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0A3" w:rsidRDefault="007300A3" w:rsidP="007300A3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7300A3" w:rsidRPr="004440DA" w:rsidRDefault="007300A3" w:rsidP="007300A3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Pr="004440DA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:rsidR="007300A3" w:rsidRDefault="007300A3" w:rsidP="007300A3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ANRE a finalizat </w:t>
      </w:r>
      <w:proofErr w:type="spellStart"/>
      <w:r>
        <w:rPr>
          <w:rFonts w:ascii="Times New Roman" w:hAnsi="Times New Roman"/>
          <w:b/>
          <w:bCs/>
          <w:sz w:val="24"/>
          <w:szCs w:val="24"/>
          <w:lang w:eastAsia="ro-RO"/>
        </w:rPr>
        <w:t>acţiuni</w:t>
      </w:r>
      <w:proofErr w:type="spellEnd"/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control la societatea TINMAR ENERGY</w:t>
      </w:r>
    </w:p>
    <w:p w:rsidR="007300A3" w:rsidRDefault="007300A3" w:rsidP="007300A3">
      <w:pPr>
        <w:spacing w:after="0" w:line="276" w:lineRule="auto"/>
        <w:ind w:right="23" w:firstLine="720"/>
        <w:jc w:val="both"/>
        <w:rPr>
          <w:rFonts w:ascii="Times New Roman" w:hAnsi="Times New Roman"/>
          <w:bCs/>
          <w:sz w:val="24"/>
          <w:szCs w:val="24"/>
          <w:lang w:val="ro-MD"/>
        </w:rPr>
      </w:pPr>
    </w:p>
    <w:p w:rsidR="007300A3" w:rsidRDefault="007300A3" w:rsidP="007300A3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ANRE a finalizat acțiunile de control inopinate demarate c</w:t>
      </w:r>
      <w:r w:rsidRPr="00737D01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urmare a notificărilor privind întreruperea furnizării energiei electrice transmise clienților finali, începând cu data de 16.09.2022, de către societatea TINMAR ENERGY S.A. . Controale inopinate au avut loc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afiliaţii</w:t>
      </w:r>
      <w:proofErr w:type="spellEnd"/>
      <w:r>
        <w:rPr>
          <w:rFonts w:ascii="Times New Roman" w:hAnsi="Times New Roman"/>
          <w:sz w:val="24"/>
          <w:szCs w:val="24"/>
        </w:rPr>
        <w:t xml:space="preserve"> săi: SOLPRIM S.R.L., S.C. EYE MALL S.R.L., </w:t>
      </w:r>
      <w:r w:rsidRPr="008E55B8">
        <w:rPr>
          <w:rFonts w:ascii="Times New Roman" w:hAnsi="Times New Roman"/>
          <w:sz w:val="24"/>
          <w:szCs w:val="24"/>
        </w:rPr>
        <w:t>ARINNA DEVELOPMENT</w:t>
      </w:r>
      <w:r>
        <w:rPr>
          <w:rFonts w:ascii="Times New Roman" w:hAnsi="Times New Roman"/>
          <w:sz w:val="24"/>
          <w:szCs w:val="24"/>
        </w:rPr>
        <w:t xml:space="preserve"> S.R.L. și </w:t>
      </w:r>
      <w:r w:rsidRPr="008E55B8">
        <w:rPr>
          <w:rFonts w:ascii="Times New Roman" w:hAnsi="Times New Roman"/>
          <w:sz w:val="24"/>
          <w:szCs w:val="24"/>
        </w:rPr>
        <w:t>LORD ENERGY</w:t>
      </w:r>
      <w:r>
        <w:rPr>
          <w:rFonts w:ascii="Times New Roman" w:hAnsi="Times New Roman"/>
          <w:sz w:val="24"/>
          <w:szCs w:val="24"/>
        </w:rPr>
        <w:t xml:space="preserve"> S.R.L..</w:t>
      </w:r>
    </w:p>
    <w:p w:rsidR="007300A3" w:rsidRDefault="007300A3" w:rsidP="007300A3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Acțiunile de control au avut ca tematică:</w:t>
      </w:r>
    </w:p>
    <w:p w:rsidR="007300A3" w:rsidRDefault="007300A3" w:rsidP="007300A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9857E6">
        <w:rPr>
          <w:rFonts w:ascii="Times New Roman" w:hAnsi="Times New Roman"/>
          <w:sz w:val="24"/>
          <w:szCs w:val="24"/>
        </w:rPr>
        <w:t>Verificarea modului în care societățile și-au îndeplinit obligația de achiziționare a energiei electrice</w:t>
      </w:r>
      <w:r>
        <w:rPr>
          <w:rFonts w:ascii="Times New Roman" w:hAnsi="Times New Roman"/>
          <w:sz w:val="24"/>
          <w:szCs w:val="24"/>
        </w:rPr>
        <w:t>,</w:t>
      </w:r>
      <w:r w:rsidRPr="009857E6">
        <w:rPr>
          <w:rFonts w:ascii="Times New Roman" w:hAnsi="Times New Roman"/>
          <w:sz w:val="24"/>
          <w:szCs w:val="24"/>
        </w:rPr>
        <w:t xml:space="preserve"> astfel încât să asigure acoperirea consumului clienților (art. 57 alin. (6) din Legea nr. 123/2012</w:t>
      </w:r>
      <w:r>
        <w:rPr>
          <w:rFonts w:ascii="Times New Roman" w:hAnsi="Times New Roman"/>
          <w:sz w:val="24"/>
          <w:szCs w:val="24"/>
        </w:rPr>
        <w:t>).</w:t>
      </w:r>
    </w:p>
    <w:p w:rsidR="007300A3" w:rsidRDefault="007300A3" w:rsidP="007300A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9857E6">
        <w:rPr>
          <w:rFonts w:ascii="Times New Roman" w:hAnsi="Times New Roman"/>
          <w:sz w:val="24"/>
          <w:szCs w:val="24"/>
        </w:rPr>
        <w:t xml:space="preserve">Verificarea respectării interdicției de a nu denunța unilateral contractele de furnizare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9857E6">
        <w:rPr>
          <w:rFonts w:ascii="Times New Roman" w:hAnsi="Times New Roman"/>
          <w:sz w:val="24"/>
          <w:szCs w:val="24"/>
        </w:rPr>
        <w:t>energie</w:t>
      </w:r>
      <w:r>
        <w:rPr>
          <w:rFonts w:ascii="Times New Roman" w:hAnsi="Times New Roman"/>
          <w:sz w:val="24"/>
          <w:szCs w:val="24"/>
        </w:rPr>
        <w:t>i</w:t>
      </w:r>
      <w:r w:rsidRPr="009857E6">
        <w:rPr>
          <w:rFonts w:ascii="Times New Roman" w:hAnsi="Times New Roman"/>
          <w:sz w:val="24"/>
          <w:szCs w:val="24"/>
        </w:rPr>
        <w:t xml:space="preserve"> electric</w:t>
      </w:r>
      <w:r>
        <w:rPr>
          <w:rFonts w:ascii="Times New Roman" w:hAnsi="Times New Roman"/>
          <w:sz w:val="24"/>
          <w:szCs w:val="24"/>
        </w:rPr>
        <w:t>e</w:t>
      </w:r>
      <w:r w:rsidRPr="009857E6">
        <w:rPr>
          <w:rFonts w:ascii="Times New Roman" w:hAnsi="Times New Roman"/>
          <w:sz w:val="24"/>
          <w:szCs w:val="24"/>
        </w:rPr>
        <w:t xml:space="preserve"> încheiate cu clienții finali </w:t>
      </w:r>
      <w:r>
        <w:rPr>
          <w:rFonts w:ascii="Times New Roman" w:hAnsi="Times New Roman"/>
          <w:sz w:val="24"/>
          <w:szCs w:val="24"/>
        </w:rPr>
        <w:t>(</w:t>
      </w:r>
      <w:r w:rsidRPr="009857E6">
        <w:rPr>
          <w:rFonts w:ascii="Times New Roman" w:hAnsi="Times New Roman"/>
          <w:sz w:val="24"/>
          <w:szCs w:val="24"/>
        </w:rPr>
        <w:t>art. 58 alin. (1^1) din Legea nr. 123/2012</w:t>
      </w:r>
      <w:r>
        <w:rPr>
          <w:rFonts w:ascii="Times New Roman" w:hAnsi="Times New Roman"/>
          <w:sz w:val="24"/>
          <w:szCs w:val="24"/>
        </w:rPr>
        <w:t>)</w:t>
      </w:r>
      <w:r w:rsidRPr="009857E6">
        <w:rPr>
          <w:rFonts w:ascii="Times New Roman" w:hAnsi="Times New Roman"/>
          <w:sz w:val="24"/>
          <w:szCs w:val="24"/>
        </w:rPr>
        <w:t>.</w:t>
      </w:r>
    </w:p>
    <w:p w:rsidR="007300A3" w:rsidRPr="00486C01" w:rsidRDefault="007300A3" w:rsidP="007300A3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486C01">
        <w:rPr>
          <w:rFonts w:ascii="Times New Roman" w:hAnsi="Times New Roman"/>
          <w:b/>
          <w:sz w:val="24"/>
          <w:szCs w:val="24"/>
        </w:rPr>
        <w:t>În urma verificărilor efectuate</w:t>
      </w:r>
      <w:r>
        <w:rPr>
          <w:rFonts w:ascii="Times New Roman" w:hAnsi="Times New Roman"/>
          <w:b/>
          <w:sz w:val="24"/>
          <w:szCs w:val="24"/>
        </w:rPr>
        <w:t>, s-a</w:t>
      </w:r>
      <w:r w:rsidRPr="00486C01">
        <w:rPr>
          <w:rFonts w:ascii="Times New Roman" w:hAnsi="Times New Roman"/>
          <w:b/>
          <w:sz w:val="24"/>
          <w:szCs w:val="24"/>
        </w:rPr>
        <w:t xml:space="preserve"> constatat că societățile în cauză și-au îndeplinit obligația de achiziționare a energiei electrice pentru acoperirea consumului clienților și nu au denunțat unilateral contractele de furnizare a energiei electrice.</w:t>
      </w:r>
    </w:p>
    <w:p w:rsidR="007300A3" w:rsidRPr="00972D36" w:rsidRDefault="007300A3" w:rsidP="007300A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972D36">
        <w:rPr>
          <w:rFonts w:ascii="Times New Roman" w:hAnsi="Times New Roman"/>
          <w:sz w:val="24"/>
          <w:szCs w:val="24"/>
        </w:rPr>
        <w:t xml:space="preserve">Cu toate acestea, pentru emiterea și transmiterea către clienți a notificărilor </w:t>
      </w:r>
      <w:r>
        <w:rPr>
          <w:rFonts w:ascii="Times New Roman" w:hAnsi="Times New Roman"/>
          <w:sz w:val="24"/>
          <w:szCs w:val="24"/>
        </w:rPr>
        <w:t>privind întreruperea furnizării energiei electrice începând din data de 16.09.2022,</w:t>
      </w:r>
      <w:r w:rsidRPr="00972D36">
        <w:rPr>
          <w:rFonts w:ascii="Times New Roman" w:hAnsi="Times New Roman"/>
          <w:sz w:val="24"/>
          <w:szCs w:val="24"/>
        </w:rPr>
        <w:t xml:space="preserve"> fără a avea acest drept, </w:t>
      </w:r>
      <w:r>
        <w:rPr>
          <w:rFonts w:ascii="Times New Roman" w:hAnsi="Times New Roman"/>
          <w:sz w:val="24"/>
          <w:szCs w:val="24"/>
        </w:rPr>
        <w:t xml:space="preserve">societățile </w:t>
      </w:r>
      <w:r w:rsidRPr="00A54D9E">
        <w:rPr>
          <w:rFonts w:ascii="Times New Roman" w:hAnsi="Times New Roman"/>
          <w:b/>
          <w:sz w:val="24"/>
          <w:szCs w:val="24"/>
        </w:rPr>
        <w:t xml:space="preserve">TINMAR ENERGY </w:t>
      </w:r>
      <w:r>
        <w:rPr>
          <w:rFonts w:ascii="Times New Roman" w:hAnsi="Times New Roman"/>
          <w:b/>
          <w:sz w:val="24"/>
          <w:szCs w:val="24"/>
        </w:rPr>
        <w:t xml:space="preserve">S.A. </w:t>
      </w:r>
      <w:r w:rsidRPr="00A54D9E">
        <w:rPr>
          <w:rFonts w:ascii="Times New Roman" w:hAnsi="Times New Roman"/>
          <w:b/>
          <w:sz w:val="24"/>
          <w:szCs w:val="24"/>
        </w:rPr>
        <w:t>și SOLPRIM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57AC">
        <w:rPr>
          <w:rFonts w:ascii="Times New Roman" w:hAnsi="Times New Roman"/>
          <w:b/>
          <w:sz w:val="24"/>
          <w:szCs w:val="24"/>
        </w:rPr>
        <w:t>S.R.L.</w:t>
      </w:r>
      <w:r>
        <w:rPr>
          <w:rFonts w:ascii="Times New Roman" w:hAnsi="Times New Roman"/>
          <w:sz w:val="24"/>
          <w:szCs w:val="24"/>
        </w:rPr>
        <w:t xml:space="preserve"> au fost sancționate </w:t>
      </w:r>
      <w:r w:rsidRPr="00972D36">
        <w:rPr>
          <w:rFonts w:ascii="Times New Roman" w:hAnsi="Times New Roman"/>
          <w:b/>
          <w:sz w:val="24"/>
          <w:szCs w:val="24"/>
        </w:rPr>
        <w:t>fiecare</w:t>
      </w:r>
      <w:r>
        <w:rPr>
          <w:rFonts w:ascii="Times New Roman" w:hAnsi="Times New Roman"/>
          <w:sz w:val="24"/>
          <w:szCs w:val="24"/>
        </w:rPr>
        <w:t xml:space="preserve"> cu amendă contravențională în valoare de </w:t>
      </w:r>
      <w:r w:rsidRPr="00F97378">
        <w:rPr>
          <w:rFonts w:ascii="Times New Roman" w:hAnsi="Times New Roman"/>
          <w:b/>
          <w:sz w:val="24"/>
          <w:szCs w:val="24"/>
        </w:rPr>
        <w:t>20.000 lei.</w:t>
      </w:r>
    </w:p>
    <w:p w:rsidR="007300A3" w:rsidRPr="00EB57AC" w:rsidRDefault="007300A3" w:rsidP="007300A3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Societatea </w:t>
      </w:r>
      <w:r w:rsidRPr="00A54D9E">
        <w:rPr>
          <w:rFonts w:ascii="Times New Roman" w:hAnsi="Times New Roman"/>
          <w:b/>
          <w:sz w:val="24"/>
          <w:szCs w:val="24"/>
        </w:rPr>
        <w:t>EYE MALL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57AC">
        <w:rPr>
          <w:rFonts w:ascii="Times New Roman" w:hAnsi="Times New Roman"/>
          <w:b/>
          <w:sz w:val="24"/>
          <w:szCs w:val="24"/>
        </w:rPr>
        <w:t>S.R.L.</w:t>
      </w:r>
      <w:r>
        <w:rPr>
          <w:rFonts w:ascii="Times New Roman" w:hAnsi="Times New Roman"/>
          <w:sz w:val="24"/>
          <w:szCs w:val="24"/>
        </w:rPr>
        <w:t xml:space="preserve"> a fost sancționată cu amendă în valoare de </w:t>
      </w:r>
      <w:r w:rsidRPr="00F97378">
        <w:rPr>
          <w:rFonts w:ascii="Times New Roman" w:hAnsi="Times New Roman"/>
          <w:b/>
          <w:sz w:val="24"/>
          <w:szCs w:val="24"/>
        </w:rPr>
        <w:t>60.000 lei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2D36">
        <w:rPr>
          <w:rFonts w:ascii="Times New Roman" w:hAnsi="Times New Roman"/>
          <w:sz w:val="24"/>
          <w:szCs w:val="24"/>
        </w:rPr>
        <w:t xml:space="preserve">pentru emiterea și transmiterea către clienți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972D36">
        <w:rPr>
          <w:rFonts w:ascii="Times New Roman" w:hAnsi="Times New Roman"/>
          <w:sz w:val="24"/>
          <w:szCs w:val="24"/>
        </w:rPr>
        <w:t xml:space="preserve">notificărilor </w:t>
      </w:r>
      <w:r>
        <w:rPr>
          <w:rFonts w:ascii="Times New Roman" w:hAnsi="Times New Roman"/>
          <w:sz w:val="24"/>
          <w:szCs w:val="24"/>
        </w:rPr>
        <w:t xml:space="preserve">privind întreruperea furnizării energiei electrice începând din data de 16.09.2022, </w:t>
      </w:r>
      <w:r w:rsidRPr="00972D36">
        <w:rPr>
          <w:rFonts w:ascii="Times New Roman" w:hAnsi="Times New Roman"/>
          <w:sz w:val="24"/>
          <w:szCs w:val="24"/>
        </w:rPr>
        <w:t>fără a avea acest drept</w:t>
      </w:r>
      <w:r>
        <w:rPr>
          <w:rFonts w:ascii="Times New Roman" w:hAnsi="Times New Roman"/>
          <w:sz w:val="24"/>
          <w:szCs w:val="24"/>
        </w:rPr>
        <w:t xml:space="preserve">, precum și pentru inserarea în contractele de furnizare a energiei electrice a unei clauze care dă dreptul furnizorului de a denunța unilateral contractul, fiind, totodată, dispusă </w:t>
      </w:r>
      <w:r w:rsidRPr="00F97378">
        <w:rPr>
          <w:rFonts w:ascii="Times New Roman" w:hAnsi="Times New Roman"/>
          <w:b/>
          <w:sz w:val="24"/>
          <w:szCs w:val="24"/>
        </w:rPr>
        <w:t>măsura</w:t>
      </w:r>
      <w:r>
        <w:rPr>
          <w:rFonts w:ascii="Times New Roman" w:hAnsi="Times New Roman"/>
          <w:sz w:val="24"/>
          <w:szCs w:val="24"/>
        </w:rPr>
        <w:t xml:space="preserve"> de a </w:t>
      </w:r>
      <w:r w:rsidRPr="00A54D9E">
        <w:rPr>
          <w:rFonts w:ascii="Times New Roman" w:hAnsi="Times New Roman"/>
          <w:sz w:val="24"/>
          <w:szCs w:val="24"/>
        </w:rPr>
        <w:t xml:space="preserve">modifica toate </w:t>
      </w:r>
      <w:r>
        <w:rPr>
          <w:rFonts w:ascii="Times New Roman" w:hAnsi="Times New Roman"/>
          <w:sz w:val="24"/>
          <w:szCs w:val="24"/>
        </w:rPr>
        <w:t>c</w:t>
      </w:r>
      <w:r w:rsidRPr="00A54D9E">
        <w:rPr>
          <w:rFonts w:ascii="Times New Roman" w:hAnsi="Times New Roman"/>
          <w:sz w:val="24"/>
          <w:szCs w:val="24"/>
        </w:rPr>
        <w:t xml:space="preserve">ontractele de furnizare a energiei electrice încheiate cu clienții finali în sensul eliminării </w:t>
      </w:r>
      <w:r>
        <w:rPr>
          <w:rFonts w:ascii="Times New Roman" w:hAnsi="Times New Roman"/>
          <w:sz w:val="24"/>
          <w:szCs w:val="24"/>
        </w:rPr>
        <w:t xml:space="preserve">clauzei care dă </w:t>
      </w:r>
      <w:r w:rsidRPr="00A54D9E">
        <w:rPr>
          <w:rFonts w:ascii="Times New Roman" w:hAnsi="Times New Roman"/>
          <w:sz w:val="24"/>
          <w:szCs w:val="24"/>
        </w:rPr>
        <w:t>dreptul furnizorului de a denunța unilateral contractul</w:t>
      </w:r>
      <w:r>
        <w:rPr>
          <w:rFonts w:ascii="Times New Roman" w:hAnsi="Times New Roman"/>
          <w:sz w:val="24"/>
          <w:szCs w:val="24"/>
        </w:rPr>
        <w:t>.</w:t>
      </w:r>
    </w:p>
    <w:p w:rsidR="007300A3" w:rsidRDefault="007300A3" w:rsidP="007300A3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EB57AC">
        <w:rPr>
          <w:rFonts w:ascii="Times New Roman" w:hAnsi="Times New Roman"/>
          <w:sz w:val="24"/>
          <w:szCs w:val="24"/>
        </w:rPr>
        <w:t>Societățile ARINNA DEVELOPMENT S.R.L.</w:t>
      </w:r>
      <w:r>
        <w:rPr>
          <w:rFonts w:ascii="Times New Roman" w:hAnsi="Times New Roman"/>
          <w:sz w:val="24"/>
          <w:szCs w:val="24"/>
        </w:rPr>
        <w:t xml:space="preserve"> și </w:t>
      </w:r>
      <w:r w:rsidRPr="000A21C1">
        <w:rPr>
          <w:rFonts w:ascii="Times New Roman" w:hAnsi="Times New Roman"/>
          <w:sz w:val="24"/>
          <w:szCs w:val="24"/>
        </w:rPr>
        <w:t>LORD ENERGY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57AC">
        <w:rPr>
          <w:rFonts w:ascii="Times New Roman" w:hAnsi="Times New Roman"/>
          <w:sz w:val="24"/>
          <w:szCs w:val="24"/>
        </w:rPr>
        <w:t>S.R.L.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4370">
        <w:rPr>
          <w:rFonts w:ascii="Times New Roman" w:hAnsi="Times New Roman"/>
          <w:sz w:val="24"/>
          <w:szCs w:val="24"/>
        </w:rPr>
        <w:t xml:space="preserve">nu </w:t>
      </w:r>
      <w:r>
        <w:rPr>
          <w:rFonts w:ascii="Times New Roman" w:hAnsi="Times New Roman"/>
          <w:sz w:val="24"/>
          <w:szCs w:val="24"/>
        </w:rPr>
        <w:t xml:space="preserve">au avut </w:t>
      </w:r>
      <w:r w:rsidRPr="00CF4370">
        <w:rPr>
          <w:rFonts w:ascii="Times New Roman" w:hAnsi="Times New Roman"/>
          <w:sz w:val="24"/>
          <w:szCs w:val="24"/>
        </w:rPr>
        <w:t xml:space="preserve">obligația de a achiziționa energie electrică pentru acoperirea consumului clienților finali, deoarece în perioada </w:t>
      </w:r>
      <w:r>
        <w:rPr>
          <w:rFonts w:ascii="Times New Roman" w:hAnsi="Times New Roman"/>
          <w:sz w:val="24"/>
          <w:szCs w:val="24"/>
        </w:rPr>
        <w:t xml:space="preserve">supusă controlului </w:t>
      </w:r>
      <w:r w:rsidRPr="00CF4370">
        <w:rPr>
          <w:rFonts w:ascii="Times New Roman" w:hAnsi="Times New Roman"/>
          <w:sz w:val="24"/>
          <w:szCs w:val="24"/>
        </w:rPr>
        <w:t>nu a</w:t>
      </w:r>
      <w:r>
        <w:rPr>
          <w:rFonts w:ascii="Times New Roman" w:hAnsi="Times New Roman"/>
          <w:sz w:val="24"/>
          <w:szCs w:val="24"/>
        </w:rPr>
        <w:t>u</w:t>
      </w:r>
      <w:r w:rsidRPr="00CF4370">
        <w:rPr>
          <w:rFonts w:ascii="Times New Roman" w:hAnsi="Times New Roman"/>
          <w:sz w:val="24"/>
          <w:szCs w:val="24"/>
        </w:rPr>
        <w:t xml:space="preserve"> avut clienți finali în portofoliu.</w:t>
      </w:r>
    </w:p>
    <w:p w:rsidR="00CB0C60" w:rsidRDefault="00CB0C60" w:rsidP="007C2C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360" w:rsidRDefault="00022360" w:rsidP="00022360">
      <w:pPr>
        <w:spacing w:after="0" w:line="240" w:lineRule="auto"/>
        <w:jc w:val="both"/>
        <w:rPr>
          <w:rFonts w:ascii="Times New Roman" w:hAnsi="Times New Roman"/>
          <w:i/>
          <w:sz w:val="24"/>
          <w:szCs w:val="26"/>
        </w:rPr>
      </w:pPr>
      <w:bookmarkStart w:id="0" w:name="_GoBack"/>
      <w:bookmarkEnd w:id="0"/>
      <w:r>
        <w:rPr>
          <w:rFonts w:ascii="Times New Roman" w:hAnsi="Times New Roman"/>
          <w:i/>
          <w:sz w:val="24"/>
          <w:szCs w:val="26"/>
        </w:rPr>
        <w:t>Direcția relații internaționale, comunicare, relația cu Parlamentul</w:t>
      </w:r>
    </w:p>
    <w:p w:rsidR="00563BC3" w:rsidRDefault="007300A3" w:rsidP="009479A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6"/>
          <w:lang w:eastAsia="en-US"/>
        </w:rPr>
        <w:t>03.11</w:t>
      </w:r>
      <w:r w:rsidR="007B3E87">
        <w:rPr>
          <w:rFonts w:ascii="Times New Roman" w:hAnsi="Times New Roman"/>
          <w:i/>
          <w:sz w:val="24"/>
          <w:szCs w:val="26"/>
          <w:lang w:eastAsia="en-US"/>
        </w:rPr>
        <w:t>.2022</w:t>
      </w:r>
    </w:p>
    <w:p w:rsidR="00563BC3" w:rsidRDefault="00563BC3" w:rsidP="00110C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7B3E8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563BC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E7F" w:rsidRDefault="00945E7F" w:rsidP="003B4C37">
      <w:pPr>
        <w:spacing w:after="0" w:line="240" w:lineRule="auto"/>
      </w:pPr>
      <w:r>
        <w:separator/>
      </w:r>
    </w:p>
  </w:endnote>
  <w:endnote w:type="continuationSeparator" w:id="0">
    <w:p w:rsidR="00945E7F" w:rsidRDefault="00945E7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E7F" w:rsidRDefault="00945E7F" w:rsidP="003B4C37">
      <w:pPr>
        <w:spacing w:after="0" w:line="240" w:lineRule="auto"/>
      </w:pPr>
      <w:r>
        <w:separator/>
      </w:r>
    </w:p>
  </w:footnote>
  <w:footnote w:type="continuationSeparator" w:id="0">
    <w:p w:rsidR="00945E7F" w:rsidRDefault="00945E7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6112C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890032D"/>
    <w:multiLevelType w:val="hybridMultilevel"/>
    <w:tmpl w:val="F1D62E28"/>
    <w:lvl w:ilvl="0" w:tplc="2EEC610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14"/>
  </w:num>
  <w:num w:numId="5">
    <w:abstractNumId w:val="2"/>
  </w:num>
  <w:num w:numId="6">
    <w:abstractNumId w:val="11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4"/>
  </w:num>
  <w:num w:numId="13">
    <w:abstractNumId w:val="15"/>
  </w:num>
  <w:num w:numId="14">
    <w:abstractNumId w:val="1"/>
  </w:num>
  <w:num w:numId="15">
    <w:abstractNumId w:val="12"/>
  </w:num>
  <w:num w:numId="16">
    <w:abstractNumId w:val="17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92B69"/>
    <w:rsid w:val="0009625D"/>
    <w:rsid w:val="000D4689"/>
    <w:rsid w:val="000D7AE0"/>
    <w:rsid w:val="00102BBB"/>
    <w:rsid w:val="00110C3F"/>
    <w:rsid w:val="00123A54"/>
    <w:rsid w:val="001378AB"/>
    <w:rsid w:val="00140718"/>
    <w:rsid w:val="001417D5"/>
    <w:rsid w:val="00160D1D"/>
    <w:rsid w:val="0016112A"/>
    <w:rsid w:val="00163877"/>
    <w:rsid w:val="00164360"/>
    <w:rsid w:val="00172D21"/>
    <w:rsid w:val="001A1DA0"/>
    <w:rsid w:val="001A5EBE"/>
    <w:rsid w:val="001B630B"/>
    <w:rsid w:val="001C12BC"/>
    <w:rsid w:val="001E724A"/>
    <w:rsid w:val="001F57BF"/>
    <w:rsid w:val="001F7F5A"/>
    <w:rsid w:val="00204B43"/>
    <w:rsid w:val="00220635"/>
    <w:rsid w:val="00220B9C"/>
    <w:rsid w:val="0027738A"/>
    <w:rsid w:val="00293F32"/>
    <w:rsid w:val="002A66A8"/>
    <w:rsid w:val="002A6DA5"/>
    <w:rsid w:val="002B3467"/>
    <w:rsid w:val="002C408E"/>
    <w:rsid w:val="002D52F9"/>
    <w:rsid w:val="002E09CB"/>
    <w:rsid w:val="002F2F59"/>
    <w:rsid w:val="00304ECD"/>
    <w:rsid w:val="003055F0"/>
    <w:rsid w:val="00313211"/>
    <w:rsid w:val="003427FA"/>
    <w:rsid w:val="003543C8"/>
    <w:rsid w:val="00364C45"/>
    <w:rsid w:val="00364E3A"/>
    <w:rsid w:val="0037458E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3A8A"/>
    <w:rsid w:val="00415A8D"/>
    <w:rsid w:val="0042783B"/>
    <w:rsid w:val="00437C42"/>
    <w:rsid w:val="00462C70"/>
    <w:rsid w:val="00477BB1"/>
    <w:rsid w:val="0048407B"/>
    <w:rsid w:val="004A1C50"/>
    <w:rsid w:val="004B55AA"/>
    <w:rsid w:val="005019D4"/>
    <w:rsid w:val="00502A8A"/>
    <w:rsid w:val="00503AB4"/>
    <w:rsid w:val="00520268"/>
    <w:rsid w:val="0052287D"/>
    <w:rsid w:val="00560EE6"/>
    <w:rsid w:val="00561D6D"/>
    <w:rsid w:val="00563BC3"/>
    <w:rsid w:val="005C4294"/>
    <w:rsid w:val="005D760D"/>
    <w:rsid w:val="005E003D"/>
    <w:rsid w:val="005E3B03"/>
    <w:rsid w:val="00617E05"/>
    <w:rsid w:val="00620875"/>
    <w:rsid w:val="00640ECD"/>
    <w:rsid w:val="006575EA"/>
    <w:rsid w:val="00677CF9"/>
    <w:rsid w:val="00697E1A"/>
    <w:rsid w:val="006B3515"/>
    <w:rsid w:val="006C0A60"/>
    <w:rsid w:val="006C1CB9"/>
    <w:rsid w:val="006D7DF0"/>
    <w:rsid w:val="006F2BCC"/>
    <w:rsid w:val="00721857"/>
    <w:rsid w:val="007300A3"/>
    <w:rsid w:val="00737BDE"/>
    <w:rsid w:val="007429F4"/>
    <w:rsid w:val="0076099F"/>
    <w:rsid w:val="00777051"/>
    <w:rsid w:val="00787AA2"/>
    <w:rsid w:val="007B3E87"/>
    <w:rsid w:val="007C2C7B"/>
    <w:rsid w:val="007D1F9B"/>
    <w:rsid w:val="00806AA5"/>
    <w:rsid w:val="008178DA"/>
    <w:rsid w:val="00826FCE"/>
    <w:rsid w:val="00845749"/>
    <w:rsid w:val="0085060E"/>
    <w:rsid w:val="00864AA6"/>
    <w:rsid w:val="00864E51"/>
    <w:rsid w:val="0088430C"/>
    <w:rsid w:val="008B75AB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5E7F"/>
    <w:rsid w:val="009479AE"/>
    <w:rsid w:val="00951C10"/>
    <w:rsid w:val="00967787"/>
    <w:rsid w:val="00997D09"/>
    <w:rsid w:val="009B6DAA"/>
    <w:rsid w:val="009C15F5"/>
    <w:rsid w:val="009D70E1"/>
    <w:rsid w:val="009F0BAA"/>
    <w:rsid w:val="009F2999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950A1"/>
    <w:rsid w:val="00A97EA3"/>
    <w:rsid w:val="00AB41EE"/>
    <w:rsid w:val="00AB62C4"/>
    <w:rsid w:val="00AC543D"/>
    <w:rsid w:val="00AC68B0"/>
    <w:rsid w:val="00AE22CA"/>
    <w:rsid w:val="00AE6F05"/>
    <w:rsid w:val="00AF2BC1"/>
    <w:rsid w:val="00B50AEF"/>
    <w:rsid w:val="00B63563"/>
    <w:rsid w:val="00B72DCD"/>
    <w:rsid w:val="00B81C1F"/>
    <w:rsid w:val="00B91D49"/>
    <w:rsid w:val="00BA78D4"/>
    <w:rsid w:val="00BB04CE"/>
    <w:rsid w:val="00BC0B70"/>
    <w:rsid w:val="00BD4091"/>
    <w:rsid w:val="00BE4EF1"/>
    <w:rsid w:val="00BF5612"/>
    <w:rsid w:val="00C042DC"/>
    <w:rsid w:val="00C1607C"/>
    <w:rsid w:val="00C17D43"/>
    <w:rsid w:val="00C2096C"/>
    <w:rsid w:val="00C80C6B"/>
    <w:rsid w:val="00C81EF4"/>
    <w:rsid w:val="00C853EA"/>
    <w:rsid w:val="00C96C75"/>
    <w:rsid w:val="00CB0C60"/>
    <w:rsid w:val="00CC39A5"/>
    <w:rsid w:val="00CF41C5"/>
    <w:rsid w:val="00D005D5"/>
    <w:rsid w:val="00D23275"/>
    <w:rsid w:val="00D2776B"/>
    <w:rsid w:val="00D31726"/>
    <w:rsid w:val="00D33E5C"/>
    <w:rsid w:val="00D34ADE"/>
    <w:rsid w:val="00D4133D"/>
    <w:rsid w:val="00D4552D"/>
    <w:rsid w:val="00D76985"/>
    <w:rsid w:val="00DA4F78"/>
    <w:rsid w:val="00DD274C"/>
    <w:rsid w:val="00DE3DFC"/>
    <w:rsid w:val="00DF7952"/>
    <w:rsid w:val="00E412CB"/>
    <w:rsid w:val="00E52D1F"/>
    <w:rsid w:val="00E56C1A"/>
    <w:rsid w:val="00E7037E"/>
    <w:rsid w:val="00E90914"/>
    <w:rsid w:val="00EA15B3"/>
    <w:rsid w:val="00EA2ED5"/>
    <w:rsid w:val="00EA6A38"/>
    <w:rsid w:val="00EA741D"/>
    <w:rsid w:val="00EC3F47"/>
    <w:rsid w:val="00ED494E"/>
    <w:rsid w:val="00EE74E1"/>
    <w:rsid w:val="00EF36DB"/>
    <w:rsid w:val="00F17FDE"/>
    <w:rsid w:val="00F27E8C"/>
    <w:rsid w:val="00F3694F"/>
    <w:rsid w:val="00F404C1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FA0B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44A5B-E1FD-4B82-AC70-C3E6A726E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2022-03-02T10:49:00Z</cp:lastPrinted>
  <dcterms:created xsi:type="dcterms:W3CDTF">2022-11-03T10:11:00Z</dcterms:created>
  <dcterms:modified xsi:type="dcterms:W3CDTF">2022-11-03T10:11:00Z</dcterms:modified>
</cp:coreProperties>
</file>