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0C3F" w:rsidRDefault="00110C3F" w:rsidP="00932D8A">
      <w:pPr>
        <w:spacing w:line="276" w:lineRule="auto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:rsidR="006B3515" w:rsidRPr="005919A6" w:rsidRDefault="007B3E87" w:rsidP="00110C3F">
      <w:pPr>
        <w:spacing w:line="276" w:lineRule="auto"/>
        <w:jc w:val="center"/>
        <w:rPr>
          <w:rFonts w:ascii="Times New Roman" w:hAnsi="Times New Roman"/>
          <w:b/>
          <w:sz w:val="24"/>
          <w:szCs w:val="24"/>
          <w:lang w:eastAsia="ro-RO"/>
        </w:rPr>
      </w:pPr>
      <w:r>
        <w:rPr>
          <w:rFonts w:ascii="Times New Roman" w:hAnsi="Times New Roman"/>
          <w:b/>
          <w:bCs/>
          <w:sz w:val="24"/>
          <w:szCs w:val="24"/>
          <w:lang w:eastAsia="ro-RO"/>
        </w:rPr>
        <w:t>COMUNICAT</w:t>
      </w:r>
      <w:r w:rsidR="006B3515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DE PRESĂ</w:t>
      </w:r>
    </w:p>
    <w:p w:rsidR="00CF41C5" w:rsidRDefault="00CF41C5" w:rsidP="00CF41C5">
      <w:pPr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r w:rsidRPr="0053719A">
        <w:rPr>
          <w:rFonts w:ascii="Times New Roman" w:hAnsi="Times New Roman"/>
          <w:b/>
          <w:bCs/>
          <w:sz w:val="24"/>
          <w:szCs w:val="24"/>
          <w:lang w:eastAsia="ro-RO"/>
        </w:rPr>
        <w:t xml:space="preserve">ANRE </w:t>
      </w:r>
      <w:r w:rsidR="00CB0C60">
        <w:rPr>
          <w:rFonts w:ascii="Times New Roman" w:hAnsi="Times New Roman"/>
          <w:b/>
          <w:bCs/>
          <w:sz w:val="24"/>
          <w:szCs w:val="24"/>
          <w:lang w:eastAsia="ro-RO"/>
        </w:rPr>
        <w:t xml:space="preserve">a aprobat </w:t>
      </w:r>
      <w:r w:rsidR="00CB0C60" w:rsidRPr="00CB0C60">
        <w:rPr>
          <w:rFonts w:ascii="Times New Roman" w:hAnsi="Times New Roman"/>
          <w:b/>
          <w:bCs/>
          <w:i/>
          <w:sz w:val="24"/>
          <w:szCs w:val="24"/>
          <w:lang w:eastAsia="ro-RO"/>
        </w:rPr>
        <w:t xml:space="preserve">Raportul anual </w:t>
      </w:r>
      <w:r w:rsidR="00CB0C60" w:rsidRPr="00CB0C60">
        <w:rPr>
          <w:rFonts w:ascii="Times New Roman" w:hAnsi="Times New Roman"/>
          <w:b/>
          <w:i/>
          <w:sz w:val="24"/>
          <w:szCs w:val="24"/>
        </w:rPr>
        <w:t>de monitorizare privind capacitatea minimă disponibilă pentru comerțul transfrontalier pentru anul 2021</w:t>
      </w:r>
      <w:r w:rsidR="00CB0C60" w:rsidRPr="00CB0C60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</w:t>
      </w:r>
    </w:p>
    <w:p w:rsidR="00CF41C5" w:rsidRDefault="00CF41C5" w:rsidP="00CF41C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A52F7" w:rsidRDefault="00220B9C" w:rsidP="003A52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Având în vedere situația actuală privind asigurarea energie</w:t>
      </w:r>
      <w:r w:rsidR="00415A8D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la nivel european și național</w:t>
      </w:r>
      <w:r w:rsidR="00E52D1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este foarte important</w:t>
      </w:r>
      <w:r w:rsidR="00935CC9">
        <w:rPr>
          <w:rFonts w:ascii="Times New Roman" w:hAnsi="Times New Roman"/>
          <w:sz w:val="24"/>
          <w:szCs w:val="24"/>
        </w:rPr>
        <w:t xml:space="preserve"> pentru sistemul electroenergetic </w:t>
      </w:r>
      <w:r w:rsidR="00163877">
        <w:rPr>
          <w:rFonts w:ascii="Times New Roman" w:hAnsi="Times New Roman"/>
          <w:sz w:val="24"/>
          <w:szCs w:val="24"/>
        </w:rPr>
        <w:t>din Rom</w:t>
      </w:r>
      <w:r w:rsidR="00826FCE">
        <w:rPr>
          <w:rFonts w:ascii="Times New Roman" w:hAnsi="Times New Roman"/>
          <w:sz w:val="24"/>
          <w:szCs w:val="24"/>
        </w:rPr>
        <w:t>â</w:t>
      </w:r>
      <w:r w:rsidR="00163877">
        <w:rPr>
          <w:rFonts w:ascii="Times New Roman" w:hAnsi="Times New Roman"/>
          <w:sz w:val="24"/>
          <w:szCs w:val="24"/>
        </w:rPr>
        <w:t>nia</w:t>
      </w:r>
      <w:r>
        <w:rPr>
          <w:rFonts w:ascii="Times New Roman" w:hAnsi="Times New Roman"/>
          <w:sz w:val="24"/>
          <w:szCs w:val="24"/>
        </w:rPr>
        <w:t xml:space="preserve"> </w:t>
      </w:r>
      <w:r w:rsidR="00935CC9">
        <w:rPr>
          <w:rFonts w:ascii="Times New Roman" w:hAnsi="Times New Roman"/>
          <w:sz w:val="24"/>
          <w:szCs w:val="24"/>
        </w:rPr>
        <w:t xml:space="preserve">și, implicit, pentru consumatori </w:t>
      </w:r>
      <w:r>
        <w:rPr>
          <w:rFonts w:ascii="Times New Roman" w:hAnsi="Times New Roman"/>
          <w:sz w:val="24"/>
          <w:szCs w:val="24"/>
        </w:rPr>
        <w:t xml:space="preserve">să existe capacități de interconexiune crescute, destinate tranzacțiilor transfrontaliere, </w:t>
      </w:r>
      <w:r w:rsidRPr="00204B43">
        <w:rPr>
          <w:rFonts w:ascii="Times New Roman" w:hAnsi="Times New Roman"/>
          <w:b/>
          <w:sz w:val="24"/>
          <w:szCs w:val="24"/>
        </w:rPr>
        <w:t>pentru a se asigura necesarul intern de energie electrică</w:t>
      </w:r>
      <w:r>
        <w:rPr>
          <w:rFonts w:ascii="Times New Roman" w:hAnsi="Times New Roman"/>
          <w:sz w:val="24"/>
          <w:szCs w:val="24"/>
        </w:rPr>
        <w:t xml:space="preserve">. În acest context, </w:t>
      </w:r>
      <w:r w:rsidR="007C2C7B" w:rsidRPr="007C2C7B">
        <w:rPr>
          <w:rFonts w:ascii="Times New Roman" w:hAnsi="Times New Roman"/>
          <w:sz w:val="24"/>
          <w:szCs w:val="24"/>
        </w:rPr>
        <w:t xml:space="preserve">ANRE a aprobat </w:t>
      </w:r>
      <w:r w:rsidR="00CB0C60" w:rsidRPr="007978A7">
        <w:rPr>
          <w:rFonts w:ascii="Times New Roman" w:hAnsi="Times New Roman"/>
          <w:i/>
          <w:sz w:val="24"/>
          <w:szCs w:val="24"/>
        </w:rPr>
        <w:t>Raportul anual de monitorizare privind capacit</w:t>
      </w:r>
      <w:r w:rsidR="00CB0C60">
        <w:rPr>
          <w:rFonts w:ascii="Times New Roman" w:hAnsi="Times New Roman"/>
          <w:i/>
          <w:sz w:val="24"/>
          <w:szCs w:val="24"/>
        </w:rPr>
        <w:t>atea</w:t>
      </w:r>
      <w:r w:rsidR="00CB0C60" w:rsidRPr="007978A7">
        <w:rPr>
          <w:rFonts w:ascii="Times New Roman" w:hAnsi="Times New Roman"/>
          <w:i/>
          <w:sz w:val="24"/>
          <w:szCs w:val="24"/>
        </w:rPr>
        <w:t xml:space="preserve"> minim</w:t>
      </w:r>
      <w:r w:rsidR="00CB0C60">
        <w:rPr>
          <w:rFonts w:ascii="Times New Roman" w:hAnsi="Times New Roman"/>
          <w:i/>
          <w:sz w:val="24"/>
          <w:szCs w:val="24"/>
        </w:rPr>
        <w:t>ă</w:t>
      </w:r>
      <w:r w:rsidR="00CB0C60" w:rsidRPr="007978A7">
        <w:rPr>
          <w:rFonts w:ascii="Times New Roman" w:hAnsi="Times New Roman"/>
          <w:i/>
          <w:sz w:val="24"/>
          <w:szCs w:val="24"/>
        </w:rPr>
        <w:t xml:space="preserve"> disponibil</w:t>
      </w:r>
      <w:r w:rsidR="00CB0C60">
        <w:rPr>
          <w:rFonts w:ascii="Times New Roman" w:hAnsi="Times New Roman"/>
          <w:i/>
          <w:sz w:val="24"/>
          <w:szCs w:val="24"/>
        </w:rPr>
        <w:t>ă</w:t>
      </w:r>
      <w:r w:rsidR="00CB0C60" w:rsidRPr="007978A7">
        <w:rPr>
          <w:rFonts w:ascii="Times New Roman" w:hAnsi="Times New Roman"/>
          <w:i/>
          <w:sz w:val="24"/>
          <w:szCs w:val="24"/>
        </w:rPr>
        <w:t xml:space="preserve"> pentru comerțul transfrontalier </w:t>
      </w:r>
      <w:r w:rsidR="00CB0C60">
        <w:rPr>
          <w:rFonts w:ascii="Times New Roman" w:hAnsi="Times New Roman"/>
          <w:i/>
          <w:sz w:val="24"/>
          <w:szCs w:val="24"/>
        </w:rPr>
        <w:t>pentru</w:t>
      </w:r>
      <w:r w:rsidR="00CB0C60" w:rsidRPr="007978A7">
        <w:rPr>
          <w:rFonts w:ascii="Times New Roman" w:hAnsi="Times New Roman"/>
          <w:i/>
          <w:sz w:val="24"/>
          <w:szCs w:val="24"/>
        </w:rPr>
        <w:t xml:space="preserve"> anul 2021</w:t>
      </w:r>
      <w:r w:rsidR="00CB0C60">
        <w:rPr>
          <w:rFonts w:ascii="Times New Roman" w:hAnsi="Times New Roman"/>
          <w:i/>
          <w:sz w:val="24"/>
          <w:szCs w:val="24"/>
        </w:rPr>
        <w:t xml:space="preserve">, </w:t>
      </w:r>
      <w:r w:rsidR="00E52D1F" w:rsidRPr="00E52D1F">
        <w:rPr>
          <w:rFonts w:ascii="Times New Roman" w:hAnsi="Times New Roman"/>
          <w:sz w:val="24"/>
          <w:szCs w:val="24"/>
        </w:rPr>
        <w:t>elaborat de C.N.T.E.E. Transelectrica S.A.</w:t>
      </w:r>
      <w:r w:rsidR="00E52D1F">
        <w:rPr>
          <w:rFonts w:ascii="Times New Roman" w:hAnsi="Times New Roman"/>
          <w:i/>
          <w:sz w:val="24"/>
          <w:szCs w:val="24"/>
        </w:rPr>
        <w:t xml:space="preserve"> </w:t>
      </w:r>
      <w:r w:rsidR="00CB0C60" w:rsidRPr="00220B9C">
        <w:rPr>
          <w:rFonts w:ascii="Times New Roman" w:hAnsi="Times New Roman"/>
          <w:sz w:val="24"/>
          <w:szCs w:val="24"/>
        </w:rPr>
        <w:t>în conformitate cu art. 15. alin. (4) din</w:t>
      </w:r>
      <w:r w:rsidR="00CB0C60">
        <w:rPr>
          <w:rFonts w:ascii="Times New Roman" w:hAnsi="Times New Roman"/>
          <w:i/>
          <w:sz w:val="24"/>
          <w:szCs w:val="24"/>
        </w:rPr>
        <w:t xml:space="preserve"> </w:t>
      </w:r>
      <w:r w:rsidR="00CB0C60" w:rsidRPr="00150AB2">
        <w:rPr>
          <w:rFonts w:ascii="Times New Roman" w:hAnsi="Times New Roman"/>
          <w:i/>
          <w:sz w:val="24"/>
          <w:szCs w:val="24"/>
        </w:rPr>
        <w:t>Regulamentul (UE) 2019/943 al Parlamentului European și al Consiliului din 5 iunie 2019 privind piața internă pentru energie electrică</w:t>
      </w:r>
      <w:r w:rsidR="007C2C7B">
        <w:rPr>
          <w:rFonts w:ascii="Times New Roman" w:hAnsi="Times New Roman"/>
          <w:sz w:val="24"/>
          <w:szCs w:val="24"/>
        </w:rPr>
        <w:t>.</w:t>
      </w:r>
      <w:r w:rsidR="00CB0C60">
        <w:rPr>
          <w:rFonts w:ascii="Times New Roman" w:hAnsi="Times New Roman"/>
          <w:sz w:val="24"/>
          <w:szCs w:val="24"/>
        </w:rPr>
        <w:t xml:space="preserve"> </w:t>
      </w:r>
    </w:p>
    <w:p w:rsidR="003A52F7" w:rsidRPr="003A52F7" w:rsidRDefault="003A52F7" w:rsidP="003A52F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</w:p>
    <w:p w:rsidR="003A52F7" w:rsidRDefault="003A52F7" w:rsidP="003A52F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E52D1F">
        <w:rPr>
          <w:rFonts w:ascii="Times New Roman" w:hAnsi="Times New Roman"/>
          <w:sz w:val="24"/>
          <w:szCs w:val="24"/>
        </w:rPr>
        <w:t>În urma analizei</w:t>
      </w:r>
      <w:r w:rsidR="00721857" w:rsidRPr="00721857">
        <w:rPr>
          <w:rFonts w:ascii="Times New Roman" w:hAnsi="Times New Roman"/>
          <w:sz w:val="24"/>
          <w:szCs w:val="24"/>
        </w:rPr>
        <w:t xml:space="preserve"> Raportul</w:t>
      </w:r>
      <w:r w:rsidR="00E52D1F">
        <w:rPr>
          <w:rFonts w:ascii="Times New Roman" w:hAnsi="Times New Roman"/>
          <w:sz w:val="24"/>
          <w:szCs w:val="24"/>
        </w:rPr>
        <w:t>u</w:t>
      </w:r>
      <w:r w:rsidR="00640ECD">
        <w:rPr>
          <w:rFonts w:ascii="Times New Roman" w:hAnsi="Times New Roman"/>
          <w:sz w:val="24"/>
          <w:szCs w:val="24"/>
        </w:rPr>
        <w:t>i</w:t>
      </w:r>
      <w:r w:rsidR="00E52D1F">
        <w:rPr>
          <w:rFonts w:ascii="Times New Roman" w:hAnsi="Times New Roman"/>
          <w:sz w:val="24"/>
          <w:szCs w:val="24"/>
        </w:rPr>
        <w:t xml:space="preserve">, ANRE a constatat </w:t>
      </w:r>
      <w:r w:rsidR="00721857" w:rsidRPr="00721857">
        <w:rPr>
          <w:rFonts w:ascii="Times New Roman" w:hAnsi="Times New Roman"/>
          <w:sz w:val="24"/>
          <w:szCs w:val="24"/>
        </w:rPr>
        <w:t>că</w:t>
      </w:r>
      <w:r w:rsidR="00721857" w:rsidRPr="00721857">
        <w:rPr>
          <w:rFonts w:ascii="Times New Roman" w:hAnsi="Times New Roman"/>
          <w:i/>
          <w:sz w:val="24"/>
          <w:szCs w:val="24"/>
        </w:rPr>
        <w:t xml:space="preserve"> </w:t>
      </w:r>
      <w:r w:rsidR="00721857" w:rsidRPr="00721857">
        <w:rPr>
          <w:rFonts w:ascii="Times New Roman" w:hAnsi="Times New Roman"/>
          <w:sz w:val="24"/>
          <w:szCs w:val="24"/>
        </w:rPr>
        <w:t xml:space="preserve">valorile medii ale capacităților minime disponibile pentru comerțul transfrontalier sunt mai mari decât valorile prevăzute în </w:t>
      </w:r>
      <w:r w:rsidR="00721857" w:rsidRPr="00721857">
        <w:rPr>
          <w:rFonts w:ascii="Times New Roman" w:hAnsi="Times New Roman"/>
          <w:i/>
          <w:sz w:val="24"/>
          <w:szCs w:val="24"/>
        </w:rPr>
        <w:t>Planul de acțiuni</w:t>
      </w:r>
      <w:r w:rsidR="00721857" w:rsidRPr="00721857">
        <w:rPr>
          <w:rFonts w:ascii="Times New Roman" w:hAnsi="Times New Roman"/>
          <w:sz w:val="24"/>
          <w:szCs w:val="24"/>
        </w:rPr>
        <w:t xml:space="preserve"> pentru anul 2021, fiind astfel îndeplinite țintele stabilite pentru acest an</w:t>
      </w:r>
      <w:r w:rsidR="00E52D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52D1F">
        <w:rPr>
          <w:rFonts w:ascii="Times New Roman" w:hAnsi="Times New Roman"/>
          <w:sz w:val="24"/>
          <w:szCs w:val="24"/>
        </w:rPr>
        <w:t>şi</w:t>
      </w:r>
      <w:proofErr w:type="spellEnd"/>
      <w:r w:rsidR="00E52D1F">
        <w:rPr>
          <w:rFonts w:ascii="Times New Roman" w:hAnsi="Times New Roman"/>
          <w:sz w:val="24"/>
          <w:szCs w:val="24"/>
        </w:rPr>
        <w:t xml:space="preserve"> </w:t>
      </w:r>
      <w:r w:rsidR="00220B9C" w:rsidRPr="007C2C7B">
        <w:rPr>
          <w:rFonts w:ascii="Times New Roman" w:hAnsi="Times New Roman"/>
          <w:sz w:val="24"/>
          <w:szCs w:val="24"/>
        </w:rPr>
        <w:t xml:space="preserve">a aprobat </w:t>
      </w:r>
      <w:r w:rsidR="00220B9C" w:rsidRPr="00163877">
        <w:rPr>
          <w:rFonts w:ascii="Times New Roman" w:hAnsi="Times New Roman"/>
          <w:b/>
          <w:i/>
          <w:sz w:val="24"/>
          <w:szCs w:val="24"/>
        </w:rPr>
        <w:t>Raportul anual de monitorizare privind capacitatea minimă disponibilă pentru comerțul transfrontalier pentru anul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220B9C" w:rsidRPr="00163877">
        <w:rPr>
          <w:rFonts w:ascii="Times New Roman" w:hAnsi="Times New Roman"/>
          <w:b/>
          <w:i/>
          <w:sz w:val="24"/>
          <w:szCs w:val="24"/>
        </w:rPr>
        <w:t>2021</w:t>
      </w:r>
      <w:r w:rsidR="00220B9C">
        <w:rPr>
          <w:rFonts w:ascii="Times New Roman" w:hAnsi="Times New Roman"/>
          <w:i/>
          <w:sz w:val="24"/>
          <w:szCs w:val="24"/>
        </w:rPr>
        <w:t>.</w:t>
      </w:r>
    </w:p>
    <w:p w:rsidR="00640ECD" w:rsidRDefault="00640ECD" w:rsidP="003A52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40ECD">
        <w:rPr>
          <w:rFonts w:ascii="Times New Roman" w:hAnsi="Times New Roman"/>
          <w:sz w:val="24"/>
          <w:szCs w:val="24"/>
        </w:rPr>
        <w:t xml:space="preserve"> </w:t>
      </w:r>
      <w:r w:rsidR="003A52F7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0E85688" wp14:editId="5C4C7FEA">
            <wp:extent cx="2674620" cy="269171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215" cy="2708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C60" w:rsidRDefault="00640ECD" w:rsidP="009B6D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21857">
        <w:rPr>
          <w:rFonts w:ascii="Times New Roman" w:hAnsi="Times New Roman"/>
          <w:sz w:val="24"/>
          <w:szCs w:val="24"/>
        </w:rPr>
        <w:t xml:space="preserve">În prezent, capacitatea de import pe </w:t>
      </w:r>
      <w:r w:rsidR="00B72DCD">
        <w:rPr>
          <w:rFonts w:ascii="Times New Roman" w:hAnsi="Times New Roman"/>
          <w:sz w:val="24"/>
          <w:szCs w:val="24"/>
        </w:rPr>
        <w:t>granița cu Ungaria</w:t>
      </w:r>
      <w:r w:rsidRPr="00721857">
        <w:rPr>
          <w:rFonts w:ascii="Times New Roman" w:hAnsi="Times New Roman"/>
          <w:sz w:val="24"/>
          <w:szCs w:val="24"/>
        </w:rPr>
        <w:t xml:space="preserve"> este de 850 MW,</w:t>
      </w:r>
      <w:r w:rsidR="00B72DCD">
        <w:rPr>
          <w:rFonts w:ascii="Times New Roman" w:hAnsi="Times New Roman"/>
          <w:sz w:val="24"/>
          <w:szCs w:val="24"/>
        </w:rPr>
        <w:t xml:space="preserve"> pe granița cu Bulgaria </w:t>
      </w:r>
      <w:r w:rsidRPr="00721857">
        <w:rPr>
          <w:rFonts w:ascii="Times New Roman" w:hAnsi="Times New Roman"/>
          <w:sz w:val="24"/>
          <w:szCs w:val="24"/>
        </w:rPr>
        <w:t xml:space="preserve"> 1100 MW, pe graniț</w:t>
      </w:r>
      <w:r w:rsidR="00B72DCD">
        <w:rPr>
          <w:rFonts w:ascii="Times New Roman" w:hAnsi="Times New Roman"/>
          <w:sz w:val="24"/>
          <w:szCs w:val="24"/>
        </w:rPr>
        <w:t>a</w:t>
      </w:r>
      <w:r w:rsidRPr="00721857">
        <w:rPr>
          <w:rFonts w:ascii="Times New Roman" w:hAnsi="Times New Roman"/>
          <w:sz w:val="24"/>
          <w:szCs w:val="24"/>
        </w:rPr>
        <w:t xml:space="preserve"> cu Serbia 500 MW și </w:t>
      </w:r>
      <w:r w:rsidR="00B72DCD">
        <w:rPr>
          <w:rFonts w:ascii="Times New Roman" w:hAnsi="Times New Roman"/>
          <w:sz w:val="24"/>
          <w:szCs w:val="24"/>
        </w:rPr>
        <w:t xml:space="preserve">cu </w:t>
      </w:r>
      <w:r w:rsidRPr="00721857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c</w:t>
      </w:r>
      <w:r w:rsidRPr="00721857">
        <w:rPr>
          <w:rFonts w:ascii="Times New Roman" w:hAnsi="Times New Roman"/>
          <w:sz w:val="24"/>
          <w:szCs w:val="24"/>
        </w:rPr>
        <w:t>raina 125 MW.</w:t>
      </w:r>
    </w:p>
    <w:p w:rsidR="00CB0C60" w:rsidRDefault="00CB0C60" w:rsidP="007C2C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63BC3" w:rsidRPr="007C2C7B" w:rsidRDefault="00563BC3" w:rsidP="00932D8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bookmarkEnd w:id="0"/>
    </w:p>
    <w:p w:rsidR="00022360" w:rsidRDefault="00022360" w:rsidP="00022360">
      <w:pPr>
        <w:spacing w:after="0" w:line="240" w:lineRule="auto"/>
        <w:jc w:val="both"/>
        <w:rPr>
          <w:rFonts w:ascii="Times New Roman" w:hAnsi="Times New Roman"/>
          <w:i/>
          <w:sz w:val="24"/>
          <w:szCs w:val="26"/>
        </w:rPr>
      </w:pPr>
      <w:r>
        <w:rPr>
          <w:rFonts w:ascii="Times New Roman" w:hAnsi="Times New Roman"/>
          <w:i/>
          <w:sz w:val="24"/>
          <w:szCs w:val="26"/>
        </w:rPr>
        <w:t>Direcția relații internaționale, comunicare, relația cu Parlamentul</w:t>
      </w:r>
    </w:p>
    <w:p w:rsidR="00563BC3" w:rsidRDefault="00CB0C60" w:rsidP="009479A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6"/>
          <w:lang w:eastAsia="en-US"/>
        </w:rPr>
        <w:t>0</w:t>
      </w:r>
      <w:r w:rsidR="005019D4">
        <w:rPr>
          <w:rFonts w:ascii="Times New Roman" w:hAnsi="Times New Roman"/>
          <w:i/>
          <w:sz w:val="24"/>
          <w:szCs w:val="26"/>
          <w:lang w:eastAsia="en-US"/>
        </w:rPr>
        <w:t>8</w:t>
      </w:r>
      <w:r w:rsidR="007C2C7B">
        <w:rPr>
          <w:rFonts w:ascii="Times New Roman" w:hAnsi="Times New Roman"/>
          <w:i/>
          <w:sz w:val="24"/>
          <w:szCs w:val="26"/>
          <w:lang w:eastAsia="en-US"/>
        </w:rPr>
        <w:t>.0</w:t>
      </w:r>
      <w:r>
        <w:rPr>
          <w:rFonts w:ascii="Times New Roman" w:hAnsi="Times New Roman"/>
          <w:i/>
          <w:sz w:val="24"/>
          <w:szCs w:val="26"/>
          <w:lang w:eastAsia="en-US"/>
        </w:rPr>
        <w:t>9</w:t>
      </w:r>
      <w:r w:rsidR="007B3E87">
        <w:rPr>
          <w:rFonts w:ascii="Times New Roman" w:hAnsi="Times New Roman"/>
          <w:i/>
          <w:sz w:val="24"/>
          <w:szCs w:val="26"/>
          <w:lang w:eastAsia="en-US"/>
        </w:rPr>
        <w:t>.2022</w:t>
      </w:r>
    </w:p>
    <w:p w:rsidR="00563BC3" w:rsidRDefault="00563BC3" w:rsidP="00110C3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563BC3" w:rsidRDefault="00563BC3" w:rsidP="007B3E8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sectPr w:rsidR="00563BC3" w:rsidSect="003427FA">
      <w:footerReference w:type="default" r:id="rId9"/>
      <w:headerReference w:type="first" r:id="rId10"/>
      <w:footerReference w:type="first" r:id="rId11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6C2D" w:rsidRDefault="00FF6C2D" w:rsidP="003B4C37">
      <w:pPr>
        <w:spacing w:after="0" w:line="240" w:lineRule="auto"/>
      </w:pPr>
      <w:r>
        <w:separator/>
      </w:r>
    </w:p>
  </w:endnote>
  <w:endnote w:type="continuationSeparator" w:id="0">
    <w:p w:rsidR="00FF6C2D" w:rsidRDefault="00FF6C2D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44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 xml:space="preserve">Str. Constantin Nacu, nr. 3, Sector 2, </w:t>
    </w:r>
    <w:proofErr w:type="spellStart"/>
    <w:r w:rsidRPr="00A63C0A">
      <w:rPr>
        <w:rFonts w:ascii="Arial" w:hAnsi="Arial" w:cs="Arial"/>
        <w:sz w:val="16"/>
      </w:rPr>
      <w:t>Bucureşti</w:t>
    </w:r>
    <w:proofErr w:type="spellEnd"/>
    <w:r w:rsidRPr="00A63C0A">
      <w:rPr>
        <w:rFonts w:ascii="Arial" w:hAnsi="Arial" w:cs="Arial"/>
        <w:sz w:val="16"/>
      </w:rPr>
      <w:t xml:space="preserve">, Cod </w:t>
    </w:r>
    <w:proofErr w:type="spellStart"/>
    <w:r w:rsidRPr="00A63C0A">
      <w:rPr>
        <w:rFonts w:ascii="Arial" w:hAnsi="Arial" w:cs="Arial"/>
        <w:sz w:val="16"/>
      </w:rPr>
      <w:t>poştal</w:t>
    </w:r>
    <w:proofErr w:type="spellEnd"/>
    <w:r w:rsidRPr="00A63C0A">
      <w:rPr>
        <w:rFonts w:ascii="Arial" w:hAnsi="Arial" w:cs="Arial"/>
        <w:sz w:val="16"/>
      </w:rPr>
      <w:t>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6C2D" w:rsidRDefault="00FF6C2D" w:rsidP="003B4C37">
      <w:pPr>
        <w:spacing w:after="0" w:line="240" w:lineRule="auto"/>
      </w:pPr>
      <w:r>
        <w:separator/>
      </w:r>
    </w:p>
  </w:footnote>
  <w:footnote w:type="continuationSeparator" w:id="0">
    <w:p w:rsidR="00FF6C2D" w:rsidRDefault="00FF6C2D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</w:t>
                          </w:r>
                          <w:r w:rsidR="003B4C37" w:rsidRPr="004B1447">
                            <w:rPr>
                              <w:rFonts w:ascii="Arial" w:hAnsi="Arial" w:cs="Arial"/>
                              <w:sz w:val="20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806AA5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Direcția comunicare, cooperare și r</w:t>
                    </w:r>
                    <w:r w:rsidR="003B4C37" w:rsidRPr="004B1447">
                      <w:rPr>
                        <w:rFonts w:ascii="Arial" w:hAnsi="Arial" w:cs="Arial"/>
                        <w:sz w:val="20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76112C8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963DE"/>
    <w:multiLevelType w:val="hybridMultilevel"/>
    <w:tmpl w:val="AFB06C26"/>
    <w:lvl w:ilvl="0" w:tplc="1B54EB8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B1BF7"/>
    <w:multiLevelType w:val="hybridMultilevel"/>
    <w:tmpl w:val="2174CC3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4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8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02C5107"/>
    <w:multiLevelType w:val="hybridMultilevel"/>
    <w:tmpl w:val="D4E88378"/>
    <w:lvl w:ilvl="0" w:tplc="1C2AE67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3845EF1"/>
    <w:multiLevelType w:val="hybridMultilevel"/>
    <w:tmpl w:val="22F8E1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D323D7C"/>
    <w:multiLevelType w:val="hybridMultilevel"/>
    <w:tmpl w:val="1B6A1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14"/>
  </w:num>
  <w:num w:numId="5">
    <w:abstractNumId w:val="2"/>
  </w:num>
  <w:num w:numId="6">
    <w:abstractNumId w:val="11"/>
  </w:num>
  <w:num w:numId="7">
    <w:abstractNumId w:val="6"/>
  </w:num>
  <w:num w:numId="8">
    <w:abstractNumId w:val="3"/>
  </w:num>
  <w:num w:numId="9">
    <w:abstractNumId w:val="5"/>
  </w:num>
  <w:num w:numId="10">
    <w:abstractNumId w:val="8"/>
  </w:num>
  <w:num w:numId="11">
    <w:abstractNumId w:val="10"/>
  </w:num>
  <w:num w:numId="12">
    <w:abstractNumId w:val="4"/>
  </w:num>
  <w:num w:numId="13">
    <w:abstractNumId w:val="15"/>
  </w:num>
  <w:num w:numId="14">
    <w:abstractNumId w:val="1"/>
  </w:num>
  <w:num w:numId="15">
    <w:abstractNumId w:val="12"/>
  </w:num>
  <w:num w:numId="16">
    <w:abstractNumId w:val="1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22360"/>
    <w:rsid w:val="0002548B"/>
    <w:rsid w:val="00026F19"/>
    <w:rsid w:val="00036A5F"/>
    <w:rsid w:val="00092B69"/>
    <w:rsid w:val="0009625D"/>
    <w:rsid w:val="000D4689"/>
    <w:rsid w:val="000D7AE0"/>
    <w:rsid w:val="00102BBB"/>
    <w:rsid w:val="00110C3F"/>
    <w:rsid w:val="00123A54"/>
    <w:rsid w:val="001378AB"/>
    <w:rsid w:val="00140718"/>
    <w:rsid w:val="001417D5"/>
    <w:rsid w:val="00160D1D"/>
    <w:rsid w:val="0016112A"/>
    <w:rsid w:val="00163877"/>
    <w:rsid w:val="00164360"/>
    <w:rsid w:val="00172D21"/>
    <w:rsid w:val="001A1DA0"/>
    <w:rsid w:val="001A5EBE"/>
    <w:rsid w:val="001B630B"/>
    <w:rsid w:val="001C12BC"/>
    <w:rsid w:val="001E724A"/>
    <w:rsid w:val="001F57BF"/>
    <w:rsid w:val="001F7F5A"/>
    <w:rsid w:val="00204B43"/>
    <w:rsid w:val="00220635"/>
    <w:rsid w:val="00220B9C"/>
    <w:rsid w:val="0027738A"/>
    <w:rsid w:val="00293F32"/>
    <w:rsid w:val="002A66A8"/>
    <w:rsid w:val="002A6DA5"/>
    <w:rsid w:val="002B3467"/>
    <w:rsid w:val="002C408E"/>
    <w:rsid w:val="002D52F9"/>
    <w:rsid w:val="002E09CB"/>
    <w:rsid w:val="002F2F59"/>
    <w:rsid w:val="00304ECD"/>
    <w:rsid w:val="003055F0"/>
    <w:rsid w:val="00313211"/>
    <w:rsid w:val="003427FA"/>
    <w:rsid w:val="003543C8"/>
    <w:rsid w:val="00364C45"/>
    <w:rsid w:val="00364E3A"/>
    <w:rsid w:val="0037458E"/>
    <w:rsid w:val="003A3F67"/>
    <w:rsid w:val="003A52F7"/>
    <w:rsid w:val="003B26B9"/>
    <w:rsid w:val="003B4C37"/>
    <w:rsid w:val="003B56CC"/>
    <w:rsid w:val="003C2785"/>
    <w:rsid w:val="003C78E8"/>
    <w:rsid w:val="003F4241"/>
    <w:rsid w:val="004119A7"/>
    <w:rsid w:val="00413A8A"/>
    <w:rsid w:val="00415A8D"/>
    <w:rsid w:val="0042783B"/>
    <w:rsid w:val="00437C42"/>
    <w:rsid w:val="00462C70"/>
    <w:rsid w:val="00477BB1"/>
    <w:rsid w:val="0048407B"/>
    <w:rsid w:val="004A1C50"/>
    <w:rsid w:val="004B55AA"/>
    <w:rsid w:val="005019D4"/>
    <w:rsid w:val="00502A8A"/>
    <w:rsid w:val="00503AB4"/>
    <w:rsid w:val="00520268"/>
    <w:rsid w:val="0052287D"/>
    <w:rsid w:val="00560EE6"/>
    <w:rsid w:val="00561D6D"/>
    <w:rsid w:val="00563BC3"/>
    <w:rsid w:val="005C4294"/>
    <w:rsid w:val="005D760D"/>
    <w:rsid w:val="005E003D"/>
    <w:rsid w:val="005E3B03"/>
    <w:rsid w:val="00617E05"/>
    <w:rsid w:val="00620875"/>
    <w:rsid w:val="00640ECD"/>
    <w:rsid w:val="006575EA"/>
    <w:rsid w:val="00677CF9"/>
    <w:rsid w:val="00697E1A"/>
    <w:rsid w:val="006B3515"/>
    <w:rsid w:val="006C0A60"/>
    <w:rsid w:val="006C1CB9"/>
    <w:rsid w:val="006D7DF0"/>
    <w:rsid w:val="006F2BCC"/>
    <w:rsid w:val="00721857"/>
    <w:rsid w:val="00737BDE"/>
    <w:rsid w:val="007429F4"/>
    <w:rsid w:val="0076099F"/>
    <w:rsid w:val="00777051"/>
    <w:rsid w:val="00787AA2"/>
    <w:rsid w:val="007B3E87"/>
    <w:rsid w:val="007C2C7B"/>
    <w:rsid w:val="007D1F9B"/>
    <w:rsid w:val="00806AA5"/>
    <w:rsid w:val="008178DA"/>
    <w:rsid w:val="00826FCE"/>
    <w:rsid w:val="00845749"/>
    <w:rsid w:val="0085060E"/>
    <w:rsid w:val="00864AA6"/>
    <w:rsid w:val="00864E51"/>
    <w:rsid w:val="0088430C"/>
    <w:rsid w:val="008B75AB"/>
    <w:rsid w:val="008D456A"/>
    <w:rsid w:val="008D7198"/>
    <w:rsid w:val="008F401E"/>
    <w:rsid w:val="008F6221"/>
    <w:rsid w:val="009053D6"/>
    <w:rsid w:val="00913135"/>
    <w:rsid w:val="00932D8A"/>
    <w:rsid w:val="00935CC9"/>
    <w:rsid w:val="00936332"/>
    <w:rsid w:val="009479AE"/>
    <w:rsid w:val="00951C10"/>
    <w:rsid w:val="00967787"/>
    <w:rsid w:val="00997D09"/>
    <w:rsid w:val="009B6DAA"/>
    <w:rsid w:val="009C15F5"/>
    <w:rsid w:val="009D70E1"/>
    <w:rsid w:val="009F0BAA"/>
    <w:rsid w:val="009F2999"/>
    <w:rsid w:val="00A12310"/>
    <w:rsid w:val="00A12CC0"/>
    <w:rsid w:val="00A17FE0"/>
    <w:rsid w:val="00A2016E"/>
    <w:rsid w:val="00A270B1"/>
    <w:rsid w:val="00A277E7"/>
    <w:rsid w:val="00A47ED7"/>
    <w:rsid w:val="00A53F29"/>
    <w:rsid w:val="00A67B3D"/>
    <w:rsid w:val="00A80C29"/>
    <w:rsid w:val="00A950A1"/>
    <w:rsid w:val="00A97EA3"/>
    <w:rsid w:val="00AB41EE"/>
    <w:rsid w:val="00AB62C4"/>
    <w:rsid w:val="00AC543D"/>
    <w:rsid w:val="00AC68B0"/>
    <w:rsid w:val="00AE22CA"/>
    <w:rsid w:val="00AE6F05"/>
    <w:rsid w:val="00AF2BC1"/>
    <w:rsid w:val="00B50AEF"/>
    <w:rsid w:val="00B63563"/>
    <w:rsid w:val="00B72DCD"/>
    <w:rsid w:val="00B81C1F"/>
    <w:rsid w:val="00B91D49"/>
    <w:rsid w:val="00BA78D4"/>
    <w:rsid w:val="00BB04CE"/>
    <w:rsid w:val="00BC0B70"/>
    <w:rsid w:val="00BD4091"/>
    <w:rsid w:val="00BE4EF1"/>
    <w:rsid w:val="00BF5612"/>
    <w:rsid w:val="00C042DC"/>
    <w:rsid w:val="00C1607C"/>
    <w:rsid w:val="00C17D43"/>
    <w:rsid w:val="00C2096C"/>
    <w:rsid w:val="00C80C6B"/>
    <w:rsid w:val="00C81EF4"/>
    <w:rsid w:val="00C853EA"/>
    <w:rsid w:val="00C96C75"/>
    <w:rsid w:val="00CB0C60"/>
    <w:rsid w:val="00CC39A5"/>
    <w:rsid w:val="00CF41C5"/>
    <w:rsid w:val="00D005D5"/>
    <w:rsid w:val="00D23275"/>
    <w:rsid w:val="00D2776B"/>
    <w:rsid w:val="00D31726"/>
    <w:rsid w:val="00D33E5C"/>
    <w:rsid w:val="00D34ADE"/>
    <w:rsid w:val="00D4133D"/>
    <w:rsid w:val="00D4552D"/>
    <w:rsid w:val="00D76985"/>
    <w:rsid w:val="00DA4F78"/>
    <w:rsid w:val="00DD274C"/>
    <w:rsid w:val="00DE3DFC"/>
    <w:rsid w:val="00DF7952"/>
    <w:rsid w:val="00E412CB"/>
    <w:rsid w:val="00E52D1F"/>
    <w:rsid w:val="00E56C1A"/>
    <w:rsid w:val="00E7037E"/>
    <w:rsid w:val="00E90914"/>
    <w:rsid w:val="00EA15B3"/>
    <w:rsid w:val="00EA2ED5"/>
    <w:rsid w:val="00EA6A38"/>
    <w:rsid w:val="00EA741D"/>
    <w:rsid w:val="00EC3F47"/>
    <w:rsid w:val="00ED494E"/>
    <w:rsid w:val="00EE74E1"/>
    <w:rsid w:val="00EF36DB"/>
    <w:rsid w:val="00F17FDE"/>
    <w:rsid w:val="00F27E8C"/>
    <w:rsid w:val="00F3694F"/>
    <w:rsid w:val="00F404C1"/>
    <w:rsid w:val="00F74463"/>
    <w:rsid w:val="00F80B77"/>
    <w:rsid w:val="00F8174E"/>
    <w:rsid w:val="00FA1D08"/>
    <w:rsid w:val="00FF3574"/>
    <w:rsid w:val="00FF6721"/>
    <w:rsid w:val="00FF6C2D"/>
    <w:rsid w:val="00FF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9EFA97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aliases w:val="Paragraph,Bullet EY,Normal bullet 2,Bullet list,List Paragraph Red,Resume Title,Citation List,List L1,List Paragraph1,Lettre d'introduction,List Paragraph11"/>
    <w:basedOn w:val="Normal"/>
    <w:link w:val="ListParagraphChar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  <w:style w:type="character" w:customStyle="1" w:styleId="ListParagraphChar">
    <w:name w:val="List Paragraph Char"/>
    <w:aliases w:val="Paragraph Char,Bullet EY Char,Normal bullet 2 Char,Bullet list Char,List Paragraph Red Char,Resume Title Char,Citation List Char,List L1 Char,List Paragraph1 Char,Lettre d'introduction Char,List Paragraph11 Char"/>
    <w:link w:val="ListParagraph"/>
    <w:uiPriority w:val="34"/>
    <w:locked/>
    <w:rsid w:val="002C408E"/>
    <w:rPr>
      <w:rFonts w:ascii="Calibri" w:eastAsia="Times New Roman" w:hAnsi="Calibri" w:cs="Times New Roman"/>
      <w:lang w:val="ro-RO" w:eastAsia="en-GB"/>
    </w:rPr>
  </w:style>
  <w:style w:type="paragraph" w:styleId="NormalWeb">
    <w:name w:val="Normal (Web)"/>
    <w:basedOn w:val="Normal"/>
    <w:uiPriority w:val="99"/>
    <w:semiHidden/>
    <w:unhideWhenUsed/>
    <w:rsid w:val="00E90914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3D6A6-217A-4B43-AFA5-CFFE6C392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6</cp:revision>
  <cp:lastPrinted>2022-03-02T10:49:00Z</cp:lastPrinted>
  <dcterms:created xsi:type="dcterms:W3CDTF">2022-09-08T11:34:00Z</dcterms:created>
  <dcterms:modified xsi:type="dcterms:W3CDTF">2022-09-08T12:13:00Z</dcterms:modified>
</cp:coreProperties>
</file>