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7B6E" w:rsidRDefault="00CC7B6E" w:rsidP="00CC7B6E">
      <w:pPr>
        <w:pStyle w:val="PlainText"/>
        <w:ind w:right="1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C7B6E" w:rsidRPr="00B427EB" w:rsidRDefault="00CC7B6E" w:rsidP="00CC7B6E">
      <w:pPr>
        <w:pStyle w:val="PlainText"/>
        <w:ind w:right="12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bookmarkStart w:id="0" w:name="_GoBack"/>
      <w:bookmarkEnd w:id="0"/>
      <w:r w:rsidRPr="00B427EB">
        <w:rPr>
          <w:rFonts w:ascii="Times New Roman" w:hAnsi="Times New Roman" w:cs="Times New Roman"/>
          <w:b/>
          <w:sz w:val="24"/>
          <w:szCs w:val="24"/>
          <w:lang w:val="ro-RO"/>
        </w:rPr>
        <w:t>Informare privind</w:t>
      </w:r>
      <w:r w:rsidRPr="00B427EB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Pr="00B427EB">
        <w:rPr>
          <w:rFonts w:ascii="Times New Roman" w:hAnsi="Times New Roman" w:cs="Times New Roman"/>
          <w:b/>
          <w:sz w:val="24"/>
          <w:szCs w:val="24"/>
          <w:lang w:val="ro-RO"/>
        </w:rPr>
        <w:t>raportarea datelor pentru lunile iulie și august 2022</w:t>
      </w:r>
      <w:r w:rsidRPr="00B427E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B427EB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 către furnizorii de energie electrică care au încheiate/încheie contracte de vânzare-cumpărare a energiei electrice produse de către </w:t>
      </w:r>
      <w:proofErr w:type="spellStart"/>
      <w:r w:rsidRPr="00B427EB">
        <w:rPr>
          <w:rFonts w:ascii="Times New Roman" w:hAnsi="Times New Roman" w:cs="Times New Roman"/>
          <w:b/>
          <w:sz w:val="24"/>
          <w:szCs w:val="24"/>
          <w:lang w:val="ro-RO"/>
        </w:rPr>
        <w:t>prosumatori</w:t>
      </w:r>
      <w:proofErr w:type="spellEnd"/>
      <w:r w:rsidRPr="00B427EB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CC7B6E" w:rsidRPr="00B427EB" w:rsidRDefault="00CC7B6E" w:rsidP="00CC7B6E">
      <w:pPr>
        <w:spacing w:after="120" w:line="360" w:lineRule="auto"/>
        <w:ind w:left="284" w:hanging="284"/>
        <w:jc w:val="both"/>
      </w:pPr>
    </w:p>
    <w:p w:rsidR="00CC7B6E" w:rsidRPr="00B427EB" w:rsidRDefault="00CC7B6E" w:rsidP="00CC7B6E">
      <w:pPr>
        <w:spacing w:after="120" w:line="360" w:lineRule="auto"/>
        <w:ind w:left="284" w:hanging="284"/>
        <w:jc w:val="both"/>
      </w:pPr>
    </w:p>
    <w:p w:rsidR="00CC7B6E" w:rsidRPr="00B427EB" w:rsidRDefault="00CC7B6E" w:rsidP="00CC7B6E">
      <w:pPr>
        <w:ind w:right="120"/>
        <w:jc w:val="both"/>
      </w:pPr>
      <w:r w:rsidRPr="00B427EB">
        <w:t xml:space="preserve">În vederea raportării datelor </w:t>
      </w:r>
      <w:r w:rsidRPr="00B427EB">
        <w:rPr>
          <w:b/>
        </w:rPr>
        <w:t xml:space="preserve">de către furnizorii de energie electrică care au încheiate/încheie contracte de vânzare-cumpărare a energiei electrice produse de către </w:t>
      </w:r>
      <w:proofErr w:type="spellStart"/>
      <w:r w:rsidRPr="00B427EB">
        <w:rPr>
          <w:b/>
        </w:rPr>
        <w:t>prosumatori</w:t>
      </w:r>
      <w:proofErr w:type="spellEnd"/>
      <w:r w:rsidRPr="00B427EB">
        <w:rPr>
          <w:b/>
        </w:rPr>
        <w:t xml:space="preserve"> </w:t>
      </w:r>
      <w:r w:rsidRPr="00B427EB">
        <w:t>în conformitate cu</w:t>
      </w:r>
      <w:r w:rsidRPr="00B427EB">
        <w:rPr>
          <w:b/>
        </w:rPr>
        <w:t xml:space="preserve"> </w:t>
      </w:r>
      <w:r w:rsidRPr="00B427EB">
        <w:t xml:space="preserve">prevederile art. 23 alin. 6 din </w:t>
      </w:r>
      <w:r w:rsidRPr="00B427EB">
        <w:rPr>
          <w:iCs/>
        </w:rPr>
        <w:t>Metodologia de monitorizare a sistemului de promovare a producerii energiei electrice</w:t>
      </w:r>
      <w:r w:rsidRPr="00B427EB">
        <w:t xml:space="preserve"> din surse regenerabile de energie, aprobată prin Ordinul ANRE nr. 52/2021, cu modificări </w:t>
      </w:r>
      <w:proofErr w:type="spellStart"/>
      <w:r w:rsidRPr="00B427EB">
        <w:t>şi</w:t>
      </w:r>
      <w:proofErr w:type="spellEnd"/>
      <w:r w:rsidRPr="00B427EB">
        <w:t xml:space="preserve"> completări ulterioare, ANRE a pus la dispoziția furnizorilor de energie electrică pe Portal-</w:t>
      </w:r>
      <w:proofErr w:type="spellStart"/>
      <w:r w:rsidRPr="00B427EB">
        <w:t>ul</w:t>
      </w:r>
      <w:proofErr w:type="spellEnd"/>
      <w:r w:rsidRPr="00B427EB">
        <w:t xml:space="preserve"> ANRE, următoarele machete de raportare:</w:t>
      </w:r>
    </w:p>
    <w:p w:rsidR="00CC7B6E" w:rsidRPr="00B427EB" w:rsidRDefault="00CC7B6E" w:rsidP="00CC7B6E">
      <w:pPr>
        <w:pStyle w:val="ListParagraph"/>
        <w:numPr>
          <w:ilvl w:val="0"/>
          <w:numId w:val="1"/>
        </w:numPr>
        <w:ind w:right="120"/>
        <w:jc w:val="both"/>
        <w:rPr>
          <w:rFonts w:ascii="Times New Roman" w:hAnsi="Times New Roman"/>
          <w:sz w:val="24"/>
          <w:szCs w:val="24"/>
        </w:rPr>
      </w:pPr>
      <w:r w:rsidRPr="00B427EB">
        <w:rPr>
          <w:rFonts w:ascii="Times New Roman" w:eastAsia="Times New Roman" w:hAnsi="Times New Roman"/>
          <w:sz w:val="24"/>
          <w:szCs w:val="24"/>
        </w:rPr>
        <w:t>Macheta Anexa 8.2_furnizori _</w:t>
      </w:r>
      <w:proofErr w:type="spellStart"/>
      <w:r w:rsidRPr="00B427EB">
        <w:rPr>
          <w:rFonts w:ascii="Times New Roman" w:eastAsia="Times New Roman" w:hAnsi="Times New Roman"/>
          <w:sz w:val="24"/>
          <w:szCs w:val="24"/>
        </w:rPr>
        <w:t>prosumatori</w:t>
      </w:r>
      <w:proofErr w:type="spellEnd"/>
      <w:r w:rsidRPr="00B427E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427EB">
        <w:rPr>
          <w:rFonts w:ascii="Times New Roman" w:eastAsia="Times New Roman" w:hAnsi="Times New Roman"/>
          <w:bCs/>
          <w:sz w:val="24"/>
          <w:szCs w:val="24"/>
        </w:rPr>
        <w:t xml:space="preserve">care beneficiază de </w:t>
      </w:r>
      <w:r w:rsidRPr="00B427EB">
        <w:rPr>
          <w:rFonts w:ascii="Times New Roman" w:hAnsi="Times New Roman"/>
          <w:bCs/>
          <w:sz w:val="24"/>
          <w:szCs w:val="24"/>
        </w:rPr>
        <w:t xml:space="preserve">compensare cantitativă (Pi ≤200 kW) </w:t>
      </w:r>
    </w:p>
    <w:p w:rsidR="00CC7B6E" w:rsidRPr="00B427EB" w:rsidRDefault="00CC7B6E" w:rsidP="00CC7B6E">
      <w:pPr>
        <w:pStyle w:val="ListParagraph"/>
        <w:numPr>
          <w:ilvl w:val="0"/>
          <w:numId w:val="1"/>
        </w:numPr>
        <w:ind w:right="120"/>
        <w:jc w:val="both"/>
        <w:rPr>
          <w:rFonts w:ascii="Times New Roman" w:hAnsi="Times New Roman"/>
          <w:sz w:val="24"/>
          <w:szCs w:val="24"/>
        </w:rPr>
      </w:pPr>
      <w:r w:rsidRPr="00B427EB">
        <w:rPr>
          <w:rFonts w:ascii="Times New Roman" w:eastAsia="Times New Roman" w:hAnsi="Times New Roman"/>
          <w:sz w:val="24"/>
          <w:szCs w:val="24"/>
        </w:rPr>
        <w:t>Macheta Anexa 8.3_furnizori _</w:t>
      </w:r>
      <w:proofErr w:type="spellStart"/>
      <w:r w:rsidRPr="00B427EB">
        <w:rPr>
          <w:rFonts w:ascii="Times New Roman" w:eastAsia="Times New Roman" w:hAnsi="Times New Roman"/>
          <w:sz w:val="24"/>
          <w:szCs w:val="24"/>
        </w:rPr>
        <w:t>prosumatori</w:t>
      </w:r>
      <w:proofErr w:type="spellEnd"/>
      <w:r w:rsidRPr="00B427E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427EB">
        <w:rPr>
          <w:rFonts w:ascii="Times New Roman" w:eastAsia="Times New Roman" w:hAnsi="Times New Roman"/>
          <w:bCs/>
          <w:sz w:val="24"/>
          <w:szCs w:val="24"/>
        </w:rPr>
        <w:t>care beneficiază de r</w:t>
      </w:r>
      <w:r w:rsidRPr="00B427EB">
        <w:rPr>
          <w:rFonts w:ascii="Times New Roman" w:hAnsi="Times New Roman"/>
          <w:bCs/>
          <w:sz w:val="24"/>
          <w:szCs w:val="24"/>
        </w:rPr>
        <w:t xml:space="preserve">egularizare financiară (200 kW &lt; Pi ≤ 400 kW) </w:t>
      </w:r>
    </w:p>
    <w:p w:rsidR="00CC7B6E" w:rsidRPr="00B427EB" w:rsidRDefault="00CC7B6E" w:rsidP="00CC7B6E">
      <w:pPr>
        <w:pStyle w:val="ListParagraph"/>
        <w:numPr>
          <w:ilvl w:val="0"/>
          <w:numId w:val="1"/>
        </w:numPr>
        <w:ind w:right="120"/>
        <w:jc w:val="both"/>
        <w:rPr>
          <w:rStyle w:val="spar3"/>
          <w:rFonts w:ascii="Times New Roman" w:eastAsia="Times New Roman" w:hAnsi="Times New Roman"/>
          <w:sz w:val="24"/>
          <w:szCs w:val="24"/>
          <w:lang w:eastAsia="ro-RO"/>
        </w:rPr>
      </w:pPr>
      <w:r w:rsidRPr="00B427EB">
        <w:rPr>
          <w:rFonts w:ascii="Times New Roman" w:eastAsia="Times New Roman" w:hAnsi="Times New Roman"/>
          <w:sz w:val="24"/>
          <w:szCs w:val="24"/>
        </w:rPr>
        <w:t>Macheta Anexa 8.4_furnizori _</w:t>
      </w:r>
      <w:proofErr w:type="spellStart"/>
      <w:r w:rsidRPr="00B427EB">
        <w:rPr>
          <w:rFonts w:ascii="Times New Roman" w:eastAsia="Times New Roman" w:hAnsi="Times New Roman"/>
          <w:sz w:val="24"/>
          <w:szCs w:val="24"/>
        </w:rPr>
        <w:t>prosumatori</w:t>
      </w:r>
      <w:proofErr w:type="spellEnd"/>
      <w:r w:rsidRPr="00B427EB">
        <w:rPr>
          <w:rFonts w:ascii="Times New Roman" w:eastAsia="Times New Roman" w:hAnsi="Times New Roman"/>
          <w:sz w:val="24"/>
          <w:szCs w:val="24"/>
        </w:rPr>
        <w:t xml:space="preserve"> </w:t>
      </w:r>
      <w:r w:rsidRPr="00B427EB">
        <w:rPr>
          <w:rFonts w:ascii="Times New Roman" w:eastAsia="Times New Roman" w:hAnsi="Times New Roman"/>
          <w:bCs/>
          <w:color w:val="000000"/>
          <w:sz w:val="24"/>
          <w:szCs w:val="24"/>
          <w:lang w:eastAsia="ro-RO"/>
        </w:rPr>
        <w:t xml:space="preserve">privind contractele bilaterale negociate direct de vânzare-cumpărare a energiei electrice </w:t>
      </w:r>
      <w:r w:rsidRPr="00B427EB">
        <w:rPr>
          <w:rStyle w:val="salnbdy"/>
          <w:rFonts w:ascii="Times New Roman" w:eastAsia="Times New Roman" w:hAnsi="Times New Roman"/>
          <w:bCs/>
          <w:sz w:val="24"/>
          <w:szCs w:val="24"/>
        </w:rPr>
        <w:t xml:space="preserve">încheiate cu </w:t>
      </w:r>
      <w:proofErr w:type="spellStart"/>
      <w:r w:rsidRPr="00B427EB">
        <w:rPr>
          <w:rStyle w:val="salnbdy"/>
          <w:rFonts w:ascii="Times New Roman" w:eastAsia="Times New Roman" w:hAnsi="Times New Roman"/>
          <w:bCs/>
          <w:sz w:val="24"/>
          <w:szCs w:val="24"/>
        </w:rPr>
        <w:t>p</w:t>
      </w:r>
      <w:r w:rsidRPr="00B427EB">
        <w:rPr>
          <w:rStyle w:val="spar3"/>
          <w:rFonts w:ascii="Times New Roman" w:hAnsi="Times New Roman"/>
          <w:bCs/>
          <w:sz w:val="24"/>
          <w:szCs w:val="24"/>
          <w:specVanish w:val="0"/>
        </w:rPr>
        <w:t>rosumatorii</w:t>
      </w:r>
      <w:proofErr w:type="spellEnd"/>
    </w:p>
    <w:p w:rsidR="00CC7B6E" w:rsidRPr="00B427EB" w:rsidRDefault="00CC7B6E" w:rsidP="00CC7B6E">
      <w:pPr>
        <w:ind w:right="120"/>
        <w:jc w:val="both"/>
        <w:rPr>
          <w:rStyle w:val="spar3"/>
          <w:lang w:eastAsia="ro-RO"/>
        </w:rPr>
      </w:pPr>
      <w:r w:rsidRPr="00B427EB">
        <w:rPr>
          <w:b/>
        </w:rPr>
        <w:t>Termen de transmitere a raportării pentru lunile iulie și august 2022: 30 septembrie 2022</w:t>
      </w:r>
    </w:p>
    <w:p w:rsidR="00CC7B6E" w:rsidRPr="00B427EB" w:rsidRDefault="00CC7B6E" w:rsidP="00CC7B6E">
      <w:pPr>
        <w:pStyle w:val="ListParagraph"/>
        <w:ind w:right="120"/>
        <w:jc w:val="both"/>
        <w:rPr>
          <w:rStyle w:val="spar3"/>
          <w:rFonts w:ascii="Times New Roman" w:eastAsia="Times New Roman" w:hAnsi="Times New Roman"/>
          <w:sz w:val="24"/>
          <w:szCs w:val="24"/>
          <w:lang w:eastAsia="ro-RO"/>
        </w:rPr>
      </w:pPr>
    </w:p>
    <w:p w:rsidR="00CC7B6E" w:rsidRPr="00B427EB" w:rsidRDefault="00CC7B6E" w:rsidP="00CC7B6E">
      <w:pPr>
        <w:ind w:right="120"/>
        <w:jc w:val="both"/>
      </w:pPr>
      <w:r w:rsidRPr="00B427EB">
        <w:t xml:space="preserve">Având în vedere complexitatea datelor solicitate conform formatului prevăzut în Anexele nr. 8.2÷8.4, aplicația informatică accesibilă direct din site-ul ANRE (Portal ANRE) pentru colectarea datelor privind contractele de vânzare-cumpărare a energiei electrice produse de către </w:t>
      </w:r>
      <w:proofErr w:type="spellStart"/>
      <w:r w:rsidRPr="00B427EB">
        <w:t>prosumatori</w:t>
      </w:r>
      <w:proofErr w:type="spellEnd"/>
      <w:r w:rsidRPr="00B427EB">
        <w:t xml:space="preserve"> va permite utilizatorului transmiterea seturilor de date aferente </w:t>
      </w:r>
      <w:proofErr w:type="spellStart"/>
      <w:r w:rsidRPr="00B427EB">
        <w:t>informaţiilor</w:t>
      </w:r>
      <w:proofErr w:type="spellEnd"/>
      <w:r w:rsidRPr="00B427EB">
        <w:t xml:space="preserve"> solicitate atât pentru fiecare contract, cât și pentru o listă de contracte ( fișier de tip CSV).</w:t>
      </w:r>
    </w:p>
    <w:p w:rsidR="00CC7B6E" w:rsidRPr="00B427EB" w:rsidRDefault="00CC7B6E" w:rsidP="00CC7B6E">
      <w:pPr>
        <w:ind w:right="120"/>
        <w:jc w:val="both"/>
      </w:pPr>
    </w:p>
    <w:p w:rsidR="00CC7B6E" w:rsidRPr="00B427EB" w:rsidRDefault="00CC7B6E" w:rsidP="00CC7B6E">
      <w:pPr>
        <w:spacing w:after="100" w:afterAutospacing="1"/>
        <w:jc w:val="both"/>
        <w:rPr>
          <w:i/>
        </w:rPr>
      </w:pPr>
      <w:r w:rsidRPr="00B427EB">
        <w:rPr>
          <w:i/>
        </w:rPr>
        <w:t>Recomandări pentru completarea și transmiterea machetelor:</w:t>
      </w:r>
    </w:p>
    <w:p w:rsidR="00CC7B6E" w:rsidRPr="00B427EB" w:rsidRDefault="00CC7B6E" w:rsidP="00CC7B6E">
      <w:pPr>
        <w:spacing w:after="120"/>
        <w:jc w:val="both"/>
      </w:pPr>
      <w:r w:rsidRPr="00B427EB">
        <w:t>Transmiterea datelor către ANRE de către furnizorii de energie electrică se va face prin încărcarea în contul existent pentru raportare date pe portalul ANRE (</w:t>
      </w:r>
      <w:hyperlink r:id="rId6" w:history="1">
        <w:r w:rsidRPr="00B427EB">
          <w:rPr>
            <w:rStyle w:val="Hyperlink"/>
            <w:bdr w:val="none" w:sz="0" w:space="0" w:color="auto" w:frame="1"/>
          </w:rPr>
          <w:t>https://portal.anre.ro/</w:t>
        </w:r>
      </w:hyperlink>
      <w:r w:rsidRPr="00B427EB">
        <w:t xml:space="preserve">) și utilizând pentru accesul în cont </w:t>
      </w:r>
      <w:proofErr w:type="spellStart"/>
      <w:r w:rsidRPr="00B427EB">
        <w:t>credențialele</w:t>
      </w:r>
      <w:proofErr w:type="spellEnd"/>
      <w:r w:rsidRPr="00B427EB">
        <w:t xml:space="preserve"> cunoscute și utilizate în mod curent de </w:t>
      </w:r>
      <w:proofErr w:type="spellStart"/>
      <w:r w:rsidRPr="00B427EB">
        <w:t>reprezentanţii</w:t>
      </w:r>
      <w:proofErr w:type="spellEnd"/>
      <w:r w:rsidRPr="00B427EB">
        <w:t xml:space="preserve"> fiecărei societăți pentru raportare date (</w:t>
      </w:r>
      <w:r w:rsidRPr="00B427EB">
        <w:rPr>
          <w:rStyle w:val="Emphasis"/>
          <w:bdr w:val="none" w:sz="0" w:space="0" w:color="auto" w:frame="1"/>
        </w:rPr>
        <w:t>Nume utilizator</w:t>
      </w:r>
      <w:r w:rsidRPr="00B427EB">
        <w:t> </w:t>
      </w:r>
      <w:proofErr w:type="spellStart"/>
      <w:r w:rsidRPr="00B427EB">
        <w:t>şi</w:t>
      </w:r>
      <w:proofErr w:type="spellEnd"/>
      <w:r w:rsidRPr="00B427EB">
        <w:t> </w:t>
      </w:r>
      <w:r w:rsidRPr="00B427EB">
        <w:rPr>
          <w:rStyle w:val="Emphasis"/>
          <w:bdr w:val="none" w:sz="0" w:space="0" w:color="auto" w:frame="1"/>
        </w:rPr>
        <w:t>Parola</w:t>
      </w:r>
      <w:r w:rsidRPr="00B427EB">
        <w:t>).</w:t>
      </w:r>
    </w:p>
    <w:p w:rsidR="00CC7B6E" w:rsidRPr="00B427EB" w:rsidRDefault="00CC7B6E" w:rsidP="00CC7B6E">
      <w:pPr>
        <w:numPr>
          <w:ilvl w:val="0"/>
          <w:numId w:val="2"/>
        </w:numPr>
        <w:spacing w:after="100" w:afterAutospacing="1"/>
        <w:jc w:val="both"/>
      </w:pPr>
      <w:r w:rsidRPr="00B427EB">
        <w:t xml:space="preserve">Completarea datelor se va face după descărcarea machetelor din </w:t>
      </w:r>
      <w:r w:rsidRPr="00B427EB">
        <w:rPr>
          <w:b/>
        </w:rPr>
        <w:t>portal-</w:t>
      </w:r>
      <w:proofErr w:type="spellStart"/>
      <w:r w:rsidRPr="00B427EB">
        <w:rPr>
          <w:b/>
        </w:rPr>
        <w:t>ul</w:t>
      </w:r>
      <w:proofErr w:type="spellEnd"/>
      <w:r w:rsidRPr="00B427EB">
        <w:rPr>
          <w:b/>
        </w:rPr>
        <w:t xml:space="preserve"> ANRE</w:t>
      </w:r>
      <w:r w:rsidRPr="00B427EB">
        <w:t xml:space="preserve"> prin utilizarea </w:t>
      </w:r>
      <w:proofErr w:type="spellStart"/>
      <w:r w:rsidRPr="00B427EB">
        <w:t>user</w:t>
      </w:r>
      <w:proofErr w:type="spellEnd"/>
      <w:r w:rsidRPr="00B427EB">
        <w:t xml:space="preserve">-ului și parolei ANRE. </w:t>
      </w:r>
    </w:p>
    <w:p w:rsidR="00CC7B6E" w:rsidRPr="00B427EB" w:rsidRDefault="00CC7B6E" w:rsidP="00CC7B6E">
      <w:pPr>
        <w:numPr>
          <w:ilvl w:val="0"/>
          <w:numId w:val="2"/>
        </w:numPr>
        <w:spacing w:after="100" w:afterAutospacing="1"/>
        <w:jc w:val="both"/>
      </w:pPr>
      <w:r w:rsidRPr="00B427EB">
        <w:t xml:space="preserve">La deschiderea fișierului </w:t>
      </w:r>
      <w:proofErr w:type="spellStart"/>
      <w:r w:rsidRPr="00B427EB">
        <w:t>excel</w:t>
      </w:r>
      <w:proofErr w:type="spellEnd"/>
      <w:r w:rsidRPr="00B427EB">
        <w:t xml:space="preserve"> aferent fiecărei machete se vor respecta funcționalitățile și instrucțiunilor specifice menționate în fiecare șablon pentru încărcare.</w:t>
      </w:r>
    </w:p>
    <w:p w:rsidR="00CC7B6E" w:rsidRPr="00B427EB" w:rsidRDefault="00CC7B6E" w:rsidP="00CC7B6E">
      <w:pPr>
        <w:pStyle w:val="ListParagraph"/>
        <w:numPr>
          <w:ilvl w:val="0"/>
          <w:numId w:val="2"/>
        </w:numPr>
        <w:spacing w:after="100" w:afterAutospacing="1"/>
        <w:contextualSpacing/>
        <w:jc w:val="both"/>
        <w:rPr>
          <w:rFonts w:ascii="Times New Roman" w:hAnsi="Times New Roman"/>
          <w:sz w:val="24"/>
          <w:szCs w:val="24"/>
        </w:rPr>
      </w:pPr>
      <w:r w:rsidRPr="00B427EB">
        <w:rPr>
          <w:rFonts w:ascii="Times New Roman" w:hAnsi="Times New Roman"/>
          <w:sz w:val="24"/>
          <w:szCs w:val="24"/>
        </w:rPr>
        <w:t xml:space="preserve">Necompletarea câmpurilor obligatorii sau modificarea formatului machetei publicate va conduce la semnalarea de erori, neacceptarea încărcării formularului pe portal </w:t>
      </w:r>
      <w:proofErr w:type="spellStart"/>
      <w:r w:rsidRPr="00B427EB">
        <w:rPr>
          <w:rFonts w:ascii="Times New Roman" w:hAnsi="Times New Roman"/>
          <w:sz w:val="24"/>
          <w:szCs w:val="24"/>
        </w:rPr>
        <w:t>şi</w:t>
      </w:r>
      <w:proofErr w:type="spellEnd"/>
      <w:r w:rsidRPr="00B427EB">
        <w:rPr>
          <w:rFonts w:ascii="Times New Roman" w:hAnsi="Times New Roman"/>
          <w:sz w:val="24"/>
          <w:szCs w:val="24"/>
        </w:rPr>
        <w:t xml:space="preserve"> implicit la imposibilitatea de a fi procesat de ANRE.</w:t>
      </w:r>
    </w:p>
    <w:p w:rsidR="00CC7B6E" w:rsidRPr="00B427EB" w:rsidRDefault="00CC7B6E" w:rsidP="00CC7B6E">
      <w:pPr>
        <w:numPr>
          <w:ilvl w:val="0"/>
          <w:numId w:val="2"/>
        </w:numPr>
        <w:spacing w:after="100" w:afterAutospacing="1"/>
        <w:jc w:val="both"/>
      </w:pPr>
      <w:r w:rsidRPr="00B427EB">
        <w:t xml:space="preserve">Încărcarea și transmiterea raportării se va realiza tot prin </w:t>
      </w:r>
      <w:r w:rsidRPr="00B427EB">
        <w:rPr>
          <w:b/>
        </w:rPr>
        <w:t>portal-</w:t>
      </w:r>
      <w:proofErr w:type="spellStart"/>
      <w:r w:rsidRPr="00B427EB">
        <w:rPr>
          <w:b/>
        </w:rPr>
        <w:t>ul</w:t>
      </w:r>
      <w:proofErr w:type="spellEnd"/>
      <w:r w:rsidRPr="00B427EB">
        <w:rPr>
          <w:b/>
        </w:rPr>
        <w:t xml:space="preserve"> ANRE</w:t>
      </w:r>
      <w:r w:rsidRPr="00B427EB">
        <w:t xml:space="preserve">. </w:t>
      </w:r>
    </w:p>
    <w:p w:rsidR="00CC7B6E" w:rsidRPr="00B427EB" w:rsidRDefault="00CC7B6E" w:rsidP="00CC7B6E">
      <w:pPr>
        <w:numPr>
          <w:ilvl w:val="0"/>
          <w:numId w:val="2"/>
        </w:numPr>
        <w:spacing w:after="100" w:afterAutospacing="1"/>
        <w:jc w:val="both"/>
      </w:pPr>
      <w:r w:rsidRPr="00B427EB">
        <w:t xml:space="preserve">După fiecare încărcare pe </w:t>
      </w:r>
      <w:r w:rsidRPr="00B427EB">
        <w:rPr>
          <w:b/>
        </w:rPr>
        <w:t>portal-</w:t>
      </w:r>
      <w:proofErr w:type="spellStart"/>
      <w:r w:rsidRPr="00B427EB">
        <w:rPr>
          <w:b/>
        </w:rPr>
        <w:t>ul</w:t>
      </w:r>
      <w:proofErr w:type="spellEnd"/>
      <w:r w:rsidRPr="00B427EB">
        <w:rPr>
          <w:b/>
        </w:rPr>
        <w:t xml:space="preserve"> ANRE</w:t>
      </w:r>
      <w:r w:rsidRPr="00B427EB">
        <w:t xml:space="preserve"> se va verifica </w:t>
      </w:r>
      <w:proofErr w:type="spellStart"/>
      <w:r w:rsidRPr="00B427EB">
        <w:t>existenţa</w:t>
      </w:r>
      <w:proofErr w:type="spellEnd"/>
      <w:r w:rsidRPr="00B427EB">
        <w:t xml:space="preserve"> unor mesaje de eroare. În cazul în care apar astfel de mesaje este obligatoriu respectarea conținutului acestora.</w:t>
      </w:r>
    </w:p>
    <w:p w:rsidR="00CC7B6E" w:rsidRPr="00B427EB" w:rsidRDefault="00CC7B6E" w:rsidP="00CC7B6E">
      <w:pPr>
        <w:pStyle w:val="ListParagraph"/>
        <w:numPr>
          <w:ilvl w:val="0"/>
          <w:numId w:val="2"/>
        </w:numPr>
        <w:spacing w:after="100" w:afterAutospacing="1"/>
        <w:contextualSpacing/>
        <w:jc w:val="both"/>
        <w:rPr>
          <w:rFonts w:ascii="Times New Roman" w:hAnsi="Times New Roman"/>
          <w:sz w:val="24"/>
          <w:szCs w:val="24"/>
        </w:rPr>
      </w:pPr>
      <w:r w:rsidRPr="00B427EB">
        <w:rPr>
          <w:rFonts w:ascii="Times New Roman" w:hAnsi="Times New Roman"/>
          <w:sz w:val="24"/>
          <w:szCs w:val="24"/>
        </w:rPr>
        <w:t xml:space="preserve">În </w:t>
      </w:r>
      <w:proofErr w:type="spellStart"/>
      <w:r w:rsidRPr="00B427EB">
        <w:rPr>
          <w:rFonts w:ascii="Times New Roman" w:hAnsi="Times New Roman"/>
          <w:sz w:val="24"/>
          <w:szCs w:val="24"/>
        </w:rPr>
        <w:t>situaţia</w:t>
      </w:r>
      <w:proofErr w:type="spellEnd"/>
      <w:r w:rsidRPr="00B427EB">
        <w:rPr>
          <w:rFonts w:ascii="Times New Roman" w:hAnsi="Times New Roman"/>
          <w:sz w:val="24"/>
          <w:szCs w:val="24"/>
        </w:rPr>
        <w:t xml:space="preserve"> rectificării datelor din machetă din cauza unor erori depistate ulterior transmiterii </w:t>
      </w:r>
      <w:proofErr w:type="spellStart"/>
      <w:r w:rsidRPr="00B427EB">
        <w:rPr>
          <w:rFonts w:ascii="Times New Roman" w:hAnsi="Times New Roman"/>
          <w:sz w:val="24"/>
          <w:szCs w:val="24"/>
        </w:rPr>
        <w:t>fişierului</w:t>
      </w:r>
      <w:proofErr w:type="spellEnd"/>
      <w:r w:rsidRPr="00B427EB">
        <w:rPr>
          <w:rFonts w:ascii="Times New Roman" w:hAnsi="Times New Roman"/>
          <w:sz w:val="24"/>
          <w:szCs w:val="24"/>
        </w:rPr>
        <w:t xml:space="preserve"> către ANRE, se va retransmite </w:t>
      </w:r>
      <w:proofErr w:type="spellStart"/>
      <w:r w:rsidRPr="00B427EB">
        <w:rPr>
          <w:rFonts w:ascii="Times New Roman" w:hAnsi="Times New Roman"/>
          <w:sz w:val="24"/>
          <w:szCs w:val="24"/>
        </w:rPr>
        <w:t>fişierul</w:t>
      </w:r>
      <w:proofErr w:type="spellEnd"/>
      <w:r w:rsidRPr="00B427EB">
        <w:rPr>
          <w:rFonts w:ascii="Times New Roman" w:hAnsi="Times New Roman"/>
          <w:sz w:val="24"/>
          <w:szCs w:val="24"/>
        </w:rPr>
        <w:t xml:space="preserve"> tot prin </w:t>
      </w:r>
      <w:r w:rsidRPr="00B427EB">
        <w:rPr>
          <w:rFonts w:ascii="Times New Roman" w:hAnsi="Times New Roman"/>
          <w:b/>
          <w:sz w:val="24"/>
          <w:szCs w:val="24"/>
        </w:rPr>
        <w:t>portal-</w:t>
      </w:r>
      <w:proofErr w:type="spellStart"/>
      <w:r w:rsidRPr="00B427EB">
        <w:rPr>
          <w:rFonts w:ascii="Times New Roman" w:hAnsi="Times New Roman"/>
          <w:b/>
          <w:sz w:val="24"/>
          <w:szCs w:val="24"/>
        </w:rPr>
        <w:t>ul</w:t>
      </w:r>
      <w:proofErr w:type="spellEnd"/>
      <w:r w:rsidRPr="00B427EB">
        <w:rPr>
          <w:rFonts w:ascii="Times New Roman" w:hAnsi="Times New Roman"/>
          <w:b/>
          <w:sz w:val="24"/>
          <w:szCs w:val="24"/>
        </w:rPr>
        <w:t xml:space="preserve"> ANRE</w:t>
      </w:r>
      <w:r w:rsidRPr="00B427EB">
        <w:rPr>
          <w:rFonts w:ascii="Times New Roman" w:hAnsi="Times New Roman"/>
          <w:sz w:val="24"/>
          <w:szCs w:val="24"/>
        </w:rPr>
        <w:t xml:space="preserve"> până la termenul limită precizat. Se precizează că, în cazul în care se fac retransmiteri pentru aceeași perioadă /</w:t>
      </w:r>
      <w:proofErr w:type="spellStart"/>
      <w:r w:rsidRPr="00B427EB">
        <w:rPr>
          <w:rFonts w:ascii="Times New Roman" w:hAnsi="Times New Roman"/>
          <w:sz w:val="24"/>
          <w:szCs w:val="24"/>
        </w:rPr>
        <w:t>acelaşi</w:t>
      </w:r>
      <w:proofErr w:type="spellEnd"/>
      <w:r w:rsidRPr="00B427EB">
        <w:rPr>
          <w:rFonts w:ascii="Times New Roman" w:hAnsi="Times New Roman"/>
          <w:sz w:val="24"/>
          <w:szCs w:val="24"/>
        </w:rPr>
        <w:t xml:space="preserve"> operator economic, în baza de date se va reține ultimul set de date transmis.</w:t>
      </w:r>
    </w:p>
    <w:p w:rsidR="00CC7B6E" w:rsidRPr="00B427EB" w:rsidRDefault="00CC7B6E" w:rsidP="00CC7B6E">
      <w:pPr>
        <w:ind w:right="120"/>
        <w:jc w:val="both"/>
      </w:pPr>
    </w:p>
    <w:p w:rsidR="00CC7B6E" w:rsidRPr="00B427EB" w:rsidRDefault="00CC7B6E" w:rsidP="00CC7B6E">
      <w:pPr>
        <w:ind w:right="120"/>
        <w:jc w:val="both"/>
      </w:pPr>
    </w:p>
    <w:p w:rsidR="00CC7B6E" w:rsidRPr="00B427EB" w:rsidRDefault="00CC7B6E" w:rsidP="00CC7B6E">
      <w:pPr>
        <w:pStyle w:val="PlainText"/>
        <w:spacing w:before="1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427EB">
        <w:rPr>
          <w:rFonts w:ascii="Times New Roman" w:hAnsi="Times New Roman" w:cs="Times New Roman"/>
          <w:sz w:val="24"/>
          <w:szCs w:val="24"/>
          <w:lang w:val="ro-RO"/>
        </w:rPr>
        <w:t xml:space="preserve">Nota: În </w:t>
      </w:r>
      <w:proofErr w:type="spellStart"/>
      <w:r w:rsidRPr="00B427EB">
        <w:rPr>
          <w:rFonts w:ascii="Times New Roman" w:hAnsi="Times New Roman" w:cs="Times New Roman"/>
          <w:sz w:val="24"/>
          <w:szCs w:val="24"/>
          <w:lang w:val="ro-RO"/>
        </w:rPr>
        <w:t>situaţia</w:t>
      </w:r>
      <w:proofErr w:type="spellEnd"/>
      <w:r w:rsidRPr="00B427EB">
        <w:rPr>
          <w:rFonts w:ascii="Times New Roman" w:hAnsi="Times New Roman" w:cs="Times New Roman"/>
          <w:sz w:val="24"/>
          <w:szCs w:val="24"/>
          <w:lang w:val="ro-RO"/>
        </w:rPr>
        <w:t xml:space="preserve"> rectificării datelor din machetă din cauza unor erori depistate ulterior transmiterii </w:t>
      </w:r>
      <w:proofErr w:type="spellStart"/>
      <w:r w:rsidRPr="00B427EB">
        <w:rPr>
          <w:rFonts w:ascii="Times New Roman" w:hAnsi="Times New Roman" w:cs="Times New Roman"/>
          <w:sz w:val="24"/>
          <w:szCs w:val="24"/>
          <w:lang w:val="ro-RO"/>
        </w:rPr>
        <w:t>fişierului</w:t>
      </w:r>
      <w:proofErr w:type="spellEnd"/>
      <w:r w:rsidRPr="00B427EB">
        <w:rPr>
          <w:rFonts w:ascii="Times New Roman" w:hAnsi="Times New Roman" w:cs="Times New Roman"/>
          <w:sz w:val="24"/>
          <w:szCs w:val="24"/>
          <w:lang w:val="ro-RO"/>
        </w:rPr>
        <w:t xml:space="preserve"> către ANRE, dar </w:t>
      </w:r>
      <w:proofErr w:type="spellStart"/>
      <w:r w:rsidRPr="00B427EB">
        <w:rPr>
          <w:rFonts w:ascii="Times New Roman" w:hAnsi="Times New Roman" w:cs="Times New Roman"/>
          <w:sz w:val="24"/>
          <w:szCs w:val="24"/>
          <w:lang w:val="ro-RO"/>
        </w:rPr>
        <w:t>pânǎ</w:t>
      </w:r>
      <w:proofErr w:type="spellEnd"/>
      <w:r w:rsidRPr="00B427EB">
        <w:rPr>
          <w:rFonts w:ascii="Times New Roman" w:hAnsi="Times New Roman" w:cs="Times New Roman"/>
          <w:sz w:val="24"/>
          <w:szCs w:val="24"/>
          <w:lang w:val="ro-RO"/>
        </w:rPr>
        <w:t xml:space="preserve"> la termenul </w:t>
      </w:r>
      <w:proofErr w:type="spellStart"/>
      <w:r w:rsidRPr="00B427EB">
        <w:rPr>
          <w:rFonts w:ascii="Times New Roman" w:hAnsi="Times New Roman" w:cs="Times New Roman"/>
          <w:sz w:val="24"/>
          <w:szCs w:val="24"/>
          <w:lang w:val="ro-RO"/>
        </w:rPr>
        <w:t>limitǎ</w:t>
      </w:r>
      <w:proofErr w:type="spellEnd"/>
      <w:r w:rsidRPr="00B427EB">
        <w:rPr>
          <w:rFonts w:ascii="Times New Roman" w:hAnsi="Times New Roman" w:cs="Times New Roman"/>
          <w:sz w:val="24"/>
          <w:szCs w:val="24"/>
          <w:lang w:val="ro-RO"/>
        </w:rPr>
        <w:t xml:space="preserve">, data de 30.09.2022, se reîncarcă </w:t>
      </w:r>
      <w:proofErr w:type="spellStart"/>
      <w:r w:rsidRPr="00B427EB">
        <w:rPr>
          <w:rFonts w:ascii="Times New Roman" w:hAnsi="Times New Roman" w:cs="Times New Roman"/>
          <w:sz w:val="24"/>
          <w:szCs w:val="24"/>
          <w:lang w:val="ro-RO"/>
        </w:rPr>
        <w:t>fişierul</w:t>
      </w:r>
      <w:proofErr w:type="spellEnd"/>
      <w:r w:rsidRPr="00B427EB">
        <w:rPr>
          <w:rFonts w:ascii="Times New Roman" w:hAnsi="Times New Roman" w:cs="Times New Roman"/>
          <w:sz w:val="24"/>
          <w:szCs w:val="24"/>
          <w:lang w:val="ro-RO"/>
        </w:rPr>
        <w:t xml:space="preserve"> la secțiunea Portal ANRE. În cazul unor încărcări repetate pentru aceeași perioada /același operator economic, în baza de date se va reține doar ultimul set de date transmis. </w:t>
      </w:r>
    </w:p>
    <w:p w:rsidR="00CC7B6E" w:rsidRPr="00B427EB" w:rsidRDefault="00CC7B6E" w:rsidP="00CC7B6E">
      <w:pPr>
        <w:pStyle w:val="PlainText"/>
        <w:spacing w:before="1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4A2818">
        <w:rPr>
          <w:rFonts w:ascii="Times New Roman" w:hAnsi="Times New Roman" w:cs="Times New Roman"/>
          <w:sz w:val="24"/>
          <w:szCs w:val="24"/>
          <w:lang w:val="ro-RO"/>
        </w:rPr>
        <w:t xml:space="preserve">Se va avea </w:t>
      </w:r>
      <w:proofErr w:type="spellStart"/>
      <w:r w:rsidRPr="004A2818">
        <w:rPr>
          <w:rFonts w:ascii="Times New Roman" w:hAnsi="Times New Roman" w:cs="Times New Roman"/>
          <w:sz w:val="24"/>
          <w:szCs w:val="24"/>
          <w:lang w:val="ro-RO"/>
        </w:rPr>
        <w:t>ȋn</w:t>
      </w:r>
      <w:proofErr w:type="spellEnd"/>
      <w:r w:rsidRPr="004A2818">
        <w:rPr>
          <w:rFonts w:ascii="Times New Roman" w:hAnsi="Times New Roman" w:cs="Times New Roman"/>
          <w:sz w:val="24"/>
          <w:szCs w:val="24"/>
          <w:lang w:val="ro-RO"/>
        </w:rPr>
        <w:t xml:space="preserve"> vedere faptul că, </w:t>
      </w:r>
      <w:proofErr w:type="spellStart"/>
      <w:r w:rsidRPr="004A2818">
        <w:rPr>
          <w:rFonts w:ascii="Times New Roman" w:hAnsi="Times New Roman" w:cs="Times New Roman"/>
          <w:sz w:val="24"/>
          <w:szCs w:val="24"/>
          <w:lang w:val="ro-RO"/>
        </w:rPr>
        <w:t>ȋn</w:t>
      </w:r>
      <w:proofErr w:type="spellEnd"/>
      <w:r w:rsidRPr="004A2818">
        <w:rPr>
          <w:rFonts w:ascii="Times New Roman" w:hAnsi="Times New Roman" w:cs="Times New Roman"/>
          <w:sz w:val="24"/>
          <w:szCs w:val="24"/>
          <w:lang w:val="ro-RO"/>
        </w:rPr>
        <w:t xml:space="preserve"> caz de eroare sau în situația obiectivă de imposibilitate de raportare prin procedeul descris în </w:t>
      </w:r>
      <w:proofErr w:type="spellStart"/>
      <w:r w:rsidRPr="004A2818">
        <w:rPr>
          <w:rFonts w:ascii="Times New Roman" w:hAnsi="Times New Roman" w:cs="Times New Roman"/>
          <w:sz w:val="24"/>
          <w:szCs w:val="24"/>
          <w:lang w:val="ro-RO"/>
        </w:rPr>
        <w:t>antecedenţǎ</w:t>
      </w:r>
      <w:proofErr w:type="spellEnd"/>
      <w:r w:rsidRPr="004A2818">
        <w:rPr>
          <w:rFonts w:ascii="Times New Roman" w:hAnsi="Times New Roman" w:cs="Times New Roman"/>
          <w:sz w:val="24"/>
          <w:szCs w:val="24"/>
          <w:lang w:val="ro-RO"/>
        </w:rPr>
        <w:t xml:space="preserve"> este permisă transmiterea acestei raportări </w:t>
      </w:r>
      <w:proofErr w:type="spellStart"/>
      <w:r w:rsidRPr="004A2818">
        <w:rPr>
          <w:rFonts w:ascii="Times New Roman" w:hAnsi="Times New Roman" w:cs="Times New Roman"/>
          <w:sz w:val="24"/>
          <w:szCs w:val="24"/>
          <w:lang w:val="ro-RO"/>
        </w:rPr>
        <w:t>şi</w:t>
      </w:r>
      <w:proofErr w:type="spellEnd"/>
      <w:r w:rsidRPr="004A2818">
        <w:rPr>
          <w:rFonts w:ascii="Times New Roman" w:hAnsi="Times New Roman" w:cs="Times New Roman"/>
          <w:sz w:val="24"/>
          <w:szCs w:val="24"/>
          <w:lang w:val="ro-RO"/>
        </w:rPr>
        <w:t xml:space="preserve"> prin e-mail, până la data de 30.09.2022 la adresa: </w:t>
      </w:r>
      <w:hyperlink r:id="rId7" w:history="1">
        <w:r w:rsidRPr="004A2818">
          <w:rPr>
            <w:rStyle w:val="Hyperlink"/>
            <w:rFonts w:ascii="Times New Roman" w:hAnsi="Times New Roman" w:cs="Times New Roman"/>
            <w:sz w:val="24"/>
            <w:szCs w:val="24"/>
            <w:lang w:val="ro-RO"/>
          </w:rPr>
          <w:t>anre@anre.ro</w:t>
        </w:r>
      </w:hyperlink>
      <w:r w:rsidRPr="004A2818">
        <w:rPr>
          <w:rFonts w:ascii="Times New Roman" w:hAnsi="Times New Roman" w:cs="Times New Roman"/>
          <w:sz w:val="24"/>
          <w:szCs w:val="24"/>
          <w:lang w:val="ro-RO"/>
        </w:rPr>
        <w:t>.</w:t>
      </w:r>
      <w:r w:rsidRPr="00B427EB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</w:p>
    <w:p w:rsidR="00CC7B6E" w:rsidRPr="00B427EB" w:rsidRDefault="00CC7B6E" w:rsidP="00CC7B6E">
      <w:pPr>
        <w:pStyle w:val="PlainText"/>
        <w:spacing w:before="16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CC7B6E" w:rsidRPr="00B427EB" w:rsidRDefault="00CC7B6E" w:rsidP="00CC7B6E">
      <w:pPr>
        <w:pStyle w:val="PlainText"/>
        <w:spacing w:before="16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B427EB">
        <w:rPr>
          <w:rFonts w:ascii="Times New Roman" w:hAnsi="Times New Roman" w:cs="Times New Roman"/>
          <w:sz w:val="24"/>
          <w:szCs w:val="24"/>
          <w:lang w:val="ro-RO"/>
        </w:rPr>
        <w:t xml:space="preserve">Echipa SPSR din cadrul DGSRCET - ANRE </w:t>
      </w:r>
    </w:p>
    <w:p w:rsidR="00BA10E2" w:rsidRDefault="00CC7B6E"/>
    <w:sectPr w:rsidR="00BA10E2" w:rsidSect="00CC7B6E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96D20"/>
    <w:multiLevelType w:val="hybridMultilevel"/>
    <w:tmpl w:val="83D4FE0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814FD3"/>
    <w:multiLevelType w:val="hybridMultilevel"/>
    <w:tmpl w:val="8D3E2C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7B6E"/>
    <w:rsid w:val="005E5560"/>
    <w:rsid w:val="00A16CB6"/>
    <w:rsid w:val="00CC7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7B15B"/>
  <w15:chartTrackingRefBased/>
  <w15:docId w15:val="{693B9B9E-3888-42AB-9C67-14AC6A173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B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B6E"/>
    <w:pPr>
      <w:ind w:left="720"/>
    </w:pPr>
    <w:rPr>
      <w:rFonts w:ascii="Calibri" w:eastAsiaTheme="minorHAnsi" w:hAnsi="Calibri"/>
      <w:sz w:val="22"/>
      <w:szCs w:val="22"/>
    </w:rPr>
  </w:style>
  <w:style w:type="character" w:customStyle="1" w:styleId="salnbdy">
    <w:name w:val="s_aln_bdy"/>
    <w:rsid w:val="00CC7B6E"/>
    <w:rPr>
      <w:rFonts w:cs="Times New Roman"/>
    </w:rPr>
  </w:style>
  <w:style w:type="character" w:customStyle="1" w:styleId="spar3">
    <w:name w:val="s_par3"/>
    <w:rsid w:val="00CC7B6E"/>
    <w:rPr>
      <w:rFonts w:ascii="Verdana" w:hAnsi="Verdana" w:hint="default"/>
      <w:b w:val="0"/>
      <w:bCs w:val="0"/>
      <w:vanish w:val="0"/>
      <w:webHidden w:val="0"/>
      <w:color w:val="000000"/>
      <w:sz w:val="20"/>
      <w:szCs w:val="20"/>
      <w:shd w:val="clear" w:color="auto" w:fill="FFFFFF"/>
      <w:specVanish w:val="0"/>
    </w:rPr>
  </w:style>
  <w:style w:type="character" w:styleId="Emphasis">
    <w:name w:val="Emphasis"/>
    <w:basedOn w:val="DefaultParagraphFont"/>
    <w:uiPriority w:val="20"/>
    <w:qFormat/>
    <w:rsid w:val="00CC7B6E"/>
    <w:rPr>
      <w:i/>
      <w:iCs/>
    </w:rPr>
  </w:style>
  <w:style w:type="character" w:styleId="Hyperlink">
    <w:name w:val="Hyperlink"/>
    <w:basedOn w:val="DefaultParagraphFont"/>
    <w:unhideWhenUsed/>
    <w:rsid w:val="00CC7B6E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CC7B6E"/>
    <w:rPr>
      <w:rFonts w:ascii="Calibri" w:eastAsiaTheme="minorHAnsi" w:hAnsi="Calibri" w:cstheme="minorBidi"/>
      <w:sz w:val="22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C7B6E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about:blank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portal.anre.ro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7C308-8C88-408E-9D2F-E98A2AEA1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595</Words>
  <Characters>3396</Characters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2022-09-22T06:09:00Z</dcterms:created>
  <dcterms:modified xsi:type="dcterms:W3CDTF">2022-09-22T06:17:00Z</dcterms:modified>
</cp:coreProperties>
</file>