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CE787" w14:textId="77777777" w:rsidR="00727C28" w:rsidRPr="008E7AF2" w:rsidRDefault="00727C28" w:rsidP="001A01DB">
      <w:pPr>
        <w:pStyle w:val="Title"/>
        <w:tabs>
          <w:tab w:val="left" w:pos="360"/>
        </w:tabs>
        <w:spacing w:line="276" w:lineRule="auto"/>
        <w:jc w:val="both"/>
        <w:rPr>
          <w:rFonts w:ascii="Times New Roman" w:hAnsi="Times New Roman"/>
          <w:szCs w:val="24"/>
          <w:lang w:val="ro-RO"/>
        </w:rPr>
      </w:pPr>
    </w:p>
    <w:p w14:paraId="562357B2" w14:textId="77777777" w:rsidR="00CE3D10" w:rsidRPr="00CE3D10" w:rsidRDefault="00CE3D10" w:rsidP="00CE3D10">
      <w:pPr>
        <w:pStyle w:val="Title"/>
        <w:tabs>
          <w:tab w:val="left" w:pos="360"/>
        </w:tabs>
        <w:spacing w:line="276" w:lineRule="auto"/>
        <w:ind w:left="630" w:firstLine="90"/>
        <w:rPr>
          <w:rFonts w:ascii="Times New Roman" w:hAnsi="Times New Roman"/>
          <w:szCs w:val="24"/>
          <w:lang w:val="fr-FR"/>
        </w:rPr>
      </w:pPr>
      <w:r w:rsidRPr="00CE3D10">
        <w:rPr>
          <w:rFonts w:ascii="Times New Roman" w:hAnsi="Times New Roman"/>
          <w:szCs w:val="24"/>
          <w:lang w:val="fr-FR"/>
        </w:rPr>
        <w:t>DOCUMENT DE DISCUȚIE</w:t>
      </w:r>
      <w:bookmarkStart w:id="0" w:name="_GoBack"/>
      <w:bookmarkEnd w:id="0"/>
    </w:p>
    <w:p w14:paraId="0DAAED4E" w14:textId="27BB43C3" w:rsidR="00727C28" w:rsidRPr="001A01DB" w:rsidRDefault="00727C28" w:rsidP="005D3981">
      <w:pPr>
        <w:pStyle w:val="Title"/>
        <w:tabs>
          <w:tab w:val="left" w:pos="360"/>
        </w:tabs>
        <w:spacing w:line="276" w:lineRule="auto"/>
        <w:ind w:left="630" w:firstLine="90"/>
        <w:rPr>
          <w:rFonts w:ascii="Times New Roman" w:hAnsi="Times New Roman"/>
          <w:szCs w:val="24"/>
          <w:lang w:val="ro-RO"/>
        </w:rPr>
      </w:pPr>
    </w:p>
    <w:p w14:paraId="715E72D8" w14:textId="65257313" w:rsidR="00727C28" w:rsidRPr="001A01DB" w:rsidRDefault="00A3056E" w:rsidP="0006465E">
      <w:pPr>
        <w:pStyle w:val="Title"/>
        <w:tabs>
          <w:tab w:val="left" w:pos="360"/>
        </w:tabs>
        <w:spacing w:line="360" w:lineRule="auto"/>
        <w:ind w:left="630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szCs w:val="24"/>
          <w:lang w:val="ro-RO"/>
        </w:rPr>
        <w:t>pentru</w:t>
      </w:r>
      <w:r w:rsidR="009D6D09" w:rsidRPr="001A01DB">
        <w:rPr>
          <w:rFonts w:ascii="Times New Roman" w:hAnsi="Times New Roman"/>
          <w:szCs w:val="24"/>
          <w:lang w:val="ro-RO"/>
        </w:rPr>
        <w:t xml:space="preserve"> </w:t>
      </w:r>
      <w:r w:rsidR="00727C28" w:rsidRPr="001A01DB">
        <w:rPr>
          <w:rFonts w:ascii="Times New Roman" w:hAnsi="Times New Roman"/>
          <w:szCs w:val="24"/>
          <w:lang w:val="ro-RO"/>
        </w:rPr>
        <w:t>modificare</w:t>
      </w:r>
      <w:r w:rsidR="009D6D09" w:rsidRPr="001A01DB">
        <w:rPr>
          <w:rFonts w:ascii="Times New Roman" w:hAnsi="Times New Roman"/>
          <w:szCs w:val="24"/>
          <w:lang w:val="ro-RO"/>
        </w:rPr>
        <w:t>a</w:t>
      </w:r>
      <w:r w:rsidR="00727C28" w:rsidRPr="001A01DB">
        <w:rPr>
          <w:rFonts w:ascii="Times New Roman" w:hAnsi="Times New Roman"/>
          <w:szCs w:val="24"/>
          <w:lang w:val="ro-RO"/>
        </w:rPr>
        <w:t xml:space="preserve"> și completarea Regulamentului privind stabilirea modului de colectare a contribuţiei pentru cogenerarea de înaltă eficienţă şi de plată a bonusului pentru energia electrică produsă în cogenerare de înaltă eficienţă</w:t>
      </w:r>
      <w:r w:rsidR="009E0656" w:rsidRPr="001A01DB">
        <w:rPr>
          <w:rFonts w:ascii="Times New Roman" w:hAnsi="Times New Roman"/>
          <w:szCs w:val="24"/>
          <w:lang w:val="ro-RO"/>
        </w:rPr>
        <w:t xml:space="preserve"> aprobat prin Ordinul preşedintelui Autorităţii Naţionale de Reglementare în Domeniul Energiei nr. 116/2013</w:t>
      </w:r>
    </w:p>
    <w:p w14:paraId="4F68BA6F" w14:textId="77777777" w:rsidR="00727C28" w:rsidRPr="001A01DB" w:rsidRDefault="00727C28" w:rsidP="00012BB6">
      <w:pPr>
        <w:pStyle w:val="Title"/>
        <w:tabs>
          <w:tab w:val="left" w:pos="360"/>
        </w:tabs>
        <w:spacing w:line="276" w:lineRule="auto"/>
        <w:ind w:left="630" w:firstLine="90"/>
        <w:jc w:val="both"/>
        <w:rPr>
          <w:rFonts w:ascii="Times New Roman" w:hAnsi="Times New Roman"/>
          <w:szCs w:val="24"/>
          <w:lang w:val="ro-RO"/>
        </w:rPr>
      </w:pPr>
    </w:p>
    <w:p w14:paraId="7FC518CD" w14:textId="77777777" w:rsidR="00727C28" w:rsidRPr="001A01DB" w:rsidRDefault="00727C28" w:rsidP="00777458">
      <w:pPr>
        <w:pStyle w:val="Title"/>
        <w:tabs>
          <w:tab w:val="left" w:pos="360"/>
        </w:tabs>
        <w:spacing w:line="360" w:lineRule="auto"/>
        <w:ind w:left="630" w:firstLine="90"/>
        <w:jc w:val="both"/>
        <w:rPr>
          <w:rFonts w:ascii="Times New Roman" w:hAnsi="Times New Roman"/>
          <w:szCs w:val="24"/>
          <w:lang w:val="ro-RO"/>
        </w:rPr>
      </w:pPr>
    </w:p>
    <w:p w14:paraId="47556091" w14:textId="7EBD1B0F" w:rsidR="00727C28" w:rsidRPr="001A01DB" w:rsidRDefault="00AB3E09" w:rsidP="00777458">
      <w:pPr>
        <w:pStyle w:val="Title"/>
        <w:tabs>
          <w:tab w:val="left" w:pos="360"/>
        </w:tabs>
        <w:spacing w:line="360" w:lineRule="auto"/>
        <w:jc w:val="both"/>
        <w:rPr>
          <w:rFonts w:ascii="Times New Roman" w:hAnsi="Times New Roman"/>
          <w:b w:val="0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ab/>
      </w:r>
      <w:r w:rsidRPr="001A01DB">
        <w:rPr>
          <w:rFonts w:ascii="Times New Roman" w:hAnsi="Times New Roman"/>
          <w:b w:val="0"/>
          <w:szCs w:val="24"/>
          <w:lang w:val="ro-RO"/>
        </w:rPr>
        <w:tab/>
      </w:r>
      <w:r w:rsidR="00727C28" w:rsidRPr="001A01DB">
        <w:rPr>
          <w:rFonts w:ascii="Times New Roman" w:hAnsi="Times New Roman"/>
          <w:b w:val="0"/>
          <w:szCs w:val="24"/>
          <w:lang w:val="ro-RO"/>
        </w:rPr>
        <w:t xml:space="preserve">Având în vedere prevederile art. 72 alin. (1) din Legea energiei electrice şi a gazelor naturale nr. 123/2012, </w:t>
      </w:r>
      <w:r w:rsidR="007B7133" w:rsidRPr="001A01DB">
        <w:rPr>
          <w:rFonts w:ascii="Times New Roman" w:hAnsi="Times New Roman"/>
          <w:b w:val="0"/>
          <w:szCs w:val="24"/>
          <w:lang w:val="ro-RO"/>
        </w:rPr>
        <w:t xml:space="preserve">cu modificările și completările ulterioare,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 xml:space="preserve">ale </w:t>
      </w:r>
      <w:r w:rsidR="00AC64B8" w:rsidRPr="00777458">
        <w:rPr>
          <w:rFonts w:ascii="Times New Roman" w:hAnsi="Times New Roman"/>
          <w:b w:val="0"/>
          <w:szCs w:val="24"/>
          <w:lang w:val="ro-RO"/>
        </w:rPr>
        <w:t xml:space="preserve">art. </w:t>
      </w:r>
      <w:r w:rsidR="009D788E">
        <w:rPr>
          <w:rFonts w:ascii="Times New Roman" w:hAnsi="Times New Roman"/>
          <w:b w:val="0"/>
          <w:szCs w:val="24"/>
          <w:lang w:val="ro-RO"/>
        </w:rPr>
        <w:t>10 alin. (</w:t>
      </w:r>
      <w:r w:rsidR="009D788E" w:rsidRPr="00777458">
        <w:rPr>
          <w:rFonts w:ascii="Times New Roman" w:hAnsi="Times New Roman"/>
          <w:b w:val="0"/>
          <w:szCs w:val="24"/>
          <w:lang w:val="ro-RO"/>
        </w:rPr>
        <w:t>5</w:t>
      </w:r>
      <w:r w:rsidR="009D788E" w:rsidRPr="00777458">
        <w:rPr>
          <w:rFonts w:ascii="Times New Roman" w:hAnsi="Times New Roman"/>
          <w:b w:val="0"/>
          <w:szCs w:val="24"/>
          <w:vertAlign w:val="superscript"/>
          <w:lang w:val="ro-RO"/>
        </w:rPr>
        <w:t>1</w:t>
      </w:r>
      <w:r w:rsidR="009D788E" w:rsidRPr="009D788E">
        <w:rPr>
          <w:rFonts w:ascii="Times New Roman" w:hAnsi="Times New Roman"/>
          <w:b w:val="0"/>
          <w:szCs w:val="24"/>
          <w:lang w:val="ro-RO"/>
        </w:rPr>
        <w:t>)</w:t>
      </w:r>
      <w:r w:rsidR="00AC64B8" w:rsidRPr="00777458">
        <w:rPr>
          <w:rFonts w:ascii="Times New Roman" w:hAnsi="Times New Roman"/>
          <w:b w:val="0"/>
          <w:szCs w:val="24"/>
          <w:vertAlign w:val="subscript"/>
          <w:lang w:val="ro-RO"/>
        </w:rPr>
        <w:t xml:space="preserve">, </w:t>
      </w:r>
      <w:r w:rsidR="00AC64B8" w:rsidRPr="00777458">
        <w:rPr>
          <w:rFonts w:ascii="Times New Roman" w:hAnsi="Times New Roman"/>
          <w:b w:val="0"/>
          <w:szCs w:val="24"/>
          <w:lang w:val="ro-RO"/>
        </w:rPr>
        <w:t>ale</w:t>
      </w:r>
      <w:r w:rsidR="00AC64B8">
        <w:rPr>
          <w:rFonts w:ascii="Times New Roman" w:hAnsi="Times New Roman"/>
          <w:b w:val="0"/>
          <w:szCs w:val="24"/>
          <w:lang w:val="ro-RO"/>
        </w:rPr>
        <w:t xml:space="preserve">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 xml:space="preserve">art. 6 lit. j) </w:t>
      </w:r>
      <w:r w:rsidR="00AC64B8">
        <w:rPr>
          <w:rFonts w:ascii="Times New Roman" w:hAnsi="Times New Roman"/>
          <w:b w:val="0"/>
          <w:szCs w:val="24"/>
          <w:lang w:val="ro-RO"/>
        </w:rPr>
        <w:t xml:space="preserve">și ale </w:t>
      </w:r>
      <w:r w:rsidR="00AC64B8" w:rsidRPr="00777458">
        <w:rPr>
          <w:rFonts w:ascii="Times New Roman" w:hAnsi="Times New Roman"/>
          <w:b w:val="0"/>
          <w:szCs w:val="24"/>
          <w:lang w:val="ro-RO"/>
        </w:rPr>
        <w:t xml:space="preserve">art. 25 alin. (3) </w:t>
      </w:r>
      <w:r w:rsidR="00727C28" w:rsidRPr="00777458">
        <w:rPr>
          <w:rFonts w:ascii="Times New Roman" w:hAnsi="Times New Roman"/>
          <w:b w:val="0"/>
          <w:szCs w:val="24"/>
          <w:lang w:val="ro-RO"/>
        </w:rPr>
        <w:t>din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 xml:space="preserve"> Hotărârea Guvernului nr. 1215/2009 privind stabilirea criteriilor şi a condiţiilor necesare implementării schemei de sprijin pentru promovarea cogenerării de înaltă eficienţă pe baza cererii de energie termică utilă, cu modificările și completările ulterioare, ale Ordinului preşedintelui A</w:t>
      </w:r>
      <w:r w:rsidR="000230C9" w:rsidRPr="001A01DB">
        <w:rPr>
          <w:rFonts w:ascii="Times New Roman" w:hAnsi="Times New Roman"/>
          <w:b w:val="0"/>
          <w:szCs w:val="24"/>
          <w:lang w:val="ro-RO"/>
        </w:rPr>
        <w:t xml:space="preserve">utorității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>N</w:t>
      </w:r>
      <w:r w:rsidR="000230C9" w:rsidRPr="001A01DB">
        <w:rPr>
          <w:rFonts w:ascii="Times New Roman" w:hAnsi="Times New Roman"/>
          <w:b w:val="0"/>
          <w:szCs w:val="24"/>
          <w:lang w:val="ro-RO"/>
        </w:rPr>
        <w:t xml:space="preserve">aționale de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>R</w:t>
      </w:r>
      <w:r w:rsidR="000230C9" w:rsidRPr="001A01DB">
        <w:rPr>
          <w:rFonts w:ascii="Times New Roman" w:hAnsi="Times New Roman"/>
          <w:b w:val="0"/>
          <w:szCs w:val="24"/>
          <w:lang w:val="ro-RO"/>
        </w:rPr>
        <w:t xml:space="preserve">eglementare în Domeniul 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>E</w:t>
      </w:r>
      <w:r w:rsidR="000230C9" w:rsidRPr="001A01DB">
        <w:rPr>
          <w:rFonts w:ascii="Times New Roman" w:hAnsi="Times New Roman"/>
          <w:b w:val="0"/>
          <w:szCs w:val="24"/>
          <w:lang w:val="ro-RO"/>
        </w:rPr>
        <w:t>nergiei</w:t>
      </w:r>
      <w:r w:rsidR="00727C28" w:rsidRPr="001A01DB">
        <w:rPr>
          <w:rFonts w:ascii="Times New Roman" w:hAnsi="Times New Roman"/>
          <w:b w:val="0"/>
          <w:szCs w:val="24"/>
          <w:lang w:val="ro-RO"/>
        </w:rPr>
        <w:t xml:space="preserve"> nr. 84/2013 privind aprobarea Metodologiei de determinare și monitorizare a supracompensării activității de producere a energiei electrice și termice în cogenerare de înaltă eficiență care beneficiază de schema de sprijin de tip bonus, cu modifică</w:t>
      </w:r>
      <w:r w:rsidR="00072E4C">
        <w:rPr>
          <w:rFonts w:ascii="Times New Roman" w:hAnsi="Times New Roman"/>
          <w:b w:val="0"/>
          <w:szCs w:val="24"/>
          <w:lang w:val="ro-RO"/>
        </w:rPr>
        <w:t xml:space="preserve">rile și compeltările ulterioare, ale </w:t>
      </w:r>
      <w:r w:rsidR="0054003C">
        <w:rPr>
          <w:rFonts w:ascii="Times New Roman" w:hAnsi="Times New Roman"/>
          <w:b w:val="0"/>
          <w:szCs w:val="24"/>
          <w:lang w:val="ro-RO"/>
        </w:rPr>
        <w:t xml:space="preserve">art. 26 alin. (3), </w:t>
      </w:r>
      <w:r w:rsidR="00072E4C">
        <w:rPr>
          <w:rFonts w:ascii="Times New Roman" w:hAnsi="Times New Roman"/>
          <w:b w:val="0"/>
          <w:szCs w:val="24"/>
          <w:lang w:val="ro-RO"/>
        </w:rPr>
        <w:t xml:space="preserve">35 alin. (2) </w:t>
      </w:r>
      <w:r w:rsidR="0054003C">
        <w:rPr>
          <w:rFonts w:ascii="Times New Roman" w:hAnsi="Times New Roman"/>
          <w:b w:val="0"/>
          <w:szCs w:val="24"/>
          <w:lang w:val="ro-RO"/>
        </w:rPr>
        <w:t xml:space="preserve">și art. 42 </w:t>
      </w:r>
      <w:r w:rsidR="00072E4C">
        <w:rPr>
          <w:rFonts w:ascii="Times New Roman" w:hAnsi="Times New Roman"/>
          <w:b w:val="0"/>
          <w:szCs w:val="24"/>
          <w:lang w:val="ro-RO"/>
        </w:rPr>
        <w:t xml:space="preserve">din </w:t>
      </w:r>
      <w:r w:rsidR="00072E4C" w:rsidRPr="001A01DB">
        <w:rPr>
          <w:rFonts w:ascii="Times New Roman" w:hAnsi="Times New Roman"/>
          <w:b w:val="0"/>
          <w:szCs w:val="24"/>
          <w:lang w:val="ro-RO"/>
        </w:rPr>
        <w:t>Metodologi</w:t>
      </w:r>
      <w:r w:rsidR="00072E4C">
        <w:rPr>
          <w:rFonts w:ascii="Times New Roman" w:hAnsi="Times New Roman"/>
          <w:b w:val="0"/>
          <w:szCs w:val="24"/>
          <w:lang w:val="ro-RO"/>
        </w:rPr>
        <w:t>a de stabilire a tarifelor pentru serviciul de distribuție a energiei electrice de operatori, altii decât operatorii de distribuție concesionari</w:t>
      </w:r>
      <w:r w:rsidR="000812B8">
        <w:rPr>
          <w:rFonts w:ascii="Times New Roman" w:hAnsi="Times New Roman"/>
          <w:b w:val="0"/>
          <w:szCs w:val="24"/>
          <w:lang w:val="ro-RO"/>
        </w:rPr>
        <w:t>,</w:t>
      </w:r>
      <w:r w:rsidR="00072E4C">
        <w:rPr>
          <w:rFonts w:ascii="Times New Roman" w:hAnsi="Times New Roman"/>
          <w:b w:val="0"/>
          <w:szCs w:val="24"/>
          <w:lang w:val="ro-RO"/>
        </w:rPr>
        <w:t xml:space="preserve"> aprobată prin Ordinul</w:t>
      </w:r>
      <w:r w:rsidR="00072E4C" w:rsidRPr="001A01DB">
        <w:rPr>
          <w:rFonts w:ascii="Times New Roman" w:hAnsi="Times New Roman"/>
          <w:b w:val="0"/>
          <w:szCs w:val="24"/>
          <w:lang w:val="ro-RO"/>
        </w:rPr>
        <w:t xml:space="preserve"> preşedintelui Autorității Naționale de Reglementare în Domeniul Energiei nr. </w:t>
      </w:r>
      <w:r w:rsidR="00072E4C">
        <w:rPr>
          <w:rFonts w:ascii="Times New Roman" w:hAnsi="Times New Roman"/>
          <w:b w:val="0"/>
          <w:szCs w:val="24"/>
          <w:lang w:val="ro-RO"/>
        </w:rPr>
        <w:t>102</w:t>
      </w:r>
      <w:r w:rsidR="00072E4C" w:rsidRPr="001A01DB">
        <w:rPr>
          <w:rFonts w:ascii="Times New Roman" w:hAnsi="Times New Roman"/>
          <w:b w:val="0"/>
          <w:szCs w:val="24"/>
          <w:lang w:val="ro-RO"/>
        </w:rPr>
        <w:t>/201</w:t>
      </w:r>
      <w:r w:rsidR="00072E4C">
        <w:rPr>
          <w:rFonts w:ascii="Times New Roman" w:hAnsi="Times New Roman"/>
          <w:b w:val="0"/>
          <w:szCs w:val="24"/>
          <w:lang w:val="ro-RO"/>
        </w:rPr>
        <w:t>6</w:t>
      </w:r>
      <w:r w:rsidR="00072E4C" w:rsidRPr="001A01DB">
        <w:rPr>
          <w:rFonts w:ascii="Times New Roman" w:hAnsi="Times New Roman"/>
          <w:b w:val="0"/>
          <w:szCs w:val="24"/>
          <w:lang w:val="ro-RO"/>
        </w:rPr>
        <w:t xml:space="preserve"> </w:t>
      </w:r>
      <w:r w:rsidR="000812B8">
        <w:rPr>
          <w:rFonts w:ascii="Times New Roman" w:hAnsi="Times New Roman"/>
          <w:b w:val="0"/>
          <w:szCs w:val="24"/>
          <w:lang w:val="ro-RO"/>
        </w:rPr>
        <w:t xml:space="preserve">și ale art. 7 din </w:t>
      </w:r>
      <w:r w:rsidR="0036028C">
        <w:rPr>
          <w:rFonts w:ascii="Times New Roman" w:hAnsi="Times New Roman"/>
          <w:b w:val="0"/>
          <w:szCs w:val="24"/>
          <w:lang w:val="ro-RO"/>
        </w:rPr>
        <w:t>Anexa nr. 2</w:t>
      </w:r>
      <w:r w:rsidR="0036028C" w:rsidRPr="0036028C">
        <w:rPr>
          <w:rFonts w:ascii="Times New Roman" w:hAnsi="Times New Roman"/>
          <w:b w:val="0"/>
          <w:szCs w:val="24"/>
          <w:lang w:val="ro-RO"/>
        </w:rPr>
        <w:t xml:space="preserve"> la Ordinul </w:t>
      </w:r>
      <w:r w:rsidR="00777458">
        <w:rPr>
          <w:rFonts w:ascii="Times New Roman" w:hAnsi="Times New Roman"/>
          <w:b w:val="0"/>
          <w:szCs w:val="24"/>
          <w:lang w:val="ro-RO"/>
        </w:rPr>
        <w:t>p</w:t>
      </w:r>
      <w:r w:rsidR="00777458" w:rsidRPr="001A01DB">
        <w:rPr>
          <w:rFonts w:ascii="Times New Roman" w:hAnsi="Times New Roman"/>
          <w:b w:val="0"/>
          <w:szCs w:val="24"/>
          <w:lang w:val="ro-RO"/>
        </w:rPr>
        <w:t>reşedintelui Autorității Naționale de Reglementare în Domeniul Energiei</w:t>
      </w:r>
      <w:r w:rsidR="0036028C" w:rsidRPr="0036028C">
        <w:rPr>
          <w:rFonts w:ascii="Times New Roman" w:hAnsi="Times New Roman"/>
          <w:b w:val="0"/>
          <w:szCs w:val="24"/>
          <w:lang w:val="ro-RO"/>
        </w:rPr>
        <w:t xml:space="preserve"> nr. 73/2014 privind aprobarea Condițiilor generale asociate licențelor pentru prestarea serviciului de distribuție a energiei electrice, cu modificările și completările ulterioare</w:t>
      </w:r>
      <w:r w:rsidR="0036028C">
        <w:rPr>
          <w:rFonts w:ascii="Times New Roman" w:hAnsi="Times New Roman"/>
          <w:b w:val="0"/>
          <w:szCs w:val="24"/>
          <w:lang w:val="ro-RO"/>
        </w:rPr>
        <w:t>,</w:t>
      </w:r>
    </w:p>
    <w:p w14:paraId="4D90D347" w14:textId="77777777" w:rsidR="00AB3E09" w:rsidRPr="001A01DB" w:rsidRDefault="00AB3E09" w:rsidP="00777458">
      <w:pPr>
        <w:pStyle w:val="Title"/>
        <w:tabs>
          <w:tab w:val="left" w:pos="360"/>
        </w:tabs>
        <w:spacing w:line="360" w:lineRule="auto"/>
        <w:jc w:val="both"/>
        <w:rPr>
          <w:rFonts w:ascii="Times New Roman" w:hAnsi="Times New Roman"/>
          <w:b w:val="0"/>
          <w:szCs w:val="24"/>
          <w:lang w:val="ro-RO"/>
        </w:rPr>
      </w:pPr>
    </w:p>
    <w:p w14:paraId="31666A53" w14:textId="505AFC60" w:rsidR="00727C28" w:rsidRPr="001A01DB" w:rsidRDefault="00727C28" w:rsidP="00777458">
      <w:pPr>
        <w:pStyle w:val="Title"/>
        <w:tabs>
          <w:tab w:val="left" w:pos="360"/>
        </w:tabs>
        <w:spacing w:line="360" w:lineRule="auto"/>
        <w:jc w:val="both"/>
        <w:rPr>
          <w:rFonts w:ascii="Times New Roman" w:hAnsi="Times New Roman"/>
          <w:b w:val="0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>în temeiul dispoziţiilor art. 9 alin. (1) lit. x) din Ordonanţa de urgenţă a Guvernului nr. 33/2007 privind organizarea şi funcţionarea Autorităţii Naţionale de Reglementare în Domeniul Energiei, aprobată cu modificări şi completǎri prin Legea nr. 160/2012,</w:t>
      </w:r>
    </w:p>
    <w:p w14:paraId="4109CF37" w14:textId="77777777" w:rsidR="001F195C" w:rsidRPr="001A01DB" w:rsidRDefault="001F195C" w:rsidP="00777458">
      <w:pPr>
        <w:pStyle w:val="Title"/>
        <w:tabs>
          <w:tab w:val="left" w:pos="360"/>
        </w:tabs>
        <w:spacing w:line="360" w:lineRule="auto"/>
        <w:ind w:left="630"/>
        <w:jc w:val="both"/>
        <w:rPr>
          <w:rFonts w:ascii="Times New Roman" w:hAnsi="Times New Roman"/>
          <w:b w:val="0"/>
          <w:szCs w:val="24"/>
          <w:lang w:val="ro-RO"/>
        </w:rPr>
      </w:pPr>
    </w:p>
    <w:p w14:paraId="305F3B63" w14:textId="77777777" w:rsidR="002A5422" w:rsidRPr="001A01DB" w:rsidRDefault="002A5422" w:rsidP="00777458">
      <w:pPr>
        <w:pStyle w:val="Title"/>
        <w:tabs>
          <w:tab w:val="left" w:pos="360"/>
        </w:tabs>
        <w:spacing w:line="360" w:lineRule="auto"/>
        <w:ind w:left="630"/>
        <w:jc w:val="both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szCs w:val="24"/>
          <w:lang w:val="ro-RO"/>
        </w:rPr>
        <w:t>preşedintele Autorităţii Naţionale de Reglementare în Domeniul Energiei emite următorul ordin:</w:t>
      </w:r>
    </w:p>
    <w:p w14:paraId="5076069A" w14:textId="77777777" w:rsidR="001F195C" w:rsidRPr="001A01DB" w:rsidRDefault="001F195C" w:rsidP="00777458">
      <w:pPr>
        <w:pStyle w:val="Title"/>
        <w:tabs>
          <w:tab w:val="left" w:pos="360"/>
        </w:tabs>
        <w:spacing w:line="360" w:lineRule="auto"/>
        <w:ind w:left="630"/>
        <w:jc w:val="both"/>
        <w:rPr>
          <w:rFonts w:ascii="Times New Roman" w:hAnsi="Times New Roman"/>
          <w:szCs w:val="24"/>
          <w:lang w:val="ro-RO"/>
        </w:rPr>
      </w:pPr>
    </w:p>
    <w:p w14:paraId="1D98B663" w14:textId="0D620BA1" w:rsidR="00E608BE" w:rsidRPr="000812B8" w:rsidRDefault="002A5422" w:rsidP="00777458">
      <w:pPr>
        <w:pStyle w:val="Title"/>
        <w:numPr>
          <w:ilvl w:val="0"/>
          <w:numId w:val="4"/>
        </w:numPr>
        <w:tabs>
          <w:tab w:val="left" w:pos="360"/>
        </w:tabs>
        <w:spacing w:line="360" w:lineRule="auto"/>
        <w:ind w:left="0" w:firstLine="0"/>
        <w:jc w:val="both"/>
        <w:rPr>
          <w:rFonts w:ascii="Times New Roman" w:hAnsi="Times New Roman"/>
          <w:b w:val="0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>- Regulamentul privind stabilirea modului de colectare a contribuţiei pentru cogenerarea de înaltă eficienţă şi de plată a bonusului pentru energia electrică produsă în cogenerare de înaltă eficienţă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, aprobat prin</w:t>
      </w:r>
      <w:r w:rsidR="003A3ECF" w:rsidRPr="001A01DB">
        <w:t xml:space="preserve">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Ordinul preşedintelui A</w:t>
      </w:r>
      <w:r w:rsidR="00074A03" w:rsidRPr="001A01DB">
        <w:rPr>
          <w:rFonts w:ascii="Times New Roman" w:hAnsi="Times New Roman"/>
          <w:b w:val="0"/>
          <w:szCs w:val="24"/>
          <w:lang w:val="ro-RO"/>
        </w:rPr>
        <w:t xml:space="preserve">utorității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N</w:t>
      </w:r>
      <w:r w:rsidR="00074A03" w:rsidRPr="001A01DB">
        <w:rPr>
          <w:rFonts w:ascii="Times New Roman" w:hAnsi="Times New Roman"/>
          <w:b w:val="0"/>
          <w:szCs w:val="24"/>
          <w:lang w:val="ro-RO"/>
        </w:rPr>
        <w:t xml:space="preserve">aționale de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lastRenderedPageBreak/>
        <w:t>R</w:t>
      </w:r>
      <w:r w:rsidR="00074A03" w:rsidRPr="001A01DB">
        <w:rPr>
          <w:rFonts w:ascii="Times New Roman" w:hAnsi="Times New Roman"/>
          <w:b w:val="0"/>
          <w:szCs w:val="24"/>
          <w:lang w:val="ro-RO"/>
        </w:rPr>
        <w:t xml:space="preserve">eglementare în Domeniul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E</w:t>
      </w:r>
      <w:r w:rsidR="00074A03" w:rsidRPr="001A01DB">
        <w:rPr>
          <w:rFonts w:ascii="Times New Roman" w:hAnsi="Times New Roman"/>
          <w:b w:val="0"/>
          <w:szCs w:val="24"/>
          <w:lang w:val="ro-RO"/>
        </w:rPr>
        <w:t>nergiei</w:t>
      </w:r>
      <w:r w:rsidR="000812B8">
        <w:rPr>
          <w:rFonts w:ascii="Times New Roman" w:hAnsi="Times New Roman"/>
          <w:b w:val="0"/>
          <w:szCs w:val="24"/>
          <w:lang w:val="ro-RO"/>
        </w:rPr>
        <w:t xml:space="preserve"> nr. 116/2013,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publicat în Monitorul Oficial al României, Partea I, nr. 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825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 din 2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3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 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decembrie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 201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3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 xml:space="preserve">, se modifică și </w:t>
      </w:r>
      <w:r w:rsidR="006B3371" w:rsidRPr="001A01DB">
        <w:rPr>
          <w:rFonts w:ascii="Times New Roman" w:hAnsi="Times New Roman"/>
          <w:b w:val="0"/>
          <w:szCs w:val="24"/>
          <w:lang w:val="ro-RO"/>
        </w:rPr>
        <w:t xml:space="preserve">se </w:t>
      </w:r>
      <w:r w:rsidR="003A3ECF" w:rsidRPr="001A01DB">
        <w:rPr>
          <w:rFonts w:ascii="Times New Roman" w:hAnsi="Times New Roman"/>
          <w:b w:val="0"/>
          <w:szCs w:val="24"/>
          <w:lang w:val="ro-RO"/>
        </w:rPr>
        <w:t>completează după cum urmează</w:t>
      </w:r>
      <w:r w:rsidR="002719A9" w:rsidRPr="001A01DB">
        <w:rPr>
          <w:rFonts w:ascii="Times New Roman" w:hAnsi="Times New Roman"/>
          <w:b w:val="0"/>
          <w:szCs w:val="24"/>
          <w:lang w:val="ro-RO"/>
        </w:rPr>
        <w:t>:</w:t>
      </w:r>
    </w:p>
    <w:p w14:paraId="5D1D2DA2" w14:textId="77777777" w:rsidR="0080413C" w:rsidRPr="001A01DB" w:rsidRDefault="0080413C" w:rsidP="00777458">
      <w:pPr>
        <w:pStyle w:val="ListParagraph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14:paraId="130D9422" w14:textId="2F43B43A" w:rsidR="000D2AED" w:rsidRPr="001A01DB" w:rsidRDefault="00726A15" w:rsidP="0077745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a</w:t>
      </w:r>
      <w:r w:rsidR="000D2AED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rt</w:t>
      </w:r>
      <w:r w:rsidR="00256469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icolul</w:t>
      </w:r>
      <w:r w:rsidR="000D2AED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4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="000D2AED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lit</w:t>
      </w:r>
      <w:r w:rsidR="0006673F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era</w:t>
      </w:r>
      <w:r w:rsidR="000D2AED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e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)</w:t>
      </w:r>
      <w:r w:rsidR="000D2AED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</w:t>
      </w:r>
      <w:r w:rsidR="000D2AED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 modifică </w:t>
      </w:r>
      <w:r w:rsidR="001D0CF8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ș</w:t>
      </w:r>
      <w:r w:rsidR="007A6B24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 va avea urm</w:t>
      </w:r>
      <w:r w:rsidR="009B5A7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="007A6B24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torul cuprins</w:t>
      </w:r>
      <w:r w:rsidR="000D2AED"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:</w:t>
      </w:r>
    </w:p>
    <w:p w14:paraId="0AF89AB2" w14:textId="5155AB21" w:rsidR="000D2AED" w:rsidRDefault="000D2AED" w:rsidP="00777458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A01DB"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  <w:t>”plătitori de contribuție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– consumatorii de energie electrică, prin furnizorii acestora</w:t>
      </w:r>
      <w:r w:rsidR="00790C3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</w:t>
      </w:r>
      <w:r w:rsidR="0057057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cu excepția </w:t>
      </w:r>
      <w:r w:rsidR="005B1A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energiei electrice achiziționat</w:t>
      </w:r>
      <w:r w:rsidR="00790C3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e</w:t>
      </w:r>
      <w:r w:rsidR="005B1A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de operato</w:t>
      </w:r>
      <w:r w:rsidR="00EA73E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rii</w:t>
      </w:r>
      <w:r w:rsidR="005B1A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de distribuție pentru acoperirea </w:t>
      </w:r>
      <w:r w:rsidR="009B5A7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consumul</w:t>
      </w:r>
      <w:r w:rsidR="00893EAA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ui</w:t>
      </w:r>
      <w:r w:rsidR="009B5A7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propriu</w:t>
      </w:r>
      <w:r w:rsidR="0057057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tehnologic</w:t>
      </w:r>
      <w:r w:rsidR="005B1A7E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instalațiilor operatorului de rețea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, furnizorii - pentru energia electrică consumată la locurile de consum proprii pentru care fac autofurnizare - și producătorii de energie electrică – atât pentru energia electrică consumată la locurile de consum proprii, cât și pentru energia electrică furnizată consumatorilor racordați direct la barele centralelor și pentru care au încheiate contracte de distribuție/transport a/al energiei electrice;”</w:t>
      </w:r>
    </w:p>
    <w:p w14:paraId="23B7365B" w14:textId="447E61BE" w:rsidR="00EA137F" w:rsidRPr="00EA137F" w:rsidRDefault="00EA137F" w:rsidP="0077745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  <w:r w:rsidRPr="00EA13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a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rticolul 21</w:t>
      </w:r>
      <w:r w:rsidR="00893EAA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,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după alineatul (1)</w:t>
      </w:r>
      <w:r w:rsidR="00893EAA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,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se introduce un nou alineat, alineatul (1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val="ro-RO" w:eastAsia="ro-RO"/>
        </w:rPr>
        <w:t>1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), cu următorul cuprins:</w:t>
      </w:r>
    </w:p>
    <w:p w14:paraId="573D4A7B" w14:textId="4354EF42" w:rsidR="0026285C" w:rsidRPr="00EA137F" w:rsidRDefault="00EA137F" w:rsidP="00777458">
      <w:pPr>
        <w:pStyle w:val="ListParagraph"/>
        <w:autoSpaceDE w:val="0"/>
        <w:autoSpaceDN w:val="0"/>
        <w:adjustRightInd w:val="0"/>
        <w:spacing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A137F">
        <w:rPr>
          <w:rFonts w:ascii="Times New Roman" w:hAnsi="Times New Roman" w:cs="Times New Roman"/>
          <w:sz w:val="24"/>
          <w:szCs w:val="24"/>
          <w:lang w:val="en-US"/>
        </w:rPr>
        <w:t>„(1</w:t>
      </w:r>
      <w:r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EA137F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137F">
        <w:rPr>
          <w:rFonts w:ascii="Times New Roman" w:hAnsi="Times New Roman" w:cs="Times New Roman"/>
          <w:sz w:val="24"/>
          <w:szCs w:val="24"/>
          <w:lang w:val="en-US"/>
        </w:rPr>
        <w:t xml:space="preserve">Cantitatea totală de energie electrică produsă în cogenerare de înaltă eficienţă şi livrată în SEN, pentru care producătorii aveau dreptul să beneficieze de bonus în anul precedent, este </w:t>
      </w:r>
      <w:r w:rsidRPr="00EA137F">
        <w:rPr>
          <w:rFonts w:ascii="Times New Roman" w:hAnsi="Times New Roman" w:cs="Times New Roman"/>
          <w:sz w:val="24"/>
          <w:szCs w:val="24"/>
          <w:lang w:val="ro-RO"/>
        </w:rPr>
        <w:t>repa</w:t>
      </w:r>
      <w:r w:rsidR="0082139B">
        <w:rPr>
          <w:rFonts w:ascii="Times New Roman" w:hAnsi="Times New Roman" w:cs="Times New Roman"/>
          <w:sz w:val="24"/>
          <w:szCs w:val="24"/>
          <w:lang w:val="ro-RO"/>
        </w:rPr>
        <w:t>r</w:t>
      </w:r>
      <w:r w:rsidRPr="00EA137F">
        <w:rPr>
          <w:rFonts w:ascii="Times New Roman" w:hAnsi="Times New Roman" w:cs="Times New Roman"/>
          <w:sz w:val="24"/>
          <w:szCs w:val="24"/>
          <w:lang w:val="ro-RO"/>
        </w:rPr>
        <w:t>tizată, conform prevederilor Regulamentului de calificare, pe fiecare perioadă din anul precedent pentru care</w:t>
      </w:r>
      <w:r w:rsidR="00701C68" w:rsidRPr="00701C6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01C68">
        <w:rPr>
          <w:rFonts w:ascii="Times New Roman" w:hAnsi="Times New Roman" w:cs="Times New Roman"/>
          <w:sz w:val="24"/>
          <w:szCs w:val="24"/>
          <w:lang w:val="ro-RO"/>
        </w:rPr>
        <w:t>sunt aplicabile deciziile de aprobare a bonusului emise de</w:t>
      </w:r>
      <w:r w:rsidRPr="00EA137F">
        <w:rPr>
          <w:rFonts w:ascii="Times New Roman" w:hAnsi="Times New Roman" w:cs="Times New Roman"/>
          <w:sz w:val="24"/>
          <w:szCs w:val="24"/>
          <w:lang w:val="ro-RO"/>
        </w:rPr>
        <w:t xml:space="preserve"> ANRE.”</w:t>
      </w:r>
    </w:p>
    <w:p w14:paraId="14D65D04" w14:textId="3427402E" w:rsidR="0026285C" w:rsidRPr="0026285C" w:rsidRDefault="0026285C" w:rsidP="0077745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  <w:r w:rsidRPr="00EA13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a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rticolul 21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alineatul (3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) 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modifică și va avea urm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torul cuprins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:</w:t>
      </w:r>
    </w:p>
    <w:p w14:paraId="3C6F65B9" w14:textId="7F527907" w:rsidR="0026285C" w:rsidRPr="0026285C" w:rsidRDefault="0026285C" w:rsidP="0026285C">
      <w:pPr>
        <w:pStyle w:val="ListParagraph"/>
        <w:autoSpaceDE w:val="0"/>
        <w:autoSpaceDN w:val="0"/>
        <w:adjustRightInd w:val="0"/>
        <w:spacing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6285C">
        <w:rPr>
          <w:rFonts w:ascii="Times New Roman" w:hAnsi="Times New Roman" w:cs="Times New Roman"/>
          <w:sz w:val="24"/>
          <w:szCs w:val="24"/>
          <w:lang w:val="en-US"/>
        </w:rPr>
        <w:t>„(3) Pe baza cantităţii de energie electrică menţionate la alin. (1)</w:t>
      </w:r>
      <w:r w:rsidR="00701C68">
        <w:rPr>
          <w:rFonts w:ascii="Times New Roman" w:hAnsi="Times New Roman" w:cs="Times New Roman"/>
          <w:sz w:val="24"/>
          <w:szCs w:val="24"/>
          <w:lang w:val="en-US"/>
        </w:rPr>
        <w:t xml:space="preserve">, alin. </w:t>
      </w:r>
      <w:r w:rsidR="00701C68" w:rsidRPr="00EA137F">
        <w:rPr>
          <w:rFonts w:ascii="Times New Roman" w:hAnsi="Times New Roman" w:cs="Times New Roman"/>
          <w:sz w:val="24"/>
          <w:szCs w:val="24"/>
          <w:lang w:val="en-US"/>
        </w:rPr>
        <w:t>(1</w:t>
      </w:r>
      <w:r w:rsidR="00701C6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="00701C68" w:rsidRPr="00EA137F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701C6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6285C">
        <w:rPr>
          <w:rFonts w:ascii="Times New Roman" w:hAnsi="Times New Roman" w:cs="Times New Roman"/>
          <w:sz w:val="24"/>
          <w:szCs w:val="24"/>
          <w:lang w:val="en-US"/>
        </w:rPr>
        <w:t>şi a celor validate conform alin. (2), administratorul schemei de sprijin determină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6285C">
        <w:rPr>
          <w:rFonts w:ascii="Times New Roman" w:hAnsi="Times New Roman" w:cs="Times New Roman"/>
          <w:sz w:val="24"/>
          <w:szCs w:val="24"/>
          <w:lang w:val="en-US"/>
        </w:rPr>
        <w:t>pentru fiecare producător, atât diferenţa dintre cantitatea anuală de energie electrică pentru care avea dreptul să beneficieze de bonus şi cea rezultată din însumarea cantităţilor lunare pentru care a primit bonus în anul precedent, cât şi contravaloarea acestei diferenţe</w:t>
      </w:r>
      <w:r w:rsidR="00893EA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26285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Contravaloarea cantității de energie electrică, pentru care respectivul producător a beneficiat de bonus necuvenit/neacordat și în baza căreia se întocmește factura de regularizare, rezultă după însumarea algebrică a contravalorilor determinate pentru fiecare din perioadele din anul precedent pentru care </w:t>
      </w:r>
      <w:r w:rsidR="00CF0DA7">
        <w:rPr>
          <w:rFonts w:ascii="Times New Roman" w:hAnsi="Times New Roman" w:cs="Times New Roman"/>
          <w:sz w:val="24"/>
          <w:szCs w:val="24"/>
          <w:lang w:val="ro-RO"/>
        </w:rPr>
        <w:t>sunt aplicabile deciziile de aprobare a bonusului emise de</w:t>
      </w:r>
      <w:r w:rsidR="00CF0DA7" w:rsidRPr="0026285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</w:t>
      </w:r>
      <w:r w:rsidRPr="0026285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ANRE. ”</w:t>
      </w:r>
    </w:p>
    <w:p w14:paraId="4A7763D2" w14:textId="3B0CF630" w:rsidR="0026285C" w:rsidRPr="0026285C" w:rsidRDefault="0026285C" w:rsidP="0026285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  <w:r w:rsidRPr="00EA13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a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rticolul 2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2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alineatul (1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) 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modifică și va avea urm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torul cuprins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:</w:t>
      </w:r>
    </w:p>
    <w:p w14:paraId="2185C4B7" w14:textId="19F9F276" w:rsidR="0026285C" w:rsidRPr="0026285C" w:rsidRDefault="0026285C" w:rsidP="0026285C">
      <w:pPr>
        <w:pStyle w:val="ListParagraph"/>
        <w:autoSpaceDE w:val="0"/>
        <w:autoSpaceDN w:val="0"/>
        <w:adjustRightInd w:val="0"/>
        <w:spacing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6285C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</w:t>
      </w:r>
      <w:r>
        <w:rPr>
          <w:rFonts w:ascii="Times New Roman" w:hAnsi="Times New Roman" w:cs="Times New Roman"/>
          <w:sz w:val="24"/>
          <w:szCs w:val="24"/>
          <w:lang w:val="en-US"/>
        </w:rPr>
        <w:t>„</w:t>
      </w:r>
      <w:r w:rsidRPr="0026285C">
        <w:rPr>
          <w:rFonts w:ascii="Times New Roman" w:hAnsi="Times New Roman" w:cs="Times New Roman"/>
          <w:sz w:val="24"/>
          <w:szCs w:val="24"/>
          <w:lang w:val="en-US"/>
        </w:rPr>
        <w:t xml:space="preserve">(1) În cazul în care, după aplicarea prevederilor art. 21, pentru un producător rezultă prin </w:t>
      </w:r>
      <w:r w:rsidRPr="0026285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>însumarea algebrică a contravalorilor cantității de energie electrică determinate pentru fiecare din perioadele din anul precedent, pentru care</w:t>
      </w:r>
      <w:r w:rsidR="002777E1" w:rsidRPr="002777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77E1">
        <w:rPr>
          <w:rFonts w:ascii="Times New Roman" w:hAnsi="Times New Roman" w:cs="Times New Roman"/>
          <w:sz w:val="24"/>
          <w:szCs w:val="24"/>
          <w:lang w:val="ro-RO"/>
        </w:rPr>
        <w:t>sunt aplicabile deciziile de aprobare a bonusului emise de</w:t>
      </w:r>
      <w:r w:rsidRPr="0026285C"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ANRE, o valoare pozitivă, aceasta constituie bonus neacordat și </w:t>
      </w:r>
      <w:r w:rsidRPr="0026285C">
        <w:rPr>
          <w:rFonts w:ascii="Times New Roman" w:hAnsi="Times New Roman" w:cs="Times New Roman"/>
          <w:sz w:val="24"/>
          <w:szCs w:val="24"/>
          <w:lang w:val="en-US"/>
        </w:rPr>
        <w:t>producătorul o determină în termen de 5 zile de la primirea de la ANRE a deciziei de calificare.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5CF4C373" w14:textId="2F35C02A" w:rsidR="0026285C" w:rsidRPr="0026285C" w:rsidRDefault="0026285C" w:rsidP="0026285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  <w:r w:rsidRPr="00EA137F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a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rticolul 2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3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alineatul (1</w:t>
      </w:r>
      <w:r w:rsidRPr="00EA137F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) 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modifică și va avea urm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ă</w:t>
      </w:r>
      <w:r w:rsidRPr="001A01DB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torul cuprins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:</w:t>
      </w:r>
    </w:p>
    <w:p w14:paraId="01039B4A" w14:textId="24D76885" w:rsidR="0026285C" w:rsidRPr="0026285C" w:rsidRDefault="0026285C" w:rsidP="0026285C">
      <w:pPr>
        <w:pStyle w:val="ListParagraph"/>
        <w:autoSpaceDE w:val="0"/>
        <w:autoSpaceDN w:val="0"/>
        <w:adjustRightInd w:val="0"/>
        <w:spacing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FF"/>
          <w:sz w:val="24"/>
          <w:szCs w:val="24"/>
          <w:lang w:val="en-US"/>
        </w:rPr>
        <w:t xml:space="preserve"> </w:t>
      </w:r>
      <w:r w:rsidRPr="0026285C">
        <w:rPr>
          <w:rFonts w:ascii="Times New Roman" w:hAnsi="Times New Roman" w:cs="Times New Roman"/>
          <w:sz w:val="24"/>
          <w:szCs w:val="24"/>
          <w:lang w:val="en-US"/>
        </w:rPr>
        <w:t xml:space="preserve">„  (1) În cazul în care, după aplicarea prevederilor art. 21, pentru un producător rezultă prin </w:t>
      </w:r>
      <w:r w:rsidRPr="0026285C">
        <w:rPr>
          <w:rFonts w:ascii="Times New Roman" w:eastAsia="Times New Roman" w:hAnsi="Times New Roman" w:cs="Times New Roman"/>
          <w:sz w:val="24"/>
          <w:szCs w:val="24"/>
          <w:lang w:val="ro-RO"/>
        </w:rPr>
        <w:t>însumarea algebrică a contravalorilor cantității de energie electrică determinate pentru fiecare din perioadele din anul precedent, pentru care</w:t>
      </w:r>
      <w:r w:rsidR="002777E1" w:rsidRPr="002777E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777E1">
        <w:rPr>
          <w:rFonts w:ascii="Times New Roman" w:hAnsi="Times New Roman" w:cs="Times New Roman"/>
          <w:sz w:val="24"/>
          <w:szCs w:val="24"/>
          <w:lang w:val="ro-RO"/>
        </w:rPr>
        <w:t>sunt aplicabile deciziile de aprobare a bonusului emise de</w:t>
      </w:r>
      <w:r w:rsidRPr="0026285C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ANRE, o valoare</w:t>
      </w:r>
      <w:r w:rsidRPr="0026285C">
        <w:rPr>
          <w:rFonts w:ascii="Times New Roman" w:hAnsi="Times New Roman" w:cs="Times New Roman"/>
          <w:sz w:val="24"/>
          <w:szCs w:val="24"/>
          <w:lang w:val="en-US"/>
        </w:rPr>
        <w:t xml:space="preserve"> negativă,aceasta constituie bonus necuvenit și  administratorul schemei de sprijin emite decizie de recuperare a acestuia în conformitate cu legislaţia în domeniul ajutorului de stat, pe care o transmite producătorului respectiv, întocmeşte şi transmite factura de regularizare în termen de 7 zile de la primirea deciziei de calificare anuale de la ANRE.”</w:t>
      </w:r>
    </w:p>
    <w:p w14:paraId="1B5E904C" w14:textId="7EBB12A1" w:rsidR="00BE0EED" w:rsidRPr="00570574" w:rsidRDefault="007A6B24" w:rsidP="0077745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  <w:r w:rsidRPr="0057057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La a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rt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icolul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25 </w:t>
      </w:r>
      <w:r w:rsidR="00077582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alin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eatul</w:t>
      </w:r>
      <w:r w:rsidR="00077582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(1) 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lit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era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b), după punctul 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(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ii</w:t>
      </w:r>
      <w:r w:rsid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i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)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, se introduce 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un nou punct, 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punctul 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(</w:t>
      </w:r>
      <w:r w:rsid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iiii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)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, cu următorul </w:t>
      </w:r>
      <w:r w:rsidR="00183634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cuprins</w:t>
      </w:r>
      <w:r w:rsidR="00BE0EED" w:rsidRPr="00570574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:</w:t>
      </w:r>
    </w:p>
    <w:p w14:paraId="15D26B36" w14:textId="2C4A6163" w:rsidR="00BE0EED" w:rsidRPr="001A01DB" w:rsidRDefault="00054CA8" w:rsidP="00777458">
      <w:pPr>
        <w:pStyle w:val="ListParagraph"/>
        <w:spacing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  <w:r w:rsidRPr="001A01DB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”</w:t>
      </w:r>
      <w:r w:rsidR="00183634" w:rsidRPr="001A01DB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(</w:t>
      </w:r>
      <w:r w:rsidRPr="001A01DB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iii</w:t>
      </w:r>
      <w:r w:rsidR="0054003C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i</w:t>
      </w:r>
      <w:r w:rsidR="00183634" w:rsidRPr="001A01DB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)</w:t>
      </w:r>
      <w:r w:rsidRPr="001A01DB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ab/>
        <w:t xml:space="preserve">cantitatea de energie electrică </w:t>
      </w:r>
      <w:r w:rsidR="0054003C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achiziționată de operatorii de distribuție pentru acoperirea consumului propriu al instalațiilor operatorului de rețea</w:t>
      </w:r>
      <w:r w:rsidR="007C0E33" w:rsidRPr="001A01DB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,</w:t>
      </w:r>
      <w:r w:rsidRPr="001A01DB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 xml:space="preserve"> </w:t>
      </w:r>
      <w:r w:rsidR="007C0E33" w:rsidRPr="00BC6C22">
        <w:rPr>
          <w:rFonts w:ascii="Times New Roman" w:hAnsi="Times New Roman"/>
          <w:sz w:val="24"/>
          <w:szCs w:val="24"/>
          <w:lang w:val="ro-RO"/>
        </w:rPr>
        <w:t xml:space="preserve">conform </w:t>
      </w:r>
      <w:r w:rsidR="0054003C" w:rsidRPr="00BC6C22">
        <w:rPr>
          <w:rFonts w:ascii="Times New Roman" w:hAnsi="Times New Roman"/>
          <w:sz w:val="24"/>
          <w:szCs w:val="24"/>
          <w:lang w:val="ro-RO"/>
        </w:rPr>
        <w:t>prevederilor reglementărilor în vigoare</w:t>
      </w:r>
      <w:r w:rsidRPr="00BC6C22"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  <w:t>.”</w:t>
      </w:r>
    </w:p>
    <w:p w14:paraId="3429A87D" w14:textId="77777777" w:rsidR="00DA5ADB" w:rsidRPr="001A01DB" w:rsidRDefault="00DA5ADB" w:rsidP="00777458">
      <w:pPr>
        <w:pStyle w:val="Title"/>
        <w:numPr>
          <w:ilvl w:val="0"/>
          <w:numId w:val="4"/>
        </w:numPr>
        <w:tabs>
          <w:tab w:val="left" w:pos="360"/>
          <w:tab w:val="left" w:pos="993"/>
          <w:tab w:val="left" w:pos="1276"/>
          <w:tab w:val="left" w:pos="1418"/>
        </w:tabs>
        <w:spacing w:line="360" w:lineRule="auto"/>
        <w:ind w:left="0" w:firstLine="0"/>
        <w:jc w:val="both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>- Compania Națională de Transport al Energiei Electrice ”Transelectrica” – S.A., producătorii de energie electrică, furnizorii de energie electrică, operatorii de distribuție și consumatorii de energie electrică vor duce la îndeplinire prevederile prezentului ordin.</w:t>
      </w:r>
    </w:p>
    <w:p w14:paraId="3D318499" w14:textId="77777777" w:rsidR="00241917" w:rsidRPr="001A01DB" w:rsidRDefault="00241917" w:rsidP="00777458">
      <w:pPr>
        <w:pStyle w:val="Title"/>
        <w:tabs>
          <w:tab w:val="left" w:pos="360"/>
          <w:tab w:val="left" w:pos="993"/>
          <w:tab w:val="left" w:pos="1276"/>
          <w:tab w:val="left" w:pos="1418"/>
        </w:tabs>
        <w:spacing w:line="360" w:lineRule="auto"/>
        <w:jc w:val="both"/>
        <w:rPr>
          <w:rFonts w:ascii="Times New Roman" w:hAnsi="Times New Roman"/>
          <w:szCs w:val="24"/>
          <w:lang w:val="ro-RO"/>
        </w:rPr>
      </w:pPr>
    </w:p>
    <w:p w14:paraId="2FB8BC79" w14:textId="77777777" w:rsidR="00DA5ADB" w:rsidRPr="001A01DB" w:rsidRDefault="001B61EA" w:rsidP="00777458">
      <w:pPr>
        <w:pStyle w:val="Title"/>
        <w:numPr>
          <w:ilvl w:val="0"/>
          <w:numId w:val="4"/>
        </w:numPr>
        <w:tabs>
          <w:tab w:val="left" w:pos="360"/>
          <w:tab w:val="left" w:pos="993"/>
          <w:tab w:val="left" w:pos="1276"/>
          <w:tab w:val="left" w:pos="1418"/>
        </w:tabs>
        <w:spacing w:line="360" w:lineRule="auto"/>
        <w:ind w:left="0" w:firstLine="0"/>
        <w:jc w:val="both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b w:val="0"/>
          <w:szCs w:val="24"/>
          <w:lang w:val="ro-RO"/>
        </w:rPr>
        <w:t xml:space="preserve">- </w:t>
      </w:r>
      <w:r w:rsidR="00DA5ADB" w:rsidRPr="001A01DB">
        <w:rPr>
          <w:rFonts w:ascii="Times New Roman" w:hAnsi="Times New Roman"/>
          <w:b w:val="0"/>
          <w:szCs w:val="24"/>
          <w:lang w:val="ro-RO"/>
        </w:rPr>
        <w:t>Entitățile organizatorice din cadrul Autorității Naționale de Reglementare în Domeniul Energiei urmăresc respectarea prevederilor prezentului ordin.</w:t>
      </w:r>
    </w:p>
    <w:p w14:paraId="5D232E18" w14:textId="77777777" w:rsidR="00241917" w:rsidRPr="001A01DB" w:rsidRDefault="00241917" w:rsidP="00777458">
      <w:pPr>
        <w:pStyle w:val="Title"/>
        <w:tabs>
          <w:tab w:val="left" w:pos="360"/>
          <w:tab w:val="left" w:pos="993"/>
          <w:tab w:val="left" w:pos="1276"/>
          <w:tab w:val="left" w:pos="1418"/>
        </w:tabs>
        <w:spacing w:line="360" w:lineRule="auto"/>
        <w:jc w:val="both"/>
        <w:rPr>
          <w:rFonts w:ascii="Times New Roman" w:hAnsi="Times New Roman"/>
          <w:szCs w:val="24"/>
          <w:lang w:val="ro-RO"/>
        </w:rPr>
      </w:pPr>
    </w:p>
    <w:p w14:paraId="29AC3B24" w14:textId="77777777" w:rsidR="00DA5ADB" w:rsidRPr="001A01DB" w:rsidRDefault="00DA5ADB" w:rsidP="00777458">
      <w:pPr>
        <w:pStyle w:val="Title"/>
        <w:numPr>
          <w:ilvl w:val="0"/>
          <w:numId w:val="4"/>
        </w:numPr>
        <w:tabs>
          <w:tab w:val="left" w:pos="360"/>
          <w:tab w:val="left" w:pos="993"/>
          <w:tab w:val="left" w:pos="1276"/>
          <w:tab w:val="left" w:pos="1418"/>
        </w:tabs>
        <w:spacing w:line="360" w:lineRule="auto"/>
        <w:ind w:left="0" w:firstLine="0"/>
        <w:jc w:val="both"/>
        <w:rPr>
          <w:rFonts w:ascii="Times New Roman" w:hAnsi="Times New Roman"/>
          <w:szCs w:val="24"/>
          <w:lang w:val="ro-RO"/>
        </w:rPr>
      </w:pPr>
      <w:r w:rsidRPr="001A01DB">
        <w:rPr>
          <w:rFonts w:ascii="Times New Roman" w:hAnsi="Times New Roman"/>
          <w:szCs w:val="24"/>
          <w:lang w:val="ro-RO"/>
        </w:rPr>
        <w:t xml:space="preserve"> - </w:t>
      </w:r>
      <w:r w:rsidRPr="001A01DB">
        <w:rPr>
          <w:rFonts w:ascii="Times New Roman" w:hAnsi="Times New Roman"/>
          <w:b w:val="0"/>
          <w:szCs w:val="24"/>
          <w:lang w:val="ro-RO"/>
        </w:rPr>
        <w:t>Prezentul ordin se publică în Monitorul Oficial al României, Partea I.</w:t>
      </w:r>
    </w:p>
    <w:p w14:paraId="4F65A78C" w14:textId="77777777" w:rsidR="004A24B9" w:rsidRPr="001A01DB" w:rsidRDefault="004A24B9" w:rsidP="001B61EA">
      <w:pPr>
        <w:pStyle w:val="ListParagraph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o-RO"/>
        </w:rPr>
      </w:pPr>
    </w:p>
    <w:sectPr w:rsidR="004A24B9" w:rsidRPr="001A01DB" w:rsidSect="001A01DB">
      <w:footerReference w:type="default" r:id="rId7"/>
      <w:pgSz w:w="11906" w:h="16838"/>
      <w:pgMar w:top="1134" w:right="1440" w:bottom="907" w:left="1440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DDD696E" w16cid:durableId="1D4546BE"/>
  <w16cid:commentId w16cid:paraId="7B1D5A66" w16cid:durableId="1D455393"/>
  <w16cid:commentId w16cid:paraId="499D4D80" w16cid:durableId="1D4554D0"/>
  <w16cid:commentId w16cid:paraId="7A77B6D4" w16cid:durableId="1D455D3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B1BDD" w14:textId="77777777" w:rsidR="008D6D4E" w:rsidRDefault="008D6D4E" w:rsidP="009C0FB5">
      <w:pPr>
        <w:spacing w:after="0" w:line="240" w:lineRule="auto"/>
      </w:pPr>
      <w:r>
        <w:separator/>
      </w:r>
    </w:p>
  </w:endnote>
  <w:endnote w:type="continuationSeparator" w:id="0">
    <w:p w14:paraId="17D249C7" w14:textId="77777777" w:rsidR="008D6D4E" w:rsidRDefault="008D6D4E" w:rsidP="009C0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1118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D8B93B" w14:textId="03B29826" w:rsidR="00C8351C" w:rsidRDefault="00C835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46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155602" w14:textId="77777777" w:rsidR="00C8351C" w:rsidRDefault="00C835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29C5FC" w14:textId="77777777" w:rsidR="008D6D4E" w:rsidRDefault="008D6D4E" w:rsidP="009C0FB5">
      <w:pPr>
        <w:spacing w:after="0" w:line="240" w:lineRule="auto"/>
      </w:pPr>
      <w:r>
        <w:separator/>
      </w:r>
    </w:p>
  </w:footnote>
  <w:footnote w:type="continuationSeparator" w:id="0">
    <w:p w14:paraId="2382C63F" w14:textId="77777777" w:rsidR="008D6D4E" w:rsidRDefault="008D6D4E" w:rsidP="009C0F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5F5B10"/>
    <w:multiLevelType w:val="hybridMultilevel"/>
    <w:tmpl w:val="725009FA"/>
    <w:lvl w:ilvl="0" w:tplc="9B685BEA"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2B0B7B55"/>
    <w:multiLevelType w:val="hybridMultilevel"/>
    <w:tmpl w:val="9762128C"/>
    <w:lvl w:ilvl="0" w:tplc="5BAC62D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342E82"/>
    <w:multiLevelType w:val="hybridMultilevel"/>
    <w:tmpl w:val="6770BBE0"/>
    <w:lvl w:ilvl="0" w:tplc="A8986C70">
      <w:start w:val="1"/>
      <w:numFmt w:val="decimal"/>
      <w:lvlText w:val="Art.%1.  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77E1D"/>
    <w:multiLevelType w:val="hybridMultilevel"/>
    <w:tmpl w:val="D1C62146"/>
    <w:lvl w:ilvl="0" w:tplc="342E165A">
      <w:start w:val="1"/>
      <w:numFmt w:val="decimal"/>
      <w:lvlText w:val="(%1)"/>
      <w:lvlJc w:val="left"/>
      <w:pPr>
        <w:ind w:left="12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1A70CD6"/>
    <w:multiLevelType w:val="hybridMultilevel"/>
    <w:tmpl w:val="69F433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E1760"/>
    <w:multiLevelType w:val="hybridMultilevel"/>
    <w:tmpl w:val="D7FA0FA0"/>
    <w:lvl w:ilvl="0" w:tplc="C7049DD4">
      <w:start w:val="1"/>
      <w:numFmt w:val="upperRoman"/>
      <w:lvlText w:val="Art.%1.  "/>
      <w:lvlJc w:val="left"/>
      <w:pPr>
        <w:ind w:left="1350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>
    <w:nsid w:val="7F70364F"/>
    <w:multiLevelType w:val="hybridMultilevel"/>
    <w:tmpl w:val="C0F64DD2"/>
    <w:lvl w:ilvl="0" w:tplc="56300776">
      <w:start w:val="1"/>
      <w:numFmt w:val="upperRoman"/>
      <w:lvlText w:val="Art.%1.  "/>
      <w:lvlJc w:val="left"/>
      <w:pPr>
        <w:ind w:left="8441" w:hanging="360"/>
      </w:pPr>
      <w:rPr>
        <w:rFonts w:ascii="Times New Roman" w:hAnsi="Times New Roman" w:cs="Times New Roman" w:hint="default"/>
        <w:b/>
        <w:bCs w:val="0"/>
        <w:i w:val="0"/>
        <w:iCs w:val="0"/>
        <w:strike w:val="0"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C28"/>
    <w:rsid w:val="00001FD7"/>
    <w:rsid w:val="00012BB6"/>
    <w:rsid w:val="000230C9"/>
    <w:rsid w:val="0004215E"/>
    <w:rsid w:val="00054CA8"/>
    <w:rsid w:val="0006465E"/>
    <w:rsid w:val="0006673F"/>
    <w:rsid w:val="00072E4C"/>
    <w:rsid w:val="00074A03"/>
    <w:rsid w:val="00077582"/>
    <w:rsid w:val="000812B8"/>
    <w:rsid w:val="000A25E5"/>
    <w:rsid w:val="000D2AED"/>
    <w:rsid w:val="000E6D2B"/>
    <w:rsid w:val="000F1D20"/>
    <w:rsid w:val="00102842"/>
    <w:rsid w:val="00103379"/>
    <w:rsid w:val="00104BDC"/>
    <w:rsid w:val="00106DAF"/>
    <w:rsid w:val="00134EBF"/>
    <w:rsid w:val="001360ED"/>
    <w:rsid w:val="0014590F"/>
    <w:rsid w:val="00183634"/>
    <w:rsid w:val="00194810"/>
    <w:rsid w:val="0019765A"/>
    <w:rsid w:val="001A01DB"/>
    <w:rsid w:val="001B61EA"/>
    <w:rsid w:val="001D0CF8"/>
    <w:rsid w:val="001D3463"/>
    <w:rsid w:val="001F195C"/>
    <w:rsid w:val="001F2A2A"/>
    <w:rsid w:val="001F4BF9"/>
    <w:rsid w:val="00234B19"/>
    <w:rsid w:val="00241917"/>
    <w:rsid w:val="00256469"/>
    <w:rsid w:val="00260937"/>
    <w:rsid w:val="0026285C"/>
    <w:rsid w:val="00267173"/>
    <w:rsid w:val="002719A9"/>
    <w:rsid w:val="0027259C"/>
    <w:rsid w:val="00273DE6"/>
    <w:rsid w:val="002777E1"/>
    <w:rsid w:val="00280E9E"/>
    <w:rsid w:val="00283C52"/>
    <w:rsid w:val="0029767B"/>
    <w:rsid w:val="002A331D"/>
    <w:rsid w:val="002A5422"/>
    <w:rsid w:val="002A5C67"/>
    <w:rsid w:val="002B406A"/>
    <w:rsid w:val="002C48A1"/>
    <w:rsid w:val="002C7056"/>
    <w:rsid w:val="002D7A92"/>
    <w:rsid w:val="003074C0"/>
    <w:rsid w:val="00351F75"/>
    <w:rsid w:val="0036028C"/>
    <w:rsid w:val="003638E0"/>
    <w:rsid w:val="00387907"/>
    <w:rsid w:val="003A25AB"/>
    <w:rsid w:val="003A3B1C"/>
    <w:rsid w:val="003A3ECF"/>
    <w:rsid w:val="003A5E19"/>
    <w:rsid w:val="003A7510"/>
    <w:rsid w:val="003E4802"/>
    <w:rsid w:val="00414E2C"/>
    <w:rsid w:val="00423545"/>
    <w:rsid w:val="004365C7"/>
    <w:rsid w:val="00446C15"/>
    <w:rsid w:val="00464D8F"/>
    <w:rsid w:val="0047324E"/>
    <w:rsid w:val="0049389F"/>
    <w:rsid w:val="004A24B9"/>
    <w:rsid w:val="004A4388"/>
    <w:rsid w:val="004C1871"/>
    <w:rsid w:val="004C681C"/>
    <w:rsid w:val="005011B2"/>
    <w:rsid w:val="005033FC"/>
    <w:rsid w:val="00521B8C"/>
    <w:rsid w:val="00522FF3"/>
    <w:rsid w:val="0054003C"/>
    <w:rsid w:val="0055206B"/>
    <w:rsid w:val="005703A7"/>
    <w:rsid w:val="00570574"/>
    <w:rsid w:val="00597287"/>
    <w:rsid w:val="005973A2"/>
    <w:rsid w:val="005A379B"/>
    <w:rsid w:val="005A38C8"/>
    <w:rsid w:val="005B1A7E"/>
    <w:rsid w:val="005B306D"/>
    <w:rsid w:val="005B3B03"/>
    <w:rsid w:val="005B55AA"/>
    <w:rsid w:val="005D3981"/>
    <w:rsid w:val="005F7265"/>
    <w:rsid w:val="00621779"/>
    <w:rsid w:val="006222CD"/>
    <w:rsid w:val="00635565"/>
    <w:rsid w:val="00666362"/>
    <w:rsid w:val="00690E55"/>
    <w:rsid w:val="00690E8B"/>
    <w:rsid w:val="006B3371"/>
    <w:rsid w:val="006B438D"/>
    <w:rsid w:val="006C7F2E"/>
    <w:rsid w:val="006D04E9"/>
    <w:rsid w:val="006D1A91"/>
    <w:rsid w:val="006E1C7C"/>
    <w:rsid w:val="00701C68"/>
    <w:rsid w:val="00726A15"/>
    <w:rsid w:val="00727C28"/>
    <w:rsid w:val="00731746"/>
    <w:rsid w:val="007577CE"/>
    <w:rsid w:val="0077303D"/>
    <w:rsid w:val="00777458"/>
    <w:rsid w:val="00777D05"/>
    <w:rsid w:val="00790C3A"/>
    <w:rsid w:val="00790C47"/>
    <w:rsid w:val="007A6B24"/>
    <w:rsid w:val="007B6B07"/>
    <w:rsid w:val="007B7133"/>
    <w:rsid w:val="007C0E33"/>
    <w:rsid w:val="007F6EA0"/>
    <w:rsid w:val="0080413C"/>
    <w:rsid w:val="0081413F"/>
    <w:rsid w:val="0082139B"/>
    <w:rsid w:val="0082267F"/>
    <w:rsid w:val="00831714"/>
    <w:rsid w:val="00831C8E"/>
    <w:rsid w:val="0083226E"/>
    <w:rsid w:val="00841405"/>
    <w:rsid w:val="00885257"/>
    <w:rsid w:val="00893EAA"/>
    <w:rsid w:val="00895B8B"/>
    <w:rsid w:val="008B2342"/>
    <w:rsid w:val="008C423D"/>
    <w:rsid w:val="008D6D4E"/>
    <w:rsid w:val="008E33E0"/>
    <w:rsid w:val="00915CFB"/>
    <w:rsid w:val="00932D76"/>
    <w:rsid w:val="00963E88"/>
    <w:rsid w:val="00965C2A"/>
    <w:rsid w:val="00970D63"/>
    <w:rsid w:val="00987608"/>
    <w:rsid w:val="009B3087"/>
    <w:rsid w:val="009B393F"/>
    <w:rsid w:val="009B5A7D"/>
    <w:rsid w:val="009C0FB5"/>
    <w:rsid w:val="009C3AE2"/>
    <w:rsid w:val="009C4F73"/>
    <w:rsid w:val="009D3F95"/>
    <w:rsid w:val="009D6D09"/>
    <w:rsid w:val="009D788E"/>
    <w:rsid w:val="009E0656"/>
    <w:rsid w:val="009E3C44"/>
    <w:rsid w:val="00A04480"/>
    <w:rsid w:val="00A1532A"/>
    <w:rsid w:val="00A22624"/>
    <w:rsid w:val="00A3056E"/>
    <w:rsid w:val="00A54D2E"/>
    <w:rsid w:val="00A55BAE"/>
    <w:rsid w:val="00A82438"/>
    <w:rsid w:val="00A922B1"/>
    <w:rsid w:val="00AB3E09"/>
    <w:rsid w:val="00AC64B8"/>
    <w:rsid w:val="00AD5495"/>
    <w:rsid w:val="00AD7021"/>
    <w:rsid w:val="00AD75B7"/>
    <w:rsid w:val="00B03BD7"/>
    <w:rsid w:val="00B143BE"/>
    <w:rsid w:val="00B46039"/>
    <w:rsid w:val="00B548B3"/>
    <w:rsid w:val="00B71FAF"/>
    <w:rsid w:val="00B72E5D"/>
    <w:rsid w:val="00B75823"/>
    <w:rsid w:val="00BB0A5B"/>
    <w:rsid w:val="00BB1DBF"/>
    <w:rsid w:val="00BC6C22"/>
    <w:rsid w:val="00BE0EED"/>
    <w:rsid w:val="00BE5DD3"/>
    <w:rsid w:val="00C161BC"/>
    <w:rsid w:val="00C278CD"/>
    <w:rsid w:val="00C36EB9"/>
    <w:rsid w:val="00C520A6"/>
    <w:rsid w:val="00C623EA"/>
    <w:rsid w:val="00C63028"/>
    <w:rsid w:val="00C6509B"/>
    <w:rsid w:val="00C654F3"/>
    <w:rsid w:val="00C8351C"/>
    <w:rsid w:val="00C837D9"/>
    <w:rsid w:val="00C84394"/>
    <w:rsid w:val="00C8471A"/>
    <w:rsid w:val="00C869ED"/>
    <w:rsid w:val="00CA364A"/>
    <w:rsid w:val="00CA41A7"/>
    <w:rsid w:val="00CB2D00"/>
    <w:rsid w:val="00CC1150"/>
    <w:rsid w:val="00CC5909"/>
    <w:rsid w:val="00CC7013"/>
    <w:rsid w:val="00CD25A1"/>
    <w:rsid w:val="00CE3D10"/>
    <w:rsid w:val="00CE6FCD"/>
    <w:rsid w:val="00CF0DA7"/>
    <w:rsid w:val="00D02DD3"/>
    <w:rsid w:val="00D2783B"/>
    <w:rsid w:val="00D355C3"/>
    <w:rsid w:val="00D449F6"/>
    <w:rsid w:val="00D4531A"/>
    <w:rsid w:val="00D94ED1"/>
    <w:rsid w:val="00DA5ADB"/>
    <w:rsid w:val="00DB6471"/>
    <w:rsid w:val="00DF6A15"/>
    <w:rsid w:val="00E13578"/>
    <w:rsid w:val="00E439E5"/>
    <w:rsid w:val="00E608BE"/>
    <w:rsid w:val="00E737FE"/>
    <w:rsid w:val="00E846A0"/>
    <w:rsid w:val="00E8686C"/>
    <w:rsid w:val="00E95F20"/>
    <w:rsid w:val="00E97B1B"/>
    <w:rsid w:val="00EA137F"/>
    <w:rsid w:val="00EA3C27"/>
    <w:rsid w:val="00EA73EB"/>
    <w:rsid w:val="00EB1D00"/>
    <w:rsid w:val="00EE6F1B"/>
    <w:rsid w:val="00EF54FA"/>
    <w:rsid w:val="00F20151"/>
    <w:rsid w:val="00F32F51"/>
    <w:rsid w:val="00F36492"/>
    <w:rsid w:val="00F64D59"/>
    <w:rsid w:val="00F65C48"/>
    <w:rsid w:val="00F714FD"/>
    <w:rsid w:val="00F72CCA"/>
    <w:rsid w:val="00FA6D31"/>
    <w:rsid w:val="00FB6DBC"/>
    <w:rsid w:val="00FE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1D51"/>
  <w15:docId w15:val="{BDAEACAB-0D02-496C-93BA-BF075192F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727C28"/>
    <w:pPr>
      <w:spacing w:after="0" w:line="240" w:lineRule="auto"/>
      <w:jc w:val="center"/>
    </w:pPr>
    <w:rPr>
      <w:rFonts w:ascii="TimesRomanR" w:eastAsia="Times New Roman" w:hAnsi="TimesRomanR" w:cs="Times New Roman"/>
      <w:b/>
      <w:sz w:val="24"/>
      <w:szCs w:val="20"/>
      <w:lang w:val="en-AU" w:eastAsia="ro-RO"/>
    </w:rPr>
  </w:style>
  <w:style w:type="character" w:customStyle="1" w:styleId="TitleChar">
    <w:name w:val="Title Char"/>
    <w:basedOn w:val="DefaultParagraphFont"/>
    <w:link w:val="Title"/>
    <w:rsid w:val="00727C28"/>
    <w:rPr>
      <w:rFonts w:ascii="TimesRomanR" w:eastAsia="Times New Roman" w:hAnsi="TimesRomanR" w:cs="Times New Roman"/>
      <w:b/>
      <w:sz w:val="24"/>
      <w:szCs w:val="20"/>
      <w:lang w:val="en-AU" w:eastAsia="ro-RO"/>
    </w:rPr>
  </w:style>
  <w:style w:type="paragraph" w:styleId="ListParagraph">
    <w:name w:val="List Paragraph"/>
    <w:basedOn w:val="Normal"/>
    <w:uiPriority w:val="34"/>
    <w:qFormat/>
    <w:rsid w:val="002719A9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1F4B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4B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4BF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4B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4BF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B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235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545"/>
  </w:style>
  <w:style w:type="paragraph" w:styleId="Footer">
    <w:name w:val="footer"/>
    <w:basedOn w:val="Normal"/>
    <w:link w:val="FooterChar"/>
    <w:uiPriority w:val="99"/>
    <w:unhideWhenUsed/>
    <w:rsid w:val="004235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1003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cp:lastPrinted>2017-08-23T06:29:00Z</cp:lastPrinted>
  <dcterms:created xsi:type="dcterms:W3CDTF">2019-03-04T14:11:00Z</dcterms:created>
  <dcterms:modified xsi:type="dcterms:W3CDTF">2019-03-04T14:12:00Z</dcterms:modified>
</cp:coreProperties>
</file>