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C89F33" w14:textId="77777777" w:rsidR="00980C7E" w:rsidRPr="00C83523" w:rsidRDefault="00980C7E" w:rsidP="007C124A">
      <w:pPr>
        <w:spacing w:after="0" w:line="360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  <w:r w:rsidRPr="00C83523">
        <w:rPr>
          <w:rFonts w:ascii="Times New Roman" w:hAnsi="Times New Roman"/>
          <w:b/>
          <w:sz w:val="24"/>
          <w:szCs w:val="24"/>
        </w:rPr>
        <w:t>INFORMARE DE PRESĂ</w:t>
      </w:r>
    </w:p>
    <w:p w14:paraId="7A901BE6" w14:textId="77777777" w:rsidR="00174FB5" w:rsidRDefault="00174FB5" w:rsidP="007C124A">
      <w:pPr>
        <w:spacing w:before="240" w:after="0" w:line="360" w:lineRule="auto"/>
        <w:ind w:right="2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Noile reglementări elaborate de ANRE</w:t>
      </w:r>
      <w:r w:rsidRPr="00BA7CC1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întăresc drepturile clienților finali și simplifică informațiile din factura de gaze naturale</w:t>
      </w:r>
    </w:p>
    <w:p w14:paraId="058B457D" w14:textId="77777777" w:rsidR="0072568F" w:rsidRPr="00C83523" w:rsidRDefault="0072568F" w:rsidP="007C124A">
      <w:pPr>
        <w:spacing w:before="240" w:after="0" w:line="360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</w:p>
    <w:p w14:paraId="4AF5747F" w14:textId="77777777" w:rsidR="006A20AB" w:rsidRPr="007C124A" w:rsidRDefault="00A84F07" w:rsidP="007C124A">
      <w:pPr>
        <w:tabs>
          <w:tab w:val="left" w:pos="0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C124A">
        <w:rPr>
          <w:rFonts w:ascii="Times New Roman" w:hAnsi="Times New Roman"/>
          <w:sz w:val="24"/>
          <w:szCs w:val="24"/>
        </w:rPr>
        <w:t>Ţinând cont de dinamica pieţelor de energie din UE</w:t>
      </w:r>
      <w:r w:rsidR="006C1653" w:rsidRPr="007C124A">
        <w:rPr>
          <w:rFonts w:ascii="Times New Roman" w:hAnsi="Times New Roman"/>
          <w:sz w:val="24"/>
          <w:szCs w:val="24"/>
        </w:rPr>
        <w:t xml:space="preserve"> şi</w:t>
      </w:r>
      <w:r w:rsidRPr="007C124A">
        <w:rPr>
          <w:rFonts w:ascii="Times New Roman" w:hAnsi="Times New Roman"/>
          <w:sz w:val="24"/>
          <w:szCs w:val="24"/>
        </w:rPr>
        <w:t xml:space="preserve"> implicit din România, </w:t>
      </w:r>
      <w:r w:rsidR="006A20AB" w:rsidRPr="007C124A">
        <w:rPr>
          <w:rFonts w:ascii="Times New Roman" w:hAnsi="Times New Roman"/>
          <w:sz w:val="24"/>
          <w:szCs w:val="24"/>
        </w:rPr>
        <w:t>ANRE este într-un proces continuu și constant de adaptare</w:t>
      </w:r>
      <w:r w:rsidR="006C1653" w:rsidRPr="007C124A">
        <w:rPr>
          <w:rFonts w:ascii="Times New Roman" w:hAnsi="Times New Roman"/>
          <w:sz w:val="24"/>
          <w:szCs w:val="24"/>
        </w:rPr>
        <w:t xml:space="preserve"> şi îmbunătăţire</w:t>
      </w:r>
      <w:r w:rsidR="006A20AB" w:rsidRPr="007C124A">
        <w:rPr>
          <w:rFonts w:ascii="Times New Roman" w:hAnsi="Times New Roman"/>
          <w:sz w:val="24"/>
          <w:szCs w:val="24"/>
        </w:rPr>
        <w:t xml:space="preserve"> a reglementărilor comerciale în acord cu legislația primară</w:t>
      </w:r>
      <w:r w:rsidRPr="007C124A">
        <w:rPr>
          <w:rFonts w:ascii="Times New Roman" w:hAnsi="Times New Roman"/>
          <w:sz w:val="24"/>
          <w:szCs w:val="24"/>
        </w:rPr>
        <w:t xml:space="preserve"> şi</w:t>
      </w:r>
      <w:r w:rsidR="006A20AB" w:rsidRPr="007C124A">
        <w:rPr>
          <w:rFonts w:ascii="Times New Roman" w:hAnsi="Times New Roman"/>
          <w:sz w:val="24"/>
          <w:szCs w:val="24"/>
        </w:rPr>
        <w:t xml:space="preserve"> cu necesitățile tuturor participanților la piaț</w:t>
      </w:r>
      <w:r w:rsidR="00C83523" w:rsidRPr="007C124A">
        <w:rPr>
          <w:rFonts w:ascii="Times New Roman" w:hAnsi="Times New Roman"/>
          <w:sz w:val="24"/>
          <w:szCs w:val="24"/>
        </w:rPr>
        <w:t>ă</w:t>
      </w:r>
      <w:r w:rsidRPr="007C124A">
        <w:rPr>
          <w:rFonts w:ascii="Times New Roman" w:hAnsi="Times New Roman"/>
          <w:sz w:val="24"/>
          <w:szCs w:val="24"/>
        </w:rPr>
        <w:t>.</w:t>
      </w:r>
    </w:p>
    <w:p w14:paraId="45830CCB" w14:textId="77777777" w:rsidR="009964EF" w:rsidRDefault="00C349C8" w:rsidP="007C124A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C124A">
        <w:rPr>
          <w:rFonts w:ascii="Times New Roman" w:hAnsi="Times New Roman"/>
          <w:sz w:val="24"/>
          <w:szCs w:val="24"/>
        </w:rPr>
        <w:tab/>
      </w:r>
      <w:r w:rsidR="006A20AB" w:rsidRPr="007C124A">
        <w:rPr>
          <w:rFonts w:ascii="Times New Roman" w:hAnsi="Times New Roman"/>
          <w:sz w:val="24"/>
          <w:szCs w:val="24"/>
        </w:rPr>
        <w:t>În acest sens</w:t>
      </w:r>
      <w:r w:rsidR="00887BD3">
        <w:rPr>
          <w:rFonts w:ascii="Times New Roman" w:hAnsi="Times New Roman"/>
          <w:sz w:val="24"/>
          <w:szCs w:val="24"/>
        </w:rPr>
        <w:t>,</w:t>
      </w:r>
      <w:r w:rsidR="006A20AB" w:rsidRPr="007C124A">
        <w:rPr>
          <w:rFonts w:ascii="Times New Roman" w:hAnsi="Times New Roman"/>
          <w:sz w:val="24"/>
          <w:szCs w:val="24"/>
        </w:rPr>
        <w:t xml:space="preserve"> a</w:t>
      </w:r>
      <w:r w:rsidR="006C1653" w:rsidRPr="007C124A">
        <w:rPr>
          <w:rFonts w:ascii="Times New Roman" w:hAnsi="Times New Roman"/>
          <w:sz w:val="24"/>
          <w:szCs w:val="24"/>
        </w:rPr>
        <w:t>m</w:t>
      </w:r>
      <w:r w:rsidR="006A20AB" w:rsidRPr="007C124A">
        <w:rPr>
          <w:rFonts w:ascii="Times New Roman" w:hAnsi="Times New Roman"/>
          <w:sz w:val="24"/>
          <w:szCs w:val="24"/>
        </w:rPr>
        <w:t xml:space="preserve"> elaborat și supus consultării publice </w:t>
      </w:r>
      <w:r w:rsidR="00A84F07" w:rsidRPr="007C124A">
        <w:rPr>
          <w:rFonts w:ascii="Times New Roman" w:hAnsi="Times New Roman"/>
          <w:b/>
          <w:i/>
          <w:sz w:val="24"/>
          <w:szCs w:val="24"/>
        </w:rPr>
        <w:t>P</w:t>
      </w:r>
      <w:r w:rsidR="006A20AB" w:rsidRPr="007C124A">
        <w:rPr>
          <w:rFonts w:ascii="Times New Roman" w:hAnsi="Times New Roman"/>
          <w:b/>
          <w:i/>
          <w:sz w:val="24"/>
          <w:szCs w:val="24"/>
        </w:rPr>
        <w:t xml:space="preserve">roiectul de </w:t>
      </w:r>
      <w:r w:rsidR="00D833EE" w:rsidRPr="007C124A">
        <w:rPr>
          <w:rFonts w:ascii="Times New Roman" w:hAnsi="Times New Roman"/>
          <w:b/>
          <w:i/>
          <w:sz w:val="24"/>
          <w:szCs w:val="24"/>
        </w:rPr>
        <w:t>O</w:t>
      </w:r>
      <w:r w:rsidR="006A20AB" w:rsidRPr="007C124A">
        <w:rPr>
          <w:rFonts w:ascii="Times New Roman" w:hAnsi="Times New Roman"/>
          <w:b/>
          <w:i/>
          <w:sz w:val="24"/>
          <w:szCs w:val="24"/>
        </w:rPr>
        <w:t xml:space="preserve">rdin </w:t>
      </w:r>
      <w:r w:rsidR="00A84F07" w:rsidRPr="007C124A">
        <w:rPr>
          <w:rFonts w:ascii="Times New Roman" w:hAnsi="Times New Roman"/>
          <w:b/>
          <w:i/>
          <w:sz w:val="24"/>
          <w:szCs w:val="24"/>
        </w:rPr>
        <w:t xml:space="preserve">al </w:t>
      </w:r>
      <w:r w:rsidR="006A20AB" w:rsidRPr="007C124A">
        <w:rPr>
          <w:rFonts w:ascii="Times New Roman" w:hAnsi="Times New Roman"/>
          <w:b/>
          <w:i/>
          <w:sz w:val="24"/>
          <w:szCs w:val="24"/>
        </w:rPr>
        <w:t xml:space="preserve">ANRE pentru </w:t>
      </w:r>
      <w:r w:rsidR="00C83523" w:rsidRPr="007C124A">
        <w:rPr>
          <w:rFonts w:ascii="Times New Roman" w:hAnsi="Times New Roman"/>
          <w:b/>
          <w:i/>
          <w:sz w:val="24"/>
          <w:szCs w:val="24"/>
        </w:rPr>
        <w:t xml:space="preserve">modificarea şi completarea unor Ordine ale preşedintelui Autorităţii Naţionale de Reglementare în Domeniul Energiei şi de abrogare a Ordinului preşedintelui Autorităţii Naţionale de Reglementare în Domeniul Energiei nr. 96/2015 pentru aprobarea Regulamentului privind activitatea de informare a clienţilor finali de energie electrică şi gaze naturale, cu modificările şi completările ulterioare, </w:t>
      </w:r>
      <w:r w:rsidR="008C6151">
        <w:rPr>
          <w:rFonts w:ascii="Times New Roman" w:hAnsi="Times New Roman"/>
          <w:sz w:val="24"/>
          <w:szCs w:val="24"/>
        </w:rPr>
        <w:t xml:space="preserve">care aduce </w:t>
      </w:r>
      <w:r w:rsidR="007C124A" w:rsidRPr="007C124A">
        <w:rPr>
          <w:rFonts w:ascii="Times New Roman" w:hAnsi="Times New Roman"/>
          <w:sz w:val="24"/>
          <w:szCs w:val="24"/>
        </w:rPr>
        <w:t>îmbunătățiri</w:t>
      </w:r>
      <w:r w:rsidR="00C83523" w:rsidRPr="007C124A">
        <w:rPr>
          <w:rFonts w:ascii="Times New Roman" w:hAnsi="Times New Roman"/>
          <w:sz w:val="24"/>
          <w:szCs w:val="24"/>
        </w:rPr>
        <w:t xml:space="preserve"> cadrului de reglementare pentru desfăşurarea activităţii de furnizare a gazelor naturale la locurile de consum ale clienţilor finali</w:t>
      </w:r>
    </w:p>
    <w:p w14:paraId="4F8EADB9" w14:textId="77777777" w:rsidR="006A20AB" w:rsidRPr="007C124A" w:rsidRDefault="007C124A" w:rsidP="00521B2F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="00521B2F" w:rsidRPr="00670E71">
        <w:rPr>
          <w:rFonts w:ascii="Times New Roman" w:hAnsi="Times New Roman"/>
          <w:bCs/>
          <w:i/>
          <w:sz w:val="24"/>
          <w:szCs w:val="24"/>
        </w:rPr>
        <w:t>Proiectul de Ordin</w:t>
      </w:r>
      <w:r w:rsidR="00521B2F" w:rsidRPr="007C124A">
        <w:rPr>
          <w:rFonts w:ascii="Times New Roman" w:hAnsi="Times New Roman"/>
          <w:bCs/>
          <w:sz w:val="24"/>
          <w:szCs w:val="24"/>
        </w:rPr>
        <w:t xml:space="preserve"> </w:t>
      </w:r>
      <w:r w:rsidR="00521B2F" w:rsidRPr="007C124A">
        <w:rPr>
          <w:rFonts w:ascii="Times New Roman" w:hAnsi="Times New Roman"/>
          <w:sz w:val="24"/>
          <w:szCs w:val="24"/>
        </w:rPr>
        <w:t xml:space="preserve">propune </w:t>
      </w:r>
      <w:r w:rsidR="00521B2F">
        <w:rPr>
          <w:rFonts w:ascii="Times New Roman" w:hAnsi="Times New Roman"/>
          <w:sz w:val="24"/>
          <w:szCs w:val="24"/>
        </w:rPr>
        <w:t>modificarea</w:t>
      </w:r>
      <w:r w:rsidR="00521B2F" w:rsidRPr="007C124A">
        <w:rPr>
          <w:rFonts w:ascii="Times New Roman" w:hAnsi="Times New Roman"/>
          <w:sz w:val="24"/>
          <w:szCs w:val="24"/>
        </w:rPr>
        <w:t xml:space="preserve"> şi completarea unor prevederi deja existente, dar și introducerea unor prevederi noi,</w:t>
      </w:r>
      <w:r w:rsidR="00521B2F">
        <w:rPr>
          <w:rFonts w:ascii="Times New Roman" w:hAnsi="Times New Roman"/>
          <w:sz w:val="24"/>
          <w:szCs w:val="24"/>
        </w:rPr>
        <w:t xml:space="preserve"> </w:t>
      </w:r>
      <w:r w:rsidR="006A20AB" w:rsidRPr="007C124A">
        <w:rPr>
          <w:rFonts w:ascii="Times New Roman" w:hAnsi="Times New Roman"/>
          <w:sz w:val="24"/>
          <w:szCs w:val="24"/>
        </w:rPr>
        <w:t>din</w:t>
      </w:r>
      <w:r w:rsidR="00365E63">
        <w:rPr>
          <w:rFonts w:ascii="Times New Roman" w:hAnsi="Times New Roman"/>
          <w:sz w:val="24"/>
          <w:szCs w:val="24"/>
        </w:rPr>
        <w:t>tre</w:t>
      </w:r>
      <w:r w:rsidR="00521B2F">
        <w:rPr>
          <w:rFonts w:ascii="Times New Roman" w:hAnsi="Times New Roman"/>
          <w:sz w:val="24"/>
          <w:szCs w:val="24"/>
        </w:rPr>
        <w:t xml:space="preserve"> care</w:t>
      </w:r>
      <w:r w:rsidR="006A20AB" w:rsidRPr="007C124A">
        <w:rPr>
          <w:rFonts w:ascii="Times New Roman" w:hAnsi="Times New Roman"/>
          <w:sz w:val="24"/>
          <w:szCs w:val="24"/>
        </w:rPr>
        <w:t xml:space="preserve"> </w:t>
      </w:r>
      <w:r w:rsidR="006641BB">
        <w:rPr>
          <w:rFonts w:ascii="Times New Roman" w:hAnsi="Times New Roman"/>
          <w:sz w:val="24"/>
          <w:szCs w:val="24"/>
        </w:rPr>
        <w:t>menționăm</w:t>
      </w:r>
      <w:r w:rsidR="006A20AB" w:rsidRPr="007C124A">
        <w:rPr>
          <w:rFonts w:ascii="Times New Roman" w:hAnsi="Times New Roman"/>
          <w:sz w:val="24"/>
          <w:szCs w:val="24"/>
        </w:rPr>
        <w:t>:</w:t>
      </w:r>
    </w:p>
    <w:p w14:paraId="2FAB7437" w14:textId="77777777" w:rsidR="009964EF" w:rsidRPr="00D561A7" w:rsidRDefault="009964EF" w:rsidP="00D561A7">
      <w:pPr>
        <w:pStyle w:val="ListParagraph"/>
        <w:numPr>
          <w:ilvl w:val="0"/>
          <w:numId w:val="20"/>
        </w:numPr>
        <w:tabs>
          <w:tab w:val="left" w:pos="0"/>
          <w:tab w:val="left" w:pos="993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561A7">
        <w:rPr>
          <w:rFonts w:ascii="Times New Roman" w:hAnsi="Times New Roman"/>
          <w:b/>
          <w:sz w:val="24"/>
          <w:szCs w:val="24"/>
        </w:rPr>
        <w:t xml:space="preserve">simplificarea conținutului minim al tuturor facturilor de gaze naturale, respectiv a informațiilor obligatorii a fi incluse de către furnizor în acestea; astfel, pentru o mai bună înțelegere </w:t>
      </w:r>
      <w:r w:rsidR="00D561A7">
        <w:rPr>
          <w:rFonts w:ascii="Times New Roman" w:hAnsi="Times New Roman"/>
          <w:b/>
          <w:sz w:val="24"/>
          <w:szCs w:val="24"/>
        </w:rPr>
        <w:t xml:space="preserve">de către clientul final </w:t>
      </w:r>
      <w:r w:rsidRPr="00D561A7">
        <w:rPr>
          <w:rFonts w:ascii="Times New Roman" w:hAnsi="Times New Roman"/>
          <w:b/>
          <w:sz w:val="24"/>
          <w:szCs w:val="24"/>
        </w:rPr>
        <w:t>a facturii, s-a stabilit c</w:t>
      </w:r>
      <w:r w:rsidR="00D561A7">
        <w:rPr>
          <w:rFonts w:ascii="Times New Roman" w:hAnsi="Times New Roman"/>
          <w:b/>
          <w:sz w:val="24"/>
          <w:szCs w:val="24"/>
        </w:rPr>
        <w:t>ă</w:t>
      </w:r>
      <w:r w:rsidRPr="00D561A7">
        <w:rPr>
          <w:rFonts w:ascii="Times New Roman" w:hAnsi="Times New Roman"/>
          <w:b/>
          <w:sz w:val="24"/>
          <w:szCs w:val="24"/>
        </w:rPr>
        <w:t>:</w:t>
      </w:r>
    </w:p>
    <w:p w14:paraId="5F962BEF" w14:textId="77777777" w:rsidR="009964EF" w:rsidRPr="00D561A7" w:rsidRDefault="009964EF" w:rsidP="00D561A7">
      <w:pPr>
        <w:pStyle w:val="ListParagraph"/>
        <w:numPr>
          <w:ilvl w:val="0"/>
          <w:numId w:val="23"/>
        </w:numPr>
        <w:tabs>
          <w:tab w:val="left" w:pos="0"/>
          <w:tab w:val="left" w:pos="993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561A7">
        <w:rPr>
          <w:rFonts w:ascii="Times New Roman" w:hAnsi="Times New Roman"/>
          <w:b/>
          <w:sz w:val="24"/>
          <w:szCs w:val="24"/>
        </w:rPr>
        <w:t xml:space="preserve">prima pagină a facturii </w:t>
      </w:r>
      <w:r w:rsidR="00D561A7" w:rsidRPr="00D561A7">
        <w:rPr>
          <w:rFonts w:ascii="Times New Roman" w:hAnsi="Times New Roman"/>
          <w:b/>
          <w:sz w:val="24"/>
          <w:szCs w:val="24"/>
        </w:rPr>
        <w:t>va</w:t>
      </w:r>
      <w:r w:rsidRPr="00D561A7">
        <w:rPr>
          <w:rFonts w:ascii="Times New Roman" w:hAnsi="Times New Roman"/>
          <w:b/>
          <w:sz w:val="24"/>
          <w:szCs w:val="24"/>
        </w:rPr>
        <w:t xml:space="preserve"> cuprind</w:t>
      </w:r>
      <w:r w:rsidR="00D561A7" w:rsidRPr="00D561A7">
        <w:rPr>
          <w:rFonts w:ascii="Times New Roman" w:hAnsi="Times New Roman"/>
          <w:b/>
          <w:sz w:val="24"/>
          <w:szCs w:val="24"/>
        </w:rPr>
        <w:t>e doar</w:t>
      </w:r>
      <w:r w:rsidRPr="00D561A7">
        <w:rPr>
          <w:rFonts w:ascii="Times New Roman" w:hAnsi="Times New Roman"/>
          <w:b/>
          <w:sz w:val="24"/>
          <w:szCs w:val="24"/>
        </w:rPr>
        <w:t xml:space="preserve"> informațiile prioritare esențiale, astfel încât clientul final să știe consumul facturat şi cât trebuie să plătească pentru acesta;</w:t>
      </w:r>
    </w:p>
    <w:p w14:paraId="1F205461" w14:textId="77777777" w:rsidR="00D561A7" w:rsidRPr="00D561A7" w:rsidRDefault="009964EF" w:rsidP="00D561A7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561A7">
        <w:rPr>
          <w:rFonts w:ascii="Times New Roman" w:hAnsi="Times New Roman"/>
          <w:b/>
          <w:sz w:val="24"/>
          <w:szCs w:val="24"/>
        </w:rPr>
        <w:t xml:space="preserve">a doua pagină a facturii </w:t>
      </w:r>
      <w:r w:rsidR="00D561A7" w:rsidRPr="00D561A7">
        <w:rPr>
          <w:rFonts w:ascii="Times New Roman" w:hAnsi="Times New Roman"/>
          <w:b/>
          <w:sz w:val="24"/>
          <w:szCs w:val="24"/>
        </w:rPr>
        <w:t>va cuprinde detaliile facturii,</w:t>
      </w:r>
      <w:r w:rsidR="00D561A7" w:rsidRPr="00D561A7">
        <w:rPr>
          <w:rFonts w:ascii="Times New Roman" w:hAnsi="Times New Roman"/>
          <w:sz w:val="24"/>
          <w:szCs w:val="24"/>
        </w:rPr>
        <w:t xml:space="preserve"> </w:t>
      </w:r>
      <w:r w:rsidR="00D561A7" w:rsidRPr="00D561A7">
        <w:rPr>
          <w:rFonts w:ascii="Times New Roman" w:hAnsi="Times New Roman"/>
          <w:b/>
          <w:sz w:val="24"/>
          <w:szCs w:val="24"/>
        </w:rPr>
        <w:t>inclusiv</w:t>
      </w:r>
      <w:r w:rsidR="00D561A7" w:rsidRPr="00D561A7">
        <w:rPr>
          <w:rFonts w:ascii="Times New Roman" w:hAnsi="Times New Roman"/>
          <w:sz w:val="24"/>
          <w:szCs w:val="24"/>
        </w:rPr>
        <w:t xml:space="preserve"> </w:t>
      </w:r>
      <w:r w:rsidR="00D561A7" w:rsidRPr="00D561A7">
        <w:rPr>
          <w:rFonts w:ascii="Times New Roman" w:hAnsi="Times New Roman"/>
          <w:b/>
          <w:sz w:val="24"/>
          <w:szCs w:val="24"/>
        </w:rPr>
        <w:t>defalcarea componentelor din care este format prețul final facturat de către furnizor clientului final;</w:t>
      </w:r>
    </w:p>
    <w:p w14:paraId="3651DDF0" w14:textId="77777777" w:rsidR="009964EF" w:rsidRPr="00D561A7" w:rsidRDefault="00D561A7" w:rsidP="00D561A7">
      <w:pPr>
        <w:pStyle w:val="ListParagraph"/>
        <w:numPr>
          <w:ilvl w:val="0"/>
          <w:numId w:val="23"/>
        </w:numPr>
        <w:tabs>
          <w:tab w:val="left" w:pos="0"/>
          <w:tab w:val="left" w:pos="993"/>
        </w:tabs>
        <w:spacing w:before="120"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anexa facturii va cuprinde</w:t>
      </w:r>
      <w:r w:rsidR="009964EF" w:rsidRPr="00D561A7">
        <w:rPr>
          <w:rFonts w:ascii="Times New Roman" w:hAnsi="Times New Roman"/>
          <w:b/>
          <w:sz w:val="24"/>
          <w:szCs w:val="24"/>
        </w:rPr>
        <w:t xml:space="preserve"> informaţiile adiţionale care nu se referă la facturare, dar care pot fi utile clientului final pe parcursul derulării contractului de furnizare a gazelor naturale, precum și informaţiile privind facturarea, care oferă periodic clientului final o perspectivă cuprinzătoare asupra consumului efectiv realizat şi a costului actual cu gazele naturale astfel încât acesta să aibă posibilitatea de a-şi ajusta propriul consum, vor fi trecute de furnizor în anexa la factură;</w:t>
      </w:r>
    </w:p>
    <w:p w14:paraId="7DBC0BB6" w14:textId="77777777" w:rsidR="0072017F" w:rsidRPr="007C124A" w:rsidRDefault="0072017F" w:rsidP="0072017F">
      <w:pPr>
        <w:pStyle w:val="ListParagraph"/>
        <w:numPr>
          <w:ilvl w:val="0"/>
          <w:numId w:val="20"/>
        </w:numPr>
        <w:tabs>
          <w:tab w:val="left" w:pos="0"/>
          <w:tab w:val="left" w:pos="993"/>
        </w:tabs>
        <w:spacing w:before="120"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2017F">
        <w:rPr>
          <w:rFonts w:ascii="Times New Roman" w:hAnsi="Times New Roman"/>
          <w:b/>
          <w:sz w:val="24"/>
          <w:szCs w:val="24"/>
        </w:rPr>
        <w:t>eşalonarea la plată a facturii pentru clienții vulnerabili, la cererea acestora, pe o perioadă de minimum 3 luni sau convenită de părţi</w:t>
      </w:r>
      <w:r w:rsidRPr="007C124A">
        <w:rPr>
          <w:rFonts w:ascii="Times New Roman" w:hAnsi="Times New Roman"/>
          <w:sz w:val="24"/>
          <w:szCs w:val="24"/>
        </w:rPr>
        <w:t>;</w:t>
      </w:r>
    </w:p>
    <w:p w14:paraId="321A48EB" w14:textId="77777777" w:rsidR="0072017F" w:rsidRPr="007C124A" w:rsidRDefault="0072017F" w:rsidP="0072017F">
      <w:pPr>
        <w:pStyle w:val="ListParagraph"/>
        <w:numPr>
          <w:ilvl w:val="0"/>
          <w:numId w:val="20"/>
        </w:numPr>
        <w:tabs>
          <w:tab w:val="left" w:pos="0"/>
          <w:tab w:val="left" w:pos="993"/>
        </w:tabs>
        <w:spacing w:before="120"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C124A">
        <w:rPr>
          <w:rFonts w:ascii="Times New Roman" w:hAnsi="Times New Roman"/>
          <w:sz w:val="24"/>
          <w:szCs w:val="24"/>
        </w:rPr>
        <w:lastRenderedPageBreak/>
        <w:t xml:space="preserve">în cazul în care furnizorul emite factura pentru o perioadă de facturare mai mare decât cea prevăzută în contract sau stabilită conform reglementărilor în vigoare, </w:t>
      </w:r>
      <w:r w:rsidRPr="007C124A">
        <w:rPr>
          <w:rFonts w:ascii="Times New Roman" w:hAnsi="Times New Roman"/>
          <w:b/>
          <w:sz w:val="24"/>
          <w:szCs w:val="24"/>
        </w:rPr>
        <w:t xml:space="preserve">acesta este obligat să eşaloneze la plată sumele datorate de </w:t>
      </w:r>
      <w:r w:rsidR="00365E63">
        <w:rPr>
          <w:rFonts w:ascii="Times New Roman" w:hAnsi="Times New Roman"/>
          <w:b/>
          <w:sz w:val="24"/>
          <w:szCs w:val="24"/>
        </w:rPr>
        <w:t xml:space="preserve">către </w:t>
      </w:r>
      <w:r w:rsidRPr="007C124A">
        <w:rPr>
          <w:rFonts w:ascii="Times New Roman" w:hAnsi="Times New Roman"/>
          <w:b/>
          <w:sz w:val="24"/>
          <w:szCs w:val="24"/>
        </w:rPr>
        <w:t>client, pe o perioadă cel puţin egală cu perioada de facturare pentru care a fost emisă factura;</w:t>
      </w:r>
    </w:p>
    <w:p w14:paraId="356C2654" w14:textId="77777777" w:rsidR="006A20AB" w:rsidRPr="006641BB" w:rsidRDefault="006A20AB" w:rsidP="00774DBF">
      <w:pPr>
        <w:pStyle w:val="ListParagraph"/>
        <w:numPr>
          <w:ilvl w:val="0"/>
          <w:numId w:val="20"/>
        </w:numPr>
        <w:tabs>
          <w:tab w:val="left" w:pos="0"/>
          <w:tab w:val="left" w:pos="993"/>
        </w:tabs>
        <w:spacing w:before="120" w:after="12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C124A">
        <w:rPr>
          <w:rFonts w:ascii="Times New Roman" w:hAnsi="Times New Roman"/>
          <w:b/>
          <w:sz w:val="24"/>
          <w:szCs w:val="24"/>
        </w:rPr>
        <w:t xml:space="preserve">detalierea modalităților de soluţionare de către furnizor a plângerilor </w:t>
      </w:r>
      <w:r w:rsidR="0072017F">
        <w:rPr>
          <w:rFonts w:ascii="Times New Roman" w:hAnsi="Times New Roman"/>
          <w:b/>
          <w:sz w:val="24"/>
          <w:szCs w:val="24"/>
        </w:rPr>
        <w:t xml:space="preserve">clientului final </w:t>
      </w:r>
      <w:r w:rsidRPr="007C124A">
        <w:rPr>
          <w:rFonts w:ascii="Times New Roman" w:hAnsi="Times New Roman"/>
          <w:b/>
          <w:sz w:val="24"/>
          <w:szCs w:val="24"/>
        </w:rPr>
        <w:t>privind facturarea</w:t>
      </w:r>
      <w:r w:rsidRPr="007C124A">
        <w:rPr>
          <w:rFonts w:ascii="Times New Roman" w:hAnsi="Times New Roman"/>
          <w:sz w:val="24"/>
          <w:szCs w:val="24"/>
        </w:rPr>
        <w:t xml:space="preserve">, </w:t>
      </w:r>
      <w:r w:rsidR="0072017F">
        <w:rPr>
          <w:rFonts w:ascii="Times New Roman" w:hAnsi="Times New Roman"/>
          <w:sz w:val="24"/>
          <w:szCs w:val="24"/>
        </w:rPr>
        <w:t>acesta nefiind</w:t>
      </w:r>
      <w:r w:rsidRPr="007C124A">
        <w:rPr>
          <w:rFonts w:ascii="Times New Roman" w:hAnsi="Times New Roman"/>
          <w:sz w:val="24"/>
          <w:szCs w:val="24"/>
        </w:rPr>
        <w:t xml:space="preserve"> obligat să achite factura pentru care a înaintat o plângere furnizorului până la soluționarea plângerii. </w:t>
      </w:r>
    </w:p>
    <w:p w14:paraId="11073EE2" w14:textId="77777777" w:rsidR="00774DBF" w:rsidRDefault="00774DBF" w:rsidP="00774DBF">
      <w:pPr>
        <w:pStyle w:val="sden"/>
        <w:spacing w:before="0" w:beforeAutospacing="0" w:after="120" w:afterAutospacing="0" w:line="360" w:lineRule="auto"/>
        <w:ind w:left="360" w:firstLine="360"/>
        <w:jc w:val="both"/>
        <w:rPr>
          <w:bCs/>
          <w:lang w:val="ro-RO"/>
        </w:rPr>
      </w:pPr>
      <w:r w:rsidRPr="008556A6">
        <w:rPr>
          <w:bCs/>
          <w:lang w:val="ro-RO"/>
        </w:rPr>
        <w:t>Î</w:t>
      </w:r>
      <w:r w:rsidRPr="00E5784C">
        <w:rPr>
          <w:bCs/>
          <w:lang w:val="ro-RO"/>
        </w:rPr>
        <w:t>n vederea desfăşurării procesului de consultare publică,</w:t>
      </w:r>
      <w:r>
        <w:rPr>
          <w:bCs/>
          <w:lang w:val="ro-RO"/>
        </w:rPr>
        <w:t xml:space="preserve"> </w:t>
      </w:r>
      <w:r w:rsidRPr="00774DBF">
        <w:rPr>
          <w:bCs/>
          <w:i/>
          <w:lang w:val="ro-RO"/>
        </w:rPr>
        <w:t>Proiectul de Ordin</w:t>
      </w:r>
      <w:r w:rsidRPr="00774DBF">
        <w:rPr>
          <w:bCs/>
          <w:lang w:val="ro-RO"/>
        </w:rPr>
        <w:t xml:space="preserve"> este</w:t>
      </w:r>
      <w:r>
        <w:rPr>
          <w:bCs/>
        </w:rPr>
        <w:t xml:space="preserve"> </w:t>
      </w:r>
      <w:r w:rsidR="006641BB" w:rsidRPr="00E5784C">
        <w:rPr>
          <w:bCs/>
          <w:lang w:val="ro-RO"/>
        </w:rPr>
        <w:t>publica</w:t>
      </w:r>
      <w:r>
        <w:rPr>
          <w:bCs/>
          <w:lang w:val="ro-RO"/>
        </w:rPr>
        <w:t>t</w:t>
      </w:r>
      <w:r w:rsidR="006641BB" w:rsidRPr="00E5784C">
        <w:rPr>
          <w:bCs/>
          <w:lang w:val="ro-RO"/>
        </w:rPr>
        <w:t xml:space="preserve"> în secţiunea </w:t>
      </w:r>
      <w:r>
        <w:rPr>
          <w:bCs/>
          <w:lang w:val="ro-RO"/>
        </w:rPr>
        <w:t>„</w:t>
      </w:r>
      <w:r w:rsidR="006641BB" w:rsidRPr="00774DBF">
        <w:rPr>
          <w:bCs/>
          <w:i/>
          <w:lang w:val="ro-RO"/>
        </w:rPr>
        <w:t>Documente de discuţie/Gaze Naturale/Reguli piaţa de gaze</w:t>
      </w:r>
      <w:r>
        <w:rPr>
          <w:bCs/>
          <w:i/>
          <w:lang w:val="ro-RO"/>
        </w:rPr>
        <w:t>”</w:t>
      </w:r>
      <w:r>
        <w:rPr>
          <w:bCs/>
          <w:lang w:val="ro-RO"/>
        </w:rPr>
        <w:t xml:space="preserve"> a</w:t>
      </w:r>
      <w:r w:rsidRPr="00E5784C">
        <w:rPr>
          <w:bCs/>
          <w:lang w:val="ro-RO"/>
        </w:rPr>
        <w:t xml:space="preserve"> site-ul</w:t>
      </w:r>
      <w:r>
        <w:rPr>
          <w:bCs/>
          <w:lang w:val="ro-RO"/>
        </w:rPr>
        <w:t>ui</w:t>
      </w:r>
      <w:r w:rsidRPr="00E5784C">
        <w:rPr>
          <w:bCs/>
          <w:lang w:val="ro-RO"/>
        </w:rPr>
        <w:t xml:space="preserve"> </w:t>
      </w:r>
      <w:hyperlink r:id="rId8" w:history="1">
        <w:r w:rsidRPr="00E5784C">
          <w:rPr>
            <w:lang w:val="ro-RO"/>
          </w:rPr>
          <w:t>www.anre.ro</w:t>
        </w:r>
      </w:hyperlink>
      <w:r w:rsidRPr="00E5784C">
        <w:rPr>
          <w:bCs/>
          <w:lang w:val="ro-RO"/>
        </w:rPr>
        <w:t>,</w:t>
      </w:r>
      <w:r w:rsidR="006641BB" w:rsidRPr="00E5784C">
        <w:rPr>
          <w:bCs/>
          <w:lang w:val="ro-RO"/>
        </w:rPr>
        <w:t xml:space="preserve"> </w:t>
      </w:r>
      <w:r>
        <w:rPr>
          <w:bCs/>
          <w:lang w:val="ro-RO"/>
        </w:rPr>
        <w:t xml:space="preserve">toate părțile interesate putând transmite </w:t>
      </w:r>
      <w:r w:rsidRPr="00774DBF">
        <w:rPr>
          <w:bCs/>
          <w:lang w:val="ro-RO"/>
        </w:rPr>
        <w:t>observaţii şi propuneri</w:t>
      </w:r>
      <w:r>
        <w:rPr>
          <w:bCs/>
          <w:lang w:val="ro-RO"/>
        </w:rPr>
        <w:t xml:space="preserve"> până în data de 06 martie 2023.</w:t>
      </w:r>
    </w:p>
    <w:p w14:paraId="5E0419D3" w14:textId="77777777" w:rsidR="006641BB" w:rsidRPr="006641BB" w:rsidRDefault="006641BB" w:rsidP="006641BB">
      <w:pPr>
        <w:tabs>
          <w:tab w:val="left" w:pos="0"/>
          <w:tab w:val="left" w:pos="993"/>
        </w:tabs>
        <w:spacing w:before="120"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14:paraId="5E5F968E" w14:textId="77777777" w:rsidR="00A0764E" w:rsidRPr="00C83523" w:rsidRDefault="00A0764E" w:rsidP="007C124A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</w:p>
    <w:p w14:paraId="141FBCCD" w14:textId="77777777" w:rsidR="003A1093" w:rsidRPr="00C83523" w:rsidRDefault="003A1093" w:rsidP="007C124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83523">
        <w:rPr>
          <w:rFonts w:ascii="Times New Roman" w:hAnsi="Times New Roman"/>
          <w:b/>
          <w:sz w:val="24"/>
          <w:szCs w:val="24"/>
        </w:rPr>
        <w:t>Dumitru Chiriţă,</w:t>
      </w:r>
    </w:p>
    <w:p w14:paraId="209AB793" w14:textId="77777777" w:rsidR="007E1A54" w:rsidRPr="00C83523" w:rsidRDefault="003A1093" w:rsidP="007C124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83523">
        <w:rPr>
          <w:rFonts w:ascii="Times New Roman" w:hAnsi="Times New Roman"/>
          <w:b/>
          <w:sz w:val="24"/>
          <w:szCs w:val="24"/>
        </w:rPr>
        <w:t>Preşedinte al ANRE</w:t>
      </w:r>
    </w:p>
    <w:p w14:paraId="6A815798" w14:textId="77777777" w:rsidR="00980C7E" w:rsidRPr="00C83523" w:rsidRDefault="001C07D0" w:rsidP="007C124A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C83523">
        <w:rPr>
          <w:rFonts w:ascii="Times New Roman" w:hAnsi="Times New Roman"/>
          <w:i/>
          <w:sz w:val="24"/>
          <w:szCs w:val="24"/>
          <w:lang w:eastAsia="en-US"/>
        </w:rPr>
        <w:t>2</w:t>
      </w:r>
      <w:r w:rsidR="00C83523" w:rsidRPr="00C83523">
        <w:rPr>
          <w:rFonts w:ascii="Times New Roman" w:hAnsi="Times New Roman"/>
          <w:i/>
          <w:sz w:val="24"/>
          <w:szCs w:val="24"/>
          <w:lang w:eastAsia="en-US"/>
        </w:rPr>
        <w:t>3</w:t>
      </w:r>
      <w:r w:rsidRPr="00C83523">
        <w:rPr>
          <w:rFonts w:ascii="Times New Roman" w:hAnsi="Times New Roman"/>
          <w:i/>
          <w:sz w:val="24"/>
          <w:szCs w:val="24"/>
          <w:lang w:eastAsia="en-US"/>
        </w:rPr>
        <w:t>.</w:t>
      </w:r>
      <w:r w:rsidR="00C83523" w:rsidRPr="00C83523">
        <w:rPr>
          <w:rFonts w:ascii="Times New Roman" w:hAnsi="Times New Roman"/>
          <w:i/>
          <w:sz w:val="24"/>
          <w:szCs w:val="24"/>
          <w:lang w:eastAsia="en-US"/>
        </w:rPr>
        <w:t>02</w:t>
      </w:r>
      <w:r w:rsidR="003A1093" w:rsidRPr="00C83523">
        <w:rPr>
          <w:rFonts w:ascii="Times New Roman" w:hAnsi="Times New Roman"/>
          <w:i/>
          <w:sz w:val="24"/>
          <w:szCs w:val="24"/>
          <w:lang w:eastAsia="en-US"/>
        </w:rPr>
        <w:t>.202</w:t>
      </w:r>
      <w:r w:rsidR="00C83523" w:rsidRPr="00C83523">
        <w:rPr>
          <w:rFonts w:ascii="Times New Roman" w:hAnsi="Times New Roman"/>
          <w:i/>
          <w:sz w:val="24"/>
          <w:szCs w:val="24"/>
          <w:lang w:eastAsia="en-US"/>
        </w:rPr>
        <w:t>3</w:t>
      </w:r>
    </w:p>
    <w:sectPr w:rsidR="00980C7E" w:rsidRPr="00C83523" w:rsidSect="003427FA">
      <w:footerReference w:type="default" r:id="rId9"/>
      <w:headerReference w:type="first" r:id="rId10"/>
      <w:footerReference w:type="first" r:id="rId11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31B737" w14:textId="77777777" w:rsidR="00A9280E" w:rsidRDefault="00A9280E" w:rsidP="003B4C37">
      <w:pPr>
        <w:spacing w:after="0" w:line="240" w:lineRule="auto"/>
      </w:pPr>
      <w:r>
        <w:separator/>
      </w:r>
    </w:p>
  </w:endnote>
  <w:endnote w:type="continuationSeparator" w:id="0">
    <w:p w14:paraId="49140827" w14:textId="77777777" w:rsidR="00A9280E" w:rsidRDefault="00A9280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5CB9D5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44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51F05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73B34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3786E354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12C05E" w14:textId="77777777" w:rsidR="00A9280E" w:rsidRDefault="00A9280E" w:rsidP="003B4C37">
      <w:pPr>
        <w:spacing w:after="0" w:line="240" w:lineRule="auto"/>
      </w:pPr>
      <w:r>
        <w:separator/>
      </w:r>
    </w:p>
  </w:footnote>
  <w:footnote w:type="continuationSeparator" w:id="0">
    <w:p w14:paraId="1F05220A" w14:textId="77777777" w:rsidR="00A9280E" w:rsidRDefault="00A9280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66C146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/>
      </w:rPr>
      <w:drawing>
        <wp:anchor distT="0" distB="0" distL="114300" distR="114300" simplePos="0" relativeHeight="251661312" behindDoc="1" locked="0" layoutInCell="1" allowOverlap="1" wp14:anchorId="27C95344" wp14:editId="718C2EFE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F3B791" wp14:editId="05D601BB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6B9550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29F3B79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" filled="f" stroked="f" strokeweight=".5pt">
              <v:textbox>
                <w:txbxContent>
                  <w:p w14:paraId="6C6B9550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/>
      </w:rPr>
      <w:drawing>
        <wp:inline distT="0" distB="0" distL="0" distR="0" wp14:anchorId="7E0D246B" wp14:editId="593B13A2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4C1183EE" w14:textId="77777777" w:rsidR="003B4C37" w:rsidRDefault="0027738A">
    <w:pPr>
      <w:pStyle w:val="Header"/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6D03F2" wp14:editId="533D2970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740FAF98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963DE"/>
    <w:multiLevelType w:val="hybridMultilevel"/>
    <w:tmpl w:val="AFB06C26"/>
    <w:lvl w:ilvl="0" w:tplc="1B54EB8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B1BF7"/>
    <w:multiLevelType w:val="hybridMultilevel"/>
    <w:tmpl w:val="2174CC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957540"/>
    <w:multiLevelType w:val="hybridMultilevel"/>
    <w:tmpl w:val="B584110E"/>
    <w:lvl w:ilvl="0" w:tplc="982667C8">
      <w:numFmt w:val="bullet"/>
      <w:lvlText w:val=""/>
      <w:lvlJc w:val="left"/>
      <w:pPr>
        <w:ind w:left="83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FC3C0BE6">
      <w:numFmt w:val="bullet"/>
      <w:lvlText w:val="•"/>
      <w:lvlJc w:val="left"/>
      <w:pPr>
        <w:ind w:left="1770" w:hanging="361"/>
      </w:pPr>
      <w:rPr>
        <w:rFonts w:hint="default"/>
        <w:lang w:val="ro-RO" w:eastAsia="en-US" w:bidi="ar-SA"/>
      </w:rPr>
    </w:lvl>
    <w:lvl w:ilvl="2" w:tplc="B4E09A62">
      <w:numFmt w:val="bullet"/>
      <w:lvlText w:val="•"/>
      <w:lvlJc w:val="left"/>
      <w:pPr>
        <w:ind w:left="2701" w:hanging="361"/>
      </w:pPr>
      <w:rPr>
        <w:rFonts w:hint="default"/>
        <w:lang w:val="ro-RO" w:eastAsia="en-US" w:bidi="ar-SA"/>
      </w:rPr>
    </w:lvl>
    <w:lvl w:ilvl="3" w:tplc="40DEEC0A">
      <w:numFmt w:val="bullet"/>
      <w:lvlText w:val="•"/>
      <w:lvlJc w:val="left"/>
      <w:pPr>
        <w:ind w:left="3631" w:hanging="361"/>
      </w:pPr>
      <w:rPr>
        <w:rFonts w:hint="default"/>
        <w:lang w:val="ro-RO" w:eastAsia="en-US" w:bidi="ar-SA"/>
      </w:rPr>
    </w:lvl>
    <w:lvl w:ilvl="4" w:tplc="EEDAE6A8">
      <w:numFmt w:val="bullet"/>
      <w:lvlText w:val="•"/>
      <w:lvlJc w:val="left"/>
      <w:pPr>
        <w:ind w:left="4562" w:hanging="361"/>
      </w:pPr>
      <w:rPr>
        <w:rFonts w:hint="default"/>
        <w:lang w:val="ro-RO" w:eastAsia="en-US" w:bidi="ar-SA"/>
      </w:rPr>
    </w:lvl>
    <w:lvl w:ilvl="5" w:tplc="43767546">
      <w:numFmt w:val="bullet"/>
      <w:lvlText w:val="•"/>
      <w:lvlJc w:val="left"/>
      <w:pPr>
        <w:ind w:left="5492" w:hanging="361"/>
      </w:pPr>
      <w:rPr>
        <w:rFonts w:hint="default"/>
        <w:lang w:val="ro-RO" w:eastAsia="en-US" w:bidi="ar-SA"/>
      </w:rPr>
    </w:lvl>
    <w:lvl w:ilvl="6" w:tplc="972286F8">
      <w:numFmt w:val="bullet"/>
      <w:lvlText w:val="•"/>
      <w:lvlJc w:val="left"/>
      <w:pPr>
        <w:ind w:left="6423" w:hanging="361"/>
      </w:pPr>
      <w:rPr>
        <w:rFonts w:hint="default"/>
        <w:lang w:val="ro-RO" w:eastAsia="en-US" w:bidi="ar-SA"/>
      </w:rPr>
    </w:lvl>
    <w:lvl w:ilvl="7" w:tplc="758CF500">
      <w:numFmt w:val="bullet"/>
      <w:lvlText w:val="•"/>
      <w:lvlJc w:val="left"/>
      <w:pPr>
        <w:ind w:left="7353" w:hanging="361"/>
      </w:pPr>
      <w:rPr>
        <w:rFonts w:hint="default"/>
        <w:lang w:val="ro-RO" w:eastAsia="en-US" w:bidi="ar-SA"/>
      </w:rPr>
    </w:lvl>
    <w:lvl w:ilvl="8" w:tplc="99E2FF7E">
      <w:numFmt w:val="bullet"/>
      <w:lvlText w:val="•"/>
      <w:lvlJc w:val="left"/>
      <w:pPr>
        <w:ind w:left="8284" w:hanging="361"/>
      </w:pPr>
      <w:rPr>
        <w:rFonts w:hint="default"/>
        <w:lang w:val="ro-RO" w:eastAsia="en-US" w:bidi="ar-SA"/>
      </w:rPr>
    </w:lvl>
  </w:abstractNum>
  <w:abstractNum w:abstractNumId="8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9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C3D18"/>
    <w:multiLevelType w:val="hybridMultilevel"/>
    <w:tmpl w:val="2DFED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5611249E"/>
    <w:multiLevelType w:val="hybridMultilevel"/>
    <w:tmpl w:val="1054A1EA"/>
    <w:lvl w:ilvl="0" w:tplc="7D86F9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02C5107"/>
    <w:multiLevelType w:val="hybridMultilevel"/>
    <w:tmpl w:val="D4E88378"/>
    <w:lvl w:ilvl="0" w:tplc="1C2AE67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F3252E"/>
    <w:multiLevelType w:val="hybridMultilevel"/>
    <w:tmpl w:val="0E6ED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3845EF1"/>
    <w:multiLevelType w:val="hybridMultilevel"/>
    <w:tmpl w:val="22F8E1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BD571CB"/>
    <w:multiLevelType w:val="hybridMultilevel"/>
    <w:tmpl w:val="EAFEAD1E"/>
    <w:lvl w:ilvl="0" w:tplc="1BC6E44C">
      <w:start w:val="2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D323D7C"/>
    <w:multiLevelType w:val="hybridMultilevel"/>
    <w:tmpl w:val="1B6A1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CF4149"/>
    <w:multiLevelType w:val="hybridMultilevel"/>
    <w:tmpl w:val="042A0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8"/>
  </w:num>
  <w:num w:numId="4">
    <w:abstractNumId w:val="18"/>
  </w:num>
  <w:num w:numId="5">
    <w:abstractNumId w:val="2"/>
  </w:num>
  <w:num w:numId="6">
    <w:abstractNumId w:val="13"/>
  </w:num>
  <w:num w:numId="7">
    <w:abstractNumId w:val="6"/>
  </w:num>
  <w:num w:numId="8">
    <w:abstractNumId w:val="3"/>
  </w:num>
  <w:num w:numId="9">
    <w:abstractNumId w:val="5"/>
  </w:num>
  <w:num w:numId="10">
    <w:abstractNumId w:val="9"/>
  </w:num>
  <w:num w:numId="11">
    <w:abstractNumId w:val="11"/>
  </w:num>
  <w:num w:numId="12">
    <w:abstractNumId w:val="4"/>
  </w:num>
  <w:num w:numId="13">
    <w:abstractNumId w:val="19"/>
  </w:num>
  <w:num w:numId="14">
    <w:abstractNumId w:val="1"/>
  </w:num>
  <w:num w:numId="15">
    <w:abstractNumId w:val="15"/>
  </w:num>
  <w:num w:numId="16">
    <w:abstractNumId w:val="21"/>
  </w:num>
  <w:num w:numId="17">
    <w:abstractNumId w:val="0"/>
  </w:num>
  <w:num w:numId="18">
    <w:abstractNumId w:val="7"/>
  </w:num>
  <w:num w:numId="19">
    <w:abstractNumId w:val="14"/>
  </w:num>
  <w:num w:numId="20">
    <w:abstractNumId w:val="17"/>
  </w:num>
  <w:num w:numId="21">
    <w:abstractNumId w:val="12"/>
  </w:num>
  <w:num w:numId="22">
    <w:abstractNumId w:val="22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2548B"/>
    <w:rsid w:val="00026F19"/>
    <w:rsid w:val="00036A5F"/>
    <w:rsid w:val="000635BC"/>
    <w:rsid w:val="00092B69"/>
    <w:rsid w:val="0009625D"/>
    <w:rsid w:val="000B7AFB"/>
    <w:rsid w:val="000C1756"/>
    <w:rsid w:val="000C3E7C"/>
    <w:rsid w:val="000D4689"/>
    <w:rsid w:val="000D7AE0"/>
    <w:rsid w:val="000E0BD3"/>
    <w:rsid w:val="00102BBB"/>
    <w:rsid w:val="00110C3F"/>
    <w:rsid w:val="0012231B"/>
    <w:rsid w:val="00123A54"/>
    <w:rsid w:val="001378AB"/>
    <w:rsid w:val="00140718"/>
    <w:rsid w:val="001417D5"/>
    <w:rsid w:val="00150976"/>
    <w:rsid w:val="00160D1D"/>
    <w:rsid w:val="0016112A"/>
    <w:rsid w:val="0016118D"/>
    <w:rsid w:val="00163877"/>
    <w:rsid w:val="00164360"/>
    <w:rsid w:val="00172D21"/>
    <w:rsid w:val="00174FB5"/>
    <w:rsid w:val="001854B8"/>
    <w:rsid w:val="001A1DA0"/>
    <w:rsid w:val="001A5EBE"/>
    <w:rsid w:val="001B630B"/>
    <w:rsid w:val="001C07D0"/>
    <w:rsid w:val="001C12BC"/>
    <w:rsid w:val="001E724A"/>
    <w:rsid w:val="001F57BF"/>
    <w:rsid w:val="001F7F5A"/>
    <w:rsid w:val="00204B43"/>
    <w:rsid w:val="00220635"/>
    <w:rsid w:val="00220B9C"/>
    <w:rsid w:val="002534D0"/>
    <w:rsid w:val="00260CD5"/>
    <w:rsid w:val="00261135"/>
    <w:rsid w:val="0027738A"/>
    <w:rsid w:val="00293F32"/>
    <w:rsid w:val="002A66A8"/>
    <w:rsid w:val="002A6DA5"/>
    <w:rsid w:val="002B3467"/>
    <w:rsid w:val="002B731A"/>
    <w:rsid w:val="002C408E"/>
    <w:rsid w:val="002D52F9"/>
    <w:rsid w:val="002E09CB"/>
    <w:rsid w:val="002F2F59"/>
    <w:rsid w:val="00304ECD"/>
    <w:rsid w:val="003055F0"/>
    <w:rsid w:val="00313211"/>
    <w:rsid w:val="003427FA"/>
    <w:rsid w:val="00351728"/>
    <w:rsid w:val="003543C8"/>
    <w:rsid w:val="00364C45"/>
    <w:rsid w:val="00364E3A"/>
    <w:rsid w:val="00365E63"/>
    <w:rsid w:val="00371D80"/>
    <w:rsid w:val="0037458E"/>
    <w:rsid w:val="003A1093"/>
    <w:rsid w:val="003A3F67"/>
    <w:rsid w:val="003A52F7"/>
    <w:rsid w:val="003B26B9"/>
    <w:rsid w:val="003B4C37"/>
    <w:rsid w:val="003B56CC"/>
    <w:rsid w:val="003C2785"/>
    <w:rsid w:val="003C78E8"/>
    <w:rsid w:val="003F4241"/>
    <w:rsid w:val="004119A7"/>
    <w:rsid w:val="004122D7"/>
    <w:rsid w:val="00413A8A"/>
    <w:rsid w:val="00415A8D"/>
    <w:rsid w:val="0042783B"/>
    <w:rsid w:val="00434512"/>
    <w:rsid w:val="00437C42"/>
    <w:rsid w:val="00462C70"/>
    <w:rsid w:val="00477BB1"/>
    <w:rsid w:val="0048407B"/>
    <w:rsid w:val="0049590B"/>
    <w:rsid w:val="004A1C50"/>
    <w:rsid w:val="004B55AA"/>
    <w:rsid w:val="004B7713"/>
    <w:rsid w:val="004F1DBD"/>
    <w:rsid w:val="004F70B4"/>
    <w:rsid w:val="005019D4"/>
    <w:rsid w:val="00502A8A"/>
    <w:rsid w:val="00503AB4"/>
    <w:rsid w:val="00520268"/>
    <w:rsid w:val="00521B2F"/>
    <w:rsid w:val="0052287D"/>
    <w:rsid w:val="00544E28"/>
    <w:rsid w:val="00560EE6"/>
    <w:rsid w:val="00561D6D"/>
    <w:rsid w:val="0056282F"/>
    <w:rsid w:val="00563BC3"/>
    <w:rsid w:val="0056517C"/>
    <w:rsid w:val="00572B1E"/>
    <w:rsid w:val="0057513B"/>
    <w:rsid w:val="005A5B21"/>
    <w:rsid w:val="005B17B0"/>
    <w:rsid w:val="005C4294"/>
    <w:rsid w:val="005D4ADE"/>
    <w:rsid w:val="005D760D"/>
    <w:rsid w:val="005E003D"/>
    <w:rsid w:val="005E3B03"/>
    <w:rsid w:val="00615054"/>
    <w:rsid w:val="00617E05"/>
    <w:rsid w:val="00620875"/>
    <w:rsid w:val="00640ECD"/>
    <w:rsid w:val="006575EA"/>
    <w:rsid w:val="006641BB"/>
    <w:rsid w:val="00670E71"/>
    <w:rsid w:val="00677CF9"/>
    <w:rsid w:val="00697E1A"/>
    <w:rsid w:val="006A20AB"/>
    <w:rsid w:val="006B3515"/>
    <w:rsid w:val="006B6EA3"/>
    <w:rsid w:val="006C0A60"/>
    <w:rsid w:val="006C1653"/>
    <w:rsid w:val="006C1CB9"/>
    <w:rsid w:val="006D7DF0"/>
    <w:rsid w:val="006F2BCC"/>
    <w:rsid w:val="007009BF"/>
    <w:rsid w:val="0072017F"/>
    <w:rsid w:val="00721857"/>
    <w:rsid w:val="0072568F"/>
    <w:rsid w:val="00733EDF"/>
    <w:rsid w:val="00737BDE"/>
    <w:rsid w:val="007429F4"/>
    <w:rsid w:val="0076099F"/>
    <w:rsid w:val="00774DBF"/>
    <w:rsid w:val="00777051"/>
    <w:rsid w:val="00787AA2"/>
    <w:rsid w:val="007B06AF"/>
    <w:rsid w:val="007B3E87"/>
    <w:rsid w:val="007B75C1"/>
    <w:rsid w:val="007C124A"/>
    <w:rsid w:val="007C2C7B"/>
    <w:rsid w:val="007D1F9B"/>
    <w:rsid w:val="007E1A54"/>
    <w:rsid w:val="00806AA5"/>
    <w:rsid w:val="00814410"/>
    <w:rsid w:val="008178DA"/>
    <w:rsid w:val="00826FCE"/>
    <w:rsid w:val="00845749"/>
    <w:rsid w:val="0085060E"/>
    <w:rsid w:val="008556A6"/>
    <w:rsid w:val="008606F7"/>
    <w:rsid w:val="00864AA6"/>
    <w:rsid w:val="00864E51"/>
    <w:rsid w:val="00875FCF"/>
    <w:rsid w:val="0088430C"/>
    <w:rsid w:val="00886069"/>
    <w:rsid w:val="00887BD3"/>
    <w:rsid w:val="008B75AB"/>
    <w:rsid w:val="008C6151"/>
    <w:rsid w:val="008D456A"/>
    <w:rsid w:val="008D7198"/>
    <w:rsid w:val="008F401E"/>
    <w:rsid w:val="008F6221"/>
    <w:rsid w:val="009053D6"/>
    <w:rsid w:val="00913135"/>
    <w:rsid w:val="00932D8A"/>
    <w:rsid w:val="00935CC9"/>
    <w:rsid w:val="00936332"/>
    <w:rsid w:val="009479AE"/>
    <w:rsid w:val="00951C10"/>
    <w:rsid w:val="00967787"/>
    <w:rsid w:val="00980C7E"/>
    <w:rsid w:val="009964EF"/>
    <w:rsid w:val="00997D09"/>
    <w:rsid w:val="009A671B"/>
    <w:rsid w:val="009B6DAA"/>
    <w:rsid w:val="009C15F5"/>
    <w:rsid w:val="009C1AC1"/>
    <w:rsid w:val="009D70E1"/>
    <w:rsid w:val="009F0BAA"/>
    <w:rsid w:val="009F24AF"/>
    <w:rsid w:val="009F2999"/>
    <w:rsid w:val="00A0764E"/>
    <w:rsid w:val="00A12310"/>
    <w:rsid w:val="00A12CC0"/>
    <w:rsid w:val="00A17FE0"/>
    <w:rsid w:val="00A2016E"/>
    <w:rsid w:val="00A270B1"/>
    <w:rsid w:val="00A277E7"/>
    <w:rsid w:val="00A47ED7"/>
    <w:rsid w:val="00A53F29"/>
    <w:rsid w:val="00A67B3D"/>
    <w:rsid w:val="00A80C29"/>
    <w:rsid w:val="00A84F07"/>
    <w:rsid w:val="00A9280E"/>
    <w:rsid w:val="00A950A1"/>
    <w:rsid w:val="00A97EA3"/>
    <w:rsid w:val="00AA1C62"/>
    <w:rsid w:val="00AB41EE"/>
    <w:rsid w:val="00AB62C4"/>
    <w:rsid w:val="00AC543D"/>
    <w:rsid w:val="00AC68B0"/>
    <w:rsid w:val="00AE22CA"/>
    <w:rsid w:val="00AE6F05"/>
    <w:rsid w:val="00AF2BC1"/>
    <w:rsid w:val="00B40968"/>
    <w:rsid w:val="00B50AEF"/>
    <w:rsid w:val="00B63563"/>
    <w:rsid w:val="00B6567B"/>
    <w:rsid w:val="00B72DCD"/>
    <w:rsid w:val="00B81C1F"/>
    <w:rsid w:val="00B91D49"/>
    <w:rsid w:val="00BA78D4"/>
    <w:rsid w:val="00BB04CE"/>
    <w:rsid w:val="00BB0F12"/>
    <w:rsid w:val="00BB1753"/>
    <w:rsid w:val="00BC0B70"/>
    <w:rsid w:val="00BD4091"/>
    <w:rsid w:val="00BE2264"/>
    <w:rsid w:val="00BE4EF1"/>
    <w:rsid w:val="00BE6B8C"/>
    <w:rsid w:val="00BF5612"/>
    <w:rsid w:val="00BF6DF4"/>
    <w:rsid w:val="00C042DC"/>
    <w:rsid w:val="00C1607C"/>
    <w:rsid w:val="00C17D43"/>
    <w:rsid w:val="00C2096C"/>
    <w:rsid w:val="00C33544"/>
    <w:rsid w:val="00C349C8"/>
    <w:rsid w:val="00C74E69"/>
    <w:rsid w:val="00C761BD"/>
    <w:rsid w:val="00C80C6B"/>
    <w:rsid w:val="00C81EF4"/>
    <w:rsid w:val="00C83413"/>
    <w:rsid w:val="00C83523"/>
    <w:rsid w:val="00C853EA"/>
    <w:rsid w:val="00C96C75"/>
    <w:rsid w:val="00CA6AF6"/>
    <w:rsid w:val="00CB0C60"/>
    <w:rsid w:val="00CB23F6"/>
    <w:rsid w:val="00CC39A5"/>
    <w:rsid w:val="00CD1CCA"/>
    <w:rsid w:val="00CF41C5"/>
    <w:rsid w:val="00D005D5"/>
    <w:rsid w:val="00D13B77"/>
    <w:rsid w:val="00D1486D"/>
    <w:rsid w:val="00D23275"/>
    <w:rsid w:val="00D2776B"/>
    <w:rsid w:val="00D31726"/>
    <w:rsid w:val="00D33E5C"/>
    <w:rsid w:val="00D34ADE"/>
    <w:rsid w:val="00D4133D"/>
    <w:rsid w:val="00D4552D"/>
    <w:rsid w:val="00D561A7"/>
    <w:rsid w:val="00D6374D"/>
    <w:rsid w:val="00D76985"/>
    <w:rsid w:val="00D833EE"/>
    <w:rsid w:val="00DA2983"/>
    <w:rsid w:val="00DA4F78"/>
    <w:rsid w:val="00DD274C"/>
    <w:rsid w:val="00DE3DFC"/>
    <w:rsid w:val="00DE5D0A"/>
    <w:rsid w:val="00DF7952"/>
    <w:rsid w:val="00E412CB"/>
    <w:rsid w:val="00E52D1F"/>
    <w:rsid w:val="00E56C1A"/>
    <w:rsid w:val="00E622D8"/>
    <w:rsid w:val="00E7037E"/>
    <w:rsid w:val="00E80C16"/>
    <w:rsid w:val="00E90914"/>
    <w:rsid w:val="00E91C97"/>
    <w:rsid w:val="00EA15B3"/>
    <w:rsid w:val="00EA2ED5"/>
    <w:rsid w:val="00EA6A38"/>
    <w:rsid w:val="00EA741D"/>
    <w:rsid w:val="00EC108B"/>
    <w:rsid w:val="00EC3F47"/>
    <w:rsid w:val="00EC7CA0"/>
    <w:rsid w:val="00ED494E"/>
    <w:rsid w:val="00EE74E1"/>
    <w:rsid w:val="00EE7A62"/>
    <w:rsid w:val="00EF36DB"/>
    <w:rsid w:val="00F17FDE"/>
    <w:rsid w:val="00F27E8C"/>
    <w:rsid w:val="00F3694F"/>
    <w:rsid w:val="00F404C1"/>
    <w:rsid w:val="00F5696D"/>
    <w:rsid w:val="00F736AB"/>
    <w:rsid w:val="00F74058"/>
    <w:rsid w:val="00F74463"/>
    <w:rsid w:val="00F80B77"/>
    <w:rsid w:val="00F8174E"/>
    <w:rsid w:val="00FA1D08"/>
    <w:rsid w:val="00FF3574"/>
    <w:rsid w:val="00FF6721"/>
    <w:rsid w:val="00FF6C2D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2FC475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2C408E"/>
    <w:rPr>
      <w:rFonts w:ascii="Calibri" w:eastAsia="Times New Roman" w:hAnsi="Calibri" w:cs="Times New Roman"/>
      <w:lang w:val="ro-RO" w:eastAsia="en-GB"/>
    </w:rPr>
  </w:style>
  <w:style w:type="paragraph" w:styleId="NormalWeb">
    <w:name w:val="Normal (Web)"/>
    <w:basedOn w:val="Normal"/>
    <w:uiPriority w:val="99"/>
    <w:semiHidden/>
    <w:unhideWhenUsed/>
    <w:rsid w:val="00E90914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980C7E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80C7E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Strong">
    <w:name w:val="Strong"/>
    <w:basedOn w:val="DefaultParagraphFont"/>
    <w:uiPriority w:val="22"/>
    <w:qFormat/>
    <w:rsid w:val="005B17B0"/>
    <w:rPr>
      <w:b/>
      <w:bCs/>
    </w:rPr>
  </w:style>
  <w:style w:type="paragraph" w:customStyle="1" w:styleId="sden">
    <w:name w:val="s_den"/>
    <w:basedOn w:val="Normal"/>
    <w:rsid w:val="006641B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re.r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0090B-31B3-4081-B868-0A01864EC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6</cp:revision>
  <cp:lastPrinted>2022-11-23T09:11:00Z</cp:lastPrinted>
  <dcterms:created xsi:type="dcterms:W3CDTF">2023-02-23T10:28:00Z</dcterms:created>
  <dcterms:modified xsi:type="dcterms:W3CDTF">2023-02-23T12:05:00Z</dcterms:modified>
</cp:coreProperties>
</file>