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613FF" w14:textId="77777777" w:rsidR="00D959FB" w:rsidRDefault="00D959FB" w:rsidP="00F155B1">
      <w:pPr>
        <w:spacing w:before="240" w:line="360" w:lineRule="auto"/>
        <w:contextualSpacing/>
        <w:jc w:val="center"/>
        <w:rPr>
          <w:b/>
          <w:bCs/>
        </w:rPr>
      </w:pPr>
    </w:p>
    <w:p w14:paraId="44368556" w14:textId="77777777" w:rsidR="00D959FB" w:rsidRDefault="00D959FB" w:rsidP="00F155B1">
      <w:pPr>
        <w:spacing w:before="240" w:line="360" w:lineRule="auto"/>
        <w:contextualSpacing/>
        <w:jc w:val="center"/>
        <w:rPr>
          <w:b/>
          <w:bCs/>
        </w:rPr>
      </w:pPr>
    </w:p>
    <w:p w14:paraId="30F00B06" w14:textId="77777777" w:rsidR="00A1665A" w:rsidRPr="004C7D95" w:rsidRDefault="00A1665A" w:rsidP="00F155B1">
      <w:pPr>
        <w:spacing w:before="240" w:line="360" w:lineRule="auto"/>
        <w:contextualSpacing/>
        <w:jc w:val="center"/>
        <w:rPr>
          <w:b/>
          <w:bCs/>
        </w:rPr>
      </w:pPr>
      <w:bookmarkStart w:id="0" w:name="_GoBack"/>
      <w:r w:rsidRPr="004C7D95">
        <w:rPr>
          <w:b/>
          <w:bCs/>
        </w:rPr>
        <w:t>Ordin nr. ............... din ................</w:t>
      </w:r>
    </w:p>
    <w:bookmarkEnd w:id="0"/>
    <w:p w14:paraId="03E3BB5A" w14:textId="77777777" w:rsidR="00A1665A" w:rsidRPr="004C7D95" w:rsidRDefault="00A1665A" w:rsidP="00F155B1">
      <w:pPr>
        <w:pStyle w:val="Title"/>
        <w:spacing w:before="240" w:line="360" w:lineRule="auto"/>
        <w:contextualSpacing/>
        <w:rPr>
          <w:rFonts w:ascii="Times New Roman" w:hAnsi="Times New Roman" w:cs="Times New Roman"/>
          <w:sz w:val="22"/>
          <w:szCs w:val="22"/>
          <w:lang w:val="ro-RO"/>
        </w:rPr>
      </w:pPr>
      <w:r w:rsidRPr="004C7D95">
        <w:rPr>
          <w:rFonts w:ascii="Times New Roman" w:hAnsi="Times New Roman" w:cs="Times New Roman"/>
          <w:lang w:val="ro-RO"/>
        </w:rPr>
        <w:t xml:space="preserve">privind modificarea și completarea </w:t>
      </w:r>
      <w:r w:rsidRPr="004C7D95">
        <w:rPr>
          <w:rFonts w:ascii="Times New Roman" w:hAnsi="Times New Roman" w:cs="Times New Roman"/>
          <w:sz w:val="22"/>
          <w:szCs w:val="22"/>
          <w:lang w:val="ro-RO"/>
        </w:rPr>
        <w:t xml:space="preserve"> </w:t>
      </w:r>
    </w:p>
    <w:p w14:paraId="52971AD3" w14:textId="77777777" w:rsidR="00A1665A" w:rsidRPr="004C7D95" w:rsidRDefault="00A1665A" w:rsidP="00F155B1">
      <w:pPr>
        <w:pStyle w:val="Title"/>
        <w:spacing w:before="240" w:line="360" w:lineRule="auto"/>
        <w:contextualSpacing/>
        <w:rPr>
          <w:rFonts w:ascii="Times New Roman" w:hAnsi="Times New Roman" w:cs="Times New Roman"/>
          <w:lang w:val="ro-RO"/>
        </w:rPr>
      </w:pPr>
      <w:r w:rsidRPr="004C7D95">
        <w:rPr>
          <w:rFonts w:ascii="Times New Roman" w:hAnsi="Times New Roman" w:cs="Times New Roman"/>
          <w:lang w:val="ro-RO"/>
        </w:rPr>
        <w:t>Regulamentului de calificare a producției de energie electrică în cogenerare de înaltă eficiență și de verificare și monitorizare a consumului de combustibil și a producțiilor de energie electrică și energie termică utilă, în cogenerare de înaltă eficiență</w:t>
      </w:r>
    </w:p>
    <w:p w14:paraId="4C886F07" w14:textId="77777777" w:rsidR="00A1665A" w:rsidRPr="004C7D95" w:rsidRDefault="00A1665A" w:rsidP="00F155B1">
      <w:pPr>
        <w:pStyle w:val="Title"/>
        <w:spacing w:before="240" w:line="360" w:lineRule="auto"/>
        <w:contextualSpacing/>
        <w:rPr>
          <w:rFonts w:ascii="Times New Roman" w:hAnsi="Times New Roman" w:cs="Times New Roman"/>
          <w:lang w:val="ro-RO"/>
        </w:rPr>
      </w:pPr>
      <w:r w:rsidRPr="004C7D95">
        <w:rPr>
          <w:rFonts w:ascii="Times New Roman" w:hAnsi="Times New Roman" w:cs="Times New Roman"/>
          <w:lang w:val="ro-RO"/>
        </w:rPr>
        <w:t xml:space="preserve">aprobat prin Ordinul președintelui Autorității Naționale de Reglementare în </w:t>
      </w:r>
    </w:p>
    <w:p w14:paraId="09ECF429" w14:textId="0E68260D" w:rsidR="00A1665A" w:rsidRPr="004C7D95" w:rsidRDefault="00A1665A" w:rsidP="00F155B1">
      <w:pPr>
        <w:pStyle w:val="Title"/>
        <w:spacing w:before="240" w:line="360" w:lineRule="auto"/>
        <w:contextualSpacing/>
        <w:rPr>
          <w:rFonts w:ascii="Times New Roman" w:hAnsi="Times New Roman" w:cs="Times New Roman"/>
          <w:lang w:val="ro-RO"/>
        </w:rPr>
      </w:pPr>
      <w:r w:rsidRPr="004C7D95">
        <w:rPr>
          <w:rFonts w:ascii="Times New Roman" w:hAnsi="Times New Roman" w:cs="Times New Roman"/>
          <w:lang w:val="ro-RO"/>
        </w:rPr>
        <w:t>Domeniul Energiei nr. 114/2013</w:t>
      </w:r>
    </w:p>
    <w:p w14:paraId="625F84C3" w14:textId="77777777" w:rsidR="00A1665A" w:rsidRPr="004C7D95" w:rsidRDefault="00A1665A" w:rsidP="00F155B1">
      <w:pPr>
        <w:spacing w:before="240" w:line="360" w:lineRule="auto"/>
        <w:ind w:right="72"/>
        <w:contextualSpacing/>
        <w:rPr>
          <w:b/>
          <w:bCs/>
        </w:rPr>
      </w:pPr>
    </w:p>
    <w:p w14:paraId="05750BB4" w14:textId="0B71E194" w:rsidR="00A1665A" w:rsidRPr="004C7D95" w:rsidRDefault="00A1665A" w:rsidP="00F155B1">
      <w:pPr>
        <w:spacing w:before="240" w:line="360" w:lineRule="auto"/>
        <w:ind w:firstLine="720"/>
      </w:pPr>
      <w:r w:rsidRPr="004C7D95">
        <w:t>Având în vedere prevederile art. 72 alin. (2) din Legea energiei electrice și a gazelor naturale nr. 123/2012, cu modificările și completările ulterioare, prevederile a</w:t>
      </w:r>
      <w:r w:rsidRPr="004C7D95">
        <w:rPr>
          <w:szCs w:val="22"/>
        </w:rPr>
        <w:t>rt. 6 lit. b) și i), art. 10 alin. (5</w:t>
      </w:r>
      <w:r w:rsidRPr="006D47F2">
        <w:rPr>
          <w:szCs w:val="22"/>
          <w:vertAlign w:val="superscript"/>
        </w:rPr>
        <w:t>1</w:t>
      </w:r>
      <w:r w:rsidRPr="004C7D95">
        <w:rPr>
          <w:szCs w:val="22"/>
        </w:rPr>
        <w:t xml:space="preserve">) şi art. 25 </w:t>
      </w:r>
      <w:r w:rsidR="00101B87">
        <w:rPr>
          <w:szCs w:val="22"/>
        </w:rPr>
        <w:t xml:space="preserve">alin. (3) </w:t>
      </w:r>
      <w:r w:rsidRPr="004C7D95">
        <w:rPr>
          <w:szCs w:val="22"/>
        </w:rPr>
        <w:t xml:space="preserve">din </w:t>
      </w:r>
      <w:r w:rsidRPr="004C7D95">
        <w:t>Hotărârea Guvernului nr. 1215/2009 privind stabilirea criteriilor și a condițiilor necesare implementării schemei de sprijin pentru promovarea cogenerării de înaltă eficiență pe baza cererii de energie termică utilă, cu modificările şi completările ulterioare, precum și prevederile Hotărârii Guvernului nr. 219/2007 privind promovarea cogenerării bazate pe cererea de energie termică utilă, cu modificările și completările ulterioare,</w:t>
      </w:r>
    </w:p>
    <w:p w14:paraId="764EAA37" w14:textId="3A67651C" w:rsidR="00A1665A" w:rsidRPr="004C7D95" w:rsidRDefault="00A1665A" w:rsidP="00F155B1">
      <w:pPr>
        <w:spacing w:before="240" w:line="360" w:lineRule="auto"/>
        <w:ind w:firstLine="720"/>
      </w:pPr>
      <w:r w:rsidRPr="004C7D95">
        <w:t xml:space="preserve">în temeiul dispozițiilor art. 5 alin. (1) lit. c) și art. 9 alin. (1) lit. x) din Ordonanța de urgență a Guvernului nr. 33/2007 </w:t>
      </w:r>
      <w:r w:rsidRPr="004C7D95">
        <w:rPr>
          <w:rFonts w:eastAsia="Batang"/>
          <w:lang w:eastAsia="ko-KR"/>
        </w:rPr>
        <w:t xml:space="preserve">privind organizarea și funcționarea Autorității Naționale de Reglementare în Domeniul Energiei, aprobată cu modificări și completări prin </w:t>
      </w:r>
      <w:r w:rsidRPr="004C7D95">
        <w:t>Legea nr. 160/2012,</w:t>
      </w:r>
      <w:r w:rsidR="000B3AB4">
        <w:t xml:space="preserve"> cu modificările și completările ulterioare,</w:t>
      </w:r>
    </w:p>
    <w:p w14:paraId="65114A95" w14:textId="77777777" w:rsidR="00A1665A" w:rsidRPr="004C7D95" w:rsidRDefault="00A1665A" w:rsidP="00F155B1">
      <w:pPr>
        <w:spacing w:before="240" w:line="360" w:lineRule="auto"/>
        <w:rPr>
          <w:b/>
          <w:bCs/>
        </w:rPr>
      </w:pPr>
      <w:r w:rsidRPr="004C7D95">
        <w:rPr>
          <w:b/>
          <w:bCs/>
        </w:rPr>
        <w:t>președintele Autorității Naționale de Reglementare în Domeniul Energiei emite următorul ordin:</w:t>
      </w:r>
    </w:p>
    <w:p w14:paraId="63672279" w14:textId="77777777" w:rsidR="00A1665A" w:rsidRPr="004C7D95" w:rsidRDefault="00A1665A" w:rsidP="00F155B1">
      <w:pPr>
        <w:spacing w:before="240" w:line="360" w:lineRule="auto"/>
      </w:pPr>
      <w:r w:rsidRPr="004C7D95">
        <w:rPr>
          <w:b/>
        </w:rPr>
        <w:t>Art. I</w:t>
      </w:r>
      <w:r w:rsidRPr="004C7D95">
        <w:t xml:space="preserve"> - Regulamentul de calificare a producției de energie electrică în cogenerare de înaltă eficiență și de verificare și monitorizare a consumului de combustibil și a producțiilor de energie electrică și energie termică utilă, în cogenerare de înaltă eficiență, aprobat prin Ordinul președintelui </w:t>
      </w:r>
      <w:r w:rsidRPr="004C7D95">
        <w:rPr>
          <w:rFonts w:eastAsia="Batang"/>
          <w:lang w:eastAsia="ko-KR"/>
        </w:rPr>
        <w:t>Autorității Naționale de Reglementare în Domeniul Energiei</w:t>
      </w:r>
      <w:r w:rsidRPr="004C7D95">
        <w:t xml:space="preserve"> nr. 114/2013, publicat în Monitorul Oficial al României, Partea I, nr. 820 și 820 bis din 21 decembrie 2013, cu modificările şi completările ulterioare, se modifică și se completează după cum urmează:</w:t>
      </w:r>
    </w:p>
    <w:p w14:paraId="55784317" w14:textId="36B230CE" w:rsidR="00B01186" w:rsidRDefault="00941EFC" w:rsidP="00F155B1">
      <w:pPr>
        <w:pStyle w:val="ListParagraph"/>
        <w:numPr>
          <w:ilvl w:val="0"/>
          <w:numId w:val="1"/>
        </w:numPr>
        <w:spacing w:before="240" w:line="360" w:lineRule="auto"/>
        <w:contextualSpacing w:val="0"/>
      </w:pPr>
      <w:r w:rsidRPr="004C7D95" w:rsidDel="00941EFC">
        <w:t xml:space="preserve"> </w:t>
      </w:r>
      <w:r w:rsidR="00B01186">
        <w:t>La articolul 18</w:t>
      </w:r>
      <w:r w:rsidR="00EE2D43">
        <w:t>,</w:t>
      </w:r>
      <w:r w:rsidR="00B01186" w:rsidRPr="004C7D95">
        <w:t xml:space="preserve"> alineatul (3) se modifică şi va avea următorul cuprins:</w:t>
      </w:r>
    </w:p>
    <w:p w14:paraId="491AFEDB" w14:textId="6D071976" w:rsidR="00B01186" w:rsidRDefault="00B01186" w:rsidP="00B01186">
      <w:pPr>
        <w:pStyle w:val="ListParagraph"/>
        <w:spacing w:before="240" w:line="360" w:lineRule="auto"/>
        <w:ind w:left="0"/>
      </w:pPr>
      <w:r>
        <w:lastRenderedPageBreak/>
        <w:t xml:space="preserve">"(3) Prin excepţie de la data-limită prevăzută la alin. (1), producătorul </w:t>
      </w:r>
      <w:r w:rsidR="0035145A">
        <w:t xml:space="preserve">de energie electrică și termică în cogenerare </w:t>
      </w:r>
      <w:r>
        <w:t>beneficiar al schemei de sprijin are obligaţia de a transmite către ANRE documentaţia de calificare prevăzută la art. 21</w:t>
      </w:r>
      <w:r w:rsidR="009F0B40">
        <w:t>, astfel</w:t>
      </w:r>
      <w:r>
        <w:t>:</w:t>
      </w:r>
    </w:p>
    <w:p w14:paraId="2BAFF2D3" w14:textId="01B83DFB" w:rsidR="00B01186" w:rsidRDefault="00B01186" w:rsidP="00B01186">
      <w:pPr>
        <w:pStyle w:val="ListParagraph"/>
        <w:spacing w:before="240" w:line="360" w:lineRule="auto"/>
        <w:ind w:left="0"/>
      </w:pPr>
      <w:r>
        <w:tab/>
        <w:t>a) dacă instanţa dispune pentru un producător începerea procedurii falimentului, documentaţia va fi transmis</w:t>
      </w:r>
      <w:r w:rsidR="006D185B">
        <w:t>ă</w:t>
      </w:r>
      <w:r>
        <w:t xml:space="preserve"> c</w:t>
      </w:r>
      <w:r w:rsidR="00FD0F0C">
        <w:t>ă</w:t>
      </w:r>
      <w:r>
        <w:t>tre ANRE în termen de 7 zile de la pronunţarea falimentului;</w:t>
      </w:r>
    </w:p>
    <w:p w14:paraId="18034546" w14:textId="3BA7025D" w:rsidR="00B01186" w:rsidRDefault="00B01186" w:rsidP="00B01186">
      <w:pPr>
        <w:pStyle w:val="ListParagraph"/>
        <w:spacing w:before="240" w:line="360" w:lineRule="auto"/>
        <w:ind w:left="0"/>
      </w:pPr>
      <w:r>
        <w:t xml:space="preserve"> </w:t>
      </w:r>
      <w:r>
        <w:tab/>
        <w:t xml:space="preserve">b) dacă </w:t>
      </w:r>
      <w:r w:rsidR="00DE09A5">
        <w:t xml:space="preserve">producătorul de energie electrică și termică în cogenerare </w:t>
      </w:r>
      <w:r>
        <w:t>solicită retragerea licenţei pentru exploatarea comercială a capacităţilor de producere,</w:t>
      </w:r>
      <w:r w:rsidR="006D185B">
        <w:t xml:space="preserve"> </w:t>
      </w:r>
      <w:r>
        <w:t xml:space="preserve">documentaţia de calificare se transmite </w:t>
      </w:r>
      <w:r w:rsidR="007406AC">
        <w:t xml:space="preserve">concomitent </w:t>
      </w:r>
      <w:r>
        <w:t>cu această solicitare;</w:t>
      </w:r>
    </w:p>
    <w:p w14:paraId="448DA409" w14:textId="3F99B7D8" w:rsidR="00B01186" w:rsidRDefault="00B01186" w:rsidP="00B01186">
      <w:pPr>
        <w:pStyle w:val="ListParagraph"/>
        <w:spacing w:line="360" w:lineRule="auto"/>
        <w:ind w:left="0"/>
        <w:contextualSpacing w:val="0"/>
      </w:pPr>
      <w:r>
        <w:tab/>
        <w:t xml:space="preserve">c) dacă ANRE iniţiază, în condiţiile reglementărilor în vigoare, procedura de retragere a licenţei </w:t>
      </w:r>
      <w:r w:rsidR="00BD1469">
        <w:t>producător</w:t>
      </w:r>
      <w:r w:rsidR="0035145A">
        <w:t>ului</w:t>
      </w:r>
      <w:r w:rsidR="00BD1469">
        <w:t xml:space="preserve"> care </w:t>
      </w:r>
      <w:r>
        <w:t>exploat</w:t>
      </w:r>
      <w:r w:rsidR="00BD1469">
        <w:t>ează</w:t>
      </w:r>
      <w:r>
        <w:t xml:space="preserve"> comercial capacităţi de producere a energiei electrice</w:t>
      </w:r>
      <w:r w:rsidR="00E85FD3">
        <w:t xml:space="preserve"> și</w:t>
      </w:r>
      <w:r w:rsidR="00B80419">
        <w:t xml:space="preserve"> </w:t>
      </w:r>
      <w:r w:rsidR="00E85FD3">
        <w:t>termice în cogenerare</w:t>
      </w:r>
      <w:r>
        <w:t xml:space="preserve">, termenul de depunere a documentaţiei de calificare va fi </w:t>
      </w:r>
      <w:r w:rsidR="009F0B40">
        <w:t xml:space="preserve">cel </w:t>
      </w:r>
      <w:r>
        <w:t>comunicat de ANRE.</w:t>
      </w:r>
    </w:p>
    <w:p w14:paraId="57B438B1" w14:textId="36F69D35" w:rsidR="00D651F3" w:rsidRDefault="00D651F3" w:rsidP="00F155B1">
      <w:pPr>
        <w:pStyle w:val="ListParagraph"/>
        <w:numPr>
          <w:ilvl w:val="0"/>
          <w:numId w:val="1"/>
        </w:numPr>
        <w:spacing w:before="240" w:line="360" w:lineRule="auto"/>
        <w:contextualSpacing w:val="0"/>
      </w:pPr>
      <w:r>
        <w:t>La articolul 19</w:t>
      </w:r>
      <w:r w:rsidR="00EE2D43">
        <w:t>,</w:t>
      </w:r>
      <w:r>
        <w:t xml:space="preserve"> alineatul (1) lit.</w:t>
      </w:r>
      <w:r w:rsidR="00304967">
        <w:t xml:space="preserve"> </w:t>
      </w:r>
      <w:r>
        <w:t>c) se abrogă.</w:t>
      </w:r>
    </w:p>
    <w:p w14:paraId="2FB524CA" w14:textId="501984EF" w:rsidR="00B01186" w:rsidRDefault="00B01186" w:rsidP="00F155B1">
      <w:pPr>
        <w:pStyle w:val="ListParagraph"/>
        <w:numPr>
          <w:ilvl w:val="0"/>
          <w:numId w:val="1"/>
        </w:numPr>
        <w:spacing w:before="240" w:line="360" w:lineRule="auto"/>
        <w:contextualSpacing w:val="0"/>
      </w:pPr>
      <w:r>
        <w:t>La articolul 19</w:t>
      </w:r>
      <w:r w:rsidR="00EE2D43">
        <w:t>,</w:t>
      </w:r>
      <w:r>
        <w:t xml:space="preserve"> dupa alineatul (1) se introduce un nou alineat, alineatul (1</w:t>
      </w:r>
      <w:r>
        <w:rPr>
          <w:vertAlign w:val="superscript"/>
        </w:rPr>
        <w:t>1</w:t>
      </w:r>
      <w:r>
        <w:t>)</w:t>
      </w:r>
      <w:r w:rsidR="00EE2D43">
        <w:t>,</w:t>
      </w:r>
      <w:r>
        <w:t xml:space="preserve"> cu următorul cuprins:</w:t>
      </w:r>
    </w:p>
    <w:p w14:paraId="7DD0C1C1" w14:textId="46DBA2CD" w:rsidR="00556EDB" w:rsidRDefault="00B01186" w:rsidP="00556EDB">
      <w:pPr>
        <w:pStyle w:val="ListParagraph"/>
        <w:spacing w:line="360" w:lineRule="auto"/>
        <w:ind w:left="0"/>
        <w:contextualSpacing w:val="0"/>
      </w:pPr>
      <w:r>
        <w:t>(1</w:t>
      </w:r>
      <w:r>
        <w:rPr>
          <w:vertAlign w:val="superscript"/>
        </w:rPr>
        <w:t>1</w:t>
      </w:r>
      <w:r>
        <w:t xml:space="preserve">) </w:t>
      </w:r>
      <w:r w:rsidR="00D651F3">
        <w:t xml:space="preserve">În cazul </w:t>
      </w:r>
      <w:r w:rsidR="007406AC">
        <w:t>producătorilor</w:t>
      </w:r>
      <w:r w:rsidR="007406AC" w:rsidRPr="00D651F3">
        <w:t xml:space="preserve"> </w:t>
      </w:r>
      <w:r w:rsidR="00D651F3" w:rsidRPr="00D651F3">
        <w:t>care se încadrează în prevederile art. 18 alin. (3</w:t>
      </w:r>
      <w:r w:rsidR="00D651F3" w:rsidRPr="0077117C">
        <w:t xml:space="preserve">), perioada pentru calculele de </w:t>
      </w:r>
      <w:r w:rsidR="00224E1F" w:rsidRPr="006D47F2">
        <w:t>A</w:t>
      </w:r>
      <w:r w:rsidR="00D651F3" w:rsidRPr="0077117C">
        <w:t xml:space="preserve">utoevaluare </w:t>
      </w:r>
      <w:r w:rsidR="00B72BF7" w:rsidRPr="0077117C">
        <w:t xml:space="preserve">pentru calificare </w:t>
      </w:r>
      <w:r w:rsidR="00967BD4">
        <w:t>este cea</w:t>
      </w:r>
      <w:r w:rsidR="00D651F3" w:rsidRPr="0077117C">
        <w:t xml:space="preserve"> pentru care nu a fost efectuat</w:t>
      </w:r>
      <w:r w:rsidR="00A8034E">
        <w:t>ă</w:t>
      </w:r>
      <w:r w:rsidR="00D651F3" w:rsidRPr="0077117C">
        <w:t xml:space="preserve">, pe baza unei decizii de calificare emise de ANRE, regularizarea diferenţei dintre cantitatea totală de energie electrică produsă în cogenerare de înaltă eficienţă şi livrată din centrală care avea dreptul să beneficieze de schema de sprijin, şi cantitatea totală de energie electrică livrată din respectiva centrală care a beneficiat </w:t>
      </w:r>
      <w:r w:rsidR="00224E1F" w:rsidRPr="006D47F2">
        <w:t xml:space="preserve">efectiv </w:t>
      </w:r>
      <w:r w:rsidR="00D651F3" w:rsidRPr="0077117C">
        <w:t>de schema de sprijin.</w:t>
      </w:r>
    </w:p>
    <w:p w14:paraId="06A26ED3" w14:textId="02763CEF" w:rsidR="00A1665A" w:rsidRPr="004C7D95" w:rsidRDefault="00A1665A" w:rsidP="00F155B1">
      <w:pPr>
        <w:pStyle w:val="ListParagraph"/>
        <w:numPr>
          <w:ilvl w:val="0"/>
          <w:numId w:val="1"/>
        </w:numPr>
        <w:spacing w:before="240" w:line="360" w:lineRule="auto"/>
        <w:contextualSpacing w:val="0"/>
      </w:pPr>
      <w:r w:rsidRPr="004C7D95">
        <w:t xml:space="preserve">La articolul 21 alineatul (2), după litera h) se introduce o nouă literă, litera i), având următorul cuprins: </w:t>
      </w:r>
    </w:p>
    <w:p w14:paraId="47E91685" w14:textId="0325C968" w:rsidR="00744879" w:rsidRPr="004C7D95" w:rsidRDefault="00A1665A" w:rsidP="00556EDB">
      <w:pPr>
        <w:spacing w:line="360" w:lineRule="auto"/>
      </w:pPr>
      <w:r w:rsidRPr="004C7D95">
        <w:t xml:space="preserve">„i) </w:t>
      </w:r>
      <w:r w:rsidR="00B8171D">
        <w:t>E</w:t>
      </w:r>
      <w:r w:rsidRPr="004C7D95">
        <w:t>nergi</w:t>
      </w:r>
      <w:r w:rsidR="00023DB9">
        <w:t>a</w:t>
      </w:r>
      <w:r w:rsidRPr="004C7D95">
        <w:t xml:space="preserve"> electrică ce beneficiază de Schema de sprijin </w:t>
      </w:r>
      <w:r w:rsidR="00291D59">
        <w:t xml:space="preserve">repartizată </w:t>
      </w:r>
      <w:r w:rsidRPr="004C7D95">
        <w:t>pentru fiecare dintre perioadele: 01 ianuarie ÷ 30 iunie, 01 iulie ÷ 31 octombrie, 01 noiembrie ÷ 31 decembrie, pentru fiecare configurație, prezentate conform Tabelului 7 din Anexa nr. 3 la prezentul Regulament.”</w:t>
      </w:r>
    </w:p>
    <w:p w14:paraId="58E4E997" w14:textId="0B76217A" w:rsidR="00556EDB" w:rsidRDefault="00556EDB" w:rsidP="00F155B1">
      <w:pPr>
        <w:pStyle w:val="ListParagraph"/>
        <w:numPr>
          <w:ilvl w:val="0"/>
          <w:numId w:val="1"/>
        </w:numPr>
        <w:spacing w:before="240" w:line="360" w:lineRule="auto"/>
        <w:contextualSpacing w:val="0"/>
      </w:pPr>
      <w:r w:rsidRPr="004C7D95">
        <w:t>La articolul 25</w:t>
      </w:r>
      <w:r w:rsidR="00816CC4">
        <w:t>,</w:t>
      </w:r>
      <w:r w:rsidRPr="004C7D95">
        <w:t xml:space="preserve"> alineatul (</w:t>
      </w:r>
      <w:r>
        <w:t>3</w:t>
      </w:r>
      <w:r w:rsidRPr="004C7D95">
        <w:t>) se modifică şi va avea următorul cuprins:</w:t>
      </w:r>
    </w:p>
    <w:p w14:paraId="4C72E700" w14:textId="29830733" w:rsidR="00556EDB" w:rsidRDefault="00556EDB" w:rsidP="00556EDB">
      <w:pPr>
        <w:pStyle w:val="ListParagraph"/>
        <w:spacing w:before="240" w:line="360" w:lineRule="auto"/>
        <w:ind w:left="0"/>
      </w:pPr>
      <w:r>
        <w:lastRenderedPageBreak/>
        <w:t>" (3) Autoevaluarea pentru calificare a unei Configuraţii de producţie în cogenerare poate fi invalidată temporar în cazul în care dosarul de Autoevaluare pentru calificare al respectivei Configuraţii nu este complet constituit în următoarele termene:</w:t>
      </w:r>
    </w:p>
    <w:p w14:paraId="6F14CAD5" w14:textId="77777777" w:rsidR="00556EDB" w:rsidRDefault="00556EDB" w:rsidP="00556EDB">
      <w:pPr>
        <w:pStyle w:val="ListParagraph"/>
        <w:spacing w:before="240" w:line="360" w:lineRule="auto"/>
        <w:ind w:left="0"/>
      </w:pPr>
      <w:r>
        <w:tab/>
        <w:t>a) 40 de zile de la data-limită prevăzută, după caz, la art. 18 alin. (1);</w:t>
      </w:r>
    </w:p>
    <w:p w14:paraId="0BB6336F" w14:textId="2C4DD138" w:rsidR="00556EDB" w:rsidRDefault="00556EDB" w:rsidP="00556EDB">
      <w:pPr>
        <w:pStyle w:val="ListParagraph"/>
        <w:spacing w:before="240" w:line="360" w:lineRule="auto"/>
        <w:ind w:left="0"/>
      </w:pPr>
      <w:r>
        <w:tab/>
        <w:t xml:space="preserve">b) 13 zile de la pronunţarea falimentului în cazul producătorilor </w:t>
      </w:r>
      <w:r w:rsidR="0035145A">
        <w:t xml:space="preserve">de energie electrică și termică în cogenerare </w:t>
      </w:r>
      <w:r>
        <w:t>care se încadrează în prevederile art. 18 alin. (3) lit. a);</w:t>
      </w:r>
    </w:p>
    <w:p w14:paraId="67DFEC15" w14:textId="7A8B3F6F" w:rsidR="00556EDB" w:rsidRDefault="00556EDB" w:rsidP="00556EDB">
      <w:pPr>
        <w:pStyle w:val="ListParagraph"/>
        <w:spacing w:before="240" w:line="360" w:lineRule="auto"/>
        <w:ind w:left="0"/>
      </w:pPr>
      <w:r>
        <w:tab/>
        <w:t xml:space="preserve">c) 20 de zile de la data înregistrării la ANRE a cererii </w:t>
      </w:r>
      <w:r w:rsidR="00BE54DD">
        <w:t xml:space="preserve">producătorului de energie electrică și termică în cogenerare </w:t>
      </w:r>
      <w:r>
        <w:t>de retragere a licenţei pentru exploatarea comercială a capacităţilor de producere;</w:t>
      </w:r>
    </w:p>
    <w:p w14:paraId="53ED3956" w14:textId="038F00C6" w:rsidR="00556EDB" w:rsidRDefault="00556EDB" w:rsidP="00556EDB">
      <w:pPr>
        <w:pStyle w:val="ListParagraph"/>
        <w:spacing w:line="360" w:lineRule="auto"/>
        <w:ind w:left="0"/>
        <w:contextualSpacing w:val="0"/>
      </w:pPr>
      <w:r>
        <w:tab/>
        <w:t xml:space="preserve">d) la termenul comunicat de ANRE în cazul producătorilor </w:t>
      </w:r>
      <w:r w:rsidR="00BE54DD">
        <w:t xml:space="preserve">de energie electrică și termică în cogenerare </w:t>
      </w:r>
      <w:r>
        <w:t>care se încadrează în prevederile art. 18 alin. (3) lit. c)."</w:t>
      </w:r>
    </w:p>
    <w:p w14:paraId="40BA6B7D" w14:textId="77777777" w:rsidR="00A1665A" w:rsidRPr="004C7D95" w:rsidRDefault="00A1665A" w:rsidP="00F155B1">
      <w:pPr>
        <w:pStyle w:val="ListParagraph"/>
        <w:numPr>
          <w:ilvl w:val="0"/>
          <w:numId w:val="1"/>
        </w:numPr>
        <w:spacing w:before="240" w:line="360" w:lineRule="auto"/>
        <w:contextualSpacing w:val="0"/>
      </w:pPr>
      <w:r w:rsidRPr="004C7D95">
        <w:t xml:space="preserve">La articolul 27, după litera k) se introduce o nouă literă, litera l), având următorul cuprins: </w:t>
      </w:r>
    </w:p>
    <w:p w14:paraId="4ABA7D9D" w14:textId="4B0D866D" w:rsidR="00A1665A" w:rsidRPr="004C7D95" w:rsidRDefault="00A1665A" w:rsidP="00556EDB">
      <w:pPr>
        <w:spacing w:line="360" w:lineRule="auto"/>
      </w:pPr>
      <w:r w:rsidRPr="004C7D95">
        <w:t>„l) Energia electrică ce beneficiază de Schema de sprijin pentru per</w:t>
      </w:r>
      <w:r w:rsidR="00821E4E" w:rsidRPr="004C7D95">
        <w:t xml:space="preserve">ioada 01 ianuarie ÷ 30 iunie - </w:t>
      </w:r>
      <w:r w:rsidRPr="004C7D95">
        <w:t>E</w:t>
      </w:r>
      <w:r w:rsidRPr="004C7D95">
        <w:rPr>
          <w:vertAlign w:val="superscript"/>
        </w:rPr>
        <w:t>SS</w:t>
      </w:r>
      <w:r w:rsidR="00446F56">
        <w:rPr>
          <w:vertAlign w:val="subscript"/>
        </w:rPr>
        <w:t>p</w:t>
      </w:r>
      <w:r w:rsidRPr="004C7D95">
        <w:rPr>
          <w:vertAlign w:val="subscript"/>
        </w:rPr>
        <w:t>rd.I</w:t>
      </w:r>
      <w:r w:rsidRPr="004C7D95">
        <w:t>, Energia electrică ce beneficiază de Schema de sprijin pentru peri</w:t>
      </w:r>
      <w:r w:rsidR="00821E4E" w:rsidRPr="004C7D95">
        <w:t xml:space="preserve">oada 01 iulie ÷ 31 octombrie - </w:t>
      </w:r>
      <w:r w:rsidRPr="004C7D95">
        <w:t>E</w:t>
      </w:r>
      <w:r w:rsidRPr="004C7D95">
        <w:rPr>
          <w:vertAlign w:val="superscript"/>
        </w:rPr>
        <w:t>SS</w:t>
      </w:r>
      <w:r w:rsidR="00446F56">
        <w:rPr>
          <w:vertAlign w:val="superscript"/>
        </w:rPr>
        <w:t xml:space="preserve"> </w:t>
      </w:r>
      <w:r w:rsidRPr="004C7D95">
        <w:rPr>
          <w:vertAlign w:val="subscript"/>
        </w:rPr>
        <w:t>prd.II</w:t>
      </w:r>
      <w:r w:rsidRPr="004C7D95">
        <w:t xml:space="preserve"> și, respectiv, Energia electrică ce beneficiază de Schema de sprijin pentru perioada</w:t>
      </w:r>
      <w:r w:rsidR="00821E4E" w:rsidRPr="004C7D95">
        <w:t xml:space="preserve"> 01 noiembrie ÷ 31 decembrie - </w:t>
      </w:r>
      <w:r w:rsidRPr="004C7D95">
        <w:t>E</w:t>
      </w:r>
      <w:r w:rsidRPr="004C7D95">
        <w:rPr>
          <w:vertAlign w:val="superscript"/>
        </w:rPr>
        <w:t>SS</w:t>
      </w:r>
      <w:r w:rsidR="00446F56">
        <w:rPr>
          <w:vertAlign w:val="superscript"/>
        </w:rPr>
        <w:t xml:space="preserve"> </w:t>
      </w:r>
      <w:r w:rsidRPr="004C7D95">
        <w:rPr>
          <w:vertAlign w:val="subscript"/>
        </w:rPr>
        <w:t>prd.III</w:t>
      </w:r>
      <w:r w:rsidRPr="004C7D95">
        <w:t xml:space="preserve">, pentru fiecare </w:t>
      </w:r>
      <w:r w:rsidR="00224E1F">
        <w:t>C</w:t>
      </w:r>
      <w:r w:rsidRPr="004C7D95">
        <w:t>onfigurație</w:t>
      </w:r>
      <w:r w:rsidR="0035145A">
        <w:t>, după caz</w:t>
      </w:r>
      <w:r w:rsidRPr="004C7D95">
        <w:t>.”</w:t>
      </w:r>
    </w:p>
    <w:p w14:paraId="7F4D5975" w14:textId="22503B28" w:rsidR="00556EDB" w:rsidRDefault="00556EDB" w:rsidP="00F155B1">
      <w:pPr>
        <w:pStyle w:val="ListParagraph"/>
        <w:numPr>
          <w:ilvl w:val="0"/>
          <w:numId w:val="1"/>
        </w:numPr>
        <w:spacing w:before="240" w:line="360" w:lineRule="auto"/>
        <w:contextualSpacing w:val="0"/>
      </w:pPr>
      <w:r>
        <w:t>La articolul 29</w:t>
      </w:r>
      <w:r w:rsidR="00816CC4">
        <w:t>,</w:t>
      </w:r>
      <w:r>
        <w:t xml:space="preserve"> alineatul (1) se modifică </w:t>
      </w:r>
      <w:r w:rsidRPr="004C7D95">
        <w:t>şi va avea următorul cuprins:</w:t>
      </w:r>
    </w:p>
    <w:p w14:paraId="085BF288" w14:textId="345DBD7E" w:rsidR="00556EDB" w:rsidRDefault="00556EDB" w:rsidP="00556EDB">
      <w:pPr>
        <w:pStyle w:val="ListParagraph"/>
        <w:spacing w:line="360" w:lineRule="auto"/>
        <w:ind w:left="0"/>
        <w:contextualSpacing w:val="0"/>
      </w:pPr>
      <w:r>
        <w:t xml:space="preserve">" </w:t>
      </w:r>
      <w:r w:rsidR="006F10B1">
        <w:t xml:space="preserve">Art. 29 </w:t>
      </w:r>
      <w:r w:rsidR="00030F79">
        <w:t>-</w:t>
      </w:r>
      <w:r w:rsidR="006F10B1">
        <w:t xml:space="preserve"> </w:t>
      </w:r>
      <w:r w:rsidRPr="00556EDB">
        <w:t xml:space="preserve">(1) Dacă Autoevaluarea pentru calificare a unei Configuraţii de producţie în cogenerare este invalidată temporar conform prevederilor de la art. 25 alin. (3), în </w:t>
      </w:r>
      <w:r w:rsidR="00075ECE">
        <w:t>calculele de regularizare anuală cantitatea  E</w:t>
      </w:r>
      <w:r w:rsidR="00075ECE" w:rsidRPr="006D47F2">
        <w:rPr>
          <w:vertAlign w:val="superscript"/>
        </w:rPr>
        <w:t>SS</w:t>
      </w:r>
      <w:r w:rsidR="00075ECE" w:rsidRPr="00556EDB">
        <w:t xml:space="preserve"> de energie electrică produsă în cogenerare de înaltă eficienţă şi livrată din respectiva Configuraţie se consideră 0 MWh</w:t>
      </w:r>
      <w:r w:rsidR="00172B49">
        <w:t>,</w:t>
      </w:r>
      <w:r w:rsidR="00075ECE">
        <w:t xml:space="preserve"> în conformitate </w:t>
      </w:r>
      <w:r w:rsidR="00075ECE" w:rsidRPr="00BD0CA9">
        <w:t xml:space="preserve">cu </w:t>
      </w:r>
      <w:r w:rsidRPr="00BD0CA9">
        <w:t>decizi</w:t>
      </w:r>
      <w:r w:rsidR="008944B8" w:rsidRPr="00BD0CA9">
        <w:t>a</w:t>
      </w:r>
      <w:r w:rsidRPr="00BD0CA9">
        <w:t xml:space="preserve"> </w:t>
      </w:r>
      <w:r w:rsidR="00075ECE" w:rsidRPr="00BD0CA9">
        <w:t>de invalidare temporară a Autoevaluării</w:t>
      </w:r>
      <w:r w:rsidR="00B93D37" w:rsidRPr="00B93D37">
        <w:t xml:space="preserve"> </w:t>
      </w:r>
      <w:r w:rsidR="00B93D37">
        <w:t>emisă de ANRE</w:t>
      </w:r>
      <w:r w:rsidR="008944B8">
        <w:t>.</w:t>
      </w:r>
      <w:r w:rsidRPr="00556EDB">
        <w:t xml:space="preserve"> În această situaţie, ANRE comunică solicitantului motivele invalidării.</w:t>
      </w:r>
      <w:r>
        <w:t xml:space="preserve"> "</w:t>
      </w:r>
    </w:p>
    <w:p w14:paraId="6F71DCC1" w14:textId="12ACE6D5" w:rsidR="00A1665A" w:rsidRPr="004C7D95" w:rsidRDefault="00A1665A" w:rsidP="001A1B19">
      <w:pPr>
        <w:pStyle w:val="ListParagraph"/>
        <w:numPr>
          <w:ilvl w:val="0"/>
          <w:numId w:val="1"/>
        </w:numPr>
        <w:spacing w:before="240" w:line="360" w:lineRule="auto"/>
        <w:ind w:left="0" w:firstLine="284"/>
        <w:contextualSpacing w:val="0"/>
      </w:pPr>
      <w:r w:rsidRPr="004C7D95">
        <w:t xml:space="preserve">Anexa nr. 3 la Regulament, se completează cu </w:t>
      </w:r>
      <w:r w:rsidR="007406AC">
        <w:t>T</w:t>
      </w:r>
      <w:r w:rsidRPr="004C7D95">
        <w:t>abelul 7 care are cuprinsul prevăzut în anexa care face parte integrantă din prezentul ordin.</w:t>
      </w:r>
    </w:p>
    <w:p w14:paraId="7E2EC774" w14:textId="7DAB0EDC" w:rsidR="00A1665A" w:rsidRPr="004C7D95" w:rsidRDefault="00A1665A" w:rsidP="00F155B1">
      <w:pPr>
        <w:tabs>
          <w:tab w:val="left" w:pos="720"/>
          <w:tab w:val="num" w:pos="1548"/>
        </w:tabs>
        <w:spacing w:before="240" w:line="360" w:lineRule="auto"/>
      </w:pPr>
      <w:r w:rsidRPr="004C7D95">
        <w:rPr>
          <w:b/>
        </w:rPr>
        <w:t>Art. II</w:t>
      </w:r>
      <w:r w:rsidRPr="004C7D95">
        <w:t xml:space="preserve"> - (1) </w:t>
      </w:r>
      <w:r w:rsidR="00DA0A57" w:rsidRPr="00B20B4C">
        <w:t>Operatorii economici care dețin sau exploatează comercial unități de cogenerare, furnizorii clienților casnici și Compania Națională de Transport al Energiei Electrice „Transelectrica”- S.A. duc la îndeplinire prevederile prezentului ordin</w:t>
      </w:r>
      <w:r w:rsidRPr="004C7D95">
        <w:t>.</w:t>
      </w:r>
    </w:p>
    <w:p w14:paraId="63A6AA58" w14:textId="77777777" w:rsidR="00A1665A" w:rsidRPr="004C7D95" w:rsidRDefault="00A1665A" w:rsidP="00F155B1">
      <w:pPr>
        <w:tabs>
          <w:tab w:val="left" w:pos="720"/>
        </w:tabs>
        <w:spacing w:before="240" w:line="360" w:lineRule="auto"/>
      </w:pPr>
      <w:r w:rsidRPr="004C7D95">
        <w:t>(2) Entitățile organizatorice din cadrul Autorității Naționale de Reglementare în Domeniul Energiei urmăresc respectarea prevederilor prezentului ordin.</w:t>
      </w:r>
    </w:p>
    <w:p w14:paraId="0BE1DFE4" w14:textId="77777777" w:rsidR="00A1665A" w:rsidRPr="004C7D95" w:rsidRDefault="00A1665A" w:rsidP="00F155B1">
      <w:pPr>
        <w:tabs>
          <w:tab w:val="left" w:pos="720"/>
          <w:tab w:val="num" w:pos="1548"/>
        </w:tabs>
        <w:spacing w:before="240" w:line="360" w:lineRule="auto"/>
      </w:pPr>
      <w:r w:rsidRPr="004C7D95">
        <w:rPr>
          <w:b/>
        </w:rPr>
        <w:t>Art. III -</w:t>
      </w:r>
      <w:r w:rsidRPr="004C7D95">
        <w:t xml:space="preserve"> Prezentul ordin se publică în Monitorul Oficial al României, Partea I.</w:t>
      </w:r>
    </w:p>
    <w:p w14:paraId="7356F335" w14:textId="77777777" w:rsidR="00A1665A" w:rsidRPr="004C7D95" w:rsidRDefault="00A1665A" w:rsidP="00F155B1">
      <w:pPr>
        <w:spacing w:before="240" w:line="360" w:lineRule="auto"/>
      </w:pPr>
    </w:p>
    <w:p w14:paraId="5854B22A" w14:textId="77777777" w:rsidR="00BD0CA9" w:rsidRDefault="00BD0CA9" w:rsidP="000D4596">
      <w:pPr>
        <w:spacing w:before="120"/>
        <w:rPr>
          <w:b/>
        </w:rPr>
      </w:pPr>
    </w:p>
    <w:p w14:paraId="4443DF22" w14:textId="77777777" w:rsidR="00BD0CA9" w:rsidRDefault="00BD0CA9" w:rsidP="000D4596">
      <w:pPr>
        <w:spacing w:before="120"/>
        <w:rPr>
          <w:b/>
        </w:rPr>
      </w:pPr>
    </w:p>
    <w:p w14:paraId="6BF96304" w14:textId="77777777" w:rsidR="00BD0CA9" w:rsidRPr="004C7D95" w:rsidRDefault="00BD0CA9" w:rsidP="000D4596">
      <w:pPr>
        <w:spacing w:before="120"/>
        <w:rPr>
          <w:b/>
        </w:rPr>
        <w:sectPr w:rsidR="00BD0CA9" w:rsidRPr="004C7D95" w:rsidSect="00E507AA">
          <w:footerReference w:type="default" r:id="rId8"/>
          <w:footerReference w:type="first" r:id="rId9"/>
          <w:pgSz w:w="11906" w:h="16838" w:code="9"/>
          <w:pgMar w:top="794" w:right="851" w:bottom="851" w:left="1418" w:header="709" w:footer="709" w:gutter="0"/>
          <w:cols w:space="708"/>
          <w:titlePg/>
          <w:docGrid w:linePitch="360"/>
        </w:sectPr>
      </w:pPr>
    </w:p>
    <w:p w14:paraId="027D28DF" w14:textId="0ADFD4D6" w:rsidR="000D1A8F" w:rsidRPr="004C7D95" w:rsidRDefault="000D1A8F" w:rsidP="00BD0CA9">
      <w:pPr>
        <w:jc w:val="right"/>
      </w:pPr>
      <w:r w:rsidRPr="004C7D95">
        <w:t>ANEXӐ</w:t>
      </w:r>
    </w:p>
    <w:p w14:paraId="0564BFCE" w14:textId="77777777" w:rsidR="007B174F" w:rsidRPr="004C7D95" w:rsidRDefault="007B174F" w:rsidP="000D1A8F">
      <w:pPr>
        <w:jc w:val="right"/>
      </w:pPr>
    </w:p>
    <w:p w14:paraId="056323A0" w14:textId="74E3A68A" w:rsidR="000D1A8F" w:rsidRPr="004C7D95" w:rsidRDefault="00A1665A" w:rsidP="000D1A8F">
      <w:pPr>
        <w:rPr>
          <w:b/>
        </w:rPr>
      </w:pPr>
      <w:r w:rsidRPr="004C7D95">
        <w:rPr>
          <w:b/>
        </w:rPr>
        <w:t xml:space="preserve">Tabelul 7. </w:t>
      </w:r>
      <w:r w:rsidR="009948A2" w:rsidRPr="004C7D95">
        <w:rPr>
          <w:b/>
        </w:rPr>
        <w:t xml:space="preserve"> </w:t>
      </w:r>
      <w:r w:rsidR="00BD5163">
        <w:rPr>
          <w:b/>
        </w:rPr>
        <w:t>E</w:t>
      </w:r>
      <w:r w:rsidR="006A6B36" w:rsidRPr="004C7D95">
        <w:rPr>
          <w:b/>
        </w:rPr>
        <w:t>nergi</w:t>
      </w:r>
      <w:r w:rsidR="00BD5163">
        <w:rPr>
          <w:b/>
        </w:rPr>
        <w:t>a</w:t>
      </w:r>
      <w:r w:rsidR="006A6B36" w:rsidRPr="004C7D95">
        <w:rPr>
          <w:b/>
        </w:rPr>
        <w:t xml:space="preserve"> electrică ce beneficiază de Schema de sprijin </w:t>
      </w:r>
    </w:p>
    <w:p w14:paraId="6E1B6BE3" w14:textId="77777777" w:rsidR="0035436A" w:rsidRPr="004C7D95" w:rsidRDefault="0035436A" w:rsidP="000D1A8F">
      <w:pPr>
        <w:rPr>
          <w:b/>
        </w:rPr>
      </w:pPr>
    </w:p>
    <w:tbl>
      <w:tblPr>
        <w:tblStyle w:val="TableGrid"/>
        <w:tblW w:w="15330" w:type="dxa"/>
        <w:jc w:val="center"/>
        <w:tblLook w:val="04A0" w:firstRow="1" w:lastRow="0" w:firstColumn="1" w:lastColumn="0" w:noHBand="0" w:noVBand="1"/>
      </w:tblPr>
      <w:tblGrid>
        <w:gridCol w:w="3539"/>
        <w:gridCol w:w="2835"/>
        <w:gridCol w:w="984"/>
        <w:gridCol w:w="3269"/>
        <w:gridCol w:w="3118"/>
        <w:gridCol w:w="1585"/>
      </w:tblGrid>
      <w:tr w:rsidR="00D67BCD" w:rsidRPr="004C7D95" w14:paraId="3D0621CD" w14:textId="77777777" w:rsidTr="004509F0">
        <w:trPr>
          <w:jc w:val="center"/>
        </w:trPr>
        <w:tc>
          <w:tcPr>
            <w:tcW w:w="7358" w:type="dxa"/>
            <w:gridSpan w:val="3"/>
            <w:tcBorders>
              <w:bottom w:val="single" w:sz="4" w:space="0" w:color="auto"/>
            </w:tcBorders>
            <w:vAlign w:val="center"/>
          </w:tcPr>
          <w:p w14:paraId="66A25E39" w14:textId="77777777" w:rsidR="00D67BCD" w:rsidRPr="004C7D95" w:rsidRDefault="00D67BCD" w:rsidP="0037170C">
            <w:pPr>
              <w:jc w:val="center"/>
              <w:rPr>
                <w:b/>
                <w:sz w:val="22"/>
                <w:szCs w:val="22"/>
              </w:rPr>
            </w:pPr>
            <w:r w:rsidRPr="004C7D95">
              <w:rPr>
                <w:b/>
                <w:sz w:val="22"/>
                <w:szCs w:val="22"/>
              </w:rPr>
              <w:t>Configuraţia de producţie în cogenerare/</w:t>
            </w:r>
          </w:p>
          <w:p w14:paraId="1AA0F5D2" w14:textId="7E059376" w:rsidR="00D67BCD" w:rsidRPr="004C7D95" w:rsidRDefault="00D67BCD" w:rsidP="0037170C">
            <w:pPr>
              <w:jc w:val="center"/>
              <w:rPr>
                <w:b/>
                <w:sz w:val="22"/>
                <w:szCs w:val="22"/>
              </w:rPr>
            </w:pPr>
            <w:r w:rsidRPr="004C7D95">
              <w:rPr>
                <w:b/>
                <w:sz w:val="22"/>
                <w:szCs w:val="22"/>
              </w:rPr>
              <w:t>rezultat calcul pentru anul .......</w:t>
            </w:r>
          </w:p>
        </w:tc>
        <w:tc>
          <w:tcPr>
            <w:tcW w:w="3269" w:type="dxa"/>
            <w:vAlign w:val="center"/>
          </w:tcPr>
          <w:p w14:paraId="5C47D126" w14:textId="61086895" w:rsidR="00D67BCD" w:rsidRPr="004C7D95" w:rsidRDefault="00D67BCD" w:rsidP="0037170C">
            <w:pPr>
              <w:jc w:val="center"/>
              <w:rPr>
                <w:b/>
                <w:sz w:val="22"/>
                <w:szCs w:val="22"/>
              </w:rPr>
            </w:pPr>
            <w:r w:rsidRPr="004C7D95">
              <w:rPr>
                <w:b/>
                <w:sz w:val="22"/>
                <w:szCs w:val="22"/>
              </w:rPr>
              <w:t>Configuraţia nr. ......</w:t>
            </w:r>
          </w:p>
        </w:tc>
        <w:tc>
          <w:tcPr>
            <w:tcW w:w="3118" w:type="dxa"/>
            <w:vAlign w:val="center"/>
          </w:tcPr>
          <w:p w14:paraId="4A2F968A" w14:textId="77777777" w:rsidR="00D67BCD" w:rsidRPr="004C7D95" w:rsidRDefault="00D67BCD" w:rsidP="0037170C">
            <w:pPr>
              <w:jc w:val="center"/>
              <w:rPr>
                <w:b/>
                <w:sz w:val="22"/>
                <w:szCs w:val="22"/>
              </w:rPr>
            </w:pPr>
            <w:r w:rsidRPr="004C7D95">
              <w:rPr>
                <w:b/>
                <w:sz w:val="22"/>
                <w:szCs w:val="22"/>
              </w:rPr>
              <w:t>Configuraţia nr. ......</w:t>
            </w:r>
          </w:p>
        </w:tc>
        <w:tc>
          <w:tcPr>
            <w:tcW w:w="1585" w:type="dxa"/>
          </w:tcPr>
          <w:p w14:paraId="1EAF1004" w14:textId="77777777" w:rsidR="00D67BCD" w:rsidRPr="004C7D95" w:rsidRDefault="00D67BCD" w:rsidP="0037170C">
            <w:pPr>
              <w:jc w:val="center"/>
              <w:rPr>
                <w:b/>
                <w:sz w:val="22"/>
                <w:szCs w:val="22"/>
              </w:rPr>
            </w:pPr>
            <w:r w:rsidRPr="004C7D95">
              <w:rPr>
                <w:b/>
                <w:sz w:val="22"/>
                <w:szCs w:val="22"/>
              </w:rPr>
              <w:t>Total configuraţii supuse calificării</w:t>
            </w:r>
          </w:p>
        </w:tc>
      </w:tr>
      <w:tr w:rsidR="005536C7" w:rsidRPr="004C7D95" w14:paraId="53016221" w14:textId="77777777" w:rsidTr="004509F0">
        <w:trPr>
          <w:jc w:val="center"/>
        </w:trPr>
        <w:tc>
          <w:tcPr>
            <w:tcW w:w="3539" w:type="dxa"/>
            <w:vMerge w:val="restart"/>
            <w:tcBorders>
              <w:top w:val="single" w:sz="4" w:space="0" w:color="auto"/>
            </w:tcBorders>
            <w:vAlign w:val="center"/>
          </w:tcPr>
          <w:p w14:paraId="43D87DD0" w14:textId="778C0CA3" w:rsidR="00446F56" w:rsidRDefault="005536C7" w:rsidP="00D67BCD">
            <w:pPr>
              <w:jc w:val="left"/>
              <w:rPr>
                <w:sz w:val="22"/>
                <w:szCs w:val="22"/>
              </w:rPr>
            </w:pPr>
            <w:r w:rsidRPr="004C7D95">
              <w:rPr>
                <w:sz w:val="22"/>
                <w:szCs w:val="22"/>
              </w:rPr>
              <w:t xml:space="preserve">Energie electrică livrată (vândută), diminuată cu cantitatea de energie </w:t>
            </w:r>
            <w:r w:rsidR="004364CF">
              <w:rPr>
                <w:sz w:val="22"/>
                <w:szCs w:val="22"/>
              </w:rPr>
              <w:t>electrică livrată din C</w:t>
            </w:r>
            <w:r w:rsidRPr="004C7D95">
              <w:rPr>
                <w:sz w:val="22"/>
                <w:szCs w:val="22"/>
              </w:rPr>
              <w:t>onfiguraţie care a fost vândută la preţuri mai mici decât zero (tranzacţionată la preţuri negative</w:t>
            </w:r>
            <w:r w:rsidR="004364CF">
              <w:rPr>
                <w:sz w:val="22"/>
                <w:szCs w:val="22"/>
              </w:rPr>
              <w:t>)</w:t>
            </w:r>
          </w:p>
          <w:p w14:paraId="393CFE92" w14:textId="77777777" w:rsidR="00446F56" w:rsidRDefault="00446F56" w:rsidP="00D67BCD">
            <w:pPr>
              <w:jc w:val="left"/>
              <w:rPr>
                <w:sz w:val="22"/>
                <w:szCs w:val="22"/>
              </w:rPr>
            </w:pPr>
          </w:p>
          <w:p w14:paraId="038A69FD" w14:textId="20AA1D91" w:rsidR="005536C7" w:rsidRDefault="005536C7" w:rsidP="00D67BCD">
            <w:pPr>
              <w:jc w:val="left"/>
              <w:rPr>
                <w:sz w:val="22"/>
                <w:szCs w:val="22"/>
              </w:rPr>
            </w:pPr>
            <w:r w:rsidRPr="004C7D95">
              <w:rPr>
                <w:sz w:val="22"/>
                <w:szCs w:val="22"/>
              </w:rPr>
              <w:t>[MWh]</w:t>
            </w:r>
          </w:p>
          <w:p w14:paraId="2F4B7FBA" w14:textId="640A8B2F" w:rsidR="005536C7" w:rsidRPr="004C7D95" w:rsidRDefault="005536C7" w:rsidP="00D67BCD">
            <w:pPr>
              <w:jc w:val="left"/>
              <w:rPr>
                <w:sz w:val="22"/>
                <w:szCs w:val="22"/>
              </w:rPr>
            </w:pPr>
          </w:p>
        </w:tc>
        <w:tc>
          <w:tcPr>
            <w:tcW w:w="2835" w:type="dxa"/>
            <w:tcBorders>
              <w:top w:val="single" w:sz="4" w:space="0" w:color="auto"/>
            </w:tcBorders>
            <w:vAlign w:val="center"/>
          </w:tcPr>
          <w:p w14:paraId="0453CD84" w14:textId="797DF9CF" w:rsidR="005536C7" w:rsidRPr="004C7D95" w:rsidRDefault="005536C7" w:rsidP="00446F56">
            <w:pPr>
              <w:jc w:val="left"/>
              <w:rPr>
                <w:sz w:val="22"/>
                <w:szCs w:val="22"/>
              </w:rPr>
            </w:pPr>
            <w:r>
              <w:rPr>
                <w:sz w:val="22"/>
                <w:szCs w:val="22"/>
              </w:rPr>
              <w:t>total an</w:t>
            </w:r>
          </w:p>
        </w:tc>
        <w:tc>
          <w:tcPr>
            <w:tcW w:w="984" w:type="dxa"/>
            <w:tcBorders>
              <w:top w:val="single" w:sz="4" w:space="0" w:color="auto"/>
            </w:tcBorders>
            <w:vAlign w:val="center"/>
          </w:tcPr>
          <w:p w14:paraId="1348F0D0" w14:textId="3276F292" w:rsidR="005536C7" w:rsidRPr="004C7D95" w:rsidRDefault="005536C7" w:rsidP="00446F56">
            <w:pPr>
              <w:jc w:val="left"/>
              <w:rPr>
                <w:sz w:val="22"/>
                <w:szCs w:val="22"/>
              </w:rPr>
            </w:pPr>
            <w:r>
              <w:rPr>
                <w:sz w:val="22"/>
                <w:szCs w:val="22"/>
              </w:rPr>
              <w:t>Ev</w:t>
            </w:r>
          </w:p>
        </w:tc>
        <w:tc>
          <w:tcPr>
            <w:tcW w:w="3269" w:type="dxa"/>
            <w:vAlign w:val="center"/>
          </w:tcPr>
          <w:p w14:paraId="7E6FDCA1" w14:textId="2C033D07" w:rsidR="005536C7" w:rsidRPr="004C7D95" w:rsidRDefault="005536C7" w:rsidP="009948A2">
            <w:pPr>
              <w:jc w:val="center"/>
              <w:rPr>
                <w:sz w:val="22"/>
                <w:szCs w:val="22"/>
              </w:rPr>
            </w:pPr>
            <w:r w:rsidRPr="004C7D95">
              <w:rPr>
                <w:sz w:val="22"/>
                <w:szCs w:val="22"/>
              </w:rPr>
              <w:t>conform datelor de exploatare înregistrate (preluată din tabelul 6 al anexei nr. 3 la Regulamentul de calificare, pentru configuratia ....)</w:t>
            </w:r>
          </w:p>
        </w:tc>
        <w:tc>
          <w:tcPr>
            <w:tcW w:w="3118" w:type="dxa"/>
            <w:vAlign w:val="center"/>
          </w:tcPr>
          <w:p w14:paraId="2470196E" w14:textId="278BF70D" w:rsidR="005536C7" w:rsidRPr="004C7D95" w:rsidRDefault="005536C7" w:rsidP="009948A2">
            <w:pPr>
              <w:jc w:val="center"/>
              <w:rPr>
                <w:sz w:val="22"/>
                <w:szCs w:val="22"/>
              </w:rPr>
            </w:pPr>
            <w:r w:rsidRPr="004C7D95">
              <w:rPr>
                <w:sz w:val="22"/>
                <w:szCs w:val="22"/>
              </w:rPr>
              <w:t>conform datelor de exploatare înregistrate (preluată din tabelul 6 al anexei nr. 3 la Regulamentul de calificare, pentru configuratia ....)</w:t>
            </w:r>
          </w:p>
        </w:tc>
        <w:tc>
          <w:tcPr>
            <w:tcW w:w="1585" w:type="dxa"/>
            <w:vAlign w:val="center"/>
          </w:tcPr>
          <w:p w14:paraId="7B8C5E0F" w14:textId="77777777" w:rsidR="005536C7" w:rsidRPr="004C7D95" w:rsidRDefault="005536C7" w:rsidP="0037170C">
            <w:pPr>
              <w:jc w:val="center"/>
              <w:rPr>
                <w:sz w:val="22"/>
                <w:szCs w:val="22"/>
              </w:rPr>
            </w:pPr>
            <w:r w:rsidRPr="004C7D95">
              <w:rPr>
                <w:sz w:val="22"/>
                <w:szCs w:val="22"/>
              </w:rPr>
              <w:t>Σconfig</w:t>
            </w:r>
          </w:p>
        </w:tc>
      </w:tr>
      <w:tr w:rsidR="005536C7" w:rsidRPr="004C7D95" w14:paraId="4C963FCA" w14:textId="77777777" w:rsidTr="004509F0">
        <w:trPr>
          <w:jc w:val="center"/>
        </w:trPr>
        <w:tc>
          <w:tcPr>
            <w:tcW w:w="3539" w:type="dxa"/>
            <w:vMerge/>
            <w:vAlign w:val="center"/>
          </w:tcPr>
          <w:p w14:paraId="771E6F6A" w14:textId="17B485E2" w:rsidR="005536C7" w:rsidRPr="004C7D95" w:rsidRDefault="005536C7" w:rsidP="006A6B36">
            <w:pPr>
              <w:jc w:val="left"/>
              <w:rPr>
                <w:sz w:val="22"/>
                <w:szCs w:val="22"/>
              </w:rPr>
            </w:pPr>
          </w:p>
        </w:tc>
        <w:tc>
          <w:tcPr>
            <w:tcW w:w="2835" w:type="dxa"/>
            <w:vAlign w:val="center"/>
          </w:tcPr>
          <w:p w14:paraId="407BCC8F" w14:textId="77777777" w:rsidR="005536C7" w:rsidRDefault="005536C7" w:rsidP="00446F56">
            <w:pPr>
              <w:jc w:val="left"/>
              <w:rPr>
                <w:sz w:val="22"/>
                <w:szCs w:val="22"/>
              </w:rPr>
            </w:pPr>
            <w:r w:rsidRPr="004C7D95">
              <w:rPr>
                <w:sz w:val="22"/>
                <w:szCs w:val="22"/>
              </w:rPr>
              <w:t xml:space="preserve">în perioada </w:t>
            </w:r>
          </w:p>
          <w:p w14:paraId="262C8ADF" w14:textId="449FC600" w:rsidR="005536C7" w:rsidRPr="004C7D95" w:rsidRDefault="005536C7" w:rsidP="00446F56">
            <w:pPr>
              <w:jc w:val="left"/>
              <w:rPr>
                <w:sz w:val="22"/>
                <w:szCs w:val="22"/>
              </w:rPr>
            </w:pPr>
            <w:r w:rsidRPr="004C7D95">
              <w:rPr>
                <w:sz w:val="22"/>
                <w:szCs w:val="22"/>
              </w:rPr>
              <w:t xml:space="preserve">01 ianuarie ÷ 30 iunie </w:t>
            </w:r>
          </w:p>
        </w:tc>
        <w:tc>
          <w:tcPr>
            <w:tcW w:w="984" w:type="dxa"/>
            <w:vAlign w:val="center"/>
          </w:tcPr>
          <w:p w14:paraId="0E72376F" w14:textId="5B488110" w:rsidR="005536C7" w:rsidRPr="004C7D95" w:rsidRDefault="005536C7" w:rsidP="00446F56">
            <w:pPr>
              <w:jc w:val="left"/>
              <w:rPr>
                <w:sz w:val="22"/>
                <w:szCs w:val="22"/>
              </w:rPr>
            </w:pPr>
            <w:r w:rsidRPr="004C7D95">
              <w:rPr>
                <w:sz w:val="22"/>
                <w:szCs w:val="22"/>
              </w:rPr>
              <w:t>E</w:t>
            </w:r>
            <w:r w:rsidRPr="004C7D95">
              <w:rPr>
                <w:sz w:val="22"/>
                <w:szCs w:val="22"/>
                <w:vertAlign w:val="subscript"/>
              </w:rPr>
              <w:t>V</w:t>
            </w:r>
            <w:r w:rsidR="00446F56">
              <w:rPr>
                <w:sz w:val="22"/>
                <w:szCs w:val="22"/>
                <w:vertAlign w:val="subscript"/>
              </w:rPr>
              <w:t xml:space="preserve"> </w:t>
            </w:r>
            <w:r w:rsidRPr="004C7D95">
              <w:rPr>
                <w:sz w:val="22"/>
                <w:szCs w:val="22"/>
                <w:vertAlign w:val="superscript"/>
              </w:rPr>
              <w:t>prd.I</w:t>
            </w:r>
          </w:p>
        </w:tc>
        <w:tc>
          <w:tcPr>
            <w:tcW w:w="3269" w:type="dxa"/>
            <w:vAlign w:val="center"/>
          </w:tcPr>
          <w:p w14:paraId="28E03271" w14:textId="704B2909" w:rsidR="005536C7" w:rsidRPr="004C7D95" w:rsidRDefault="005536C7" w:rsidP="00ED3C54">
            <w:pPr>
              <w:jc w:val="center"/>
              <w:rPr>
                <w:sz w:val="22"/>
                <w:szCs w:val="22"/>
              </w:rPr>
            </w:pPr>
            <w:r w:rsidRPr="004C7D95">
              <w:rPr>
                <w:sz w:val="22"/>
                <w:szCs w:val="22"/>
              </w:rPr>
              <w:t xml:space="preserve">conform datelor de exploatare înregistrate în perioada </w:t>
            </w:r>
          </w:p>
          <w:p w14:paraId="65A53722" w14:textId="1353D8B8" w:rsidR="005536C7" w:rsidRPr="004C7D95" w:rsidRDefault="005536C7" w:rsidP="00BD5163">
            <w:pPr>
              <w:jc w:val="center"/>
              <w:rPr>
                <w:sz w:val="22"/>
                <w:szCs w:val="22"/>
              </w:rPr>
            </w:pPr>
            <w:r w:rsidRPr="004C7D95">
              <w:rPr>
                <w:sz w:val="22"/>
                <w:szCs w:val="22"/>
              </w:rPr>
              <w:t>01 ianuarie ÷ 30 iunie</w:t>
            </w:r>
            <w:r w:rsidR="00BD5163">
              <w:rPr>
                <w:sz w:val="22"/>
                <w:szCs w:val="22"/>
              </w:rPr>
              <w:t>,</w:t>
            </w:r>
            <w:r w:rsidR="00BD5163" w:rsidRPr="004C7D95">
              <w:rPr>
                <w:sz w:val="22"/>
                <w:szCs w:val="22"/>
              </w:rPr>
              <w:t xml:space="preserve"> pentru configuratia ...</w:t>
            </w:r>
          </w:p>
        </w:tc>
        <w:tc>
          <w:tcPr>
            <w:tcW w:w="3118" w:type="dxa"/>
            <w:vAlign w:val="center"/>
          </w:tcPr>
          <w:p w14:paraId="0D53EC58" w14:textId="77777777" w:rsidR="005536C7" w:rsidRPr="004C7D95" w:rsidRDefault="005536C7" w:rsidP="0037170C">
            <w:pPr>
              <w:jc w:val="center"/>
              <w:rPr>
                <w:sz w:val="22"/>
                <w:szCs w:val="22"/>
              </w:rPr>
            </w:pPr>
            <w:r w:rsidRPr="004C7D95">
              <w:rPr>
                <w:sz w:val="22"/>
                <w:szCs w:val="22"/>
              </w:rPr>
              <w:t xml:space="preserve">conform datelor de exploatare înregistrate în perioada </w:t>
            </w:r>
          </w:p>
          <w:p w14:paraId="0E40F67C" w14:textId="041C8EFE" w:rsidR="005536C7" w:rsidRPr="004C7D95" w:rsidRDefault="005536C7" w:rsidP="0037170C">
            <w:pPr>
              <w:jc w:val="center"/>
              <w:rPr>
                <w:sz w:val="22"/>
                <w:szCs w:val="22"/>
              </w:rPr>
            </w:pPr>
            <w:r w:rsidRPr="004C7D95">
              <w:rPr>
                <w:sz w:val="22"/>
                <w:szCs w:val="22"/>
              </w:rPr>
              <w:t>01 ianuarie ÷ 30 iunie</w:t>
            </w:r>
            <w:r w:rsidR="00BD5163">
              <w:rPr>
                <w:sz w:val="22"/>
                <w:szCs w:val="22"/>
              </w:rPr>
              <w:t>,</w:t>
            </w:r>
            <w:r w:rsidR="00BD5163" w:rsidRPr="004C7D95">
              <w:rPr>
                <w:sz w:val="22"/>
                <w:szCs w:val="22"/>
              </w:rPr>
              <w:t xml:space="preserve"> pentru configuratia ....</w:t>
            </w:r>
          </w:p>
        </w:tc>
        <w:tc>
          <w:tcPr>
            <w:tcW w:w="1585" w:type="dxa"/>
            <w:vAlign w:val="center"/>
          </w:tcPr>
          <w:p w14:paraId="6D3CB26F" w14:textId="77777777" w:rsidR="005536C7" w:rsidRPr="004C7D95" w:rsidRDefault="005536C7" w:rsidP="0037170C">
            <w:pPr>
              <w:jc w:val="center"/>
              <w:rPr>
                <w:sz w:val="22"/>
                <w:szCs w:val="22"/>
              </w:rPr>
            </w:pPr>
            <w:r w:rsidRPr="004C7D95">
              <w:rPr>
                <w:sz w:val="22"/>
                <w:szCs w:val="22"/>
              </w:rPr>
              <w:t>Σconfig</w:t>
            </w:r>
          </w:p>
        </w:tc>
      </w:tr>
      <w:tr w:rsidR="005536C7" w:rsidRPr="004C7D95" w14:paraId="62313B21" w14:textId="77777777" w:rsidTr="004509F0">
        <w:trPr>
          <w:jc w:val="center"/>
        </w:trPr>
        <w:tc>
          <w:tcPr>
            <w:tcW w:w="3539" w:type="dxa"/>
            <w:vMerge/>
            <w:vAlign w:val="center"/>
          </w:tcPr>
          <w:p w14:paraId="3B19FEC7" w14:textId="0380E820" w:rsidR="005536C7" w:rsidRPr="004C7D95" w:rsidRDefault="005536C7" w:rsidP="0035436A">
            <w:pPr>
              <w:jc w:val="left"/>
              <w:rPr>
                <w:sz w:val="22"/>
                <w:szCs w:val="22"/>
              </w:rPr>
            </w:pPr>
          </w:p>
        </w:tc>
        <w:tc>
          <w:tcPr>
            <w:tcW w:w="2835" w:type="dxa"/>
            <w:vAlign w:val="center"/>
          </w:tcPr>
          <w:p w14:paraId="270F4C72" w14:textId="77777777" w:rsidR="005536C7" w:rsidRDefault="005536C7" w:rsidP="00446F56">
            <w:pPr>
              <w:jc w:val="left"/>
              <w:rPr>
                <w:sz w:val="22"/>
                <w:szCs w:val="22"/>
              </w:rPr>
            </w:pPr>
            <w:r w:rsidRPr="004C7D95">
              <w:rPr>
                <w:sz w:val="22"/>
                <w:szCs w:val="22"/>
              </w:rPr>
              <w:t xml:space="preserve">în perioada </w:t>
            </w:r>
          </w:p>
          <w:p w14:paraId="534F6A5C" w14:textId="5A667124" w:rsidR="005536C7" w:rsidRPr="004C7D95" w:rsidRDefault="005536C7" w:rsidP="00446F56">
            <w:pPr>
              <w:jc w:val="left"/>
              <w:rPr>
                <w:sz w:val="22"/>
                <w:szCs w:val="22"/>
              </w:rPr>
            </w:pPr>
            <w:r w:rsidRPr="004C7D95">
              <w:rPr>
                <w:sz w:val="22"/>
                <w:szCs w:val="22"/>
              </w:rPr>
              <w:t>01 iulie ÷ 31 octombrie</w:t>
            </w:r>
            <w:r>
              <w:rPr>
                <w:sz w:val="22"/>
                <w:szCs w:val="22"/>
              </w:rPr>
              <w:t xml:space="preserve"> </w:t>
            </w:r>
          </w:p>
        </w:tc>
        <w:tc>
          <w:tcPr>
            <w:tcW w:w="984" w:type="dxa"/>
            <w:vAlign w:val="center"/>
          </w:tcPr>
          <w:p w14:paraId="0115ED08" w14:textId="5CFE9B4A" w:rsidR="005536C7" w:rsidRPr="004C7D95" w:rsidRDefault="005536C7" w:rsidP="00446F56">
            <w:pPr>
              <w:jc w:val="left"/>
              <w:rPr>
                <w:sz w:val="22"/>
                <w:szCs w:val="22"/>
              </w:rPr>
            </w:pPr>
            <w:r w:rsidRPr="004C7D95">
              <w:rPr>
                <w:sz w:val="22"/>
                <w:szCs w:val="22"/>
              </w:rPr>
              <w:t>E</w:t>
            </w:r>
            <w:r w:rsidRPr="004C7D95">
              <w:rPr>
                <w:sz w:val="22"/>
                <w:szCs w:val="22"/>
                <w:vertAlign w:val="subscript"/>
              </w:rPr>
              <w:t>V</w:t>
            </w:r>
            <w:r w:rsidR="00446F56">
              <w:rPr>
                <w:sz w:val="22"/>
                <w:szCs w:val="22"/>
                <w:vertAlign w:val="subscript"/>
              </w:rPr>
              <w:t xml:space="preserve"> </w:t>
            </w:r>
            <w:r w:rsidRPr="004C7D95">
              <w:rPr>
                <w:sz w:val="22"/>
                <w:szCs w:val="22"/>
                <w:vertAlign w:val="superscript"/>
              </w:rPr>
              <w:t>prd.II</w:t>
            </w:r>
          </w:p>
        </w:tc>
        <w:tc>
          <w:tcPr>
            <w:tcW w:w="3269" w:type="dxa"/>
            <w:vAlign w:val="center"/>
          </w:tcPr>
          <w:p w14:paraId="20B0F419" w14:textId="4EC545DC" w:rsidR="005536C7" w:rsidRPr="004C7D95" w:rsidRDefault="005536C7" w:rsidP="00F268D7">
            <w:pPr>
              <w:jc w:val="center"/>
              <w:rPr>
                <w:sz w:val="22"/>
                <w:szCs w:val="22"/>
              </w:rPr>
            </w:pPr>
            <w:r w:rsidRPr="004C7D95">
              <w:rPr>
                <w:sz w:val="22"/>
                <w:szCs w:val="22"/>
              </w:rPr>
              <w:t xml:space="preserve">conform datelor de exploatare înregistrate în perioada </w:t>
            </w:r>
          </w:p>
          <w:p w14:paraId="6F4FDC53" w14:textId="6CBC3621" w:rsidR="005536C7" w:rsidRPr="004C7D95" w:rsidRDefault="005536C7" w:rsidP="00BD5163">
            <w:pPr>
              <w:jc w:val="center"/>
              <w:rPr>
                <w:sz w:val="22"/>
                <w:szCs w:val="22"/>
              </w:rPr>
            </w:pPr>
            <w:r w:rsidRPr="004C7D95">
              <w:rPr>
                <w:sz w:val="22"/>
                <w:szCs w:val="22"/>
              </w:rPr>
              <w:t>01 iulie ÷ 31 octombrie</w:t>
            </w:r>
            <w:r w:rsidR="00BD5163">
              <w:rPr>
                <w:sz w:val="22"/>
                <w:szCs w:val="22"/>
              </w:rPr>
              <w:t>,</w:t>
            </w:r>
            <w:r w:rsidR="00BD5163" w:rsidRPr="004C7D95">
              <w:rPr>
                <w:sz w:val="22"/>
                <w:szCs w:val="22"/>
              </w:rPr>
              <w:t xml:space="preserve"> pentru configuratia ....</w:t>
            </w:r>
          </w:p>
        </w:tc>
        <w:tc>
          <w:tcPr>
            <w:tcW w:w="3118" w:type="dxa"/>
            <w:vAlign w:val="center"/>
          </w:tcPr>
          <w:p w14:paraId="2E07BEC0" w14:textId="77777777" w:rsidR="005536C7" w:rsidRPr="004C7D95" w:rsidRDefault="005536C7" w:rsidP="0037170C">
            <w:pPr>
              <w:jc w:val="center"/>
              <w:rPr>
                <w:sz w:val="22"/>
                <w:szCs w:val="22"/>
              </w:rPr>
            </w:pPr>
            <w:r w:rsidRPr="004C7D95">
              <w:rPr>
                <w:sz w:val="22"/>
                <w:szCs w:val="22"/>
              </w:rPr>
              <w:t xml:space="preserve">conform datelor de exploatare înregistrate în perioada </w:t>
            </w:r>
          </w:p>
          <w:p w14:paraId="65C459A8" w14:textId="06DD641A" w:rsidR="005536C7" w:rsidRPr="004C7D95" w:rsidRDefault="005536C7" w:rsidP="0037170C">
            <w:pPr>
              <w:jc w:val="center"/>
              <w:rPr>
                <w:sz w:val="22"/>
                <w:szCs w:val="22"/>
              </w:rPr>
            </w:pPr>
            <w:r w:rsidRPr="004C7D95">
              <w:rPr>
                <w:sz w:val="22"/>
                <w:szCs w:val="22"/>
              </w:rPr>
              <w:t>01 iulie ÷ 31 octombrie</w:t>
            </w:r>
            <w:r w:rsidR="00BD5163">
              <w:rPr>
                <w:sz w:val="22"/>
                <w:szCs w:val="22"/>
              </w:rPr>
              <w:t>,</w:t>
            </w:r>
            <w:r w:rsidR="00BD5163" w:rsidRPr="004C7D95">
              <w:rPr>
                <w:sz w:val="22"/>
                <w:szCs w:val="22"/>
              </w:rPr>
              <w:t xml:space="preserve"> pentru configuratia ....</w:t>
            </w:r>
          </w:p>
        </w:tc>
        <w:tc>
          <w:tcPr>
            <w:tcW w:w="1585" w:type="dxa"/>
            <w:vAlign w:val="center"/>
          </w:tcPr>
          <w:p w14:paraId="38B06576" w14:textId="77777777" w:rsidR="005536C7" w:rsidRPr="004C7D95" w:rsidRDefault="005536C7" w:rsidP="0037170C">
            <w:pPr>
              <w:jc w:val="center"/>
              <w:rPr>
                <w:sz w:val="22"/>
                <w:szCs w:val="22"/>
              </w:rPr>
            </w:pPr>
            <w:r w:rsidRPr="004C7D95">
              <w:rPr>
                <w:sz w:val="22"/>
                <w:szCs w:val="22"/>
              </w:rPr>
              <w:t>Σconfig</w:t>
            </w:r>
          </w:p>
        </w:tc>
      </w:tr>
      <w:tr w:rsidR="005536C7" w:rsidRPr="004C7D95" w14:paraId="5107DAA2" w14:textId="77777777" w:rsidTr="004509F0">
        <w:trPr>
          <w:jc w:val="center"/>
        </w:trPr>
        <w:tc>
          <w:tcPr>
            <w:tcW w:w="3539" w:type="dxa"/>
            <w:vMerge/>
            <w:vAlign w:val="center"/>
          </w:tcPr>
          <w:p w14:paraId="56E4E1E6" w14:textId="0355CFDF" w:rsidR="005536C7" w:rsidRPr="004C7D95" w:rsidRDefault="005536C7" w:rsidP="0035436A">
            <w:pPr>
              <w:jc w:val="left"/>
              <w:rPr>
                <w:sz w:val="22"/>
                <w:szCs w:val="22"/>
              </w:rPr>
            </w:pPr>
          </w:p>
        </w:tc>
        <w:tc>
          <w:tcPr>
            <w:tcW w:w="2835" w:type="dxa"/>
            <w:vAlign w:val="center"/>
          </w:tcPr>
          <w:p w14:paraId="653CB9BB" w14:textId="77777777" w:rsidR="005536C7" w:rsidRDefault="005536C7" w:rsidP="00446F56">
            <w:pPr>
              <w:jc w:val="left"/>
              <w:rPr>
                <w:sz w:val="22"/>
                <w:szCs w:val="22"/>
              </w:rPr>
            </w:pPr>
            <w:r w:rsidRPr="004C7D95">
              <w:rPr>
                <w:sz w:val="22"/>
                <w:szCs w:val="22"/>
              </w:rPr>
              <w:t xml:space="preserve">în perioada </w:t>
            </w:r>
          </w:p>
          <w:p w14:paraId="727F0A50" w14:textId="3567ABF6" w:rsidR="005536C7" w:rsidRPr="004C7D95" w:rsidRDefault="005536C7" w:rsidP="00446F56">
            <w:pPr>
              <w:jc w:val="left"/>
              <w:rPr>
                <w:sz w:val="22"/>
                <w:szCs w:val="22"/>
              </w:rPr>
            </w:pPr>
            <w:r>
              <w:rPr>
                <w:sz w:val="22"/>
                <w:szCs w:val="22"/>
              </w:rPr>
              <w:t>01 noiembrie ÷ 31 decembrie</w:t>
            </w:r>
          </w:p>
        </w:tc>
        <w:tc>
          <w:tcPr>
            <w:tcW w:w="984" w:type="dxa"/>
            <w:vAlign w:val="center"/>
          </w:tcPr>
          <w:p w14:paraId="5A993A00" w14:textId="1696B048" w:rsidR="005536C7" w:rsidRPr="004C7D95" w:rsidRDefault="005536C7" w:rsidP="00446F56">
            <w:pPr>
              <w:jc w:val="left"/>
              <w:rPr>
                <w:sz w:val="22"/>
                <w:szCs w:val="22"/>
              </w:rPr>
            </w:pPr>
            <w:r w:rsidRPr="004C7D95">
              <w:rPr>
                <w:sz w:val="22"/>
                <w:szCs w:val="22"/>
              </w:rPr>
              <w:t>E</w:t>
            </w:r>
            <w:r w:rsidRPr="004C7D95">
              <w:rPr>
                <w:sz w:val="22"/>
                <w:szCs w:val="22"/>
                <w:vertAlign w:val="subscript"/>
              </w:rPr>
              <w:t>V</w:t>
            </w:r>
            <w:r w:rsidR="00446F56">
              <w:rPr>
                <w:sz w:val="22"/>
                <w:szCs w:val="22"/>
                <w:vertAlign w:val="subscript"/>
              </w:rPr>
              <w:t xml:space="preserve"> </w:t>
            </w:r>
            <w:r w:rsidRPr="004C7D95">
              <w:rPr>
                <w:sz w:val="22"/>
                <w:szCs w:val="22"/>
                <w:vertAlign w:val="superscript"/>
              </w:rPr>
              <w:t>prd.III</w:t>
            </w:r>
          </w:p>
        </w:tc>
        <w:tc>
          <w:tcPr>
            <w:tcW w:w="3269" w:type="dxa"/>
            <w:vAlign w:val="center"/>
          </w:tcPr>
          <w:p w14:paraId="6CFC44A2" w14:textId="4132F2CB" w:rsidR="005536C7" w:rsidRPr="004C7D95" w:rsidRDefault="005536C7" w:rsidP="009948A2">
            <w:pPr>
              <w:jc w:val="center"/>
              <w:rPr>
                <w:sz w:val="22"/>
                <w:szCs w:val="22"/>
              </w:rPr>
            </w:pPr>
            <w:r w:rsidRPr="004C7D95">
              <w:rPr>
                <w:sz w:val="22"/>
                <w:szCs w:val="22"/>
              </w:rPr>
              <w:t xml:space="preserve">conform datelor de exploatare înregistrate în perioada </w:t>
            </w:r>
          </w:p>
          <w:p w14:paraId="25BB25B3" w14:textId="35F8F2B1" w:rsidR="005536C7" w:rsidRPr="004C7D95" w:rsidRDefault="005536C7" w:rsidP="00BD5163">
            <w:pPr>
              <w:jc w:val="center"/>
              <w:rPr>
                <w:sz w:val="22"/>
                <w:szCs w:val="22"/>
              </w:rPr>
            </w:pPr>
            <w:r w:rsidRPr="004C7D95">
              <w:rPr>
                <w:sz w:val="22"/>
                <w:szCs w:val="22"/>
              </w:rPr>
              <w:t>01 noiembrie ÷ 31 decembrie</w:t>
            </w:r>
            <w:r w:rsidR="00BD5163">
              <w:rPr>
                <w:sz w:val="22"/>
                <w:szCs w:val="22"/>
              </w:rPr>
              <w:t>,</w:t>
            </w:r>
            <w:r w:rsidR="00BD5163" w:rsidRPr="004C7D95">
              <w:rPr>
                <w:sz w:val="22"/>
                <w:szCs w:val="22"/>
              </w:rPr>
              <w:t xml:space="preserve"> pentru configuratia ...</w:t>
            </w:r>
          </w:p>
        </w:tc>
        <w:tc>
          <w:tcPr>
            <w:tcW w:w="3118" w:type="dxa"/>
            <w:vAlign w:val="center"/>
          </w:tcPr>
          <w:p w14:paraId="09D9B753" w14:textId="77777777" w:rsidR="005536C7" w:rsidRPr="004C7D95" w:rsidRDefault="005536C7" w:rsidP="009948A2">
            <w:pPr>
              <w:jc w:val="center"/>
              <w:rPr>
                <w:sz w:val="22"/>
                <w:szCs w:val="22"/>
              </w:rPr>
            </w:pPr>
            <w:r w:rsidRPr="004C7D95">
              <w:rPr>
                <w:sz w:val="22"/>
                <w:szCs w:val="22"/>
              </w:rPr>
              <w:t xml:space="preserve">conform datelor de exploatare înregistrate în perioada </w:t>
            </w:r>
          </w:p>
          <w:p w14:paraId="17A20225" w14:textId="1AB326B5" w:rsidR="005536C7" w:rsidRPr="004C7D95" w:rsidRDefault="005536C7" w:rsidP="009948A2">
            <w:pPr>
              <w:jc w:val="center"/>
              <w:rPr>
                <w:sz w:val="22"/>
                <w:szCs w:val="22"/>
              </w:rPr>
            </w:pPr>
            <w:r w:rsidRPr="004C7D95">
              <w:rPr>
                <w:sz w:val="22"/>
                <w:szCs w:val="22"/>
              </w:rPr>
              <w:t>01 noiembrie ÷ 31 decembrie</w:t>
            </w:r>
            <w:r w:rsidR="00BD5163">
              <w:rPr>
                <w:sz w:val="22"/>
                <w:szCs w:val="22"/>
              </w:rPr>
              <w:t>,</w:t>
            </w:r>
            <w:r w:rsidR="00BD5163" w:rsidRPr="004C7D95">
              <w:rPr>
                <w:sz w:val="22"/>
                <w:szCs w:val="22"/>
              </w:rPr>
              <w:t xml:space="preserve"> pentru configuratia ....</w:t>
            </w:r>
          </w:p>
        </w:tc>
        <w:tc>
          <w:tcPr>
            <w:tcW w:w="1585" w:type="dxa"/>
            <w:vAlign w:val="center"/>
          </w:tcPr>
          <w:p w14:paraId="3D390F2C" w14:textId="2D930E89" w:rsidR="005536C7" w:rsidRPr="004C7D95" w:rsidRDefault="005536C7" w:rsidP="009948A2">
            <w:pPr>
              <w:jc w:val="center"/>
              <w:rPr>
                <w:sz w:val="22"/>
                <w:szCs w:val="22"/>
              </w:rPr>
            </w:pPr>
            <w:r w:rsidRPr="004C7D95">
              <w:rPr>
                <w:sz w:val="22"/>
                <w:szCs w:val="22"/>
              </w:rPr>
              <w:t>Σconfig</w:t>
            </w:r>
          </w:p>
        </w:tc>
      </w:tr>
      <w:tr w:rsidR="005536C7" w:rsidRPr="004C7D95" w14:paraId="78EC44CB" w14:textId="77777777" w:rsidTr="004509F0">
        <w:trPr>
          <w:jc w:val="center"/>
        </w:trPr>
        <w:tc>
          <w:tcPr>
            <w:tcW w:w="3539" w:type="dxa"/>
            <w:vMerge w:val="restart"/>
            <w:vAlign w:val="center"/>
          </w:tcPr>
          <w:p w14:paraId="34859DC2" w14:textId="77777777" w:rsidR="00446F56" w:rsidRDefault="005536C7" w:rsidP="00AF0B7B">
            <w:pPr>
              <w:jc w:val="left"/>
              <w:rPr>
                <w:sz w:val="22"/>
                <w:szCs w:val="22"/>
              </w:rPr>
            </w:pPr>
            <w:r w:rsidRPr="004C7D95">
              <w:rPr>
                <w:sz w:val="22"/>
                <w:szCs w:val="22"/>
              </w:rPr>
              <w:t>Energie electrică ce b</w:t>
            </w:r>
            <w:r>
              <w:rPr>
                <w:sz w:val="22"/>
                <w:szCs w:val="22"/>
              </w:rPr>
              <w:t>e</w:t>
            </w:r>
            <w:r w:rsidR="00446F56">
              <w:rPr>
                <w:sz w:val="22"/>
                <w:szCs w:val="22"/>
              </w:rPr>
              <w:t>neficiază de Schema de sprijin</w:t>
            </w:r>
          </w:p>
          <w:p w14:paraId="6F013C88" w14:textId="77777777" w:rsidR="00446F56" w:rsidRDefault="00446F56" w:rsidP="00AF0B7B">
            <w:pPr>
              <w:jc w:val="left"/>
              <w:rPr>
                <w:sz w:val="22"/>
                <w:szCs w:val="22"/>
              </w:rPr>
            </w:pPr>
          </w:p>
          <w:p w14:paraId="15B643F9" w14:textId="2A3C8684" w:rsidR="005536C7" w:rsidRPr="004C7D95" w:rsidRDefault="005536C7" w:rsidP="00AF0B7B">
            <w:pPr>
              <w:jc w:val="left"/>
              <w:rPr>
                <w:sz w:val="22"/>
                <w:szCs w:val="22"/>
              </w:rPr>
            </w:pPr>
            <w:r w:rsidRPr="004C7D95">
              <w:rPr>
                <w:sz w:val="22"/>
                <w:szCs w:val="22"/>
              </w:rPr>
              <w:t>[MWh]</w:t>
            </w:r>
          </w:p>
        </w:tc>
        <w:tc>
          <w:tcPr>
            <w:tcW w:w="2835" w:type="dxa"/>
            <w:vAlign w:val="center"/>
          </w:tcPr>
          <w:p w14:paraId="65C0ED7D" w14:textId="7FC21947" w:rsidR="005536C7" w:rsidRPr="004C7D95" w:rsidRDefault="005536C7" w:rsidP="00446F56">
            <w:pPr>
              <w:jc w:val="left"/>
              <w:rPr>
                <w:sz w:val="22"/>
                <w:szCs w:val="22"/>
              </w:rPr>
            </w:pPr>
            <w:r>
              <w:rPr>
                <w:sz w:val="22"/>
                <w:szCs w:val="22"/>
              </w:rPr>
              <w:t>total an</w:t>
            </w:r>
          </w:p>
        </w:tc>
        <w:tc>
          <w:tcPr>
            <w:tcW w:w="984" w:type="dxa"/>
            <w:vAlign w:val="center"/>
          </w:tcPr>
          <w:p w14:paraId="6119F2A9" w14:textId="53FC082F" w:rsidR="005536C7" w:rsidRPr="004C7D95" w:rsidRDefault="005536C7" w:rsidP="00446F56">
            <w:pPr>
              <w:jc w:val="left"/>
              <w:rPr>
                <w:sz w:val="22"/>
                <w:szCs w:val="22"/>
              </w:rPr>
            </w:pPr>
            <w:r w:rsidRPr="004C7D95">
              <w:rPr>
                <w:sz w:val="22"/>
                <w:szCs w:val="22"/>
              </w:rPr>
              <w:t>E</w:t>
            </w:r>
            <w:r w:rsidRPr="004C7D95">
              <w:rPr>
                <w:sz w:val="22"/>
                <w:szCs w:val="22"/>
                <w:vertAlign w:val="superscript"/>
              </w:rPr>
              <w:t>SS</w:t>
            </w:r>
          </w:p>
        </w:tc>
        <w:tc>
          <w:tcPr>
            <w:tcW w:w="3269" w:type="dxa"/>
            <w:vAlign w:val="center"/>
          </w:tcPr>
          <w:p w14:paraId="0C5A58EA" w14:textId="4352F8A7" w:rsidR="005536C7" w:rsidRPr="004C7D95" w:rsidRDefault="005536C7" w:rsidP="009948A2">
            <w:pPr>
              <w:jc w:val="center"/>
              <w:rPr>
                <w:sz w:val="22"/>
                <w:szCs w:val="22"/>
              </w:rPr>
            </w:pPr>
            <w:r w:rsidRPr="004C7D95">
              <w:rPr>
                <w:sz w:val="22"/>
                <w:szCs w:val="22"/>
              </w:rPr>
              <w:t>preluată din tabelul 6 al anexei nr. 3 la Regulamentul de calificare, pentru configuratia ....</w:t>
            </w:r>
          </w:p>
        </w:tc>
        <w:tc>
          <w:tcPr>
            <w:tcW w:w="3118" w:type="dxa"/>
            <w:vAlign w:val="center"/>
          </w:tcPr>
          <w:p w14:paraId="0111B7FE" w14:textId="77777777" w:rsidR="005536C7" w:rsidRPr="004C7D95" w:rsidRDefault="005536C7" w:rsidP="009948A2">
            <w:pPr>
              <w:jc w:val="center"/>
              <w:rPr>
                <w:sz w:val="22"/>
                <w:szCs w:val="22"/>
              </w:rPr>
            </w:pPr>
            <w:r w:rsidRPr="004C7D95">
              <w:rPr>
                <w:sz w:val="22"/>
                <w:szCs w:val="22"/>
              </w:rPr>
              <w:t>preluată din tabelul 6 al anexei nr. 3 la Regulamentul de calificare, pentru configuratia ....</w:t>
            </w:r>
          </w:p>
        </w:tc>
        <w:tc>
          <w:tcPr>
            <w:tcW w:w="1585" w:type="dxa"/>
            <w:vAlign w:val="center"/>
          </w:tcPr>
          <w:p w14:paraId="1FCC3A7B" w14:textId="77777777" w:rsidR="005536C7" w:rsidRPr="004C7D95" w:rsidRDefault="005536C7" w:rsidP="009948A2">
            <w:pPr>
              <w:jc w:val="center"/>
              <w:rPr>
                <w:sz w:val="22"/>
                <w:szCs w:val="22"/>
              </w:rPr>
            </w:pPr>
            <w:r w:rsidRPr="004C7D95">
              <w:rPr>
                <w:sz w:val="22"/>
                <w:szCs w:val="22"/>
              </w:rPr>
              <w:t>Σconfig</w:t>
            </w:r>
          </w:p>
        </w:tc>
      </w:tr>
      <w:tr w:rsidR="005536C7" w:rsidRPr="004C7D95" w14:paraId="26F9AB70" w14:textId="77777777" w:rsidTr="004509F0">
        <w:trPr>
          <w:jc w:val="center"/>
        </w:trPr>
        <w:tc>
          <w:tcPr>
            <w:tcW w:w="3539" w:type="dxa"/>
            <w:vMerge/>
            <w:vAlign w:val="center"/>
          </w:tcPr>
          <w:p w14:paraId="1B18095C" w14:textId="3DB319AA" w:rsidR="005536C7" w:rsidRPr="004C7D95" w:rsidRDefault="005536C7" w:rsidP="00164F5E">
            <w:pPr>
              <w:jc w:val="left"/>
              <w:rPr>
                <w:sz w:val="22"/>
                <w:szCs w:val="22"/>
              </w:rPr>
            </w:pPr>
          </w:p>
        </w:tc>
        <w:tc>
          <w:tcPr>
            <w:tcW w:w="2835" w:type="dxa"/>
            <w:vAlign w:val="center"/>
          </w:tcPr>
          <w:p w14:paraId="3C813B1A" w14:textId="77777777" w:rsidR="005536C7" w:rsidRDefault="005536C7" w:rsidP="00446F56">
            <w:pPr>
              <w:jc w:val="left"/>
              <w:rPr>
                <w:sz w:val="22"/>
                <w:szCs w:val="22"/>
              </w:rPr>
            </w:pPr>
            <w:r w:rsidRPr="004C7D95">
              <w:rPr>
                <w:sz w:val="22"/>
                <w:szCs w:val="22"/>
              </w:rPr>
              <w:t xml:space="preserve">pentru perioada </w:t>
            </w:r>
          </w:p>
          <w:p w14:paraId="07B08582" w14:textId="3A2F1D3B" w:rsidR="005536C7" w:rsidRDefault="005536C7" w:rsidP="00446F56">
            <w:pPr>
              <w:jc w:val="left"/>
              <w:rPr>
                <w:sz w:val="22"/>
                <w:szCs w:val="22"/>
              </w:rPr>
            </w:pPr>
            <w:r w:rsidRPr="004C7D95">
              <w:rPr>
                <w:sz w:val="22"/>
                <w:szCs w:val="22"/>
              </w:rPr>
              <w:t>01</w:t>
            </w:r>
            <w:r>
              <w:rPr>
                <w:sz w:val="22"/>
                <w:szCs w:val="22"/>
              </w:rPr>
              <w:t xml:space="preserve"> ianuarie ÷ 30 iunie </w:t>
            </w:r>
          </w:p>
        </w:tc>
        <w:tc>
          <w:tcPr>
            <w:tcW w:w="984" w:type="dxa"/>
            <w:vAlign w:val="center"/>
          </w:tcPr>
          <w:p w14:paraId="193A617A" w14:textId="6AD312EB" w:rsidR="005536C7" w:rsidRDefault="005536C7" w:rsidP="00446F56">
            <w:pPr>
              <w:jc w:val="left"/>
              <w:rPr>
                <w:sz w:val="22"/>
                <w:szCs w:val="22"/>
              </w:rPr>
            </w:pPr>
            <w:r w:rsidRPr="004C7D95">
              <w:rPr>
                <w:sz w:val="22"/>
                <w:szCs w:val="22"/>
              </w:rPr>
              <w:t>E</w:t>
            </w:r>
            <w:r w:rsidRPr="004C7D95">
              <w:rPr>
                <w:sz w:val="22"/>
                <w:szCs w:val="22"/>
                <w:vertAlign w:val="superscript"/>
              </w:rPr>
              <w:t>SS</w:t>
            </w:r>
            <w:r w:rsidR="00446F56">
              <w:rPr>
                <w:sz w:val="22"/>
                <w:szCs w:val="22"/>
                <w:vertAlign w:val="superscript"/>
              </w:rPr>
              <w:t xml:space="preserve"> </w:t>
            </w:r>
            <w:r w:rsidRPr="004C7D95">
              <w:rPr>
                <w:sz w:val="22"/>
                <w:szCs w:val="22"/>
                <w:vertAlign w:val="subscript"/>
              </w:rPr>
              <w:t>prd.I</w:t>
            </w:r>
          </w:p>
        </w:tc>
        <w:tc>
          <w:tcPr>
            <w:tcW w:w="3269" w:type="dxa"/>
            <w:vAlign w:val="center"/>
          </w:tcPr>
          <w:p w14:paraId="042BD5FB" w14:textId="3B7F2EFD" w:rsidR="005536C7" w:rsidRPr="004C7D95" w:rsidRDefault="005536C7" w:rsidP="00164F5E">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3118" w:type="dxa"/>
            <w:vAlign w:val="center"/>
          </w:tcPr>
          <w:p w14:paraId="20BCC392" w14:textId="52A371FA" w:rsidR="005536C7" w:rsidRPr="004C7D95" w:rsidRDefault="005536C7" w:rsidP="00164F5E">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1585" w:type="dxa"/>
            <w:vAlign w:val="center"/>
          </w:tcPr>
          <w:p w14:paraId="04A77329" w14:textId="77777777" w:rsidR="005536C7" w:rsidRPr="004C7D95" w:rsidRDefault="005536C7" w:rsidP="009948A2">
            <w:pPr>
              <w:jc w:val="center"/>
              <w:rPr>
                <w:sz w:val="22"/>
                <w:szCs w:val="22"/>
              </w:rPr>
            </w:pPr>
            <w:r w:rsidRPr="004C7D95">
              <w:rPr>
                <w:sz w:val="22"/>
                <w:szCs w:val="22"/>
              </w:rPr>
              <w:t>Σconfig</w:t>
            </w:r>
          </w:p>
        </w:tc>
      </w:tr>
      <w:tr w:rsidR="005536C7" w:rsidRPr="004C7D95" w14:paraId="3D6057E4" w14:textId="77777777" w:rsidTr="004509F0">
        <w:trPr>
          <w:jc w:val="center"/>
        </w:trPr>
        <w:tc>
          <w:tcPr>
            <w:tcW w:w="3539" w:type="dxa"/>
            <w:vMerge/>
            <w:vAlign w:val="center"/>
          </w:tcPr>
          <w:p w14:paraId="53329C5C" w14:textId="1AEC5DBC" w:rsidR="005536C7" w:rsidRPr="004C7D95" w:rsidRDefault="005536C7" w:rsidP="00164F5E">
            <w:pPr>
              <w:jc w:val="left"/>
              <w:rPr>
                <w:sz w:val="22"/>
                <w:szCs w:val="22"/>
              </w:rPr>
            </w:pPr>
          </w:p>
        </w:tc>
        <w:tc>
          <w:tcPr>
            <w:tcW w:w="2835" w:type="dxa"/>
            <w:vAlign w:val="center"/>
          </w:tcPr>
          <w:p w14:paraId="7541F9D9" w14:textId="77777777" w:rsidR="005536C7" w:rsidRDefault="005536C7" w:rsidP="00446F56">
            <w:pPr>
              <w:jc w:val="left"/>
              <w:rPr>
                <w:sz w:val="22"/>
                <w:szCs w:val="22"/>
              </w:rPr>
            </w:pPr>
            <w:r w:rsidRPr="004C7D95">
              <w:rPr>
                <w:sz w:val="22"/>
                <w:szCs w:val="22"/>
              </w:rPr>
              <w:t xml:space="preserve">pentru perioada </w:t>
            </w:r>
          </w:p>
          <w:p w14:paraId="57BB6E2F" w14:textId="6AF2876B" w:rsidR="005536C7" w:rsidRDefault="005536C7" w:rsidP="00446F56">
            <w:pPr>
              <w:jc w:val="left"/>
              <w:rPr>
                <w:sz w:val="22"/>
                <w:szCs w:val="22"/>
              </w:rPr>
            </w:pPr>
            <w:r w:rsidRPr="004C7D95">
              <w:rPr>
                <w:sz w:val="22"/>
                <w:szCs w:val="22"/>
              </w:rPr>
              <w:t>01 iulie ÷ 31 octombrie</w:t>
            </w:r>
          </w:p>
        </w:tc>
        <w:tc>
          <w:tcPr>
            <w:tcW w:w="984" w:type="dxa"/>
            <w:vAlign w:val="center"/>
          </w:tcPr>
          <w:p w14:paraId="55C2E00C" w14:textId="3AE6FE73" w:rsidR="005536C7" w:rsidRDefault="005536C7" w:rsidP="00446F56">
            <w:pPr>
              <w:jc w:val="left"/>
              <w:rPr>
                <w:sz w:val="22"/>
                <w:szCs w:val="22"/>
              </w:rPr>
            </w:pPr>
            <w:r w:rsidRPr="004C7D95">
              <w:rPr>
                <w:sz w:val="22"/>
                <w:szCs w:val="22"/>
              </w:rPr>
              <w:t>E</w:t>
            </w:r>
            <w:r w:rsidRPr="004C7D95">
              <w:rPr>
                <w:sz w:val="22"/>
                <w:szCs w:val="22"/>
                <w:vertAlign w:val="superscript"/>
              </w:rPr>
              <w:t>SS</w:t>
            </w:r>
            <w:r w:rsidR="00446F56">
              <w:rPr>
                <w:sz w:val="22"/>
                <w:szCs w:val="22"/>
                <w:vertAlign w:val="superscript"/>
              </w:rPr>
              <w:t xml:space="preserve"> </w:t>
            </w:r>
            <w:r w:rsidRPr="004C7D95">
              <w:rPr>
                <w:sz w:val="22"/>
                <w:szCs w:val="22"/>
                <w:vertAlign w:val="subscript"/>
              </w:rPr>
              <w:t>prd.II</w:t>
            </w:r>
          </w:p>
        </w:tc>
        <w:tc>
          <w:tcPr>
            <w:tcW w:w="3269" w:type="dxa"/>
            <w:vAlign w:val="center"/>
          </w:tcPr>
          <w:p w14:paraId="57A569DC" w14:textId="6FBA3652" w:rsidR="005536C7" w:rsidRPr="004C7D95" w:rsidRDefault="005536C7" w:rsidP="00164F5E">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3118" w:type="dxa"/>
            <w:vAlign w:val="center"/>
          </w:tcPr>
          <w:p w14:paraId="7FDB0119" w14:textId="6C1D4AA6" w:rsidR="005536C7" w:rsidRPr="004C7D95" w:rsidRDefault="005536C7" w:rsidP="009948A2">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1585" w:type="dxa"/>
            <w:vAlign w:val="center"/>
          </w:tcPr>
          <w:p w14:paraId="0FC616AB" w14:textId="77777777" w:rsidR="005536C7" w:rsidRPr="004C7D95" w:rsidRDefault="005536C7" w:rsidP="009948A2">
            <w:pPr>
              <w:jc w:val="center"/>
              <w:rPr>
                <w:sz w:val="22"/>
                <w:szCs w:val="22"/>
              </w:rPr>
            </w:pPr>
            <w:r w:rsidRPr="004C7D95">
              <w:rPr>
                <w:sz w:val="22"/>
                <w:szCs w:val="22"/>
              </w:rPr>
              <w:t>Σconfig</w:t>
            </w:r>
          </w:p>
        </w:tc>
      </w:tr>
      <w:tr w:rsidR="005536C7" w:rsidRPr="004C7D95" w14:paraId="1A87C2B5" w14:textId="77777777" w:rsidTr="004509F0">
        <w:trPr>
          <w:jc w:val="center"/>
        </w:trPr>
        <w:tc>
          <w:tcPr>
            <w:tcW w:w="3539" w:type="dxa"/>
            <w:vMerge/>
            <w:vAlign w:val="center"/>
          </w:tcPr>
          <w:p w14:paraId="7A460558" w14:textId="78D4BA01" w:rsidR="005536C7" w:rsidRPr="004C7D95" w:rsidRDefault="005536C7" w:rsidP="00164F5E">
            <w:pPr>
              <w:jc w:val="left"/>
              <w:rPr>
                <w:sz w:val="22"/>
                <w:szCs w:val="22"/>
              </w:rPr>
            </w:pPr>
          </w:p>
        </w:tc>
        <w:tc>
          <w:tcPr>
            <w:tcW w:w="2835" w:type="dxa"/>
            <w:vAlign w:val="center"/>
          </w:tcPr>
          <w:p w14:paraId="4C62D19F" w14:textId="77777777" w:rsidR="005536C7" w:rsidRDefault="005536C7" w:rsidP="00446F56">
            <w:pPr>
              <w:jc w:val="left"/>
              <w:rPr>
                <w:sz w:val="22"/>
                <w:szCs w:val="22"/>
              </w:rPr>
            </w:pPr>
            <w:r w:rsidRPr="004C7D95">
              <w:rPr>
                <w:sz w:val="22"/>
                <w:szCs w:val="22"/>
              </w:rPr>
              <w:t>pentru perioada</w:t>
            </w:r>
          </w:p>
          <w:p w14:paraId="4CCF121E" w14:textId="7BE6E6F8" w:rsidR="005536C7" w:rsidRDefault="005536C7" w:rsidP="00446F56">
            <w:pPr>
              <w:jc w:val="left"/>
              <w:rPr>
                <w:sz w:val="22"/>
                <w:szCs w:val="22"/>
              </w:rPr>
            </w:pPr>
            <w:r>
              <w:rPr>
                <w:sz w:val="22"/>
                <w:szCs w:val="22"/>
              </w:rPr>
              <w:t xml:space="preserve">01 noiembrie ÷ 31 decembrie </w:t>
            </w:r>
          </w:p>
        </w:tc>
        <w:tc>
          <w:tcPr>
            <w:tcW w:w="984" w:type="dxa"/>
            <w:vAlign w:val="center"/>
          </w:tcPr>
          <w:p w14:paraId="748040C3" w14:textId="23039356" w:rsidR="005536C7" w:rsidRDefault="005536C7" w:rsidP="00446F56">
            <w:pPr>
              <w:jc w:val="left"/>
              <w:rPr>
                <w:sz w:val="22"/>
                <w:szCs w:val="22"/>
              </w:rPr>
            </w:pPr>
            <w:r w:rsidRPr="004C7D95">
              <w:rPr>
                <w:sz w:val="22"/>
                <w:szCs w:val="22"/>
              </w:rPr>
              <w:t>E</w:t>
            </w:r>
            <w:r w:rsidRPr="004C7D95">
              <w:rPr>
                <w:sz w:val="22"/>
                <w:szCs w:val="22"/>
                <w:vertAlign w:val="superscript"/>
              </w:rPr>
              <w:t>SS</w:t>
            </w:r>
            <w:r w:rsidR="00446F56">
              <w:rPr>
                <w:sz w:val="22"/>
                <w:szCs w:val="22"/>
                <w:vertAlign w:val="superscript"/>
              </w:rPr>
              <w:t xml:space="preserve"> </w:t>
            </w:r>
            <w:r w:rsidRPr="004C7D95">
              <w:rPr>
                <w:sz w:val="22"/>
                <w:szCs w:val="22"/>
                <w:vertAlign w:val="subscript"/>
              </w:rPr>
              <w:t>prd.III</w:t>
            </w:r>
          </w:p>
        </w:tc>
        <w:tc>
          <w:tcPr>
            <w:tcW w:w="3269" w:type="dxa"/>
            <w:vAlign w:val="center"/>
          </w:tcPr>
          <w:p w14:paraId="6B47FE06" w14:textId="301A1ABB" w:rsidR="005536C7" w:rsidRPr="004C7D95" w:rsidRDefault="005536C7" w:rsidP="00164F5E">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prd.III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3118" w:type="dxa"/>
            <w:vAlign w:val="center"/>
          </w:tcPr>
          <w:p w14:paraId="43E90C2A" w14:textId="54FE2E2A" w:rsidR="005536C7" w:rsidRPr="004C7D95" w:rsidRDefault="005536C7" w:rsidP="00164F5E">
            <w:pPr>
              <w:rPr>
                <w:sz w:val="22"/>
                <w:szCs w:val="22"/>
              </w:rPr>
            </w:pPr>
            <m:oMathPara>
              <m:oMath>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E</m:t>
                    </m:r>
                  </m:e>
                  <m:sup>
                    <m:r>
                      <w:rPr>
                        <w:rFonts w:ascii="Cambria Math" w:hAnsi="Cambria Math"/>
                        <w:sz w:val="22"/>
                        <w:szCs w:val="22"/>
                      </w:rPr>
                      <m:t>SS</m:t>
                    </m:r>
                  </m:sup>
                </m:sSup>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r>
                          <w:rPr>
                            <w:rFonts w:ascii="Cambria Math" w:hAnsi="Cambria Math"/>
                            <w:sz w:val="22"/>
                            <w:szCs w:val="22"/>
                          </w:rPr>
                          <m:t>prd.III</m:t>
                        </m:r>
                      </m:sup>
                    </m:sSubSup>
                  </m:num>
                  <m:den>
                    <m:sSubSup>
                      <m:sSubSupPr>
                        <m:ctrlPr>
                          <w:rPr>
                            <w:rFonts w:ascii="Cambria Math" w:hAnsi="Cambria Math"/>
                            <w:i/>
                            <w:sz w:val="22"/>
                            <w:szCs w:val="22"/>
                          </w:rPr>
                        </m:ctrlPr>
                      </m:sSubSupPr>
                      <m:e>
                        <m:r>
                          <w:rPr>
                            <w:rFonts w:ascii="Cambria Math" w:hAnsi="Cambria Math"/>
                            <w:sz w:val="22"/>
                            <w:szCs w:val="22"/>
                          </w:rPr>
                          <m:t>E</m:t>
                        </m:r>
                      </m:e>
                      <m:sub>
                        <m:r>
                          <w:rPr>
                            <w:rFonts w:ascii="Cambria Math" w:hAnsi="Cambria Math"/>
                            <w:sz w:val="22"/>
                            <w:szCs w:val="22"/>
                          </w:rPr>
                          <m:t>V</m:t>
                        </m:r>
                      </m:sub>
                      <m:sup/>
                    </m:sSubSup>
                  </m:den>
                </m:f>
              </m:oMath>
            </m:oMathPara>
          </w:p>
        </w:tc>
        <w:tc>
          <w:tcPr>
            <w:tcW w:w="1585" w:type="dxa"/>
            <w:vAlign w:val="center"/>
          </w:tcPr>
          <w:p w14:paraId="5E8474F5" w14:textId="5C05EF71" w:rsidR="005536C7" w:rsidRPr="004C7D95" w:rsidRDefault="005536C7" w:rsidP="00164F5E">
            <w:pPr>
              <w:jc w:val="center"/>
              <w:rPr>
                <w:sz w:val="22"/>
                <w:szCs w:val="22"/>
              </w:rPr>
            </w:pPr>
            <w:r w:rsidRPr="004C7D95">
              <w:rPr>
                <w:sz w:val="22"/>
                <w:szCs w:val="22"/>
              </w:rPr>
              <w:t>Σconfig</w:t>
            </w:r>
          </w:p>
        </w:tc>
      </w:tr>
    </w:tbl>
    <w:p w14:paraId="57265CF8" w14:textId="4DC8264C" w:rsidR="00DD6132" w:rsidRPr="004C7D95" w:rsidRDefault="00DD6132" w:rsidP="00164F5E">
      <w:pPr>
        <w:spacing w:before="240"/>
        <w:rPr>
          <w:b/>
        </w:rPr>
      </w:pPr>
    </w:p>
    <w:sectPr w:rsidR="00DD6132" w:rsidRPr="004C7D95" w:rsidSect="0083596E">
      <w:pgSz w:w="16838" w:h="11906" w:orient="landscape" w:code="9"/>
      <w:pgMar w:top="1135" w:right="794" w:bottom="426" w:left="851" w:header="709" w:footer="34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63282E" w14:textId="77777777" w:rsidR="00A021A7" w:rsidRDefault="00A021A7" w:rsidP="00B3554D">
      <w:r>
        <w:separator/>
      </w:r>
    </w:p>
  </w:endnote>
  <w:endnote w:type="continuationSeparator" w:id="0">
    <w:p w14:paraId="47CB301A" w14:textId="77777777" w:rsidR="00A021A7" w:rsidRDefault="00A021A7" w:rsidP="00B3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imesRomanR">
    <w:altName w:val="Times New Roman"/>
    <w:charset w:val="00"/>
    <w:family w:val="auto"/>
    <w:pitch w:val="variable"/>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D4B97" w14:textId="2A48CEC7" w:rsidR="00A17FC0" w:rsidRPr="00984F9F" w:rsidRDefault="00E66DE6" w:rsidP="00B3554D">
    <w:pPr>
      <w:pStyle w:val="Footer"/>
      <w:jc w:val="right"/>
      <w:rPr>
        <w:sz w:val="20"/>
        <w:szCs w:val="20"/>
      </w:rPr>
    </w:pPr>
    <w:sdt>
      <w:sdtPr>
        <w:id w:val="-970973172"/>
        <w:docPartObj>
          <w:docPartGallery w:val="Page Numbers (Bottom of Page)"/>
          <w:docPartUnique/>
        </w:docPartObj>
      </w:sdtPr>
      <w:sdtEndPr>
        <w:rPr>
          <w:noProof/>
          <w:sz w:val="20"/>
          <w:szCs w:val="20"/>
        </w:rPr>
      </w:sdtEndPr>
      <w:sdtContent>
        <w:r w:rsidR="00A17FC0" w:rsidRPr="00984F9F">
          <w:rPr>
            <w:sz w:val="20"/>
            <w:szCs w:val="20"/>
          </w:rPr>
          <w:fldChar w:fldCharType="begin"/>
        </w:r>
        <w:r w:rsidR="00A17FC0" w:rsidRPr="00984F9F">
          <w:rPr>
            <w:sz w:val="20"/>
            <w:szCs w:val="20"/>
          </w:rPr>
          <w:instrText xml:space="preserve"> PAGE   \* MERGEFORMAT </w:instrText>
        </w:r>
        <w:r w:rsidR="00A17FC0" w:rsidRPr="00984F9F">
          <w:rPr>
            <w:sz w:val="20"/>
            <w:szCs w:val="20"/>
          </w:rPr>
          <w:fldChar w:fldCharType="separate"/>
        </w:r>
        <w:r w:rsidR="0047766A">
          <w:rPr>
            <w:noProof/>
            <w:sz w:val="20"/>
            <w:szCs w:val="20"/>
          </w:rPr>
          <w:t>3</w:t>
        </w:r>
        <w:r w:rsidR="00A17FC0" w:rsidRPr="00984F9F">
          <w:rPr>
            <w:noProof/>
            <w:sz w:val="20"/>
            <w:szCs w:val="20"/>
          </w:rPr>
          <w:fldChar w:fldCharType="end"/>
        </w:r>
      </w:sdtContent>
    </w:sdt>
    <w:r w:rsidR="000D1A8F" w:rsidRPr="00984F9F">
      <w:rPr>
        <w:noProof/>
        <w:sz w:val="20"/>
        <w:szCs w:val="20"/>
      </w:rPr>
      <w:t>/</w:t>
    </w:r>
    <w:r w:rsidR="006D47F2">
      <w:rPr>
        <w:noProof/>
        <w:sz w:val="20"/>
        <w:szCs w:val="20"/>
      </w:rPr>
      <w:t>5</w:t>
    </w:r>
  </w:p>
  <w:p w14:paraId="1CC1C9FD" w14:textId="77777777" w:rsidR="0089757C" w:rsidRDefault="0089757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9137372"/>
      <w:docPartObj>
        <w:docPartGallery w:val="Page Numbers (Bottom of Page)"/>
        <w:docPartUnique/>
      </w:docPartObj>
    </w:sdtPr>
    <w:sdtEndPr>
      <w:rPr>
        <w:noProof/>
      </w:rPr>
    </w:sdtEndPr>
    <w:sdtContent>
      <w:p w14:paraId="2B3D11AC" w14:textId="044F03A7" w:rsidR="0089757C" w:rsidRDefault="000D1A8F">
        <w:pPr>
          <w:pStyle w:val="Footer"/>
          <w:jc w:val="right"/>
          <w:rPr>
            <w:noProof/>
            <w:sz w:val="20"/>
            <w:szCs w:val="20"/>
          </w:rPr>
        </w:pPr>
        <w:r w:rsidRPr="00984F9F">
          <w:rPr>
            <w:sz w:val="20"/>
            <w:szCs w:val="20"/>
          </w:rPr>
          <w:fldChar w:fldCharType="begin"/>
        </w:r>
        <w:r w:rsidRPr="00984F9F">
          <w:rPr>
            <w:sz w:val="20"/>
            <w:szCs w:val="20"/>
          </w:rPr>
          <w:instrText xml:space="preserve"> PAGE   \* MERGEFORMAT </w:instrText>
        </w:r>
        <w:r w:rsidRPr="00984F9F">
          <w:rPr>
            <w:sz w:val="20"/>
            <w:szCs w:val="20"/>
          </w:rPr>
          <w:fldChar w:fldCharType="separate"/>
        </w:r>
        <w:r w:rsidR="0047766A">
          <w:rPr>
            <w:noProof/>
            <w:sz w:val="20"/>
            <w:szCs w:val="20"/>
          </w:rPr>
          <w:t>4</w:t>
        </w:r>
        <w:r w:rsidRPr="00984F9F">
          <w:rPr>
            <w:noProof/>
            <w:sz w:val="20"/>
            <w:szCs w:val="20"/>
          </w:rPr>
          <w:fldChar w:fldCharType="end"/>
        </w:r>
        <w:r w:rsidRPr="00984F9F">
          <w:rPr>
            <w:noProof/>
            <w:sz w:val="20"/>
            <w:szCs w:val="20"/>
          </w:rPr>
          <w:t>/</w:t>
        </w:r>
        <w:r w:rsidR="006D47F2">
          <w:rPr>
            <w:noProof/>
            <w:sz w:val="20"/>
            <w:szCs w:val="20"/>
          </w:rPr>
          <w:t>5</w:t>
        </w:r>
      </w:p>
      <w:p w14:paraId="58DAE27E" w14:textId="27DED924" w:rsidR="000D1A8F" w:rsidRDefault="00E66DE6">
        <w:pPr>
          <w:pStyle w:val="Footer"/>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D6100" w14:textId="77777777" w:rsidR="00A021A7" w:rsidRDefault="00A021A7" w:rsidP="00B3554D">
      <w:r>
        <w:separator/>
      </w:r>
    </w:p>
  </w:footnote>
  <w:footnote w:type="continuationSeparator" w:id="0">
    <w:p w14:paraId="6CD544E0" w14:textId="77777777" w:rsidR="00A021A7" w:rsidRDefault="00A021A7" w:rsidP="00B355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33E8A13C"/>
    <w:lvl w:ilvl="0">
      <w:start w:val="1"/>
      <w:numFmt w:val="decimal"/>
      <w:pStyle w:val="ListNumber"/>
      <w:lvlText w:val="%1."/>
      <w:lvlJc w:val="left"/>
      <w:pPr>
        <w:tabs>
          <w:tab w:val="num" w:pos="360"/>
        </w:tabs>
        <w:ind w:left="360" w:hanging="360"/>
      </w:pPr>
    </w:lvl>
  </w:abstractNum>
  <w:abstractNum w:abstractNumId="1">
    <w:nsid w:val="091C2F4C"/>
    <w:multiLevelType w:val="hybridMultilevel"/>
    <w:tmpl w:val="5772342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027574E"/>
    <w:multiLevelType w:val="hybridMultilevel"/>
    <w:tmpl w:val="E4644F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1965476"/>
    <w:multiLevelType w:val="singleLevel"/>
    <w:tmpl w:val="9E0816E0"/>
    <w:lvl w:ilvl="0">
      <w:start w:val="1"/>
      <w:numFmt w:val="lowerLetter"/>
      <w:lvlText w:val="%1)"/>
      <w:lvlJc w:val="left"/>
      <w:pPr>
        <w:tabs>
          <w:tab w:val="num" w:pos="624"/>
        </w:tabs>
        <w:ind w:left="624" w:hanging="397"/>
      </w:pPr>
      <w:rPr>
        <w:rFonts w:ascii="Times New Roman" w:hAnsi="Times New Roman" w:cs="Times New Roman" w:hint="default"/>
      </w:rPr>
    </w:lvl>
  </w:abstractNum>
  <w:abstractNum w:abstractNumId="4">
    <w:nsid w:val="155A5708"/>
    <w:multiLevelType w:val="hybridMultilevel"/>
    <w:tmpl w:val="17F2168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85F1F0E"/>
    <w:multiLevelType w:val="hybridMultilevel"/>
    <w:tmpl w:val="FB70ABF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22763D3"/>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E1C1BBD"/>
    <w:multiLevelType w:val="hybridMultilevel"/>
    <w:tmpl w:val="287A548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ED611EA"/>
    <w:multiLevelType w:val="hybridMultilevel"/>
    <w:tmpl w:val="90D6FAE8"/>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6DF0E22"/>
    <w:multiLevelType w:val="hybridMultilevel"/>
    <w:tmpl w:val="27C4F34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48A76821"/>
    <w:multiLevelType w:val="hybridMultilevel"/>
    <w:tmpl w:val="EDB4D63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5D362944"/>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5D666D07"/>
    <w:multiLevelType w:val="hybridMultilevel"/>
    <w:tmpl w:val="6A40A7C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09927B8"/>
    <w:multiLevelType w:val="hybridMultilevel"/>
    <w:tmpl w:val="06D6B832"/>
    <w:lvl w:ilvl="0" w:tplc="0418000F">
      <w:start w:val="1"/>
      <w:numFmt w:val="decimal"/>
      <w:lvlText w:val="%1."/>
      <w:lvlJc w:val="left"/>
      <w:pPr>
        <w:tabs>
          <w:tab w:val="num" w:pos="1097"/>
        </w:tabs>
        <w:ind w:left="1097"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4">
    <w:nsid w:val="6E475E89"/>
    <w:multiLevelType w:val="hybridMultilevel"/>
    <w:tmpl w:val="89F4ECF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745B1943"/>
    <w:multiLevelType w:val="singleLevel"/>
    <w:tmpl w:val="04090017"/>
    <w:lvl w:ilvl="0">
      <w:start w:val="1"/>
      <w:numFmt w:val="lowerLetter"/>
      <w:lvlText w:val="%1)"/>
      <w:lvlJc w:val="left"/>
      <w:pPr>
        <w:tabs>
          <w:tab w:val="num" w:pos="360"/>
        </w:tabs>
        <w:ind w:left="360" w:hanging="360"/>
      </w:pPr>
    </w:lvl>
  </w:abstractNum>
  <w:abstractNum w:abstractNumId="16">
    <w:nsid w:val="74DB581B"/>
    <w:multiLevelType w:val="hybridMultilevel"/>
    <w:tmpl w:val="D320317C"/>
    <w:lvl w:ilvl="0" w:tplc="4D4CEB9E">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7F873B91"/>
    <w:multiLevelType w:val="hybridMultilevel"/>
    <w:tmpl w:val="7198491A"/>
    <w:lvl w:ilvl="0" w:tplc="16DC58C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0"/>
  </w:num>
  <w:num w:numId="3">
    <w:abstractNumId w:val="13"/>
  </w:num>
  <w:num w:numId="4">
    <w:abstractNumId w:val="14"/>
  </w:num>
  <w:num w:numId="5">
    <w:abstractNumId w:val="3"/>
    <w:lvlOverride w:ilvl="0">
      <w:startOverride w:val="1"/>
    </w:lvlOverride>
  </w:num>
  <w:num w:numId="6">
    <w:abstractNumId w:val="2"/>
  </w:num>
  <w:num w:numId="7">
    <w:abstractNumId w:val="15"/>
  </w:num>
  <w:num w:numId="8">
    <w:abstractNumId w:val="4"/>
  </w:num>
  <w:num w:numId="9">
    <w:abstractNumId w:val="9"/>
  </w:num>
  <w:num w:numId="10">
    <w:abstractNumId w:val="17"/>
  </w:num>
  <w:num w:numId="11">
    <w:abstractNumId w:val="10"/>
  </w:num>
  <w:num w:numId="12">
    <w:abstractNumId w:val="1"/>
  </w:num>
  <w:num w:numId="13">
    <w:abstractNumId w:val="5"/>
  </w:num>
  <w:num w:numId="14">
    <w:abstractNumId w:val="12"/>
  </w:num>
  <w:num w:numId="15">
    <w:abstractNumId w:val="6"/>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num>
  <w:num w:numId="19">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C20"/>
    <w:rsid w:val="00002B1D"/>
    <w:rsid w:val="00015D12"/>
    <w:rsid w:val="00023DB9"/>
    <w:rsid w:val="000274B5"/>
    <w:rsid w:val="00030F79"/>
    <w:rsid w:val="00031203"/>
    <w:rsid w:val="00043748"/>
    <w:rsid w:val="00045490"/>
    <w:rsid w:val="000500CD"/>
    <w:rsid w:val="00053C97"/>
    <w:rsid w:val="00054E39"/>
    <w:rsid w:val="00056136"/>
    <w:rsid w:val="000576F6"/>
    <w:rsid w:val="000702B6"/>
    <w:rsid w:val="00070728"/>
    <w:rsid w:val="00071443"/>
    <w:rsid w:val="00071B4E"/>
    <w:rsid w:val="00075ECE"/>
    <w:rsid w:val="000876DD"/>
    <w:rsid w:val="00092A03"/>
    <w:rsid w:val="00093DC0"/>
    <w:rsid w:val="000A3242"/>
    <w:rsid w:val="000A7D4A"/>
    <w:rsid w:val="000B3639"/>
    <w:rsid w:val="000B3AB4"/>
    <w:rsid w:val="000B5130"/>
    <w:rsid w:val="000B66B3"/>
    <w:rsid w:val="000B72CB"/>
    <w:rsid w:val="000C3731"/>
    <w:rsid w:val="000D1A8F"/>
    <w:rsid w:val="000D356A"/>
    <w:rsid w:val="000D4596"/>
    <w:rsid w:val="000D653B"/>
    <w:rsid w:val="000F7085"/>
    <w:rsid w:val="00101B87"/>
    <w:rsid w:val="00112059"/>
    <w:rsid w:val="00120121"/>
    <w:rsid w:val="00120316"/>
    <w:rsid w:val="00120E03"/>
    <w:rsid w:val="00141730"/>
    <w:rsid w:val="001446E6"/>
    <w:rsid w:val="00144DA2"/>
    <w:rsid w:val="001472B2"/>
    <w:rsid w:val="0016043C"/>
    <w:rsid w:val="00160DD8"/>
    <w:rsid w:val="00164F5E"/>
    <w:rsid w:val="00165C5D"/>
    <w:rsid w:val="00172B49"/>
    <w:rsid w:val="00173E9A"/>
    <w:rsid w:val="001921CF"/>
    <w:rsid w:val="001A1B19"/>
    <w:rsid w:val="001A43B1"/>
    <w:rsid w:val="001B5E8F"/>
    <w:rsid w:val="001C5AD9"/>
    <w:rsid w:val="001D46DE"/>
    <w:rsid w:val="001E3308"/>
    <w:rsid w:val="001E37F6"/>
    <w:rsid w:val="001E4917"/>
    <w:rsid w:val="001E552D"/>
    <w:rsid w:val="001E6E79"/>
    <w:rsid w:val="001E7373"/>
    <w:rsid w:val="001F1D46"/>
    <w:rsid w:val="001F23CA"/>
    <w:rsid w:val="001F483C"/>
    <w:rsid w:val="001F5D67"/>
    <w:rsid w:val="00203042"/>
    <w:rsid w:val="00204197"/>
    <w:rsid w:val="00205EFB"/>
    <w:rsid w:val="00206464"/>
    <w:rsid w:val="002139B4"/>
    <w:rsid w:val="00213E27"/>
    <w:rsid w:val="00217A1B"/>
    <w:rsid w:val="002208E2"/>
    <w:rsid w:val="00222E95"/>
    <w:rsid w:val="00223C44"/>
    <w:rsid w:val="00224433"/>
    <w:rsid w:val="00224E1F"/>
    <w:rsid w:val="00226BB9"/>
    <w:rsid w:val="00233BC8"/>
    <w:rsid w:val="0024308B"/>
    <w:rsid w:val="00247BC7"/>
    <w:rsid w:val="00256455"/>
    <w:rsid w:val="00256595"/>
    <w:rsid w:val="0026086A"/>
    <w:rsid w:val="002637C6"/>
    <w:rsid w:val="002647FE"/>
    <w:rsid w:val="00266428"/>
    <w:rsid w:val="002714CD"/>
    <w:rsid w:val="002734E0"/>
    <w:rsid w:val="0028158D"/>
    <w:rsid w:val="00287787"/>
    <w:rsid w:val="00291D59"/>
    <w:rsid w:val="0029609A"/>
    <w:rsid w:val="002A0D86"/>
    <w:rsid w:val="002A64CF"/>
    <w:rsid w:val="002A6CDD"/>
    <w:rsid w:val="002B1222"/>
    <w:rsid w:val="002C1A41"/>
    <w:rsid w:val="002C3E37"/>
    <w:rsid w:val="002D4C17"/>
    <w:rsid w:val="002E0DB4"/>
    <w:rsid w:val="002E120C"/>
    <w:rsid w:val="002F267F"/>
    <w:rsid w:val="002F2F6D"/>
    <w:rsid w:val="002F6350"/>
    <w:rsid w:val="003000B4"/>
    <w:rsid w:val="00304967"/>
    <w:rsid w:val="00305156"/>
    <w:rsid w:val="00307F6E"/>
    <w:rsid w:val="00311BAB"/>
    <w:rsid w:val="00311EEE"/>
    <w:rsid w:val="00312861"/>
    <w:rsid w:val="00313CF4"/>
    <w:rsid w:val="00314F5B"/>
    <w:rsid w:val="0032122B"/>
    <w:rsid w:val="00331702"/>
    <w:rsid w:val="00331728"/>
    <w:rsid w:val="003334FB"/>
    <w:rsid w:val="003375F1"/>
    <w:rsid w:val="00346B5C"/>
    <w:rsid w:val="00350D4C"/>
    <w:rsid w:val="0035145A"/>
    <w:rsid w:val="0035436A"/>
    <w:rsid w:val="00355057"/>
    <w:rsid w:val="00360BFD"/>
    <w:rsid w:val="00370A92"/>
    <w:rsid w:val="00376DB1"/>
    <w:rsid w:val="00377155"/>
    <w:rsid w:val="00384F48"/>
    <w:rsid w:val="00385D8C"/>
    <w:rsid w:val="00392A9D"/>
    <w:rsid w:val="00394598"/>
    <w:rsid w:val="00397E87"/>
    <w:rsid w:val="003A126D"/>
    <w:rsid w:val="003B3523"/>
    <w:rsid w:val="003B3A5C"/>
    <w:rsid w:val="003B76AC"/>
    <w:rsid w:val="003C04E4"/>
    <w:rsid w:val="003C06D3"/>
    <w:rsid w:val="003C56D1"/>
    <w:rsid w:val="003C745E"/>
    <w:rsid w:val="003C7CE9"/>
    <w:rsid w:val="003D034F"/>
    <w:rsid w:val="003D0EA4"/>
    <w:rsid w:val="003D15B6"/>
    <w:rsid w:val="003D1A46"/>
    <w:rsid w:val="003D1CCB"/>
    <w:rsid w:val="003D266E"/>
    <w:rsid w:val="003D2761"/>
    <w:rsid w:val="003D3753"/>
    <w:rsid w:val="003D3785"/>
    <w:rsid w:val="003D6FE9"/>
    <w:rsid w:val="003E54D0"/>
    <w:rsid w:val="003E6435"/>
    <w:rsid w:val="003E675C"/>
    <w:rsid w:val="003E7A9F"/>
    <w:rsid w:val="003F2BB0"/>
    <w:rsid w:val="003F3165"/>
    <w:rsid w:val="003F5086"/>
    <w:rsid w:val="00404717"/>
    <w:rsid w:val="0042500B"/>
    <w:rsid w:val="0043288A"/>
    <w:rsid w:val="004364CF"/>
    <w:rsid w:val="004374D7"/>
    <w:rsid w:val="00442ECE"/>
    <w:rsid w:val="00443EB4"/>
    <w:rsid w:val="0044446A"/>
    <w:rsid w:val="0044579C"/>
    <w:rsid w:val="00446F56"/>
    <w:rsid w:val="0045037B"/>
    <w:rsid w:val="004509F0"/>
    <w:rsid w:val="00451260"/>
    <w:rsid w:val="00453267"/>
    <w:rsid w:val="0045691D"/>
    <w:rsid w:val="00460FF8"/>
    <w:rsid w:val="00467375"/>
    <w:rsid w:val="00467DA3"/>
    <w:rsid w:val="0047766A"/>
    <w:rsid w:val="004810A3"/>
    <w:rsid w:val="00481792"/>
    <w:rsid w:val="004852CA"/>
    <w:rsid w:val="00486A15"/>
    <w:rsid w:val="00492409"/>
    <w:rsid w:val="004A1048"/>
    <w:rsid w:val="004A2ECF"/>
    <w:rsid w:val="004C7D95"/>
    <w:rsid w:val="004D138A"/>
    <w:rsid w:val="004D2B8C"/>
    <w:rsid w:val="004D6DD7"/>
    <w:rsid w:val="004F428D"/>
    <w:rsid w:val="004F51C0"/>
    <w:rsid w:val="00505C46"/>
    <w:rsid w:val="0050635D"/>
    <w:rsid w:val="00514013"/>
    <w:rsid w:val="00514F71"/>
    <w:rsid w:val="00515BE1"/>
    <w:rsid w:val="005359A9"/>
    <w:rsid w:val="005364D3"/>
    <w:rsid w:val="00544E6B"/>
    <w:rsid w:val="00551496"/>
    <w:rsid w:val="005536C7"/>
    <w:rsid w:val="00554E13"/>
    <w:rsid w:val="00556EDB"/>
    <w:rsid w:val="00560645"/>
    <w:rsid w:val="005609F2"/>
    <w:rsid w:val="00561559"/>
    <w:rsid w:val="00565D4B"/>
    <w:rsid w:val="00571655"/>
    <w:rsid w:val="005756E7"/>
    <w:rsid w:val="00576BDC"/>
    <w:rsid w:val="0058168B"/>
    <w:rsid w:val="00581C7C"/>
    <w:rsid w:val="00590515"/>
    <w:rsid w:val="00591765"/>
    <w:rsid w:val="00593C98"/>
    <w:rsid w:val="00594A47"/>
    <w:rsid w:val="00594CF2"/>
    <w:rsid w:val="00596FDB"/>
    <w:rsid w:val="005A6FAE"/>
    <w:rsid w:val="005B212F"/>
    <w:rsid w:val="005B6282"/>
    <w:rsid w:val="005B7C02"/>
    <w:rsid w:val="005C00B6"/>
    <w:rsid w:val="005C1244"/>
    <w:rsid w:val="005C16F9"/>
    <w:rsid w:val="005C1B82"/>
    <w:rsid w:val="005C2CF4"/>
    <w:rsid w:val="005C50D5"/>
    <w:rsid w:val="005C5E6C"/>
    <w:rsid w:val="005C7B64"/>
    <w:rsid w:val="005D069C"/>
    <w:rsid w:val="005D1DB6"/>
    <w:rsid w:val="005D458A"/>
    <w:rsid w:val="005D7910"/>
    <w:rsid w:val="005E1BC9"/>
    <w:rsid w:val="005F1BDC"/>
    <w:rsid w:val="005F65F8"/>
    <w:rsid w:val="0062338F"/>
    <w:rsid w:val="00632F44"/>
    <w:rsid w:val="00633F91"/>
    <w:rsid w:val="006402A6"/>
    <w:rsid w:val="006404B0"/>
    <w:rsid w:val="0064531C"/>
    <w:rsid w:val="00645846"/>
    <w:rsid w:val="0066068A"/>
    <w:rsid w:val="0066161B"/>
    <w:rsid w:val="00661FD5"/>
    <w:rsid w:val="00662223"/>
    <w:rsid w:val="0066229D"/>
    <w:rsid w:val="00667DC1"/>
    <w:rsid w:val="00672D26"/>
    <w:rsid w:val="006773A5"/>
    <w:rsid w:val="00687289"/>
    <w:rsid w:val="006912B3"/>
    <w:rsid w:val="00692BE8"/>
    <w:rsid w:val="006A191C"/>
    <w:rsid w:val="006A6B36"/>
    <w:rsid w:val="006B023A"/>
    <w:rsid w:val="006B1226"/>
    <w:rsid w:val="006C2942"/>
    <w:rsid w:val="006C4E52"/>
    <w:rsid w:val="006C4EF2"/>
    <w:rsid w:val="006C7048"/>
    <w:rsid w:val="006C782D"/>
    <w:rsid w:val="006D185B"/>
    <w:rsid w:val="006D3747"/>
    <w:rsid w:val="006D3749"/>
    <w:rsid w:val="006D47F2"/>
    <w:rsid w:val="006D50AD"/>
    <w:rsid w:val="006D78F0"/>
    <w:rsid w:val="006E5F89"/>
    <w:rsid w:val="006F10B1"/>
    <w:rsid w:val="006F607E"/>
    <w:rsid w:val="00714A1F"/>
    <w:rsid w:val="00717403"/>
    <w:rsid w:val="00737B2A"/>
    <w:rsid w:val="007406AC"/>
    <w:rsid w:val="00744879"/>
    <w:rsid w:val="00746CDC"/>
    <w:rsid w:val="007516DA"/>
    <w:rsid w:val="00757D78"/>
    <w:rsid w:val="00763233"/>
    <w:rsid w:val="00765DDC"/>
    <w:rsid w:val="007667F1"/>
    <w:rsid w:val="0077117C"/>
    <w:rsid w:val="0078194A"/>
    <w:rsid w:val="00781FEC"/>
    <w:rsid w:val="007831AE"/>
    <w:rsid w:val="00783CFA"/>
    <w:rsid w:val="007909A9"/>
    <w:rsid w:val="00791E10"/>
    <w:rsid w:val="0079674D"/>
    <w:rsid w:val="007A3368"/>
    <w:rsid w:val="007B174F"/>
    <w:rsid w:val="007B2FEA"/>
    <w:rsid w:val="007B35F7"/>
    <w:rsid w:val="007B5E0C"/>
    <w:rsid w:val="007C37E4"/>
    <w:rsid w:val="007C5475"/>
    <w:rsid w:val="007C6DA5"/>
    <w:rsid w:val="007C6F83"/>
    <w:rsid w:val="007E06DE"/>
    <w:rsid w:val="007E0921"/>
    <w:rsid w:val="007E31BC"/>
    <w:rsid w:val="007F10B8"/>
    <w:rsid w:val="007F406B"/>
    <w:rsid w:val="008039D2"/>
    <w:rsid w:val="00804DC5"/>
    <w:rsid w:val="008067D9"/>
    <w:rsid w:val="00806CF0"/>
    <w:rsid w:val="00810DEC"/>
    <w:rsid w:val="00816CC4"/>
    <w:rsid w:val="00820211"/>
    <w:rsid w:val="00821E4E"/>
    <w:rsid w:val="00826106"/>
    <w:rsid w:val="0083596E"/>
    <w:rsid w:val="0084132F"/>
    <w:rsid w:val="00842307"/>
    <w:rsid w:val="00842A6B"/>
    <w:rsid w:val="00846076"/>
    <w:rsid w:val="00847A8C"/>
    <w:rsid w:val="00851515"/>
    <w:rsid w:val="00854B51"/>
    <w:rsid w:val="0086091C"/>
    <w:rsid w:val="00870C22"/>
    <w:rsid w:val="00871A72"/>
    <w:rsid w:val="00872104"/>
    <w:rsid w:val="00873BA5"/>
    <w:rsid w:val="00877B7C"/>
    <w:rsid w:val="008838BF"/>
    <w:rsid w:val="00890696"/>
    <w:rsid w:val="008944B8"/>
    <w:rsid w:val="0089757C"/>
    <w:rsid w:val="008A731E"/>
    <w:rsid w:val="008A7692"/>
    <w:rsid w:val="008C7959"/>
    <w:rsid w:val="008D0805"/>
    <w:rsid w:val="008D1EC3"/>
    <w:rsid w:val="008D1FA3"/>
    <w:rsid w:val="008D4AED"/>
    <w:rsid w:val="008E6CAC"/>
    <w:rsid w:val="008E713B"/>
    <w:rsid w:val="008E7D1F"/>
    <w:rsid w:val="008F206C"/>
    <w:rsid w:val="008F2F09"/>
    <w:rsid w:val="008F738F"/>
    <w:rsid w:val="00902328"/>
    <w:rsid w:val="00906844"/>
    <w:rsid w:val="00921F56"/>
    <w:rsid w:val="0093790A"/>
    <w:rsid w:val="00941304"/>
    <w:rsid w:val="00941EFC"/>
    <w:rsid w:val="00943796"/>
    <w:rsid w:val="009457D4"/>
    <w:rsid w:val="00950C43"/>
    <w:rsid w:val="009525A4"/>
    <w:rsid w:val="00967BD4"/>
    <w:rsid w:val="00971DE3"/>
    <w:rsid w:val="00973C2E"/>
    <w:rsid w:val="00976BF6"/>
    <w:rsid w:val="00984F9F"/>
    <w:rsid w:val="00987626"/>
    <w:rsid w:val="009948A2"/>
    <w:rsid w:val="0099776F"/>
    <w:rsid w:val="009A2EC5"/>
    <w:rsid w:val="009A3CB1"/>
    <w:rsid w:val="009A68CF"/>
    <w:rsid w:val="009B59D4"/>
    <w:rsid w:val="009B60CF"/>
    <w:rsid w:val="009C3DBD"/>
    <w:rsid w:val="009E10FD"/>
    <w:rsid w:val="009E1230"/>
    <w:rsid w:val="009E6A52"/>
    <w:rsid w:val="009F0584"/>
    <w:rsid w:val="009F0B40"/>
    <w:rsid w:val="009F582B"/>
    <w:rsid w:val="00A021A7"/>
    <w:rsid w:val="00A1665A"/>
    <w:rsid w:val="00A17FC0"/>
    <w:rsid w:val="00A244E3"/>
    <w:rsid w:val="00A279A2"/>
    <w:rsid w:val="00A30284"/>
    <w:rsid w:val="00A36444"/>
    <w:rsid w:val="00A36AF3"/>
    <w:rsid w:val="00A440C0"/>
    <w:rsid w:val="00A53B4D"/>
    <w:rsid w:val="00A54CDD"/>
    <w:rsid w:val="00A5739D"/>
    <w:rsid w:val="00A63366"/>
    <w:rsid w:val="00A6485B"/>
    <w:rsid w:val="00A6570D"/>
    <w:rsid w:val="00A66C20"/>
    <w:rsid w:val="00A70B12"/>
    <w:rsid w:val="00A71B9D"/>
    <w:rsid w:val="00A71CE7"/>
    <w:rsid w:val="00A74138"/>
    <w:rsid w:val="00A8034E"/>
    <w:rsid w:val="00A824AA"/>
    <w:rsid w:val="00A84CF7"/>
    <w:rsid w:val="00A85B9A"/>
    <w:rsid w:val="00A85EB0"/>
    <w:rsid w:val="00A86CB0"/>
    <w:rsid w:val="00A903A5"/>
    <w:rsid w:val="00A931D7"/>
    <w:rsid w:val="00A9344C"/>
    <w:rsid w:val="00A93760"/>
    <w:rsid w:val="00A96862"/>
    <w:rsid w:val="00AA35E7"/>
    <w:rsid w:val="00AB342C"/>
    <w:rsid w:val="00AB6CB3"/>
    <w:rsid w:val="00AC35F1"/>
    <w:rsid w:val="00AC3669"/>
    <w:rsid w:val="00AC7CC5"/>
    <w:rsid w:val="00AC7D35"/>
    <w:rsid w:val="00AD3C41"/>
    <w:rsid w:val="00AD60FE"/>
    <w:rsid w:val="00AD7A11"/>
    <w:rsid w:val="00AE0625"/>
    <w:rsid w:val="00AF0B7B"/>
    <w:rsid w:val="00AF4F6F"/>
    <w:rsid w:val="00AF6A57"/>
    <w:rsid w:val="00B01186"/>
    <w:rsid w:val="00B0174E"/>
    <w:rsid w:val="00B02B52"/>
    <w:rsid w:val="00B0667B"/>
    <w:rsid w:val="00B067CF"/>
    <w:rsid w:val="00B07361"/>
    <w:rsid w:val="00B10413"/>
    <w:rsid w:val="00B10D56"/>
    <w:rsid w:val="00B13FEC"/>
    <w:rsid w:val="00B20B4C"/>
    <w:rsid w:val="00B20E1A"/>
    <w:rsid w:val="00B22080"/>
    <w:rsid w:val="00B23912"/>
    <w:rsid w:val="00B3373B"/>
    <w:rsid w:val="00B3554D"/>
    <w:rsid w:val="00B4009C"/>
    <w:rsid w:val="00B47E6F"/>
    <w:rsid w:val="00B534DC"/>
    <w:rsid w:val="00B53F9D"/>
    <w:rsid w:val="00B6141E"/>
    <w:rsid w:val="00B72BF7"/>
    <w:rsid w:val="00B765A1"/>
    <w:rsid w:val="00B77332"/>
    <w:rsid w:val="00B80419"/>
    <w:rsid w:val="00B80748"/>
    <w:rsid w:val="00B8171D"/>
    <w:rsid w:val="00B85F53"/>
    <w:rsid w:val="00B87346"/>
    <w:rsid w:val="00B875B0"/>
    <w:rsid w:val="00B87FC8"/>
    <w:rsid w:val="00B93D37"/>
    <w:rsid w:val="00B96C83"/>
    <w:rsid w:val="00BA3F46"/>
    <w:rsid w:val="00BC2117"/>
    <w:rsid w:val="00BD0CA9"/>
    <w:rsid w:val="00BD1469"/>
    <w:rsid w:val="00BD151C"/>
    <w:rsid w:val="00BD329A"/>
    <w:rsid w:val="00BD5163"/>
    <w:rsid w:val="00BE54DD"/>
    <w:rsid w:val="00BF07A2"/>
    <w:rsid w:val="00BF1B93"/>
    <w:rsid w:val="00BF305F"/>
    <w:rsid w:val="00BF3E42"/>
    <w:rsid w:val="00BF6468"/>
    <w:rsid w:val="00BF65C0"/>
    <w:rsid w:val="00BF712B"/>
    <w:rsid w:val="00C05438"/>
    <w:rsid w:val="00C107EB"/>
    <w:rsid w:val="00C1507B"/>
    <w:rsid w:val="00C25D5F"/>
    <w:rsid w:val="00C26706"/>
    <w:rsid w:val="00C36EE2"/>
    <w:rsid w:val="00C41EF4"/>
    <w:rsid w:val="00C43A19"/>
    <w:rsid w:val="00C55436"/>
    <w:rsid w:val="00C636D4"/>
    <w:rsid w:val="00C638CA"/>
    <w:rsid w:val="00C649AE"/>
    <w:rsid w:val="00C67BC7"/>
    <w:rsid w:val="00C72A36"/>
    <w:rsid w:val="00C737E4"/>
    <w:rsid w:val="00C77374"/>
    <w:rsid w:val="00C80E22"/>
    <w:rsid w:val="00C96FD2"/>
    <w:rsid w:val="00CA08E1"/>
    <w:rsid w:val="00CA5952"/>
    <w:rsid w:val="00CA7930"/>
    <w:rsid w:val="00CB625F"/>
    <w:rsid w:val="00CB781F"/>
    <w:rsid w:val="00CC4EF2"/>
    <w:rsid w:val="00CC6F1C"/>
    <w:rsid w:val="00CD3CE5"/>
    <w:rsid w:val="00CD5B14"/>
    <w:rsid w:val="00CD68EC"/>
    <w:rsid w:val="00CE30D4"/>
    <w:rsid w:val="00CF22D3"/>
    <w:rsid w:val="00CF2DC5"/>
    <w:rsid w:val="00CF6574"/>
    <w:rsid w:val="00D00F32"/>
    <w:rsid w:val="00D07195"/>
    <w:rsid w:val="00D1506A"/>
    <w:rsid w:val="00D159C6"/>
    <w:rsid w:val="00D16D05"/>
    <w:rsid w:val="00D20475"/>
    <w:rsid w:val="00D2130F"/>
    <w:rsid w:val="00D21D4F"/>
    <w:rsid w:val="00D23DF2"/>
    <w:rsid w:val="00D31A64"/>
    <w:rsid w:val="00D31DFA"/>
    <w:rsid w:val="00D33717"/>
    <w:rsid w:val="00D37B2C"/>
    <w:rsid w:val="00D4518D"/>
    <w:rsid w:val="00D468B5"/>
    <w:rsid w:val="00D508C1"/>
    <w:rsid w:val="00D57290"/>
    <w:rsid w:val="00D651F3"/>
    <w:rsid w:val="00D67BCD"/>
    <w:rsid w:val="00D724EB"/>
    <w:rsid w:val="00D763FC"/>
    <w:rsid w:val="00D775FE"/>
    <w:rsid w:val="00D90036"/>
    <w:rsid w:val="00D959FB"/>
    <w:rsid w:val="00DA0A57"/>
    <w:rsid w:val="00DA1BDF"/>
    <w:rsid w:val="00DB2F87"/>
    <w:rsid w:val="00DB524E"/>
    <w:rsid w:val="00DC4A2A"/>
    <w:rsid w:val="00DD12D6"/>
    <w:rsid w:val="00DD6132"/>
    <w:rsid w:val="00DE09A5"/>
    <w:rsid w:val="00DE474A"/>
    <w:rsid w:val="00DF2C2E"/>
    <w:rsid w:val="00DF30E9"/>
    <w:rsid w:val="00DF59BE"/>
    <w:rsid w:val="00E06AD5"/>
    <w:rsid w:val="00E13409"/>
    <w:rsid w:val="00E2313A"/>
    <w:rsid w:val="00E23306"/>
    <w:rsid w:val="00E27D84"/>
    <w:rsid w:val="00E30B66"/>
    <w:rsid w:val="00E315E8"/>
    <w:rsid w:val="00E35FD5"/>
    <w:rsid w:val="00E46CF3"/>
    <w:rsid w:val="00E47FF2"/>
    <w:rsid w:val="00E507AA"/>
    <w:rsid w:val="00E51F76"/>
    <w:rsid w:val="00E5342F"/>
    <w:rsid w:val="00E55947"/>
    <w:rsid w:val="00E575EF"/>
    <w:rsid w:val="00E60295"/>
    <w:rsid w:val="00E64C55"/>
    <w:rsid w:val="00E65CBD"/>
    <w:rsid w:val="00E66DE6"/>
    <w:rsid w:val="00E67A93"/>
    <w:rsid w:val="00E7383E"/>
    <w:rsid w:val="00E85FD3"/>
    <w:rsid w:val="00E870CE"/>
    <w:rsid w:val="00EA2247"/>
    <w:rsid w:val="00EB0032"/>
    <w:rsid w:val="00EB1B96"/>
    <w:rsid w:val="00EB2897"/>
    <w:rsid w:val="00EC4D99"/>
    <w:rsid w:val="00EC67B5"/>
    <w:rsid w:val="00EC7FD4"/>
    <w:rsid w:val="00ED012C"/>
    <w:rsid w:val="00ED3C54"/>
    <w:rsid w:val="00ED45DC"/>
    <w:rsid w:val="00EE2D43"/>
    <w:rsid w:val="00EF16D4"/>
    <w:rsid w:val="00EF3CAD"/>
    <w:rsid w:val="00EF417A"/>
    <w:rsid w:val="00EF53C9"/>
    <w:rsid w:val="00EF5E7A"/>
    <w:rsid w:val="00F0458A"/>
    <w:rsid w:val="00F05E91"/>
    <w:rsid w:val="00F12CBE"/>
    <w:rsid w:val="00F13E67"/>
    <w:rsid w:val="00F155B1"/>
    <w:rsid w:val="00F1760A"/>
    <w:rsid w:val="00F20922"/>
    <w:rsid w:val="00F21B5E"/>
    <w:rsid w:val="00F24E3D"/>
    <w:rsid w:val="00F268D7"/>
    <w:rsid w:val="00F275E7"/>
    <w:rsid w:val="00F27874"/>
    <w:rsid w:val="00F4003D"/>
    <w:rsid w:val="00F42671"/>
    <w:rsid w:val="00F6792E"/>
    <w:rsid w:val="00F718EA"/>
    <w:rsid w:val="00F75519"/>
    <w:rsid w:val="00F8098B"/>
    <w:rsid w:val="00F831F5"/>
    <w:rsid w:val="00F90D5F"/>
    <w:rsid w:val="00F92BB6"/>
    <w:rsid w:val="00F97146"/>
    <w:rsid w:val="00FA17C4"/>
    <w:rsid w:val="00FA33A1"/>
    <w:rsid w:val="00FA3AFC"/>
    <w:rsid w:val="00FA6A6D"/>
    <w:rsid w:val="00FB2CF1"/>
    <w:rsid w:val="00FB3DC3"/>
    <w:rsid w:val="00FB61C7"/>
    <w:rsid w:val="00FB6BD8"/>
    <w:rsid w:val="00FB7B43"/>
    <w:rsid w:val="00FC5B5B"/>
    <w:rsid w:val="00FD0F0C"/>
    <w:rsid w:val="00FD283E"/>
    <w:rsid w:val="00FD3E8D"/>
    <w:rsid w:val="00FE0D61"/>
    <w:rsid w:val="00FE0F55"/>
    <w:rsid w:val="00FE4E2F"/>
    <w:rsid w:val="00FE7AD0"/>
    <w:rsid w:val="00FF1D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8552B1"/>
  <w15:docId w15:val="{BDD6FA84-3EAA-4173-8316-DEA5B997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0A3"/>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73C2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D31DFA"/>
    <w:pPr>
      <w:keepNext/>
      <w:jc w:val="center"/>
      <w:outlineLvl w:val="1"/>
    </w:pPr>
    <w:rPr>
      <w:b/>
      <w:bCs/>
      <w:i/>
      <w:iCs/>
    </w:rPr>
  </w:style>
  <w:style w:type="paragraph" w:styleId="Heading3">
    <w:name w:val="heading 3"/>
    <w:basedOn w:val="Normal"/>
    <w:next w:val="Normal"/>
    <w:link w:val="Heading3Char"/>
    <w:qFormat/>
    <w:rsid w:val="00CA5952"/>
    <w:pPr>
      <w:keepNext/>
      <w:spacing w:before="240" w:after="60"/>
      <w:jc w:val="left"/>
      <w:outlineLvl w:val="2"/>
    </w:pPr>
    <w:rPr>
      <w:rFonts w:ascii="Arial" w:hAnsi="Arial" w:cs="Arial"/>
      <w:b/>
      <w:bCs/>
      <w:sz w:val="26"/>
      <w:szCs w:val="26"/>
      <w:lang w:eastAsia="ro-RO"/>
    </w:rPr>
  </w:style>
  <w:style w:type="paragraph" w:styleId="Heading8">
    <w:name w:val="heading 8"/>
    <w:basedOn w:val="Normal"/>
    <w:next w:val="Normal"/>
    <w:link w:val="Heading8Char"/>
    <w:qFormat/>
    <w:rsid w:val="00CA5952"/>
    <w:pPr>
      <w:spacing w:before="240" w:after="60"/>
      <w:jc w:val="left"/>
      <w:outlineLvl w:val="7"/>
    </w:pPr>
    <w:rPr>
      <w:i/>
      <w:iCs/>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2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rsid w:val="00D31DFA"/>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CA5952"/>
    <w:rPr>
      <w:rFonts w:ascii="Arial" w:eastAsia="Times New Roman" w:hAnsi="Arial" w:cs="Arial"/>
      <w:b/>
      <w:bCs/>
      <w:sz w:val="26"/>
      <w:szCs w:val="26"/>
      <w:lang w:eastAsia="ro-RO"/>
    </w:rPr>
  </w:style>
  <w:style w:type="character" w:customStyle="1" w:styleId="Heading8Char">
    <w:name w:val="Heading 8 Char"/>
    <w:basedOn w:val="DefaultParagraphFont"/>
    <w:link w:val="Heading8"/>
    <w:rsid w:val="00CA5952"/>
    <w:rPr>
      <w:rFonts w:ascii="Times New Roman" w:eastAsia="Times New Roman" w:hAnsi="Times New Roman" w:cs="Times New Roman"/>
      <w:i/>
      <w:iCs/>
      <w:noProof/>
      <w:sz w:val="24"/>
      <w:szCs w:val="24"/>
      <w:lang w:val="en-US"/>
    </w:rPr>
  </w:style>
  <w:style w:type="paragraph" w:styleId="BodyText3">
    <w:name w:val="Body Text 3"/>
    <w:basedOn w:val="Normal"/>
    <w:link w:val="BodyText3Char"/>
    <w:uiPriority w:val="99"/>
    <w:rsid w:val="004810A3"/>
    <w:pPr>
      <w:tabs>
        <w:tab w:val="left" w:pos="360"/>
      </w:tabs>
      <w:jc w:val="center"/>
    </w:pPr>
    <w:rPr>
      <w:b/>
      <w:bCs/>
      <w:caps/>
      <w:sz w:val="28"/>
      <w:szCs w:val="28"/>
    </w:rPr>
  </w:style>
  <w:style w:type="character" w:customStyle="1" w:styleId="BodyText3Char">
    <w:name w:val="Body Text 3 Char"/>
    <w:basedOn w:val="DefaultParagraphFont"/>
    <w:link w:val="BodyText3"/>
    <w:uiPriority w:val="99"/>
    <w:rsid w:val="004810A3"/>
    <w:rPr>
      <w:rFonts w:ascii="Times New Roman" w:eastAsia="Times New Roman" w:hAnsi="Times New Roman" w:cs="Times New Roman"/>
      <w:b/>
      <w:bCs/>
      <w:caps/>
      <w:sz w:val="28"/>
      <w:szCs w:val="28"/>
    </w:rPr>
  </w:style>
  <w:style w:type="paragraph" w:styleId="Title">
    <w:name w:val="Title"/>
    <w:basedOn w:val="Normal"/>
    <w:link w:val="TitleChar"/>
    <w:qFormat/>
    <w:rsid w:val="004810A3"/>
    <w:pPr>
      <w:jc w:val="center"/>
    </w:pPr>
    <w:rPr>
      <w:rFonts w:ascii="TimesRomanR" w:hAnsi="TimesRomanR" w:cs="TimesRomanR"/>
      <w:b/>
      <w:bCs/>
      <w:lang w:val="en-AU" w:eastAsia="ro-RO"/>
    </w:rPr>
  </w:style>
  <w:style w:type="character" w:customStyle="1" w:styleId="TitleChar">
    <w:name w:val="Title Char"/>
    <w:basedOn w:val="DefaultParagraphFont"/>
    <w:link w:val="Title"/>
    <w:uiPriority w:val="99"/>
    <w:rsid w:val="004810A3"/>
    <w:rPr>
      <w:rFonts w:ascii="TimesRomanR" w:eastAsia="Times New Roman" w:hAnsi="TimesRomanR" w:cs="TimesRomanR"/>
      <w:b/>
      <w:bCs/>
      <w:sz w:val="24"/>
      <w:szCs w:val="24"/>
      <w:lang w:val="en-AU" w:eastAsia="ro-RO"/>
    </w:rPr>
  </w:style>
  <w:style w:type="paragraph" w:styleId="BalloonText">
    <w:name w:val="Balloon Text"/>
    <w:basedOn w:val="Normal"/>
    <w:link w:val="BalloonTextChar"/>
    <w:semiHidden/>
    <w:unhideWhenUsed/>
    <w:rsid w:val="00692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BE8"/>
    <w:rPr>
      <w:rFonts w:ascii="Segoe UI" w:eastAsia="Times New Roman" w:hAnsi="Segoe UI" w:cs="Segoe UI"/>
      <w:sz w:val="18"/>
      <w:szCs w:val="18"/>
    </w:rPr>
  </w:style>
  <w:style w:type="paragraph" w:styleId="ListParagraph">
    <w:name w:val="List Paragraph"/>
    <w:basedOn w:val="Normal"/>
    <w:uiPriority w:val="34"/>
    <w:qFormat/>
    <w:rsid w:val="00002B1D"/>
    <w:pPr>
      <w:ind w:left="720"/>
      <w:contextualSpacing/>
    </w:pPr>
  </w:style>
  <w:style w:type="paragraph" w:styleId="BodyText2">
    <w:name w:val="Body Text 2"/>
    <w:basedOn w:val="Normal"/>
    <w:link w:val="BodyText2Char"/>
    <w:uiPriority w:val="99"/>
    <w:unhideWhenUsed/>
    <w:rsid w:val="001E7373"/>
    <w:pPr>
      <w:spacing w:after="120" w:line="480" w:lineRule="auto"/>
    </w:pPr>
  </w:style>
  <w:style w:type="character" w:customStyle="1" w:styleId="BodyText2Char">
    <w:name w:val="Body Text 2 Char"/>
    <w:basedOn w:val="DefaultParagraphFont"/>
    <w:link w:val="BodyText2"/>
    <w:uiPriority w:val="99"/>
    <w:rsid w:val="001E7373"/>
    <w:rPr>
      <w:rFonts w:ascii="Times New Roman" w:eastAsia="Times New Roman" w:hAnsi="Times New Roman" w:cs="Times New Roman"/>
      <w:sz w:val="24"/>
      <w:szCs w:val="24"/>
    </w:rPr>
  </w:style>
  <w:style w:type="character" w:styleId="Hyperlink">
    <w:name w:val="Hyperlink"/>
    <w:rsid w:val="005359A9"/>
    <w:rPr>
      <w:color w:val="0000FF"/>
      <w:u w:val="single"/>
    </w:rPr>
  </w:style>
  <w:style w:type="character" w:customStyle="1" w:styleId="CommentTextChar">
    <w:name w:val="Comment Text Char"/>
    <w:basedOn w:val="DefaultParagraphFont"/>
    <w:link w:val="CommentText"/>
    <w:semiHidden/>
    <w:rsid w:val="00CA5952"/>
    <w:rPr>
      <w:rFonts w:ascii="TimesRomanR" w:eastAsia="Times New Roman" w:hAnsi="TimesRomanR" w:cs="Times New Roman"/>
      <w:noProof/>
      <w:sz w:val="20"/>
      <w:szCs w:val="20"/>
      <w:lang w:val="en-US"/>
    </w:rPr>
  </w:style>
  <w:style w:type="paragraph" w:styleId="CommentText">
    <w:name w:val="annotation text"/>
    <w:basedOn w:val="Normal"/>
    <w:link w:val="CommentTextChar"/>
    <w:semiHidden/>
    <w:rsid w:val="00CA5952"/>
    <w:pPr>
      <w:jc w:val="left"/>
    </w:pPr>
    <w:rPr>
      <w:rFonts w:ascii="TimesRomanR" w:hAnsi="TimesRomanR"/>
      <w:noProof/>
      <w:sz w:val="20"/>
      <w:szCs w:val="20"/>
      <w:lang w:val="en-US"/>
    </w:rPr>
  </w:style>
  <w:style w:type="paragraph" w:styleId="Footer">
    <w:name w:val="footer"/>
    <w:basedOn w:val="Normal"/>
    <w:link w:val="FooterChar"/>
    <w:uiPriority w:val="99"/>
    <w:rsid w:val="00CA5952"/>
    <w:pPr>
      <w:tabs>
        <w:tab w:val="center" w:pos="4320"/>
        <w:tab w:val="right" w:pos="8640"/>
      </w:tabs>
      <w:jc w:val="left"/>
    </w:pPr>
    <w:rPr>
      <w:lang w:val="en-US"/>
    </w:rPr>
  </w:style>
  <w:style w:type="character" w:customStyle="1" w:styleId="FooterChar">
    <w:name w:val="Footer Char"/>
    <w:basedOn w:val="DefaultParagraphFont"/>
    <w:link w:val="Footer"/>
    <w:uiPriority w:val="99"/>
    <w:rsid w:val="00CA5952"/>
    <w:rPr>
      <w:rFonts w:ascii="Times New Roman" w:eastAsia="Times New Roman" w:hAnsi="Times New Roman" w:cs="Times New Roman"/>
      <w:sz w:val="24"/>
      <w:szCs w:val="24"/>
      <w:lang w:val="en-US"/>
    </w:rPr>
  </w:style>
  <w:style w:type="character" w:styleId="PageNumber">
    <w:name w:val="page number"/>
    <w:basedOn w:val="DefaultParagraphFont"/>
    <w:rsid w:val="00CA5952"/>
  </w:style>
  <w:style w:type="character" w:customStyle="1" w:styleId="FootnoteTextChar">
    <w:name w:val="Footnote Text Char"/>
    <w:basedOn w:val="DefaultParagraphFont"/>
    <w:link w:val="FootnoteText"/>
    <w:semiHidden/>
    <w:rsid w:val="00CA5952"/>
    <w:rPr>
      <w:rFonts w:ascii="Times New Roman" w:eastAsia="Times New Roman" w:hAnsi="Times New Roman" w:cs="Times New Roman"/>
      <w:sz w:val="20"/>
      <w:szCs w:val="20"/>
      <w:lang w:val="en-US"/>
    </w:rPr>
  </w:style>
  <w:style w:type="paragraph" w:styleId="FootnoteText">
    <w:name w:val="footnote text"/>
    <w:basedOn w:val="Normal"/>
    <w:link w:val="FootnoteTextChar"/>
    <w:semiHidden/>
    <w:rsid w:val="00CA5952"/>
    <w:pPr>
      <w:jc w:val="left"/>
    </w:pPr>
    <w:rPr>
      <w:sz w:val="20"/>
      <w:szCs w:val="20"/>
      <w:lang w:val="en-US"/>
    </w:rPr>
  </w:style>
  <w:style w:type="paragraph" w:customStyle="1" w:styleId="Char">
    <w:name w:val="Char"/>
    <w:basedOn w:val="Normal"/>
    <w:rsid w:val="00CA5952"/>
    <w:pPr>
      <w:jc w:val="left"/>
    </w:pPr>
    <w:rPr>
      <w:sz w:val="20"/>
      <w:szCs w:val="20"/>
      <w:lang w:val="pl-PL" w:eastAsia="pl-PL"/>
    </w:rPr>
  </w:style>
  <w:style w:type="paragraph" w:customStyle="1" w:styleId="CharCharCaracter">
    <w:name w:val="Char Char Caracter"/>
    <w:basedOn w:val="Normal"/>
    <w:rsid w:val="00CA5952"/>
    <w:pPr>
      <w:jc w:val="left"/>
    </w:pPr>
    <w:rPr>
      <w:noProof/>
      <w:lang w:val="pl-PL" w:eastAsia="pl-PL"/>
    </w:rPr>
  </w:style>
  <w:style w:type="character" w:customStyle="1" w:styleId="CommentSubjectChar">
    <w:name w:val="Comment Subject Char"/>
    <w:basedOn w:val="CommentTextChar"/>
    <w:link w:val="CommentSubject"/>
    <w:semiHidden/>
    <w:rsid w:val="00CA5952"/>
    <w:rPr>
      <w:rFonts w:ascii="Times New Roman" w:eastAsia="Times New Roman" w:hAnsi="Times New Roman" w:cs="Times New Roman"/>
      <w:b/>
      <w:bCs/>
      <w:noProof/>
      <w:sz w:val="20"/>
      <w:szCs w:val="20"/>
      <w:lang w:val="en-US"/>
    </w:rPr>
  </w:style>
  <w:style w:type="paragraph" w:styleId="CommentSubject">
    <w:name w:val="annotation subject"/>
    <w:basedOn w:val="CommentText"/>
    <w:next w:val="CommentText"/>
    <w:link w:val="CommentSubjectChar"/>
    <w:semiHidden/>
    <w:rsid w:val="00CA5952"/>
    <w:rPr>
      <w:rFonts w:ascii="Times New Roman" w:hAnsi="Times New Roman"/>
      <w:b/>
      <w:bCs/>
      <w:noProof w:val="0"/>
    </w:rPr>
  </w:style>
  <w:style w:type="paragraph" w:customStyle="1" w:styleId="CharCharCharCharCharChar">
    <w:name w:val="Char Char Char Char Char Char"/>
    <w:basedOn w:val="Normal"/>
    <w:rsid w:val="00CA5952"/>
    <w:pPr>
      <w:jc w:val="left"/>
    </w:pPr>
    <w:rPr>
      <w:lang w:val="pl-PL" w:eastAsia="pl-PL"/>
    </w:rPr>
  </w:style>
  <w:style w:type="paragraph" w:styleId="Header">
    <w:name w:val="header"/>
    <w:basedOn w:val="Normal"/>
    <w:link w:val="HeaderChar"/>
    <w:rsid w:val="00CA5952"/>
    <w:pPr>
      <w:tabs>
        <w:tab w:val="center" w:pos="4320"/>
        <w:tab w:val="right" w:pos="8640"/>
      </w:tabs>
      <w:jc w:val="left"/>
    </w:pPr>
    <w:rPr>
      <w:lang w:val="en-US"/>
    </w:rPr>
  </w:style>
  <w:style w:type="character" w:customStyle="1" w:styleId="HeaderChar">
    <w:name w:val="Header Char"/>
    <w:basedOn w:val="DefaultParagraphFont"/>
    <w:link w:val="Header"/>
    <w:rsid w:val="00CA5952"/>
    <w:rPr>
      <w:rFonts w:ascii="Times New Roman" w:eastAsia="Times New Roman" w:hAnsi="Times New Roman" w:cs="Times New Roman"/>
      <w:sz w:val="24"/>
      <w:szCs w:val="24"/>
      <w:lang w:val="en-US"/>
    </w:rPr>
  </w:style>
  <w:style w:type="paragraph" w:styleId="ListNumber">
    <w:name w:val="List Number"/>
    <w:basedOn w:val="Normal"/>
    <w:rsid w:val="00CA5952"/>
    <w:pPr>
      <w:numPr>
        <w:numId w:val="2"/>
      </w:numPr>
      <w:jc w:val="left"/>
    </w:pPr>
    <w:rPr>
      <w:lang w:eastAsia="ro-RO"/>
    </w:rPr>
  </w:style>
  <w:style w:type="paragraph" w:styleId="BodyText">
    <w:name w:val="Body Text"/>
    <w:basedOn w:val="Normal"/>
    <w:link w:val="BodyTextChar"/>
    <w:rsid w:val="00CA5952"/>
    <w:pPr>
      <w:spacing w:after="120"/>
      <w:jc w:val="left"/>
    </w:pPr>
    <w:rPr>
      <w:lang w:eastAsia="ro-RO"/>
    </w:rPr>
  </w:style>
  <w:style w:type="character" w:customStyle="1" w:styleId="BodyTextChar">
    <w:name w:val="Body Text Char"/>
    <w:basedOn w:val="DefaultParagraphFont"/>
    <w:link w:val="BodyText"/>
    <w:rsid w:val="00CA5952"/>
    <w:rPr>
      <w:rFonts w:ascii="Times New Roman" w:eastAsia="Times New Roman" w:hAnsi="Times New Roman" w:cs="Times New Roman"/>
      <w:sz w:val="24"/>
      <w:szCs w:val="24"/>
      <w:lang w:eastAsia="ro-RO"/>
    </w:rPr>
  </w:style>
  <w:style w:type="paragraph" w:styleId="BodyTextFirstIndent">
    <w:name w:val="Body Text First Indent"/>
    <w:basedOn w:val="BodyText"/>
    <w:link w:val="BodyTextFirstIndentChar"/>
    <w:rsid w:val="00CA5952"/>
    <w:pPr>
      <w:ind w:firstLine="210"/>
    </w:pPr>
    <w:rPr>
      <w:lang w:val="en-US" w:eastAsia="en-US"/>
    </w:rPr>
  </w:style>
  <w:style w:type="character" w:customStyle="1" w:styleId="BodyTextFirstIndentChar">
    <w:name w:val="Body Text First Indent Char"/>
    <w:basedOn w:val="BodyTextChar"/>
    <w:link w:val="BodyTextFirstIndent"/>
    <w:rsid w:val="00CA5952"/>
    <w:rPr>
      <w:rFonts w:ascii="Times New Roman" w:eastAsia="Times New Roman" w:hAnsi="Times New Roman" w:cs="Times New Roman"/>
      <w:sz w:val="24"/>
      <w:szCs w:val="24"/>
      <w:lang w:val="en-US" w:eastAsia="ro-RO"/>
    </w:rPr>
  </w:style>
  <w:style w:type="paragraph" w:customStyle="1" w:styleId="Char0">
    <w:name w:val="Char"/>
    <w:basedOn w:val="Normal"/>
    <w:rsid w:val="00397E87"/>
    <w:pPr>
      <w:jc w:val="left"/>
    </w:pPr>
    <w:rPr>
      <w:sz w:val="20"/>
      <w:szCs w:val="20"/>
      <w:lang w:val="pl-PL" w:eastAsia="pl-PL"/>
    </w:rPr>
  </w:style>
  <w:style w:type="paragraph" w:customStyle="1" w:styleId="Char1">
    <w:name w:val="Char"/>
    <w:basedOn w:val="Normal"/>
    <w:rsid w:val="00F20922"/>
    <w:pPr>
      <w:jc w:val="left"/>
    </w:pPr>
    <w:rPr>
      <w:sz w:val="20"/>
      <w:szCs w:val="20"/>
      <w:lang w:val="pl-PL" w:eastAsia="pl-PL"/>
    </w:rPr>
  </w:style>
  <w:style w:type="paragraph" w:customStyle="1" w:styleId="Char2">
    <w:name w:val="Char"/>
    <w:basedOn w:val="Normal"/>
    <w:rsid w:val="00D2130F"/>
    <w:pPr>
      <w:jc w:val="left"/>
    </w:pPr>
    <w:rPr>
      <w:sz w:val="20"/>
      <w:szCs w:val="20"/>
      <w:lang w:val="pl-PL" w:eastAsia="pl-PL"/>
    </w:rPr>
  </w:style>
  <w:style w:type="paragraph" w:styleId="Revision">
    <w:name w:val="Revision"/>
    <w:hidden/>
    <w:uiPriority w:val="99"/>
    <w:semiHidden/>
    <w:rsid w:val="00B765A1"/>
    <w:pPr>
      <w:spacing w:after="0" w:line="240" w:lineRule="auto"/>
    </w:pPr>
    <w:rPr>
      <w:rFonts w:ascii="Times New Roman" w:eastAsia="Times New Roman" w:hAnsi="Times New Roman" w:cs="Times New Roman"/>
      <w:sz w:val="24"/>
      <w:szCs w:val="24"/>
    </w:rPr>
  </w:style>
  <w:style w:type="paragraph" w:customStyle="1" w:styleId="Char3">
    <w:name w:val="Char"/>
    <w:basedOn w:val="Normal"/>
    <w:rsid w:val="00873BA5"/>
    <w:pPr>
      <w:jc w:val="left"/>
    </w:pPr>
    <w:rPr>
      <w:sz w:val="20"/>
      <w:szCs w:val="20"/>
      <w:lang w:val="pl-PL" w:eastAsia="pl-PL"/>
    </w:rPr>
  </w:style>
  <w:style w:type="character" w:styleId="CommentReference">
    <w:name w:val="annotation reference"/>
    <w:basedOn w:val="DefaultParagraphFont"/>
    <w:semiHidden/>
    <w:unhideWhenUsed/>
    <w:rsid w:val="00AC3669"/>
    <w:rPr>
      <w:sz w:val="16"/>
      <w:szCs w:val="16"/>
    </w:rPr>
  </w:style>
  <w:style w:type="table" w:styleId="TableGrid">
    <w:name w:val="Table Grid"/>
    <w:basedOn w:val="TableNormal"/>
    <w:uiPriority w:val="39"/>
    <w:rsid w:val="008E7D1F"/>
    <w:pPr>
      <w:spacing w:after="0"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4">
    <w:name w:val="Char"/>
    <w:basedOn w:val="Normal"/>
    <w:rsid w:val="008E7D1F"/>
    <w:pPr>
      <w:jc w:val="left"/>
    </w:pPr>
    <w:rPr>
      <w:sz w:val="20"/>
      <w:szCs w:val="20"/>
      <w:lang w:val="pl-PL" w:eastAsia="pl-PL"/>
    </w:rPr>
  </w:style>
  <w:style w:type="paragraph" w:customStyle="1" w:styleId="Char5">
    <w:name w:val="Char"/>
    <w:basedOn w:val="Normal"/>
    <w:rsid w:val="00A30284"/>
    <w:pPr>
      <w:jc w:val="left"/>
    </w:pPr>
    <w:rPr>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75372">
      <w:bodyDiv w:val="1"/>
      <w:marLeft w:val="0"/>
      <w:marRight w:val="0"/>
      <w:marTop w:val="0"/>
      <w:marBottom w:val="0"/>
      <w:divBdr>
        <w:top w:val="none" w:sz="0" w:space="0" w:color="auto"/>
        <w:left w:val="none" w:sz="0" w:space="0" w:color="auto"/>
        <w:bottom w:val="none" w:sz="0" w:space="0" w:color="auto"/>
        <w:right w:val="none" w:sz="0" w:space="0" w:color="auto"/>
      </w:divBdr>
    </w:div>
    <w:div w:id="281688120">
      <w:bodyDiv w:val="1"/>
      <w:marLeft w:val="0"/>
      <w:marRight w:val="0"/>
      <w:marTop w:val="0"/>
      <w:marBottom w:val="0"/>
      <w:divBdr>
        <w:top w:val="none" w:sz="0" w:space="0" w:color="auto"/>
        <w:left w:val="none" w:sz="0" w:space="0" w:color="auto"/>
        <w:bottom w:val="none" w:sz="0" w:space="0" w:color="auto"/>
        <w:right w:val="none" w:sz="0" w:space="0" w:color="auto"/>
      </w:divBdr>
    </w:div>
    <w:div w:id="477461962">
      <w:bodyDiv w:val="1"/>
      <w:marLeft w:val="0"/>
      <w:marRight w:val="0"/>
      <w:marTop w:val="0"/>
      <w:marBottom w:val="0"/>
      <w:divBdr>
        <w:top w:val="none" w:sz="0" w:space="0" w:color="auto"/>
        <w:left w:val="none" w:sz="0" w:space="0" w:color="auto"/>
        <w:bottom w:val="none" w:sz="0" w:space="0" w:color="auto"/>
        <w:right w:val="none" w:sz="0" w:space="0" w:color="auto"/>
      </w:divBdr>
    </w:div>
    <w:div w:id="529338303">
      <w:bodyDiv w:val="1"/>
      <w:marLeft w:val="0"/>
      <w:marRight w:val="0"/>
      <w:marTop w:val="0"/>
      <w:marBottom w:val="0"/>
      <w:divBdr>
        <w:top w:val="none" w:sz="0" w:space="0" w:color="auto"/>
        <w:left w:val="none" w:sz="0" w:space="0" w:color="auto"/>
        <w:bottom w:val="none" w:sz="0" w:space="0" w:color="auto"/>
        <w:right w:val="none" w:sz="0" w:space="0" w:color="auto"/>
      </w:divBdr>
    </w:div>
    <w:div w:id="1037197089">
      <w:bodyDiv w:val="1"/>
      <w:marLeft w:val="0"/>
      <w:marRight w:val="0"/>
      <w:marTop w:val="0"/>
      <w:marBottom w:val="0"/>
      <w:divBdr>
        <w:top w:val="none" w:sz="0" w:space="0" w:color="auto"/>
        <w:left w:val="none" w:sz="0" w:space="0" w:color="auto"/>
        <w:bottom w:val="none" w:sz="0" w:space="0" w:color="auto"/>
        <w:right w:val="none" w:sz="0" w:space="0" w:color="auto"/>
      </w:divBdr>
    </w:div>
    <w:div w:id="1534227136">
      <w:bodyDiv w:val="1"/>
      <w:marLeft w:val="0"/>
      <w:marRight w:val="0"/>
      <w:marTop w:val="0"/>
      <w:marBottom w:val="0"/>
      <w:divBdr>
        <w:top w:val="none" w:sz="0" w:space="0" w:color="auto"/>
        <w:left w:val="none" w:sz="0" w:space="0" w:color="auto"/>
        <w:bottom w:val="none" w:sz="0" w:space="0" w:color="auto"/>
        <w:right w:val="none" w:sz="0" w:space="0" w:color="auto"/>
      </w:divBdr>
    </w:div>
    <w:div w:id="1594243816">
      <w:bodyDiv w:val="1"/>
      <w:marLeft w:val="0"/>
      <w:marRight w:val="0"/>
      <w:marTop w:val="0"/>
      <w:marBottom w:val="0"/>
      <w:divBdr>
        <w:top w:val="none" w:sz="0" w:space="0" w:color="auto"/>
        <w:left w:val="none" w:sz="0" w:space="0" w:color="auto"/>
        <w:bottom w:val="none" w:sz="0" w:space="0" w:color="auto"/>
        <w:right w:val="none" w:sz="0" w:space="0" w:color="auto"/>
      </w:divBdr>
    </w:div>
    <w:div w:id="2108891737">
      <w:bodyDiv w:val="1"/>
      <w:marLeft w:val="0"/>
      <w:marRight w:val="0"/>
      <w:marTop w:val="0"/>
      <w:marBottom w:val="0"/>
      <w:divBdr>
        <w:top w:val="none" w:sz="0" w:space="0" w:color="auto"/>
        <w:left w:val="none" w:sz="0" w:space="0" w:color="auto"/>
        <w:bottom w:val="none" w:sz="0" w:space="0" w:color="auto"/>
        <w:right w:val="none" w:sz="0" w:space="0" w:color="auto"/>
      </w:divBdr>
    </w:div>
    <w:div w:id="2129813238">
      <w:bodyDiv w:val="1"/>
      <w:marLeft w:val="0"/>
      <w:marRight w:val="0"/>
      <w:marTop w:val="0"/>
      <w:marBottom w:val="0"/>
      <w:divBdr>
        <w:top w:val="none" w:sz="0" w:space="0" w:color="auto"/>
        <w:left w:val="none" w:sz="0" w:space="0" w:color="auto"/>
        <w:bottom w:val="none" w:sz="0" w:space="0" w:color="auto"/>
        <w:right w:val="none" w:sz="0" w:space="0" w:color="auto"/>
      </w:divBdr>
    </w:div>
    <w:div w:id="214430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61C3C-2152-405E-8F4B-70A821AAD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1343</Words>
  <Characters>7791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2018-11-20T10:02:00Z</cp:lastPrinted>
  <dcterms:created xsi:type="dcterms:W3CDTF">2019-04-11T07:31:00Z</dcterms:created>
  <dcterms:modified xsi:type="dcterms:W3CDTF">2019-04-11T07:51:00Z</dcterms:modified>
</cp:coreProperties>
</file>