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186" w:rsidRPr="00C20D0B" w:rsidRDefault="00DA4186" w:rsidP="004E1F05">
      <w:pPr>
        <w:jc w:val="both"/>
        <w:rPr>
          <w:bCs/>
          <w:i/>
          <w:kern w:val="28"/>
          <w:sz w:val="18"/>
          <w:szCs w:val="18"/>
        </w:rPr>
      </w:pPr>
      <w:r w:rsidRPr="00C20D0B">
        <w:rPr>
          <w:b/>
          <w:bCs/>
          <w:sz w:val="18"/>
          <w:szCs w:val="18"/>
        </w:rPr>
        <w:t>Sinteza o</w:t>
      </w:r>
      <w:r w:rsidR="00130749" w:rsidRPr="00C20D0B">
        <w:rPr>
          <w:b/>
          <w:bCs/>
          <w:sz w:val="18"/>
          <w:szCs w:val="18"/>
        </w:rPr>
        <w:t>bservaţ</w:t>
      </w:r>
      <w:r w:rsidRPr="00C20D0B">
        <w:rPr>
          <w:b/>
          <w:bCs/>
          <w:sz w:val="18"/>
          <w:szCs w:val="18"/>
        </w:rPr>
        <w:t xml:space="preserve">iilor la </w:t>
      </w:r>
      <w:r w:rsidR="00BD1BD0" w:rsidRPr="00C20D0B">
        <w:rPr>
          <w:b/>
          <w:bCs/>
          <w:sz w:val="18"/>
          <w:szCs w:val="18"/>
        </w:rPr>
        <w:t>Proiectul de ORDIN</w:t>
      </w:r>
    </w:p>
    <w:p w:rsidR="00BD1BD0" w:rsidRDefault="00BD1BD0" w:rsidP="004E1F05">
      <w:pPr>
        <w:jc w:val="both"/>
        <w:rPr>
          <w:b/>
          <w:bCs/>
          <w:i/>
          <w:kern w:val="28"/>
          <w:sz w:val="18"/>
          <w:szCs w:val="18"/>
        </w:rPr>
      </w:pPr>
      <w:r w:rsidRPr="00C20D0B">
        <w:rPr>
          <w:b/>
          <w:bCs/>
          <w:i/>
          <w:kern w:val="28"/>
          <w:sz w:val="18"/>
          <w:szCs w:val="18"/>
        </w:rPr>
        <w:t>pentru aprobarea Procedurii privind elaborarea și aprobarea planurilor de investiții ale operatorilor de transport și de sistem, distribuţie și înmagazinare a gazelor naturale</w:t>
      </w:r>
    </w:p>
    <w:p w:rsidR="00AF1ED8" w:rsidRDefault="00AF1ED8" w:rsidP="004E1F05">
      <w:pPr>
        <w:jc w:val="both"/>
        <w:rPr>
          <w:b/>
          <w:bCs/>
          <w:kern w:val="28"/>
          <w:sz w:val="18"/>
          <w:szCs w:val="18"/>
        </w:rPr>
      </w:pPr>
      <w:r>
        <w:rPr>
          <w:b/>
          <w:bCs/>
          <w:kern w:val="28"/>
          <w:sz w:val="18"/>
          <w:szCs w:val="18"/>
        </w:rPr>
        <w:t>supus dezbaterii publice în perioada 28.06.2018-31.07.2018</w:t>
      </w:r>
    </w:p>
    <w:p w:rsidR="00363748" w:rsidRPr="00AF1ED8" w:rsidRDefault="00363748" w:rsidP="004E1F05">
      <w:pPr>
        <w:jc w:val="both"/>
        <w:rPr>
          <w:b/>
          <w:bCs/>
          <w:kern w:val="28"/>
          <w:sz w:val="18"/>
          <w:szCs w:val="18"/>
        </w:rPr>
      </w:pPr>
    </w:p>
    <w:p w:rsidR="004E5DA1" w:rsidRDefault="004E5DA1" w:rsidP="004E1F05">
      <w:pPr>
        <w:jc w:val="both"/>
        <w:rPr>
          <w:bCs/>
          <w:kern w:val="28"/>
          <w:sz w:val="18"/>
          <w:szCs w:val="18"/>
        </w:rPr>
      </w:pPr>
    </w:p>
    <w:tbl>
      <w:tblPr>
        <w:tblpPr w:leftFromText="180" w:rightFromText="180" w:vertAnchor="text" w:horzAnchor="margin" w:tblpX="-1769" w:tblpY="28"/>
        <w:tblW w:w="1584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988"/>
        <w:gridCol w:w="1112"/>
        <w:gridCol w:w="3678"/>
        <w:gridCol w:w="3828"/>
        <w:gridCol w:w="3342"/>
        <w:gridCol w:w="2895"/>
      </w:tblGrid>
      <w:tr w:rsidR="001B2B87" w:rsidRPr="00C20D0B" w:rsidTr="004A455B">
        <w:trPr>
          <w:trHeight w:val="510"/>
        </w:trPr>
        <w:tc>
          <w:tcPr>
            <w:tcW w:w="988" w:type="dxa"/>
            <w:tcBorders>
              <w:bottom w:val="single" w:sz="12" w:space="0" w:color="666666"/>
            </w:tcBorders>
            <w:shd w:val="clear" w:color="auto" w:fill="auto"/>
          </w:tcPr>
          <w:p w:rsidR="001B2B87" w:rsidRPr="00C20D0B" w:rsidRDefault="001B2B87" w:rsidP="00350429">
            <w:pPr>
              <w:jc w:val="both"/>
              <w:rPr>
                <w:b/>
                <w:bCs/>
                <w:sz w:val="18"/>
                <w:szCs w:val="18"/>
              </w:rPr>
            </w:pPr>
            <w:r w:rsidRPr="00C20D0B">
              <w:rPr>
                <w:b/>
                <w:bCs/>
                <w:sz w:val="18"/>
                <w:szCs w:val="18"/>
              </w:rPr>
              <w:t>Art.</w:t>
            </w:r>
          </w:p>
        </w:tc>
        <w:tc>
          <w:tcPr>
            <w:tcW w:w="1112" w:type="dxa"/>
            <w:tcBorders>
              <w:bottom w:val="single" w:sz="12" w:space="0" w:color="666666"/>
            </w:tcBorders>
            <w:shd w:val="clear" w:color="auto" w:fill="auto"/>
          </w:tcPr>
          <w:p w:rsidR="001B2B87" w:rsidRPr="00C20D0B" w:rsidRDefault="001B2B87" w:rsidP="00350429">
            <w:pPr>
              <w:jc w:val="both"/>
              <w:rPr>
                <w:b/>
                <w:bCs/>
                <w:sz w:val="18"/>
                <w:szCs w:val="18"/>
              </w:rPr>
            </w:pPr>
            <w:r w:rsidRPr="00C20D0B">
              <w:rPr>
                <w:b/>
                <w:bCs/>
                <w:sz w:val="18"/>
                <w:szCs w:val="18"/>
              </w:rPr>
              <w:t>Emitent</w:t>
            </w:r>
          </w:p>
        </w:tc>
        <w:tc>
          <w:tcPr>
            <w:tcW w:w="3678" w:type="dxa"/>
            <w:tcBorders>
              <w:bottom w:val="single" w:sz="12" w:space="0" w:color="666666"/>
            </w:tcBorders>
            <w:shd w:val="clear" w:color="auto" w:fill="auto"/>
          </w:tcPr>
          <w:p w:rsidR="001B2B87" w:rsidRPr="00C20D0B" w:rsidRDefault="001B2B87" w:rsidP="00350429">
            <w:pPr>
              <w:jc w:val="both"/>
              <w:rPr>
                <w:b/>
                <w:bCs/>
                <w:sz w:val="18"/>
                <w:szCs w:val="18"/>
              </w:rPr>
            </w:pPr>
            <w:r w:rsidRPr="00C20D0B">
              <w:rPr>
                <w:b/>
                <w:bCs/>
                <w:sz w:val="18"/>
                <w:szCs w:val="18"/>
              </w:rPr>
              <w:t>Text existent</w:t>
            </w:r>
          </w:p>
        </w:tc>
        <w:tc>
          <w:tcPr>
            <w:tcW w:w="3828" w:type="dxa"/>
            <w:tcBorders>
              <w:bottom w:val="single" w:sz="12" w:space="0" w:color="666666"/>
            </w:tcBorders>
            <w:shd w:val="clear" w:color="auto" w:fill="auto"/>
          </w:tcPr>
          <w:p w:rsidR="001B2B87" w:rsidRPr="00C20D0B" w:rsidRDefault="001B2B87" w:rsidP="00350429">
            <w:pPr>
              <w:tabs>
                <w:tab w:val="center" w:pos="2018"/>
              </w:tabs>
              <w:jc w:val="both"/>
              <w:rPr>
                <w:b/>
                <w:bCs/>
                <w:sz w:val="18"/>
                <w:szCs w:val="18"/>
              </w:rPr>
            </w:pPr>
            <w:r w:rsidRPr="00C20D0B">
              <w:rPr>
                <w:b/>
                <w:bCs/>
                <w:sz w:val="18"/>
                <w:szCs w:val="18"/>
              </w:rPr>
              <w:t>Text propus</w:t>
            </w:r>
          </w:p>
        </w:tc>
        <w:tc>
          <w:tcPr>
            <w:tcW w:w="3342" w:type="dxa"/>
            <w:tcBorders>
              <w:bottom w:val="single" w:sz="12" w:space="0" w:color="666666"/>
            </w:tcBorders>
            <w:shd w:val="clear" w:color="auto" w:fill="auto"/>
          </w:tcPr>
          <w:p w:rsidR="001B2B87" w:rsidRPr="00C20D0B" w:rsidRDefault="001B2B87" w:rsidP="00350429">
            <w:pPr>
              <w:jc w:val="both"/>
              <w:rPr>
                <w:b/>
                <w:bCs/>
                <w:sz w:val="18"/>
                <w:szCs w:val="18"/>
              </w:rPr>
            </w:pPr>
            <w:r w:rsidRPr="00C20D0B">
              <w:rPr>
                <w:b/>
                <w:bCs/>
                <w:sz w:val="18"/>
                <w:szCs w:val="18"/>
              </w:rPr>
              <w:t>Explicaţii şi comentarii</w:t>
            </w:r>
          </w:p>
        </w:tc>
        <w:tc>
          <w:tcPr>
            <w:tcW w:w="2895" w:type="dxa"/>
            <w:tcBorders>
              <w:bottom w:val="single" w:sz="12" w:space="0" w:color="666666"/>
            </w:tcBorders>
            <w:shd w:val="clear" w:color="auto" w:fill="auto"/>
          </w:tcPr>
          <w:p w:rsidR="001B2B87" w:rsidRPr="00C20D0B" w:rsidRDefault="001B2B87" w:rsidP="00350429">
            <w:pPr>
              <w:jc w:val="both"/>
              <w:rPr>
                <w:b/>
                <w:bCs/>
                <w:sz w:val="18"/>
                <w:szCs w:val="18"/>
              </w:rPr>
            </w:pPr>
            <w:r w:rsidRPr="00C20D0B">
              <w:rPr>
                <w:b/>
                <w:bCs/>
                <w:sz w:val="18"/>
                <w:szCs w:val="18"/>
              </w:rPr>
              <w:t>Rezoluţia elaboratorului</w:t>
            </w:r>
          </w:p>
        </w:tc>
      </w:tr>
      <w:tr w:rsidR="00917AED" w:rsidRPr="00C20D0B" w:rsidTr="004A455B">
        <w:trPr>
          <w:trHeight w:val="510"/>
        </w:trPr>
        <w:tc>
          <w:tcPr>
            <w:tcW w:w="988" w:type="dxa"/>
            <w:shd w:val="clear" w:color="auto" w:fill="auto"/>
          </w:tcPr>
          <w:p w:rsidR="00917AED" w:rsidRPr="00C20D0B" w:rsidRDefault="00917AED" w:rsidP="00350429">
            <w:pPr>
              <w:ind w:hanging="17"/>
              <w:jc w:val="both"/>
              <w:rPr>
                <w:b/>
                <w:bCs/>
                <w:sz w:val="18"/>
                <w:szCs w:val="18"/>
              </w:rPr>
            </w:pPr>
            <w:r w:rsidRPr="00C20D0B">
              <w:rPr>
                <w:b/>
                <w:bCs/>
                <w:sz w:val="18"/>
                <w:szCs w:val="18"/>
              </w:rPr>
              <w:t>Art. 1</w:t>
            </w:r>
          </w:p>
          <w:p w:rsidR="00917AED" w:rsidRPr="00C20D0B" w:rsidRDefault="00917AED" w:rsidP="00350429">
            <w:pPr>
              <w:ind w:hanging="17"/>
              <w:jc w:val="both"/>
              <w:rPr>
                <w:b/>
                <w:bCs/>
                <w:sz w:val="18"/>
                <w:szCs w:val="18"/>
              </w:rPr>
            </w:pPr>
          </w:p>
        </w:tc>
        <w:tc>
          <w:tcPr>
            <w:tcW w:w="1112" w:type="dxa"/>
            <w:shd w:val="clear" w:color="auto" w:fill="auto"/>
          </w:tcPr>
          <w:p w:rsidR="00917AED" w:rsidRPr="00C20D0B" w:rsidRDefault="00917AED" w:rsidP="00350429">
            <w:pPr>
              <w:jc w:val="both"/>
              <w:rPr>
                <w:bCs/>
                <w:sz w:val="18"/>
                <w:szCs w:val="18"/>
              </w:rPr>
            </w:pPr>
            <w:r w:rsidRPr="000F6818">
              <w:rPr>
                <w:bCs/>
                <w:sz w:val="18"/>
                <w:szCs w:val="18"/>
              </w:rPr>
              <w:t>Transgaz</w:t>
            </w:r>
          </w:p>
        </w:tc>
        <w:tc>
          <w:tcPr>
            <w:tcW w:w="3678" w:type="dxa"/>
            <w:shd w:val="clear" w:color="auto" w:fill="auto"/>
          </w:tcPr>
          <w:p w:rsidR="00917AED" w:rsidRPr="00C20D0B" w:rsidRDefault="00917AED" w:rsidP="008708A4">
            <w:pPr>
              <w:rPr>
                <w:rFonts w:eastAsia="Calibri"/>
                <w:iCs/>
                <w:sz w:val="18"/>
                <w:szCs w:val="18"/>
              </w:rPr>
            </w:pPr>
            <w:r w:rsidRPr="00C20D0B">
              <w:rPr>
                <w:rFonts w:eastAsia="Calibri"/>
                <w:sz w:val="18"/>
                <w:szCs w:val="18"/>
              </w:rPr>
              <w:t xml:space="preserve">Se aprobă </w:t>
            </w:r>
            <w:r w:rsidRPr="00C20D0B">
              <w:rPr>
                <w:rFonts w:eastAsia="Calibri"/>
                <w:iCs/>
                <w:sz w:val="18"/>
                <w:szCs w:val="18"/>
              </w:rPr>
              <w:t xml:space="preserve">Procedura privind elaborarea </w:t>
            </w:r>
            <w:r w:rsidRPr="00C20D0B">
              <w:rPr>
                <w:rFonts w:eastAsia="Calibri"/>
                <w:sz w:val="18"/>
                <w:szCs w:val="18"/>
              </w:rPr>
              <w:t xml:space="preserve">și aprobarea </w:t>
            </w:r>
            <w:r w:rsidRPr="00C20D0B">
              <w:rPr>
                <w:rFonts w:eastAsia="Calibri"/>
                <w:iCs/>
                <w:sz w:val="18"/>
                <w:szCs w:val="18"/>
              </w:rPr>
              <w:t>planurilor de investiții ale operatorilor economici titulari ai licenței de operare a sistemului de transport, distribuţie și înmagazinare a gazelor naturale, prevăzută în anexa care face parte integrantă din prezentul ordin.</w:t>
            </w:r>
          </w:p>
          <w:p w:rsidR="00917AED" w:rsidRPr="00C20D0B" w:rsidRDefault="00917AED" w:rsidP="008708A4">
            <w:pPr>
              <w:rPr>
                <w:rFonts w:eastAsia="Calibri"/>
                <w:sz w:val="18"/>
                <w:szCs w:val="18"/>
              </w:rPr>
            </w:pPr>
          </w:p>
          <w:p w:rsidR="00917AED" w:rsidRPr="00C20D0B" w:rsidRDefault="00917AED" w:rsidP="008708A4">
            <w:pPr>
              <w:rPr>
                <w:sz w:val="18"/>
                <w:szCs w:val="18"/>
              </w:rPr>
            </w:pPr>
            <w:r w:rsidRPr="00C20D0B">
              <w:rPr>
                <w:sz w:val="18"/>
                <w:szCs w:val="18"/>
              </w:rPr>
              <w:t xml:space="preserve">Prezenta procedură reglementează criteriile de elaborare a planurilor de investiții ale operatorilor economici titulari ai licenței de operare </w:t>
            </w:r>
            <w:r w:rsidRPr="00C20D0B">
              <w:rPr>
                <w:rFonts w:eastAsia="Calibri"/>
                <w:iCs/>
                <w:sz w:val="18"/>
                <w:szCs w:val="18"/>
              </w:rPr>
              <w:t>a sistemului de transport, distribuție și înmagazinare a gazelor naturale</w:t>
            </w:r>
            <w:r w:rsidRPr="00C20D0B">
              <w:rPr>
                <w:sz w:val="18"/>
                <w:szCs w:val="18"/>
              </w:rPr>
              <w:t>, precum şi criteriile de analiză în vederea aprobării planurilor de investiţii şi a investiţiilor realizate de către acești operatori, în conformitate cu prevederile legislaţiei şi ale cadrului de reglementare în vigoare.</w:t>
            </w:r>
          </w:p>
        </w:tc>
        <w:tc>
          <w:tcPr>
            <w:tcW w:w="3828" w:type="dxa"/>
            <w:shd w:val="clear" w:color="auto" w:fill="auto"/>
          </w:tcPr>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350429">
            <w:pPr>
              <w:jc w:val="both"/>
              <w:rPr>
                <w:sz w:val="18"/>
                <w:szCs w:val="18"/>
              </w:rPr>
            </w:pPr>
          </w:p>
          <w:p w:rsidR="00917AED" w:rsidRPr="00C20D0B" w:rsidRDefault="00917AED" w:rsidP="008708A4">
            <w:pPr>
              <w:rPr>
                <w:sz w:val="18"/>
                <w:szCs w:val="18"/>
              </w:rPr>
            </w:pPr>
            <w:r w:rsidRPr="00C20D0B">
              <w:rPr>
                <w:sz w:val="18"/>
                <w:szCs w:val="18"/>
              </w:rPr>
              <w:t xml:space="preserve">Prezenta procedură reglementează criteriile de elaborare a planurilor de investiții ale operatorilor economici titulari ai licenței de </w:t>
            </w:r>
            <w:r w:rsidRPr="00B635E4">
              <w:rPr>
                <w:b/>
                <w:strike/>
                <w:sz w:val="18"/>
                <w:szCs w:val="18"/>
              </w:rPr>
              <w:t xml:space="preserve">de operare </w:t>
            </w:r>
            <w:r w:rsidRPr="00B635E4">
              <w:rPr>
                <w:rFonts w:eastAsia="Calibri"/>
                <w:b/>
                <w:iCs/>
                <w:strike/>
                <w:sz w:val="18"/>
                <w:szCs w:val="18"/>
              </w:rPr>
              <w:t>a sistemului de transport</w:t>
            </w:r>
            <w:r w:rsidRPr="00B635E4">
              <w:rPr>
                <w:rFonts w:eastAsia="Calibri"/>
                <w:b/>
                <w:iCs/>
                <w:sz w:val="18"/>
                <w:szCs w:val="18"/>
              </w:rPr>
              <w:t>,</w:t>
            </w:r>
            <w:r w:rsidRPr="00B635E4">
              <w:rPr>
                <w:rFonts w:eastAsia="Calibri"/>
                <w:iCs/>
                <w:sz w:val="18"/>
                <w:szCs w:val="18"/>
              </w:rPr>
              <w:t xml:space="preserve"> </w:t>
            </w:r>
            <w:r w:rsidRPr="00C20D0B">
              <w:rPr>
                <w:rFonts w:eastAsia="Calibri"/>
                <w:iCs/>
                <w:sz w:val="18"/>
                <w:szCs w:val="18"/>
              </w:rPr>
              <w:t>distribuție și înmagazinare a gazelor naturale</w:t>
            </w:r>
            <w:r w:rsidRPr="00C20D0B">
              <w:rPr>
                <w:sz w:val="18"/>
                <w:szCs w:val="18"/>
              </w:rPr>
              <w:t>, precum şi criteriile de analiză în vederea aprobării planurilor de investiţii şi a investiţiilor realizate de către acești operatori, în conformitate cu prevederile legislaţiei şi ale cadrului de reglementare în vigoare.</w:t>
            </w:r>
          </w:p>
        </w:tc>
        <w:tc>
          <w:tcPr>
            <w:tcW w:w="3342" w:type="dxa"/>
            <w:shd w:val="clear" w:color="auto" w:fill="auto"/>
          </w:tcPr>
          <w:p w:rsidR="00917AED" w:rsidRPr="00C20D0B" w:rsidRDefault="00917AED" w:rsidP="008708A4">
            <w:pPr>
              <w:rPr>
                <w:sz w:val="18"/>
                <w:szCs w:val="18"/>
              </w:rPr>
            </w:pPr>
            <w:r w:rsidRPr="00C20D0B">
              <w:rPr>
                <w:sz w:val="18"/>
                <w:szCs w:val="18"/>
              </w:rPr>
              <w:t xml:space="preserve">Procedura de elaborare a Planurilor de investiții este atributul OTS. </w:t>
            </w:r>
          </w:p>
          <w:p w:rsidR="00917AED" w:rsidRPr="00C20D0B" w:rsidRDefault="00917AED" w:rsidP="00350429">
            <w:pPr>
              <w:jc w:val="both"/>
              <w:rPr>
                <w:sz w:val="18"/>
                <w:szCs w:val="18"/>
              </w:rPr>
            </w:pPr>
            <w:r w:rsidRPr="00C20D0B">
              <w:rPr>
                <w:sz w:val="18"/>
                <w:szCs w:val="18"/>
              </w:rPr>
              <w:t>Considerăm că ANRE nu are temei legal de aprobare a unei proceduri de elaborare a planurilor de investitii. Acestea se elaboreaza de catre OTS, iar ANRE le aprobă.</w:t>
            </w:r>
          </w:p>
          <w:p w:rsidR="00917AED" w:rsidRPr="00C20D0B" w:rsidRDefault="00917AED" w:rsidP="00350429">
            <w:pPr>
              <w:autoSpaceDE w:val="0"/>
              <w:autoSpaceDN w:val="0"/>
              <w:adjustRightInd w:val="0"/>
              <w:jc w:val="both"/>
              <w:rPr>
                <w:color w:val="000000"/>
                <w:sz w:val="18"/>
                <w:szCs w:val="18"/>
                <w:lang w:eastAsia="zh-CN"/>
              </w:rPr>
            </w:pPr>
          </w:p>
          <w:p w:rsidR="00917AED" w:rsidRPr="00C20D0B" w:rsidRDefault="00917AED" w:rsidP="00350429">
            <w:pPr>
              <w:autoSpaceDE w:val="0"/>
              <w:autoSpaceDN w:val="0"/>
              <w:adjustRightInd w:val="0"/>
              <w:jc w:val="both"/>
              <w:rPr>
                <w:color w:val="000000"/>
                <w:sz w:val="18"/>
                <w:szCs w:val="18"/>
                <w:lang w:eastAsia="zh-CN"/>
              </w:rPr>
            </w:pPr>
            <w:r w:rsidRPr="00C20D0B">
              <w:rPr>
                <w:color w:val="000000"/>
                <w:sz w:val="18"/>
                <w:szCs w:val="18"/>
                <w:lang w:eastAsia="zh-CN"/>
              </w:rPr>
              <w:t xml:space="preserve">Avand in vedere prevederile </w:t>
            </w:r>
          </w:p>
          <w:p w:rsidR="00917AED" w:rsidRPr="00C20D0B" w:rsidRDefault="00917AED" w:rsidP="00350429">
            <w:pPr>
              <w:autoSpaceDE w:val="0"/>
              <w:autoSpaceDN w:val="0"/>
              <w:adjustRightInd w:val="0"/>
              <w:jc w:val="both"/>
              <w:rPr>
                <w:color w:val="000000"/>
                <w:sz w:val="18"/>
                <w:szCs w:val="18"/>
                <w:lang w:eastAsia="zh-CN"/>
              </w:rPr>
            </w:pPr>
            <w:r w:rsidRPr="00C20D0B">
              <w:rPr>
                <w:color w:val="000000"/>
                <w:sz w:val="18"/>
                <w:szCs w:val="18"/>
                <w:lang w:eastAsia="zh-CN"/>
              </w:rPr>
              <w:t>Art. 101 alin. (2) din legea 123/2012:</w:t>
            </w:r>
          </w:p>
          <w:p w:rsidR="00917AED" w:rsidRPr="00C20D0B" w:rsidRDefault="00917AED" w:rsidP="00350429">
            <w:pPr>
              <w:autoSpaceDE w:val="0"/>
              <w:autoSpaceDN w:val="0"/>
              <w:adjustRightInd w:val="0"/>
              <w:jc w:val="both"/>
              <w:rPr>
                <w:color w:val="000000"/>
                <w:sz w:val="18"/>
                <w:szCs w:val="18"/>
                <w:lang w:eastAsia="zh-CN"/>
              </w:rPr>
            </w:pPr>
          </w:p>
          <w:p w:rsidR="00917AED" w:rsidRPr="00C20D0B" w:rsidRDefault="00917AED" w:rsidP="008708A4">
            <w:pPr>
              <w:autoSpaceDE w:val="0"/>
              <w:autoSpaceDN w:val="0"/>
              <w:adjustRightInd w:val="0"/>
              <w:rPr>
                <w:color w:val="000000"/>
                <w:sz w:val="18"/>
                <w:szCs w:val="18"/>
                <w:lang w:eastAsia="zh-CN"/>
              </w:rPr>
            </w:pPr>
            <w:r w:rsidRPr="00C20D0B">
              <w:rPr>
                <w:color w:val="000000"/>
                <w:sz w:val="18"/>
                <w:szCs w:val="18"/>
                <w:lang w:eastAsia="zh-CN"/>
              </w:rPr>
              <w:t> (</w:t>
            </w:r>
            <w:r w:rsidRPr="00C20D0B">
              <w:rPr>
                <w:i/>
                <w:color w:val="000000"/>
                <w:sz w:val="18"/>
                <w:szCs w:val="18"/>
                <w:lang w:eastAsia="zh-CN"/>
              </w:rPr>
              <w:t>2) Politica energetică, urmărind direcţiile stabilite prin strategia energetică, este elaborată de ministerul de resort, pe baza programului de guvernare, pentru un interval de timp mediu şi cu considerarea evoluţiilor probabile pe termen lung, cu consultarea organizaţiilor neguvernamentale, a partenerilor sociali şi a reprezentanţilor mediului de afaceri, având în vedere, în principal:</w:t>
            </w:r>
            <w:r w:rsidRPr="00C20D0B">
              <w:rPr>
                <w:i/>
                <w:color w:val="000000"/>
                <w:sz w:val="18"/>
                <w:szCs w:val="18"/>
                <w:lang w:eastAsia="zh-CN"/>
              </w:rPr>
              <w:br/>
              <w:t>    d) elaborarea programelor de dezvoltare în sectorul gazelor naturale</w:t>
            </w:r>
            <w:r w:rsidRPr="00C20D0B">
              <w:rPr>
                <w:color w:val="000000"/>
                <w:sz w:val="18"/>
                <w:szCs w:val="18"/>
                <w:lang w:eastAsia="zh-CN"/>
              </w:rPr>
              <w:t>;</w:t>
            </w:r>
          </w:p>
          <w:p w:rsidR="00917AED" w:rsidRPr="00C20D0B" w:rsidRDefault="00917AED" w:rsidP="00350429">
            <w:pPr>
              <w:jc w:val="both"/>
              <w:rPr>
                <w:sz w:val="18"/>
                <w:szCs w:val="18"/>
              </w:rPr>
            </w:pPr>
          </w:p>
          <w:p w:rsidR="00917AED" w:rsidRPr="00C20D0B" w:rsidRDefault="00917AED" w:rsidP="008708A4">
            <w:pPr>
              <w:rPr>
                <w:sz w:val="18"/>
                <w:szCs w:val="18"/>
              </w:rPr>
            </w:pPr>
            <w:r w:rsidRPr="00C20D0B">
              <w:rPr>
                <w:sz w:val="18"/>
                <w:szCs w:val="18"/>
              </w:rPr>
              <w:t>Procedurile de elaborare tin de competenta (daca este nevoie de o procedură pentru elaborare) Ministerului Energiei, nu a ANRE.</w:t>
            </w:r>
          </w:p>
        </w:tc>
        <w:tc>
          <w:tcPr>
            <w:tcW w:w="2895" w:type="dxa"/>
            <w:shd w:val="clear" w:color="auto" w:fill="auto"/>
          </w:tcPr>
          <w:p w:rsidR="008708A4" w:rsidRPr="00AF1ED8" w:rsidRDefault="00E17827" w:rsidP="008708A4">
            <w:pPr>
              <w:rPr>
                <w:bCs/>
                <w:sz w:val="18"/>
                <w:szCs w:val="18"/>
              </w:rPr>
            </w:pPr>
            <w:r w:rsidRPr="00AF1ED8">
              <w:rPr>
                <w:b/>
                <w:bCs/>
                <w:sz w:val="18"/>
                <w:szCs w:val="18"/>
              </w:rPr>
              <w:t>S</w:t>
            </w:r>
            <w:r w:rsidR="008708A4" w:rsidRPr="00AF1ED8">
              <w:rPr>
                <w:b/>
                <w:bCs/>
                <w:sz w:val="18"/>
                <w:szCs w:val="18"/>
              </w:rPr>
              <w:t>e accepta</w:t>
            </w:r>
            <w:r w:rsidR="006E58A5" w:rsidRPr="00AF1ED8">
              <w:rPr>
                <w:b/>
                <w:bCs/>
                <w:sz w:val="18"/>
                <w:szCs w:val="18"/>
              </w:rPr>
              <w:t xml:space="preserve"> parțial</w:t>
            </w:r>
            <w:r w:rsidR="008708A4" w:rsidRPr="00AF1ED8">
              <w:rPr>
                <w:bCs/>
                <w:sz w:val="18"/>
                <w:szCs w:val="18"/>
              </w:rPr>
              <w:t xml:space="preserve">, </w:t>
            </w:r>
            <w:r w:rsidRPr="00AF1ED8">
              <w:rPr>
                <w:bCs/>
                <w:sz w:val="18"/>
                <w:szCs w:val="18"/>
              </w:rPr>
              <w:t xml:space="preserve">se elimina precizarea privind elaborarea, care ramane responsabilitatea operatorului, dar </w:t>
            </w:r>
            <w:r w:rsidR="008708A4" w:rsidRPr="00AF1ED8">
              <w:rPr>
                <w:bCs/>
                <w:sz w:val="18"/>
                <w:szCs w:val="18"/>
              </w:rPr>
              <w:t>este necesara elaborarea criteriilor  de aprobare</w:t>
            </w:r>
          </w:p>
          <w:p w:rsidR="00917AED" w:rsidRPr="00C20D0B" w:rsidRDefault="00917AED" w:rsidP="00350429">
            <w:pPr>
              <w:jc w:val="both"/>
              <w:rPr>
                <w:b/>
                <w:bCs/>
                <w:sz w:val="18"/>
                <w:szCs w:val="18"/>
              </w:rPr>
            </w:pPr>
          </w:p>
        </w:tc>
      </w:tr>
      <w:tr w:rsidR="00917AED" w:rsidRPr="00C20D0B" w:rsidTr="004A455B">
        <w:trPr>
          <w:trHeight w:val="510"/>
        </w:trPr>
        <w:tc>
          <w:tcPr>
            <w:tcW w:w="988" w:type="dxa"/>
            <w:shd w:val="clear" w:color="auto" w:fill="auto"/>
          </w:tcPr>
          <w:p w:rsidR="00917AED" w:rsidRPr="00C20D0B" w:rsidRDefault="00917AED" w:rsidP="00350429">
            <w:pPr>
              <w:jc w:val="both"/>
              <w:rPr>
                <w:b/>
                <w:bCs/>
                <w:sz w:val="18"/>
                <w:szCs w:val="18"/>
              </w:rPr>
            </w:pPr>
            <w:r w:rsidRPr="00C20D0B">
              <w:rPr>
                <w:b/>
                <w:bCs/>
                <w:sz w:val="18"/>
                <w:szCs w:val="18"/>
              </w:rPr>
              <w:t>Art. 3 lit. a)</w:t>
            </w:r>
          </w:p>
        </w:tc>
        <w:tc>
          <w:tcPr>
            <w:tcW w:w="1112" w:type="dxa"/>
            <w:shd w:val="clear" w:color="auto" w:fill="auto"/>
          </w:tcPr>
          <w:p w:rsidR="00917AED" w:rsidRPr="00C20D0B" w:rsidRDefault="00917AED" w:rsidP="00350429">
            <w:pPr>
              <w:jc w:val="both"/>
              <w:rPr>
                <w:bCs/>
                <w:sz w:val="18"/>
                <w:szCs w:val="18"/>
              </w:rPr>
            </w:pPr>
            <w:r w:rsidRPr="00C20D0B">
              <w:rPr>
                <w:bCs/>
                <w:sz w:val="18"/>
                <w:szCs w:val="18"/>
              </w:rPr>
              <w:t>Depomureș</w:t>
            </w:r>
          </w:p>
        </w:tc>
        <w:tc>
          <w:tcPr>
            <w:tcW w:w="3678" w:type="dxa"/>
            <w:shd w:val="clear" w:color="auto" w:fill="auto"/>
          </w:tcPr>
          <w:p w:rsidR="00917AED" w:rsidRPr="00C20D0B" w:rsidRDefault="00917AED" w:rsidP="007F7F73">
            <w:pPr>
              <w:rPr>
                <w:bCs/>
                <w:sz w:val="18"/>
                <w:szCs w:val="18"/>
              </w:rPr>
            </w:pPr>
            <w:r w:rsidRPr="00C20D0B">
              <w:rPr>
                <w:sz w:val="18"/>
                <w:szCs w:val="18"/>
              </w:rPr>
              <w:t>Ordinul preşedintelui Autorităţii Naţionale de Reglementare în Domeniul Energiei nr. 23/2012 privind stabilirea unui stimulent peste rata reglementată a rentabilității capitalului, pentru categoriile de imobilizări corporale și necorporale, în a treia perioadă de reglementare, aferente activităților de transport și înmagazinare subterană a gazelor naturale, publicat în Monitorul Oficial al României, Partea I, nr. 406 din 18.06.2012</w:t>
            </w:r>
          </w:p>
        </w:tc>
        <w:tc>
          <w:tcPr>
            <w:tcW w:w="3828" w:type="dxa"/>
            <w:shd w:val="clear" w:color="auto" w:fill="auto"/>
          </w:tcPr>
          <w:p w:rsidR="00917AED" w:rsidRPr="00C20D0B" w:rsidRDefault="00917AED" w:rsidP="00350429">
            <w:pPr>
              <w:jc w:val="both"/>
              <w:rPr>
                <w:sz w:val="18"/>
                <w:szCs w:val="18"/>
              </w:rPr>
            </w:pPr>
          </w:p>
        </w:tc>
        <w:tc>
          <w:tcPr>
            <w:tcW w:w="3342" w:type="dxa"/>
            <w:shd w:val="clear" w:color="auto" w:fill="auto"/>
          </w:tcPr>
          <w:p w:rsidR="00917AED" w:rsidRPr="00C20D0B" w:rsidRDefault="00917AED" w:rsidP="007F7F73">
            <w:pPr>
              <w:rPr>
                <w:bCs/>
                <w:sz w:val="18"/>
                <w:szCs w:val="18"/>
              </w:rPr>
            </w:pPr>
            <w:r w:rsidRPr="00C20D0B">
              <w:rPr>
                <w:sz w:val="18"/>
                <w:szCs w:val="18"/>
              </w:rPr>
              <w:t>Avand in vedere caracterul activitatii – reglementat, consideram ca stimulentul de 1.4% trebuie mentinut.</w:t>
            </w:r>
          </w:p>
        </w:tc>
        <w:tc>
          <w:tcPr>
            <w:tcW w:w="2895" w:type="dxa"/>
            <w:shd w:val="clear" w:color="auto" w:fill="auto"/>
          </w:tcPr>
          <w:p w:rsidR="00917AED" w:rsidRPr="00C20D0B" w:rsidRDefault="007F7F73" w:rsidP="007F7F73">
            <w:pPr>
              <w:rPr>
                <w:b/>
                <w:bCs/>
                <w:sz w:val="18"/>
                <w:szCs w:val="18"/>
              </w:rPr>
            </w:pPr>
            <w:r w:rsidRPr="00C20D0B">
              <w:rPr>
                <w:b/>
                <w:bCs/>
                <w:sz w:val="18"/>
                <w:szCs w:val="18"/>
              </w:rPr>
              <w:t xml:space="preserve">Nu se accepta, </w:t>
            </w:r>
            <w:r w:rsidRPr="00C20D0B">
              <w:rPr>
                <w:bCs/>
                <w:sz w:val="18"/>
                <w:szCs w:val="18"/>
              </w:rPr>
              <w:t>conform</w:t>
            </w:r>
            <w:r w:rsidR="000B1AF2" w:rsidRPr="00C20D0B">
              <w:rPr>
                <w:bCs/>
                <w:sz w:val="18"/>
                <w:szCs w:val="18"/>
              </w:rPr>
              <w:t xml:space="preserve"> Metodologiei de tarife, se stimulează investitiile eficiente, prin acceptarea în tarif, respectiv cf cap V si VI din prezenta Procedură</w:t>
            </w:r>
          </w:p>
        </w:tc>
      </w:tr>
      <w:tr w:rsidR="00917AED" w:rsidRPr="00C20D0B" w:rsidTr="004A455B">
        <w:trPr>
          <w:trHeight w:val="510"/>
        </w:trPr>
        <w:tc>
          <w:tcPr>
            <w:tcW w:w="988" w:type="dxa"/>
            <w:shd w:val="clear" w:color="auto" w:fill="auto"/>
          </w:tcPr>
          <w:p w:rsidR="00917AED" w:rsidRPr="00C20D0B" w:rsidRDefault="00917AED" w:rsidP="00350429">
            <w:pPr>
              <w:ind w:hanging="17"/>
              <w:jc w:val="both"/>
              <w:rPr>
                <w:b/>
                <w:bCs/>
                <w:sz w:val="18"/>
                <w:szCs w:val="18"/>
              </w:rPr>
            </w:pPr>
            <w:r w:rsidRPr="00C20D0B">
              <w:rPr>
                <w:b/>
                <w:bCs/>
                <w:sz w:val="18"/>
                <w:szCs w:val="18"/>
              </w:rPr>
              <w:t>Art. 2</w:t>
            </w:r>
          </w:p>
        </w:tc>
        <w:tc>
          <w:tcPr>
            <w:tcW w:w="1112" w:type="dxa"/>
            <w:shd w:val="clear" w:color="auto" w:fill="auto"/>
          </w:tcPr>
          <w:p w:rsidR="00917AED" w:rsidRPr="00C20D0B" w:rsidRDefault="00917AED" w:rsidP="00350429">
            <w:pPr>
              <w:jc w:val="both"/>
              <w:rPr>
                <w:bCs/>
                <w:sz w:val="18"/>
                <w:szCs w:val="18"/>
              </w:rPr>
            </w:pPr>
            <w:r w:rsidRPr="00C20D0B">
              <w:rPr>
                <w:bCs/>
                <w:sz w:val="18"/>
                <w:szCs w:val="18"/>
              </w:rPr>
              <w:t>Transgaz</w:t>
            </w:r>
          </w:p>
        </w:tc>
        <w:tc>
          <w:tcPr>
            <w:tcW w:w="3678" w:type="dxa"/>
            <w:shd w:val="clear" w:color="auto" w:fill="auto"/>
          </w:tcPr>
          <w:p w:rsidR="00917AED" w:rsidRPr="00C20D0B" w:rsidRDefault="00917AED" w:rsidP="007F7F73">
            <w:pPr>
              <w:rPr>
                <w:sz w:val="18"/>
                <w:szCs w:val="18"/>
              </w:rPr>
            </w:pPr>
            <w:r w:rsidRPr="00C20D0B">
              <w:rPr>
                <w:sz w:val="18"/>
                <w:szCs w:val="18"/>
              </w:rPr>
              <w:t xml:space="preserve">Prevederile procedurii se aplică în procesul de elaborare și fundamentare de către operatorii sistemelor de transport, distribuție și </w:t>
            </w:r>
            <w:r w:rsidRPr="00C20D0B">
              <w:rPr>
                <w:sz w:val="18"/>
                <w:szCs w:val="18"/>
              </w:rPr>
              <w:lastRenderedPageBreak/>
              <w:t>înmagazinare a gazelor naturale a planurilor de investiții, precum și în analiza efectuată de Autoritatea Naţională de Reglementare în Domeniul Energiei pentru aprobarea planurilor de investiții și recunoașterea investițiilor realizate în tarifele reglementate.</w:t>
            </w:r>
          </w:p>
        </w:tc>
        <w:tc>
          <w:tcPr>
            <w:tcW w:w="3828" w:type="dxa"/>
            <w:shd w:val="clear" w:color="auto" w:fill="auto"/>
          </w:tcPr>
          <w:p w:rsidR="00917AED" w:rsidRPr="00C20D0B" w:rsidRDefault="00917AED" w:rsidP="007F7F73">
            <w:pPr>
              <w:rPr>
                <w:sz w:val="18"/>
                <w:szCs w:val="18"/>
              </w:rPr>
            </w:pPr>
            <w:r w:rsidRPr="00C20D0B">
              <w:rPr>
                <w:sz w:val="18"/>
                <w:szCs w:val="18"/>
              </w:rPr>
              <w:lastRenderedPageBreak/>
              <w:t xml:space="preserve">Prevederile procedurii se aplică în procesul de elaborare și fundamentare de către operatorii sistemelor </w:t>
            </w:r>
            <w:r w:rsidRPr="00B635E4">
              <w:rPr>
                <w:rFonts w:eastAsia="Calibri"/>
                <w:b/>
                <w:iCs/>
                <w:strike/>
                <w:sz w:val="18"/>
                <w:szCs w:val="18"/>
              </w:rPr>
              <w:t>sistemelor de transport</w:t>
            </w:r>
            <w:r w:rsidRPr="00C20D0B">
              <w:rPr>
                <w:rFonts w:eastAsia="Calibri"/>
                <w:iCs/>
                <w:color w:val="FF0000"/>
                <w:sz w:val="18"/>
                <w:szCs w:val="18"/>
              </w:rPr>
              <w:t>,</w:t>
            </w:r>
            <w:r w:rsidRPr="00C20D0B">
              <w:rPr>
                <w:rFonts w:eastAsia="Calibri"/>
                <w:iCs/>
                <w:sz w:val="18"/>
                <w:szCs w:val="18"/>
              </w:rPr>
              <w:t xml:space="preserve"> </w:t>
            </w:r>
            <w:r w:rsidRPr="00C20D0B">
              <w:rPr>
                <w:sz w:val="18"/>
                <w:szCs w:val="18"/>
              </w:rPr>
              <w:t xml:space="preserve">de distribuție </w:t>
            </w:r>
            <w:r w:rsidRPr="00C20D0B">
              <w:rPr>
                <w:sz w:val="18"/>
                <w:szCs w:val="18"/>
              </w:rPr>
              <w:lastRenderedPageBreak/>
              <w:t>și înmagazinare a gazelor naturale a planurilor de investiții, precum și în analiza efectuată de Autoritatea Naţională de Reglementare în Domeniul Energiei pentru aprobarea planurilor de investiții și recunoașterea investițiilor realizate în tarifele reglementate.</w:t>
            </w:r>
          </w:p>
        </w:tc>
        <w:tc>
          <w:tcPr>
            <w:tcW w:w="3342" w:type="dxa"/>
            <w:shd w:val="clear" w:color="auto" w:fill="auto"/>
          </w:tcPr>
          <w:p w:rsidR="00917AED" w:rsidRPr="00C20D0B" w:rsidRDefault="00917AED" w:rsidP="00350429">
            <w:pPr>
              <w:jc w:val="both"/>
              <w:rPr>
                <w:sz w:val="18"/>
                <w:szCs w:val="18"/>
              </w:rPr>
            </w:pPr>
            <w:r w:rsidRPr="00C20D0B">
              <w:rPr>
                <w:sz w:val="18"/>
                <w:szCs w:val="18"/>
              </w:rPr>
              <w:lastRenderedPageBreak/>
              <w:t>A se vedea observația de la punctul 2 de mai sus</w:t>
            </w:r>
          </w:p>
        </w:tc>
        <w:tc>
          <w:tcPr>
            <w:tcW w:w="2895" w:type="dxa"/>
            <w:shd w:val="clear" w:color="auto" w:fill="auto"/>
          </w:tcPr>
          <w:p w:rsidR="00917AED" w:rsidRPr="006E58A5" w:rsidRDefault="000B1AF2" w:rsidP="006E58A5">
            <w:pPr>
              <w:rPr>
                <w:bCs/>
                <w:sz w:val="18"/>
                <w:szCs w:val="18"/>
              </w:rPr>
            </w:pPr>
            <w:r w:rsidRPr="006E58A5">
              <w:rPr>
                <w:bCs/>
                <w:sz w:val="18"/>
                <w:szCs w:val="18"/>
              </w:rPr>
              <w:t>Nu se acceptă</w:t>
            </w:r>
            <w:r w:rsidR="007F7F73" w:rsidRPr="006E58A5">
              <w:rPr>
                <w:bCs/>
                <w:sz w:val="18"/>
                <w:szCs w:val="18"/>
              </w:rPr>
              <w:t xml:space="preserve">, </w:t>
            </w:r>
            <w:r w:rsidR="006E58A5" w:rsidRPr="006E58A5">
              <w:rPr>
                <w:bCs/>
                <w:sz w:val="18"/>
                <w:szCs w:val="18"/>
              </w:rPr>
              <w:t xml:space="preserve">se elimina elaborarea dar procedura se aplica si de catre OST. </w:t>
            </w:r>
          </w:p>
        </w:tc>
      </w:tr>
      <w:tr w:rsidR="00917AED" w:rsidRPr="00C20D0B" w:rsidTr="004A455B">
        <w:trPr>
          <w:trHeight w:val="510"/>
        </w:trPr>
        <w:tc>
          <w:tcPr>
            <w:tcW w:w="988" w:type="dxa"/>
            <w:shd w:val="clear" w:color="auto" w:fill="auto"/>
          </w:tcPr>
          <w:p w:rsidR="00917AED" w:rsidRPr="00C20D0B" w:rsidRDefault="00917AED" w:rsidP="00350429">
            <w:pPr>
              <w:ind w:hanging="17"/>
              <w:jc w:val="both"/>
              <w:rPr>
                <w:b/>
                <w:bCs/>
                <w:sz w:val="18"/>
                <w:szCs w:val="18"/>
              </w:rPr>
            </w:pPr>
            <w:r w:rsidRPr="00C20D0B">
              <w:rPr>
                <w:b/>
                <w:bCs/>
                <w:sz w:val="18"/>
                <w:szCs w:val="18"/>
              </w:rPr>
              <w:t>Art 4 alin. (2) lit. a)</w:t>
            </w:r>
          </w:p>
        </w:tc>
        <w:tc>
          <w:tcPr>
            <w:tcW w:w="1112" w:type="dxa"/>
            <w:shd w:val="clear" w:color="auto" w:fill="auto"/>
          </w:tcPr>
          <w:p w:rsidR="00917AED" w:rsidRPr="00C20D0B" w:rsidRDefault="00917AED" w:rsidP="00350429">
            <w:pPr>
              <w:jc w:val="both"/>
              <w:rPr>
                <w:bCs/>
                <w:sz w:val="18"/>
                <w:szCs w:val="18"/>
              </w:rPr>
            </w:pPr>
            <w:r w:rsidRPr="00C20D0B">
              <w:rPr>
                <w:bCs/>
                <w:sz w:val="18"/>
                <w:szCs w:val="18"/>
              </w:rPr>
              <w:t>Transgaz</w:t>
            </w:r>
          </w:p>
        </w:tc>
        <w:tc>
          <w:tcPr>
            <w:tcW w:w="3678" w:type="dxa"/>
            <w:shd w:val="clear" w:color="auto" w:fill="auto"/>
          </w:tcPr>
          <w:p w:rsidR="00917AED" w:rsidRPr="00C20D0B" w:rsidRDefault="00917AED" w:rsidP="007F7F73">
            <w:pPr>
              <w:autoSpaceDE w:val="0"/>
              <w:autoSpaceDN w:val="0"/>
              <w:adjustRightInd w:val="0"/>
              <w:rPr>
                <w:sz w:val="18"/>
                <w:szCs w:val="18"/>
              </w:rPr>
            </w:pPr>
            <w:r w:rsidRPr="00C20D0B">
              <w:rPr>
                <w:sz w:val="18"/>
                <w:szCs w:val="18"/>
              </w:rPr>
              <w:t>(2) În înţelesul prezentei proceduri, următorii termeni au următoarele semnificaţii:</w:t>
            </w:r>
          </w:p>
          <w:p w:rsidR="00917AED" w:rsidRPr="00C20D0B" w:rsidRDefault="00917AED" w:rsidP="00350429">
            <w:pPr>
              <w:jc w:val="both"/>
              <w:rPr>
                <w:rFonts w:eastAsia="Calibri"/>
                <w:sz w:val="18"/>
                <w:szCs w:val="18"/>
              </w:rPr>
            </w:pPr>
            <w:r w:rsidRPr="00C20D0B">
              <w:rPr>
                <w:sz w:val="18"/>
                <w:szCs w:val="18"/>
              </w:rPr>
              <w:t>aprobare - acceptare a planului de investiţii transmis de operator sau a unei investiţii din cadrul acestuia, în vederea recunoaşterii în tarifele reglementate;</w:t>
            </w:r>
          </w:p>
        </w:tc>
        <w:tc>
          <w:tcPr>
            <w:tcW w:w="3828" w:type="dxa"/>
            <w:shd w:val="clear" w:color="auto" w:fill="auto"/>
          </w:tcPr>
          <w:p w:rsidR="00917AED" w:rsidRPr="00C20D0B" w:rsidRDefault="00917AED" w:rsidP="007F7F73">
            <w:pPr>
              <w:rPr>
                <w:sz w:val="18"/>
                <w:szCs w:val="18"/>
              </w:rPr>
            </w:pPr>
            <w:r w:rsidRPr="00C20D0B">
              <w:rPr>
                <w:sz w:val="18"/>
                <w:szCs w:val="18"/>
              </w:rPr>
              <w:t>aprobare - acceptare a planului de investiţii transmis de operator sau a unei</w:t>
            </w:r>
            <w:r w:rsidRPr="00B635E4">
              <w:rPr>
                <w:b/>
                <w:sz w:val="18"/>
                <w:szCs w:val="18"/>
              </w:rPr>
              <w:t>/unor</w:t>
            </w:r>
            <w:r w:rsidRPr="00B635E4">
              <w:rPr>
                <w:sz w:val="18"/>
                <w:szCs w:val="18"/>
              </w:rPr>
              <w:t xml:space="preserve"> </w:t>
            </w:r>
            <w:r w:rsidRPr="00C20D0B">
              <w:rPr>
                <w:sz w:val="18"/>
                <w:szCs w:val="18"/>
              </w:rPr>
              <w:t xml:space="preserve">investiţii din cadrul acestuia, în vederea recunoaşterii în tarifele reglementate, </w:t>
            </w:r>
            <w:r w:rsidRPr="00B635E4">
              <w:rPr>
                <w:b/>
                <w:sz w:val="18"/>
                <w:szCs w:val="18"/>
              </w:rPr>
              <w:t>conform art.10 alin.3 din metodologia aprobată prin Ord. nr.32/2014 pentru OST</w:t>
            </w:r>
            <w:r w:rsidRPr="00B635E4">
              <w:rPr>
                <w:sz w:val="18"/>
                <w:szCs w:val="18"/>
              </w:rPr>
              <w:t>;</w:t>
            </w:r>
          </w:p>
        </w:tc>
        <w:tc>
          <w:tcPr>
            <w:tcW w:w="3342" w:type="dxa"/>
            <w:shd w:val="clear" w:color="auto" w:fill="auto"/>
          </w:tcPr>
          <w:p w:rsidR="00917AED" w:rsidRPr="00C20D0B" w:rsidRDefault="00917AED" w:rsidP="007F7F73">
            <w:pPr>
              <w:jc w:val="both"/>
              <w:rPr>
                <w:sz w:val="18"/>
                <w:szCs w:val="18"/>
              </w:rPr>
            </w:pPr>
            <w:r w:rsidRPr="00C20D0B">
              <w:rPr>
                <w:sz w:val="18"/>
                <w:szCs w:val="18"/>
              </w:rPr>
              <w:t>Conform art 22 din Directiva nr. 73/2009:</w:t>
            </w:r>
          </w:p>
          <w:p w:rsidR="00917AED" w:rsidRPr="00C20D0B" w:rsidRDefault="00917AED" w:rsidP="007F7F73">
            <w:pPr>
              <w:pStyle w:val="Default"/>
              <w:rPr>
                <w:rFonts w:ascii="Times New Roman" w:hAnsi="Times New Roman" w:cs="Times New Roman"/>
                <w:sz w:val="18"/>
                <w:szCs w:val="18"/>
              </w:rPr>
            </w:pPr>
            <w:r w:rsidRPr="00C20D0B">
              <w:rPr>
                <w:rFonts w:ascii="Times New Roman" w:hAnsi="Times New Roman" w:cs="Times New Roman"/>
                <w:sz w:val="18"/>
                <w:szCs w:val="18"/>
              </w:rPr>
              <w:t>(4) Autoritatea de reglementare consultă toţi utilizatorii de sistem, actuali sau potenţiali, privind planul de dezvoltare a reţelei prevăzut pentru zece ani, în mod deschis și transparent. Persoanelor fizice sau întreprinderilor care revendică statutul de utilizatori potenţiali de sistem li se poate solicita să dovedească aceste revendicări. Autoritatea de reglementare publică rezultatul procesului de consultare, în special în privinţa a unor posibile necesităţi de investiţii.</w:t>
            </w:r>
          </w:p>
          <w:p w:rsidR="00917AED" w:rsidRPr="00C20D0B" w:rsidRDefault="00917AED" w:rsidP="00350429">
            <w:pPr>
              <w:pStyle w:val="Default"/>
              <w:jc w:val="both"/>
              <w:rPr>
                <w:rFonts w:ascii="Times New Roman" w:hAnsi="Times New Roman" w:cs="Times New Roman"/>
                <w:sz w:val="18"/>
                <w:szCs w:val="18"/>
              </w:rPr>
            </w:pPr>
          </w:p>
          <w:p w:rsidR="00917AED" w:rsidRPr="00C20D0B" w:rsidRDefault="00917AED" w:rsidP="007F7F73">
            <w:pPr>
              <w:rPr>
                <w:sz w:val="18"/>
                <w:szCs w:val="18"/>
              </w:rPr>
            </w:pPr>
            <w:r w:rsidRPr="00C20D0B">
              <w:rPr>
                <w:sz w:val="18"/>
                <w:szCs w:val="18"/>
              </w:rPr>
              <w:t>(5) Autoritatea de reglementare evaluează dacă planul de dezvoltare a reţelei prevăzut pentru zece ani abordează toate necesităţile de investiţii identificate pe parcursul procesului de consultare,</w:t>
            </w:r>
            <w:r w:rsidRPr="00C20D0B">
              <w:rPr>
                <w:sz w:val="18"/>
                <w:szCs w:val="18"/>
                <w:u w:val="single"/>
              </w:rPr>
              <w:t xml:space="preserve"> </w:t>
            </w:r>
            <w:r w:rsidRPr="00C20D0B">
              <w:rPr>
                <w:sz w:val="18"/>
                <w:szCs w:val="18"/>
              </w:rPr>
              <w:t>și dacă este conform cu planul neobligatoriu la nivel comunitar de dezvoltare a reţelei pe zece ani (denumit în continuare „planul la nivel comunitar de dezvoltare a reţelei”) menţionat la articolul 8 alineatul (3) litera (b) din Regulamentul</w:t>
            </w:r>
            <w:r w:rsidR="00757F4B">
              <w:rPr>
                <w:sz w:val="18"/>
                <w:szCs w:val="18"/>
              </w:rPr>
              <w:t xml:space="preserve"> </w:t>
            </w:r>
            <w:r w:rsidRPr="00C20D0B">
              <w:rPr>
                <w:sz w:val="18"/>
                <w:szCs w:val="18"/>
              </w:rPr>
              <w:t xml:space="preserve">(CE) nr. 715/2009. În cazul în care există îndoieli cu privire la conformitatea cu planul la nivel comunitar de dezvoltare a reţelei, autoritatea de reglementare consultă agenţia. Autoritatea de reglementare poate solicita operatorului de transport și de sistem să își modifice planul său de dezvoltare a reţelei pe zece ani. </w:t>
            </w:r>
          </w:p>
        </w:tc>
        <w:tc>
          <w:tcPr>
            <w:tcW w:w="2895" w:type="dxa"/>
            <w:shd w:val="clear" w:color="auto" w:fill="auto"/>
          </w:tcPr>
          <w:p w:rsidR="007F7F73" w:rsidRPr="00C20D0B" w:rsidRDefault="00757F4B" w:rsidP="007F7F73">
            <w:pPr>
              <w:jc w:val="both"/>
              <w:rPr>
                <w:b/>
                <w:bCs/>
                <w:sz w:val="18"/>
                <w:szCs w:val="18"/>
              </w:rPr>
            </w:pPr>
            <w:r>
              <w:rPr>
                <w:b/>
                <w:bCs/>
                <w:sz w:val="18"/>
                <w:szCs w:val="18"/>
              </w:rPr>
              <w:t>S</w:t>
            </w:r>
            <w:r w:rsidR="007F7F73" w:rsidRPr="00C20D0B">
              <w:rPr>
                <w:b/>
                <w:bCs/>
                <w:sz w:val="18"/>
                <w:szCs w:val="18"/>
              </w:rPr>
              <w:t xml:space="preserve">e accepta </w:t>
            </w:r>
            <w:r>
              <w:rPr>
                <w:b/>
                <w:bCs/>
                <w:sz w:val="18"/>
                <w:szCs w:val="18"/>
              </w:rPr>
              <w:t xml:space="preserve">partial </w:t>
            </w:r>
            <w:r w:rsidR="007F7F73" w:rsidRPr="00C20D0B">
              <w:rPr>
                <w:b/>
                <w:bCs/>
                <w:sz w:val="18"/>
                <w:szCs w:val="18"/>
              </w:rPr>
              <w:t>completarea.</w:t>
            </w:r>
          </w:p>
          <w:p w:rsidR="006777AC" w:rsidRPr="00C20D0B" w:rsidRDefault="007F7F73" w:rsidP="007F7F73">
            <w:pPr>
              <w:jc w:val="both"/>
              <w:rPr>
                <w:bCs/>
                <w:sz w:val="18"/>
                <w:szCs w:val="18"/>
              </w:rPr>
            </w:pPr>
            <w:r w:rsidRPr="00C20D0B">
              <w:rPr>
                <w:b/>
                <w:bCs/>
                <w:sz w:val="18"/>
                <w:szCs w:val="18"/>
              </w:rPr>
              <w:t xml:space="preserve">- </w:t>
            </w:r>
            <w:r w:rsidRPr="00C20D0B">
              <w:rPr>
                <w:bCs/>
                <w:sz w:val="18"/>
                <w:szCs w:val="18"/>
              </w:rPr>
              <w:t xml:space="preserve">Ordinul 32 se refera doar la tarifele de transport, iar metodologiile </w:t>
            </w:r>
            <w:r w:rsidR="006777AC">
              <w:rPr>
                <w:bCs/>
                <w:sz w:val="18"/>
                <w:szCs w:val="18"/>
              </w:rPr>
              <w:t>au fost</w:t>
            </w:r>
            <w:r w:rsidRPr="00C20D0B">
              <w:rPr>
                <w:bCs/>
                <w:sz w:val="18"/>
                <w:szCs w:val="18"/>
              </w:rPr>
              <w:t xml:space="preserve"> în curs de revizuire şi modificare</w:t>
            </w:r>
            <w:r w:rsidRPr="006777AC">
              <w:rPr>
                <w:bCs/>
                <w:color w:val="FF0000"/>
                <w:sz w:val="18"/>
                <w:szCs w:val="18"/>
              </w:rPr>
              <w:t xml:space="preserve">. </w:t>
            </w:r>
            <w:r w:rsidR="00757F4B">
              <w:rPr>
                <w:bCs/>
                <w:sz w:val="18"/>
                <w:szCs w:val="18"/>
              </w:rPr>
              <w:t>Procedura se aplica operatorilor de retea (</w:t>
            </w:r>
            <w:r w:rsidRPr="00C20D0B">
              <w:rPr>
                <w:bCs/>
                <w:sz w:val="18"/>
                <w:szCs w:val="18"/>
              </w:rPr>
              <w:t>OST, OSD, OI).</w:t>
            </w:r>
          </w:p>
          <w:p w:rsidR="00917AED" w:rsidRPr="00C20D0B" w:rsidRDefault="00917AED" w:rsidP="00AF1ED8">
            <w:pPr>
              <w:rPr>
                <w:b/>
                <w:bCs/>
                <w:sz w:val="18"/>
                <w:szCs w:val="18"/>
              </w:rPr>
            </w:pPr>
          </w:p>
        </w:tc>
      </w:tr>
      <w:tr w:rsidR="00917AED" w:rsidRPr="00C20D0B" w:rsidTr="004A455B">
        <w:trPr>
          <w:trHeight w:val="510"/>
        </w:trPr>
        <w:tc>
          <w:tcPr>
            <w:tcW w:w="988" w:type="dxa"/>
            <w:shd w:val="clear" w:color="auto" w:fill="auto"/>
          </w:tcPr>
          <w:p w:rsidR="00917AED" w:rsidRPr="00C20D0B" w:rsidRDefault="00917AED" w:rsidP="00350429">
            <w:pPr>
              <w:ind w:hanging="17"/>
              <w:jc w:val="both"/>
              <w:rPr>
                <w:b/>
                <w:bCs/>
                <w:sz w:val="18"/>
                <w:szCs w:val="18"/>
              </w:rPr>
            </w:pPr>
            <w:r w:rsidRPr="00C20D0B">
              <w:rPr>
                <w:b/>
                <w:bCs/>
                <w:sz w:val="18"/>
                <w:szCs w:val="18"/>
              </w:rPr>
              <w:t>Art. 4</w:t>
            </w:r>
          </w:p>
          <w:p w:rsidR="00917AED" w:rsidRPr="00C20D0B" w:rsidRDefault="00917AED" w:rsidP="00350429">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(2) lit b)</w:t>
            </w:r>
          </w:p>
        </w:tc>
        <w:tc>
          <w:tcPr>
            <w:tcW w:w="1112" w:type="dxa"/>
            <w:shd w:val="clear" w:color="auto" w:fill="auto"/>
          </w:tcPr>
          <w:p w:rsidR="00917AED" w:rsidRPr="00AC37C6" w:rsidRDefault="00917AED" w:rsidP="00350429">
            <w:pPr>
              <w:jc w:val="both"/>
              <w:rPr>
                <w:bCs/>
                <w:sz w:val="18"/>
                <w:szCs w:val="18"/>
              </w:rPr>
            </w:pPr>
            <w:r w:rsidRPr="00AC37C6">
              <w:rPr>
                <w:bCs/>
                <w:sz w:val="18"/>
                <w:szCs w:val="18"/>
              </w:rPr>
              <w:t>Depogaz</w:t>
            </w:r>
          </w:p>
        </w:tc>
        <w:tc>
          <w:tcPr>
            <w:tcW w:w="3678" w:type="dxa"/>
            <w:shd w:val="clear" w:color="auto" w:fill="auto"/>
          </w:tcPr>
          <w:p w:rsidR="00917AED" w:rsidRPr="00C20D0B" w:rsidRDefault="00917AED" w:rsidP="0008042B">
            <w:pPr>
              <w:rPr>
                <w:sz w:val="18"/>
                <w:szCs w:val="18"/>
              </w:rPr>
            </w:pPr>
            <w:r w:rsidRPr="00C20D0B">
              <w:rPr>
                <w:rFonts w:eastAsia="Calibri"/>
                <w:sz w:val="18"/>
                <w:szCs w:val="18"/>
              </w:rPr>
              <w:t>dotări - echipamente de lucru, utilaje independente, echipamente pentru asigurarea securităţii muncii, calculatoare, software, echipamente hardware, autovehicule etc., care nu reprezintă imobilizări corporale și necorporale aparţinând sistemului de distribuție;</w:t>
            </w:r>
          </w:p>
        </w:tc>
        <w:tc>
          <w:tcPr>
            <w:tcW w:w="3828" w:type="dxa"/>
            <w:shd w:val="clear" w:color="auto" w:fill="auto"/>
          </w:tcPr>
          <w:p w:rsidR="00917AED" w:rsidRPr="00C20D0B" w:rsidRDefault="00917AED" w:rsidP="0008042B">
            <w:pPr>
              <w:rPr>
                <w:sz w:val="18"/>
                <w:szCs w:val="18"/>
              </w:rPr>
            </w:pPr>
            <w:r w:rsidRPr="00C20D0B">
              <w:rPr>
                <w:rFonts w:eastAsia="Calibri"/>
                <w:color w:val="000000"/>
                <w:sz w:val="18"/>
                <w:szCs w:val="18"/>
              </w:rPr>
              <w:t xml:space="preserve">dotări - echipamente de lucru, utilaje independente, echipamente pentru asigurarea securităţii muncii, calculatoare, software, echipamente hardware, autovehicule etc., care nu reprezintă imobilizări corporale și necorporale aparţinând sistemului de </w:t>
            </w:r>
            <w:r w:rsidRPr="00B635E4">
              <w:rPr>
                <w:rFonts w:eastAsia="Calibri"/>
                <w:sz w:val="18"/>
                <w:szCs w:val="18"/>
              </w:rPr>
              <w:t xml:space="preserve">distribuție </w:t>
            </w:r>
            <w:r w:rsidRPr="00B635E4">
              <w:rPr>
                <w:rFonts w:eastAsia="Calibri"/>
                <w:b/>
                <w:sz w:val="18"/>
                <w:szCs w:val="18"/>
              </w:rPr>
              <w:t>/ sistemului de înmagazinare (SI) (care se regăsesc în Anexa 2 Capitol F din prezenta procedură);</w:t>
            </w:r>
          </w:p>
        </w:tc>
        <w:tc>
          <w:tcPr>
            <w:tcW w:w="3342" w:type="dxa"/>
            <w:shd w:val="clear" w:color="auto" w:fill="auto"/>
          </w:tcPr>
          <w:p w:rsidR="00917AED" w:rsidRPr="00C20D0B" w:rsidRDefault="00917AED" w:rsidP="0008042B">
            <w:pPr>
              <w:spacing w:after="200" w:line="276" w:lineRule="auto"/>
              <w:rPr>
                <w:rFonts w:eastAsia="Calibri"/>
                <w:sz w:val="18"/>
                <w:szCs w:val="18"/>
              </w:rPr>
            </w:pPr>
            <w:r w:rsidRPr="00C20D0B">
              <w:rPr>
                <w:rFonts w:eastAsia="Calibri"/>
                <w:sz w:val="18"/>
                <w:szCs w:val="18"/>
              </w:rPr>
              <w:t>OI nu are aprobat un Standard de performanță. Ca urmare orice referire la Standarde de performanță și/sau indicatori de performanță nu sunt aplicabili OI. (ex. mențiune în art. 16 din procedură)</w:t>
            </w:r>
          </w:p>
          <w:p w:rsidR="00917AED" w:rsidRPr="00C20D0B" w:rsidRDefault="00917AED" w:rsidP="00350429">
            <w:pPr>
              <w:pStyle w:val="Default"/>
              <w:jc w:val="both"/>
              <w:rPr>
                <w:rStyle w:val="CommentReference"/>
                <w:rFonts w:ascii="Times New Roman" w:hAnsi="Times New Roman"/>
                <w:sz w:val="18"/>
                <w:szCs w:val="18"/>
              </w:rPr>
            </w:pPr>
          </w:p>
        </w:tc>
        <w:tc>
          <w:tcPr>
            <w:tcW w:w="2895" w:type="dxa"/>
            <w:shd w:val="clear" w:color="auto" w:fill="auto"/>
          </w:tcPr>
          <w:p w:rsidR="000B1AF2" w:rsidRPr="00650F48" w:rsidRDefault="000B1AF2" w:rsidP="00350429">
            <w:pPr>
              <w:jc w:val="both"/>
              <w:rPr>
                <w:b/>
                <w:bCs/>
                <w:sz w:val="18"/>
                <w:szCs w:val="18"/>
              </w:rPr>
            </w:pPr>
            <w:r w:rsidRPr="00650F48">
              <w:rPr>
                <w:b/>
                <w:bCs/>
                <w:sz w:val="18"/>
                <w:szCs w:val="18"/>
              </w:rPr>
              <w:t xml:space="preserve">Se acceptă. </w:t>
            </w:r>
          </w:p>
          <w:p w:rsidR="000B1AF2" w:rsidRPr="00650F48" w:rsidRDefault="000B1AF2" w:rsidP="00350429">
            <w:pPr>
              <w:jc w:val="both"/>
              <w:rPr>
                <w:bCs/>
                <w:sz w:val="18"/>
                <w:szCs w:val="18"/>
              </w:rPr>
            </w:pPr>
            <w:r w:rsidRPr="00650F48">
              <w:rPr>
                <w:bCs/>
                <w:sz w:val="18"/>
                <w:szCs w:val="18"/>
              </w:rPr>
              <w:t xml:space="preserve">completarea </w:t>
            </w:r>
            <w:r w:rsidR="00B3330F" w:rsidRPr="00650F48">
              <w:rPr>
                <w:bCs/>
                <w:sz w:val="18"/>
                <w:szCs w:val="18"/>
              </w:rPr>
              <w:t xml:space="preserve">propusa de </w:t>
            </w:r>
            <w:r w:rsidRPr="00650F48">
              <w:rPr>
                <w:bCs/>
                <w:sz w:val="18"/>
                <w:szCs w:val="18"/>
              </w:rPr>
              <w:t xml:space="preserve">Transgaz. </w:t>
            </w:r>
          </w:p>
          <w:p w:rsidR="00917AED" w:rsidRPr="00650F48" w:rsidRDefault="00650F48" w:rsidP="00F33AAA">
            <w:pPr>
              <w:rPr>
                <w:bCs/>
                <w:sz w:val="18"/>
                <w:szCs w:val="18"/>
              </w:rPr>
            </w:pPr>
            <w:r w:rsidRPr="00650F48">
              <w:rPr>
                <w:bCs/>
                <w:sz w:val="18"/>
                <w:szCs w:val="18"/>
              </w:rPr>
              <w:t>SI</w:t>
            </w:r>
            <w:r w:rsidR="000B1AF2" w:rsidRPr="00650F48">
              <w:rPr>
                <w:bCs/>
                <w:sz w:val="18"/>
                <w:szCs w:val="18"/>
              </w:rPr>
              <w:t xml:space="preserve"> trebuie sa indeplinească criteriile de performanţă şi calitate, conform normelor şi standardelor tehnice în vigoare, respectiv regulamentului de acces la depozitele de înmagazinare, condiţiilor de valabilitate a licenţei</w:t>
            </w:r>
          </w:p>
        </w:tc>
      </w:tr>
      <w:tr w:rsidR="0062027B" w:rsidRPr="00C20D0B" w:rsidTr="004A455B">
        <w:trPr>
          <w:trHeight w:val="2017"/>
        </w:trPr>
        <w:tc>
          <w:tcPr>
            <w:tcW w:w="988" w:type="dxa"/>
            <w:shd w:val="clear" w:color="auto" w:fill="auto"/>
          </w:tcPr>
          <w:p w:rsidR="0062027B" w:rsidRPr="00C20D0B" w:rsidRDefault="0062027B" w:rsidP="00350429">
            <w:pPr>
              <w:ind w:hanging="17"/>
              <w:jc w:val="both"/>
              <w:rPr>
                <w:b/>
                <w:bCs/>
                <w:sz w:val="18"/>
                <w:szCs w:val="18"/>
              </w:rPr>
            </w:pPr>
            <w:r w:rsidRPr="00C20D0B">
              <w:rPr>
                <w:b/>
                <w:bCs/>
                <w:sz w:val="18"/>
                <w:szCs w:val="18"/>
              </w:rPr>
              <w:lastRenderedPageBreak/>
              <w:t>Art. 4</w:t>
            </w:r>
          </w:p>
          <w:p w:rsidR="0062027B" w:rsidRPr="00C20D0B" w:rsidRDefault="0062027B" w:rsidP="00350429">
            <w:pPr>
              <w:ind w:left="-142" w:firstLine="59"/>
              <w:jc w:val="both"/>
              <w:rPr>
                <w:b/>
                <w:bCs/>
                <w:sz w:val="18"/>
                <w:szCs w:val="18"/>
              </w:rPr>
            </w:pPr>
            <w:r w:rsidRPr="00C20D0B">
              <w:rPr>
                <w:b/>
                <w:bCs/>
                <w:sz w:val="18"/>
                <w:szCs w:val="18"/>
              </w:rPr>
              <w:t>(2) lit b)</w:t>
            </w:r>
          </w:p>
          <w:p w:rsidR="0062027B" w:rsidRPr="00C20D0B" w:rsidRDefault="0062027B" w:rsidP="00350429">
            <w:pPr>
              <w:ind w:left="-142" w:firstLine="59"/>
              <w:jc w:val="both"/>
              <w:rPr>
                <w:b/>
                <w:bCs/>
                <w:sz w:val="18"/>
                <w:szCs w:val="18"/>
              </w:rPr>
            </w:pPr>
          </w:p>
        </w:tc>
        <w:tc>
          <w:tcPr>
            <w:tcW w:w="1112" w:type="dxa"/>
            <w:shd w:val="clear" w:color="auto" w:fill="auto"/>
          </w:tcPr>
          <w:p w:rsidR="0062027B" w:rsidRPr="00AC37C6" w:rsidRDefault="0062027B" w:rsidP="00350429">
            <w:pPr>
              <w:ind w:left="-16"/>
              <w:jc w:val="both"/>
              <w:rPr>
                <w:bCs/>
                <w:sz w:val="18"/>
                <w:szCs w:val="18"/>
              </w:rPr>
            </w:pPr>
            <w:r w:rsidRPr="00AC37C6">
              <w:rPr>
                <w:bCs/>
                <w:sz w:val="18"/>
                <w:szCs w:val="18"/>
              </w:rPr>
              <w:t>Transgaz</w:t>
            </w:r>
          </w:p>
        </w:tc>
        <w:tc>
          <w:tcPr>
            <w:tcW w:w="3678" w:type="dxa"/>
            <w:tcBorders>
              <w:top w:val="single" w:sz="4" w:space="0" w:color="000000"/>
            </w:tcBorders>
            <w:shd w:val="clear" w:color="auto" w:fill="auto"/>
          </w:tcPr>
          <w:p w:rsidR="0062027B" w:rsidRPr="00C20D0B" w:rsidRDefault="0062027B" w:rsidP="0008042B">
            <w:pPr>
              <w:spacing w:after="200" w:line="276" w:lineRule="auto"/>
              <w:rPr>
                <w:rFonts w:eastAsia="Calibri"/>
                <w:sz w:val="18"/>
                <w:szCs w:val="18"/>
              </w:rPr>
            </w:pPr>
            <w:r w:rsidRPr="00C20D0B">
              <w:rPr>
                <w:rFonts w:eastAsia="Calibri"/>
                <w:sz w:val="18"/>
                <w:szCs w:val="18"/>
              </w:rPr>
              <w:t>b)</w:t>
            </w:r>
            <w:r w:rsidRPr="00C20D0B">
              <w:rPr>
                <w:rFonts w:eastAsia="Calibri"/>
                <w:sz w:val="18"/>
                <w:szCs w:val="18"/>
              </w:rPr>
              <w:tab/>
              <w:t>dotări - echipamente de lucru, utilaje independente, echipamente pentru asigurarea securităţii muncii, calculatoare, software, echipamente hardware, autovehicule etc., care nu reprezintă imobilizări corporale și necorporale aparţinând sistemului de distribuție</w:t>
            </w:r>
          </w:p>
        </w:tc>
        <w:tc>
          <w:tcPr>
            <w:tcW w:w="3828" w:type="dxa"/>
            <w:tcBorders>
              <w:top w:val="single" w:sz="4" w:space="0" w:color="000000"/>
            </w:tcBorders>
            <w:shd w:val="clear" w:color="auto" w:fill="auto"/>
          </w:tcPr>
          <w:p w:rsidR="0062027B" w:rsidRPr="00C20D0B" w:rsidRDefault="0062027B" w:rsidP="0008042B">
            <w:pPr>
              <w:tabs>
                <w:tab w:val="center" w:pos="2018"/>
              </w:tabs>
              <w:rPr>
                <w:bCs/>
                <w:sz w:val="18"/>
                <w:szCs w:val="18"/>
              </w:rPr>
            </w:pPr>
            <w:r w:rsidRPr="00C20D0B">
              <w:rPr>
                <w:rFonts w:eastAsia="Calibri"/>
                <w:sz w:val="18"/>
                <w:szCs w:val="18"/>
              </w:rPr>
              <w:t>b)</w:t>
            </w:r>
            <w:r w:rsidRPr="00C20D0B">
              <w:rPr>
                <w:rFonts w:eastAsia="Calibri"/>
                <w:sz w:val="18"/>
                <w:szCs w:val="18"/>
              </w:rPr>
              <w:tab/>
              <w:t xml:space="preserve"> dotări - echipamente de lucru, utilaje independente, echipamente pentru asigurarea securităţii muncii, calculatoare, software, echipamente hardware, autovehicule etc., care nu reprezintă imobilizări corporale și necorporale aparţinând sistemului </w:t>
            </w:r>
            <w:r w:rsidRPr="00C20D0B">
              <w:rPr>
                <w:rFonts w:eastAsia="Calibri"/>
                <w:iCs/>
                <w:sz w:val="18"/>
                <w:szCs w:val="18"/>
              </w:rPr>
              <w:t xml:space="preserve">de </w:t>
            </w:r>
            <w:r w:rsidRPr="00210B91">
              <w:rPr>
                <w:rFonts w:eastAsia="Calibri"/>
                <w:b/>
                <w:iCs/>
                <w:sz w:val="18"/>
                <w:szCs w:val="18"/>
              </w:rPr>
              <w:t>transport, distribuție și înmagazinare a gazelor naturale.</w:t>
            </w:r>
          </w:p>
        </w:tc>
        <w:tc>
          <w:tcPr>
            <w:tcW w:w="3342" w:type="dxa"/>
            <w:shd w:val="clear" w:color="auto" w:fill="auto"/>
          </w:tcPr>
          <w:p w:rsidR="0062027B" w:rsidRPr="00C20D0B" w:rsidRDefault="0062027B" w:rsidP="00350429">
            <w:pPr>
              <w:jc w:val="both"/>
              <w:rPr>
                <w:bCs/>
                <w:sz w:val="18"/>
                <w:szCs w:val="18"/>
              </w:rPr>
            </w:pPr>
            <w:r w:rsidRPr="00C20D0B">
              <w:rPr>
                <w:sz w:val="18"/>
                <w:szCs w:val="18"/>
              </w:rPr>
              <w:t>Termenii definiți trebuie să fie aplicați tuturor operatorilor.</w:t>
            </w:r>
          </w:p>
        </w:tc>
        <w:tc>
          <w:tcPr>
            <w:tcW w:w="2895" w:type="dxa"/>
            <w:shd w:val="clear" w:color="auto" w:fill="auto"/>
          </w:tcPr>
          <w:p w:rsidR="0062027B" w:rsidRPr="00C20D0B" w:rsidRDefault="000B1AF2" w:rsidP="00650F48">
            <w:pPr>
              <w:rPr>
                <w:b/>
                <w:bCs/>
                <w:sz w:val="18"/>
                <w:szCs w:val="18"/>
              </w:rPr>
            </w:pPr>
            <w:r w:rsidRPr="00C20D0B">
              <w:rPr>
                <w:b/>
                <w:bCs/>
                <w:sz w:val="18"/>
                <w:szCs w:val="18"/>
              </w:rPr>
              <w:t>Se acceptă</w:t>
            </w:r>
            <w:r w:rsidR="00F33AAA" w:rsidRPr="00C20D0B">
              <w:rPr>
                <w:b/>
                <w:bCs/>
                <w:sz w:val="18"/>
                <w:szCs w:val="18"/>
              </w:rPr>
              <w:t xml:space="preserve"> completarea cu reformulare</w:t>
            </w:r>
          </w:p>
        </w:tc>
      </w:tr>
      <w:tr w:rsidR="0062027B" w:rsidRPr="00C20D0B" w:rsidTr="004A455B">
        <w:trPr>
          <w:trHeight w:val="2017"/>
        </w:trPr>
        <w:tc>
          <w:tcPr>
            <w:tcW w:w="988" w:type="dxa"/>
            <w:shd w:val="clear" w:color="auto" w:fill="auto"/>
          </w:tcPr>
          <w:p w:rsidR="00552CE6" w:rsidRPr="00C20D0B" w:rsidRDefault="00552CE6" w:rsidP="00552CE6">
            <w:pPr>
              <w:ind w:hanging="17"/>
              <w:jc w:val="both"/>
              <w:rPr>
                <w:b/>
                <w:bCs/>
                <w:sz w:val="18"/>
                <w:szCs w:val="18"/>
              </w:rPr>
            </w:pPr>
            <w:r w:rsidRPr="00C20D0B">
              <w:rPr>
                <w:b/>
                <w:bCs/>
                <w:sz w:val="18"/>
                <w:szCs w:val="18"/>
              </w:rPr>
              <w:t>Art. 4</w:t>
            </w:r>
          </w:p>
          <w:p w:rsidR="00552CE6" w:rsidRPr="00C20D0B" w:rsidRDefault="00552CE6" w:rsidP="00552CE6">
            <w:pPr>
              <w:ind w:left="-142" w:firstLine="59"/>
              <w:jc w:val="both"/>
              <w:rPr>
                <w:b/>
                <w:bCs/>
                <w:sz w:val="18"/>
                <w:szCs w:val="18"/>
              </w:rPr>
            </w:pPr>
            <w:r w:rsidRPr="00C20D0B">
              <w:rPr>
                <w:b/>
                <w:bCs/>
                <w:sz w:val="18"/>
                <w:szCs w:val="18"/>
              </w:rPr>
              <w:t>(2) lit b)</w:t>
            </w:r>
          </w:p>
          <w:p w:rsidR="0062027B" w:rsidRPr="00C20D0B" w:rsidRDefault="0062027B" w:rsidP="00552CE6">
            <w:pPr>
              <w:ind w:hanging="17"/>
              <w:jc w:val="both"/>
              <w:rPr>
                <w:b/>
                <w:bCs/>
                <w:sz w:val="18"/>
                <w:szCs w:val="18"/>
              </w:rPr>
            </w:pPr>
          </w:p>
        </w:tc>
        <w:tc>
          <w:tcPr>
            <w:tcW w:w="1112" w:type="dxa"/>
            <w:shd w:val="clear" w:color="auto" w:fill="auto"/>
          </w:tcPr>
          <w:p w:rsidR="0062027B" w:rsidRPr="00AC37C6" w:rsidRDefault="0062027B" w:rsidP="00350429">
            <w:pPr>
              <w:ind w:left="-16"/>
              <w:jc w:val="both"/>
              <w:rPr>
                <w:bCs/>
                <w:sz w:val="18"/>
                <w:szCs w:val="18"/>
              </w:rPr>
            </w:pPr>
            <w:r w:rsidRPr="00AC37C6">
              <w:rPr>
                <w:bCs/>
                <w:sz w:val="18"/>
                <w:szCs w:val="18"/>
              </w:rPr>
              <w:t>Depomureș</w:t>
            </w:r>
          </w:p>
        </w:tc>
        <w:tc>
          <w:tcPr>
            <w:tcW w:w="3678" w:type="dxa"/>
            <w:shd w:val="clear" w:color="auto" w:fill="auto"/>
          </w:tcPr>
          <w:p w:rsidR="0062027B" w:rsidRPr="00C20D0B" w:rsidRDefault="0008042B" w:rsidP="0008042B">
            <w:pPr>
              <w:spacing w:after="200" w:line="276" w:lineRule="auto"/>
              <w:rPr>
                <w:rFonts w:eastAsia="Calibri"/>
                <w:sz w:val="18"/>
                <w:szCs w:val="18"/>
              </w:rPr>
            </w:pPr>
            <w:r w:rsidRPr="00C20D0B">
              <w:rPr>
                <w:rFonts w:eastAsia="Calibri"/>
                <w:sz w:val="18"/>
                <w:szCs w:val="18"/>
              </w:rPr>
              <w:t>b)</w:t>
            </w:r>
            <w:r w:rsidRPr="00C20D0B">
              <w:rPr>
                <w:rFonts w:eastAsia="Calibri"/>
                <w:sz w:val="18"/>
                <w:szCs w:val="18"/>
              </w:rPr>
              <w:tab/>
              <w:t>dotări - echipamente de lucru, utilaje independente, echipamente pentru asigurarea securităţii muncii, calculatoare, software, echipamente hardware, autovehicule etc., care nu reprezintă imobilizări corporale și necorporale aparţinând sistemului de distribuție</w:t>
            </w:r>
          </w:p>
        </w:tc>
        <w:tc>
          <w:tcPr>
            <w:tcW w:w="3828" w:type="dxa"/>
            <w:shd w:val="clear" w:color="auto" w:fill="auto"/>
          </w:tcPr>
          <w:p w:rsidR="0062027B" w:rsidRPr="00C20D0B" w:rsidRDefault="0062027B" w:rsidP="0008042B">
            <w:pPr>
              <w:tabs>
                <w:tab w:val="center" w:pos="2018"/>
              </w:tabs>
              <w:rPr>
                <w:rFonts w:eastAsia="Calibri"/>
                <w:color w:val="000000"/>
                <w:sz w:val="18"/>
                <w:szCs w:val="18"/>
              </w:rPr>
            </w:pPr>
            <w:r w:rsidRPr="00C20D0B">
              <w:rPr>
                <w:sz w:val="18"/>
                <w:szCs w:val="18"/>
              </w:rPr>
              <w:t>b)</w:t>
            </w:r>
            <w:r w:rsidRPr="00C20D0B">
              <w:rPr>
                <w:sz w:val="18"/>
                <w:szCs w:val="18"/>
              </w:rPr>
              <w:tab/>
              <w:t>dotări - echipamente de lucru, utilaje independente, echipamente pentru asigurarea securităţii muncii, calculatoare, software, echipamente hardware, autovehicule etc., care nu reprezintă imobilizări corporale și necorporale aparţinând</w:t>
            </w:r>
            <w:r w:rsidR="00BA3DCB" w:rsidRPr="00C20D0B">
              <w:rPr>
                <w:rFonts w:eastAsia="Calibri"/>
                <w:sz w:val="18"/>
                <w:szCs w:val="18"/>
              </w:rPr>
              <w:t xml:space="preserve"> sistemului </w:t>
            </w:r>
            <w:r w:rsidR="00BA3DCB" w:rsidRPr="00210B91">
              <w:rPr>
                <w:rFonts w:eastAsia="Calibri"/>
                <w:b/>
                <w:strike/>
                <w:sz w:val="18"/>
                <w:szCs w:val="18"/>
              </w:rPr>
              <w:t>de distribuție</w:t>
            </w:r>
          </w:p>
        </w:tc>
        <w:tc>
          <w:tcPr>
            <w:tcW w:w="3342" w:type="dxa"/>
            <w:shd w:val="clear" w:color="auto" w:fill="auto"/>
          </w:tcPr>
          <w:p w:rsidR="0062027B" w:rsidRPr="00C20D0B" w:rsidRDefault="0062027B" w:rsidP="00350429">
            <w:pPr>
              <w:spacing w:after="200" w:line="276" w:lineRule="auto"/>
              <w:jc w:val="both"/>
              <w:rPr>
                <w:rFonts w:eastAsia="Calibri"/>
                <w:sz w:val="18"/>
                <w:szCs w:val="18"/>
              </w:rPr>
            </w:pPr>
          </w:p>
        </w:tc>
        <w:tc>
          <w:tcPr>
            <w:tcW w:w="2895" w:type="dxa"/>
            <w:shd w:val="clear" w:color="auto" w:fill="auto"/>
          </w:tcPr>
          <w:p w:rsidR="0062027B" w:rsidRPr="00C20D0B" w:rsidRDefault="000B1AF2" w:rsidP="00F33AAA">
            <w:pPr>
              <w:jc w:val="both"/>
              <w:rPr>
                <w:b/>
                <w:bCs/>
                <w:sz w:val="18"/>
                <w:szCs w:val="18"/>
              </w:rPr>
            </w:pPr>
            <w:r w:rsidRPr="00C20D0B">
              <w:rPr>
                <w:b/>
                <w:bCs/>
                <w:sz w:val="18"/>
                <w:szCs w:val="18"/>
              </w:rPr>
              <w:t xml:space="preserve">Se acceptă </w:t>
            </w:r>
            <w:r w:rsidR="00F33AAA" w:rsidRPr="00C20D0B">
              <w:rPr>
                <w:b/>
                <w:bCs/>
                <w:sz w:val="18"/>
                <w:szCs w:val="18"/>
              </w:rPr>
              <w:t>cu reformulare</w:t>
            </w:r>
          </w:p>
        </w:tc>
      </w:tr>
      <w:tr w:rsidR="00917AED" w:rsidRPr="00C20D0B" w:rsidTr="006777AC">
        <w:trPr>
          <w:trHeight w:val="3039"/>
        </w:trPr>
        <w:tc>
          <w:tcPr>
            <w:tcW w:w="988" w:type="dxa"/>
            <w:shd w:val="clear" w:color="auto" w:fill="auto"/>
          </w:tcPr>
          <w:p w:rsidR="00552CE6" w:rsidRPr="00C20D0B" w:rsidRDefault="00552CE6" w:rsidP="00552CE6">
            <w:pPr>
              <w:ind w:hanging="17"/>
              <w:jc w:val="both"/>
              <w:rPr>
                <w:b/>
                <w:bCs/>
                <w:sz w:val="18"/>
                <w:szCs w:val="18"/>
              </w:rPr>
            </w:pPr>
            <w:r w:rsidRPr="00C20D0B">
              <w:rPr>
                <w:b/>
                <w:bCs/>
                <w:sz w:val="18"/>
                <w:szCs w:val="18"/>
              </w:rPr>
              <w:t>Art. 4</w:t>
            </w:r>
          </w:p>
          <w:p w:rsidR="00917AED" w:rsidRPr="00C20D0B" w:rsidRDefault="00552CE6" w:rsidP="00552CE6">
            <w:pPr>
              <w:ind w:left="-142" w:firstLine="59"/>
              <w:jc w:val="both"/>
              <w:rPr>
                <w:b/>
                <w:bCs/>
                <w:sz w:val="18"/>
                <w:szCs w:val="18"/>
              </w:rPr>
            </w:pPr>
            <w:r w:rsidRPr="00C20D0B">
              <w:rPr>
                <w:b/>
                <w:bCs/>
                <w:sz w:val="18"/>
                <w:szCs w:val="18"/>
              </w:rPr>
              <w:t xml:space="preserve"> (2) lit c)</w:t>
            </w:r>
          </w:p>
        </w:tc>
        <w:tc>
          <w:tcPr>
            <w:tcW w:w="1112" w:type="dxa"/>
            <w:shd w:val="clear" w:color="auto" w:fill="auto"/>
          </w:tcPr>
          <w:p w:rsidR="00917AED" w:rsidRPr="00AC37C6" w:rsidRDefault="00917AED" w:rsidP="00350429">
            <w:pPr>
              <w:ind w:left="-16"/>
              <w:jc w:val="both"/>
              <w:rPr>
                <w:bCs/>
                <w:sz w:val="18"/>
                <w:szCs w:val="18"/>
              </w:rPr>
            </w:pPr>
            <w:r w:rsidRPr="00AC37C6">
              <w:rPr>
                <w:bCs/>
                <w:sz w:val="18"/>
                <w:szCs w:val="18"/>
              </w:rPr>
              <w:t>Depogaz</w:t>
            </w:r>
          </w:p>
        </w:tc>
        <w:tc>
          <w:tcPr>
            <w:tcW w:w="3678" w:type="dxa"/>
            <w:shd w:val="clear" w:color="auto" w:fill="auto"/>
          </w:tcPr>
          <w:p w:rsidR="00917AED" w:rsidRPr="00C20D0B" w:rsidRDefault="0062027B" w:rsidP="00F7726D">
            <w:pPr>
              <w:spacing w:after="200" w:line="276" w:lineRule="auto"/>
              <w:rPr>
                <w:rFonts w:eastAsia="Calibri"/>
                <w:sz w:val="18"/>
                <w:szCs w:val="18"/>
              </w:rPr>
            </w:pPr>
            <w:r w:rsidRPr="00C20D0B">
              <w:rPr>
                <w:rFonts w:eastAsia="Calibri"/>
                <w:sz w:val="18"/>
                <w:szCs w:val="18"/>
              </w:rPr>
              <w:t xml:space="preserve">c) </w:t>
            </w:r>
            <w:r w:rsidR="00917AED" w:rsidRPr="00C20D0B">
              <w:rPr>
                <w:rFonts w:eastAsia="Calibri"/>
                <w:sz w:val="18"/>
                <w:szCs w:val="18"/>
              </w:rPr>
              <w:t xml:space="preserve">extindere - execuţia de obiective noi (conducte, conducte colectoare, magistrale directe, sonde) sau preluarea de obiective, inclusiv instalaţiile tehnologice, </w:t>
            </w:r>
            <w:r w:rsidR="00917AED" w:rsidRPr="00AC37C6">
              <w:rPr>
                <w:rFonts w:eastAsia="Calibri"/>
                <w:sz w:val="18"/>
                <w:szCs w:val="18"/>
              </w:rPr>
              <w:t xml:space="preserve">dotările </w:t>
            </w:r>
            <w:r w:rsidR="00917AED" w:rsidRPr="00C20D0B">
              <w:rPr>
                <w:rFonts w:eastAsia="Calibri"/>
                <w:sz w:val="18"/>
                <w:szCs w:val="18"/>
              </w:rPr>
              <w:t>şi echipamentele aferente acestora, în conformitate cu prevederilor legale şi ale normelor tehnice în vigoare.</w:t>
            </w:r>
          </w:p>
        </w:tc>
        <w:tc>
          <w:tcPr>
            <w:tcW w:w="3828" w:type="dxa"/>
            <w:shd w:val="clear" w:color="auto" w:fill="auto"/>
          </w:tcPr>
          <w:p w:rsidR="00917AED" w:rsidRPr="00C20D0B" w:rsidRDefault="0062027B" w:rsidP="00AA364D">
            <w:pPr>
              <w:tabs>
                <w:tab w:val="center" w:pos="2018"/>
              </w:tabs>
              <w:rPr>
                <w:rFonts w:eastAsia="Calibri"/>
                <w:color w:val="000000"/>
                <w:sz w:val="18"/>
                <w:szCs w:val="18"/>
              </w:rPr>
            </w:pPr>
            <w:r w:rsidRPr="00C20D0B">
              <w:rPr>
                <w:rFonts w:eastAsia="Calibri"/>
                <w:color w:val="000000"/>
                <w:sz w:val="18"/>
                <w:szCs w:val="18"/>
              </w:rPr>
              <w:t xml:space="preserve">c) </w:t>
            </w:r>
            <w:r w:rsidR="00917AED" w:rsidRPr="00C20D0B">
              <w:rPr>
                <w:rFonts w:eastAsia="Calibri"/>
                <w:color w:val="000000"/>
                <w:sz w:val="18"/>
                <w:szCs w:val="18"/>
              </w:rPr>
              <w:t xml:space="preserve">extindere - execuţia de obiective noi, </w:t>
            </w:r>
            <w:r w:rsidR="00917AED" w:rsidRPr="00210B91">
              <w:rPr>
                <w:rFonts w:eastAsia="Calibri"/>
                <w:b/>
                <w:sz w:val="18"/>
                <w:szCs w:val="18"/>
              </w:rPr>
              <w:t>aparținând SNT, SI, SD</w:t>
            </w:r>
            <w:r w:rsidR="00917AED" w:rsidRPr="00210B91">
              <w:rPr>
                <w:rFonts w:eastAsia="Calibri"/>
                <w:sz w:val="18"/>
                <w:szCs w:val="18"/>
              </w:rPr>
              <w:t xml:space="preserve"> </w:t>
            </w:r>
            <w:r w:rsidR="00917AED" w:rsidRPr="00C20D0B">
              <w:rPr>
                <w:rFonts w:eastAsia="Calibri"/>
                <w:color w:val="000000"/>
                <w:sz w:val="18"/>
                <w:szCs w:val="18"/>
              </w:rPr>
              <w:t xml:space="preserve">(conducte, conducte colectoare, magistrale directe, sonde, </w:t>
            </w:r>
            <w:r w:rsidR="00917AED" w:rsidRPr="00210B91">
              <w:rPr>
                <w:rFonts w:eastAsia="Calibri"/>
                <w:b/>
                <w:sz w:val="18"/>
                <w:szCs w:val="18"/>
              </w:rPr>
              <w:t>stații de comprimare, instalații de condiționare a gazelor (separare, încalzire, uscare), instalații de măsurare, control și reglare și</w:t>
            </w:r>
            <w:r w:rsidR="00917AED" w:rsidRPr="00210B91">
              <w:rPr>
                <w:rFonts w:eastAsia="Calibri"/>
                <w:sz w:val="18"/>
                <w:szCs w:val="18"/>
              </w:rPr>
              <w:t xml:space="preserve"> </w:t>
            </w:r>
            <w:r w:rsidR="00917AED" w:rsidRPr="00C20D0B">
              <w:rPr>
                <w:rFonts w:eastAsia="Calibri"/>
                <w:sz w:val="18"/>
                <w:szCs w:val="18"/>
              </w:rPr>
              <w:t>preluarea de obiective</w:t>
            </w:r>
            <w:r w:rsidR="00917AED" w:rsidRPr="00C20D0B">
              <w:rPr>
                <w:rFonts w:eastAsia="Calibri"/>
                <w:color w:val="000000"/>
                <w:sz w:val="18"/>
                <w:szCs w:val="18"/>
              </w:rPr>
              <w:t>, inclusiv instalaţiile tehnologice, dotările şi echipamentele aferente acestora, în conformitate cu prevederile legale şi ale normelor tehnice în vigoare.</w:t>
            </w:r>
          </w:p>
        </w:tc>
        <w:tc>
          <w:tcPr>
            <w:tcW w:w="3342" w:type="dxa"/>
            <w:shd w:val="clear" w:color="auto" w:fill="auto"/>
          </w:tcPr>
          <w:p w:rsidR="00917AED" w:rsidRPr="00C20D0B" w:rsidRDefault="00917AED" w:rsidP="00350429">
            <w:pPr>
              <w:spacing w:after="200" w:line="276" w:lineRule="auto"/>
              <w:jc w:val="both"/>
              <w:rPr>
                <w:rFonts w:eastAsia="Calibri"/>
                <w:sz w:val="18"/>
                <w:szCs w:val="18"/>
              </w:rPr>
            </w:pPr>
          </w:p>
        </w:tc>
        <w:tc>
          <w:tcPr>
            <w:tcW w:w="2895" w:type="dxa"/>
            <w:shd w:val="clear" w:color="auto" w:fill="auto"/>
          </w:tcPr>
          <w:p w:rsidR="000B1AF2" w:rsidRDefault="000B1AF2" w:rsidP="00AA364D">
            <w:pPr>
              <w:rPr>
                <w:b/>
                <w:bCs/>
                <w:sz w:val="18"/>
                <w:szCs w:val="18"/>
              </w:rPr>
            </w:pPr>
            <w:r w:rsidRPr="00C20D0B">
              <w:rPr>
                <w:b/>
                <w:bCs/>
                <w:sz w:val="18"/>
                <w:szCs w:val="18"/>
              </w:rPr>
              <w:t>Se acc</w:t>
            </w:r>
            <w:r w:rsidR="00AA364D" w:rsidRPr="00C20D0B">
              <w:rPr>
                <w:b/>
                <w:bCs/>
                <w:sz w:val="18"/>
                <w:szCs w:val="18"/>
              </w:rPr>
              <w:t>epta cu reformulare</w:t>
            </w:r>
            <w:r w:rsidRPr="00C20D0B">
              <w:rPr>
                <w:b/>
                <w:bCs/>
                <w:sz w:val="18"/>
                <w:szCs w:val="18"/>
              </w:rPr>
              <w:t xml:space="preserve"> </w:t>
            </w:r>
          </w:p>
          <w:p w:rsidR="00704D03" w:rsidRPr="00C20D0B" w:rsidRDefault="00704D03" w:rsidP="00AA364D">
            <w:pPr>
              <w:rPr>
                <w:bCs/>
                <w:sz w:val="18"/>
                <w:szCs w:val="18"/>
              </w:rPr>
            </w:pPr>
            <w:r>
              <w:rPr>
                <w:b/>
                <w:bCs/>
                <w:sz w:val="18"/>
                <w:szCs w:val="18"/>
              </w:rPr>
              <w:t>Extindere/dezvoltare</w:t>
            </w:r>
          </w:p>
          <w:p w:rsidR="001A2282" w:rsidRPr="00C20D0B" w:rsidRDefault="00306361" w:rsidP="00350429">
            <w:pPr>
              <w:jc w:val="both"/>
              <w:rPr>
                <w:bCs/>
                <w:sz w:val="18"/>
                <w:szCs w:val="18"/>
              </w:rPr>
            </w:pPr>
            <w:r>
              <w:rPr>
                <w:bCs/>
                <w:sz w:val="18"/>
                <w:szCs w:val="18"/>
              </w:rPr>
              <w:t>Se elimina dotari pentru a nu cera confuzie si magistrala directa care este investitia consumatorului</w:t>
            </w:r>
          </w:p>
          <w:p w:rsidR="008F01B1" w:rsidRPr="00C20D0B" w:rsidRDefault="00306361" w:rsidP="00306361">
            <w:pPr>
              <w:rPr>
                <w:bCs/>
                <w:sz w:val="18"/>
                <w:szCs w:val="18"/>
              </w:rPr>
            </w:pPr>
            <w:r>
              <w:rPr>
                <w:bCs/>
                <w:sz w:val="18"/>
                <w:szCs w:val="18"/>
              </w:rPr>
              <w:t>c</w:t>
            </w:r>
            <w:r w:rsidR="00AA364D" w:rsidRPr="00C20D0B">
              <w:rPr>
                <w:bCs/>
                <w:sz w:val="18"/>
                <w:szCs w:val="18"/>
              </w:rPr>
              <w:t>onform</w:t>
            </w:r>
            <w:r w:rsidR="000B1AF2" w:rsidRPr="00C20D0B">
              <w:rPr>
                <w:bCs/>
                <w:color w:val="FF0000"/>
                <w:sz w:val="18"/>
                <w:szCs w:val="18"/>
              </w:rPr>
              <w:t xml:space="preserve"> </w:t>
            </w:r>
            <w:r w:rsidR="000B1AF2" w:rsidRPr="00306361">
              <w:rPr>
                <w:bCs/>
                <w:sz w:val="18"/>
                <w:szCs w:val="18"/>
              </w:rPr>
              <w:t>art. 152 din Lege</w:t>
            </w:r>
            <w:r w:rsidR="00AA364D" w:rsidRPr="00306361">
              <w:rPr>
                <w:bCs/>
                <w:sz w:val="18"/>
                <w:szCs w:val="18"/>
              </w:rPr>
              <w:t>a 123/2012</w:t>
            </w:r>
            <w:r w:rsidRPr="00306361">
              <w:rPr>
                <w:bCs/>
                <w:sz w:val="18"/>
                <w:szCs w:val="18"/>
              </w:rPr>
              <w:t>.</w:t>
            </w:r>
            <w:r w:rsidR="000B1AF2" w:rsidRPr="00306361">
              <w:rPr>
                <w:bCs/>
                <w:sz w:val="18"/>
                <w:szCs w:val="18"/>
              </w:rPr>
              <w:t xml:space="preserve"> </w:t>
            </w:r>
            <w:r w:rsidRPr="00306361">
              <w:rPr>
                <w:bCs/>
                <w:sz w:val="18"/>
                <w:szCs w:val="18"/>
              </w:rPr>
              <w:t>M</w:t>
            </w:r>
            <w:r w:rsidR="000B1AF2" w:rsidRPr="00306361">
              <w:rPr>
                <w:bCs/>
                <w:sz w:val="18"/>
                <w:szCs w:val="18"/>
              </w:rPr>
              <w:t>agistrala direct</w:t>
            </w:r>
            <w:r w:rsidR="00AA364D" w:rsidRPr="00306361">
              <w:rPr>
                <w:bCs/>
                <w:sz w:val="18"/>
                <w:szCs w:val="18"/>
              </w:rPr>
              <w:t>a</w:t>
            </w:r>
            <w:r w:rsidR="000B1AF2" w:rsidRPr="00306361">
              <w:rPr>
                <w:bCs/>
                <w:sz w:val="18"/>
                <w:szCs w:val="18"/>
              </w:rPr>
              <w:t xml:space="preserve"> se executa integral pe banii consumatorului, ca investitor; este necesar sa nu se inc</w:t>
            </w:r>
            <w:r w:rsidR="00C25EC7" w:rsidRPr="00306361">
              <w:rPr>
                <w:bCs/>
                <w:sz w:val="18"/>
                <w:szCs w:val="18"/>
              </w:rPr>
              <w:t>luda ca investiţie a OSD, OT</w:t>
            </w:r>
            <w:r w:rsidR="000B1AF2" w:rsidRPr="00306361">
              <w:rPr>
                <w:bCs/>
                <w:sz w:val="18"/>
                <w:szCs w:val="18"/>
              </w:rPr>
              <w:t xml:space="preserve">; cf art. 151 din Lege se va specifica extinderea de conductă şi racordul executat in cota parte cf </w:t>
            </w:r>
            <w:r>
              <w:rPr>
                <w:bCs/>
                <w:sz w:val="18"/>
                <w:szCs w:val="18"/>
              </w:rPr>
              <w:t>reglementarilor</w:t>
            </w:r>
            <w:r w:rsidR="000B1AF2" w:rsidRPr="00306361">
              <w:rPr>
                <w:bCs/>
                <w:sz w:val="18"/>
                <w:szCs w:val="18"/>
              </w:rPr>
              <w:t xml:space="preserve"> ANRE.</w:t>
            </w:r>
          </w:p>
        </w:tc>
      </w:tr>
      <w:tr w:rsidR="00917AED" w:rsidRPr="00C20D0B" w:rsidTr="004A455B">
        <w:trPr>
          <w:trHeight w:val="2017"/>
        </w:trPr>
        <w:tc>
          <w:tcPr>
            <w:tcW w:w="988" w:type="dxa"/>
            <w:shd w:val="clear" w:color="auto" w:fill="auto"/>
          </w:tcPr>
          <w:p w:rsidR="00917AED" w:rsidRPr="00C20D0B" w:rsidRDefault="00917AED" w:rsidP="00350429">
            <w:pPr>
              <w:ind w:hanging="17"/>
              <w:jc w:val="both"/>
              <w:rPr>
                <w:b/>
                <w:bCs/>
                <w:sz w:val="18"/>
                <w:szCs w:val="18"/>
              </w:rPr>
            </w:pPr>
            <w:r w:rsidRPr="00C20D0B">
              <w:rPr>
                <w:b/>
                <w:bCs/>
                <w:sz w:val="18"/>
                <w:szCs w:val="18"/>
              </w:rPr>
              <w:t>Art. 4</w:t>
            </w:r>
          </w:p>
          <w:p w:rsidR="00917AED" w:rsidRPr="00C20D0B" w:rsidRDefault="00917AED" w:rsidP="00350429">
            <w:pPr>
              <w:ind w:hanging="17"/>
              <w:jc w:val="both"/>
              <w:rPr>
                <w:b/>
                <w:bCs/>
                <w:sz w:val="18"/>
                <w:szCs w:val="18"/>
              </w:rPr>
            </w:pPr>
            <w:r w:rsidRPr="00C20D0B">
              <w:rPr>
                <w:b/>
                <w:bCs/>
                <w:sz w:val="18"/>
                <w:szCs w:val="18"/>
              </w:rPr>
              <w:t>(2) lit d)</w:t>
            </w:r>
          </w:p>
        </w:tc>
        <w:tc>
          <w:tcPr>
            <w:tcW w:w="1112" w:type="dxa"/>
            <w:shd w:val="clear" w:color="auto" w:fill="auto"/>
          </w:tcPr>
          <w:p w:rsidR="00917AED" w:rsidRPr="00AC37C6" w:rsidRDefault="00917AED" w:rsidP="00350429">
            <w:pPr>
              <w:ind w:left="-16"/>
              <w:jc w:val="both"/>
              <w:rPr>
                <w:bCs/>
                <w:sz w:val="18"/>
                <w:szCs w:val="18"/>
              </w:rPr>
            </w:pPr>
            <w:r w:rsidRPr="00AC37C6">
              <w:rPr>
                <w:bCs/>
                <w:sz w:val="18"/>
                <w:szCs w:val="18"/>
              </w:rPr>
              <w:t>Depogaz</w:t>
            </w:r>
          </w:p>
        </w:tc>
        <w:tc>
          <w:tcPr>
            <w:tcW w:w="3678" w:type="dxa"/>
            <w:shd w:val="clear" w:color="auto" w:fill="auto"/>
          </w:tcPr>
          <w:p w:rsidR="00917AED" w:rsidRPr="00C20D0B" w:rsidRDefault="00917AED" w:rsidP="00AA364D">
            <w:pPr>
              <w:spacing w:after="200" w:line="276" w:lineRule="auto"/>
              <w:rPr>
                <w:rFonts w:eastAsia="Calibri"/>
                <w:sz w:val="18"/>
                <w:szCs w:val="18"/>
              </w:rPr>
            </w:pPr>
            <w:r w:rsidRPr="00C20D0B">
              <w:rPr>
                <w:rFonts w:eastAsia="Calibri"/>
                <w:sz w:val="18"/>
                <w:szCs w:val="18"/>
              </w:rPr>
              <w:t>imobilizări corporale şi necorporale – construcții, clădiri, conducte, magistrale directe, instalații tehnologice de suprafață, echipamente de lucru, echipamente tehnologice, mașini, utilaje, aparate și instalații de măsurare, control și reglare, mijloace de transport, echipamente pentru asigurarea securității muncii, calculatoare, software, echipamente hardware, etc. (care se regăsesc în anexa nr. 1 la prezenta procedura);</w:t>
            </w:r>
          </w:p>
        </w:tc>
        <w:tc>
          <w:tcPr>
            <w:tcW w:w="3828" w:type="dxa"/>
            <w:shd w:val="clear" w:color="auto" w:fill="auto"/>
          </w:tcPr>
          <w:p w:rsidR="00917AED" w:rsidRPr="00C20D0B" w:rsidRDefault="00917AED" w:rsidP="00AA364D">
            <w:pPr>
              <w:tabs>
                <w:tab w:val="center" w:pos="2018"/>
              </w:tabs>
              <w:rPr>
                <w:rFonts w:eastAsia="Calibri"/>
                <w:color w:val="000000"/>
                <w:sz w:val="18"/>
                <w:szCs w:val="18"/>
              </w:rPr>
            </w:pPr>
            <w:r w:rsidRPr="00C20D0B">
              <w:rPr>
                <w:rFonts w:eastAsia="Calibri"/>
                <w:color w:val="000000"/>
                <w:sz w:val="18"/>
                <w:szCs w:val="18"/>
              </w:rPr>
              <w:t xml:space="preserve">imobilizări corporale şi necorporale – construcții, clădiri, conducte, magistrale directe, </w:t>
            </w:r>
            <w:r w:rsidRPr="00210B91">
              <w:rPr>
                <w:rFonts w:eastAsia="Calibri"/>
                <w:b/>
                <w:sz w:val="18"/>
                <w:szCs w:val="18"/>
              </w:rPr>
              <w:t>sonde, stații de comprimare, instalații de condiționare a gazelor (separare, încălzire, uscare)</w:t>
            </w:r>
            <w:r w:rsidRPr="00210B91">
              <w:rPr>
                <w:rFonts w:eastAsia="Calibri"/>
                <w:sz w:val="18"/>
                <w:szCs w:val="18"/>
              </w:rPr>
              <w:t xml:space="preserve">, </w:t>
            </w:r>
            <w:r w:rsidRPr="00C20D0B">
              <w:rPr>
                <w:rFonts w:eastAsia="Calibri"/>
                <w:color w:val="000000"/>
                <w:sz w:val="18"/>
                <w:szCs w:val="18"/>
              </w:rPr>
              <w:t>instalații tehnologice de suprafață, echipamente de lucru, echipamente tehnologice, mașini, utilaje, aparate și instalații de măsurare, control și reglare, mijloace de transport, echipamente pentru asigurarea securității muncii, calculatoare, software, echipamente hardware, etc</w:t>
            </w:r>
            <w:r w:rsidRPr="00210B91">
              <w:rPr>
                <w:rFonts w:eastAsia="Calibri"/>
                <w:sz w:val="18"/>
                <w:szCs w:val="18"/>
              </w:rPr>
              <w:t xml:space="preserve">., </w:t>
            </w:r>
            <w:r w:rsidRPr="00210B91">
              <w:rPr>
                <w:rFonts w:eastAsia="Calibri"/>
                <w:b/>
                <w:sz w:val="18"/>
                <w:szCs w:val="18"/>
              </w:rPr>
              <w:t>așa cum sunt ele definite în regelementările contabile aplicabile</w:t>
            </w:r>
            <w:r w:rsidRPr="00210B91">
              <w:rPr>
                <w:rFonts w:eastAsia="Calibri"/>
                <w:sz w:val="18"/>
                <w:szCs w:val="18"/>
              </w:rPr>
              <w:t xml:space="preserve"> </w:t>
            </w:r>
            <w:r w:rsidRPr="00C20D0B">
              <w:rPr>
                <w:rFonts w:eastAsia="Calibri"/>
                <w:sz w:val="18"/>
                <w:szCs w:val="18"/>
              </w:rPr>
              <w:t>(</w:t>
            </w:r>
            <w:r w:rsidRPr="00C20D0B">
              <w:rPr>
                <w:rFonts w:eastAsia="Calibri"/>
                <w:color w:val="000000"/>
                <w:sz w:val="18"/>
                <w:szCs w:val="18"/>
              </w:rPr>
              <w:t>care se regăsesc în anexa nr. 1 la prezenta procedura);</w:t>
            </w:r>
          </w:p>
        </w:tc>
        <w:tc>
          <w:tcPr>
            <w:tcW w:w="3342" w:type="dxa"/>
            <w:shd w:val="clear" w:color="auto" w:fill="auto"/>
          </w:tcPr>
          <w:p w:rsidR="00917AED" w:rsidRPr="00C20D0B" w:rsidRDefault="00917AED" w:rsidP="00350429">
            <w:pPr>
              <w:spacing w:after="200" w:line="276" w:lineRule="auto"/>
              <w:jc w:val="both"/>
              <w:rPr>
                <w:rFonts w:eastAsia="Calibri"/>
                <w:sz w:val="18"/>
                <w:szCs w:val="18"/>
              </w:rPr>
            </w:pPr>
          </w:p>
        </w:tc>
        <w:tc>
          <w:tcPr>
            <w:tcW w:w="2895" w:type="dxa"/>
            <w:shd w:val="clear" w:color="auto" w:fill="auto"/>
          </w:tcPr>
          <w:p w:rsidR="00917AED" w:rsidRDefault="000B1AF2" w:rsidP="00350429">
            <w:pPr>
              <w:jc w:val="both"/>
              <w:rPr>
                <w:b/>
                <w:bCs/>
                <w:sz w:val="18"/>
                <w:szCs w:val="18"/>
              </w:rPr>
            </w:pPr>
            <w:r w:rsidRPr="00C20D0B">
              <w:rPr>
                <w:b/>
                <w:bCs/>
                <w:sz w:val="18"/>
                <w:szCs w:val="18"/>
              </w:rPr>
              <w:t>Se acceptă</w:t>
            </w:r>
            <w:r w:rsidR="00AA364D" w:rsidRPr="00C20D0B">
              <w:rPr>
                <w:b/>
                <w:bCs/>
                <w:sz w:val="18"/>
                <w:szCs w:val="18"/>
              </w:rPr>
              <w:t xml:space="preserve"> cu reformulare</w:t>
            </w:r>
            <w:r w:rsidR="006777AC">
              <w:rPr>
                <w:b/>
                <w:bCs/>
                <w:sz w:val="18"/>
                <w:szCs w:val="18"/>
              </w:rPr>
              <w:t xml:space="preserve"> </w:t>
            </w:r>
          </w:p>
          <w:p w:rsidR="006777AC" w:rsidRPr="00C20D0B" w:rsidRDefault="006777AC" w:rsidP="00350429">
            <w:pPr>
              <w:jc w:val="both"/>
              <w:rPr>
                <w:b/>
                <w:bCs/>
                <w:sz w:val="18"/>
                <w:szCs w:val="18"/>
              </w:rPr>
            </w:pPr>
          </w:p>
        </w:tc>
      </w:tr>
      <w:tr w:rsidR="0062027B" w:rsidRPr="00C20D0B" w:rsidTr="004A455B">
        <w:trPr>
          <w:trHeight w:val="2017"/>
        </w:trPr>
        <w:tc>
          <w:tcPr>
            <w:tcW w:w="988" w:type="dxa"/>
            <w:shd w:val="clear" w:color="auto" w:fill="auto"/>
          </w:tcPr>
          <w:p w:rsidR="0062027B" w:rsidRPr="00C20D0B" w:rsidRDefault="0062027B" w:rsidP="00350429">
            <w:pPr>
              <w:ind w:left="-73" w:right="-115"/>
              <w:jc w:val="both"/>
              <w:rPr>
                <w:b/>
                <w:bCs/>
                <w:sz w:val="18"/>
                <w:szCs w:val="18"/>
              </w:rPr>
            </w:pPr>
            <w:r w:rsidRPr="00C20D0B">
              <w:rPr>
                <w:b/>
                <w:bCs/>
                <w:sz w:val="18"/>
                <w:szCs w:val="18"/>
              </w:rPr>
              <w:lastRenderedPageBreak/>
              <w:t>Art. 4</w:t>
            </w:r>
          </w:p>
          <w:p w:rsidR="0062027B" w:rsidRPr="00C20D0B" w:rsidRDefault="0062027B" w:rsidP="00350429">
            <w:pPr>
              <w:ind w:left="-73" w:right="-115"/>
              <w:jc w:val="both"/>
              <w:rPr>
                <w:b/>
                <w:bCs/>
                <w:sz w:val="18"/>
                <w:szCs w:val="18"/>
              </w:rPr>
            </w:pPr>
            <w:r w:rsidRPr="00C20D0B">
              <w:rPr>
                <w:b/>
                <w:bCs/>
                <w:sz w:val="18"/>
                <w:szCs w:val="18"/>
              </w:rPr>
              <w:t>(2) lit e)</w:t>
            </w:r>
          </w:p>
        </w:tc>
        <w:tc>
          <w:tcPr>
            <w:tcW w:w="1112" w:type="dxa"/>
            <w:shd w:val="clear" w:color="auto" w:fill="auto"/>
          </w:tcPr>
          <w:p w:rsidR="0062027B" w:rsidRPr="00C20D0B" w:rsidRDefault="0062027B" w:rsidP="00350429">
            <w:pPr>
              <w:ind w:left="-16"/>
              <w:jc w:val="both"/>
              <w:rPr>
                <w:sz w:val="18"/>
                <w:szCs w:val="18"/>
              </w:rPr>
            </w:pPr>
            <w:r w:rsidRPr="00C20D0B">
              <w:rPr>
                <w:sz w:val="18"/>
                <w:szCs w:val="18"/>
              </w:rPr>
              <w:t>Depomureș</w:t>
            </w:r>
          </w:p>
        </w:tc>
        <w:tc>
          <w:tcPr>
            <w:tcW w:w="3678" w:type="dxa"/>
            <w:shd w:val="clear" w:color="auto" w:fill="auto"/>
          </w:tcPr>
          <w:p w:rsidR="0062027B" w:rsidRPr="00C20D0B" w:rsidRDefault="0062027B" w:rsidP="0008042B">
            <w:pPr>
              <w:tabs>
                <w:tab w:val="left" w:pos="284"/>
              </w:tabs>
              <w:rPr>
                <w:sz w:val="18"/>
                <w:szCs w:val="18"/>
              </w:rPr>
            </w:pPr>
            <w:r w:rsidRPr="00C20D0B">
              <w:rPr>
                <w:sz w:val="18"/>
                <w:szCs w:val="18"/>
              </w:rPr>
              <w:t>e)</w:t>
            </w:r>
            <w:r w:rsidRPr="00C20D0B">
              <w:rPr>
                <w:sz w:val="18"/>
                <w:szCs w:val="18"/>
              </w:rPr>
              <w:tab/>
              <w:t>investiţie – lucrare de extindere, dezvoltare, modernizare, retehnologizare, creștere de capacitate, preluare de capacităţi sau achiziţia de dotări din care au rezultat imobilizări corporale și necorporale utilizate pentru desfăşurarea activităţii de transport, distribuţie și înmagazinare a gazelor naturale, care sunt finalizate şi înregistrate în contabilitatea operatorului, pentru care se înregistrează amortizare;</w:t>
            </w:r>
          </w:p>
        </w:tc>
        <w:tc>
          <w:tcPr>
            <w:tcW w:w="3828" w:type="dxa"/>
            <w:shd w:val="clear" w:color="auto" w:fill="auto"/>
          </w:tcPr>
          <w:p w:rsidR="0062027B" w:rsidRPr="00C20D0B" w:rsidRDefault="0062027B" w:rsidP="0008042B">
            <w:pPr>
              <w:rPr>
                <w:bCs/>
                <w:sz w:val="18"/>
                <w:szCs w:val="18"/>
              </w:rPr>
            </w:pPr>
            <w:r w:rsidRPr="00C20D0B">
              <w:rPr>
                <w:bCs/>
                <w:sz w:val="18"/>
                <w:szCs w:val="18"/>
              </w:rPr>
              <w:t>e)</w:t>
            </w:r>
            <w:r w:rsidRPr="00C20D0B">
              <w:rPr>
                <w:bCs/>
                <w:sz w:val="18"/>
                <w:szCs w:val="18"/>
              </w:rPr>
              <w:tab/>
              <w:t xml:space="preserve">investiţie – lucrare de extindere, dezvoltare, modernizare, retehnologizare, creștere de capacitate, preluare de capacităţi sau achiziţia de dotări din care au rezultat imobilizări corporale și necorporale utilizate pentru </w:t>
            </w:r>
            <w:r w:rsidRPr="00210B91">
              <w:rPr>
                <w:b/>
                <w:bCs/>
                <w:sz w:val="18"/>
                <w:szCs w:val="18"/>
              </w:rPr>
              <w:t>prestarea serviciului</w:t>
            </w:r>
            <w:r w:rsidRPr="00210B91">
              <w:rPr>
                <w:bCs/>
                <w:sz w:val="18"/>
                <w:szCs w:val="18"/>
              </w:rPr>
              <w:t xml:space="preserve"> </w:t>
            </w:r>
            <w:r w:rsidRPr="00C20D0B">
              <w:rPr>
                <w:bCs/>
                <w:sz w:val="18"/>
                <w:szCs w:val="18"/>
              </w:rPr>
              <w:t>de transport, distribuţie și înmagazinare a gazelor naturale, care sunt finalizate şi înregistrate în contabilitatea operatorului, pentru care se înregistrează amortizare;</w:t>
            </w:r>
          </w:p>
        </w:tc>
        <w:tc>
          <w:tcPr>
            <w:tcW w:w="3342" w:type="dxa"/>
            <w:shd w:val="clear" w:color="auto" w:fill="auto"/>
          </w:tcPr>
          <w:p w:rsidR="0062027B" w:rsidRPr="00C20D0B" w:rsidRDefault="0062027B" w:rsidP="00350429">
            <w:pPr>
              <w:spacing w:after="200" w:line="276" w:lineRule="auto"/>
              <w:jc w:val="both"/>
              <w:rPr>
                <w:rFonts w:eastAsia="Calibri"/>
                <w:sz w:val="18"/>
                <w:szCs w:val="18"/>
              </w:rPr>
            </w:pPr>
          </w:p>
        </w:tc>
        <w:tc>
          <w:tcPr>
            <w:tcW w:w="2895" w:type="dxa"/>
            <w:shd w:val="clear" w:color="auto" w:fill="auto"/>
          </w:tcPr>
          <w:p w:rsidR="0062027B" w:rsidRPr="00C20D0B" w:rsidRDefault="000B1AF2" w:rsidP="00965211">
            <w:pPr>
              <w:rPr>
                <w:b/>
                <w:bCs/>
                <w:sz w:val="18"/>
                <w:szCs w:val="18"/>
              </w:rPr>
            </w:pPr>
            <w:r w:rsidRPr="00C20D0B">
              <w:rPr>
                <w:b/>
                <w:bCs/>
                <w:sz w:val="18"/>
                <w:szCs w:val="18"/>
              </w:rPr>
              <w:t xml:space="preserve">Nu se </w:t>
            </w:r>
            <w:r w:rsidR="00AA364D" w:rsidRPr="00C20D0B">
              <w:rPr>
                <w:b/>
                <w:bCs/>
                <w:sz w:val="18"/>
                <w:szCs w:val="18"/>
              </w:rPr>
              <w:t xml:space="preserve">accepta, </w:t>
            </w:r>
            <w:r w:rsidR="00965211">
              <w:rPr>
                <w:b/>
                <w:bCs/>
                <w:sz w:val="18"/>
                <w:szCs w:val="18"/>
              </w:rPr>
              <w:t xml:space="preserve">deoarece </w:t>
            </w:r>
            <w:r w:rsidR="00AA364D" w:rsidRPr="00C20D0B">
              <w:rPr>
                <w:bCs/>
                <w:sz w:val="18"/>
                <w:szCs w:val="18"/>
              </w:rPr>
              <w:t>conform</w:t>
            </w:r>
            <w:r w:rsidR="00965211">
              <w:rPr>
                <w:bCs/>
                <w:sz w:val="18"/>
                <w:szCs w:val="18"/>
              </w:rPr>
              <w:t xml:space="preserve"> definiţiilor din Lege, licenta detinuta de </w:t>
            </w:r>
            <w:r w:rsidRPr="00C20D0B">
              <w:rPr>
                <w:bCs/>
                <w:sz w:val="18"/>
                <w:szCs w:val="18"/>
              </w:rPr>
              <w:t>operator</w:t>
            </w:r>
            <w:r w:rsidR="00965211">
              <w:rPr>
                <w:bCs/>
                <w:sz w:val="18"/>
                <w:szCs w:val="18"/>
              </w:rPr>
              <w:t xml:space="preserve"> este pentru</w:t>
            </w:r>
            <w:r w:rsidRPr="00C20D0B">
              <w:rPr>
                <w:bCs/>
                <w:sz w:val="18"/>
                <w:szCs w:val="18"/>
              </w:rPr>
              <w:t xml:space="preserve"> ,,realiz</w:t>
            </w:r>
            <w:r w:rsidR="00965211">
              <w:rPr>
                <w:bCs/>
                <w:sz w:val="18"/>
                <w:szCs w:val="18"/>
              </w:rPr>
              <w:t>area</w:t>
            </w:r>
            <w:r w:rsidRPr="00C20D0B">
              <w:rPr>
                <w:bCs/>
                <w:sz w:val="18"/>
                <w:szCs w:val="18"/>
              </w:rPr>
              <w:t xml:space="preserve"> activit</w:t>
            </w:r>
            <w:r w:rsidR="00965211">
              <w:rPr>
                <w:bCs/>
                <w:sz w:val="18"/>
                <w:szCs w:val="18"/>
              </w:rPr>
              <w:t>ății</w:t>
            </w:r>
            <w:r w:rsidRPr="00C20D0B">
              <w:rPr>
                <w:bCs/>
                <w:sz w:val="18"/>
                <w:szCs w:val="18"/>
              </w:rPr>
              <w:t xml:space="preserve"> de </w:t>
            </w:r>
            <w:r w:rsidR="00965211">
              <w:rPr>
                <w:bCs/>
                <w:sz w:val="18"/>
                <w:szCs w:val="18"/>
              </w:rPr>
              <w:t xml:space="preserve">operare a sistemului </w:t>
            </w:r>
            <w:r w:rsidRPr="00C20D0B">
              <w:rPr>
                <w:bCs/>
                <w:sz w:val="18"/>
                <w:szCs w:val="18"/>
              </w:rPr>
              <w:t xml:space="preserve">transport, distribuţie, înmagazinare </w:t>
            </w:r>
          </w:p>
        </w:tc>
      </w:tr>
      <w:tr w:rsidR="0008042B" w:rsidRPr="00C20D0B" w:rsidTr="004A455B">
        <w:trPr>
          <w:trHeight w:val="2017"/>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4</w:t>
            </w:r>
          </w:p>
          <w:p w:rsidR="0008042B" w:rsidRPr="00C20D0B" w:rsidRDefault="0008042B" w:rsidP="0008042B">
            <w:pPr>
              <w:ind w:hanging="17"/>
              <w:jc w:val="both"/>
              <w:rPr>
                <w:b/>
                <w:bCs/>
                <w:sz w:val="18"/>
                <w:szCs w:val="18"/>
              </w:rPr>
            </w:pPr>
            <w:r w:rsidRPr="00C20D0B">
              <w:rPr>
                <w:b/>
                <w:bCs/>
                <w:sz w:val="18"/>
                <w:szCs w:val="18"/>
              </w:rPr>
              <w:t>(2) lit h)</w:t>
            </w:r>
          </w:p>
          <w:p w:rsidR="0008042B" w:rsidRPr="00C20D0B" w:rsidRDefault="0008042B" w:rsidP="0008042B">
            <w:pPr>
              <w:ind w:left="-73" w:right="-115"/>
              <w:jc w:val="both"/>
              <w:rPr>
                <w:b/>
                <w:bCs/>
                <w:sz w:val="18"/>
                <w:szCs w:val="18"/>
              </w:rPr>
            </w:pPr>
          </w:p>
        </w:tc>
        <w:tc>
          <w:tcPr>
            <w:tcW w:w="1112" w:type="dxa"/>
            <w:shd w:val="clear" w:color="auto" w:fill="auto"/>
          </w:tcPr>
          <w:p w:rsidR="0008042B" w:rsidRPr="00AC37C6" w:rsidRDefault="0008042B" w:rsidP="0008042B">
            <w:pPr>
              <w:ind w:left="-16"/>
              <w:jc w:val="both"/>
              <w:rPr>
                <w:bCs/>
                <w:sz w:val="18"/>
                <w:szCs w:val="18"/>
              </w:rPr>
            </w:pPr>
            <w:r w:rsidRPr="00AC37C6">
              <w:rPr>
                <w:sz w:val="18"/>
                <w:szCs w:val="18"/>
              </w:rPr>
              <w:t>Distrigaz Sud Retele</w:t>
            </w:r>
          </w:p>
        </w:tc>
        <w:tc>
          <w:tcPr>
            <w:tcW w:w="3678" w:type="dxa"/>
            <w:shd w:val="clear" w:color="auto" w:fill="auto"/>
          </w:tcPr>
          <w:p w:rsidR="0008042B" w:rsidRPr="00AC37C6" w:rsidRDefault="0008042B" w:rsidP="0008042B">
            <w:pPr>
              <w:tabs>
                <w:tab w:val="left" w:pos="284"/>
              </w:tabs>
              <w:rPr>
                <w:sz w:val="18"/>
                <w:szCs w:val="18"/>
              </w:rPr>
            </w:pPr>
            <w:r w:rsidRPr="00AC37C6">
              <w:rPr>
                <w:sz w:val="18"/>
                <w:szCs w:val="18"/>
              </w:rPr>
              <w:t>h)</w:t>
            </w:r>
            <w:r w:rsidRPr="00AC37C6">
              <w:rPr>
                <w:sz w:val="18"/>
                <w:szCs w:val="18"/>
              </w:rPr>
              <w:tab/>
              <w:t xml:space="preserve">modernizare: lucrări de înlocuire a unor obiective cu instalaţii şi echipamente performante (contoare inteligente, sistem de transmitere date la distanţă şi de răspuns în cel mai scurt timp, alte echipamente aferente SRS, instalaţii performante de verificare a starii conductelor, etc.), 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08042B" w:rsidRPr="00AC37C6" w:rsidRDefault="0008042B" w:rsidP="0008042B">
            <w:pPr>
              <w:tabs>
                <w:tab w:val="left" w:pos="284"/>
              </w:tabs>
              <w:jc w:val="both"/>
              <w:rPr>
                <w:sz w:val="18"/>
                <w:szCs w:val="18"/>
              </w:rPr>
            </w:pPr>
          </w:p>
          <w:p w:rsidR="0008042B" w:rsidRPr="00AC37C6" w:rsidRDefault="0008042B" w:rsidP="0008042B">
            <w:pPr>
              <w:spacing w:after="200"/>
              <w:rPr>
                <w:rFonts w:eastAsia="Calibri"/>
                <w:sz w:val="18"/>
                <w:szCs w:val="18"/>
              </w:rPr>
            </w:pPr>
            <w:r w:rsidRPr="00AC37C6">
              <w:rPr>
                <w:sz w:val="18"/>
                <w:szCs w:val="18"/>
              </w:rPr>
              <w:t>Lucrările de modernizare reprezintă lucrări de investiții deoarece asigură obţinerea de venituri substanţiale faţă de cele realizate cu imobilizările corporale și necorporale existente, reduc cheltuielile de operare-mentenanţă şi conduc la creşterea eficienţei în exploatare.</w:t>
            </w:r>
          </w:p>
        </w:tc>
        <w:tc>
          <w:tcPr>
            <w:tcW w:w="3828" w:type="dxa"/>
            <w:shd w:val="clear" w:color="auto" w:fill="auto"/>
          </w:tcPr>
          <w:p w:rsidR="0008042B" w:rsidRPr="00C20D0B" w:rsidRDefault="0008042B" w:rsidP="00835560">
            <w:pPr>
              <w:rPr>
                <w:bCs/>
                <w:sz w:val="18"/>
                <w:szCs w:val="18"/>
              </w:rPr>
            </w:pPr>
            <w:r w:rsidRPr="00C20D0B">
              <w:rPr>
                <w:bCs/>
                <w:sz w:val="18"/>
                <w:szCs w:val="18"/>
              </w:rPr>
              <w:t>h)</w:t>
            </w:r>
            <w:r w:rsidRPr="00C20D0B">
              <w:rPr>
                <w:bCs/>
                <w:sz w:val="18"/>
                <w:szCs w:val="18"/>
              </w:rPr>
              <w:tab/>
              <w:t>modernizare: lucrări de înlocuire a unor obiective cu instalaţii şi echipamente performante (contoare inteligente, sistem de transmitere date la distanţă şi de răspuns în cel mai scurt timp, alte echipamente aferente SRS</w:t>
            </w:r>
            <w:r w:rsidRPr="00C20D0B">
              <w:rPr>
                <w:b/>
                <w:bCs/>
                <w:sz w:val="18"/>
                <w:szCs w:val="18"/>
              </w:rPr>
              <w:t>/</w:t>
            </w:r>
            <w:r w:rsidRPr="00210B91">
              <w:rPr>
                <w:b/>
                <w:bCs/>
                <w:sz w:val="18"/>
                <w:szCs w:val="18"/>
              </w:rPr>
              <w:t>SRM/PR/PRM</w:t>
            </w:r>
            <w:r w:rsidRPr="00C20D0B">
              <w:rPr>
                <w:b/>
                <w:bCs/>
                <w:sz w:val="18"/>
                <w:szCs w:val="18"/>
              </w:rPr>
              <w:t>,</w:t>
            </w:r>
            <w:r w:rsidRPr="00C20D0B">
              <w:rPr>
                <w:bCs/>
                <w:sz w:val="18"/>
                <w:szCs w:val="18"/>
              </w:rPr>
              <w:t xml:space="preserve"> instalaţii performante de verificare a starii conductelor, etc.), 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08042B" w:rsidRPr="00C20D0B" w:rsidRDefault="0008042B" w:rsidP="0008042B">
            <w:pPr>
              <w:tabs>
                <w:tab w:val="center" w:pos="2018"/>
              </w:tabs>
              <w:jc w:val="both"/>
              <w:rPr>
                <w:rFonts w:eastAsia="Calibri"/>
                <w:color w:val="000000"/>
                <w:sz w:val="18"/>
                <w:szCs w:val="18"/>
              </w:rPr>
            </w:pPr>
            <w:r w:rsidRPr="00C20D0B">
              <w:rPr>
                <w:bCs/>
                <w:sz w:val="18"/>
                <w:szCs w:val="18"/>
              </w:rPr>
              <w:t>Lucrările de modernizare reprezintă lucrări de investiții deoarece asigură obţinerea de venituri substanţiale faţă de cele realizate cu imobilizările corporale și necorporale existente, reduc cheltuielile de operare-mentenanţă şi conduc la creşterea eficienţei în exploatare.</w:t>
            </w:r>
          </w:p>
        </w:tc>
        <w:tc>
          <w:tcPr>
            <w:tcW w:w="3342" w:type="dxa"/>
            <w:shd w:val="clear" w:color="auto" w:fill="auto"/>
          </w:tcPr>
          <w:p w:rsidR="0008042B" w:rsidRPr="00C20D0B" w:rsidRDefault="0008042B" w:rsidP="0008042B">
            <w:pPr>
              <w:spacing w:after="200" w:line="276" w:lineRule="auto"/>
              <w:jc w:val="both"/>
              <w:rPr>
                <w:rFonts w:eastAsia="Calibri"/>
                <w:sz w:val="18"/>
                <w:szCs w:val="18"/>
              </w:rPr>
            </w:pPr>
          </w:p>
        </w:tc>
        <w:tc>
          <w:tcPr>
            <w:tcW w:w="2895" w:type="dxa"/>
            <w:shd w:val="clear" w:color="auto" w:fill="auto"/>
          </w:tcPr>
          <w:p w:rsidR="0008042B" w:rsidRPr="00C20D0B" w:rsidRDefault="0008042B" w:rsidP="0008042B">
            <w:pPr>
              <w:jc w:val="both"/>
              <w:rPr>
                <w:b/>
                <w:bCs/>
                <w:sz w:val="18"/>
                <w:szCs w:val="18"/>
              </w:rPr>
            </w:pPr>
            <w:r w:rsidRPr="00C20D0B">
              <w:rPr>
                <w:b/>
                <w:bCs/>
                <w:sz w:val="18"/>
                <w:szCs w:val="18"/>
              </w:rPr>
              <w:t>Se acceptă</w:t>
            </w:r>
          </w:p>
        </w:tc>
      </w:tr>
      <w:tr w:rsidR="0008042B" w:rsidRPr="00C20D0B" w:rsidTr="004A455B">
        <w:trPr>
          <w:trHeight w:val="510"/>
        </w:trPr>
        <w:tc>
          <w:tcPr>
            <w:tcW w:w="988" w:type="dxa"/>
            <w:shd w:val="clear" w:color="auto" w:fill="auto"/>
          </w:tcPr>
          <w:p w:rsidR="00835560" w:rsidRPr="00C20D0B" w:rsidRDefault="00835560" w:rsidP="00835560">
            <w:pPr>
              <w:ind w:left="-73" w:right="-115"/>
              <w:jc w:val="both"/>
              <w:rPr>
                <w:b/>
                <w:bCs/>
                <w:sz w:val="18"/>
                <w:szCs w:val="18"/>
              </w:rPr>
            </w:pPr>
            <w:r w:rsidRPr="00C20D0B">
              <w:rPr>
                <w:b/>
                <w:bCs/>
                <w:sz w:val="18"/>
                <w:szCs w:val="18"/>
              </w:rPr>
              <w:t>Art. 4</w:t>
            </w:r>
          </w:p>
          <w:p w:rsidR="00835560" w:rsidRPr="00C20D0B" w:rsidRDefault="00835560" w:rsidP="00835560">
            <w:pPr>
              <w:ind w:hanging="17"/>
              <w:jc w:val="both"/>
              <w:rPr>
                <w:b/>
                <w:bCs/>
                <w:sz w:val="18"/>
                <w:szCs w:val="18"/>
              </w:rPr>
            </w:pPr>
            <w:r w:rsidRPr="00C20D0B">
              <w:rPr>
                <w:b/>
                <w:bCs/>
                <w:sz w:val="18"/>
                <w:szCs w:val="18"/>
              </w:rPr>
              <w:t>(2) lit h)</w:t>
            </w:r>
          </w:p>
          <w:p w:rsidR="0008042B" w:rsidRPr="00C20D0B" w:rsidRDefault="0008042B" w:rsidP="0008042B">
            <w:pPr>
              <w:ind w:left="-73" w:right="-115"/>
              <w:jc w:val="both"/>
              <w:rPr>
                <w:b/>
                <w:bCs/>
                <w:sz w:val="18"/>
                <w:szCs w:val="18"/>
              </w:rPr>
            </w:pPr>
          </w:p>
        </w:tc>
        <w:tc>
          <w:tcPr>
            <w:tcW w:w="1112" w:type="dxa"/>
            <w:shd w:val="clear" w:color="auto" w:fill="auto"/>
          </w:tcPr>
          <w:p w:rsidR="0008042B" w:rsidRPr="00C20D0B" w:rsidRDefault="0008042B" w:rsidP="0008042B">
            <w:pPr>
              <w:jc w:val="both"/>
              <w:rPr>
                <w:sz w:val="18"/>
                <w:szCs w:val="18"/>
              </w:rPr>
            </w:pPr>
            <w:r w:rsidRPr="00C20D0B">
              <w:rPr>
                <w:sz w:val="18"/>
                <w:szCs w:val="18"/>
              </w:rPr>
              <w:t>Delgaz Grid</w:t>
            </w:r>
          </w:p>
        </w:tc>
        <w:tc>
          <w:tcPr>
            <w:tcW w:w="3678" w:type="dxa"/>
            <w:shd w:val="clear" w:color="auto" w:fill="auto"/>
          </w:tcPr>
          <w:p w:rsidR="0008042B" w:rsidRPr="00C20D0B" w:rsidRDefault="0008042B" w:rsidP="0008042B">
            <w:pPr>
              <w:tabs>
                <w:tab w:val="left" w:pos="284"/>
              </w:tabs>
              <w:jc w:val="both"/>
              <w:rPr>
                <w:sz w:val="18"/>
                <w:szCs w:val="18"/>
              </w:rPr>
            </w:pPr>
          </w:p>
        </w:tc>
        <w:tc>
          <w:tcPr>
            <w:tcW w:w="3828" w:type="dxa"/>
            <w:shd w:val="clear" w:color="auto" w:fill="auto"/>
          </w:tcPr>
          <w:p w:rsidR="0008042B" w:rsidRPr="00C20D0B" w:rsidRDefault="0008042B" w:rsidP="00835560">
            <w:pPr>
              <w:rPr>
                <w:sz w:val="18"/>
                <w:szCs w:val="18"/>
              </w:rPr>
            </w:pPr>
            <w:r w:rsidRPr="00C20D0B">
              <w:rPr>
                <w:sz w:val="18"/>
                <w:szCs w:val="18"/>
              </w:rPr>
              <w:t xml:space="preserve">h) modernizare: lucrări de înlocuire a unor obiective cu instalaţii şi echipamente performante (contoare inteligente, sistem de transmitere date la distanţă şi de răspuns în cel mai scurt timp, alte echipamente aferente SRS, instalaţii performante de verificare a starii conductelor, </w:t>
            </w:r>
            <w:r w:rsidRPr="00210B91">
              <w:rPr>
                <w:b/>
                <w:sz w:val="18"/>
                <w:szCs w:val="18"/>
              </w:rPr>
              <w:t>obiective aferente sistemelor de distribuție a gazelor naturale</w:t>
            </w:r>
            <w:r w:rsidRPr="00C20D0B">
              <w:rPr>
                <w:b/>
                <w:color w:val="FF0000"/>
                <w:sz w:val="18"/>
                <w:szCs w:val="18"/>
              </w:rPr>
              <w:t xml:space="preserve"> </w:t>
            </w:r>
            <w:r w:rsidRPr="00C20D0B">
              <w:rPr>
                <w:sz w:val="18"/>
                <w:szCs w:val="18"/>
              </w:rPr>
              <w:t xml:space="preserve">etc.), 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08042B" w:rsidRPr="00C20D0B" w:rsidRDefault="0008042B" w:rsidP="00835560">
            <w:pPr>
              <w:rPr>
                <w:bCs/>
                <w:sz w:val="18"/>
                <w:szCs w:val="18"/>
              </w:rPr>
            </w:pPr>
            <w:r w:rsidRPr="00C20D0B">
              <w:rPr>
                <w:sz w:val="18"/>
                <w:szCs w:val="18"/>
              </w:rPr>
              <w:t xml:space="preserve">Lucrările de modernizare reprezintă lucrări de </w:t>
            </w:r>
            <w:r w:rsidRPr="00C20D0B">
              <w:rPr>
                <w:sz w:val="18"/>
                <w:szCs w:val="18"/>
              </w:rPr>
              <w:lastRenderedPageBreak/>
              <w:t>investiții deoarece asigură</w:t>
            </w:r>
            <w:r w:rsidRPr="00C20D0B">
              <w:rPr>
                <w:color w:val="FF0000"/>
                <w:sz w:val="18"/>
                <w:szCs w:val="18"/>
              </w:rPr>
              <w:t xml:space="preserve">, </w:t>
            </w:r>
            <w:r w:rsidRPr="00210B91">
              <w:rPr>
                <w:b/>
                <w:sz w:val="18"/>
                <w:szCs w:val="18"/>
              </w:rPr>
              <w:t>după caz,</w:t>
            </w:r>
            <w:r w:rsidRPr="00210B91">
              <w:rPr>
                <w:sz w:val="18"/>
                <w:szCs w:val="18"/>
              </w:rPr>
              <w:t xml:space="preserve"> </w:t>
            </w:r>
            <w:r w:rsidRPr="00C20D0B">
              <w:rPr>
                <w:sz w:val="18"/>
                <w:szCs w:val="18"/>
              </w:rPr>
              <w:t xml:space="preserve">obţinerea de venituri substanţiale faţă de cele realizate cu imobilizările corporale și necorporale existente, reduc cheltuielile de operare-mentenanţă şi conduc la creşterea eficienţei </w:t>
            </w:r>
            <w:r w:rsidRPr="00210B91">
              <w:rPr>
                <w:b/>
                <w:sz w:val="18"/>
                <w:szCs w:val="18"/>
              </w:rPr>
              <w:t>și siguranței</w:t>
            </w:r>
            <w:r w:rsidRPr="00210B91">
              <w:rPr>
                <w:sz w:val="18"/>
                <w:szCs w:val="18"/>
              </w:rPr>
              <w:t xml:space="preserve"> </w:t>
            </w:r>
            <w:r w:rsidRPr="00C20D0B">
              <w:rPr>
                <w:sz w:val="18"/>
                <w:szCs w:val="18"/>
              </w:rPr>
              <w:t>în exploatare.</w:t>
            </w:r>
          </w:p>
        </w:tc>
        <w:tc>
          <w:tcPr>
            <w:tcW w:w="3342" w:type="dxa"/>
            <w:shd w:val="clear" w:color="auto" w:fill="auto"/>
          </w:tcPr>
          <w:p w:rsidR="0008042B" w:rsidRPr="00C20D0B" w:rsidRDefault="0008042B" w:rsidP="00835560">
            <w:pPr>
              <w:rPr>
                <w:bCs/>
                <w:sz w:val="18"/>
                <w:szCs w:val="18"/>
              </w:rPr>
            </w:pPr>
            <w:r w:rsidRPr="00C20D0B">
              <w:rPr>
                <w:bCs/>
                <w:sz w:val="18"/>
                <w:szCs w:val="18"/>
              </w:rPr>
              <w:lastRenderedPageBreak/>
              <w:t>Propunem completarea cu obiective aferente sistemelor de distribuție a gazelor naturale, în vederea evidențierii mai clare a aplicabilității.</w:t>
            </w:r>
          </w:p>
          <w:p w:rsidR="0008042B" w:rsidRPr="00C20D0B" w:rsidRDefault="0008042B" w:rsidP="0008042B">
            <w:pPr>
              <w:jc w:val="both"/>
              <w:rPr>
                <w:bCs/>
                <w:sz w:val="18"/>
                <w:szCs w:val="18"/>
              </w:rPr>
            </w:pPr>
          </w:p>
          <w:p w:rsidR="0008042B" w:rsidRPr="00C20D0B" w:rsidRDefault="0008042B" w:rsidP="0008042B">
            <w:pPr>
              <w:jc w:val="both"/>
              <w:rPr>
                <w:bCs/>
                <w:sz w:val="18"/>
                <w:szCs w:val="18"/>
              </w:rPr>
            </w:pPr>
          </w:p>
          <w:p w:rsidR="00835560" w:rsidRPr="00C20D0B" w:rsidRDefault="00835560" w:rsidP="0008042B">
            <w:pPr>
              <w:jc w:val="both"/>
              <w:rPr>
                <w:bCs/>
                <w:sz w:val="18"/>
                <w:szCs w:val="18"/>
              </w:rPr>
            </w:pPr>
          </w:p>
          <w:p w:rsidR="00835560" w:rsidRPr="00C20D0B" w:rsidRDefault="00835560" w:rsidP="0008042B">
            <w:pPr>
              <w:jc w:val="both"/>
              <w:rPr>
                <w:bCs/>
                <w:sz w:val="18"/>
                <w:szCs w:val="18"/>
              </w:rPr>
            </w:pPr>
          </w:p>
          <w:p w:rsidR="00835560" w:rsidRDefault="00835560" w:rsidP="0008042B">
            <w:pPr>
              <w:jc w:val="both"/>
              <w:rPr>
                <w:bCs/>
                <w:sz w:val="18"/>
                <w:szCs w:val="18"/>
              </w:rPr>
            </w:pPr>
          </w:p>
          <w:p w:rsidR="008928EC" w:rsidRPr="00C20D0B" w:rsidRDefault="008928EC" w:rsidP="0008042B">
            <w:pPr>
              <w:jc w:val="both"/>
              <w:rPr>
                <w:bCs/>
                <w:sz w:val="18"/>
                <w:szCs w:val="18"/>
              </w:rPr>
            </w:pPr>
          </w:p>
          <w:p w:rsidR="00835560" w:rsidRPr="00C20D0B" w:rsidRDefault="00835560" w:rsidP="0008042B">
            <w:pPr>
              <w:jc w:val="both"/>
              <w:rPr>
                <w:bCs/>
                <w:sz w:val="18"/>
                <w:szCs w:val="18"/>
              </w:rPr>
            </w:pPr>
          </w:p>
          <w:p w:rsidR="00835560" w:rsidRPr="00C20D0B" w:rsidRDefault="00835560" w:rsidP="0008042B">
            <w:pPr>
              <w:jc w:val="both"/>
              <w:rPr>
                <w:bCs/>
                <w:sz w:val="18"/>
                <w:szCs w:val="18"/>
              </w:rPr>
            </w:pPr>
          </w:p>
          <w:p w:rsidR="0008042B" w:rsidRPr="00C20D0B" w:rsidRDefault="0008042B" w:rsidP="005238D1">
            <w:pPr>
              <w:rPr>
                <w:bCs/>
                <w:sz w:val="18"/>
                <w:szCs w:val="18"/>
              </w:rPr>
            </w:pPr>
            <w:r w:rsidRPr="00C20D0B">
              <w:rPr>
                <w:bCs/>
                <w:sz w:val="18"/>
                <w:szCs w:val="18"/>
              </w:rPr>
              <w:t xml:space="preserve">Propunem completarea cu sintagma după caz,  pentru a acoperi toate situațiile având în vedere faptul că în cazul realizării unor lucrări de modernizare  care au ca finalitate </w:t>
            </w:r>
            <w:r w:rsidRPr="00C20D0B">
              <w:rPr>
                <w:bCs/>
                <w:sz w:val="18"/>
                <w:szCs w:val="18"/>
              </w:rPr>
              <w:lastRenderedPageBreak/>
              <w:t>înlocuirea unor obiective aferente sistemului de distribuție cu alte  obiective noi, se asigură creșterea eficienței și siguranței în exploatare, dar numărul de clienți rămâne același și nu vor fi realizate venituri suplimentare.</w:t>
            </w:r>
          </w:p>
        </w:tc>
        <w:tc>
          <w:tcPr>
            <w:tcW w:w="2895" w:type="dxa"/>
            <w:shd w:val="clear" w:color="auto" w:fill="auto"/>
          </w:tcPr>
          <w:p w:rsidR="0008042B" w:rsidRPr="005238D1" w:rsidRDefault="00835560" w:rsidP="00835560">
            <w:pPr>
              <w:rPr>
                <w:bCs/>
                <w:sz w:val="18"/>
                <w:szCs w:val="18"/>
              </w:rPr>
            </w:pPr>
            <w:r w:rsidRPr="00C20D0B">
              <w:rPr>
                <w:b/>
                <w:bCs/>
                <w:sz w:val="18"/>
                <w:szCs w:val="18"/>
              </w:rPr>
              <w:lastRenderedPageBreak/>
              <w:t xml:space="preserve">Nu se accepta, </w:t>
            </w:r>
            <w:r w:rsidRPr="005238D1">
              <w:rPr>
                <w:bCs/>
                <w:sz w:val="18"/>
                <w:szCs w:val="18"/>
              </w:rPr>
              <w:t xml:space="preserve">definitia se aplica </w:t>
            </w:r>
            <w:r w:rsidR="00CF6967" w:rsidRPr="005238D1">
              <w:rPr>
                <w:bCs/>
                <w:sz w:val="18"/>
                <w:szCs w:val="18"/>
              </w:rPr>
              <w:t>la toate tipurile de sisteme</w:t>
            </w: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AE25E6" w:rsidRPr="00C20D0B" w:rsidRDefault="00AE25E6" w:rsidP="00835560">
            <w:pPr>
              <w:rPr>
                <w:b/>
                <w:bCs/>
                <w:sz w:val="18"/>
                <w:szCs w:val="18"/>
              </w:rPr>
            </w:pPr>
          </w:p>
          <w:p w:rsidR="0008042B" w:rsidRPr="00C20D0B" w:rsidRDefault="0008042B" w:rsidP="0008042B">
            <w:pPr>
              <w:jc w:val="both"/>
              <w:rPr>
                <w:b/>
                <w:bCs/>
                <w:sz w:val="18"/>
                <w:szCs w:val="18"/>
              </w:rPr>
            </w:pPr>
          </w:p>
        </w:tc>
      </w:tr>
      <w:tr w:rsidR="0008042B" w:rsidRPr="00C20D0B" w:rsidTr="004A455B">
        <w:trPr>
          <w:trHeight w:val="510"/>
        </w:trPr>
        <w:tc>
          <w:tcPr>
            <w:tcW w:w="988" w:type="dxa"/>
            <w:shd w:val="clear" w:color="auto" w:fill="auto"/>
          </w:tcPr>
          <w:p w:rsidR="0069017D" w:rsidRPr="00AC37C6" w:rsidRDefault="0069017D" w:rsidP="0069017D">
            <w:pPr>
              <w:ind w:left="-73" w:right="-115"/>
              <w:jc w:val="both"/>
              <w:rPr>
                <w:b/>
                <w:bCs/>
                <w:sz w:val="18"/>
                <w:szCs w:val="18"/>
              </w:rPr>
            </w:pPr>
            <w:r w:rsidRPr="00AC37C6">
              <w:rPr>
                <w:b/>
                <w:bCs/>
                <w:sz w:val="18"/>
                <w:szCs w:val="18"/>
              </w:rPr>
              <w:t>Art. 4</w:t>
            </w:r>
          </w:p>
          <w:p w:rsidR="0069017D" w:rsidRPr="00AC37C6" w:rsidRDefault="0069017D" w:rsidP="0069017D">
            <w:pPr>
              <w:ind w:hanging="17"/>
              <w:jc w:val="both"/>
              <w:rPr>
                <w:b/>
                <w:bCs/>
                <w:sz w:val="18"/>
                <w:szCs w:val="18"/>
              </w:rPr>
            </w:pPr>
            <w:r w:rsidRPr="00AC37C6">
              <w:rPr>
                <w:b/>
                <w:bCs/>
                <w:sz w:val="18"/>
                <w:szCs w:val="18"/>
              </w:rPr>
              <w:t>(2) lit h)</w:t>
            </w:r>
          </w:p>
          <w:p w:rsidR="0008042B" w:rsidRPr="00AC37C6" w:rsidRDefault="0008042B" w:rsidP="0008042B">
            <w:pPr>
              <w:ind w:left="-73" w:right="-115"/>
              <w:jc w:val="both"/>
              <w:rPr>
                <w:b/>
                <w:bCs/>
                <w:sz w:val="18"/>
                <w:szCs w:val="18"/>
              </w:rPr>
            </w:pPr>
          </w:p>
        </w:tc>
        <w:tc>
          <w:tcPr>
            <w:tcW w:w="1112" w:type="dxa"/>
            <w:shd w:val="clear" w:color="auto" w:fill="auto"/>
          </w:tcPr>
          <w:p w:rsidR="0008042B" w:rsidRPr="00AC37C6" w:rsidRDefault="0008042B" w:rsidP="0008042B">
            <w:pPr>
              <w:jc w:val="both"/>
              <w:rPr>
                <w:sz w:val="18"/>
                <w:szCs w:val="18"/>
              </w:rPr>
            </w:pPr>
            <w:r w:rsidRPr="00AC37C6">
              <w:rPr>
                <w:bCs/>
                <w:sz w:val="18"/>
                <w:szCs w:val="18"/>
              </w:rPr>
              <w:t>Depogaz</w:t>
            </w:r>
          </w:p>
        </w:tc>
        <w:tc>
          <w:tcPr>
            <w:tcW w:w="3678" w:type="dxa"/>
            <w:shd w:val="clear" w:color="auto" w:fill="auto"/>
          </w:tcPr>
          <w:p w:rsidR="00C47F4E" w:rsidRPr="00C20D0B" w:rsidRDefault="00C47F4E" w:rsidP="00C47F4E">
            <w:pPr>
              <w:tabs>
                <w:tab w:val="left" w:pos="284"/>
              </w:tabs>
              <w:rPr>
                <w:sz w:val="18"/>
                <w:szCs w:val="18"/>
              </w:rPr>
            </w:pPr>
            <w:r w:rsidRPr="00C20D0B">
              <w:rPr>
                <w:sz w:val="18"/>
                <w:szCs w:val="18"/>
              </w:rPr>
              <w:t>h)</w:t>
            </w:r>
            <w:r w:rsidRPr="00C20D0B">
              <w:rPr>
                <w:sz w:val="18"/>
                <w:szCs w:val="18"/>
              </w:rPr>
              <w:tab/>
              <w:t xml:space="preserve">modernizare: lucrări de înlocuire a unor obiective cu instalaţii şi echipamente performante (contoare inteligente, sistem de transmitere date la distanţă şi de răspuns în cel mai scurt timp, alte echipamente aferente SRS, instalaţii performante de verificare a starii conductelor, etc.), 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C47F4E" w:rsidRPr="00C20D0B" w:rsidRDefault="00C47F4E" w:rsidP="00C47F4E">
            <w:pPr>
              <w:tabs>
                <w:tab w:val="left" w:pos="284"/>
              </w:tabs>
              <w:jc w:val="both"/>
              <w:rPr>
                <w:sz w:val="18"/>
                <w:szCs w:val="18"/>
              </w:rPr>
            </w:pPr>
          </w:p>
          <w:p w:rsidR="0008042B" w:rsidRPr="00C20D0B" w:rsidRDefault="00C47F4E" w:rsidP="00C47F4E">
            <w:pPr>
              <w:tabs>
                <w:tab w:val="left" w:pos="284"/>
              </w:tabs>
              <w:rPr>
                <w:sz w:val="18"/>
                <w:szCs w:val="18"/>
              </w:rPr>
            </w:pPr>
            <w:r w:rsidRPr="00C20D0B">
              <w:rPr>
                <w:sz w:val="18"/>
                <w:szCs w:val="18"/>
              </w:rPr>
              <w:t>Lucrările de modernizare reprezintă lucrări de investiții deoarece asigură obţinerea de venituri substanţiale faţă de cele realizate cu imobilizările corporale și necorporale existente, reduc cheltuielile de operare-mentenanţă şi conduc la creşterea eficienţei în exploatare.</w:t>
            </w:r>
          </w:p>
        </w:tc>
        <w:tc>
          <w:tcPr>
            <w:tcW w:w="3828" w:type="dxa"/>
            <w:shd w:val="clear" w:color="auto" w:fill="auto"/>
          </w:tcPr>
          <w:p w:rsidR="0008042B" w:rsidRPr="00C20D0B" w:rsidRDefault="0008042B" w:rsidP="00AE25E6">
            <w:pPr>
              <w:spacing w:after="200"/>
              <w:rPr>
                <w:rFonts w:eastAsia="Calibri"/>
                <w:color w:val="000000"/>
                <w:sz w:val="18"/>
                <w:szCs w:val="18"/>
              </w:rPr>
            </w:pPr>
            <w:r w:rsidRPr="00C20D0B">
              <w:rPr>
                <w:rFonts w:eastAsia="Calibri"/>
                <w:color w:val="000000"/>
                <w:sz w:val="18"/>
                <w:szCs w:val="18"/>
              </w:rPr>
              <w:t xml:space="preserve">h) modernizare: lucrări de înlocuire și de completare a unor obiective cu instalaţii şi echipamente performante (contoare inteligente, sistem de transmitere date la distanţă şi de răspuns în cel mai scurt timp, alte echipamente aferente SRS, instalaţii performante de verificare a starii conductelor, </w:t>
            </w:r>
            <w:r w:rsidRPr="00210B91">
              <w:rPr>
                <w:rFonts w:eastAsia="Calibri"/>
                <w:b/>
                <w:sz w:val="18"/>
                <w:szCs w:val="18"/>
              </w:rPr>
              <w:t>capete de erupție și echipamente pentru protecția sondelor (filtre, pakere și valve de siguranță), etc.),</w:t>
            </w:r>
            <w:r w:rsidRPr="00C20D0B">
              <w:rPr>
                <w:rFonts w:eastAsia="Calibri"/>
                <w:color w:val="FF0000"/>
                <w:sz w:val="18"/>
                <w:szCs w:val="18"/>
              </w:rPr>
              <w:t xml:space="preserve"> </w:t>
            </w:r>
            <w:r w:rsidRPr="00C20D0B">
              <w:rPr>
                <w:rFonts w:eastAsia="Calibri"/>
                <w:color w:val="000000"/>
                <w:sz w:val="18"/>
                <w:szCs w:val="18"/>
              </w:rPr>
              <w:t xml:space="preserve">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08042B" w:rsidRPr="00C20D0B" w:rsidRDefault="0008042B" w:rsidP="00AE25E6">
            <w:pPr>
              <w:rPr>
                <w:bCs/>
                <w:sz w:val="18"/>
                <w:szCs w:val="18"/>
              </w:rPr>
            </w:pPr>
            <w:r w:rsidRPr="00C20D0B">
              <w:rPr>
                <w:rFonts w:eastAsia="Calibri"/>
                <w:color w:val="000000"/>
                <w:sz w:val="18"/>
                <w:szCs w:val="18"/>
              </w:rPr>
              <w:t xml:space="preserve">Lucrările de modernizare reprezintă lucrări de investiții deoarece asigură obţinerea de </w:t>
            </w:r>
            <w:r w:rsidRPr="009B6B74">
              <w:rPr>
                <w:rFonts w:eastAsia="Calibri"/>
                <w:b/>
                <w:sz w:val="18"/>
                <w:szCs w:val="18"/>
              </w:rPr>
              <w:t>beneficii economice viitoare prin majorări substanţiale de</w:t>
            </w:r>
            <w:r w:rsidRPr="00C20D0B">
              <w:rPr>
                <w:rFonts w:eastAsia="Calibri"/>
                <w:color w:val="FF0000"/>
                <w:sz w:val="18"/>
                <w:szCs w:val="18"/>
              </w:rPr>
              <w:t xml:space="preserve"> </w:t>
            </w:r>
            <w:r w:rsidRPr="00C20D0B">
              <w:rPr>
                <w:rFonts w:eastAsia="Calibri"/>
                <w:color w:val="000000"/>
                <w:sz w:val="18"/>
                <w:szCs w:val="18"/>
              </w:rPr>
              <w:t xml:space="preserve">venituri faţă de cele realizate cu imobilizările corporale și necorporale existente </w:t>
            </w:r>
            <w:r w:rsidRPr="009B6B74">
              <w:rPr>
                <w:rFonts w:eastAsia="Calibri"/>
                <w:b/>
                <w:sz w:val="18"/>
                <w:szCs w:val="18"/>
              </w:rPr>
              <w:t>și/sau</w:t>
            </w:r>
            <w:r w:rsidRPr="009B6B74">
              <w:rPr>
                <w:rFonts w:eastAsia="Calibri"/>
                <w:sz w:val="18"/>
                <w:szCs w:val="18"/>
              </w:rPr>
              <w:t xml:space="preserve"> </w:t>
            </w:r>
            <w:r w:rsidRPr="00C20D0B">
              <w:rPr>
                <w:rFonts w:eastAsia="Calibri"/>
                <w:color w:val="000000"/>
                <w:sz w:val="18"/>
                <w:szCs w:val="18"/>
              </w:rPr>
              <w:t>reduc cheltuielile de operare-mentenanţă şi conduc la creşterea eficienţei în exploatare.</w:t>
            </w:r>
          </w:p>
        </w:tc>
        <w:tc>
          <w:tcPr>
            <w:tcW w:w="3342" w:type="dxa"/>
            <w:shd w:val="clear" w:color="auto" w:fill="auto"/>
          </w:tcPr>
          <w:p w:rsidR="0008042B" w:rsidRPr="00C20D0B" w:rsidRDefault="0008042B" w:rsidP="0008042B">
            <w:pPr>
              <w:jc w:val="both"/>
              <w:rPr>
                <w:bCs/>
                <w:sz w:val="18"/>
                <w:szCs w:val="18"/>
              </w:rPr>
            </w:pPr>
          </w:p>
        </w:tc>
        <w:tc>
          <w:tcPr>
            <w:tcW w:w="2895" w:type="dxa"/>
            <w:shd w:val="clear" w:color="auto" w:fill="auto"/>
          </w:tcPr>
          <w:p w:rsidR="0008042B" w:rsidRPr="00C20D0B" w:rsidRDefault="00AE25E6" w:rsidP="00AE25E6">
            <w:pPr>
              <w:rPr>
                <w:b/>
                <w:bCs/>
                <w:color w:val="FF0000"/>
                <w:sz w:val="18"/>
                <w:szCs w:val="18"/>
              </w:rPr>
            </w:pPr>
            <w:r w:rsidRPr="00C20D0B">
              <w:rPr>
                <w:b/>
                <w:bCs/>
                <w:sz w:val="18"/>
                <w:szCs w:val="18"/>
              </w:rPr>
              <w:t>S</w:t>
            </w:r>
            <w:r w:rsidR="0008042B" w:rsidRPr="00C20D0B">
              <w:rPr>
                <w:b/>
                <w:bCs/>
                <w:sz w:val="18"/>
                <w:szCs w:val="18"/>
              </w:rPr>
              <w:t xml:space="preserve">e acceptă </w:t>
            </w:r>
            <w:r w:rsidR="00C921D6">
              <w:rPr>
                <w:b/>
                <w:bCs/>
                <w:sz w:val="18"/>
                <w:szCs w:val="18"/>
              </w:rPr>
              <w:t>completarea</w:t>
            </w:r>
            <w:r w:rsidR="0008042B" w:rsidRPr="00C20D0B">
              <w:rPr>
                <w:b/>
                <w:bCs/>
                <w:sz w:val="18"/>
                <w:szCs w:val="18"/>
              </w:rPr>
              <w:t xml:space="preserve">. </w:t>
            </w:r>
          </w:p>
          <w:p w:rsidR="0008042B" w:rsidRPr="00C20D0B" w:rsidRDefault="0008042B" w:rsidP="00AE25E6">
            <w:pPr>
              <w:rPr>
                <w:bCs/>
                <w:sz w:val="18"/>
                <w:szCs w:val="18"/>
              </w:rPr>
            </w:pPr>
            <w:r w:rsidRPr="00C20D0B">
              <w:rPr>
                <w:bCs/>
                <w:sz w:val="18"/>
                <w:szCs w:val="18"/>
              </w:rPr>
              <w:t>Menţiuni: Capetele de eruptie şi echipamentele pentru protecţia sondelor fac parte din instalaţiile tehnologice aferente sondelor de injectie şi extractie, respectiv din pocesul de exploatare a depozi</w:t>
            </w:r>
            <w:r w:rsidR="00AE25E6" w:rsidRPr="00C20D0B">
              <w:rPr>
                <w:bCs/>
                <w:sz w:val="18"/>
                <w:szCs w:val="18"/>
              </w:rPr>
              <w:t>tului. Ele pot fi considerate mod</w:t>
            </w:r>
            <w:r w:rsidRPr="00C20D0B">
              <w:rPr>
                <w:bCs/>
                <w:sz w:val="18"/>
                <w:szCs w:val="18"/>
              </w:rPr>
              <w:t>ernizări cand se cresc performantele tehnice ale instalatiilor tehnologice de înmagazinare şi creşterea capacităţii depozitului, injecţie/extracţie (corelare Licenta de operare si programul minimal obligatoriu din acordurile petroliere)</w:t>
            </w:r>
          </w:p>
          <w:p w:rsidR="00AE25E6" w:rsidRPr="00C20D0B" w:rsidRDefault="00AE25E6" w:rsidP="00AE25E6">
            <w:pPr>
              <w:rPr>
                <w:bCs/>
                <w:sz w:val="18"/>
                <w:szCs w:val="18"/>
              </w:rPr>
            </w:pPr>
          </w:p>
          <w:p w:rsidR="00AE25E6" w:rsidRPr="00C20D0B" w:rsidRDefault="00AE25E6" w:rsidP="00AE25E6">
            <w:pPr>
              <w:rPr>
                <w:bCs/>
                <w:sz w:val="18"/>
                <w:szCs w:val="18"/>
              </w:rPr>
            </w:pPr>
          </w:p>
          <w:p w:rsidR="00AE25E6" w:rsidRPr="000C3C6A" w:rsidRDefault="00AE25E6" w:rsidP="000C3C6A">
            <w:pPr>
              <w:rPr>
                <w:bCs/>
                <w:sz w:val="18"/>
                <w:szCs w:val="18"/>
              </w:rPr>
            </w:pPr>
            <w:r w:rsidRPr="00D50116">
              <w:rPr>
                <w:b/>
                <w:bCs/>
                <w:sz w:val="18"/>
                <w:szCs w:val="18"/>
              </w:rPr>
              <w:t>Se accepta</w:t>
            </w:r>
            <w:r w:rsidR="00B30F49" w:rsidRPr="00D50116">
              <w:rPr>
                <w:b/>
                <w:bCs/>
                <w:sz w:val="18"/>
                <w:szCs w:val="18"/>
              </w:rPr>
              <w:t xml:space="preserve"> </w:t>
            </w:r>
            <w:r w:rsidR="000C3C6A">
              <w:rPr>
                <w:bCs/>
                <w:sz w:val="18"/>
                <w:szCs w:val="18"/>
              </w:rPr>
              <w:t>cu reformulare</w:t>
            </w:r>
          </w:p>
        </w:tc>
      </w:tr>
      <w:tr w:rsidR="0008042B" w:rsidRPr="00C20D0B" w:rsidTr="004A455B">
        <w:trPr>
          <w:trHeight w:val="510"/>
        </w:trPr>
        <w:tc>
          <w:tcPr>
            <w:tcW w:w="988" w:type="dxa"/>
            <w:shd w:val="clear" w:color="auto" w:fill="auto"/>
          </w:tcPr>
          <w:p w:rsidR="0069017D" w:rsidRPr="00C20D0B" w:rsidRDefault="0069017D" w:rsidP="0069017D">
            <w:pPr>
              <w:ind w:left="-73" w:right="-115"/>
              <w:jc w:val="both"/>
              <w:rPr>
                <w:b/>
                <w:bCs/>
                <w:sz w:val="18"/>
                <w:szCs w:val="18"/>
              </w:rPr>
            </w:pPr>
            <w:r w:rsidRPr="00C20D0B">
              <w:rPr>
                <w:b/>
                <w:bCs/>
                <w:sz w:val="18"/>
                <w:szCs w:val="18"/>
              </w:rPr>
              <w:t>Art. 4</w:t>
            </w:r>
          </w:p>
          <w:p w:rsidR="0069017D" w:rsidRPr="00C20D0B" w:rsidRDefault="0069017D" w:rsidP="0069017D">
            <w:pPr>
              <w:ind w:hanging="17"/>
              <w:jc w:val="both"/>
              <w:rPr>
                <w:b/>
                <w:bCs/>
                <w:sz w:val="18"/>
                <w:szCs w:val="18"/>
              </w:rPr>
            </w:pPr>
            <w:r w:rsidRPr="00C20D0B">
              <w:rPr>
                <w:b/>
                <w:bCs/>
                <w:sz w:val="18"/>
                <w:szCs w:val="18"/>
              </w:rPr>
              <w:t>(2) lit h)</w:t>
            </w:r>
          </w:p>
          <w:p w:rsidR="0008042B" w:rsidRPr="00C20D0B" w:rsidRDefault="0008042B" w:rsidP="0008042B">
            <w:pPr>
              <w:ind w:left="-73" w:right="-115"/>
              <w:jc w:val="both"/>
              <w:rPr>
                <w:b/>
                <w:bCs/>
                <w:sz w:val="18"/>
                <w:szCs w:val="18"/>
              </w:rPr>
            </w:pPr>
          </w:p>
        </w:tc>
        <w:tc>
          <w:tcPr>
            <w:tcW w:w="1112" w:type="dxa"/>
            <w:shd w:val="clear" w:color="auto" w:fill="auto"/>
          </w:tcPr>
          <w:p w:rsidR="0008042B" w:rsidRPr="00C20D0B" w:rsidRDefault="0008042B" w:rsidP="0008042B">
            <w:pPr>
              <w:jc w:val="both"/>
              <w:rPr>
                <w:bCs/>
                <w:sz w:val="18"/>
                <w:szCs w:val="18"/>
              </w:rPr>
            </w:pPr>
            <w:r w:rsidRPr="00C20D0B">
              <w:rPr>
                <w:bCs/>
                <w:sz w:val="18"/>
                <w:szCs w:val="18"/>
              </w:rPr>
              <w:t>Depomureș</w:t>
            </w:r>
          </w:p>
        </w:tc>
        <w:tc>
          <w:tcPr>
            <w:tcW w:w="3678" w:type="dxa"/>
            <w:shd w:val="clear" w:color="auto" w:fill="auto"/>
          </w:tcPr>
          <w:p w:rsidR="002E1139" w:rsidRPr="00C20D0B" w:rsidRDefault="002E1139" w:rsidP="002E1139">
            <w:pPr>
              <w:tabs>
                <w:tab w:val="left" w:pos="284"/>
              </w:tabs>
              <w:rPr>
                <w:sz w:val="18"/>
                <w:szCs w:val="18"/>
              </w:rPr>
            </w:pPr>
            <w:r w:rsidRPr="00C20D0B">
              <w:rPr>
                <w:sz w:val="18"/>
                <w:szCs w:val="18"/>
              </w:rPr>
              <w:t xml:space="preserve">modernizare: lucrări de înlocuire a unor obiective cu instalaţii şi echipamente performante (contoare inteligente, sistem de transmitere date la distanţă şi de răspuns în cel mai scurt timp, alte echipamente aferente SRS, instalaţii performante de verificare a starii conductelor, etc.), 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2E1139" w:rsidRPr="00C20D0B" w:rsidRDefault="002E1139" w:rsidP="002E1139">
            <w:pPr>
              <w:tabs>
                <w:tab w:val="left" w:pos="284"/>
              </w:tabs>
              <w:jc w:val="both"/>
              <w:rPr>
                <w:sz w:val="18"/>
                <w:szCs w:val="18"/>
              </w:rPr>
            </w:pPr>
          </w:p>
          <w:p w:rsidR="0008042B" w:rsidRDefault="002E1139" w:rsidP="007F5FCA">
            <w:pPr>
              <w:tabs>
                <w:tab w:val="left" w:pos="284"/>
              </w:tabs>
              <w:rPr>
                <w:sz w:val="18"/>
                <w:szCs w:val="18"/>
              </w:rPr>
            </w:pPr>
            <w:r w:rsidRPr="000C3C6A">
              <w:rPr>
                <w:sz w:val="18"/>
                <w:szCs w:val="18"/>
              </w:rPr>
              <w:t xml:space="preserve">Lucrările de modernizare reprezintă lucrări de investiții deoarece asigură obţinerea de venituri </w:t>
            </w:r>
            <w:r w:rsidRPr="000C3C6A">
              <w:rPr>
                <w:sz w:val="18"/>
                <w:szCs w:val="18"/>
              </w:rPr>
              <w:lastRenderedPageBreak/>
              <w:t>substanţiale faţă de cele realizate cu imobilizările corporale și necorporale existente, reduc cheltuielile de operare-mentenanţă şi conduc la creşterea eficienţei în exploatare.</w:t>
            </w:r>
          </w:p>
          <w:p w:rsidR="00537476" w:rsidRPr="000239BD" w:rsidRDefault="00537476" w:rsidP="007F5FCA">
            <w:pPr>
              <w:tabs>
                <w:tab w:val="left" w:pos="284"/>
              </w:tabs>
              <w:rPr>
                <w:b/>
                <w:sz w:val="18"/>
                <w:szCs w:val="18"/>
              </w:rPr>
            </w:pPr>
          </w:p>
        </w:tc>
        <w:tc>
          <w:tcPr>
            <w:tcW w:w="3828" w:type="dxa"/>
            <w:shd w:val="clear" w:color="auto" w:fill="auto"/>
          </w:tcPr>
          <w:p w:rsidR="0008042B" w:rsidRPr="00C20D0B" w:rsidRDefault="0008042B" w:rsidP="00AE25E6">
            <w:pPr>
              <w:spacing w:after="200"/>
              <w:rPr>
                <w:rFonts w:eastAsia="Calibri"/>
                <w:sz w:val="18"/>
                <w:szCs w:val="18"/>
              </w:rPr>
            </w:pPr>
            <w:r w:rsidRPr="00C20D0B">
              <w:rPr>
                <w:rFonts w:eastAsia="Calibri"/>
                <w:sz w:val="18"/>
                <w:szCs w:val="18"/>
              </w:rPr>
              <w:lastRenderedPageBreak/>
              <w:t>h)</w:t>
            </w:r>
            <w:r w:rsidRPr="00C20D0B">
              <w:rPr>
                <w:rFonts w:eastAsia="Calibri"/>
                <w:sz w:val="18"/>
                <w:szCs w:val="18"/>
              </w:rPr>
              <w:tab/>
              <w:t xml:space="preserve">modernizare: lucrări de înlocuire a unor obiective cu instalaţii şi echipamente performante (contoare inteligente, sistem de transmitere date la distanţă şi de răspuns în cel mai scurt timp, alte echipamente aferente SRS, instalaţii performante de verificare a starii conductelor etc.), în vederea creşterii performanţelor tehnice, a securităţii şi siguranţei în exploatare, a creşterii flexibilităţii sistemului în situaţii de congestie, a alinierii parametrilor la standardele europene, a reducerii pierderilor tehnologice, a scăderii costurilor operaţionale, a reducerii impactului negativ asupra mediului prin reducerea emisiilor de gaze în atmosferă. </w:t>
            </w:r>
          </w:p>
          <w:p w:rsidR="0008042B" w:rsidRPr="00C20D0B" w:rsidRDefault="0008042B" w:rsidP="00AE25E6">
            <w:pPr>
              <w:spacing w:after="200"/>
              <w:rPr>
                <w:rFonts w:eastAsia="Calibri"/>
                <w:color w:val="FF0000"/>
                <w:sz w:val="18"/>
                <w:szCs w:val="18"/>
              </w:rPr>
            </w:pPr>
            <w:r w:rsidRPr="0046350D">
              <w:rPr>
                <w:rFonts w:eastAsia="Calibri"/>
                <w:sz w:val="18"/>
                <w:szCs w:val="18"/>
              </w:rPr>
              <w:t xml:space="preserve">Lucrările de modernizare reprezintă lucrări de investiții deoarece </w:t>
            </w:r>
            <w:r w:rsidRPr="009B6B74">
              <w:rPr>
                <w:rFonts w:eastAsia="Calibri"/>
                <w:b/>
                <w:sz w:val="18"/>
                <w:szCs w:val="18"/>
              </w:rPr>
              <w:t xml:space="preserve">conduc la creşterea eficienţei, securităţii şi siguranţei în </w:t>
            </w:r>
            <w:r w:rsidRPr="009B6B74">
              <w:rPr>
                <w:rFonts w:eastAsia="Calibri"/>
                <w:b/>
                <w:sz w:val="18"/>
                <w:szCs w:val="18"/>
              </w:rPr>
              <w:lastRenderedPageBreak/>
              <w:t>exploatare,</w:t>
            </w:r>
            <w:r w:rsidRPr="009B6B74">
              <w:rPr>
                <w:rFonts w:eastAsia="Calibri"/>
                <w:sz w:val="18"/>
                <w:szCs w:val="18"/>
              </w:rPr>
              <w:t xml:space="preserve"> </w:t>
            </w:r>
            <w:r w:rsidR="00945A06" w:rsidRPr="009B6B74">
              <w:rPr>
                <w:sz w:val="18"/>
                <w:szCs w:val="18"/>
              </w:rPr>
              <w:t xml:space="preserve"> </w:t>
            </w:r>
            <w:r w:rsidR="00945A06" w:rsidRPr="009B6B74">
              <w:rPr>
                <w:b/>
                <w:strike/>
                <w:sz w:val="18"/>
                <w:szCs w:val="18"/>
              </w:rPr>
              <w:t>deoarece asigură obţinerea de venituri substanţiale faţă de cele realizate cu imobilizările corporale și necorporale existente</w:t>
            </w:r>
            <w:r w:rsidR="00945A06" w:rsidRPr="00945A06">
              <w:rPr>
                <w:rFonts w:eastAsia="Calibri"/>
                <w:b/>
                <w:strike/>
                <w:color w:val="FF0000"/>
                <w:sz w:val="18"/>
                <w:szCs w:val="18"/>
              </w:rPr>
              <w:t xml:space="preserve"> </w:t>
            </w:r>
            <w:r w:rsidRPr="0046350D">
              <w:rPr>
                <w:rFonts w:eastAsia="Calibri"/>
                <w:sz w:val="18"/>
                <w:szCs w:val="18"/>
              </w:rPr>
              <w:t>reduc cheltuielile de operare-mentenanţă</w:t>
            </w:r>
            <w:r w:rsidRPr="00C20D0B">
              <w:rPr>
                <w:rFonts w:eastAsia="Calibri"/>
                <w:color w:val="FF0000"/>
                <w:sz w:val="18"/>
                <w:szCs w:val="18"/>
              </w:rPr>
              <w:t xml:space="preserve">, </w:t>
            </w:r>
            <w:r w:rsidRPr="009B6B74">
              <w:rPr>
                <w:rFonts w:eastAsia="Calibri"/>
                <w:b/>
                <w:sz w:val="18"/>
                <w:szCs w:val="18"/>
              </w:rPr>
              <w:t>pot conduce la obţinerea de venituri suplimentare faţă de cele realizate cu imobilizările corporale și necorporale existente.</w:t>
            </w:r>
          </w:p>
        </w:tc>
        <w:tc>
          <w:tcPr>
            <w:tcW w:w="3342" w:type="dxa"/>
            <w:shd w:val="clear" w:color="auto" w:fill="auto"/>
          </w:tcPr>
          <w:p w:rsidR="0008042B" w:rsidRPr="00C20D0B" w:rsidRDefault="0008042B" w:rsidP="00AE25E6">
            <w:pPr>
              <w:spacing w:after="200"/>
              <w:rPr>
                <w:rFonts w:eastAsia="Calibri"/>
                <w:sz w:val="18"/>
                <w:szCs w:val="18"/>
              </w:rPr>
            </w:pPr>
            <w:r w:rsidRPr="00C20D0B">
              <w:rPr>
                <w:rFonts w:eastAsia="Calibri"/>
                <w:sz w:val="18"/>
                <w:szCs w:val="18"/>
              </w:rPr>
              <w:lastRenderedPageBreak/>
              <w:t>Conform definitiei, lucrarile de modernizare au ca scop principal cresterea eficientei, securitatii si sigurantei in exploatare, respectiv reducerea costurilor de operare-mentenanta. Anumite investitii de acest tip ar putea intr-adevar sa conduca si la obtinerea de potentiale venituri suplimentare, dar care nu pot fi insa cuantificate de la inceput ca fiind „substantiale”. Termenul utilizat in proiectul de ordin este unul relativ, motiv pentru care propunem reformularea conform celor mentionate.</w:t>
            </w:r>
          </w:p>
        </w:tc>
        <w:tc>
          <w:tcPr>
            <w:tcW w:w="2895" w:type="dxa"/>
            <w:shd w:val="clear" w:color="auto" w:fill="auto"/>
          </w:tcPr>
          <w:p w:rsidR="00594C13" w:rsidRDefault="00594C13" w:rsidP="0008042B">
            <w:pPr>
              <w:jc w:val="both"/>
              <w:rPr>
                <w:b/>
                <w:bCs/>
                <w:color w:val="FF0000"/>
                <w:sz w:val="18"/>
                <w:szCs w:val="18"/>
              </w:rPr>
            </w:pPr>
          </w:p>
          <w:p w:rsidR="00594C13" w:rsidRDefault="00594C13" w:rsidP="0008042B">
            <w:pPr>
              <w:jc w:val="both"/>
              <w:rPr>
                <w:b/>
                <w:bCs/>
                <w:color w:val="FF0000"/>
                <w:sz w:val="18"/>
                <w:szCs w:val="18"/>
              </w:rPr>
            </w:pPr>
          </w:p>
          <w:p w:rsidR="00594C13" w:rsidRDefault="00594C13" w:rsidP="0008042B">
            <w:pPr>
              <w:jc w:val="both"/>
              <w:rPr>
                <w:b/>
                <w:bCs/>
                <w:color w:val="FF0000"/>
                <w:sz w:val="18"/>
                <w:szCs w:val="18"/>
              </w:rPr>
            </w:pPr>
          </w:p>
          <w:p w:rsidR="00594C13" w:rsidRDefault="00594C13" w:rsidP="0008042B">
            <w:pPr>
              <w:jc w:val="both"/>
              <w:rPr>
                <w:b/>
                <w:bCs/>
                <w:color w:val="FF0000"/>
                <w:sz w:val="18"/>
                <w:szCs w:val="18"/>
              </w:rPr>
            </w:pPr>
          </w:p>
          <w:p w:rsidR="00594C13" w:rsidRDefault="00594C13" w:rsidP="0008042B">
            <w:pPr>
              <w:jc w:val="both"/>
              <w:rPr>
                <w:b/>
                <w:bCs/>
                <w:color w:val="FF0000"/>
                <w:sz w:val="18"/>
                <w:szCs w:val="18"/>
              </w:rPr>
            </w:pPr>
          </w:p>
          <w:p w:rsidR="0008042B" w:rsidRPr="00C20D0B" w:rsidRDefault="00594C13" w:rsidP="000C3C6A">
            <w:pPr>
              <w:rPr>
                <w:b/>
                <w:bCs/>
                <w:sz w:val="18"/>
                <w:szCs w:val="18"/>
              </w:rPr>
            </w:pPr>
            <w:r w:rsidRPr="000C3C6A">
              <w:rPr>
                <w:b/>
                <w:bCs/>
                <w:sz w:val="18"/>
                <w:szCs w:val="18"/>
              </w:rPr>
              <w:t>Se accepta</w:t>
            </w:r>
            <w:r>
              <w:rPr>
                <w:b/>
                <w:bCs/>
                <w:color w:val="FF0000"/>
                <w:sz w:val="18"/>
                <w:szCs w:val="18"/>
              </w:rPr>
              <w:t xml:space="preserve"> </w:t>
            </w:r>
            <w:r w:rsidR="000C3C6A" w:rsidRPr="000C3C6A">
              <w:rPr>
                <w:bCs/>
                <w:sz w:val="18"/>
                <w:szCs w:val="18"/>
              </w:rPr>
              <w:t>cu reformulare.</w:t>
            </w:r>
            <w:r w:rsidRPr="000C3C6A">
              <w:rPr>
                <w:bCs/>
                <w:sz w:val="18"/>
                <w:szCs w:val="18"/>
              </w:rPr>
              <w:t xml:space="preserve"> </w:t>
            </w:r>
            <w:r w:rsidR="00537476" w:rsidRPr="000C3C6A">
              <w:rPr>
                <w:bCs/>
                <w:sz w:val="18"/>
                <w:szCs w:val="18"/>
              </w:rPr>
              <w:t xml:space="preserve">Exista in definitie referirea la siguranta. Al doilea alineat este o definitie generala, </w:t>
            </w:r>
            <w:r w:rsidR="000C3C6A" w:rsidRPr="000C3C6A">
              <w:rPr>
                <w:bCs/>
                <w:sz w:val="18"/>
                <w:szCs w:val="18"/>
              </w:rPr>
              <w:t xml:space="preserve"> mai </w:t>
            </w:r>
            <w:r w:rsidR="000C3C6A">
              <w:rPr>
                <w:bCs/>
                <w:sz w:val="18"/>
                <w:szCs w:val="18"/>
              </w:rPr>
              <w:t>mult</w:t>
            </w:r>
            <w:r w:rsidR="000C3C6A" w:rsidRPr="000C3C6A">
              <w:rPr>
                <w:bCs/>
                <w:sz w:val="18"/>
                <w:szCs w:val="18"/>
              </w:rPr>
              <w:t xml:space="preserve"> </w:t>
            </w:r>
            <w:r w:rsidR="00537476" w:rsidRPr="000C3C6A">
              <w:rPr>
                <w:bCs/>
                <w:sz w:val="18"/>
                <w:szCs w:val="18"/>
              </w:rPr>
              <w:t xml:space="preserve">contabila </w:t>
            </w:r>
          </w:p>
        </w:tc>
      </w:tr>
      <w:tr w:rsidR="0008042B" w:rsidRPr="00C20D0B" w:rsidTr="004A455B">
        <w:trPr>
          <w:trHeight w:val="2776"/>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4</w:t>
            </w:r>
          </w:p>
          <w:p w:rsidR="0008042B" w:rsidRPr="00C20D0B" w:rsidRDefault="0008042B" w:rsidP="0008042B">
            <w:pPr>
              <w:ind w:left="-73" w:right="-115"/>
              <w:jc w:val="both"/>
              <w:rPr>
                <w:b/>
                <w:bCs/>
                <w:sz w:val="18"/>
                <w:szCs w:val="18"/>
              </w:rPr>
            </w:pPr>
            <w:r w:rsidRPr="00C20D0B">
              <w:rPr>
                <w:b/>
                <w:bCs/>
                <w:sz w:val="18"/>
                <w:szCs w:val="18"/>
              </w:rPr>
              <w:t>(2) lit. j)</w:t>
            </w:r>
          </w:p>
        </w:tc>
        <w:tc>
          <w:tcPr>
            <w:tcW w:w="1112" w:type="dxa"/>
            <w:shd w:val="clear" w:color="auto" w:fill="auto"/>
          </w:tcPr>
          <w:p w:rsidR="0008042B" w:rsidRPr="00C20D0B" w:rsidRDefault="0008042B" w:rsidP="0008042B">
            <w:pPr>
              <w:jc w:val="both"/>
              <w:rPr>
                <w:bCs/>
                <w:sz w:val="18"/>
                <w:szCs w:val="18"/>
              </w:rPr>
            </w:pPr>
            <w:r w:rsidRPr="00C20D0B">
              <w:rPr>
                <w:bCs/>
                <w:sz w:val="18"/>
                <w:szCs w:val="18"/>
              </w:rPr>
              <w:t>Depomureș</w:t>
            </w:r>
          </w:p>
        </w:tc>
        <w:tc>
          <w:tcPr>
            <w:tcW w:w="3678" w:type="dxa"/>
            <w:shd w:val="clear" w:color="auto" w:fill="auto"/>
          </w:tcPr>
          <w:p w:rsidR="0008042B" w:rsidRPr="00C20D0B" w:rsidRDefault="0008042B" w:rsidP="00AE25E6">
            <w:pPr>
              <w:tabs>
                <w:tab w:val="left" w:pos="284"/>
              </w:tabs>
              <w:rPr>
                <w:sz w:val="18"/>
                <w:szCs w:val="18"/>
              </w:rPr>
            </w:pPr>
            <w:r w:rsidRPr="00C20D0B">
              <w:rPr>
                <w:sz w:val="18"/>
                <w:szCs w:val="18"/>
              </w:rPr>
              <w:t>j)</w:t>
            </w:r>
            <w:r w:rsidRPr="00C20D0B">
              <w:rPr>
                <w:sz w:val="18"/>
                <w:szCs w:val="18"/>
              </w:rPr>
              <w:tab/>
              <w:t>recunoaştere în tarife a unei investiţii - includerea valorii unei investiţii aprobate în valoarea reglementată a activelor utilizată la calculul tarifelor reglementate, în conformitate cu prevederile metodologiei aplicabile;</w:t>
            </w:r>
          </w:p>
        </w:tc>
        <w:tc>
          <w:tcPr>
            <w:tcW w:w="3828" w:type="dxa"/>
            <w:shd w:val="clear" w:color="auto" w:fill="auto"/>
          </w:tcPr>
          <w:p w:rsidR="0008042B" w:rsidRPr="00C20D0B" w:rsidRDefault="0008042B" w:rsidP="003B3340">
            <w:pPr>
              <w:spacing w:after="200"/>
              <w:rPr>
                <w:rFonts w:eastAsia="Calibri"/>
                <w:sz w:val="18"/>
                <w:szCs w:val="18"/>
              </w:rPr>
            </w:pPr>
            <w:r w:rsidRPr="00C20D0B">
              <w:rPr>
                <w:rFonts w:eastAsia="Calibri"/>
                <w:sz w:val="18"/>
                <w:szCs w:val="18"/>
              </w:rPr>
              <w:t>j)</w:t>
            </w:r>
            <w:r w:rsidRPr="00C20D0B">
              <w:rPr>
                <w:rFonts w:eastAsia="Calibri"/>
                <w:sz w:val="18"/>
                <w:szCs w:val="18"/>
              </w:rPr>
              <w:tab/>
              <w:t>recunoaştere în tarife a unei investiţii - includerea valorii unei investiţii  în valoarea reglementată a activelor utilizată la calculul tarifelor reglementate, în conformitate cu prevederile metodologiei aplicabile;</w:t>
            </w:r>
          </w:p>
        </w:tc>
        <w:tc>
          <w:tcPr>
            <w:tcW w:w="3342" w:type="dxa"/>
            <w:shd w:val="clear" w:color="auto" w:fill="auto"/>
          </w:tcPr>
          <w:p w:rsidR="0008042B" w:rsidRPr="00C20D0B" w:rsidRDefault="0008042B" w:rsidP="00BB1A56">
            <w:pPr>
              <w:spacing w:after="200"/>
              <w:rPr>
                <w:rFonts w:eastAsia="Calibri"/>
                <w:sz w:val="18"/>
                <w:szCs w:val="18"/>
              </w:rPr>
            </w:pPr>
            <w:r w:rsidRPr="00C20D0B">
              <w:rPr>
                <w:rFonts w:eastAsia="Calibri"/>
                <w:sz w:val="18"/>
                <w:szCs w:val="18"/>
              </w:rPr>
              <w:t>Exista situatii cand necesitatea realizarii unei investitii apare pe parcursul anului in curs, după data transmiterii si aprobarii planului de investitii, in urma unor situatii neprevazute sau a unor impuneri venite de la autoritati sau institutii ale statului. Astfel, consideram ca neincluderea unei investitii in planul de investitii anual transmis la ANRE nu constituie un motiv pentru nerecunoasterea acesteia in tarif in conditiile in care sunt furnizate documente care justifica necesitatea realizarii acesteia.</w:t>
            </w:r>
          </w:p>
        </w:tc>
        <w:tc>
          <w:tcPr>
            <w:tcW w:w="2895" w:type="dxa"/>
            <w:shd w:val="clear" w:color="auto" w:fill="auto"/>
          </w:tcPr>
          <w:p w:rsidR="0008042B" w:rsidRPr="00C20D0B" w:rsidRDefault="008929CC" w:rsidP="008929CC">
            <w:pPr>
              <w:rPr>
                <w:b/>
                <w:bCs/>
                <w:sz w:val="18"/>
                <w:szCs w:val="18"/>
              </w:rPr>
            </w:pPr>
            <w:r>
              <w:rPr>
                <w:b/>
                <w:bCs/>
                <w:sz w:val="18"/>
                <w:szCs w:val="18"/>
              </w:rPr>
              <w:t>Se accepta</w:t>
            </w:r>
            <w:r>
              <w:rPr>
                <w:bCs/>
                <w:sz w:val="18"/>
                <w:szCs w:val="18"/>
              </w:rPr>
              <w:t xml:space="preserve"> completarea planului anterior stabilit exclusiv in cazuri justificate, pentru indeplinirea unor obligatii legale. Pentru astfel de lucrari, in plan se aloca o suma fara precizarea exacta a lucrarilor</w:t>
            </w: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4</w:t>
            </w:r>
          </w:p>
          <w:p w:rsidR="0008042B" w:rsidRPr="00C20D0B" w:rsidRDefault="0008042B" w:rsidP="0008042B">
            <w:pPr>
              <w:ind w:left="-73" w:right="-115"/>
              <w:jc w:val="both"/>
              <w:rPr>
                <w:b/>
                <w:bCs/>
                <w:sz w:val="18"/>
                <w:szCs w:val="18"/>
              </w:rPr>
            </w:pPr>
            <w:r w:rsidRPr="00C20D0B">
              <w:rPr>
                <w:b/>
                <w:bCs/>
                <w:sz w:val="18"/>
                <w:szCs w:val="18"/>
              </w:rPr>
              <w:t>(3) lit. b)</w:t>
            </w:r>
          </w:p>
        </w:tc>
        <w:tc>
          <w:tcPr>
            <w:tcW w:w="1112" w:type="dxa"/>
            <w:shd w:val="clear" w:color="auto" w:fill="auto"/>
          </w:tcPr>
          <w:p w:rsidR="0008042B" w:rsidRPr="00AC37C6" w:rsidRDefault="0008042B" w:rsidP="0008042B">
            <w:pPr>
              <w:jc w:val="both"/>
              <w:rPr>
                <w:sz w:val="18"/>
                <w:szCs w:val="18"/>
              </w:rPr>
            </w:pPr>
            <w:r w:rsidRPr="00AC37C6">
              <w:rPr>
                <w:bCs/>
                <w:sz w:val="18"/>
                <w:szCs w:val="18"/>
              </w:rPr>
              <w:t>Depogaz</w:t>
            </w:r>
          </w:p>
        </w:tc>
        <w:tc>
          <w:tcPr>
            <w:tcW w:w="3678" w:type="dxa"/>
            <w:shd w:val="clear" w:color="auto" w:fill="auto"/>
          </w:tcPr>
          <w:p w:rsidR="0008042B" w:rsidRPr="00C20D0B" w:rsidRDefault="0008042B" w:rsidP="006E6EC5">
            <w:pPr>
              <w:tabs>
                <w:tab w:val="left" w:pos="284"/>
              </w:tabs>
              <w:rPr>
                <w:sz w:val="18"/>
                <w:szCs w:val="18"/>
              </w:rPr>
            </w:pPr>
            <w:r w:rsidRPr="00C20D0B">
              <w:rPr>
                <w:sz w:val="18"/>
                <w:szCs w:val="18"/>
              </w:rPr>
              <w:t>b)</w:t>
            </w:r>
            <w:r w:rsidRPr="00C20D0B">
              <w:rPr>
                <w:sz w:val="18"/>
                <w:szCs w:val="18"/>
              </w:rPr>
              <w:tab/>
              <w:t>CT - consumul tehnologic din sistemele de distribuție a gazelor naturale;</w:t>
            </w:r>
          </w:p>
        </w:tc>
        <w:tc>
          <w:tcPr>
            <w:tcW w:w="3828" w:type="dxa"/>
            <w:shd w:val="clear" w:color="auto" w:fill="auto"/>
          </w:tcPr>
          <w:p w:rsidR="0008042B" w:rsidRPr="00C20D0B" w:rsidRDefault="0008042B" w:rsidP="006E6EC5">
            <w:pPr>
              <w:spacing w:after="200"/>
              <w:rPr>
                <w:rFonts w:eastAsia="Calibri"/>
                <w:color w:val="000000"/>
                <w:sz w:val="18"/>
                <w:szCs w:val="18"/>
              </w:rPr>
            </w:pPr>
            <w:r w:rsidRPr="00C20D0B">
              <w:rPr>
                <w:rFonts w:eastAsia="Calibri"/>
                <w:sz w:val="18"/>
                <w:szCs w:val="18"/>
              </w:rPr>
              <w:t>CT - consumul tehnologic din sistemele de distribuție</w:t>
            </w:r>
            <w:r w:rsidRPr="009B6B74">
              <w:rPr>
                <w:rFonts w:eastAsia="Calibri"/>
                <w:sz w:val="18"/>
                <w:szCs w:val="18"/>
              </w:rPr>
              <w:t xml:space="preserve">,  </w:t>
            </w:r>
            <w:r w:rsidRPr="000C1854">
              <w:rPr>
                <w:rFonts w:eastAsia="Calibri"/>
                <w:b/>
                <w:sz w:val="18"/>
                <w:szCs w:val="18"/>
              </w:rPr>
              <w:t>înmagazinare și transport</w:t>
            </w:r>
            <w:r w:rsidRPr="000C1854">
              <w:rPr>
                <w:rFonts w:eastAsia="Calibri"/>
                <w:sz w:val="18"/>
                <w:szCs w:val="18"/>
              </w:rPr>
              <w:t xml:space="preserve"> gaze naturale, </w:t>
            </w:r>
            <w:r w:rsidRPr="000C1854">
              <w:rPr>
                <w:rFonts w:eastAsia="Calibri"/>
                <w:b/>
                <w:sz w:val="18"/>
                <w:szCs w:val="18"/>
              </w:rPr>
              <w:t>reprezentând cantitatea de energie necesară a fi consumată de către un operator economic pentru asigurarea parametrilor tehnologici necesari desfășurării activității</w:t>
            </w:r>
            <w:r w:rsidRPr="009B6B74">
              <w:rPr>
                <w:rFonts w:eastAsia="Calibri"/>
                <w:sz w:val="18"/>
                <w:szCs w:val="18"/>
              </w:rPr>
              <w:t xml:space="preserve"> </w:t>
            </w:r>
          </w:p>
        </w:tc>
        <w:tc>
          <w:tcPr>
            <w:tcW w:w="3342" w:type="dxa"/>
            <w:shd w:val="clear" w:color="auto" w:fill="auto"/>
          </w:tcPr>
          <w:p w:rsidR="0008042B" w:rsidRPr="00C20D0B" w:rsidRDefault="0008042B" w:rsidP="006E6EC5">
            <w:pPr>
              <w:spacing w:after="200" w:line="276" w:lineRule="auto"/>
              <w:rPr>
                <w:rFonts w:eastAsia="Calibri"/>
                <w:sz w:val="18"/>
                <w:szCs w:val="18"/>
              </w:rPr>
            </w:pPr>
            <w:r w:rsidRPr="00C20D0B">
              <w:rPr>
                <w:rFonts w:eastAsia="Calibri"/>
                <w:sz w:val="18"/>
                <w:szCs w:val="18"/>
              </w:rPr>
              <w:t>Redefinirea consumului tehnologic în sensul consumului total de energie</w:t>
            </w:r>
          </w:p>
          <w:p w:rsidR="0008042B" w:rsidRPr="00C20D0B" w:rsidRDefault="0008042B" w:rsidP="0008042B">
            <w:pPr>
              <w:jc w:val="both"/>
              <w:rPr>
                <w:bCs/>
                <w:sz w:val="18"/>
                <w:szCs w:val="18"/>
              </w:rPr>
            </w:pPr>
          </w:p>
        </w:tc>
        <w:tc>
          <w:tcPr>
            <w:tcW w:w="2895" w:type="dxa"/>
            <w:shd w:val="clear" w:color="auto" w:fill="auto"/>
          </w:tcPr>
          <w:p w:rsidR="0008042B" w:rsidRPr="000C1854" w:rsidRDefault="0008042B" w:rsidP="000C1854">
            <w:pPr>
              <w:rPr>
                <w:bCs/>
                <w:sz w:val="18"/>
                <w:szCs w:val="18"/>
              </w:rPr>
            </w:pPr>
            <w:r w:rsidRPr="00C20D0B">
              <w:rPr>
                <w:b/>
                <w:bCs/>
                <w:sz w:val="18"/>
                <w:szCs w:val="18"/>
              </w:rPr>
              <w:t xml:space="preserve">Se acceptă </w:t>
            </w:r>
            <w:r w:rsidR="000C1854">
              <w:rPr>
                <w:b/>
                <w:bCs/>
                <w:sz w:val="18"/>
                <w:szCs w:val="18"/>
              </w:rPr>
              <w:t xml:space="preserve">partial; </w:t>
            </w:r>
            <w:r w:rsidR="000C1854" w:rsidRPr="000C1854">
              <w:rPr>
                <w:bCs/>
                <w:sz w:val="18"/>
                <w:szCs w:val="18"/>
              </w:rPr>
              <w:t xml:space="preserve">aceasta nu este o definitie, ci o abreviere; </w:t>
            </w:r>
          </w:p>
          <w:p w:rsidR="0008042B" w:rsidRPr="00C20D0B" w:rsidRDefault="0008042B" w:rsidP="006E6EC5">
            <w:pPr>
              <w:rPr>
                <w:b/>
                <w:bCs/>
                <w:sz w:val="18"/>
                <w:szCs w:val="18"/>
              </w:rPr>
            </w:pPr>
            <w:r w:rsidRPr="000C1854">
              <w:rPr>
                <w:bCs/>
                <w:sz w:val="18"/>
                <w:szCs w:val="18"/>
              </w:rPr>
              <w:t>CT este</w:t>
            </w:r>
            <w:r w:rsidR="000C1854">
              <w:rPr>
                <w:bCs/>
                <w:sz w:val="18"/>
                <w:szCs w:val="18"/>
              </w:rPr>
              <w:t xml:space="preserve"> definit in Lege şi Metodologia aplicabila</w:t>
            </w:r>
          </w:p>
          <w:p w:rsidR="0008042B" w:rsidRPr="00C20D0B" w:rsidRDefault="0008042B" w:rsidP="0008042B">
            <w:pPr>
              <w:jc w:val="both"/>
              <w:rPr>
                <w:b/>
                <w:bCs/>
                <w:sz w:val="18"/>
                <w:szCs w:val="18"/>
              </w:rPr>
            </w:pP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4</w:t>
            </w:r>
          </w:p>
          <w:p w:rsidR="0008042B" w:rsidRPr="00C20D0B" w:rsidRDefault="0008042B" w:rsidP="0008042B">
            <w:pPr>
              <w:ind w:left="-73" w:right="-115"/>
              <w:jc w:val="both"/>
              <w:rPr>
                <w:b/>
                <w:bCs/>
                <w:sz w:val="18"/>
                <w:szCs w:val="18"/>
              </w:rPr>
            </w:pPr>
            <w:r w:rsidRPr="00C20D0B">
              <w:rPr>
                <w:b/>
                <w:bCs/>
                <w:sz w:val="18"/>
                <w:szCs w:val="18"/>
              </w:rPr>
              <w:t>(3) lit. c)</w:t>
            </w:r>
          </w:p>
        </w:tc>
        <w:tc>
          <w:tcPr>
            <w:tcW w:w="1112" w:type="dxa"/>
            <w:shd w:val="clear" w:color="auto" w:fill="auto"/>
          </w:tcPr>
          <w:p w:rsidR="0008042B" w:rsidRPr="00AC37C6" w:rsidRDefault="0008042B" w:rsidP="0008042B">
            <w:pPr>
              <w:jc w:val="both"/>
              <w:rPr>
                <w:bCs/>
                <w:sz w:val="18"/>
                <w:szCs w:val="18"/>
              </w:rPr>
            </w:pPr>
            <w:r w:rsidRPr="00AC37C6">
              <w:rPr>
                <w:bCs/>
                <w:sz w:val="18"/>
                <w:szCs w:val="18"/>
              </w:rPr>
              <w:t>Depogaz</w:t>
            </w:r>
          </w:p>
        </w:tc>
        <w:tc>
          <w:tcPr>
            <w:tcW w:w="3678" w:type="dxa"/>
            <w:shd w:val="clear" w:color="auto" w:fill="auto"/>
          </w:tcPr>
          <w:p w:rsidR="0008042B" w:rsidRPr="00C20D0B" w:rsidRDefault="0008042B" w:rsidP="006E6EC5">
            <w:pPr>
              <w:tabs>
                <w:tab w:val="left" w:pos="284"/>
              </w:tabs>
              <w:rPr>
                <w:sz w:val="18"/>
                <w:szCs w:val="18"/>
              </w:rPr>
            </w:pPr>
            <w:r w:rsidRPr="00C20D0B">
              <w:rPr>
                <w:rFonts w:eastAsia="Calibri"/>
                <w:sz w:val="18"/>
                <w:szCs w:val="18"/>
              </w:rPr>
              <w:t>c) CAPEX - costurile de capital aferente activităţii reglementate de distribuţie a gazelor naturale definite conform prevederilor din Metodologie;</w:t>
            </w:r>
          </w:p>
        </w:tc>
        <w:tc>
          <w:tcPr>
            <w:tcW w:w="3828" w:type="dxa"/>
            <w:shd w:val="clear" w:color="auto" w:fill="auto"/>
          </w:tcPr>
          <w:p w:rsidR="0008042B" w:rsidRPr="000C1854" w:rsidRDefault="0008042B" w:rsidP="0026552E">
            <w:pPr>
              <w:widowControl w:val="0"/>
              <w:spacing w:line="276" w:lineRule="auto"/>
              <w:rPr>
                <w:rFonts w:eastAsia="Calibri"/>
                <w:color w:val="FF0000"/>
                <w:sz w:val="18"/>
                <w:szCs w:val="18"/>
              </w:rPr>
            </w:pPr>
            <w:r w:rsidRPr="000C1854">
              <w:rPr>
                <w:rFonts w:eastAsia="Calibri"/>
                <w:sz w:val="18"/>
                <w:szCs w:val="18"/>
              </w:rPr>
              <w:t xml:space="preserve">c) CAPEX - costurile de capital aferente activităţii reglementate de distribuţie, </w:t>
            </w:r>
            <w:r w:rsidRPr="000C1854">
              <w:rPr>
                <w:rFonts w:eastAsia="Calibri"/>
                <w:b/>
                <w:sz w:val="18"/>
                <w:szCs w:val="18"/>
              </w:rPr>
              <w:t>înmagazinare și transport</w:t>
            </w:r>
            <w:r w:rsidRPr="000C1854">
              <w:rPr>
                <w:rFonts w:eastAsia="Calibri"/>
                <w:sz w:val="18"/>
                <w:szCs w:val="18"/>
              </w:rPr>
              <w:t xml:space="preserve"> gaze naturale, definite conform prevederilor din Metodologie;</w:t>
            </w:r>
          </w:p>
        </w:tc>
        <w:tc>
          <w:tcPr>
            <w:tcW w:w="3342" w:type="dxa"/>
            <w:shd w:val="clear" w:color="auto" w:fill="auto"/>
          </w:tcPr>
          <w:p w:rsidR="0008042B" w:rsidRPr="00C20D0B" w:rsidRDefault="0008042B" w:rsidP="009B0470">
            <w:pPr>
              <w:spacing w:after="200" w:line="276" w:lineRule="auto"/>
              <w:rPr>
                <w:rFonts w:eastAsia="Calibri"/>
                <w:color w:val="000000"/>
                <w:sz w:val="18"/>
                <w:szCs w:val="18"/>
              </w:rPr>
            </w:pPr>
            <w:r w:rsidRPr="00C20D0B">
              <w:rPr>
                <w:rFonts w:eastAsia="Calibri"/>
                <w:color w:val="000000"/>
                <w:sz w:val="18"/>
                <w:szCs w:val="18"/>
              </w:rPr>
              <w:t>Corelare cu prevederile contabile aplicabile</w:t>
            </w:r>
          </w:p>
          <w:p w:rsidR="0008042B" w:rsidRPr="00C20D0B" w:rsidRDefault="0008042B" w:rsidP="0008042B">
            <w:pPr>
              <w:jc w:val="both"/>
              <w:rPr>
                <w:bCs/>
                <w:sz w:val="18"/>
                <w:szCs w:val="18"/>
              </w:rPr>
            </w:pPr>
          </w:p>
        </w:tc>
        <w:tc>
          <w:tcPr>
            <w:tcW w:w="2895" w:type="dxa"/>
            <w:shd w:val="clear" w:color="auto" w:fill="auto"/>
          </w:tcPr>
          <w:p w:rsidR="000C1854" w:rsidRPr="00C20D0B" w:rsidRDefault="000C1854" w:rsidP="000C1854">
            <w:pPr>
              <w:jc w:val="both"/>
              <w:rPr>
                <w:b/>
                <w:bCs/>
                <w:sz w:val="18"/>
                <w:szCs w:val="18"/>
              </w:rPr>
            </w:pPr>
            <w:r>
              <w:rPr>
                <w:b/>
                <w:bCs/>
                <w:sz w:val="18"/>
                <w:szCs w:val="18"/>
              </w:rPr>
              <w:t>Se acceptă</w:t>
            </w:r>
          </w:p>
          <w:p w:rsidR="0008042B" w:rsidRPr="00C20D0B" w:rsidRDefault="0008042B" w:rsidP="0008042B">
            <w:pPr>
              <w:jc w:val="both"/>
              <w:rPr>
                <w:b/>
                <w:bCs/>
                <w:sz w:val="18"/>
                <w:szCs w:val="18"/>
              </w:rPr>
            </w:pPr>
          </w:p>
        </w:tc>
      </w:tr>
      <w:tr w:rsidR="0008042B" w:rsidRPr="00C20D0B" w:rsidTr="004A455B">
        <w:trPr>
          <w:trHeight w:val="510"/>
        </w:trPr>
        <w:tc>
          <w:tcPr>
            <w:tcW w:w="988" w:type="dxa"/>
            <w:shd w:val="clear" w:color="auto" w:fill="auto"/>
          </w:tcPr>
          <w:p w:rsidR="002634B5" w:rsidRPr="00C20D0B" w:rsidRDefault="002634B5" w:rsidP="002634B5">
            <w:pPr>
              <w:ind w:left="-73" w:right="-115"/>
              <w:jc w:val="both"/>
              <w:rPr>
                <w:b/>
                <w:bCs/>
                <w:sz w:val="18"/>
                <w:szCs w:val="18"/>
              </w:rPr>
            </w:pPr>
            <w:r w:rsidRPr="00C20D0B">
              <w:rPr>
                <w:b/>
                <w:bCs/>
                <w:sz w:val="18"/>
                <w:szCs w:val="18"/>
              </w:rPr>
              <w:t>Art. 4</w:t>
            </w:r>
          </w:p>
          <w:p w:rsidR="0008042B" w:rsidRPr="00C20D0B" w:rsidRDefault="002634B5" w:rsidP="002634B5">
            <w:pPr>
              <w:ind w:right="-115"/>
              <w:jc w:val="both"/>
              <w:rPr>
                <w:b/>
                <w:bCs/>
                <w:sz w:val="18"/>
                <w:szCs w:val="18"/>
              </w:rPr>
            </w:pPr>
            <w:r w:rsidRPr="00C20D0B">
              <w:rPr>
                <w:b/>
                <w:bCs/>
                <w:sz w:val="18"/>
                <w:szCs w:val="18"/>
              </w:rPr>
              <w:t>(3) lit. c)</w:t>
            </w:r>
          </w:p>
        </w:tc>
        <w:tc>
          <w:tcPr>
            <w:tcW w:w="1112" w:type="dxa"/>
            <w:shd w:val="clear" w:color="auto" w:fill="auto"/>
          </w:tcPr>
          <w:p w:rsidR="0008042B" w:rsidRPr="00AC37C6" w:rsidRDefault="0008042B" w:rsidP="0008042B">
            <w:pPr>
              <w:jc w:val="both"/>
              <w:rPr>
                <w:bCs/>
                <w:sz w:val="18"/>
                <w:szCs w:val="18"/>
              </w:rPr>
            </w:pPr>
            <w:r w:rsidRPr="00AC37C6">
              <w:rPr>
                <w:bCs/>
                <w:sz w:val="18"/>
                <w:szCs w:val="18"/>
              </w:rPr>
              <w:t>Depomureș</w:t>
            </w:r>
          </w:p>
        </w:tc>
        <w:tc>
          <w:tcPr>
            <w:tcW w:w="3678" w:type="dxa"/>
            <w:shd w:val="clear" w:color="auto" w:fill="auto"/>
          </w:tcPr>
          <w:p w:rsidR="0008042B" w:rsidRPr="00C20D0B" w:rsidRDefault="0008042B" w:rsidP="0008042B">
            <w:pPr>
              <w:tabs>
                <w:tab w:val="left" w:pos="284"/>
              </w:tabs>
              <w:jc w:val="both"/>
              <w:rPr>
                <w:rFonts w:eastAsia="Calibri"/>
                <w:sz w:val="18"/>
                <w:szCs w:val="18"/>
              </w:rPr>
            </w:pPr>
          </w:p>
        </w:tc>
        <w:tc>
          <w:tcPr>
            <w:tcW w:w="3828" w:type="dxa"/>
            <w:shd w:val="clear" w:color="auto" w:fill="auto"/>
          </w:tcPr>
          <w:p w:rsidR="0008042B" w:rsidRPr="000C1854" w:rsidRDefault="0008042B" w:rsidP="0026552E">
            <w:pPr>
              <w:widowControl w:val="0"/>
              <w:spacing w:line="276" w:lineRule="auto"/>
              <w:rPr>
                <w:rFonts w:eastAsia="Calibri"/>
                <w:sz w:val="18"/>
                <w:szCs w:val="18"/>
              </w:rPr>
            </w:pPr>
            <w:r w:rsidRPr="000C1854">
              <w:rPr>
                <w:rFonts w:eastAsia="Calibri"/>
                <w:sz w:val="18"/>
                <w:szCs w:val="18"/>
              </w:rPr>
              <w:t>c)</w:t>
            </w:r>
            <w:r w:rsidRPr="000C1854">
              <w:rPr>
                <w:rFonts w:eastAsia="Calibri"/>
                <w:sz w:val="18"/>
                <w:szCs w:val="18"/>
              </w:rPr>
              <w:tab/>
              <w:t xml:space="preserve">CAPEX - costurile de capital aferente activităţii reglementate de distribuţie / </w:t>
            </w:r>
            <w:r w:rsidRPr="000C1854">
              <w:rPr>
                <w:rFonts w:eastAsia="Calibri"/>
                <w:b/>
                <w:sz w:val="18"/>
                <w:szCs w:val="18"/>
              </w:rPr>
              <w:t>transport / înmagazinare a gazelor</w:t>
            </w:r>
            <w:r w:rsidRPr="000C1854">
              <w:rPr>
                <w:rFonts w:eastAsia="Calibri"/>
                <w:sz w:val="18"/>
                <w:szCs w:val="18"/>
              </w:rPr>
              <w:t xml:space="preserve"> naturale definite conform prevederilor din Metodologi</w:t>
            </w:r>
            <w:r w:rsidRPr="000C1854">
              <w:rPr>
                <w:rFonts w:eastAsia="Calibri"/>
                <w:b/>
                <w:sz w:val="18"/>
                <w:szCs w:val="18"/>
              </w:rPr>
              <w:t>a aplicabilă</w:t>
            </w:r>
            <w:r w:rsidRPr="000C1854">
              <w:rPr>
                <w:rFonts w:eastAsia="Calibri"/>
                <w:sz w:val="18"/>
                <w:szCs w:val="18"/>
              </w:rPr>
              <w:t>;</w:t>
            </w:r>
          </w:p>
        </w:tc>
        <w:tc>
          <w:tcPr>
            <w:tcW w:w="3342" w:type="dxa"/>
            <w:shd w:val="clear" w:color="auto" w:fill="auto"/>
          </w:tcPr>
          <w:p w:rsidR="0008042B" w:rsidRPr="00C20D0B" w:rsidRDefault="0008042B" w:rsidP="0008042B">
            <w:pPr>
              <w:spacing w:after="200" w:line="276" w:lineRule="auto"/>
              <w:jc w:val="both"/>
              <w:rPr>
                <w:rFonts w:eastAsia="Calibri"/>
                <w:color w:val="000000"/>
                <w:sz w:val="18"/>
                <w:szCs w:val="18"/>
              </w:rPr>
            </w:pPr>
          </w:p>
        </w:tc>
        <w:tc>
          <w:tcPr>
            <w:tcW w:w="2895" w:type="dxa"/>
            <w:shd w:val="clear" w:color="auto" w:fill="auto"/>
          </w:tcPr>
          <w:p w:rsidR="006777AC" w:rsidRDefault="0008042B" w:rsidP="0008042B">
            <w:pPr>
              <w:jc w:val="both"/>
              <w:rPr>
                <w:b/>
                <w:bCs/>
                <w:sz w:val="18"/>
                <w:szCs w:val="18"/>
              </w:rPr>
            </w:pPr>
            <w:r w:rsidRPr="00C20D0B">
              <w:rPr>
                <w:b/>
                <w:bCs/>
                <w:sz w:val="18"/>
                <w:szCs w:val="18"/>
              </w:rPr>
              <w:t>Se acceptă</w:t>
            </w:r>
            <w:r w:rsidR="006777AC">
              <w:rPr>
                <w:b/>
                <w:bCs/>
                <w:sz w:val="18"/>
                <w:szCs w:val="18"/>
              </w:rPr>
              <w:t>;</w:t>
            </w:r>
          </w:p>
          <w:p w:rsidR="0008042B" w:rsidRPr="006777AC" w:rsidRDefault="006777AC" w:rsidP="0008042B">
            <w:pPr>
              <w:jc w:val="both"/>
              <w:rPr>
                <w:bCs/>
                <w:sz w:val="18"/>
                <w:szCs w:val="18"/>
              </w:rPr>
            </w:pPr>
            <w:r w:rsidRPr="006777AC">
              <w:rPr>
                <w:bCs/>
                <w:sz w:val="18"/>
                <w:szCs w:val="18"/>
              </w:rPr>
              <w:t>Se includ costurile conform metodologiilor aplicabile</w:t>
            </w: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4</w:t>
            </w:r>
          </w:p>
          <w:p w:rsidR="0008042B" w:rsidRPr="00C20D0B" w:rsidRDefault="0008042B" w:rsidP="0008042B">
            <w:pPr>
              <w:ind w:left="-73" w:right="-115"/>
              <w:jc w:val="both"/>
              <w:rPr>
                <w:b/>
                <w:bCs/>
                <w:sz w:val="18"/>
                <w:szCs w:val="18"/>
              </w:rPr>
            </w:pPr>
            <w:r w:rsidRPr="00C20D0B">
              <w:rPr>
                <w:b/>
                <w:bCs/>
                <w:sz w:val="18"/>
                <w:szCs w:val="18"/>
              </w:rPr>
              <w:t>(3) lit. i)</w:t>
            </w:r>
          </w:p>
        </w:tc>
        <w:tc>
          <w:tcPr>
            <w:tcW w:w="1112" w:type="dxa"/>
            <w:shd w:val="clear" w:color="auto" w:fill="auto"/>
          </w:tcPr>
          <w:p w:rsidR="0008042B" w:rsidRPr="00AC37C6" w:rsidRDefault="0008042B" w:rsidP="0008042B">
            <w:pPr>
              <w:jc w:val="both"/>
              <w:rPr>
                <w:bCs/>
                <w:sz w:val="18"/>
                <w:szCs w:val="18"/>
              </w:rPr>
            </w:pPr>
            <w:r w:rsidRPr="00AC37C6">
              <w:rPr>
                <w:bCs/>
                <w:sz w:val="18"/>
                <w:szCs w:val="18"/>
              </w:rPr>
              <w:t>Depogaz</w:t>
            </w:r>
          </w:p>
        </w:tc>
        <w:tc>
          <w:tcPr>
            <w:tcW w:w="3678" w:type="dxa"/>
            <w:shd w:val="clear" w:color="auto" w:fill="auto"/>
          </w:tcPr>
          <w:p w:rsidR="0008042B" w:rsidRPr="00C20D0B" w:rsidRDefault="0008042B" w:rsidP="0026552E">
            <w:pPr>
              <w:spacing w:after="200" w:line="276" w:lineRule="auto"/>
              <w:rPr>
                <w:rFonts w:eastAsia="Calibri"/>
                <w:sz w:val="18"/>
                <w:szCs w:val="18"/>
              </w:rPr>
            </w:pPr>
            <w:r w:rsidRPr="00C20D0B">
              <w:rPr>
                <w:rFonts w:eastAsia="Calibri"/>
                <w:sz w:val="18"/>
                <w:szCs w:val="18"/>
              </w:rPr>
              <w:t>OPEX - costuri de operare şi mentenanţă aferente activităţii de distribuţie a gazelor naturale, definite conform prevederilor din Metodologie;</w:t>
            </w:r>
          </w:p>
        </w:tc>
        <w:tc>
          <w:tcPr>
            <w:tcW w:w="3828" w:type="dxa"/>
            <w:shd w:val="clear" w:color="auto" w:fill="auto"/>
          </w:tcPr>
          <w:p w:rsidR="0008042B" w:rsidRPr="000C1854" w:rsidRDefault="0008042B" w:rsidP="0026552E">
            <w:pPr>
              <w:spacing w:after="200" w:line="276" w:lineRule="auto"/>
              <w:rPr>
                <w:rFonts w:eastAsia="Calibri"/>
                <w:color w:val="000000"/>
                <w:sz w:val="18"/>
                <w:szCs w:val="18"/>
              </w:rPr>
            </w:pPr>
            <w:r w:rsidRPr="000C1854">
              <w:rPr>
                <w:rFonts w:eastAsia="Calibri"/>
                <w:sz w:val="18"/>
                <w:szCs w:val="18"/>
              </w:rPr>
              <w:t xml:space="preserve">OPEX - costuri de operare şi mentenanţă aferente activităţii de distribuţie, </w:t>
            </w:r>
            <w:r w:rsidRPr="000C1854">
              <w:rPr>
                <w:rFonts w:eastAsia="Calibri"/>
                <w:b/>
                <w:sz w:val="18"/>
                <w:szCs w:val="18"/>
              </w:rPr>
              <w:t>înmagazinare și transport</w:t>
            </w:r>
            <w:r w:rsidRPr="000C1854">
              <w:rPr>
                <w:rFonts w:eastAsia="Calibri"/>
                <w:color w:val="FF0000"/>
                <w:sz w:val="18"/>
                <w:szCs w:val="18"/>
              </w:rPr>
              <w:t xml:space="preserve"> </w:t>
            </w:r>
            <w:r w:rsidRPr="000C1854">
              <w:rPr>
                <w:rFonts w:eastAsia="Calibri"/>
                <w:sz w:val="18"/>
                <w:szCs w:val="18"/>
              </w:rPr>
              <w:t>gaze naturale, definite conform prevederilor din Metodologie;</w:t>
            </w:r>
          </w:p>
        </w:tc>
        <w:tc>
          <w:tcPr>
            <w:tcW w:w="3342" w:type="dxa"/>
            <w:shd w:val="clear" w:color="auto" w:fill="auto"/>
          </w:tcPr>
          <w:p w:rsidR="0008042B" w:rsidRPr="00C20D0B" w:rsidRDefault="0008042B" w:rsidP="0008042B">
            <w:pPr>
              <w:jc w:val="both"/>
              <w:rPr>
                <w:bCs/>
                <w:sz w:val="18"/>
                <w:szCs w:val="18"/>
              </w:rPr>
            </w:pPr>
            <w:r w:rsidRPr="00C20D0B">
              <w:rPr>
                <w:rFonts w:eastAsia="Calibri"/>
                <w:sz w:val="18"/>
                <w:szCs w:val="18"/>
              </w:rPr>
              <w:t>Corelare cu prevederile contabile aplicabile</w:t>
            </w:r>
          </w:p>
        </w:tc>
        <w:tc>
          <w:tcPr>
            <w:tcW w:w="2895" w:type="dxa"/>
            <w:shd w:val="clear" w:color="auto" w:fill="auto"/>
          </w:tcPr>
          <w:p w:rsidR="0008042B" w:rsidRPr="00C20D0B" w:rsidRDefault="0008042B" w:rsidP="009C33DA">
            <w:pPr>
              <w:jc w:val="both"/>
              <w:rPr>
                <w:bCs/>
                <w:sz w:val="18"/>
                <w:szCs w:val="18"/>
              </w:rPr>
            </w:pPr>
            <w:r w:rsidRPr="00C20D0B">
              <w:rPr>
                <w:b/>
                <w:bCs/>
                <w:sz w:val="18"/>
                <w:szCs w:val="18"/>
              </w:rPr>
              <w:t xml:space="preserve">Se accepta </w:t>
            </w: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4 alin. (3)</w:t>
            </w:r>
          </w:p>
        </w:tc>
        <w:tc>
          <w:tcPr>
            <w:tcW w:w="1112" w:type="dxa"/>
            <w:shd w:val="clear" w:color="auto" w:fill="auto"/>
          </w:tcPr>
          <w:p w:rsidR="0008042B" w:rsidRPr="00AC37C6" w:rsidRDefault="0008042B" w:rsidP="0008042B">
            <w:pPr>
              <w:jc w:val="both"/>
              <w:rPr>
                <w:bCs/>
                <w:sz w:val="18"/>
                <w:szCs w:val="18"/>
              </w:rPr>
            </w:pPr>
            <w:r w:rsidRPr="00AC37C6">
              <w:rPr>
                <w:bCs/>
                <w:sz w:val="18"/>
                <w:szCs w:val="18"/>
              </w:rPr>
              <w:t>Transgaz</w:t>
            </w:r>
          </w:p>
        </w:tc>
        <w:tc>
          <w:tcPr>
            <w:tcW w:w="3678" w:type="dxa"/>
            <w:shd w:val="clear" w:color="auto" w:fill="auto"/>
          </w:tcPr>
          <w:p w:rsidR="0008042B" w:rsidRPr="00C20D0B" w:rsidRDefault="0008042B" w:rsidP="0008042B">
            <w:pPr>
              <w:jc w:val="both"/>
              <w:rPr>
                <w:sz w:val="18"/>
                <w:szCs w:val="18"/>
              </w:rPr>
            </w:pPr>
            <w:r w:rsidRPr="00C20D0B">
              <w:rPr>
                <w:sz w:val="18"/>
                <w:szCs w:val="18"/>
              </w:rPr>
              <w:t>(3) În cuprinsul prezentei proceduri se utilizează următoarele abrevieri şi prescurtări:</w:t>
            </w:r>
          </w:p>
          <w:p w:rsidR="000C1854" w:rsidRDefault="000C1854" w:rsidP="000C1854">
            <w:pPr>
              <w:ind w:left="18"/>
              <w:contextualSpacing/>
              <w:jc w:val="both"/>
              <w:rPr>
                <w:sz w:val="18"/>
                <w:szCs w:val="18"/>
              </w:rPr>
            </w:pPr>
          </w:p>
          <w:p w:rsidR="0008042B" w:rsidRPr="00C20D0B" w:rsidRDefault="0008042B" w:rsidP="000C1854">
            <w:pPr>
              <w:ind w:left="18"/>
              <w:contextualSpacing/>
              <w:jc w:val="both"/>
              <w:rPr>
                <w:sz w:val="18"/>
                <w:szCs w:val="18"/>
              </w:rPr>
            </w:pPr>
            <w:r w:rsidRPr="00C20D0B">
              <w:rPr>
                <w:sz w:val="18"/>
                <w:szCs w:val="18"/>
              </w:rPr>
              <w:t>CT - consumul tehnologic din sistemele de distribuție a gazelor naturale;</w:t>
            </w:r>
          </w:p>
          <w:p w:rsidR="0008042B" w:rsidRPr="00C20D0B" w:rsidRDefault="0008042B" w:rsidP="0008042B">
            <w:pPr>
              <w:ind w:left="360"/>
              <w:contextualSpacing/>
              <w:jc w:val="both"/>
              <w:rPr>
                <w:sz w:val="18"/>
                <w:szCs w:val="18"/>
              </w:rPr>
            </w:pPr>
          </w:p>
          <w:p w:rsidR="0008042B" w:rsidRPr="00C20D0B" w:rsidRDefault="0008042B" w:rsidP="000C1854">
            <w:pPr>
              <w:ind w:left="18"/>
              <w:contextualSpacing/>
              <w:jc w:val="both"/>
              <w:rPr>
                <w:sz w:val="18"/>
                <w:szCs w:val="18"/>
              </w:rPr>
            </w:pPr>
            <w:r w:rsidRPr="00C20D0B">
              <w:rPr>
                <w:sz w:val="18"/>
                <w:szCs w:val="18"/>
              </w:rPr>
              <w:t>CAPEX- costurile de capital aferente activităţii reglementate de distribuţie a gazelor naturale definite conform prevederilor din Metodologie;</w:t>
            </w:r>
          </w:p>
          <w:p w:rsidR="0008042B" w:rsidRPr="00C20D0B" w:rsidRDefault="0008042B" w:rsidP="0008042B">
            <w:pPr>
              <w:ind w:left="378"/>
              <w:contextualSpacing/>
              <w:jc w:val="both"/>
              <w:rPr>
                <w:sz w:val="18"/>
                <w:szCs w:val="18"/>
              </w:rPr>
            </w:pPr>
          </w:p>
          <w:p w:rsidR="0008042B" w:rsidRPr="00C20D0B" w:rsidRDefault="0008042B" w:rsidP="0008042B">
            <w:pPr>
              <w:tabs>
                <w:tab w:val="left" w:pos="284"/>
              </w:tabs>
              <w:jc w:val="both"/>
              <w:rPr>
                <w:sz w:val="18"/>
                <w:szCs w:val="18"/>
              </w:rPr>
            </w:pPr>
            <w:r w:rsidRPr="00C20D0B">
              <w:rPr>
                <w:sz w:val="18"/>
                <w:szCs w:val="18"/>
              </w:rPr>
              <w:t>OPEX - costuri de operare şi mentenanţă aferente activităţii de distribuţie a gazelor naturale, definite conform prevederilor din Metodologie;</w:t>
            </w:r>
          </w:p>
        </w:tc>
        <w:tc>
          <w:tcPr>
            <w:tcW w:w="3828" w:type="dxa"/>
            <w:shd w:val="clear" w:color="auto" w:fill="auto"/>
          </w:tcPr>
          <w:p w:rsidR="000C1854" w:rsidRDefault="000C1854" w:rsidP="009C33DA">
            <w:pPr>
              <w:ind w:left="23" w:firstLine="22"/>
              <w:rPr>
                <w:sz w:val="18"/>
                <w:szCs w:val="18"/>
              </w:rPr>
            </w:pPr>
          </w:p>
          <w:p w:rsidR="000C1854" w:rsidRDefault="000C1854" w:rsidP="009C33DA">
            <w:pPr>
              <w:ind w:left="23" w:firstLine="22"/>
              <w:rPr>
                <w:sz w:val="18"/>
                <w:szCs w:val="18"/>
              </w:rPr>
            </w:pPr>
          </w:p>
          <w:p w:rsidR="0008042B" w:rsidRPr="00C20D0B" w:rsidRDefault="0008042B" w:rsidP="009C33DA">
            <w:pPr>
              <w:ind w:left="23" w:firstLine="22"/>
              <w:rPr>
                <w:sz w:val="18"/>
                <w:szCs w:val="18"/>
              </w:rPr>
            </w:pPr>
            <w:r w:rsidRPr="00C20D0B">
              <w:rPr>
                <w:sz w:val="18"/>
                <w:szCs w:val="18"/>
              </w:rPr>
              <w:t xml:space="preserve">CT - consumul tehnologic din sistemele de </w:t>
            </w:r>
            <w:r w:rsidRPr="00D11057">
              <w:rPr>
                <w:b/>
                <w:sz w:val="18"/>
                <w:szCs w:val="18"/>
              </w:rPr>
              <w:t>transport,</w:t>
            </w:r>
            <w:r w:rsidRPr="00C20D0B">
              <w:rPr>
                <w:color w:val="FF0000"/>
                <w:sz w:val="18"/>
                <w:szCs w:val="18"/>
              </w:rPr>
              <w:t xml:space="preserve"> </w:t>
            </w:r>
            <w:r w:rsidRPr="00C20D0B">
              <w:rPr>
                <w:sz w:val="18"/>
                <w:szCs w:val="18"/>
              </w:rPr>
              <w:t>distribuție a gazelor naturale;</w:t>
            </w:r>
          </w:p>
          <w:p w:rsidR="0008042B" w:rsidRPr="00C20D0B" w:rsidRDefault="0008042B" w:rsidP="009C33DA">
            <w:pPr>
              <w:ind w:left="23" w:firstLine="22"/>
              <w:rPr>
                <w:sz w:val="18"/>
                <w:szCs w:val="18"/>
              </w:rPr>
            </w:pPr>
          </w:p>
          <w:p w:rsidR="000C1854" w:rsidRDefault="000C1854" w:rsidP="009C33DA">
            <w:pPr>
              <w:ind w:left="23" w:firstLine="22"/>
              <w:rPr>
                <w:sz w:val="18"/>
                <w:szCs w:val="18"/>
              </w:rPr>
            </w:pPr>
          </w:p>
          <w:p w:rsidR="0008042B" w:rsidRPr="00C20D0B" w:rsidRDefault="0008042B" w:rsidP="009C33DA">
            <w:pPr>
              <w:ind w:left="23" w:firstLine="22"/>
              <w:rPr>
                <w:sz w:val="18"/>
                <w:szCs w:val="18"/>
              </w:rPr>
            </w:pPr>
            <w:r w:rsidRPr="00C20D0B">
              <w:rPr>
                <w:sz w:val="18"/>
                <w:szCs w:val="18"/>
              </w:rPr>
              <w:t xml:space="preserve">CAPEX- costurile de capital aferente activităţii reglementate de </w:t>
            </w:r>
            <w:r w:rsidRPr="00D11057">
              <w:rPr>
                <w:b/>
                <w:sz w:val="18"/>
                <w:szCs w:val="18"/>
              </w:rPr>
              <w:t>transport,</w:t>
            </w:r>
            <w:r w:rsidRPr="00D11057">
              <w:rPr>
                <w:sz w:val="18"/>
                <w:szCs w:val="18"/>
              </w:rPr>
              <w:t xml:space="preserve"> </w:t>
            </w:r>
            <w:r w:rsidRPr="00C20D0B">
              <w:rPr>
                <w:sz w:val="18"/>
                <w:szCs w:val="18"/>
              </w:rPr>
              <w:t>distribuţie a gazelor naturale definite conform prevederilor din Metodologie;</w:t>
            </w:r>
          </w:p>
          <w:p w:rsidR="0008042B" w:rsidRPr="00C20D0B" w:rsidRDefault="0008042B" w:rsidP="009C33DA">
            <w:pPr>
              <w:ind w:left="23" w:firstLine="22"/>
              <w:rPr>
                <w:sz w:val="18"/>
                <w:szCs w:val="18"/>
              </w:rPr>
            </w:pPr>
          </w:p>
          <w:p w:rsidR="0008042B" w:rsidRPr="00C20D0B" w:rsidRDefault="0008042B" w:rsidP="009C33DA">
            <w:pPr>
              <w:spacing w:after="200" w:line="276" w:lineRule="auto"/>
              <w:rPr>
                <w:rFonts w:eastAsia="Calibri"/>
                <w:color w:val="000000"/>
                <w:sz w:val="18"/>
                <w:szCs w:val="18"/>
              </w:rPr>
            </w:pPr>
            <w:r w:rsidRPr="00C20D0B">
              <w:rPr>
                <w:sz w:val="18"/>
                <w:szCs w:val="18"/>
              </w:rPr>
              <w:t xml:space="preserve">OPEX - costuri de operare şi mentenanţă aferente activităţii de </w:t>
            </w:r>
            <w:r w:rsidRPr="00D11057">
              <w:rPr>
                <w:b/>
                <w:sz w:val="18"/>
                <w:szCs w:val="18"/>
              </w:rPr>
              <w:t>transport,</w:t>
            </w:r>
            <w:r w:rsidRPr="00D11057">
              <w:rPr>
                <w:sz w:val="18"/>
                <w:szCs w:val="18"/>
              </w:rPr>
              <w:t xml:space="preserve"> </w:t>
            </w:r>
            <w:r w:rsidRPr="00C20D0B">
              <w:rPr>
                <w:sz w:val="18"/>
                <w:szCs w:val="18"/>
              </w:rPr>
              <w:t>distribuţie a gazelor naturale, definite conform prevederilor din Metodologie;</w:t>
            </w:r>
          </w:p>
        </w:tc>
        <w:tc>
          <w:tcPr>
            <w:tcW w:w="3342" w:type="dxa"/>
            <w:shd w:val="clear" w:color="auto" w:fill="auto"/>
          </w:tcPr>
          <w:p w:rsidR="0008042B" w:rsidRPr="00C20D0B" w:rsidRDefault="0008042B" w:rsidP="0008042B">
            <w:pPr>
              <w:jc w:val="both"/>
              <w:rPr>
                <w:bCs/>
                <w:sz w:val="18"/>
                <w:szCs w:val="18"/>
              </w:rPr>
            </w:pPr>
            <w:r w:rsidRPr="00C20D0B">
              <w:rPr>
                <w:sz w:val="18"/>
                <w:szCs w:val="18"/>
              </w:rPr>
              <w:lastRenderedPageBreak/>
              <w:t>Pentru aplicarea de către toți operatorii.</w:t>
            </w:r>
          </w:p>
        </w:tc>
        <w:tc>
          <w:tcPr>
            <w:tcW w:w="2895" w:type="dxa"/>
            <w:shd w:val="clear" w:color="auto" w:fill="auto"/>
          </w:tcPr>
          <w:p w:rsidR="009C33DA" w:rsidRDefault="0008042B" w:rsidP="0008042B">
            <w:pPr>
              <w:jc w:val="both"/>
              <w:rPr>
                <w:b/>
                <w:bCs/>
                <w:sz w:val="18"/>
                <w:szCs w:val="18"/>
              </w:rPr>
            </w:pPr>
            <w:r w:rsidRPr="00C20D0B">
              <w:rPr>
                <w:b/>
                <w:bCs/>
                <w:sz w:val="18"/>
                <w:szCs w:val="18"/>
              </w:rPr>
              <w:t xml:space="preserve">Se accepta. </w:t>
            </w:r>
          </w:p>
          <w:p w:rsidR="0008042B" w:rsidRPr="00C20D0B" w:rsidRDefault="0008042B" w:rsidP="0008042B">
            <w:pPr>
              <w:jc w:val="both"/>
              <w:rPr>
                <w:bCs/>
                <w:sz w:val="18"/>
                <w:szCs w:val="18"/>
              </w:rPr>
            </w:pP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6</w:t>
            </w:r>
          </w:p>
          <w:p w:rsidR="0008042B" w:rsidRPr="00C20D0B" w:rsidRDefault="0008042B" w:rsidP="0008042B">
            <w:pPr>
              <w:ind w:left="-73" w:right="-115"/>
              <w:jc w:val="both"/>
              <w:rPr>
                <w:b/>
                <w:bCs/>
                <w:sz w:val="18"/>
                <w:szCs w:val="18"/>
              </w:rPr>
            </w:pPr>
          </w:p>
        </w:tc>
        <w:tc>
          <w:tcPr>
            <w:tcW w:w="1112" w:type="dxa"/>
            <w:shd w:val="clear" w:color="auto" w:fill="auto"/>
          </w:tcPr>
          <w:p w:rsidR="0008042B" w:rsidRPr="00C20D0B" w:rsidRDefault="0008042B" w:rsidP="0008042B">
            <w:pPr>
              <w:jc w:val="both"/>
              <w:rPr>
                <w:bCs/>
                <w:sz w:val="18"/>
                <w:szCs w:val="18"/>
              </w:rPr>
            </w:pPr>
            <w:r w:rsidRPr="001442F1">
              <w:rPr>
                <w:bCs/>
                <w:sz w:val="18"/>
                <w:szCs w:val="18"/>
              </w:rPr>
              <w:t>Transgaz</w:t>
            </w:r>
          </w:p>
        </w:tc>
        <w:tc>
          <w:tcPr>
            <w:tcW w:w="3678" w:type="dxa"/>
            <w:shd w:val="clear" w:color="auto" w:fill="auto"/>
          </w:tcPr>
          <w:p w:rsidR="0008042B" w:rsidRPr="00C20D0B" w:rsidRDefault="0008042B" w:rsidP="009C33DA">
            <w:pPr>
              <w:rPr>
                <w:sz w:val="18"/>
                <w:szCs w:val="18"/>
              </w:rPr>
            </w:pPr>
            <w:r w:rsidRPr="00C20D0B">
              <w:rPr>
                <w:sz w:val="18"/>
                <w:szCs w:val="18"/>
              </w:rPr>
              <w:t>În vederea îndeplinirii obligațiilor prevăzute la Art. 5 - OST elaborează:</w:t>
            </w:r>
          </w:p>
          <w:p w:rsidR="0008042B" w:rsidRPr="00C20D0B" w:rsidRDefault="0008042B" w:rsidP="009C33DA">
            <w:pPr>
              <w:contextualSpacing/>
              <w:rPr>
                <w:sz w:val="18"/>
                <w:szCs w:val="18"/>
              </w:rPr>
            </w:pPr>
            <w:r w:rsidRPr="00C20D0B">
              <w:rPr>
                <w:sz w:val="18"/>
                <w:szCs w:val="18"/>
              </w:rPr>
              <w:t>a)</w:t>
            </w:r>
            <w:r w:rsidRPr="00C20D0B">
              <w:rPr>
                <w:sz w:val="18"/>
                <w:szCs w:val="18"/>
              </w:rPr>
              <w:tab/>
              <w:t xml:space="preserve">la fiecare doi ani, cu posibilitarea de revizuire anuală, studiul de perspectivă și planul de investiții și de dezvoltare pe 10 ani, </w:t>
            </w:r>
          </w:p>
          <w:p w:rsidR="0008042B" w:rsidRPr="00C20D0B" w:rsidRDefault="0008042B" w:rsidP="009C33DA">
            <w:pPr>
              <w:contextualSpacing/>
              <w:rPr>
                <w:sz w:val="18"/>
                <w:szCs w:val="18"/>
              </w:rPr>
            </w:pPr>
            <w:r w:rsidRPr="00C20D0B">
              <w:rPr>
                <w:sz w:val="18"/>
                <w:szCs w:val="18"/>
              </w:rPr>
              <w:t>b)</w:t>
            </w:r>
            <w:r w:rsidRPr="00C20D0B">
              <w:rPr>
                <w:sz w:val="18"/>
                <w:szCs w:val="18"/>
              </w:rPr>
              <w:tab/>
              <w:t>în anul de referință al unei perioade de reglementare, planul de investiții pe 5 ani detaliat pentru fiecare an al perioadei de reglementare,</w:t>
            </w:r>
          </w:p>
          <w:p w:rsidR="0008042B" w:rsidRPr="00C20D0B" w:rsidRDefault="0008042B" w:rsidP="009C33DA">
            <w:pPr>
              <w:tabs>
                <w:tab w:val="left" w:pos="284"/>
              </w:tabs>
              <w:rPr>
                <w:rFonts w:eastAsia="Calibri"/>
                <w:sz w:val="18"/>
                <w:szCs w:val="18"/>
              </w:rPr>
            </w:pPr>
            <w:r w:rsidRPr="00C20D0B">
              <w:rPr>
                <w:sz w:val="18"/>
                <w:szCs w:val="18"/>
              </w:rPr>
              <w:t>c)</w:t>
            </w:r>
            <w:r w:rsidRPr="00C20D0B">
              <w:rPr>
                <w:sz w:val="18"/>
                <w:szCs w:val="18"/>
              </w:rPr>
              <w:tab/>
              <w:t>înaintea fiecărui an al perioadei de reglementare, planul de investiții anual.</w:t>
            </w:r>
          </w:p>
        </w:tc>
        <w:tc>
          <w:tcPr>
            <w:tcW w:w="3828" w:type="dxa"/>
            <w:shd w:val="clear" w:color="auto" w:fill="auto"/>
          </w:tcPr>
          <w:p w:rsidR="0008042B" w:rsidRPr="00C20D0B" w:rsidRDefault="0008042B" w:rsidP="0008042B">
            <w:pPr>
              <w:jc w:val="both"/>
              <w:rPr>
                <w:sz w:val="18"/>
                <w:szCs w:val="18"/>
              </w:rPr>
            </w:pPr>
            <w:r w:rsidRPr="00C20D0B">
              <w:rPr>
                <w:sz w:val="18"/>
                <w:szCs w:val="18"/>
              </w:rPr>
              <w:t>În vederea îndeplinirii obligațiilor prevăzute la Art. 5 - OST elaborează:</w:t>
            </w:r>
          </w:p>
          <w:p w:rsidR="0008042B" w:rsidRPr="00C20D0B" w:rsidRDefault="0008042B" w:rsidP="009C33DA">
            <w:pPr>
              <w:contextualSpacing/>
              <w:rPr>
                <w:sz w:val="18"/>
                <w:szCs w:val="18"/>
              </w:rPr>
            </w:pPr>
            <w:r w:rsidRPr="00C20D0B">
              <w:rPr>
                <w:sz w:val="18"/>
                <w:szCs w:val="18"/>
              </w:rPr>
              <w:t>a)</w:t>
            </w:r>
            <w:r w:rsidRPr="00C20D0B">
              <w:rPr>
                <w:sz w:val="18"/>
                <w:szCs w:val="18"/>
              </w:rPr>
              <w:tab/>
              <w:t xml:space="preserve">la fiecare doi ani, cu posibilitarea de revizuire anuală, </w:t>
            </w:r>
            <w:r w:rsidRPr="00D11057">
              <w:rPr>
                <w:b/>
                <w:strike/>
                <w:sz w:val="18"/>
                <w:szCs w:val="18"/>
              </w:rPr>
              <w:t>studiul de perspectivă</w:t>
            </w:r>
            <w:r w:rsidRPr="00D11057">
              <w:rPr>
                <w:b/>
                <w:sz w:val="18"/>
                <w:szCs w:val="18"/>
              </w:rPr>
              <w:t xml:space="preserve"> și</w:t>
            </w:r>
            <w:r w:rsidRPr="00D11057">
              <w:rPr>
                <w:sz w:val="18"/>
                <w:szCs w:val="18"/>
              </w:rPr>
              <w:t xml:space="preserve"> </w:t>
            </w:r>
            <w:r w:rsidRPr="00C20D0B">
              <w:rPr>
                <w:sz w:val="18"/>
                <w:szCs w:val="18"/>
              </w:rPr>
              <w:t xml:space="preserve">planul de investiții și de dezvoltare pe 10 ani, </w:t>
            </w:r>
          </w:p>
          <w:p w:rsidR="0008042B" w:rsidRPr="00D11057" w:rsidRDefault="0008042B" w:rsidP="009C33DA">
            <w:pPr>
              <w:contextualSpacing/>
              <w:rPr>
                <w:sz w:val="18"/>
                <w:szCs w:val="18"/>
              </w:rPr>
            </w:pPr>
            <w:r w:rsidRPr="00C20D0B">
              <w:rPr>
                <w:sz w:val="18"/>
                <w:szCs w:val="18"/>
              </w:rPr>
              <w:t>b)</w:t>
            </w:r>
            <w:r w:rsidRPr="00C20D0B">
              <w:rPr>
                <w:sz w:val="18"/>
                <w:szCs w:val="18"/>
              </w:rPr>
              <w:tab/>
            </w:r>
            <w:r w:rsidRPr="00D11057">
              <w:rPr>
                <w:b/>
                <w:strike/>
                <w:sz w:val="18"/>
                <w:szCs w:val="18"/>
              </w:rPr>
              <w:t>în anul de referință al unei perioade de reglementare, planul de investiții pe 5 ani detaliat pentru fiecare an al perioadei de reglementare,</w:t>
            </w:r>
          </w:p>
          <w:p w:rsidR="0008042B" w:rsidRPr="00C20D0B" w:rsidRDefault="0008042B" w:rsidP="009C33DA">
            <w:pPr>
              <w:spacing w:after="200" w:line="276" w:lineRule="auto"/>
              <w:ind w:firstLine="22"/>
              <w:rPr>
                <w:rFonts w:eastAsia="Calibri"/>
                <w:sz w:val="18"/>
                <w:szCs w:val="18"/>
              </w:rPr>
            </w:pPr>
            <w:r w:rsidRPr="00C20D0B">
              <w:rPr>
                <w:sz w:val="18"/>
                <w:szCs w:val="18"/>
              </w:rPr>
              <w:t>c)</w:t>
            </w:r>
            <w:r w:rsidRPr="00C20D0B">
              <w:rPr>
                <w:sz w:val="18"/>
                <w:szCs w:val="18"/>
              </w:rPr>
              <w:tab/>
              <w:t>înaintea fiecărui an al perioadei de reglementare, planul de investiții anual.</w:t>
            </w:r>
          </w:p>
        </w:tc>
        <w:tc>
          <w:tcPr>
            <w:tcW w:w="3342" w:type="dxa"/>
            <w:shd w:val="clear" w:color="auto" w:fill="auto"/>
          </w:tcPr>
          <w:p w:rsidR="0008042B" w:rsidRPr="00C20D0B" w:rsidRDefault="0008042B" w:rsidP="0008042B">
            <w:pPr>
              <w:adjustRightInd w:val="0"/>
              <w:jc w:val="both"/>
              <w:rPr>
                <w:sz w:val="18"/>
                <w:szCs w:val="18"/>
              </w:rPr>
            </w:pPr>
            <w:r w:rsidRPr="00C20D0B">
              <w:rPr>
                <w:sz w:val="18"/>
                <w:szCs w:val="18"/>
              </w:rPr>
              <w:t>În conformitate cu prevederile Legii energiei electrice și a gazelor naturale nr.123 (art 125 alin (6)) - OTS nu are obligația de a elabora planuri pe 5 ani.</w:t>
            </w:r>
          </w:p>
          <w:p w:rsidR="0008042B" w:rsidRPr="00C20D0B" w:rsidRDefault="0008042B" w:rsidP="0008042B">
            <w:pPr>
              <w:adjustRightInd w:val="0"/>
              <w:jc w:val="both"/>
              <w:rPr>
                <w:sz w:val="18"/>
                <w:szCs w:val="18"/>
              </w:rPr>
            </w:pPr>
            <w:r w:rsidRPr="00C20D0B">
              <w:rPr>
                <w:sz w:val="18"/>
                <w:szCs w:val="18"/>
              </w:rPr>
              <w:t>Această obligație este prevăzută  pentru OD și pentru OÎ (art 138 alin (1) pct k),art 142, alin (1) , pct e)</w:t>
            </w:r>
          </w:p>
          <w:p w:rsidR="0008042B" w:rsidRPr="00C20D0B" w:rsidRDefault="0008042B" w:rsidP="0008042B">
            <w:pPr>
              <w:jc w:val="both"/>
              <w:rPr>
                <w:rFonts w:eastAsia="Calibri"/>
                <w:sz w:val="18"/>
                <w:szCs w:val="18"/>
              </w:rPr>
            </w:pPr>
            <w:r w:rsidRPr="00C20D0B">
              <w:rPr>
                <w:sz w:val="18"/>
                <w:szCs w:val="18"/>
              </w:rPr>
              <w:t>Totodata, Legea 123/2012 nu prevede obligativitatea OTS de a elabora studii de perspectivă.</w:t>
            </w:r>
          </w:p>
        </w:tc>
        <w:tc>
          <w:tcPr>
            <w:tcW w:w="2895" w:type="dxa"/>
            <w:shd w:val="clear" w:color="auto" w:fill="auto"/>
          </w:tcPr>
          <w:p w:rsidR="001442F1" w:rsidRDefault="001442F1" w:rsidP="001442F1">
            <w:pPr>
              <w:jc w:val="both"/>
              <w:rPr>
                <w:b/>
                <w:bCs/>
                <w:sz w:val="18"/>
                <w:szCs w:val="18"/>
              </w:rPr>
            </w:pPr>
            <w:r w:rsidRPr="001442F1">
              <w:rPr>
                <w:bCs/>
                <w:sz w:val="18"/>
                <w:szCs w:val="18"/>
              </w:rPr>
              <w:t>a)</w:t>
            </w:r>
            <w:r>
              <w:rPr>
                <w:b/>
                <w:bCs/>
                <w:sz w:val="18"/>
                <w:szCs w:val="18"/>
              </w:rPr>
              <w:t xml:space="preserve"> </w:t>
            </w:r>
            <w:r w:rsidRPr="001442F1">
              <w:rPr>
                <w:b/>
                <w:bCs/>
                <w:sz w:val="18"/>
                <w:szCs w:val="18"/>
              </w:rPr>
              <w:t>Se accepta</w:t>
            </w:r>
            <w:r w:rsidR="009B0470" w:rsidRPr="001442F1">
              <w:rPr>
                <w:b/>
                <w:bCs/>
                <w:sz w:val="18"/>
                <w:szCs w:val="18"/>
              </w:rPr>
              <w:t xml:space="preserve"> </w:t>
            </w:r>
          </w:p>
          <w:p w:rsidR="001442F1" w:rsidRPr="00C20D0B" w:rsidRDefault="001442F1" w:rsidP="001442F1">
            <w:pPr>
              <w:rPr>
                <w:b/>
                <w:bCs/>
                <w:sz w:val="18"/>
                <w:szCs w:val="18"/>
              </w:rPr>
            </w:pPr>
            <w:r>
              <w:rPr>
                <w:bCs/>
                <w:sz w:val="18"/>
                <w:szCs w:val="18"/>
              </w:rPr>
              <w:t xml:space="preserve">b) </w:t>
            </w:r>
            <w:r w:rsidRPr="001442F1">
              <w:rPr>
                <w:b/>
                <w:bCs/>
                <w:sz w:val="18"/>
                <w:szCs w:val="18"/>
              </w:rPr>
              <w:t>Nu se accepta</w:t>
            </w:r>
            <w:r>
              <w:rPr>
                <w:bCs/>
                <w:sz w:val="18"/>
                <w:szCs w:val="18"/>
              </w:rPr>
              <w:t xml:space="preserve">. </w:t>
            </w:r>
            <w:r w:rsidRPr="001442F1">
              <w:rPr>
                <w:bCs/>
                <w:sz w:val="18"/>
                <w:szCs w:val="18"/>
              </w:rPr>
              <w:t>La inceputul unei perioade de reglementare, primii 5 ani ai planului de investitii si de dezvoltare reprezinta planul de investitii aferent perioadei de reglementare, care este necesar conform prevederilor metodologiei aplicabile. Proiectia tarifelor pentru urmatorii 5 ani permite evitarea evolutiei neuniforme a acestora</w:t>
            </w:r>
            <w:r>
              <w:rPr>
                <w:b/>
                <w:bCs/>
                <w:sz w:val="18"/>
                <w:szCs w:val="18"/>
              </w:rPr>
              <w:t>.</w:t>
            </w:r>
          </w:p>
          <w:p w:rsidR="0008042B" w:rsidRPr="00C20D0B" w:rsidRDefault="0008042B" w:rsidP="0008042B">
            <w:pPr>
              <w:jc w:val="both"/>
              <w:rPr>
                <w:b/>
                <w:bCs/>
                <w:sz w:val="18"/>
                <w:szCs w:val="18"/>
              </w:rPr>
            </w:pP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7</w:t>
            </w:r>
          </w:p>
          <w:p w:rsidR="0008042B" w:rsidRPr="00C20D0B" w:rsidRDefault="0008042B" w:rsidP="0008042B">
            <w:pPr>
              <w:ind w:left="-73" w:right="-115"/>
              <w:jc w:val="both"/>
              <w:rPr>
                <w:b/>
                <w:bCs/>
                <w:sz w:val="18"/>
                <w:szCs w:val="18"/>
              </w:rPr>
            </w:pPr>
          </w:p>
        </w:tc>
        <w:tc>
          <w:tcPr>
            <w:tcW w:w="1112" w:type="dxa"/>
            <w:shd w:val="clear" w:color="auto" w:fill="auto"/>
          </w:tcPr>
          <w:p w:rsidR="0008042B" w:rsidRPr="00C20D0B" w:rsidRDefault="0008042B" w:rsidP="0008042B">
            <w:pPr>
              <w:jc w:val="both"/>
              <w:rPr>
                <w:bCs/>
                <w:sz w:val="18"/>
                <w:szCs w:val="18"/>
              </w:rPr>
            </w:pPr>
            <w:r w:rsidRPr="00C20D0B">
              <w:rPr>
                <w:sz w:val="18"/>
                <w:szCs w:val="18"/>
              </w:rPr>
              <w:t>Distrigaz Sud Retele</w:t>
            </w:r>
          </w:p>
        </w:tc>
        <w:tc>
          <w:tcPr>
            <w:tcW w:w="3678" w:type="dxa"/>
            <w:shd w:val="clear" w:color="auto" w:fill="auto"/>
          </w:tcPr>
          <w:p w:rsidR="0008042B" w:rsidRPr="00C20D0B" w:rsidRDefault="0008042B" w:rsidP="009C33DA">
            <w:pPr>
              <w:rPr>
                <w:sz w:val="18"/>
                <w:szCs w:val="18"/>
              </w:rPr>
            </w:pPr>
            <w:r w:rsidRPr="00C20D0B">
              <w:rPr>
                <w:sz w:val="18"/>
                <w:szCs w:val="18"/>
              </w:rPr>
              <w:t>În vederea îndeplinirii obligațiilor prevăzute la Art. 5 , OSD și OI elaborează:</w:t>
            </w:r>
          </w:p>
          <w:p w:rsidR="0008042B" w:rsidRPr="00C20D0B" w:rsidRDefault="0008042B" w:rsidP="009C33DA">
            <w:pPr>
              <w:rPr>
                <w:sz w:val="18"/>
                <w:szCs w:val="18"/>
              </w:rPr>
            </w:pPr>
            <w:r w:rsidRPr="00C20D0B">
              <w:rPr>
                <w:sz w:val="18"/>
                <w:szCs w:val="18"/>
              </w:rPr>
              <w:t>a)</w:t>
            </w:r>
            <w:r w:rsidRPr="00C20D0B">
              <w:rPr>
                <w:sz w:val="18"/>
                <w:szCs w:val="18"/>
              </w:rPr>
              <w:tab/>
              <w:t>în anul de referință al unei perioade de reglementare, studiul de perspectivă și planul de investiții pe 5 ani, detaliat pentru fiecare an al perioadei de reglementare;</w:t>
            </w:r>
          </w:p>
          <w:p w:rsidR="0008042B" w:rsidRPr="00C20D0B" w:rsidRDefault="0008042B" w:rsidP="009C33DA">
            <w:pPr>
              <w:rPr>
                <w:sz w:val="18"/>
                <w:szCs w:val="18"/>
              </w:rPr>
            </w:pPr>
            <w:r w:rsidRPr="00C20D0B">
              <w:rPr>
                <w:sz w:val="18"/>
                <w:szCs w:val="18"/>
              </w:rPr>
              <w:t>b)</w:t>
            </w:r>
            <w:r w:rsidRPr="00C20D0B">
              <w:rPr>
                <w:sz w:val="18"/>
                <w:szCs w:val="18"/>
              </w:rPr>
              <w:tab/>
              <w:t>înaintea fiecărui an al perioadei de reglementare, planul de investiții anual.</w:t>
            </w:r>
          </w:p>
        </w:tc>
        <w:tc>
          <w:tcPr>
            <w:tcW w:w="3828" w:type="dxa"/>
            <w:shd w:val="clear" w:color="auto" w:fill="auto"/>
          </w:tcPr>
          <w:p w:rsidR="0008042B" w:rsidRPr="00C20D0B" w:rsidRDefault="00FD3EC2" w:rsidP="00FD3EC2">
            <w:pPr>
              <w:ind w:left="23" w:firstLine="22"/>
              <w:rPr>
                <w:sz w:val="18"/>
                <w:szCs w:val="18"/>
              </w:rPr>
            </w:pPr>
            <w:r>
              <w:rPr>
                <w:sz w:val="18"/>
                <w:szCs w:val="18"/>
              </w:rPr>
              <w:t>fara propunere</w:t>
            </w:r>
          </w:p>
        </w:tc>
        <w:tc>
          <w:tcPr>
            <w:tcW w:w="3342" w:type="dxa"/>
            <w:shd w:val="clear" w:color="auto" w:fill="auto"/>
          </w:tcPr>
          <w:p w:rsidR="0008042B" w:rsidRPr="00FD3EC2" w:rsidRDefault="0008042B" w:rsidP="001C462A">
            <w:pPr>
              <w:rPr>
                <w:b/>
                <w:snapToGrid w:val="0"/>
                <w:sz w:val="18"/>
                <w:szCs w:val="18"/>
              </w:rPr>
            </w:pPr>
            <w:r w:rsidRPr="00FD3EC2">
              <w:rPr>
                <w:b/>
                <w:snapToGrid w:val="0"/>
                <w:sz w:val="18"/>
                <w:szCs w:val="18"/>
              </w:rPr>
              <w:t>Nu este posibila detalierea planului de investitii pentru 5 ani. Propunem detalierea doar a planului de investitii anual.</w:t>
            </w:r>
          </w:p>
          <w:p w:rsidR="0008042B" w:rsidRPr="00C20D0B" w:rsidRDefault="0008042B" w:rsidP="0008042B">
            <w:pPr>
              <w:jc w:val="both"/>
              <w:rPr>
                <w:sz w:val="18"/>
                <w:szCs w:val="18"/>
              </w:rPr>
            </w:pPr>
          </w:p>
        </w:tc>
        <w:tc>
          <w:tcPr>
            <w:tcW w:w="2895" w:type="dxa"/>
            <w:shd w:val="clear" w:color="auto" w:fill="auto"/>
          </w:tcPr>
          <w:p w:rsidR="0008042B" w:rsidRPr="00C20D0B" w:rsidRDefault="001442F1" w:rsidP="0008042B">
            <w:pPr>
              <w:jc w:val="both"/>
              <w:rPr>
                <w:b/>
                <w:bCs/>
                <w:sz w:val="18"/>
                <w:szCs w:val="18"/>
              </w:rPr>
            </w:pPr>
            <w:r>
              <w:rPr>
                <w:b/>
                <w:bCs/>
                <w:sz w:val="18"/>
                <w:szCs w:val="18"/>
              </w:rPr>
              <w:t>S</w:t>
            </w:r>
            <w:r w:rsidR="0008042B" w:rsidRPr="00C20D0B">
              <w:rPr>
                <w:b/>
                <w:bCs/>
                <w:sz w:val="18"/>
                <w:szCs w:val="18"/>
              </w:rPr>
              <w:t>e acceptă.</w:t>
            </w:r>
          </w:p>
        </w:tc>
      </w:tr>
      <w:tr w:rsidR="0008042B" w:rsidRPr="00C20D0B" w:rsidTr="004A455B">
        <w:trPr>
          <w:trHeight w:val="510"/>
        </w:trPr>
        <w:tc>
          <w:tcPr>
            <w:tcW w:w="988" w:type="dxa"/>
            <w:shd w:val="clear" w:color="auto" w:fill="auto"/>
          </w:tcPr>
          <w:p w:rsidR="002634B5" w:rsidRPr="00C20D0B" w:rsidRDefault="002634B5" w:rsidP="002634B5">
            <w:pPr>
              <w:ind w:left="-73" w:right="-115"/>
              <w:jc w:val="both"/>
              <w:rPr>
                <w:b/>
                <w:bCs/>
                <w:sz w:val="18"/>
                <w:szCs w:val="18"/>
              </w:rPr>
            </w:pPr>
            <w:r w:rsidRPr="00C20D0B">
              <w:rPr>
                <w:b/>
                <w:bCs/>
                <w:sz w:val="18"/>
                <w:szCs w:val="18"/>
              </w:rPr>
              <w:t>Art. 7</w:t>
            </w:r>
          </w:p>
          <w:p w:rsidR="0008042B" w:rsidRPr="00C20D0B" w:rsidRDefault="0008042B" w:rsidP="0008042B">
            <w:pPr>
              <w:ind w:left="-73" w:right="-115"/>
              <w:jc w:val="both"/>
              <w:rPr>
                <w:b/>
                <w:bCs/>
                <w:sz w:val="18"/>
                <w:szCs w:val="18"/>
              </w:rPr>
            </w:pPr>
          </w:p>
        </w:tc>
        <w:tc>
          <w:tcPr>
            <w:tcW w:w="1112" w:type="dxa"/>
            <w:shd w:val="clear" w:color="auto" w:fill="auto"/>
          </w:tcPr>
          <w:p w:rsidR="0008042B" w:rsidRPr="00C20D0B" w:rsidRDefault="0008042B" w:rsidP="0008042B">
            <w:pPr>
              <w:jc w:val="both"/>
              <w:rPr>
                <w:sz w:val="18"/>
                <w:szCs w:val="18"/>
              </w:rPr>
            </w:pPr>
            <w:r w:rsidRPr="00C20D0B">
              <w:rPr>
                <w:sz w:val="18"/>
                <w:szCs w:val="18"/>
              </w:rPr>
              <w:t>Depomureș</w:t>
            </w:r>
          </w:p>
        </w:tc>
        <w:tc>
          <w:tcPr>
            <w:tcW w:w="3678" w:type="dxa"/>
            <w:shd w:val="clear" w:color="auto" w:fill="auto"/>
          </w:tcPr>
          <w:p w:rsidR="001C462A" w:rsidRPr="00C20D0B" w:rsidRDefault="001C462A" w:rsidP="001C462A">
            <w:pPr>
              <w:rPr>
                <w:sz w:val="18"/>
                <w:szCs w:val="18"/>
              </w:rPr>
            </w:pPr>
            <w:r w:rsidRPr="00C20D0B">
              <w:rPr>
                <w:sz w:val="18"/>
                <w:szCs w:val="18"/>
              </w:rPr>
              <w:t>În vederea îndeplinirii obligațiilor prevăzute la Art. 5 , OSD și OI elaborează:</w:t>
            </w:r>
          </w:p>
          <w:p w:rsidR="001C462A" w:rsidRPr="00C20D0B" w:rsidRDefault="001C462A" w:rsidP="001C462A">
            <w:pPr>
              <w:rPr>
                <w:sz w:val="18"/>
                <w:szCs w:val="18"/>
              </w:rPr>
            </w:pPr>
            <w:r w:rsidRPr="00C20D0B">
              <w:rPr>
                <w:sz w:val="18"/>
                <w:szCs w:val="18"/>
              </w:rPr>
              <w:t>a)</w:t>
            </w:r>
            <w:r w:rsidRPr="00C20D0B">
              <w:rPr>
                <w:sz w:val="18"/>
                <w:szCs w:val="18"/>
              </w:rPr>
              <w:tab/>
              <w:t xml:space="preserve">în anul de referință al unei perioade de reglementare, studiul de perspectivă și planul de investiții pe 5 ani, </w:t>
            </w:r>
            <w:r w:rsidRPr="001C462A">
              <w:rPr>
                <w:sz w:val="18"/>
                <w:szCs w:val="18"/>
              </w:rPr>
              <w:t xml:space="preserve">detaliat </w:t>
            </w:r>
            <w:r w:rsidRPr="00C20D0B">
              <w:rPr>
                <w:sz w:val="18"/>
                <w:szCs w:val="18"/>
              </w:rPr>
              <w:t>pentru fiecare an al perioadei de reglementare;</w:t>
            </w:r>
          </w:p>
          <w:p w:rsidR="0008042B" w:rsidRPr="00C20D0B" w:rsidRDefault="001C462A" w:rsidP="001C462A">
            <w:pPr>
              <w:jc w:val="both"/>
              <w:rPr>
                <w:sz w:val="18"/>
                <w:szCs w:val="18"/>
              </w:rPr>
            </w:pPr>
            <w:r w:rsidRPr="00C20D0B">
              <w:rPr>
                <w:sz w:val="18"/>
                <w:szCs w:val="18"/>
              </w:rPr>
              <w:t>b)</w:t>
            </w:r>
            <w:r w:rsidRPr="00C20D0B">
              <w:rPr>
                <w:sz w:val="18"/>
                <w:szCs w:val="18"/>
              </w:rPr>
              <w:tab/>
              <w:t>înaintea fiecărui an al perioadei de reglementare, planul de investiții anual</w:t>
            </w:r>
          </w:p>
        </w:tc>
        <w:tc>
          <w:tcPr>
            <w:tcW w:w="3828" w:type="dxa"/>
            <w:shd w:val="clear" w:color="auto" w:fill="auto"/>
          </w:tcPr>
          <w:p w:rsidR="0008042B" w:rsidRPr="00C20D0B" w:rsidRDefault="0008042B" w:rsidP="001C462A">
            <w:pPr>
              <w:rPr>
                <w:sz w:val="18"/>
                <w:szCs w:val="18"/>
              </w:rPr>
            </w:pPr>
            <w:r w:rsidRPr="00C20D0B">
              <w:rPr>
                <w:sz w:val="18"/>
                <w:szCs w:val="18"/>
              </w:rPr>
              <w:t>În vederea îndeplinirii obligațiilor prevăzute la Art. 5, OSD și OI elaborează:</w:t>
            </w:r>
          </w:p>
          <w:p w:rsidR="0008042B" w:rsidRPr="001C462A" w:rsidRDefault="0008042B" w:rsidP="001C462A">
            <w:pPr>
              <w:numPr>
                <w:ilvl w:val="0"/>
                <w:numId w:val="35"/>
              </w:numPr>
              <w:ind w:left="0"/>
              <w:rPr>
                <w:b/>
                <w:color w:val="FF0000"/>
                <w:sz w:val="18"/>
                <w:szCs w:val="18"/>
              </w:rPr>
            </w:pPr>
            <w:r w:rsidRPr="00C20D0B">
              <w:rPr>
                <w:sz w:val="18"/>
                <w:szCs w:val="18"/>
              </w:rPr>
              <w:t xml:space="preserve">a) în anul de referință al unei perioade de reglementare, studiul de perspectivă și planul de investiții pe 5 ani, </w:t>
            </w:r>
            <w:r w:rsidR="001C462A" w:rsidRPr="001C462A">
              <w:rPr>
                <w:b/>
                <w:sz w:val="18"/>
                <w:szCs w:val="18"/>
              </w:rPr>
              <w:t xml:space="preserve"> </w:t>
            </w:r>
            <w:r w:rsidR="001C462A" w:rsidRPr="00D11057">
              <w:rPr>
                <w:b/>
                <w:strike/>
                <w:sz w:val="18"/>
                <w:szCs w:val="18"/>
              </w:rPr>
              <w:t>detaliat</w:t>
            </w:r>
            <w:r w:rsidR="001C462A" w:rsidRPr="00D11057">
              <w:rPr>
                <w:b/>
                <w:sz w:val="18"/>
                <w:szCs w:val="18"/>
              </w:rPr>
              <w:t xml:space="preserve"> </w:t>
            </w:r>
            <w:r w:rsidRPr="00D11057">
              <w:rPr>
                <w:b/>
                <w:sz w:val="18"/>
                <w:szCs w:val="18"/>
              </w:rPr>
              <w:t xml:space="preserve">defalcat </w:t>
            </w:r>
            <w:r w:rsidRPr="00C20D0B">
              <w:rPr>
                <w:sz w:val="18"/>
                <w:szCs w:val="18"/>
              </w:rPr>
              <w:t xml:space="preserve">pentru fiecare an al perioadei de reglementare, </w:t>
            </w:r>
            <w:r w:rsidRPr="00D11057">
              <w:rPr>
                <w:b/>
                <w:sz w:val="18"/>
                <w:szCs w:val="18"/>
              </w:rPr>
              <w:t>cu posibilitatea de revizuire anuală;</w:t>
            </w:r>
          </w:p>
          <w:p w:rsidR="0008042B" w:rsidRPr="00C20D0B" w:rsidRDefault="0008042B" w:rsidP="0008042B">
            <w:pPr>
              <w:numPr>
                <w:ilvl w:val="0"/>
                <w:numId w:val="35"/>
              </w:numPr>
              <w:ind w:left="0"/>
              <w:rPr>
                <w:sz w:val="18"/>
                <w:szCs w:val="18"/>
              </w:rPr>
            </w:pPr>
            <w:r w:rsidRPr="00C20D0B">
              <w:rPr>
                <w:sz w:val="18"/>
                <w:szCs w:val="18"/>
              </w:rPr>
              <w:t xml:space="preserve">b) înaintea fiecărui an al perioadei de reglementare, planul de investiții anual </w:t>
            </w:r>
            <w:r w:rsidRPr="00D11057">
              <w:rPr>
                <w:b/>
                <w:sz w:val="18"/>
                <w:szCs w:val="18"/>
              </w:rPr>
              <w:t>estimat</w:t>
            </w:r>
            <w:r w:rsidRPr="00C20D0B">
              <w:rPr>
                <w:color w:val="FF0000"/>
                <w:sz w:val="18"/>
                <w:szCs w:val="18"/>
              </w:rPr>
              <w:t>.</w:t>
            </w:r>
          </w:p>
          <w:p w:rsidR="0008042B" w:rsidRPr="00C20D0B" w:rsidRDefault="0008042B" w:rsidP="0008042B">
            <w:pPr>
              <w:jc w:val="both"/>
              <w:rPr>
                <w:sz w:val="18"/>
                <w:szCs w:val="18"/>
              </w:rPr>
            </w:pPr>
          </w:p>
        </w:tc>
        <w:tc>
          <w:tcPr>
            <w:tcW w:w="3342" w:type="dxa"/>
            <w:shd w:val="clear" w:color="auto" w:fill="auto"/>
          </w:tcPr>
          <w:p w:rsidR="0008042B" w:rsidRPr="00C20D0B" w:rsidRDefault="0008042B" w:rsidP="001C462A">
            <w:pPr>
              <w:rPr>
                <w:snapToGrid w:val="0"/>
                <w:sz w:val="18"/>
                <w:szCs w:val="18"/>
              </w:rPr>
            </w:pPr>
            <w:r w:rsidRPr="00C20D0B">
              <w:rPr>
                <w:snapToGrid w:val="0"/>
                <w:sz w:val="18"/>
                <w:szCs w:val="18"/>
              </w:rPr>
              <w:t>Aceste elemente pot suferi modificari in cadrul unei perioade de reglementare in functie de contextul si evolutiile pietei (noi proiecte de interconectare, punererea in exploatare a unor noi campuri de productie, evolutii reglementare / legislative, impuneri din partea unor autoritati etc.), motiv pentru care consideram ca este necesar a se da posibilitatea revizuirii anuale a acestora.</w:t>
            </w:r>
          </w:p>
        </w:tc>
        <w:tc>
          <w:tcPr>
            <w:tcW w:w="2895" w:type="dxa"/>
            <w:shd w:val="clear" w:color="auto" w:fill="auto"/>
          </w:tcPr>
          <w:p w:rsidR="0008042B" w:rsidRPr="001442F1" w:rsidRDefault="001442F1" w:rsidP="001442F1">
            <w:pPr>
              <w:rPr>
                <w:bCs/>
                <w:sz w:val="18"/>
                <w:szCs w:val="18"/>
              </w:rPr>
            </w:pPr>
            <w:r>
              <w:rPr>
                <w:b/>
                <w:bCs/>
                <w:sz w:val="18"/>
                <w:szCs w:val="18"/>
              </w:rPr>
              <w:t xml:space="preserve">a) </w:t>
            </w:r>
            <w:r w:rsidRPr="001442F1">
              <w:rPr>
                <w:b/>
                <w:bCs/>
                <w:sz w:val="18"/>
                <w:szCs w:val="18"/>
              </w:rPr>
              <w:t>Nu se accepta</w:t>
            </w:r>
          </w:p>
          <w:p w:rsidR="0008042B" w:rsidRPr="001442F1" w:rsidRDefault="0008042B" w:rsidP="001442F1">
            <w:pPr>
              <w:rPr>
                <w:b/>
                <w:bCs/>
                <w:sz w:val="18"/>
                <w:szCs w:val="18"/>
              </w:rPr>
            </w:pPr>
            <w:r w:rsidRPr="001442F1">
              <w:rPr>
                <w:bCs/>
                <w:sz w:val="18"/>
                <w:szCs w:val="18"/>
              </w:rPr>
              <w:t xml:space="preserve">b) </w:t>
            </w:r>
            <w:r w:rsidR="001442F1" w:rsidRPr="001442F1">
              <w:rPr>
                <w:b/>
                <w:bCs/>
                <w:sz w:val="18"/>
                <w:szCs w:val="18"/>
              </w:rPr>
              <w:t>Nu</w:t>
            </w:r>
            <w:r w:rsidRPr="001442F1">
              <w:rPr>
                <w:b/>
                <w:bCs/>
                <w:sz w:val="18"/>
                <w:szCs w:val="18"/>
              </w:rPr>
              <w:t xml:space="preserve"> se accepta</w:t>
            </w:r>
            <w:r w:rsidR="00D166CB" w:rsidRPr="001442F1">
              <w:rPr>
                <w:bCs/>
                <w:sz w:val="18"/>
                <w:szCs w:val="18"/>
              </w:rPr>
              <w:t>, termenul de plan este sinomim cu prognoza</w:t>
            </w:r>
          </w:p>
        </w:tc>
      </w:tr>
      <w:tr w:rsidR="0008042B" w:rsidRPr="00C20D0B" w:rsidTr="004A455B">
        <w:trPr>
          <w:trHeight w:val="510"/>
        </w:trPr>
        <w:tc>
          <w:tcPr>
            <w:tcW w:w="988" w:type="dxa"/>
            <w:shd w:val="clear" w:color="auto" w:fill="auto"/>
          </w:tcPr>
          <w:p w:rsidR="0008042B" w:rsidRPr="00C20D0B" w:rsidRDefault="0008042B" w:rsidP="0008042B">
            <w:pPr>
              <w:ind w:left="-73" w:right="-115"/>
              <w:jc w:val="both"/>
              <w:rPr>
                <w:b/>
                <w:bCs/>
                <w:sz w:val="18"/>
                <w:szCs w:val="18"/>
              </w:rPr>
            </w:pPr>
            <w:r w:rsidRPr="00C20D0B">
              <w:rPr>
                <w:b/>
                <w:bCs/>
                <w:sz w:val="18"/>
                <w:szCs w:val="18"/>
              </w:rPr>
              <w:t>Art 8</w:t>
            </w:r>
          </w:p>
        </w:tc>
        <w:tc>
          <w:tcPr>
            <w:tcW w:w="1112" w:type="dxa"/>
            <w:shd w:val="clear" w:color="auto" w:fill="auto"/>
          </w:tcPr>
          <w:p w:rsidR="0008042B" w:rsidRPr="00C20D0B" w:rsidRDefault="0008042B" w:rsidP="0008042B">
            <w:pPr>
              <w:jc w:val="both"/>
              <w:rPr>
                <w:sz w:val="18"/>
                <w:szCs w:val="18"/>
              </w:rPr>
            </w:pPr>
            <w:r w:rsidRPr="00C20D0B">
              <w:rPr>
                <w:sz w:val="18"/>
                <w:szCs w:val="18"/>
              </w:rPr>
              <w:t>Transgaz</w:t>
            </w:r>
          </w:p>
        </w:tc>
        <w:tc>
          <w:tcPr>
            <w:tcW w:w="3678" w:type="dxa"/>
            <w:shd w:val="clear" w:color="auto" w:fill="auto"/>
          </w:tcPr>
          <w:p w:rsidR="0008042B" w:rsidRPr="00C20D0B" w:rsidRDefault="0008042B" w:rsidP="0008042B">
            <w:pPr>
              <w:autoSpaceDE w:val="0"/>
              <w:autoSpaceDN w:val="0"/>
              <w:adjustRightInd w:val="0"/>
              <w:jc w:val="both"/>
              <w:rPr>
                <w:sz w:val="18"/>
                <w:szCs w:val="18"/>
              </w:rPr>
            </w:pPr>
            <w:bookmarkStart w:id="0" w:name="_Ref517167778"/>
            <w:r w:rsidRPr="00C20D0B">
              <w:rPr>
                <w:sz w:val="18"/>
                <w:szCs w:val="18"/>
              </w:rPr>
              <w:t>ANRE aprobă în condițiile Legii planurile de dezvoltare și investiții elaborate de operatori, după cum urmează:</w:t>
            </w:r>
            <w:bookmarkEnd w:id="0"/>
          </w:p>
          <w:p w:rsidR="0008042B" w:rsidRPr="00C20D0B" w:rsidRDefault="0008042B" w:rsidP="0008042B">
            <w:pPr>
              <w:numPr>
                <w:ilvl w:val="0"/>
                <w:numId w:val="20"/>
              </w:numPr>
              <w:ind w:left="219" w:hanging="219"/>
              <w:contextualSpacing/>
              <w:jc w:val="both"/>
              <w:rPr>
                <w:sz w:val="18"/>
                <w:szCs w:val="18"/>
              </w:rPr>
            </w:pPr>
            <w:r w:rsidRPr="00C20D0B">
              <w:rPr>
                <w:sz w:val="18"/>
                <w:szCs w:val="18"/>
              </w:rPr>
              <w:t>planul investiții și de dezvoltare pe 10 ani elaborat de OST se aprobă prin decizie a președintelui ANRE,</w:t>
            </w:r>
          </w:p>
          <w:p w:rsidR="0008042B" w:rsidRPr="00C20D0B" w:rsidRDefault="0008042B" w:rsidP="0008042B">
            <w:pPr>
              <w:numPr>
                <w:ilvl w:val="0"/>
                <w:numId w:val="20"/>
              </w:numPr>
              <w:ind w:left="219" w:hanging="219"/>
              <w:contextualSpacing/>
              <w:jc w:val="both"/>
              <w:rPr>
                <w:sz w:val="18"/>
                <w:szCs w:val="18"/>
              </w:rPr>
            </w:pPr>
            <w:r w:rsidRPr="00C20D0B">
              <w:rPr>
                <w:sz w:val="18"/>
                <w:szCs w:val="18"/>
              </w:rPr>
              <w:t xml:space="preserve">planurile de investiții pe 5 ani pentru o </w:t>
            </w:r>
            <w:r w:rsidRPr="00C20D0B">
              <w:rPr>
                <w:sz w:val="18"/>
                <w:szCs w:val="18"/>
              </w:rPr>
              <w:lastRenderedPageBreak/>
              <w:t xml:space="preserve">perioadă de reglementare și planurile de investiții anuale elaborate de OST, OSD și OI se aprobă implicit, în conformitate cu definiția de la </w:t>
            </w:r>
            <w:r w:rsidR="001C462A">
              <w:rPr>
                <w:sz w:val="18"/>
                <w:szCs w:val="18"/>
              </w:rPr>
              <w:t xml:space="preserve">Art.4 </w:t>
            </w:r>
            <w:r w:rsidRPr="00C20D0B">
              <w:rPr>
                <w:sz w:val="18"/>
                <w:szCs w:val="18"/>
              </w:rPr>
              <w:t>alin. (2) lit. a).</w:t>
            </w:r>
          </w:p>
          <w:p w:rsidR="0008042B" w:rsidRPr="00C20D0B" w:rsidRDefault="0008042B" w:rsidP="0008042B">
            <w:pPr>
              <w:jc w:val="both"/>
              <w:rPr>
                <w:snapToGrid w:val="0"/>
                <w:sz w:val="18"/>
                <w:szCs w:val="18"/>
              </w:rPr>
            </w:pPr>
          </w:p>
        </w:tc>
        <w:tc>
          <w:tcPr>
            <w:tcW w:w="3828" w:type="dxa"/>
            <w:shd w:val="clear" w:color="auto" w:fill="auto"/>
          </w:tcPr>
          <w:p w:rsidR="0008042B" w:rsidRPr="00A16A4D" w:rsidRDefault="0008042B" w:rsidP="0008042B">
            <w:pPr>
              <w:autoSpaceDE w:val="0"/>
              <w:autoSpaceDN w:val="0"/>
              <w:adjustRightInd w:val="0"/>
              <w:jc w:val="both"/>
              <w:rPr>
                <w:sz w:val="18"/>
                <w:szCs w:val="18"/>
              </w:rPr>
            </w:pPr>
            <w:r w:rsidRPr="00A16A4D">
              <w:rPr>
                <w:sz w:val="18"/>
                <w:szCs w:val="18"/>
              </w:rPr>
              <w:lastRenderedPageBreak/>
              <w:t>ANRE aprobă în condițiile Legii planurile de dezvoltare și investiții elaborate de operatori, după cum urmează:</w:t>
            </w:r>
          </w:p>
          <w:p w:rsidR="0008042B" w:rsidRPr="00A16A4D" w:rsidRDefault="0008042B" w:rsidP="0008042B">
            <w:pPr>
              <w:pStyle w:val="ListParagraph"/>
              <w:numPr>
                <w:ilvl w:val="0"/>
                <w:numId w:val="19"/>
              </w:numPr>
              <w:spacing w:after="0" w:line="240" w:lineRule="auto"/>
              <w:ind w:left="273"/>
              <w:contextualSpacing/>
              <w:jc w:val="both"/>
              <w:rPr>
                <w:rFonts w:ascii="Times New Roman" w:hAnsi="Times New Roman" w:cs="Times New Roman"/>
                <w:sz w:val="18"/>
                <w:szCs w:val="18"/>
              </w:rPr>
            </w:pPr>
            <w:r w:rsidRPr="00A16A4D">
              <w:rPr>
                <w:rFonts w:ascii="Times New Roman" w:hAnsi="Times New Roman" w:cs="Times New Roman"/>
                <w:sz w:val="18"/>
                <w:szCs w:val="18"/>
              </w:rPr>
              <w:t>planul investiții și de dezvoltare pe 10 ani elaborat de OST se aprobă prin decizie a președintelui ANRE,</w:t>
            </w:r>
          </w:p>
          <w:p w:rsidR="0008042B" w:rsidRPr="00A16A4D" w:rsidRDefault="0008042B" w:rsidP="0008042B">
            <w:pPr>
              <w:pStyle w:val="ListParagraph"/>
              <w:numPr>
                <w:ilvl w:val="0"/>
                <w:numId w:val="19"/>
              </w:numPr>
              <w:spacing w:after="0" w:line="240" w:lineRule="auto"/>
              <w:ind w:left="273"/>
              <w:contextualSpacing/>
              <w:jc w:val="both"/>
              <w:rPr>
                <w:rFonts w:ascii="Times New Roman" w:hAnsi="Times New Roman" w:cs="Times New Roman"/>
                <w:sz w:val="18"/>
                <w:szCs w:val="18"/>
              </w:rPr>
            </w:pPr>
            <w:r w:rsidRPr="00A16A4D">
              <w:rPr>
                <w:rFonts w:ascii="Times New Roman" w:hAnsi="Times New Roman" w:cs="Times New Roman"/>
                <w:sz w:val="18"/>
                <w:szCs w:val="18"/>
              </w:rPr>
              <w:t xml:space="preserve">planurile de investiții pe 5 ani pentru o </w:t>
            </w:r>
            <w:r w:rsidRPr="00A16A4D">
              <w:rPr>
                <w:rFonts w:ascii="Times New Roman" w:hAnsi="Times New Roman" w:cs="Times New Roman"/>
                <w:sz w:val="18"/>
                <w:szCs w:val="18"/>
              </w:rPr>
              <w:lastRenderedPageBreak/>
              <w:t xml:space="preserve">perioadă de reglementare și planurile de investiții anuale elaborate de </w:t>
            </w:r>
            <w:r w:rsidRPr="00A16A4D">
              <w:rPr>
                <w:rFonts w:ascii="Times New Roman" w:hAnsi="Times New Roman" w:cs="Times New Roman"/>
                <w:b/>
                <w:strike/>
                <w:sz w:val="18"/>
                <w:szCs w:val="18"/>
              </w:rPr>
              <w:t>OST</w:t>
            </w:r>
            <w:r w:rsidRPr="00A16A4D">
              <w:rPr>
                <w:rFonts w:ascii="Times New Roman" w:hAnsi="Times New Roman" w:cs="Times New Roman"/>
                <w:sz w:val="18"/>
                <w:szCs w:val="18"/>
              </w:rPr>
              <w:t xml:space="preserve">, OSD și OI se aprobă implicit, în conformitate cu definiția de la </w:t>
            </w:r>
            <w:r w:rsidR="001C462A" w:rsidRPr="00A16A4D">
              <w:rPr>
                <w:rFonts w:ascii="Times New Roman" w:hAnsi="Times New Roman" w:cs="Times New Roman"/>
                <w:sz w:val="18"/>
                <w:szCs w:val="18"/>
              </w:rPr>
              <w:t xml:space="preserve">Art.4 </w:t>
            </w:r>
            <w:r w:rsidRPr="00A16A4D">
              <w:rPr>
                <w:rFonts w:ascii="Times New Roman" w:hAnsi="Times New Roman" w:cs="Times New Roman"/>
                <w:sz w:val="18"/>
                <w:szCs w:val="18"/>
              </w:rPr>
              <w:t>alin. (2) lit. a).</w:t>
            </w:r>
          </w:p>
          <w:p w:rsidR="0008042B" w:rsidRPr="00A16A4D" w:rsidRDefault="0008042B" w:rsidP="00FF47EF">
            <w:pPr>
              <w:pStyle w:val="ListParagraph"/>
              <w:numPr>
                <w:ilvl w:val="0"/>
                <w:numId w:val="19"/>
              </w:numPr>
              <w:spacing w:after="0" w:line="240" w:lineRule="auto"/>
              <w:ind w:left="273"/>
              <w:contextualSpacing/>
              <w:jc w:val="both"/>
              <w:rPr>
                <w:rFonts w:ascii="Times New Roman" w:hAnsi="Times New Roman" w:cs="Times New Roman"/>
                <w:b/>
                <w:bCs/>
                <w:sz w:val="18"/>
                <w:szCs w:val="18"/>
              </w:rPr>
            </w:pPr>
            <w:r w:rsidRPr="00A16A4D">
              <w:rPr>
                <w:rFonts w:ascii="Times New Roman" w:hAnsi="Times New Roman" w:cs="Times New Roman"/>
                <w:b/>
                <w:sz w:val="18"/>
                <w:szCs w:val="18"/>
              </w:rPr>
              <w:t xml:space="preserve">planurile de investiții anuale elaborate de OST se aprobă implicit, în conformitate cu definiția de la Art.. 4 – alin. (2) lit. a) </w:t>
            </w:r>
          </w:p>
        </w:tc>
        <w:tc>
          <w:tcPr>
            <w:tcW w:w="3342" w:type="dxa"/>
            <w:shd w:val="clear" w:color="auto" w:fill="auto"/>
          </w:tcPr>
          <w:p w:rsidR="0008042B" w:rsidRPr="00C20D0B" w:rsidRDefault="0008042B" w:rsidP="0008042B">
            <w:pPr>
              <w:jc w:val="both"/>
              <w:rPr>
                <w:snapToGrid w:val="0"/>
                <w:sz w:val="18"/>
                <w:szCs w:val="18"/>
              </w:rPr>
            </w:pPr>
            <w:r w:rsidRPr="00C20D0B">
              <w:rPr>
                <w:sz w:val="18"/>
                <w:szCs w:val="18"/>
              </w:rPr>
              <w:lastRenderedPageBreak/>
              <w:t>În conformitate cu propunerea de la art. 4 alin. (2) lit. a).</w:t>
            </w:r>
          </w:p>
        </w:tc>
        <w:tc>
          <w:tcPr>
            <w:tcW w:w="2895" w:type="dxa"/>
            <w:shd w:val="clear" w:color="auto" w:fill="auto"/>
          </w:tcPr>
          <w:p w:rsidR="0008042B" w:rsidRPr="00C20D0B" w:rsidRDefault="0008042B" w:rsidP="00863469">
            <w:pPr>
              <w:rPr>
                <w:b/>
                <w:bCs/>
                <w:sz w:val="18"/>
                <w:szCs w:val="18"/>
              </w:rPr>
            </w:pPr>
            <w:r w:rsidRPr="00C20D0B">
              <w:rPr>
                <w:b/>
                <w:bCs/>
                <w:sz w:val="18"/>
                <w:szCs w:val="18"/>
              </w:rPr>
              <w:t>Nu se accepta</w:t>
            </w:r>
            <w:r w:rsidR="00863469">
              <w:rPr>
                <w:b/>
                <w:bCs/>
                <w:sz w:val="18"/>
                <w:szCs w:val="18"/>
              </w:rPr>
              <w:t xml:space="preserve">, </w:t>
            </w:r>
            <w:r w:rsidR="00863469" w:rsidRPr="00863469">
              <w:rPr>
                <w:bCs/>
                <w:sz w:val="18"/>
                <w:szCs w:val="18"/>
              </w:rPr>
              <w:t>OST este obligat sa extraga din planul de investitii pe 10 ani investitiile programate a fi realizate in primii cinci ani si sa-l propuna ca plan al perioadei</w:t>
            </w:r>
          </w:p>
        </w:tc>
      </w:tr>
      <w:tr w:rsidR="0008042B" w:rsidRPr="00C20D0B" w:rsidTr="004A455B">
        <w:trPr>
          <w:trHeight w:val="510"/>
        </w:trPr>
        <w:tc>
          <w:tcPr>
            <w:tcW w:w="988" w:type="dxa"/>
            <w:shd w:val="clear" w:color="auto" w:fill="auto"/>
          </w:tcPr>
          <w:p w:rsidR="0008042B" w:rsidRPr="00C20D0B" w:rsidRDefault="0008042B" w:rsidP="00EC090F">
            <w:pPr>
              <w:ind w:left="-73" w:right="-115"/>
              <w:jc w:val="both"/>
              <w:rPr>
                <w:b/>
                <w:bCs/>
                <w:sz w:val="18"/>
                <w:szCs w:val="18"/>
              </w:rPr>
            </w:pPr>
            <w:r w:rsidRPr="00C20D0B">
              <w:rPr>
                <w:b/>
                <w:bCs/>
                <w:sz w:val="18"/>
                <w:szCs w:val="18"/>
              </w:rPr>
              <w:t xml:space="preserve">Art 9 (1) </w:t>
            </w:r>
          </w:p>
        </w:tc>
        <w:tc>
          <w:tcPr>
            <w:tcW w:w="1112" w:type="dxa"/>
            <w:shd w:val="clear" w:color="auto" w:fill="auto"/>
          </w:tcPr>
          <w:p w:rsidR="0008042B" w:rsidRPr="00C20D0B" w:rsidRDefault="0008042B" w:rsidP="0008042B">
            <w:pPr>
              <w:jc w:val="both"/>
              <w:rPr>
                <w:sz w:val="18"/>
                <w:szCs w:val="18"/>
              </w:rPr>
            </w:pPr>
            <w:r w:rsidRPr="00B648C0">
              <w:rPr>
                <w:sz w:val="18"/>
                <w:szCs w:val="18"/>
              </w:rPr>
              <w:t>Transgaz</w:t>
            </w:r>
          </w:p>
        </w:tc>
        <w:tc>
          <w:tcPr>
            <w:tcW w:w="3678" w:type="dxa"/>
            <w:shd w:val="clear" w:color="auto" w:fill="auto"/>
          </w:tcPr>
          <w:p w:rsidR="0008042B" w:rsidRPr="00C20D0B" w:rsidRDefault="0008042B" w:rsidP="00EC090F">
            <w:pPr>
              <w:numPr>
                <w:ilvl w:val="0"/>
                <w:numId w:val="21"/>
              </w:numPr>
              <w:autoSpaceDE w:val="0"/>
              <w:autoSpaceDN w:val="0"/>
              <w:adjustRightInd w:val="0"/>
              <w:ind w:left="77" w:firstLine="42"/>
              <w:rPr>
                <w:snapToGrid w:val="0"/>
                <w:sz w:val="18"/>
                <w:szCs w:val="18"/>
              </w:rPr>
            </w:pPr>
            <w:r w:rsidRPr="00C20D0B">
              <w:rPr>
                <w:sz w:val="18"/>
                <w:szCs w:val="18"/>
              </w:rPr>
              <w:t xml:space="preserve">În vederea fundamentării planurilor de investiții prevăzute la </w:t>
            </w:r>
            <w:r w:rsidR="00C11E5C">
              <w:rPr>
                <w:sz w:val="18"/>
                <w:szCs w:val="18"/>
              </w:rPr>
              <w:t>Art. 6</w:t>
            </w:r>
            <w:r w:rsidRPr="00C20D0B">
              <w:rPr>
                <w:sz w:val="18"/>
                <w:szCs w:val="18"/>
              </w:rPr>
              <w:t xml:space="preserve"> și </w:t>
            </w:r>
            <w:r w:rsidR="00C11E5C">
              <w:rPr>
                <w:sz w:val="18"/>
                <w:szCs w:val="18"/>
              </w:rPr>
              <w:t>8</w:t>
            </w:r>
            <w:r w:rsidRPr="00C20D0B">
              <w:rPr>
                <w:sz w:val="18"/>
                <w:szCs w:val="18"/>
              </w:rPr>
              <w:t xml:space="preserve">, OST, OSD și OI elaborează studii de perspectivă a sistemelor pe care le operează. </w:t>
            </w:r>
          </w:p>
        </w:tc>
        <w:tc>
          <w:tcPr>
            <w:tcW w:w="3828" w:type="dxa"/>
            <w:shd w:val="clear" w:color="auto" w:fill="auto"/>
          </w:tcPr>
          <w:p w:rsidR="0008042B" w:rsidRPr="00A16A4D" w:rsidRDefault="0008042B" w:rsidP="00EC090F">
            <w:pPr>
              <w:autoSpaceDE w:val="0"/>
              <w:autoSpaceDN w:val="0"/>
              <w:adjustRightInd w:val="0"/>
              <w:jc w:val="both"/>
              <w:rPr>
                <w:b/>
                <w:sz w:val="18"/>
                <w:szCs w:val="18"/>
              </w:rPr>
            </w:pPr>
            <w:r w:rsidRPr="00A16A4D">
              <w:rPr>
                <w:sz w:val="18"/>
                <w:szCs w:val="18"/>
              </w:rPr>
              <w:t xml:space="preserve">În vederea fundamentării planurilor de investiții prevăzute la </w:t>
            </w:r>
            <w:r w:rsidR="00FF47EF" w:rsidRPr="00A16A4D">
              <w:rPr>
                <w:sz w:val="18"/>
                <w:szCs w:val="18"/>
              </w:rPr>
              <w:t xml:space="preserve">Art. 6 </w:t>
            </w:r>
            <w:r w:rsidRPr="00A16A4D">
              <w:rPr>
                <w:sz w:val="18"/>
                <w:szCs w:val="18"/>
              </w:rPr>
              <w:t xml:space="preserve">și </w:t>
            </w:r>
            <w:r w:rsidR="00FF47EF" w:rsidRPr="00A16A4D">
              <w:rPr>
                <w:sz w:val="18"/>
                <w:szCs w:val="18"/>
              </w:rPr>
              <w:t>8</w:t>
            </w:r>
            <w:r w:rsidRPr="00A16A4D">
              <w:rPr>
                <w:sz w:val="18"/>
                <w:szCs w:val="18"/>
              </w:rPr>
              <w:t xml:space="preserve">, </w:t>
            </w:r>
            <w:r w:rsidRPr="00A16A4D">
              <w:rPr>
                <w:b/>
                <w:strike/>
                <w:sz w:val="18"/>
                <w:szCs w:val="18"/>
              </w:rPr>
              <w:t>OST</w:t>
            </w:r>
            <w:r w:rsidRPr="00A16A4D">
              <w:rPr>
                <w:sz w:val="18"/>
                <w:szCs w:val="18"/>
              </w:rPr>
              <w:t>, OSD și OI elaborează studii de perspectivă a sistemelor pe care le operează.</w:t>
            </w:r>
          </w:p>
        </w:tc>
        <w:tc>
          <w:tcPr>
            <w:tcW w:w="3342" w:type="dxa"/>
            <w:shd w:val="clear" w:color="auto" w:fill="auto"/>
          </w:tcPr>
          <w:p w:rsidR="0008042B" w:rsidRPr="00C20D0B" w:rsidRDefault="0008042B" w:rsidP="00EC090F">
            <w:pPr>
              <w:jc w:val="both"/>
              <w:rPr>
                <w:snapToGrid w:val="0"/>
                <w:sz w:val="18"/>
                <w:szCs w:val="18"/>
              </w:rPr>
            </w:pPr>
          </w:p>
        </w:tc>
        <w:tc>
          <w:tcPr>
            <w:tcW w:w="2895" w:type="dxa"/>
            <w:shd w:val="clear" w:color="auto" w:fill="auto"/>
          </w:tcPr>
          <w:p w:rsidR="0008042B" w:rsidRPr="00C20D0B" w:rsidRDefault="00EC090F" w:rsidP="00C42086">
            <w:pPr>
              <w:jc w:val="both"/>
              <w:rPr>
                <w:b/>
                <w:bCs/>
                <w:sz w:val="18"/>
                <w:szCs w:val="18"/>
              </w:rPr>
            </w:pPr>
            <w:r>
              <w:rPr>
                <w:b/>
                <w:bCs/>
                <w:sz w:val="18"/>
                <w:szCs w:val="18"/>
              </w:rPr>
              <w:t>Nu s</w:t>
            </w:r>
            <w:r w:rsidR="0008042B" w:rsidRPr="00C20D0B">
              <w:rPr>
                <w:b/>
                <w:bCs/>
                <w:sz w:val="18"/>
                <w:szCs w:val="18"/>
              </w:rPr>
              <w:t>e accepta</w:t>
            </w:r>
            <w:r>
              <w:rPr>
                <w:b/>
                <w:bCs/>
                <w:sz w:val="18"/>
                <w:szCs w:val="18"/>
              </w:rPr>
              <w:t xml:space="preserve">, </w:t>
            </w:r>
            <w:r w:rsidR="004C2B15">
              <w:rPr>
                <w:bCs/>
                <w:sz w:val="18"/>
                <w:szCs w:val="18"/>
              </w:rPr>
              <w:t>î</w:t>
            </w:r>
            <w:r>
              <w:rPr>
                <w:bCs/>
                <w:sz w:val="18"/>
                <w:szCs w:val="18"/>
              </w:rPr>
              <w:t>n concordan</w:t>
            </w:r>
            <w:r w:rsidR="004C2B15">
              <w:rPr>
                <w:bCs/>
                <w:sz w:val="18"/>
                <w:szCs w:val="18"/>
              </w:rPr>
              <w:t>ţă</w:t>
            </w:r>
            <w:r w:rsidR="00550DB5">
              <w:rPr>
                <w:bCs/>
                <w:sz w:val="18"/>
                <w:szCs w:val="18"/>
              </w:rPr>
              <w:t xml:space="preserve"> cu metodologia</w:t>
            </w:r>
            <w:r w:rsidR="004C2B15">
              <w:rPr>
                <w:bCs/>
                <w:sz w:val="18"/>
                <w:szCs w:val="18"/>
              </w:rPr>
              <w:t xml:space="preserve"> pentru</w:t>
            </w:r>
            <w:r w:rsidR="00550DB5">
              <w:rPr>
                <w:bCs/>
                <w:sz w:val="18"/>
                <w:szCs w:val="18"/>
              </w:rPr>
              <w:t xml:space="preserve"> tarife de trans</w:t>
            </w:r>
            <w:r>
              <w:rPr>
                <w:bCs/>
                <w:sz w:val="18"/>
                <w:szCs w:val="18"/>
              </w:rPr>
              <w:t>port</w:t>
            </w: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9 (2)</w:t>
            </w:r>
          </w:p>
        </w:tc>
        <w:tc>
          <w:tcPr>
            <w:tcW w:w="1112" w:type="dxa"/>
            <w:shd w:val="clear" w:color="auto" w:fill="auto"/>
          </w:tcPr>
          <w:p w:rsidR="00EC090F" w:rsidRPr="00C20D0B" w:rsidRDefault="00EC090F" w:rsidP="00EC090F">
            <w:pPr>
              <w:jc w:val="both"/>
              <w:rPr>
                <w:sz w:val="18"/>
                <w:szCs w:val="18"/>
              </w:rPr>
            </w:pPr>
            <w:r w:rsidRPr="00B648C0">
              <w:rPr>
                <w:sz w:val="18"/>
                <w:szCs w:val="18"/>
              </w:rPr>
              <w:t>Transgaz</w:t>
            </w:r>
          </w:p>
        </w:tc>
        <w:tc>
          <w:tcPr>
            <w:tcW w:w="3678" w:type="dxa"/>
            <w:shd w:val="clear" w:color="auto" w:fill="auto"/>
          </w:tcPr>
          <w:p w:rsidR="00EC090F" w:rsidRPr="00C20D0B" w:rsidRDefault="00EC090F" w:rsidP="00EC090F">
            <w:pPr>
              <w:autoSpaceDE w:val="0"/>
              <w:autoSpaceDN w:val="0"/>
              <w:adjustRightInd w:val="0"/>
              <w:ind w:left="77"/>
              <w:rPr>
                <w:sz w:val="18"/>
                <w:szCs w:val="18"/>
              </w:rPr>
            </w:pPr>
            <w:r w:rsidRPr="00C20D0B">
              <w:rPr>
                <w:sz w:val="18"/>
                <w:szCs w:val="18"/>
              </w:rPr>
              <w:t>(2) Planul de investiții aferent unei perioade de reglementare de 5 ani elaborat de OTS se fundamentează pe baza ultimului studiu de perspectivă pe 10 ani a SNT și se corelează cu planul de  investiții și de dezvoltare pe 10 ani aprobat de ANRE.</w:t>
            </w:r>
          </w:p>
          <w:p w:rsidR="00EC090F" w:rsidRPr="00C20D0B" w:rsidRDefault="00EC090F" w:rsidP="00EC090F">
            <w:pPr>
              <w:autoSpaceDE w:val="0"/>
              <w:autoSpaceDN w:val="0"/>
              <w:adjustRightInd w:val="0"/>
              <w:ind w:left="119"/>
              <w:rPr>
                <w:sz w:val="18"/>
                <w:szCs w:val="18"/>
              </w:rPr>
            </w:pPr>
          </w:p>
        </w:tc>
        <w:tc>
          <w:tcPr>
            <w:tcW w:w="3828" w:type="dxa"/>
            <w:shd w:val="clear" w:color="auto" w:fill="auto"/>
          </w:tcPr>
          <w:p w:rsidR="00EC090F" w:rsidRPr="00C20D0B" w:rsidRDefault="00EC090F" w:rsidP="00EC090F">
            <w:pPr>
              <w:autoSpaceDE w:val="0"/>
              <w:autoSpaceDN w:val="0"/>
              <w:adjustRightInd w:val="0"/>
              <w:jc w:val="both"/>
              <w:rPr>
                <w:sz w:val="18"/>
                <w:szCs w:val="18"/>
              </w:rPr>
            </w:pPr>
            <w:r w:rsidRPr="00D11057">
              <w:rPr>
                <w:b/>
                <w:strike/>
                <w:sz w:val="18"/>
                <w:szCs w:val="18"/>
              </w:rPr>
              <w:t>(2) Planul de investiții aferent unei perioade de reglementare de 5 ani elaborat de OTS se fundamentează pe baza ultimului studiu de perspectivă pe 10 ani a SNT și se corelează cu planul de  investiții și de dezvoltare pe 10 ani aprobat de ANRE.</w:t>
            </w:r>
          </w:p>
        </w:tc>
        <w:tc>
          <w:tcPr>
            <w:tcW w:w="3342" w:type="dxa"/>
            <w:shd w:val="clear" w:color="auto" w:fill="auto"/>
          </w:tcPr>
          <w:p w:rsidR="00EC090F" w:rsidRPr="00C20D0B" w:rsidRDefault="00EC090F" w:rsidP="00EC090F">
            <w:pPr>
              <w:adjustRightInd w:val="0"/>
              <w:jc w:val="both"/>
              <w:rPr>
                <w:sz w:val="18"/>
                <w:szCs w:val="18"/>
              </w:rPr>
            </w:pPr>
            <w:r w:rsidRPr="00C20D0B">
              <w:rPr>
                <w:sz w:val="18"/>
                <w:szCs w:val="18"/>
              </w:rPr>
              <w:t>Coroborare cu art. 6.</w:t>
            </w:r>
          </w:p>
          <w:p w:rsidR="00EC090F" w:rsidRPr="00C20D0B" w:rsidRDefault="00EC090F" w:rsidP="00EC090F">
            <w:pPr>
              <w:jc w:val="both"/>
              <w:rPr>
                <w:sz w:val="18"/>
                <w:szCs w:val="18"/>
              </w:rPr>
            </w:pPr>
          </w:p>
        </w:tc>
        <w:tc>
          <w:tcPr>
            <w:tcW w:w="2895" w:type="dxa"/>
            <w:shd w:val="clear" w:color="auto" w:fill="auto"/>
          </w:tcPr>
          <w:p w:rsidR="00EC090F" w:rsidRDefault="00EC090F" w:rsidP="00EC090F">
            <w:pPr>
              <w:jc w:val="both"/>
              <w:rPr>
                <w:b/>
                <w:bCs/>
                <w:sz w:val="18"/>
                <w:szCs w:val="18"/>
              </w:rPr>
            </w:pPr>
            <w:r>
              <w:rPr>
                <w:b/>
                <w:bCs/>
                <w:sz w:val="18"/>
                <w:szCs w:val="18"/>
              </w:rPr>
              <w:t>Se accepta</w:t>
            </w: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9</w:t>
            </w:r>
          </w:p>
          <w:p w:rsidR="00EC090F" w:rsidRPr="00C20D0B" w:rsidRDefault="00EC090F" w:rsidP="00EC090F">
            <w:pPr>
              <w:ind w:left="-73" w:right="-115"/>
              <w:jc w:val="both"/>
              <w:rPr>
                <w:b/>
                <w:bCs/>
                <w:sz w:val="18"/>
                <w:szCs w:val="18"/>
              </w:rPr>
            </w:pPr>
            <w:r w:rsidRPr="00C20D0B">
              <w:rPr>
                <w:b/>
                <w:bCs/>
                <w:sz w:val="18"/>
                <w:szCs w:val="18"/>
              </w:rPr>
              <w:t>(3)</w:t>
            </w:r>
          </w:p>
        </w:tc>
        <w:tc>
          <w:tcPr>
            <w:tcW w:w="1112" w:type="dxa"/>
            <w:shd w:val="clear" w:color="auto" w:fill="auto"/>
          </w:tcPr>
          <w:p w:rsidR="00EC090F" w:rsidRPr="00C20D0B" w:rsidRDefault="00EC090F" w:rsidP="00EC090F">
            <w:pPr>
              <w:jc w:val="both"/>
              <w:rPr>
                <w:sz w:val="18"/>
                <w:szCs w:val="18"/>
              </w:rPr>
            </w:pPr>
            <w:r w:rsidRPr="00C20D0B">
              <w:rPr>
                <w:sz w:val="18"/>
                <w:szCs w:val="18"/>
              </w:rPr>
              <w:t>Depomureș</w:t>
            </w:r>
          </w:p>
        </w:tc>
        <w:tc>
          <w:tcPr>
            <w:tcW w:w="3678" w:type="dxa"/>
            <w:shd w:val="clear" w:color="auto" w:fill="auto"/>
          </w:tcPr>
          <w:p w:rsidR="00EC090F" w:rsidRPr="00C20D0B" w:rsidRDefault="00EC090F" w:rsidP="00EC090F">
            <w:pPr>
              <w:autoSpaceDE w:val="0"/>
              <w:autoSpaceDN w:val="0"/>
              <w:adjustRightInd w:val="0"/>
              <w:rPr>
                <w:sz w:val="18"/>
                <w:szCs w:val="18"/>
              </w:rPr>
            </w:pPr>
            <w:r w:rsidRPr="00C20D0B">
              <w:rPr>
                <w:sz w:val="18"/>
                <w:szCs w:val="18"/>
              </w:rPr>
              <w:t>Studiile de perspectivă a sistemelor de distribuție și înmagazinare a gazelor naturale se elaborează/actualizează de OSD și OI în anul de referinţă al fiecărei perioadei de reglementare și cuprind următorii 5 ani, aferenți acesteia.</w:t>
            </w:r>
          </w:p>
        </w:tc>
        <w:tc>
          <w:tcPr>
            <w:tcW w:w="3828" w:type="dxa"/>
            <w:shd w:val="clear" w:color="auto" w:fill="auto"/>
          </w:tcPr>
          <w:p w:rsidR="00EC090F" w:rsidRPr="00C20D0B" w:rsidDel="00C9528C" w:rsidRDefault="00EC090F" w:rsidP="00EC090F">
            <w:pPr>
              <w:autoSpaceDE w:val="0"/>
              <w:autoSpaceDN w:val="0"/>
              <w:adjustRightInd w:val="0"/>
              <w:rPr>
                <w:sz w:val="18"/>
                <w:szCs w:val="18"/>
              </w:rPr>
            </w:pPr>
            <w:r w:rsidRPr="00C20D0B">
              <w:rPr>
                <w:sz w:val="18"/>
                <w:szCs w:val="18"/>
              </w:rPr>
              <w:t xml:space="preserve">Studiile de perspectivă a sistemelor de distribuție și înmagazinare a gazelor naturale se elaborează de OSD și OI în anul de referinţă al fiecărei perioadei de reglementare și cuprind următorii 5 ani aferenți acesteia, </w:t>
            </w:r>
            <w:r w:rsidRPr="00D11057">
              <w:rPr>
                <w:b/>
                <w:sz w:val="18"/>
                <w:szCs w:val="18"/>
              </w:rPr>
              <w:t>cu posibilitatea actualizării anuale a acestora.</w:t>
            </w:r>
          </w:p>
        </w:tc>
        <w:tc>
          <w:tcPr>
            <w:tcW w:w="3342" w:type="dxa"/>
            <w:shd w:val="clear" w:color="auto" w:fill="auto"/>
          </w:tcPr>
          <w:p w:rsidR="00EC090F" w:rsidRPr="00C20D0B" w:rsidRDefault="00EC090F" w:rsidP="00EC090F">
            <w:pPr>
              <w:jc w:val="both"/>
              <w:rPr>
                <w:sz w:val="18"/>
                <w:szCs w:val="18"/>
              </w:rPr>
            </w:pPr>
          </w:p>
        </w:tc>
        <w:tc>
          <w:tcPr>
            <w:tcW w:w="2895" w:type="dxa"/>
            <w:shd w:val="clear" w:color="auto" w:fill="auto"/>
          </w:tcPr>
          <w:p w:rsidR="00EC090F" w:rsidRDefault="00EC090F" w:rsidP="00EC090F">
            <w:pPr>
              <w:rPr>
                <w:bCs/>
                <w:sz w:val="18"/>
                <w:szCs w:val="18"/>
              </w:rPr>
            </w:pPr>
            <w:r>
              <w:rPr>
                <w:b/>
                <w:bCs/>
                <w:sz w:val="18"/>
                <w:szCs w:val="18"/>
              </w:rPr>
              <w:t xml:space="preserve">Nu se accepta </w:t>
            </w:r>
            <w:r w:rsidRPr="00EF10AF">
              <w:rPr>
                <w:bCs/>
                <w:sz w:val="18"/>
                <w:szCs w:val="18"/>
              </w:rPr>
              <w:t>deoarece legea nu mai prevede transmiterea anuala a planului pe 5 ani.</w:t>
            </w:r>
            <w:r>
              <w:rPr>
                <w:bCs/>
                <w:sz w:val="18"/>
                <w:szCs w:val="18"/>
              </w:rPr>
              <w:t xml:space="preserve"> Este suficienta elaborarea planului pentru o perioada de reglementare, inclusiv de catre OI deoarece are o</w:t>
            </w:r>
            <w:r w:rsidR="004C2B15">
              <w:rPr>
                <w:bCs/>
                <w:sz w:val="18"/>
                <w:szCs w:val="18"/>
              </w:rPr>
              <w:t>b</w:t>
            </w:r>
            <w:r>
              <w:rPr>
                <w:bCs/>
                <w:sz w:val="18"/>
                <w:szCs w:val="18"/>
              </w:rPr>
              <w:t>ligatia legala, si elaborarea planului anual.</w:t>
            </w:r>
          </w:p>
          <w:p w:rsidR="001F3332" w:rsidRPr="001F3332" w:rsidRDefault="001F3332" w:rsidP="00EC090F">
            <w:pPr>
              <w:rPr>
                <w:b/>
                <w:bCs/>
                <w:sz w:val="18"/>
                <w:szCs w:val="18"/>
              </w:rPr>
            </w:pPr>
            <w:r w:rsidRPr="001F3332">
              <w:rPr>
                <w:b/>
                <w:bCs/>
                <w:sz w:val="18"/>
                <w:szCs w:val="18"/>
              </w:rPr>
              <w:t>Se elimina alineatul</w:t>
            </w:r>
          </w:p>
        </w:tc>
      </w:tr>
      <w:tr w:rsidR="00EC090F" w:rsidRPr="00C20D0B" w:rsidTr="004A455B">
        <w:trPr>
          <w:trHeight w:val="510"/>
        </w:trPr>
        <w:tc>
          <w:tcPr>
            <w:tcW w:w="988" w:type="dxa"/>
            <w:shd w:val="clear" w:color="auto" w:fill="auto"/>
          </w:tcPr>
          <w:p w:rsidR="00EC090F" w:rsidRPr="002634B5" w:rsidRDefault="00EC090F" w:rsidP="00EC090F">
            <w:pPr>
              <w:ind w:left="-73" w:right="-115"/>
              <w:jc w:val="both"/>
              <w:rPr>
                <w:b/>
                <w:bCs/>
                <w:sz w:val="18"/>
                <w:szCs w:val="18"/>
              </w:rPr>
            </w:pPr>
            <w:r w:rsidRPr="002634B5">
              <w:rPr>
                <w:b/>
                <w:bCs/>
                <w:sz w:val="18"/>
                <w:szCs w:val="18"/>
              </w:rPr>
              <w:t>Art. 9</w:t>
            </w:r>
          </w:p>
          <w:p w:rsidR="00EC090F" w:rsidRPr="00C20D0B" w:rsidRDefault="00EC090F" w:rsidP="00EC090F">
            <w:pPr>
              <w:ind w:left="-73" w:right="-115"/>
              <w:jc w:val="both"/>
              <w:rPr>
                <w:b/>
                <w:bCs/>
                <w:sz w:val="18"/>
                <w:szCs w:val="18"/>
              </w:rPr>
            </w:pPr>
            <w:r w:rsidRPr="002634B5">
              <w:rPr>
                <w:b/>
                <w:bCs/>
                <w:sz w:val="18"/>
                <w:szCs w:val="18"/>
              </w:rPr>
              <w:t>(4)</w:t>
            </w:r>
          </w:p>
        </w:tc>
        <w:tc>
          <w:tcPr>
            <w:tcW w:w="1112" w:type="dxa"/>
            <w:shd w:val="clear" w:color="auto" w:fill="auto"/>
          </w:tcPr>
          <w:p w:rsidR="00EC090F" w:rsidRPr="00C20D0B" w:rsidRDefault="00EC090F" w:rsidP="00EC090F">
            <w:pPr>
              <w:jc w:val="both"/>
              <w:rPr>
                <w:sz w:val="18"/>
                <w:szCs w:val="18"/>
              </w:rPr>
            </w:pPr>
            <w:r w:rsidRPr="007971F5">
              <w:rPr>
                <w:sz w:val="18"/>
                <w:szCs w:val="18"/>
              </w:rPr>
              <w:t>Depogaz</w:t>
            </w:r>
          </w:p>
        </w:tc>
        <w:tc>
          <w:tcPr>
            <w:tcW w:w="3678" w:type="dxa"/>
            <w:shd w:val="clear" w:color="auto" w:fill="auto"/>
          </w:tcPr>
          <w:p w:rsidR="00EC090F" w:rsidRPr="00C20D0B" w:rsidRDefault="00EC090F" w:rsidP="00EC090F">
            <w:pPr>
              <w:autoSpaceDE w:val="0"/>
              <w:autoSpaceDN w:val="0"/>
              <w:adjustRightInd w:val="0"/>
              <w:jc w:val="both"/>
              <w:rPr>
                <w:sz w:val="18"/>
                <w:szCs w:val="18"/>
              </w:rPr>
            </w:pPr>
            <w:r w:rsidRPr="00C20D0B">
              <w:rPr>
                <w:sz w:val="18"/>
                <w:szCs w:val="18"/>
              </w:rPr>
              <w:t>Propunere adăugare</w:t>
            </w:r>
            <w:r>
              <w:rPr>
                <w:sz w:val="18"/>
                <w:szCs w:val="18"/>
              </w:rPr>
              <w:t xml:space="preserve"> alineat nou</w:t>
            </w:r>
          </w:p>
        </w:tc>
        <w:tc>
          <w:tcPr>
            <w:tcW w:w="3828" w:type="dxa"/>
            <w:shd w:val="clear" w:color="auto" w:fill="auto"/>
          </w:tcPr>
          <w:p w:rsidR="00EC090F" w:rsidRPr="00BC530B" w:rsidRDefault="00EC090F" w:rsidP="00EC090F">
            <w:pPr>
              <w:autoSpaceDE w:val="0"/>
              <w:autoSpaceDN w:val="0"/>
              <w:adjustRightInd w:val="0"/>
              <w:rPr>
                <w:b/>
                <w:sz w:val="18"/>
                <w:szCs w:val="18"/>
              </w:rPr>
            </w:pPr>
            <w:r w:rsidRPr="007971F5">
              <w:rPr>
                <w:rFonts w:eastAsia="Calibri"/>
                <w:b/>
                <w:sz w:val="18"/>
                <w:szCs w:val="18"/>
              </w:rPr>
              <w:t>4) Studiile de perspectivă și planurile de investiții pentru o perioadă de reglementare se pot revizui anual de către OI sau OSD.</w:t>
            </w:r>
          </w:p>
        </w:tc>
        <w:tc>
          <w:tcPr>
            <w:tcW w:w="3342" w:type="dxa"/>
            <w:shd w:val="clear" w:color="auto" w:fill="auto"/>
          </w:tcPr>
          <w:p w:rsidR="00EC090F" w:rsidRPr="00C20D0B" w:rsidRDefault="00EC090F" w:rsidP="00EC090F">
            <w:pPr>
              <w:rPr>
                <w:sz w:val="18"/>
                <w:szCs w:val="18"/>
              </w:rPr>
            </w:pPr>
            <w:r w:rsidRPr="00C20D0B">
              <w:rPr>
                <w:snapToGrid w:val="0"/>
                <w:sz w:val="18"/>
                <w:szCs w:val="18"/>
              </w:rPr>
              <w:t>Se corelează cu art. 6 din prezenta Procedură, și anume cu prevederea prin care OST elaborează la fiecare doi ani, cu posibilitarea de revizuire anuală, studiul de perspectivă și planul de investiții și de dezvoltare pe 10 ani.</w:t>
            </w:r>
          </w:p>
        </w:tc>
        <w:tc>
          <w:tcPr>
            <w:tcW w:w="2895" w:type="dxa"/>
            <w:shd w:val="clear" w:color="auto" w:fill="auto"/>
          </w:tcPr>
          <w:p w:rsidR="007971F5" w:rsidRPr="007971F5" w:rsidRDefault="007971F5" w:rsidP="00EC090F">
            <w:pPr>
              <w:rPr>
                <w:bCs/>
                <w:sz w:val="18"/>
                <w:szCs w:val="18"/>
              </w:rPr>
            </w:pPr>
            <w:r>
              <w:rPr>
                <w:b/>
                <w:bCs/>
                <w:sz w:val="18"/>
                <w:szCs w:val="18"/>
              </w:rPr>
              <w:t>S</w:t>
            </w:r>
            <w:r w:rsidR="001F3332">
              <w:rPr>
                <w:b/>
                <w:bCs/>
                <w:sz w:val="18"/>
                <w:szCs w:val="18"/>
              </w:rPr>
              <w:t>e accepta</w:t>
            </w:r>
            <w:r>
              <w:rPr>
                <w:b/>
                <w:bCs/>
                <w:sz w:val="18"/>
                <w:szCs w:val="18"/>
              </w:rPr>
              <w:t xml:space="preserve"> </w:t>
            </w:r>
            <w:r w:rsidRPr="007971F5">
              <w:rPr>
                <w:bCs/>
                <w:sz w:val="18"/>
                <w:szCs w:val="18"/>
              </w:rPr>
              <w:t>actualizarea la doi ani sau 1 an a studiului OI in corelare cu studiul de perspectiva a SNT avand in vedere ca studiul de perspectiva SI se include in studiul SNT.</w:t>
            </w:r>
          </w:p>
          <w:p w:rsidR="00EC090F" w:rsidRPr="00C20D0B" w:rsidRDefault="00EC090F" w:rsidP="00EC090F">
            <w:pPr>
              <w:rPr>
                <w:b/>
                <w:bCs/>
                <w:sz w:val="18"/>
                <w:szCs w:val="18"/>
              </w:rPr>
            </w:pP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10</w:t>
            </w:r>
          </w:p>
        </w:tc>
        <w:tc>
          <w:tcPr>
            <w:tcW w:w="1112" w:type="dxa"/>
            <w:shd w:val="clear" w:color="auto" w:fill="auto"/>
          </w:tcPr>
          <w:p w:rsidR="00EC090F" w:rsidRPr="00BB19C4" w:rsidRDefault="00EC090F" w:rsidP="00EC090F">
            <w:pPr>
              <w:jc w:val="both"/>
              <w:rPr>
                <w:sz w:val="18"/>
                <w:szCs w:val="18"/>
              </w:rPr>
            </w:pPr>
            <w:r w:rsidRPr="00BB19C4">
              <w:rPr>
                <w:sz w:val="18"/>
                <w:szCs w:val="18"/>
              </w:rPr>
              <w:t>Delgaz Grid</w:t>
            </w:r>
          </w:p>
        </w:tc>
        <w:tc>
          <w:tcPr>
            <w:tcW w:w="3678" w:type="dxa"/>
            <w:shd w:val="clear" w:color="auto" w:fill="auto"/>
          </w:tcPr>
          <w:p w:rsidR="00EC090F" w:rsidRPr="00C20D0B" w:rsidRDefault="00EC090F" w:rsidP="00EC090F">
            <w:pPr>
              <w:rPr>
                <w:sz w:val="18"/>
                <w:szCs w:val="18"/>
              </w:rPr>
            </w:pPr>
            <w:r w:rsidRPr="00C20D0B">
              <w:rPr>
                <w:snapToGrid w:val="0"/>
                <w:sz w:val="18"/>
                <w:szCs w:val="18"/>
              </w:rPr>
              <w:t xml:space="preserve">Studiul de perspectivă are scopul stabilirii necesarului de lucrări de investiții și mentenanță în instalaţiile sistemului de transport, distribuție sau înmagazinare a gazelor naturale, precum și a surselor de finanțare a investițiilor, pe baza analizei stării tehnice a sistemului, a stadiului actual şi a scenariilor de evoluţie a consumului de gaze naturale şi a surselor, inclusiv importurile şi exporturile de gaze naturale în cazul SNT, corelate cu planurile de amenajare şi sistematizare a teritoriului străbătut de acestea.  </w:t>
            </w:r>
          </w:p>
        </w:tc>
        <w:tc>
          <w:tcPr>
            <w:tcW w:w="3828" w:type="dxa"/>
            <w:shd w:val="clear" w:color="auto" w:fill="auto"/>
          </w:tcPr>
          <w:p w:rsidR="00EC090F" w:rsidRPr="00C20D0B" w:rsidRDefault="00EC090F" w:rsidP="00EC090F">
            <w:pPr>
              <w:rPr>
                <w:bCs/>
                <w:sz w:val="18"/>
                <w:szCs w:val="18"/>
              </w:rPr>
            </w:pPr>
            <w:r w:rsidRPr="00C20D0B">
              <w:rPr>
                <w:rFonts w:eastAsia="Calibri"/>
                <w:sz w:val="18"/>
                <w:szCs w:val="18"/>
              </w:rPr>
              <w:t xml:space="preserve">Studiul de perspectivă are scopul stabilirii necesarului de lucrări de investiții și mentenanță în </w:t>
            </w:r>
            <w:r w:rsidRPr="00D11057">
              <w:rPr>
                <w:rFonts w:eastAsia="Calibri"/>
                <w:b/>
                <w:strike/>
                <w:sz w:val="18"/>
                <w:szCs w:val="18"/>
              </w:rPr>
              <w:t>instalaţiile</w:t>
            </w:r>
            <w:r w:rsidRPr="00D11057">
              <w:rPr>
                <w:rFonts w:eastAsia="Calibri"/>
                <w:b/>
                <w:sz w:val="18"/>
                <w:szCs w:val="18"/>
              </w:rPr>
              <w:t xml:space="preserve"> obiectivele</w:t>
            </w:r>
            <w:r w:rsidRPr="00D11057">
              <w:rPr>
                <w:rFonts w:eastAsia="Calibri"/>
                <w:sz w:val="18"/>
                <w:szCs w:val="18"/>
              </w:rPr>
              <w:t xml:space="preserve"> </w:t>
            </w:r>
            <w:r w:rsidRPr="00C20D0B">
              <w:rPr>
                <w:rFonts w:eastAsia="Calibri"/>
                <w:sz w:val="18"/>
                <w:szCs w:val="18"/>
              </w:rPr>
              <w:t xml:space="preserve">sistemului de transport, distribuție sau înmagazinare a gazelor naturale, precum și a surselor de finanțare a investițiilor, pe baza analizei stării tehnice a sistemului, a stadiului actual şi a scenariilor de evoluţie a consumului de gaze naturale şi a surselor, inclusiv importurile şi exporturile de gaze naturale în cazul SNT, corelate cu planurile de amenajare şi sistematizare a teritoriului străbătut de acestea.  </w:t>
            </w:r>
          </w:p>
        </w:tc>
        <w:tc>
          <w:tcPr>
            <w:tcW w:w="3342" w:type="dxa"/>
            <w:shd w:val="clear" w:color="auto" w:fill="auto"/>
          </w:tcPr>
          <w:p w:rsidR="00EC090F" w:rsidRPr="00C20D0B" w:rsidRDefault="00EC090F" w:rsidP="00EC090F">
            <w:pPr>
              <w:rPr>
                <w:snapToGrid w:val="0"/>
                <w:sz w:val="18"/>
                <w:szCs w:val="18"/>
              </w:rPr>
            </w:pPr>
            <w:r w:rsidRPr="00C20D0B">
              <w:rPr>
                <w:snapToGrid w:val="0"/>
                <w:sz w:val="18"/>
                <w:szCs w:val="18"/>
              </w:rPr>
              <w:t>Propunem termenul de  obiective pentru a acoperi toate tipurile de infrastructură aferente sistemului de transport, distribuție sau înmagazinare a gazelor naturale.</w:t>
            </w:r>
          </w:p>
        </w:tc>
        <w:tc>
          <w:tcPr>
            <w:tcW w:w="2895" w:type="dxa"/>
            <w:shd w:val="clear" w:color="auto" w:fill="auto"/>
          </w:tcPr>
          <w:p w:rsidR="00EC090F" w:rsidRPr="00C20D0B" w:rsidRDefault="00EC090F" w:rsidP="00EC090F">
            <w:pPr>
              <w:rPr>
                <w:b/>
                <w:bCs/>
                <w:sz w:val="18"/>
                <w:szCs w:val="18"/>
              </w:rPr>
            </w:pPr>
            <w:r w:rsidRPr="00C20D0B">
              <w:rPr>
                <w:b/>
                <w:bCs/>
                <w:sz w:val="18"/>
                <w:szCs w:val="18"/>
              </w:rPr>
              <w:t>Se accepta</w:t>
            </w:r>
            <w:r>
              <w:rPr>
                <w:b/>
                <w:bCs/>
                <w:sz w:val="18"/>
                <w:szCs w:val="18"/>
              </w:rPr>
              <w:t xml:space="preserve"> </w:t>
            </w: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10</w:t>
            </w:r>
          </w:p>
          <w:p w:rsidR="00EC090F" w:rsidRPr="00C20D0B" w:rsidRDefault="00EC090F" w:rsidP="00EC090F">
            <w:pPr>
              <w:ind w:left="-73" w:right="-115"/>
              <w:jc w:val="both"/>
              <w:rPr>
                <w:b/>
                <w:bCs/>
                <w:sz w:val="18"/>
                <w:szCs w:val="18"/>
              </w:rPr>
            </w:pPr>
          </w:p>
        </w:tc>
        <w:tc>
          <w:tcPr>
            <w:tcW w:w="1112" w:type="dxa"/>
            <w:shd w:val="clear" w:color="auto" w:fill="auto"/>
          </w:tcPr>
          <w:p w:rsidR="00EC090F" w:rsidRPr="00C20D0B" w:rsidRDefault="00EC090F" w:rsidP="00EC090F">
            <w:pPr>
              <w:jc w:val="both"/>
              <w:rPr>
                <w:sz w:val="18"/>
                <w:szCs w:val="18"/>
              </w:rPr>
            </w:pPr>
            <w:r w:rsidRPr="00C20D0B">
              <w:rPr>
                <w:sz w:val="18"/>
                <w:szCs w:val="18"/>
              </w:rPr>
              <w:t>Transgaz</w:t>
            </w:r>
          </w:p>
        </w:tc>
        <w:tc>
          <w:tcPr>
            <w:tcW w:w="3678" w:type="dxa"/>
            <w:shd w:val="clear" w:color="auto" w:fill="auto"/>
          </w:tcPr>
          <w:p w:rsidR="00EC090F" w:rsidRPr="00C20D0B" w:rsidRDefault="00EC090F" w:rsidP="00EC090F">
            <w:pPr>
              <w:rPr>
                <w:snapToGrid w:val="0"/>
                <w:sz w:val="18"/>
                <w:szCs w:val="18"/>
              </w:rPr>
            </w:pPr>
            <w:r w:rsidRPr="00C20D0B">
              <w:rPr>
                <w:snapToGrid w:val="0"/>
                <w:sz w:val="18"/>
                <w:szCs w:val="18"/>
              </w:rPr>
              <w:t xml:space="preserve">Studiul de perspectivă are scopul stabilirii necesarului de lucrări de investiții și mentenanță în instalaţiile sistemului de transport, distribuție sau înmagazinare a gazelor naturale, precum și a surselor de finanțare a </w:t>
            </w:r>
            <w:r w:rsidRPr="00C20D0B">
              <w:rPr>
                <w:snapToGrid w:val="0"/>
                <w:sz w:val="18"/>
                <w:szCs w:val="18"/>
              </w:rPr>
              <w:lastRenderedPageBreak/>
              <w:t xml:space="preserve">investițiilor, pe baza analizei stării tehnice a sistemului, a stadiului actual şi a scenariilor de evoluţie a consumului de gaze naturale şi a surselor, inclusiv importurile şi exporturile de gaze naturale în cazul SNT, corelate cu planurile de amenajare şi sistematizare a teritoriului străbătut de acestea.  </w:t>
            </w:r>
          </w:p>
          <w:p w:rsidR="00EC090F" w:rsidRPr="00C20D0B" w:rsidRDefault="00EC090F" w:rsidP="00EC090F">
            <w:pPr>
              <w:rPr>
                <w:snapToGrid w:val="0"/>
                <w:sz w:val="18"/>
                <w:szCs w:val="18"/>
              </w:rPr>
            </w:pPr>
          </w:p>
        </w:tc>
        <w:tc>
          <w:tcPr>
            <w:tcW w:w="3828" w:type="dxa"/>
            <w:shd w:val="clear" w:color="auto" w:fill="auto"/>
          </w:tcPr>
          <w:p w:rsidR="00EC090F" w:rsidRPr="00C20D0B" w:rsidRDefault="00EC090F" w:rsidP="00EC090F">
            <w:pPr>
              <w:rPr>
                <w:bCs/>
                <w:sz w:val="18"/>
                <w:szCs w:val="18"/>
              </w:rPr>
            </w:pPr>
            <w:r w:rsidRPr="00C20D0B">
              <w:rPr>
                <w:sz w:val="18"/>
                <w:szCs w:val="18"/>
              </w:rPr>
              <w:lastRenderedPageBreak/>
              <w:t xml:space="preserve">Studiul de perspectivă are scopul stabilirii necesarului de lucrări de investiții și mentenanță în instalaţiile sistemului de </w:t>
            </w:r>
            <w:r w:rsidRPr="00D11057">
              <w:rPr>
                <w:b/>
                <w:strike/>
                <w:sz w:val="18"/>
                <w:szCs w:val="18"/>
              </w:rPr>
              <w:t>transport,</w:t>
            </w:r>
            <w:r w:rsidRPr="00C20D0B">
              <w:rPr>
                <w:color w:val="FF0000"/>
                <w:sz w:val="18"/>
                <w:szCs w:val="18"/>
              </w:rPr>
              <w:t xml:space="preserve"> </w:t>
            </w:r>
            <w:r w:rsidRPr="00C20D0B">
              <w:rPr>
                <w:sz w:val="18"/>
                <w:szCs w:val="18"/>
              </w:rPr>
              <w:t xml:space="preserve">distribuție sau înmagazinare a gazelor naturale, precum și a surselor de finanțare a investițiilor, pe baza </w:t>
            </w:r>
            <w:r w:rsidRPr="00C20D0B">
              <w:rPr>
                <w:sz w:val="18"/>
                <w:szCs w:val="18"/>
              </w:rPr>
              <w:lastRenderedPageBreak/>
              <w:t xml:space="preserve">analizei stării tehnice a sistemului, a stadiului actual şi a scenariilor de evoluţie a consumului de gaze naturale şi a surselor, </w:t>
            </w:r>
            <w:r w:rsidRPr="00D11057">
              <w:rPr>
                <w:b/>
                <w:strike/>
                <w:sz w:val="18"/>
                <w:szCs w:val="18"/>
              </w:rPr>
              <w:t>inclusiv importurile şi exporturile de gaze naturale în cazul SNT,</w:t>
            </w:r>
            <w:r w:rsidRPr="00D11057">
              <w:rPr>
                <w:sz w:val="18"/>
                <w:szCs w:val="18"/>
              </w:rPr>
              <w:t xml:space="preserve"> </w:t>
            </w:r>
            <w:r w:rsidRPr="00C20D0B">
              <w:rPr>
                <w:sz w:val="18"/>
                <w:szCs w:val="18"/>
              </w:rPr>
              <w:t xml:space="preserve">corelate cu planurile de amenajare şi sistematizare a teritoriului străbătut de acestea.  </w:t>
            </w:r>
          </w:p>
        </w:tc>
        <w:tc>
          <w:tcPr>
            <w:tcW w:w="3342" w:type="dxa"/>
            <w:shd w:val="clear" w:color="auto" w:fill="auto"/>
          </w:tcPr>
          <w:p w:rsidR="00EC090F" w:rsidRPr="00C20D0B" w:rsidRDefault="00EC090F" w:rsidP="00EC090F">
            <w:pPr>
              <w:adjustRightInd w:val="0"/>
              <w:jc w:val="both"/>
              <w:rPr>
                <w:sz w:val="18"/>
                <w:szCs w:val="18"/>
              </w:rPr>
            </w:pPr>
            <w:r w:rsidRPr="00C20D0B">
              <w:rPr>
                <w:sz w:val="18"/>
                <w:szCs w:val="18"/>
              </w:rPr>
              <w:lastRenderedPageBreak/>
              <w:t>Coroborare cu art. 6.</w:t>
            </w:r>
          </w:p>
          <w:p w:rsidR="00EC090F" w:rsidRPr="00C20D0B" w:rsidRDefault="00EC090F" w:rsidP="00EC090F">
            <w:pPr>
              <w:jc w:val="both"/>
              <w:rPr>
                <w:snapToGrid w:val="0"/>
                <w:sz w:val="18"/>
                <w:szCs w:val="18"/>
              </w:rPr>
            </w:pPr>
          </w:p>
        </w:tc>
        <w:tc>
          <w:tcPr>
            <w:tcW w:w="2895" w:type="dxa"/>
            <w:shd w:val="clear" w:color="auto" w:fill="auto"/>
          </w:tcPr>
          <w:p w:rsidR="00EC090F" w:rsidRPr="00C20D0B" w:rsidRDefault="00F5372A" w:rsidP="00EC090F">
            <w:pPr>
              <w:jc w:val="both"/>
              <w:rPr>
                <w:b/>
                <w:bCs/>
                <w:sz w:val="18"/>
                <w:szCs w:val="18"/>
              </w:rPr>
            </w:pPr>
            <w:r>
              <w:rPr>
                <w:b/>
                <w:bCs/>
                <w:sz w:val="18"/>
                <w:szCs w:val="18"/>
              </w:rPr>
              <w:t>S</w:t>
            </w:r>
            <w:r w:rsidR="00EC090F" w:rsidRPr="00C20D0B">
              <w:rPr>
                <w:b/>
                <w:bCs/>
                <w:sz w:val="18"/>
                <w:szCs w:val="18"/>
              </w:rPr>
              <w:t>e accepta</w:t>
            </w: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10</w:t>
            </w:r>
          </w:p>
          <w:p w:rsidR="00EC090F" w:rsidRPr="00C20D0B" w:rsidRDefault="00EC090F" w:rsidP="00EC090F">
            <w:pPr>
              <w:ind w:left="-73" w:right="-115"/>
              <w:jc w:val="both"/>
              <w:rPr>
                <w:b/>
                <w:bCs/>
                <w:sz w:val="18"/>
                <w:szCs w:val="18"/>
              </w:rPr>
            </w:pPr>
          </w:p>
        </w:tc>
        <w:tc>
          <w:tcPr>
            <w:tcW w:w="1112" w:type="dxa"/>
            <w:shd w:val="clear" w:color="auto" w:fill="auto"/>
          </w:tcPr>
          <w:p w:rsidR="00EC090F" w:rsidRPr="00C20D0B" w:rsidRDefault="00EC090F" w:rsidP="00EC090F">
            <w:pPr>
              <w:jc w:val="both"/>
              <w:rPr>
                <w:sz w:val="18"/>
                <w:szCs w:val="18"/>
              </w:rPr>
            </w:pPr>
            <w:r w:rsidRPr="00C20D0B">
              <w:rPr>
                <w:sz w:val="18"/>
                <w:szCs w:val="18"/>
              </w:rPr>
              <w:t>Depomureș</w:t>
            </w:r>
          </w:p>
        </w:tc>
        <w:tc>
          <w:tcPr>
            <w:tcW w:w="3678" w:type="dxa"/>
            <w:shd w:val="clear" w:color="auto" w:fill="auto"/>
          </w:tcPr>
          <w:p w:rsidR="00EC090F" w:rsidRPr="00C20D0B" w:rsidRDefault="00EC090F" w:rsidP="00EC090F">
            <w:pPr>
              <w:jc w:val="both"/>
              <w:rPr>
                <w:snapToGrid w:val="0"/>
                <w:sz w:val="18"/>
                <w:szCs w:val="18"/>
              </w:rPr>
            </w:pPr>
          </w:p>
        </w:tc>
        <w:tc>
          <w:tcPr>
            <w:tcW w:w="3828" w:type="dxa"/>
            <w:shd w:val="clear" w:color="auto" w:fill="auto"/>
          </w:tcPr>
          <w:p w:rsidR="00EC090F" w:rsidRPr="00C20D0B" w:rsidRDefault="00EC090F" w:rsidP="00EC090F">
            <w:pPr>
              <w:rPr>
                <w:rFonts w:eastAsia="Calibri"/>
                <w:strike/>
                <w:color w:val="FF0000"/>
                <w:sz w:val="18"/>
                <w:szCs w:val="18"/>
              </w:rPr>
            </w:pPr>
            <w:r w:rsidRPr="00C20D0B">
              <w:rPr>
                <w:sz w:val="18"/>
                <w:szCs w:val="18"/>
              </w:rPr>
              <w:t>Studiul de perspectivă are scopul</w:t>
            </w:r>
            <w:r w:rsidRPr="00C20D0B">
              <w:rPr>
                <w:color w:val="FF0000"/>
                <w:sz w:val="18"/>
                <w:szCs w:val="18"/>
              </w:rPr>
              <w:t xml:space="preserve"> </w:t>
            </w:r>
            <w:r w:rsidRPr="00D11057">
              <w:rPr>
                <w:b/>
                <w:sz w:val="18"/>
                <w:szCs w:val="18"/>
              </w:rPr>
              <w:t xml:space="preserve">identificării </w:t>
            </w:r>
            <w:r w:rsidRPr="00CB654B">
              <w:rPr>
                <w:sz w:val="18"/>
                <w:szCs w:val="18"/>
              </w:rPr>
              <w:t>lucrărilor de investiții și mentenanță în instalaţiile sistemului de transport, distribuție sau înmagazinare a gazelor naturale,</w:t>
            </w:r>
            <w:r w:rsidRPr="00C20D0B">
              <w:rPr>
                <w:sz w:val="18"/>
                <w:szCs w:val="18"/>
              </w:rPr>
              <w:t xml:space="preserve"> </w:t>
            </w:r>
            <w:r w:rsidRPr="00C20D0B">
              <w:rPr>
                <w:snapToGrid w:val="0"/>
                <w:sz w:val="18"/>
                <w:szCs w:val="18"/>
              </w:rPr>
              <w:t xml:space="preserve"> </w:t>
            </w:r>
            <w:r w:rsidRPr="00D11057">
              <w:rPr>
                <w:b/>
                <w:strike/>
                <w:snapToGrid w:val="0"/>
                <w:sz w:val="18"/>
                <w:szCs w:val="18"/>
              </w:rPr>
              <w:t>precum și a surselor de finanțare a investițiilor</w:t>
            </w:r>
            <w:r w:rsidRPr="00D11057">
              <w:rPr>
                <w:b/>
                <w:strike/>
                <w:sz w:val="18"/>
                <w:szCs w:val="18"/>
              </w:rPr>
              <w:t xml:space="preserve"> </w:t>
            </w:r>
            <w:r w:rsidRPr="00CB654B">
              <w:rPr>
                <w:sz w:val="18"/>
                <w:szCs w:val="18"/>
              </w:rPr>
              <w:t>pe baza analizei stării tehnice a sistemului, a stadiului actual şi a scenariilor de evoluţie a consumului de gaze naturale şi a surselor, inclusiv importurile şi exporturile de gaze naturale în cazul SNT, corelate cu planurile de amenajare şi sistematizare a teritoriului străbătut de acestea.</w:t>
            </w:r>
          </w:p>
        </w:tc>
        <w:tc>
          <w:tcPr>
            <w:tcW w:w="3342" w:type="dxa"/>
            <w:shd w:val="clear" w:color="auto" w:fill="auto"/>
          </w:tcPr>
          <w:p w:rsidR="00EC090F" w:rsidRPr="00C20D0B" w:rsidRDefault="00EC090F" w:rsidP="00EC090F">
            <w:pPr>
              <w:rPr>
                <w:snapToGrid w:val="0"/>
                <w:sz w:val="18"/>
                <w:szCs w:val="18"/>
              </w:rPr>
            </w:pPr>
            <w:r w:rsidRPr="00C20D0B">
              <w:rPr>
                <w:snapToGrid w:val="0"/>
                <w:sz w:val="18"/>
                <w:szCs w:val="18"/>
              </w:rPr>
              <w:t>Sursele de finantare a investitiilor se stabilesc de catre instantele de guvernanta ale companiei in functie de pozitia financiara a societatii, situatiile financiare anuale auditate ale societatii, respectiv de conjunctura economica (posibilitatea accesarii de credite bancare si/sau programe speciale de finantare).</w:t>
            </w:r>
          </w:p>
        </w:tc>
        <w:tc>
          <w:tcPr>
            <w:tcW w:w="2895" w:type="dxa"/>
            <w:shd w:val="clear" w:color="auto" w:fill="auto"/>
          </w:tcPr>
          <w:p w:rsidR="00EC090F" w:rsidRPr="00C20D0B" w:rsidRDefault="00BB19C4" w:rsidP="00EC090F">
            <w:pPr>
              <w:jc w:val="both"/>
              <w:rPr>
                <w:b/>
                <w:bCs/>
                <w:sz w:val="18"/>
                <w:szCs w:val="18"/>
              </w:rPr>
            </w:pPr>
            <w:r>
              <w:rPr>
                <w:b/>
                <w:bCs/>
                <w:sz w:val="18"/>
                <w:szCs w:val="18"/>
              </w:rPr>
              <w:t>S</w:t>
            </w:r>
            <w:r w:rsidR="00EC090F" w:rsidRPr="00C20D0B">
              <w:rPr>
                <w:b/>
                <w:bCs/>
                <w:sz w:val="18"/>
                <w:szCs w:val="18"/>
              </w:rPr>
              <w:t>e accepta</w:t>
            </w:r>
            <w:r>
              <w:rPr>
                <w:b/>
                <w:bCs/>
                <w:sz w:val="18"/>
                <w:szCs w:val="18"/>
              </w:rPr>
              <w:t xml:space="preserve"> </w:t>
            </w:r>
            <w:r w:rsidRPr="00BB19C4">
              <w:rPr>
                <w:bCs/>
                <w:sz w:val="18"/>
                <w:szCs w:val="18"/>
              </w:rPr>
              <w:t>cu reformulare</w:t>
            </w: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11</w:t>
            </w:r>
          </w:p>
          <w:p w:rsidR="00EC090F" w:rsidRPr="00C20D0B" w:rsidRDefault="00EC090F" w:rsidP="00EC090F">
            <w:pPr>
              <w:numPr>
                <w:ilvl w:val="0"/>
                <w:numId w:val="5"/>
              </w:numPr>
              <w:ind w:left="135" w:right="-115" w:hanging="232"/>
              <w:jc w:val="both"/>
              <w:rPr>
                <w:b/>
                <w:bCs/>
                <w:sz w:val="18"/>
                <w:szCs w:val="18"/>
              </w:rPr>
            </w:pPr>
          </w:p>
          <w:p w:rsidR="00EC090F" w:rsidRPr="00C20D0B" w:rsidRDefault="00EC090F" w:rsidP="00EC090F">
            <w:pPr>
              <w:ind w:left="-73" w:right="-115"/>
              <w:jc w:val="both"/>
              <w:rPr>
                <w:b/>
                <w:bCs/>
                <w:sz w:val="18"/>
                <w:szCs w:val="18"/>
              </w:rPr>
            </w:pPr>
            <w:r w:rsidRPr="00C20D0B">
              <w:rPr>
                <w:b/>
                <w:bCs/>
                <w:sz w:val="18"/>
                <w:szCs w:val="18"/>
              </w:rPr>
              <w:t>lit b)</w:t>
            </w:r>
          </w:p>
        </w:tc>
        <w:tc>
          <w:tcPr>
            <w:tcW w:w="1112" w:type="dxa"/>
            <w:shd w:val="clear" w:color="auto" w:fill="auto"/>
          </w:tcPr>
          <w:p w:rsidR="00EC090F" w:rsidRPr="00C20D0B" w:rsidRDefault="00EC090F" w:rsidP="00EC090F">
            <w:pPr>
              <w:jc w:val="both"/>
              <w:rPr>
                <w:sz w:val="18"/>
                <w:szCs w:val="18"/>
              </w:rPr>
            </w:pPr>
            <w:r w:rsidRPr="00FE333F">
              <w:rPr>
                <w:sz w:val="18"/>
                <w:szCs w:val="18"/>
              </w:rPr>
              <w:t>Delgaz Grid</w:t>
            </w:r>
          </w:p>
        </w:tc>
        <w:tc>
          <w:tcPr>
            <w:tcW w:w="3678" w:type="dxa"/>
            <w:shd w:val="clear" w:color="auto" w:fill="auto"/>
          </w:tcPr>
          <w:p w:rsidR="00EC090F" w:rsidRPr="00C20D0B" w:rsidRDefault="00EC090F" w:rsidP="00EC090F">
            <w:pPr>
              <w:rPr>
                <w:snapToGrid w:val="0"/>
                <w:sz w:val="18"/>
                <w:szCs w:val="18"/>
              </w:rPr>
            </w:pPr>
            <w:r w:rsidRPr="00C20D0B">
              <w:rPr>
                <w:snapToGrid w:val="0"/>
                <w:sz w:val="18"/>
                <w:szCs w:val="18"/>
              </w:rPr>
              <w:t>metoda și rezultatul analizei şi evaluării stării tehnice actuale a sistemului cu detalierea pe zone geografice, trepte de presiune, tipul de material, lungimea și diametrul conductelor, inclusiv a caracteristicilor tehnice ale echipamentelor şi instalaţiilor de măsură şi reglare ale sistemului în scopul identificării zonelor critice ale sistemului și stabilirii soluţiilor tehnice care conduc la optimizarea și eficientizarea sistemului;</w:t>
            </w:r>
          </w:p>
        </w:tc>
        <w:tc>
          <w:tcPr>
            <w:tcW w:w="3828" w:type="dxa"/>
            <w:shd w:val="clear" w:color="auto" w:fill="auto"/>
          </w:tcPr>
          <w:p w:rsidR="00EC090F" w:rsidRPr="00C20D0B" w:rsidRDefault="00EC090F" w:rsidP="00EC090F">
            <w:pPr>
              <w:rPr>
                <w:rFonts w:eastAsia="Calibri"/>
                <w:strike/>
                <w:color w:val="FF0000"/>
                <w:sz w:val="18"/>
                <w:szCs w:val="18"/>
              </w:rPr>
            </w:pPr>
            <w:r w:rsidRPr="00FE333F">
              <w:rPr>
                <w:rFonts w:eastAsia="Calibri"/>
                <w:b/>
                <w:strike/>
                <w:sz w:val="18"/>
                <w:szCs w:val="18"/>
              </w:rPr>
              <w:t>metoda și</w:t>
            </w:r>
            <w:r w:rsidRPr="00C20D0B">
              <w:rPr>
                <w:rFonts w:eastAsia="Calibri"/>
                <w:color w:val="FF0000"/>
                <w:sz w:val="18"/>
                <w:szCs w:val="18"/>
              </w:rPr>
              <w:t xml:space="preserve"> </w:t>
            </w:r>
            <w:r w:rsidRPr="00C20D0B">
              <w:rPr>
                <w:rFonts w:eastAsia="Calibri"/>
                <w:sz w:val="18"/>
                <w:szCs w:val="18"/>
              </w:rPr>
              <w:t>rezultatul analizei şi evaluării stării tehnice actuale a sistemului cu detalierea pe zone geografice, trepte de presiune, tipul de material, lungimea și diametrul conductelor, inclusiv a caracteristicilor tehnice ale echipamentelor şi instalaţiilor de măsură şi reglare ale sistemului în scopul identificării zonelor critice ale sistemului și stabilirii soluţiilor tehnice care conduc la optimizarea</w:t>
            </w:r>
            <w:r w:rsidRPr="00042751">
              <w:rPr>
                <w:rFonts w:eastAsia="Calibri"/>
                <w:sz w:val="18"/>
                <w:szCs w:val="18"/>
              </w:rPr>
              <w:t xml:space="preserve">, </w:t>
            </w:r>
            <w:r w:rsidRPr="00042751">
              <w:rPr>
                <w:rFonts w:eastAsia="Calibri"/>
                <w:b/>
                <w:sz w:val="18"/>
                <w:szCs w:val="18"/>
              </w:rPr>
              <w:t xml:space="preserve">siguranța </w:t>
            </w:r>
            <w:r w:rsidRPr="00C20D0B">
              <w:rPr>
                <w:rFonts w:eastAsia="Calibri"/>
                <w:sz w:val="18"/>
                <w:szCs w:val="18"/>
              </w:rPr>
              <w:t>și eficientizarea sistemului;</w:t>
            </w:r>
          </w:p>
        </w:tc>
        <w:tc>
          <w:tcPr>
            <w:tcW w:w="3342" w:type="dxa"/>
            <w:shd w:val="clear" w:color="auto" w:fill="auto"/>
          </w:tcPr>
          <w:p w:rsidR="00EC090F" w:rsidRPr="00C20D0B" w:rsidRDefault="00EC090F" w:rsidP="00EC090F">
            <w:pPr>
              <w:rPr>
                <w:snapToGrid w:val="0"/>
                <w:sz w:val="18"/>
                <w:szCs w:val="18"/>
              </w:rPr>
            </w:pPr>
            <w:r w:rsidRPr="00C20D0B">
              <w:rPr>
                <w:snapToGrid w:val="0"/>
                <w:sz w:val="18"/>
                <w:szCs w:val="18"/>
              </w:rPr>
              <w:t>Propunem  de la toate literele aferente art. 11 eliminarea metodei, având în vedere că nu există referențial pentru metode prestabilite de analiză.</w:t>
            </w:r>
          </w:p>
          <w:p w:rsidR="00EC090F" w:rsidRPr="00C20D0B" w:rsidRDefault="00EC090F" w:rsidP="00EC090F">
            <w:pPr>
              <w:jc w:val="both"/>
              <w:rPr>
                <w:snapToGrid w:val="0"/>
                <w:sz w:val="18"/>
                <w:szCs w:val="18"/>
              </w:rPr>
            </w:pPr>
          </w:p>
          <w:p w:rsidR="00EC090F" w:rsidRPr="00C20D0B" w:rsidRDefault="00EC090F" w:rsidP="00EC090F">
            <w:pPr>
              <w:rPr>
                <w:snapToGrid w:val="0"/>
                <w:sz w:val="18"/>
                <w:szCs w:val="18"/>
              </w:rPr>
            </w:pPr>
            <w:r w:rsidRPr="00C20D0B">
              <w:rPr>
                <w:snapToGrid w:val="0"/>
                <w:sz w:val="18"/>
                <w:szCs w:val="18"/>
              </w:rPr>
              <w:t>În cadrul evaluării stării tehnice, propunem includerea  ca parametru de analiză a stării tehnice a sistemului a  siguranței, având în vedere că una dintre cele mai importante obligații a operatorilor de distribuției este asigurarea siguranței în alimentarea cu gaze naturale a  clienților.</w:t>
            </w:r>
          </w:p>
        </w:tc>
        <w:tc>
          <w:tcPr>
            <w:tcW w:w="2895" w:type="dxa"/>
            <w:shd w:val="clear" w:color="auto" w:fill="auto"/>
          </w:tcPr>
          <w:p w:rsidR="00EC090F" w:rsidRDefault="00BB19C4" w:rsidP="00EC090F">
            <w:pPr>
              <w:rPr>
                <w:b/>
                <w:bCs/>
                <w:sz w:val="18"/>
                <w:szCs w:val="18"/>
              </w:rPr>
            </w:pPr>
            <w:r>
              <w:rPr>
                <w:b/>
                <w:bCs/>
                <w:sz w:val="18"/>
                <w:szCs w:val="18"/>
              </w:rPr>
              <w:t>S</w:t>
            </w:r>
            <w:r w:rsidR="00EC090F" w:rsidRPr="00C20D0B">
              <w:rPr>
                <w:b/>
                <w:bCs/>
                <w:sz w:val="18"/>
                <w:szCs w:val="18"/>
              </w:rPr>
              <w:t xml:space="preserve">e accepta </w:t>
            </w:r>
            <w:r w:rsidRPr="00BB19C4">
              <w:rPr>
                <w:bCs/>
                <w:sz w:val="18"/>
                <w:szCs w:val="18"/>
              </w:rPr>
              <w:t xml:space="preserve"> cu reformulare</w:t>
            </w:r>
          </w:p>
          <w:p w:rsidR="00EC090F" w:rsidRPr="00CB654B" w:rsidRDefault="00EC090F" w:rsidP="00EC090F">
            <w:pPr>
              <w:rPr>
                <w:b/>
                <w:bCs/>
                <w:sz w:val="18"/>
                <w:szCs w:val="18"/>
              </w:rPr>
            </w:pP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11</w:t>
            </w:r>
          </w:p>
          <w:p w:rsidR="00EC090F" w:rsidRPr="00C20D0B" w:rsidRDefault="00EC090F" w:rsidP="00EC090F">
            <w:pPr>
              <w:ind w:left="-73" w:right="-115"/>
              <w:jc w:val="both"/>
              <w:rPr>
                <w:b/>
                <w:bCs/>
                <w:sz w:val="18"/>
                <w:szCs w:val="18"/>
              </w:rPr>
            </w:pPr>
            <w:r w:rsidRPr="00C20D0B">
              <w:rPr>
                <w:b/>
                <w:bCs/>
                <w:sz w:val="18"/>
                <w:szCs w:val="18"/>
              </w:rPr>
              <w:t>(1)</w:t>
            </w:r>
          </w:p>
          <w:p w:rsidR="00EC090F" w:rsidRPr="00C20D0B" w:rsidRDefault="00EC090F" w:rsidP="00EC090F">
            <w:pPr>
              <w:ind w:left="-73" w:right="-115"/>
              <w:jc w:val="both"/>
              <w:rPr>
                <w:b/>
                <w:bCs/>
                <w:sz w:val="18"/>
                <w:szCs w:val="18"/>
              </w:rPr>
            </w:pPr>
            <w:r w:rsidRPr="00C20D0B">
              <w:rPr>
                <w:b/>
                <w:bCs/>
                <w:sz w:val="18"/>
                <w:szCs w:val="18"/>
              </w:rPr>
              <w:t>lit c)</w:t>
            </w:r>
          </w:p>
        </w:tc>
        <w:tc>
          <w:tcPr>
            <w:tcW w:w="1112" w:type="dxa"/>
            <w:shd w:val="clear" w:color="auto" w:fill="auto"/>
          </w:tcPr>
          <w:p w:rsidR="00EC090F" w:rsidRPr="00FE333F" w:rsidRDefault="00EC090F" w:rsidP="00EC090F">
            <w:pPr>
              <w:jc w:val="both"/>
              <w:rPr>
                <w:sz w:val="18"/>
                <w:szCs w:val="18"/>
              </w:rPr>
            </w:pPr>
            <w:r w:rsidRPr="00FE333F">
              <w:rPr>
                <w:sz w:val="18"/>
                <w:szCs w:val="18"/>
              </w:rPr>
              <w:t>Delgaz Grid</w:t>
            </w:r>
          </w:p>
          <w:p w:rsidR="00EC090F" w:rsidRPr="00C20D0B" w:rsidRDefault="00EC090F" w:rsidP="00EC090F">
            <w:pPr>
              <w:jc w:val="both"/>
              <w:rPr>
                <w:sz w:val="18"/>
                <w:szCs w:val="18"/>
              </w:rPr>
            </w:pPr>
            <w:r w:rsidRPr="00FE333F">
              <w:rPr>
                <w:sz w:val="18"/>
                <w:szCs w:val="18"/>
              </w:rPr>
              <w:t>Distrigaz Sud Retele</w:t>
            </w:r>
          </w:p>
        </w:tc>
        <w:tc>
          <w:tcPr>
            <w:tcW w:w="3678" w:type="dxa"/>
            <w:shd w:val="clear" w:color="auto" w:fill="auto"/>
          </w:tcPr>
          <w:p w:rsidR="00EC090F" w:rsidRPr="00C20D0B" w:rsidRDefault="00EC090F" w:rsidP="00EC090F">
            <w:pPr>
              <w:rPr>
                <w:snapToGrid w:val="0"/>
                <w:sz w:val="18"/>
                <w:szCs w:val="18"/>
              </w:rPr>
            </w:pPr>
            <w:r w:rsidRPr="00C20D0B">
              <w:rPr>
                <w:snapToGrid w:val="0"/>
                <w:sz w:val="18"/>
                <w:szCs w:val="18"/>
              </w:rPr>
              <w:t>metoda și rezultatul analizei nivelului de siguranță a sistemului, în funcție de vechimea și starea tehnică a obiectivelor acestuia, identificarea zonelor critice și a măsurilor necesare pentru diminuarea riscurilor și îndeplinirea cerințelor din normele tehnice pentru proiectarea, executarea şi exploatarea sistemelor de alimentare cu gaze naturale, normele tehnice proprii de mentenanţă și standardele de siguranţă naționale și europene.</w:t>
            </w:r>
          </w:p>
        </w:tc>
        <w:tc>
          <w:tcPr>
            <w:tcW w:w="3828" w:type="dxa"/>
            <w:shd w:val="clear" w:color="auto" w:fill="auto"/>
          </w:tcPr>
          <w:p w:rsidR="00EC090F" w:rsidRPr="00C20D0B" w:rsidRDefault="00EC090F" w:rsidP="00EC090F">
            <w:pPr>
              <w:rPr>
                <w:rFonts w:eastAsia="Calibri"/>
                <w:sz w:val="18"/>
                <w:szCs w:val="18"/>
              </w:rPr>
            </w:pPr>
            <w:r w:rsidRPr="00042751">
              <w:rPr>
                <w:rFonts w:eastAsia="Calibri"/>
                <w:b/>
                <w:strike/>
                <w:sz w:val="18"/>
                <w:szCs w:val="18"/>
              </w:rPr>
              <w:t>metoda și</w:t>
            </w:r>
            <w:r w:rsidRPr="00042751">
              <w:rPr>
                <w:rFonts w:eastAsia="Calibri"/>
                <w:sz w:val="18"/>
                <w:szCs w:val="18"/>
              </w:rPr>
              <w:t xml:space="preserve"> </w:t>
            </w:r>
            <w:r w:rsidRPr="00C20D0B">
              <w:rPr>
                <w:rFonts w:eastAsia="Calibri"/>
                <w:sz w:val="18"/>
                <w:szCs w:val="18"/>
              </w:rPr>
              <w:t xml:space="preserve">rezultatul analizei </w:t>
            </w:r>
            <w:r w:rsidRPr="00C20D0B">
              <w:rPr>
                <w:rFonts w:eastAsia="Calibri"/>
                <w:color w:val="000000"/>
                <w:sz w:val="18"/>
                <w:szCs w:val="18"/>
              </w:rPr>
              <w:t xml:space="preserve">nivelului de siguranță a </w:t>
            </w:r>
            <w:r w:rsidRPr="00C20D0B">
              <w:rPr>
                <w:rFonts w:eastAsia="Calibri"/>
                <w:sz w:val="18"/>
                <w:szCs w:val="18"/>
              </w:rPr>
              <w:t xml:space="preserve">sistemului, în funcție de vechimea și starea tehnică a obiectivelor acestuia, identificarea zonelor critice și a măsurilor necesare pentru diminuarea riscurilor și îndeplinirea cerințelor din normele tehnice pentru proiectarea, executarea şi exploatarea sistemelor de alimentare cu gaze naturale, normele tehnice proprii de mentenanţă </w:t>
            </w:r>
            <w:r w:rsidRPr="00042751">
              <w:rPr>
                <w:rFonts w:eastAsia="Calibri"/>
                <w:b/>
                <w:strike/>
                <w:sz w:val="18"/>
                <w:szCs w:val="18"/>
              </w:rPr>
              <w:t>și standardele de siguranţă naționale și europene</w:t>
            </w:r>
            <w:r w:rsidRPr="00CB654B">
              <w:rPr>
                <w:rFonts w:eastAsia="Calibri"/>
                <w:b/>
                <w:sz w:val="18"/>
                <w:szCs w:val="18"/>
              </w:rPr>
              <w:t>.</w:t>
            </w:r>
          </w:p>
        </w:tc>
        <w:tc>
          <w:tcPr>
            <w:tcW w:w="3342" w:type="dxa"/>
            <w:shd w:val="clear" w:color="auto" w:fill="auto"/>
          </w:tcPr>
          <w:p w:rsidR="00EC090F" w:rsidRPr="00C20D0B" w:rsidRDefault="00EC090F" w:rsidP="00EC090F">
            <w:pPr>
              <w:rPr>
                <w:snapToGrid w:val="0"/>
                <w:sz w:val="18"/>
                <w:szCs w:val="18"/>
              </w:rPr>
            </w:pPr>
            <w:r w:rsidRPr="00C20D0B">
              <w:rPr>
                <w:snapToGrid w:val="0"/>
                <w:sz w:val="18"/>
                <w:szCs w:val="18"/>
              </w:rPr>
              <w:t>Propunem eliminarea referinței la standardele de siguranță naționale și europene, având în vedere faptul că aplicarea unor standarde nu este obligatorie și nici nu poate fi făcură obligatorie prin legislația națională.</w:t>
            </w:r>
          </w:p>
        </w:tc>
        <w:tc>
          <w:tcPr>
            <w:tcW w:w="2895" w:type="dxa"/>
            <w:shd w:val="clear" w:color="auto" w:fill="auto"/>
          </w:tcPr>
          <w:p w:rsidR="00FE333F" w:rsidRPr="00FE333F" w:rsidRDefault="00FE333F" w:rsidP="00FE333F">
            <w:pPr>
              <w:rPr>
                <w:bCs/>
                <w:sz w:val="18"/>
                <w:szCs w:val="18"/>
              </w:rPr>
            </w:pPr>
            <w:r>
              <w:rPr>
                <w:b/>
                <w:bCs/>
                <w:sz w:val="18"/>
                <w:szCs w:val="18"/>
              </w:rPr>
              <w:t>S</w:t>
            </w:r>
            <w:r w:rsidR="00EC090F" w:rsidRPr="00C20D0B">
              <w:rPr>
                <w:b/>
                <w:bCs/>
                <w:sz w:val="18"/>
                <w:szCs w:val="18"/>
              </w:rPr>
              <w:t xml:space="preserve">e accepta </w:t>
            </w:r>
            <w:r>
              <w:rPr>
                <w:bCs/>
                <w:sz w:val="18"/>
                <w:szCs w:val="18"/>
              </w:rPr>
              <w:t>referirea la norme si nu la standarde</w:t>
            </w:r>
          </w:p>
          <w:p w:rsidR="00EC090F" w:rsidRPr="00CB654B" w:rsidRDefault="00EC090F" w:rsidP="00EC090F">
            <w:pPr>
              <w:rPr>
                <w:b/>
                <w:bCs/>
                <w:sz w:val="18"/>
                <w:szCs w:val="18"/>
              </w:rPr>
            </w:pP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11</w:t>
            </w:r>
          </w:p>
          <w:p w:rsidR="00EC090F" w:rsidRPr="00C20D0B" w:rsidRDefault="00EC090F" w:rsidP="00EC090F">
            <w:pPr>
              <w:ind w:left="-73" w:right="-115"/>
              <w:jc w:val="both"/>
              <w:rPr>
                <w:b/>
                <w:bCs/>
                <w:sz w:val="18"/>
                <w:szCs w:val="18"/>
              </w:rPr>
            </w:pPr>
            <w:r w:rsidRPr="00C20D0B">
              <w:rPr>
                <w:b/>
                <w:bCs/>
                <w:sz w:val="18"/>
                <w:szCs w:val="18"/>
              </w:rPr>
              <w:t>(1)</w:t>
            </w:r>
          </w:p>
          <w:p w:rsidR="00EC090F" w:rsidRPr="00C20D0B" w:rsidRDefault="00EC090F" w:rsidP="00EC090F">
            <w:pPr>
              <w:ind w:left="-73" w:right="-115"/>
              <w:jc w:val="both"/>
              <w:rPr>
                <w:b/>
                <w:bCs/>
                <w:sz w:val="18"/>
                <w:szCs w:val="18"/>
              </w:rPr>
            </w:pPr>
            <w:r w:rsidRPr="00C20D0B">
              <w:rPr>
                <w:b/>
                <w:bCs/>
                <w:sz w:val="18"/>
                <w:szCs w:val="18"/>
              </w:rPr>
              <w:t>lit d)</w:t>
            </w:r>
          </w:p>
        </w:tc>
        <w:tc>
          <w:tcPr>
            <w:tcW w:w="1112" w:type="dxa"/>
            <w:shd w:val="clear" w:color="auto" w:fill="auto"/>
          </w:tcPr>
          <w:p w:rsidR="00EC090F" w:rsidRPr="00C20D0B" w:rsidRDefault="00EC090F" w:rsidP="00EC090F">
            <w:pPr>
              <w:jc w:val="both"/>
              <w:rPr>
                <w:sz w:val="18"/>
                <w:szCs w:val="18"/>
              </w:rPr>
            </w:pPr>
            <w:r w:rsidRPr="00C20D0B">
              <w:rPr>
                <w:sz w:val="18"/>
                <w:szCs w:val="18"/>
              </w:rPr>
              <w:t>Delgaz Grid</w:t>
            </w:r>
          </w:p>
          <w:p w:rsidR="00EC090F" w:rsidRPr="00C20D0B" w:rsidRDefault="00EC090F" w:rsidP="00EC090F">
            <w:pPr>
              <w:jc w:val="both"/>
              <w:rPr>
                <w:sz w:val="18"/>
                <w:szCs w:val="18"/>
              </w:rPr>
            </w:pPr>
            <w:r w:rsidRPr="00C20D0B">
              <w:rPr>
                <w:sz w:val="18"/>
                <w:szCs w:val="18"/>
              </w:rPr>
              <w:t>Distrigaz Sud Retele</w:t>
            </w:r>
          </w:p>
        </w:tc>
        <w:tc>
          <w:tcPr>
            <w:tcW w:w="3678" w:type="dxa"/>
            <w:shd w:val="clear" w:color="auto" w:fill="auto"/>
          </w:tcPr>
          <w:p w:rsidR="00EC090F" w:rsidRPr="00C20D0B" w:rsidRDefault="00EC090F" w:rsidP="00EC090F">
            <w:pPr>
              <w:rPr>
                <w:snapToGrid w:val="0"/>
                <w:sz w:val="18"/>
                <w:szCs w:val="18"/>
              </w:rPr>
            </w:pPr>
            <w:r w:rsidRPr="00C20D0B">
              <w:rPr>
                <w:snapToGrid w:val="0"/>
                <w:sz w:val="18"/>
                <w:szCs w:val="18"/>
              </w:rPr>
              <w:t>metoda și rezultatul analizei pierderilor tehnologice ale sistemului, identificarea zonelor și a obiectivelor critice și identificarea soluțiilor tehnice care conduc la reducerea CT, precum și programul de reducere a CT propus;</w:t>
            </w:r>
          </w:p>
        </w:tc>
        <w:tc>
          <w:tcPr>
            <w:tcW w:w="3828" w:type="dxa"/>
            <w:shd w:val="clear" w:color="auto" w:fill="auto"/>
          </w:tcPr>
          <w:p w:rsidR="00EC090F" w:rsidRPr="00C20D0B" w:rsidRDefault="00EC090F" w:rsidP="00EC090F">
            <w:pPr>
              <w:rPr>
                <w:rFonts w:eastAsia="Calibri"/>
                <w:strike/>
                <w:color w:val="FF0000"/>
                <w:sz w:val="18"/>
                <w:szCs w:val="18"/>
              </w:rPr>
            </w:pPr>
            <w:r w:rsidRPr="00042751">
              <w:rPr>
                <w:rFonts w:eastAsia="Calibri"/>
                <w:b/>
                <w:strike/>
                <w:sz w:val="18"/>
                <w:szCs w:val="18"/>
              </w:rPr>
              <w:t>metoda și</w:t>
            </w:r>
            <w:r w:rsidRPr="00042751">
              <w:rPr>
                <w:rFonts w:eastAsia="Calibri"/>
                <w:sz w:val="18"/>
                <w:szCs w:val="18"/>
              </w:rPr>
              <w:t xml:space="preserve"> </w:t>
            </w:r>
            <w:r w:rsidRPr="00C20D0B">
              <w:rPr>
                <w:rFonts w:eastAsia="Calibri"/>
                <w:sz w:val="18"/>
                <w:szCs w:val="18"/>
              </w:rPr>
              <w:t>rezultatul analizei pierderilor tehnologice ale sistemului, identificarea zonelor și a obiectivelor critice și identificarea soluțiilor tehnice care conduc la reducerea CT, precum și programul de reducere a CT propus;</w:t>
            </w:r>
          </w:p>
        </w:tc>
        <w:tc>
          <w:tcPr>
            <w:tcW w:w="3342" w:type="dxa"/>
            <w:shd w:val="clear" w:color="auto" w:fill="auto"/>
          </w:tcPr>
          <w:p w:rsidR="00EC090F" w:rsidRPr="00C20D0B" w:rsidRDefault="00EC090F" w:rsidP="00EC090F">
            <w:pPr>
              <w:rPr>
                <w:snapToGrid w:val="0"/>
                <w:sz w:val="18"/>
                <w:szCs w:val="18"/>
              </w:rPr>
            </w:pPr>
          </w:p>
        </w:tc>
        <w:tc>
          <w:tcPr>
            <w:tcW w:w="2895" w:type="dxa"/>
            <w:shd w:val="clear" w:color="auto" w:fill="auto"/>
          </w:tcPr>
          <w:p w:rsidR="00EC090F" w:rsidRPr="00C20D0B" w:rsidRDefault="00FE333F" w:rsidP="00EC090F">
            <w:pPr>
              <w:rPr>
                <w:b/>
                <w:bCs/>
                <w:sz w:val="18"/>
                <w:szCs w:val="18"/>
              </w:rPr>
            </w:pPr>
            <w:r>
              <w:rPr>
                <w:b/>
                <w:bCs/>
                <w:sz w:val="18"/>
                <w:szCs w:val="18"/>
              </w:rPr>
              <w:t>S</w:t>
            </w:r>
            <w:r w:rsidR="00EC090F" w:rsidRPr="00C20D0B">
              <w:rPr>
                <w:b/>
                <w:bCs/>
                <w:sz w:val="18"/>
                <w:szCs w:val="18"/>
              </w:rPr>
              <w:t>e accepta</w:t>
            </w:r>
          </w:p>
        </w:tc>
      </w:tr>
      <w:tr w:rsidR="00EC090F" w:rsidRPr="00C20D0B" w:rsidTr="004A455B">
        <w:trPr>
          <w:trHeight w:val="510"/>
        </w:trPr>
        <w:tc>
          <w:tcPr>
            <w:tcW w:w="988" w:type="dxa"/>
            <w:shd w:val="clear" w:color="auto" w:fill="auto"/>
          </w:tcPr>
          <w:p w:rsidR="00EC090F" w:rsidRPr="00C20D0B" w:rsidRDefault="00EC090F" w:rsidP="00EC090F">
            <w:pPr>
              <w:ind w:left="-73" w:right="-115"/>
              <w:jc w:val="both"/>
              <w:rPr>
                <w:b/>
                <w:bCs/>
                <w:sz w:val="18"/>
                <w:szCs w:val="18"/>
              </w:rPr>
            </w:pPr>
            <w:r w:rsidRPr="00C20D0B">
              <w:rPr>
                <w:b/>
                <w:bCs/>
                <w:sz w:val="18"/>
                <w:szCs w:val="18"/>
              </w:rPr>
              <w:t>Art. 11</w:t>
            </w:r>
          </w:p>
          <w:p w:rsidR="00EC090F" w:rsidRPr="00C20D0B" w:rsidRDefault="00EC090F" w:rsidP="00EC090F">
            <w:pPr>
              <w:ind w:left="-73" w:right="-115"/>
              <w:jc w:val="both"/>
              <w:rPr>
                <w:b/>
                <w:bCs/>
                <w:sz w:val="18"/>
                <w:szCs w:val="18"/>
              </w:rPr>
            </w:pPr>
            <w:r w:rsidRPr="00C20D0B">
              <w:rPr>
                <w:b/>
                <w:bCs/>
                <w:sz w:val="18"/>
                <w:szCs w:val="18"/>
              </w:rPr>
              <w:t>(1)</w:t>
            </w:r>
          </w:p>
          <w:p w:rsidR="00EC090F" w:rsidRPr="00C20D0B" w:rsidRDefault="00EC090F" w:rsidP="00EC090F">
            <w:pPr>
              <w:ind w:left="-73" w:right="-115"/>
              <w:jc w:val="both"/>
              <w:rPr>
                <w:b/>
                <w:bCs/>
                <w:sz w:val="18"/>
                <w:szCs w:val="18"/>
              </w:rPr>
            </w:pPr>
            <w:r w:rsidRPr="00C20D0B">
              <w:rPr>
                <w:b/>
                <w:bCs/>
                <w:sz w:val="18"/>
                <w:szCs w:val="18"/>
              </w:rPr>
              <w:t>lit e)</w:t>
            </w:r>
          </w:p>
        </w:tc>
        <w:tc>
          <w:tcPr>
            <w:tcW w:w="1112" w:type="dxa"/>
            <w:shd w:val="clear" w:color="auto" w:fill="auto"/>
          </w:tcPr>
          <w:p w:rsidR="00EC090F" w:rsidRPr="00C20D0B" w:rsidRDefault="00EC090F" w:rsidP="00EC090F">
            <w:pPr>
              <w:jc w:val="both"/>
              <w:rPr>
                <w:sz w:val="18"/>
                <w:szCs w:val="18"/>
              </w:rPr>
            </w:pPr>
            <w:r w:rsidRPr="00C20D0B">
              <w:rPr>
                <w:sz w:val="18"/>
                <w:szCs w:val="18"/>
              </w:rPr>
              <w:t>Delgaz Grid</w:t>
            </w:r>
          </w:p>
          <w:p w:rsidR="00EC090F" w:rsidRPr="00C20D0B" w:rsidRDefault="00EC090F" w:rsidP="00EC090F">
            <w:pPr>
              <w:jc w:val="both"/>
              <w:rPr>
                <w:sz w:val="18"/>
                <w:szCs w:val="18"/>
              </w:rPr>
            </w:pPr>
            <w:r w:rsidRPr="00C20D0B">
              <w:rPr>
                <w:sz w:val="18"/>
                <w:szCs w:val="18"/>
              </w:rPr>
              <w:t>Distrigaz Sud Retele</w:t>
            </w:r>
          </w:p>
        </w:tc>
        <w:tc>
          <w:tcPr>
            <w:tcW w:w="3678" w:type="dxa"/>
            <w:shd w:val="clear" w:color="auto" w:fill="auto"/>
          </w:tcPr>
          <w:p w:rsidR="00EC090F" w:rsidRPr="00C20D0B" w:rsidRDefault="00EC090F" w:rsidP="00EC090F">
            <w:pPr>
              <w:rPr>
                <w:snapToGrid w:val="0"/>
                <w:sz w:val="18"/>
                <w:szCs w:val="18"/>
              </w:rPr>
            </w:pPr>
            <w:r w:rsidRPr="00C20D0B">
              <w:rPr>
                <w:snapToGrid w:val="0"/>
                <w:sz w:val="18"/>
                <w:szCs w:val="18"/>
              </w:rPr>
              <w:t xml:space="preserve">metoda și rezultatul analizei nivelului de performanță a serviciului, identificarea cauzelor și a obiectivelor care conduc la diminuarea </w:t>
            </w:r>
            <w:r w:rsidRPr="00C20D0B">
              <w:rPr>
                <w:snapToGrid w:val="0"/>
                <w:sz w:val="18"/>
                <w:szCs w:val="18"/>
              </w:rPr>
              <w:lastRenderedPageBreak/>
              <w:t>indicatorilor de performanţă, măsurile necesare pentru îmbunătățirea performanței serviciului precum și programul privind îmbunătățirea indicatorilor de performanță a serviciului;</w:t>
            </w:r>
          </w:p>
        </w:tc>
        <w:tc>
          <w:tcPr>
            <w:tcW w:w="3828" w:type="dxa"/>
            <w:shd w:val="clear" w:color="auto" w:fill="auto"/>
          </w:tcPr>
          <w:p w:rsidR="00EC090F" w:rsidRPr="00C20D0B" w:rsidRDefault="00EC090F" w:rsidP="00EC090F">
            <w:pPr>
              <w:rPr>
                <w:rFonts w:eastAsia="Calibri"/>
                <w:strike/>
                <w:color w:val="FF0000"/>
                <w:sz w:val="18"/>
                <w:szCs w:val="18"/>
              </w:rPr>
            </w:pPr>
            <w:r w:rsidRPr="00042751">
              <w:rPr>
                <w:rFonts w:eastAsia="Calibri"/>
                <w:b/>
                <w:strike/>
                <w:sz w:val="18"/>
                <w:szCs w:val="18"/>
              </w:rPr>
              <w:lastRenderedPageBreak/>
              <w:t>metoda și</w:t>
            </w:r>
            <w:r w:rsidRPr="00042751">
              <w:rPr>
                <w:rFonts w:eastAsia="Calibri"/>
                <w:sz w:val="18"/>
                <w:szCs w:val="18"/>
              </w:rPr>
              <w:t xml:space="preserve"> </w:t>
            </w:r>
            <w:r w:rsidRPr="00C20D0B">
              <w:rPr>
                <w:rFonts w:eastAsia="Calibri"/>
                <w:sz w:val="18"/>
                <w:szCs w:val="18"/>
              </w:rPr>
              <w:t xml:space="preserve">rezultatul analizei nivelului de performanță a serviciului, identificarea cauzelor și a obiectivelor care conduc la diminuarea </w:t>
            </w:r>
            <w:r w:rsidRPr="00C20D0B">
              <w:rPr>
                <w:rFonts w:eastAsia="Calibri"/>
                <w:sz w:val="18"/>
                <w:szCs w:val="18"/>
              </w:rPr>
              <w:lastRenderedPageBreak/>
              <w:t>indicatorilor de performanţă, măsurile necesare pentru îmbunătățirea performanței serviciului precum și programul privind îmbunătățirea indicatorilor de performanță a serviciului;</w:t>
            </w:r>
          </w:p>
        </w:tc>
        <w:tc>
          <w:tcPr>
            <w:tcW w:w="3342" w:type="dxa"/>
            <w:shd w:val="clear" w:color="auto" w:fill="auto"/>
          </w:tcPr>
          <w:p w:rsidR="00EC090F" w:rsidRPr="00C20D0B" w:rsidRDefault="00EC090F" w:rsidP="00EC090F">
            <w:pPr>
              <w:rPr>
                <w:snapToGrid w:val="0"/>
                <w:sz w:val="18"/>
                <w:szCs w:val="18"/>
              </w:rPr>
            </w:pPr>
          </w:p>
        </w:tc>
        <w:tc>
          <w:tcPr>
            <w:tcW w:w="2895" w:type="dxa"/>
            <w:shd w:val="clear" w:color="auto" w:fill="auto"/>
          </w:tcPr>
          <w:p w:rsidR="00EC090F" w:rsidRDefault="004F0EF0" w:rsidP="00EC090F">
            <w:pPr>
              <w:rPr>
                <w:b/>
                <w:bCs/>
                <w:sz w:val="18"/>
                <w:szCs w:val="18"/>
              </w:rPr>
            </w:pPr>
            <w:r>
              <w:rPr>
                <w:b/>
                <w:bCs/>
                <w:sz w:val="18"/>
                <w:szCs w:val="18"/>
              </w:rPr>
              <w:t>S</w:t>
            </w:r>
            <w:r w:rsidR="00EC090F" w:rsidRPr="00C20D0B">
              <w:rPr>
                <w:b/>
                <w:bCs/>
                <w:sz w:val="18"/>
                <w:szCs w:val="18"/>
              </w:rPr>
              <w:t xml:space="preserve">e accepta </w:t>
            </w:r>
          </w:p>
          <w:p w:rsidR="00EC090F" w:rsidRPr="00C20D0B" w:rsidRDefault="00EC090F" w:rsidP="00EC090F">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e)</w:t>
            </w:r>
          </w:p>
        </w:tc>
        <w:tc>
          <w:tcPr>
            <w:tcW w:w="1112" w:type="dxa"/>
            <w:shd w:val="clear" w:color="auto" w:fill="auto"/>
          </w:tcPr>
          <w:p w:rsidR="00E3777E" w:rsidRPr="00FF0CDC" w:rsidRDefault="00E3777E" w:rsidP="00E3777E">
            <w:pPr>
              <w:jc w:val="both"/>
              <w:rPr>
                <w:sz w:val="18"/>
                <w:szCs w:val="18"/>
              </w:rPr>
            </w:pPr>
            <w:r w:rsidRPr="00FF0CDC">
              <w:rPr>
                <w:sz w:val="18"/>
                <w:szCs w:val="18"/>
              </w:rPr>
              <w:t>Delgaz Grid</w:t>
            </w:r>
          </w:p>
          <w:p w:rsidR="00E3777E" w:rsidRPr="00FF0CDC" w:rsidRDefault="00E3777E" w:rsidP="00E3777E">
            <w:pPr>
              <w:jc w:val="both"/>
              <w:rPr>
                <w:sz w:val="18"/>
                <w:szCs w:val="18"/>
              </w:rPr>
            </w:pPr>
            <w:r w:rsidRPr="00FF0CDC">
              <w:rPr>
                <w:sz w:val="18"/>
                <w:szCs w:val="18"/>
              </w:rPr>
              <w:t>Distrigaz Sud Retele</w:t>
            </w:r>
          </w:p>
        </w:tc>
        <w:tc>
          <w:tcPr>
            <w:tcW w:w="3678" w:type="dxa"/>
            <w:shd w:val="clear" w:color="auto" w:fill="auto"/>
          </w:tcPr>
          <w:p w:rsidR="00E3777E" w:rsidRPr="00FF0CDC" w:rsidRDefault="00E3777E" w:rsidP="00E3777E">
            <w:pPr>
              <w:rPr>
                <w:snapToGrid w:val="0"/>
                <w:sz w:val="18"/>
                <w:szCs w:val="18"/>
              </w:rPr>
            </w:pPr>
            <w:r w:rsidRPr="00FF0CDC">
              <w:rPr>
                <w:rFonts w:eastAsia="Calibri"/>
                <w:sz w:val="18"/>
                <w:szCs w:val="18"/>
              </w:rPr>
              <w:t>metoda și rezultatul analizei nivelului de performanță a serviciului, identificarea cauzelor și a obiectivelor care conduc la diminuarea indicatorilor de performanţă, măsurile necesare pentru îmbunătățirea performanței serviciului precum și programul privind îmbunătățirea indicatorilor de performanță a serviciului;</w:t>
            </w:r>
          </w:p>
        </w:tc>
        <w:tc>
          <w:tcPr>
            <w:tcW w:w="3828" w:type="dxa"/>
            <w:shd w:val="clear" w:color="auto" w:fill="auto"/>
          </w:tcPr>
          <w:p w:rsidR="00E3777E" w:rsidRPr="00C20D0B" w:rsidRDefault="00E3777E" w:rsidP="00E3777E">
            <w:pPr>
              <w:rPr>
                <w:rFonts w:eastAsia="Calibri"/>
                <w:strike/>
                <w:color w:val="FF0000"/>
                <w:sz w:val="18"/>
                <w:szCs w:val="18"/>
              </w:rPr>
            </w:pPr>
          </w:p>
        </w:tc>
        <w:tc>
          <w:tcPr>
            <w:tcW w:w="3342" w:type="dxa"/>
            <w:shd w:val="clear" w:color="auto" w:fill="auto"/>
          </w:tcPr>
          <w:p w:rsidR="00E3777E" w:rsidRPr="00C20D0B" w:rsidRDefault="00E3777E" w:rsidP="00E3777E">
            <w:pPr>
              <w:rPr>
                <w:snapToGrid w:val="0"/>
                <w:sz w:val="18"/>
                <w:szCs w:val="18"/>
              </w:rPr>
            </w:pPr>
            <w:r w:rsidRPr="00C20D0B">
              <w:rPr>
                <w:sz w:val="18"/>
                <w:szCs w:val="18"/>
              </w:rPr>
              <w:t>Nu este clara modalitatea in care se poate cuantifica imbunatatirea indicatorilor de performanta a serviciului ca urmare a lucrarilor din Planul de investitii</w:t>
            </w:r>
          </w:p>
        </w:tc>
        <w:tc>
          <w:tcPr>
            <w:tcW w:w="2895" w:type="dxa"/>
            <w:shd w:val="clear" w:color="auto" w:fill="auto"/>
          </w:tcPr>
          <w:p w:rsidR="006D6C8C" w:rsidRPr="00AF2215" w:rsidRDefault="00446BDD" w:rsidP="00446BDD">
            <w:pPr>
              <w:rPr>
                <w:b/>
                <w:bCs/>
                <w:sz w:val="18"/>
                <w:szCs w:val="18"/>
              </w:rPr>
            </w:pPr>
            <w:r>
              <w:rPr>
                <w:b/>
                <w:bCs/>
                <w:sz w:val="18"/>
                <w:szCs w:val="18"/>
              </w:rPr>
              <w:t xml:space="preserve">Se accepta, </w:t>
            </w:r>
            <w:r w:rsidRPr="00446BDD">
              <w:rPr>
                <w:bCs/>
                <w:sz w:val="18"/>
                <w:szCs w:val="18"/>
              </w:rPr>
              <w:t>la art.</w:t>
            </w:r>
            <w:r>
              <w:rPr>
                <w:bCs/>
                <w:sz w:val="18"/>
                <w:szCs w:val="18"/>
              </w:rPr>
              <w:t xml:space="preserve"> 17 se exclude evaluarea valorica a unor beneficii</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j)</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napToGrid w:val="0"/>
                <w:sz w:val="18"/>
                <w:szCs w:val="18"/>
              </w:rPr>
            </w:pPr>
            <w:r w:rsidRPr="00C20D0B">
              <w:rPr>
                <w:snapToGrid w:val="0"/>
                <w:sz w:val="18"/>
                <w:szCs w:val="18"/>
              </w:rPr>
              <w:t>identificarea zonelor și a categoriilor de instalații ale sistemului pentru care este necesară realizarea de investiții constând în înlocuiri și retehnologizări;</w:t>
            </w:r>
          </w:p>
        </w:tc>
        <w:tc>
          <w:tcPr>
            <w:tcW w:w="3828" w:type="dxa"/>
            <w:shd w:val="clear" w:color="auto" w:fill="auto"/>
          </w:tcPr>
          <w:p w:rsidR="00E3777E" w:rsidRPr="00C20D0B" w:rsidRDefault="00E3777E" w:rsidP="00E3777E">
            <w:pPr>
              <w:rPr>
                <w:rFonts w:eastAsia="Calibri"/>
                <w:strike/>
                <w:color w:val="FF0000"/>
                <w:sz w:val="18"/>
                <w:szCs w:val="18"/>
              </w:rPr>
            </w:pPr>
            <w:r w:rsidRPr="00C20D0B">
              <w:rPr>
                <w:rFonts w:eastAsia="Calibri"/>
                <w:sz w:val="18"/>
                <w:szCs w:val="18"/>
              </w:rPr>
              <w:t xml:space="preserve">identificarea zonelor și a categoriilor de instalații ale sistemului pentru care este necesară realizarea de investiții </w:t>
            </w:r>
            <w:r w:rsidRPr="00042751">
              <w:rPr>
                <w:rFonts w:eastAsia="Calibri"/>
                <w:b/>
                <w:sz w:val="18"/>
                <w:szCs w:val="18"/>
              </w:rPr>
              <w:t>constând în modernizări (incluzând</w:t>
            </w:r>
            <w:r w:rsidRPr="00641743">
              <w:rPr>
                <w:rFonts w:eastAsia="Calibri"/>
                <w:b/>
                <w:sz w:val="18"/>
                <w:szCs w:val="18"/>
              </w:rPr>
              <w:t>:</w:t>
            </w:r>
            <w:r w:rsidRPr="00C20D0B">
              <w:rPr>
                <w:rFonts w:eastAsia="Calibri"/>
                <w:color w:val="FF0000"/>
                <w:sz w:val="18"/>
                <w:szCs w:val="18"/>
              </w:rPr>
              <w:t xml:space="preserve"> </w:t>
            </w:r>
            <w:r w:rsidRPr="00C20D0B">
              <w:rPr>
                <w:rFonts w:eastAsia="Calibri"/>
                <w:sz w:val="18"/>
                <w:szCs w:val="18"/>
              </w:rPr>
              <w:t xml:space="preserve">înlocuiri, </w:t>
            </w:r>
            <w:r w:rsidRPr="00042751">
              <w:rPr>
                <w:rFonts w:eastAsia="Calibri"/>
                <w:b/>
                <w:sz w:val="18"/>
                <w:szCs w:val="18"/>
              </w:rPr>
              <w:t>etc</w:t>
            </w:r>
            <w:r w:rsidRPr="00CB654B">
              <w:rPr>
                <w:rFonts w:eastAsia="Calibri"/>
                <w:b/>
                <w:sz w:val="18"/>
                <w:szCs w:val="18"/>
              </w:rPr>
              <w:t>.</w:t>
            </w:r>
            <w:r w:rsidRPr="00641743">
              <w:rPr>
                <w:rFonts w:eastAsia="Calibri"/>
                <w:sz w:val="18"/>
                <w:szCs w:val="18"/>
              </w:rPr>
              <w:t>)</w:t>
            </w:r>
            <w:r w:rsidRPr="00C20D0B">
              <w:rPr>
                <w:rFonts w:eastAsia="Calibri"/>
                <w:color w:val="FF0000"/>
                <w:sz w:val="18"/>
                <w:szCs w:val="18"/>
              </w:rPr>
              <w:t xml:space="preserve"> </w:t>
            </w:r>
            <w:r w:rsidRPr="00C20D0B">
              <w:rPr>
                <w:rFonts w:eastAsia="Calibri"/>
                <w:sz w:val="18"/>
                <w:szCs w:val="18"/>
              </w:rPr>
              <w:t>și retehnologizări</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9578EC" w:rsidRDefault="00E3777E" w:rsidP="00E3777E">
            <w:pPr>
              <w:rPr>
                <w:b/>
                <w:bCs/>
                <w:sz w:val="18"/>
                <w:szCs w:val="18"/>
              </w:rPr>
            </w:pPr>
            <w:r w:rsidRPr="00C20D0B">
              <w:rPr>
                <w:b/>
                <w:bCs/>
                <w:sz w:val="18"/>
                <w:szCs w:val="18"/>
              </w:rPr>
              <w:t>Se acceptă</w:t>
            </w:r>
            <w:r w:rsidRPr="00C20D0B">
              <w:rPr>
                <w:bCs/>
                <w:sz w:val="18"/>
                <w:szCs w:val="18"/>
              </w:rPr>
              <w:t xml:space="preserve"> </w:t>
            </w:r>
            <w:r>
              <w:rPr>
                <w:bCs/>
                <w:sz w:val="18"/>
                <w:szCs w:val="18"/>
              </w:rPr>
              <w:t>cu definirea lucrărilor de modernizare ca fiind inlocuiri cu creștere de performanță la expirarea duratei de viata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m)</w:t>
            </w:r>
          </w:p>
        </w:tc>
        <w:tc>
          <w:tcPr>
            <w:tcW w:w="1112" w:type="dxa"/>
            <w:shd w:val="clear" w:color="auto" w:fill="auto"/>
          </w:tcPr>
          <w:p w:rsidR="00E3777E" w:rsidRPr="00641743" w:rsidRDefault="00E3777E" w:rsidP="00E3777E">
            <w:pPr>
              <w:jc w:val="both"/>
              <w:rPr>
                <w:sz w:val="18"/>
                <w:szCs w:val="18"/>
              </w:rPr>
            </w:pPr>
            <w:r w:rsidRPr="00641743">
              <w:rPr>
                <w:sz w:val="18"/>
                <w:szCs w:val="18"/>
              </w:rPr>
              <w:t>Delgaz Grid</w:t>
            </w:r>
          </w:p>
          <w:p w:rsidR="00E3777E" w:rsidRPr="00641743" w:rsidRDefault="00E3777E" w:rsidP="00E3777E">
            <w:pPr>
              <w:jc w:val="both"/>
              <w:rPr>
                <w:sz w:val="18"/>
                <w:szCs w:val="18"/>
              </w:rPr>
            </w:pPr>
            <w:r w:rsidRPr="00641743">
              <w:rPr>
                <w:sz w:val="18"/>
                <w:szCs w:val="18"/>
              </w:rPr>
              <w:t>Distrigaz Sud Retele</w:t>
            </w:r>
          </w:p>
        </w:tc>
        <w:tc>
          <w:tcPr>
            <w:tcW w:w="3678" w:type="dxa"/>
            <w:shd w:val="clear" w:color="auto" w:fill="auto"/>
          </w:tcPr>
          <w:p w:rsidR="00E3777E" w:rsidRPr="00C20D0B" w:rsidRDefault="00E3777E" w:rsidP="00E3777E">
            <w:pPr>
              <w:rPr>
                <w:snapToGrid w:val="0"/>
                <w:sz w:val="18"/>
                <w:szCs w:val="18"/>
              </w:rPr>
            </w:pPr>
            <w:r w:rsidRPr="00C20D0B">
              <w:rPr>
                <w:snapToGrid w:val="0"/>
                <w:sz w:val="18"/>
                <w:szCs w:val="18"/>
              </w:rPr>
              <w:t>prezentarea criteriilor, inclusiv de maturitate și a modului de prioritizare a investițiilor;</w:t>
            </w:r>
          </w:p>
        </w:tc>
        <w:tc>
          <w:tcPr>
            <w:tcW w:w="3828" w:type="dxa"/>
            <w:shd w:val="clear" w:color="auto" w:fill="auto"/>
          </w:tcPr>
          <w:p w:rsidR="00E3777E" w:rsidRPr="00C20D0B" w:rsidRDefault="00E3777E" w:rsidP="00E3777E">
            <w:pPr>
              <w:rPr>
                <w:rFonts w:eastAsia="Calibri"/>
                <w:strike/>
                <w:color w:val="FF0000"/>
                <w:sz w:val="18"/>
                <w:szCs w:val="18"/>
              </w:rPr>
            </w:pPr>
            <w:r w:rsidRPr="00C20D0B">
              <w:rPr>
                <w:rFonts w:eastAsia="Calibri"/>
                <w:sz w:val="18"/>
                <w:szCs w:val="18"/>
              </w:rPr>
              <w:t xml:space="preserve">prezentarea criteriilor, </w:t>
            </w:r>
            <w:r w:rsidRPr="00042751">
              <w:rPr>
                <w:rFonts w:eastAsia="Calibri"/>
                <w:b/>
                <w:strike/>
                <w:sz w:val="18"/>
                <w:szCs w:val="18"/>
              </w:rPr>
              <w:t>inclusiv de maturitate</w:t>
            </w:r>
            <w:r w:rsidRPr="00042751">
              <w:rPr>
                <w:rFonts w:eastAsia="Calibri"/>
                <w:sz w:val="18"/>
                <w:szCs w:val="18"/>
              </w:rPr>
              <w:t xml:space="preserve"> </w:t>
            </w:r>
            <w:r w:rsidRPr="00C20D0B">
              <w:rPr>
                <w:rFonts w:eastAsia="Calibri"/>
                <w:sz w:val="18"/>
                <w:szCs w:val="18"/>
              </w:rPr>
              <w:t>și</w:t>
            </w:r>
            <w:r w:rsidRPr="00C20D0B">
              <w:rPr>
                <w:rFonts w:eastAsia="Calibri"/>
                <w:color w:val="FF0000"/>
                <w:sz w:val="18"/>
                <w:szCs w:val="18"/>
              </w:rPr>
              <w:t xml:space="preserve"> </w:t>
            </w:r>
            <w:r w:rsidRPr="00C20D0B">
              <w:rPr>
                <w:rFonts w:eastAsia="Calibri"/>
                <w:sz w:val="18"/>
                <w:szCs w:val="18"/>
              </w:rPr>
              <w:t>a modului de prioritizare a investițiilor;</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Propunere de eliminare pentru a nu avea cerințe interpretabile.</w:t>
            </w:r>
          </w:p>
        </w:tc>
        <w:tc>
          <w:tcPr>
            <w:tcW w:w="2895" w:type="dxa"/>
            <w:shd w:val="clear" w:color="auto" w:fill="auto"/>
          </w:tcPr>
          <w:p w:rsidR="00E3777E" w:rsidRPr="00641743" w:rsidRDefault="00E3777E" w:rsidP="00E3777E">
            <w:pPr>
              <w:rPr>
                <w:bCs/>
                <w:sz w:val="18"/>
                <w:szCs w:val="18"/>
              </w:rPr>
            </w:pPr>
            <w:r w:rsidRPr="00641743">
              <w:rPr>
                <w:b/>
                <w:bCs/>
                <w:sz w:val="18"/>
                <w:szCs w:val="18"/>
              </w:rPr>
              <w:t xml:space="preserve">Se accepta </w:t>
            </w:r>
            <w:r w:rsidRPr="00641743">
              <w:rPr>
                <w:bCs/>
                <w:sz w:val="18"/>
                <w:szCs w:val="18"/>
              </w:rPr>
              <w:t>cu reformulare</w:t>
            </w:r>
          </w:p>
          <w:p w:rsidR="00E3777E" w:rsidRPr="00C20D0B" w:rsidRDefault="00E3777E" w:rsidP="00E3777E">
            <w:pPr>
              <w:rPr>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p)</w:t>
            </w:r>
          </w:p>
        </w:tc>
        <w:tc>
          <w:tcPr>
            <w:tcW w:w="1112" w:type="dxa"/>
            <w:shd w:val="clear" w:color="auto" w:fill="auto"/>
          </w:tcPr>
          <w:p w:rsidR="00E3777E" w:rsidRPr="00C20D0B" w:rsidRDefault="00E3777E" w:rsidP="00E3777E">
            <w:pPr>
              <w:jc w:val="both"/>
              <w:rPr>
                <w:sz w:val="18"/>
                <w:szCs w:val="18"/>
              </w:rPr>
            </w:pPr>
            <w:r w:rsidRPr="00E3777E">
              <w:rPr>
                <w:sz w:val="18"/>
                <w:szCs w:val="18"/>
              </w:rPr>
              <w:t>Delg</w:t>
            </w:r>
            <w:r w:rsidRPr="00C20D0B">
              <w:rPr>
                <w:sz w:val="18"/>
                <w:szCs w:val="18"/>
              </w:rPr>
              <w:t>az Grid</w:t>
            </w:r>
          </w:p>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napToGrid w:val="0"/>
                <w:sz w:val="18"/>
                <w:szCs w:val="18"/>
              </w:rPr>
            </w:pPr>
            <w:r w:rsidRPr="00C20D0B">
              <w:rPr>
                <w:snapToGrid w:val="0"/>
                <w:sz w:val="18"/>
                <w:szCs w:val="18"/>
              </w:rPr>
              <w:t>fundamentarea și estimarea valorică a beneficiilor urmărite prin realizarea investițiilor cuprinse în plan (îmbunătăţirea indicatorilor privind siguranţa în funcționare a sistemului, a indicatorilor de performanţă, reducerea cheltuielilor de operare şi mentenanţă, reducerea CT) prin realizarea investițiilor propuse;</w:t>
            </w:r>
          </w:p>
        </w:tc>
        <w:tc>
          <w:tcPr>
            <w:tcW w:w="3828" w:type="dxa"/>
            <w:shd w:val="clear" w:color="auto" w:fill="auto"/>
          </w:tcPr>
          <w:p w:rsidR="00E3777E" w:rsidRPr="00042751" w:rsidRDefault="00E3777E" w:rsidP="00E3777E">
            <w:pPr>
              <w:spacing w:after="160" w:line="259" w:lineRule="auto"/>
              <w:rPr>
                <w:rFonts w:eastAsia="Calibri"/>
                <w:b/>
                <w:sz w:val="18"/>
                <w:szCs w:val="18"/>
              </w:rPr>
            </w:pPr>
            <w:r w:rsidRPr="00C20D0B">
              <w:rPr>
                <w:rFonts w:eastAsia="Calibri"/>
                <w:sz w:val="18"/>
                <w:szCs w:val="18"/>
              </w:rPr>
              <w:t xml:space="preserve">fundamentarea și estimarea valorică a beneficiilor urmărite prin realizarea investițiilor cuprinse în plan (îmbunătăţirea </w:t>
            </w:r>
            <w:r w:rsidRPr="00042751">
              <w:rPr>
                <w:rFonts w:eastAsia="Calibri"/>
                <w:b/>
                <w:strike/>
                <w:sz w:val="18"/>
                <w:szCs w:val="18"/>
              </w:rPr>
              <w:t>indicatorilor privind siguranţa în funcționare a sistemului, a</w:t>
            </w:r>
            <w:r w:rsidRPr="00042751">
              <w:rPr>
                <w:rFonts w:eastAsia="Calibri"/>
                <w:sz w:val="18"/>
                <w:szCs w:val="18"/>
              </w:rPr>
              <w:t xml:space="preserve"> </w:t>
            </w:r>
            <w:r w:rsidRPr="00C20D0B">
              <w:rPr>
                <w:rFonts w:eastAsia="Calibri"/>
                <w:sz w:val="18"/>
                <w:szCs w:val="18"/>
              </w:rPr>
              <w:t xml:space="preserve">indicatorilor de performanţă, reducerea cheltuielilor de operare şi mentenanţă, reducerea CT) prin realizarea investițiilor propuse; </w:t>
            </w:r>
            <w:r w:rsidRPr="00042751">
              <w:rPr>
                <w:rFonts w:eastAsia="Calibri"/>
                <w:b/>
                <w:sz w:val="18"/>
                <w:szCs w:val="18"/>
              </w:rPr>
              <w:t>pentru operatorii sistemelor de distribuție a gazelor naturale nu se aplică cerința de la alin. (2) pentru determinarea/ cuantificarea valorică a beneficiilor următoarelor categorii de lucrări:</w:t>
            </w:r>
          </w:p>
          <w:p w:rsidR="00E3777E" w:rsidRPr="00042751" w:rsidRDefault="00E3777E" w:rsidP="00E3777E">
            <w:pPr>
              <w:spacing w:after="160" w:line="259" w:lineRule="auto"/>
              <w:rPr>
                <w:rFonts w:eastAsia="Calibri"/>
                <w:sz w:val="18"/>
                <w:szCs w:val="18"/>
              </w:rPr>
            </w:pPr>
            <w:r w:rsidRPr="00042751">
              <w:rPr>
                <w:rFonts w:eastAsia="Calibri"/>
                <w:b/>
                <w:sz w:val="18"/>
                <w:szCs w:val="18"/>
              </w:rPr>
              <w:t>- înlocuiri de conducte și branșamente, PR, SRM, SRS, necesare pentru îndeplinirea obligațiilor legate de siguranță și a obligațiilor concesionarului legate de bunurile terților, conform cerințelor Legii 123/ 2012 cu modificările și completările ulterioare și a normelor;</w:t>
            </w:r>
          </w:p>
          <w:p w:rsidR="00E3777E" w:rsidRPr="00042751" w:rsidRDefault="00E3777E" w:rsidP="00E3777E">
            <w:pPr>
              <w:spacing w:after="160" w:line="259" w:lineRule="auto"/>
              <w:rPr>
                <w:rFonts w:eastAsia="Calibri"/>
                <w:b/>
                <w:sz w:val="18"/>
                <w:szCs w:val="18"/>
              </w:rPr>
            </w:pPr>
            <w:r w:rsidRPr="00042751">
              <w:rPr>
                <w:rFonts w:eastAsia="Calibri"/>
                <w:b/>
                <w:sz w:val="18"/>
                <w:szCs w:val="18"/>
              </w:rPr>
              <w:t>- extinderi, redimensionări și dezvoltări ale sistemelor de distribuție necesare pentru racordarea utilizatorilor;</w:t>
            </w:r>
          </w:p>
          <w:p w:rsidR="00E3777E" w:rsidRPr="00C20D0B" w:rsidRDefault="00E3777E" w:rsidP="00E3777E">
            <w:pPr>
              <w:rPr>
                <w:rFonts w:eastAsia="Calibri"/>
                <w:strike/>
                <w:color w:val="FF0000"/>
                <w:sz w:val="18"/>
                <w:szCs w:val="18"/>
              </w:rPr>
            </w:pPr>
            <w:r w:rsidRPr="00042751">
              <w:rPr>
                <w:rFonts w:eastAsia="Calibri"/>
                <w:b/>
                <w:sz w:val="18"/>
                <w:szCs w:val="18"/>
              </w:rPr>
              <w:t>- dotări necesare pentru desfășurarea activității de distribuție a gazelor naturale.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 xml:space="preserve">Propunem excluderea  referinței la indicatori privind siguranța în funcționarea sistemului, având în vedere faptul că, urmare a aprobării noului standard de performanță pentru activitatea de distribuție a gazelor naturale </w:t>
            </w:r>
            <w:r w:rsidRPr="00A67897">
              <w:rPr>
                <w:b/>
                <w:snapToGrid w:val="0"/>
                <w:sz w:val="18"/>
                <w:szCs w:val="18"/>
              </w:rPr>
              <w:t>au fost excluși indicatorii de siguranță (IP6).</w:t>
            </w:r>
          </w:p>
          <w:p w:rsidR="00E3777E" w:rsidRPr="00CB654B" w:rsidRDefault="00E3777E" w:rsidP="00E3777E">
            <w:pPr>
              <w:rPr>
                <w:b/>
                <w:snapToGrid w:val="0"/>
                <w:sz w:val="18"/>
                <w:szCs w:val="18"/>
              </w:rPr>
            </w:pPr>
            <w:r w:rsidRPr="00CB654B">
              <w:rPr>
                <w:b/>
                <w:snapToGrid w:val="0"/>
                <w:sz w:val="18"/>
                <w:szCs w:val="18"/>
              </w:rPr>
              <w:t>Propunem completarea cerinței, pentru eliminarea obligației pentru OSD de a cuantifica valoric beneficiile pentru câteva  categorii de lucrări.</w:t>
            </w:r>
          </w:p>
          <w:p w:rsidR="00E3777E" w:rsidRPr="00C20D0B" w:rsidRDefault="00E3777E" w:rsidP="00E3777E">
            <w:pPr>
              <w:rPr>
                <w:snapToGrid w:val="0"/>
                <w:sz w:val="18"/>
                <w:szCs w:val="18"/>
              </w:rPr>
            </w:pPr>
            <w:r w:rsidRPr="00C20D0B">
              <w:rPr>
                <w:snapToGrid w:val="0"/>
                <w:sz w:val="18"/>
                <w:szCs w:val="18"/>
              </w:rPr>
              <w:t>Solicităm acest lucru, având la bază următoarele:</w:t>
            </w:r>
          </w:p>
          <w:p w:rsidR="00E3777E" w:rsidRPr="00C20D0B" w:rsidRDefault="00E3777E" w:rsidP="00E3777E">
            <w:pPr>
              <w:rPr>
                <w:snapToGrid w:val="0"/>
                <w:sz w:val="18"/>
                <w:szCs w:val="18"/>
              </w:rPr>
            </w:pPr>
            <w:r w:rsidRPr="00C20D0B">
              <w:rPr>
                <w:snapToGrid w:val="0"/>
                <w:sz w:val="18"/>
                <w:szCs w:val="18"/>
              </w:rPr>
              <w:t>1.</w:t>
            </w:r>
            <w:r w:rsidRPr="00C20D0B">
              <w:rPr>
                <w:snapToGrid w:val="0"/>
                <w:sz w:val="18"/>
                <w:szCs w:val="18"/>
              </w:rPr>
              <w:tab/>
              <w:t>pentru lucrări de înlocuire de conducte, branșamente, PR; SRM, SRS -  criteriul pentru includerea acestor  lucrări în planul de investiții este cerința de îndeplinire a obligațiilor legale pentru asigurarea siguranței în alimentarea cu gaze naturale,  beneficiu pe care nu avem cum să îl reflectăm valoric;</w:t>
            </w:r>
          </w:p>
          <w:p w:rsidR="00E3777E" w:rsidRPr="00C20D0B" w:rsidRDefault="00E3777E" w:rsidP="00E3777E">
            <w:pPr>
              <w:rPr>
                <w:snapToGrid w:val="0"/>
                <w:sz w:val="18"/>
                <w:szCs w:val="18"/>
              </w:rPr>
            </w:pPr>
            <w:r w:rsidRPr="00C20D0B">
              <w:rPr>
                <w:snapToGrid w:val="0"/>
                <w:sz w:val="18"/>
                <w:szCs w:val="18"/>
              </w:rPr>
              <w:t>2.</w:t>
            </w:r>
            <w:r w:rsidRPr="00C20D0B">
              <w:rPr>
                <w:snapToGrid w:val="0"/>
                <w:sz w:val="18"/>
                <w:szCs w:val="18"/>
              </w:rPr>
              <w:tab/>
              <w:t xml:space="preserve">similar pentru lucrările de extindere, redimensionări și dezvoltări ale sistemelor de distribuție – criteriu pentru includerea în planul de investiții are la bază  obligațiile legale referitoare la racordarea unor noi clienți; evaluarea resurselor financiare proprii OSD se face în baza unui studiu de rentabilitate;  analiza de rentabilitate are în vedere o perioada mai mare de timp, 12/15 de ani, </w:t>
            </w:r>
            <w:r w:rsidRPr="00C20D0B">
              <w:rPr>
                <w:snapToGrid w:val="0"/>
                <w:sz w:val="18"/>
                <w:szCs w:val="18"/>
              </w:rPr>
              <w:lastRenderedPageBreak/>
              <w:t>nefiind relevantă după o perioadă de 2 ani; în plus, OSD  nu are pârghii  pentru a controla nivelul de consum al clientului nou racordat, și este posibil să apară situații în care să se constate deviații semnificative între consumul estimat inițial, având la bază informațiile comunicate de solicitant și consumul efectiv realizat;</w:t>
            </w:r>
          </w:p>
          <w:p w:rsidR="00E3777E" w:rsidRPr="00C20D0B" w:rsidRDefault="00E3777E" w:rsidP="00E3777E">
            <w:pPr>
              <w:rPr>
                <w:snapToGrid w:val="0"/>
                <w:sz w:val="18"/>
                <w:szCs w:val="18"/>
              </w:rPr>
            </w:pPr>
            <w:r w:rsidRPr="00C20D0B">
              <w:rPr>
                <w:snapToGrid w:val="0"/>
                <w:sz w:val="18"/>
                <w:szCs w:val="18"/>
              </w:rPr>
              <w:t>3.</w:t>
            </w:r>
            <w:r w:rsidRPr="00C20D0B">
              <w:rPr>
                <w:snapToGrid w:val="0"/>
                <w:sz w:val="18"/>
                <w:szCs w:val="18"/>
              </w:rPr>
              <w:tab/>
              <w:t>pentru dotări – de exemplu o serie de dotări sunt necesare pentru asigurarea unor cerințe reprezentând obligații impuse prin legislație specifică (pentru SSM)</w:t>
            </w:r>
          </w:p>
        </w:tc>
        <w:tc>
          <w:tcPr>
            <w:tcW w:w="2895" w:type="dxa"/>
            <w:shd w:val="clear" w:color="auto" w:fill="auto"/>
          </w:tcPr>
          <w:p w:rsidR="00E3777E" w:rsidRPr="00C20D0B" w:rsidRDefault="00E3777E" w:rsidP="00E3777E">
            <w:pPr>
              <w:rPr>
                <w:b/>
                <w:bCs/>
                <w:sz w:val="18"/>
                <w:szCs w:val="18"/>
              </w:rPr>
            </w:pPr>
            <w:r>
              <w:rPr>
                <w:b/>
                <w:bCs/>
                <w:sz w:val="18"/>
                <w:szCs w:val="18"/>
              </w:rPr>
              <w:lastRenderedPageBreak/>
              <w:t>S</w:t>
            </w:r>
            <w:r w:rsidRPr="00C20D0B">
              <w:rPr>
                <w:b/>
                <w:bCs/>
                <w:sz w:val="18"/>
                <w:szCs w:val="18"/>
              </w:rPr>
              <w:t>e accepta</w:t>
            </w:r>
            <w:r w:rsidRPr="00641743">
              <w:rPr>
                <w:bCs/>
                <w:sz w:val="18"/>
                <w:szCs w:val="18"/>
              </w:rPr>
              <w:t xml:space="preserve"> cu reformulare</w:t>
            </w:r>
            <w:r w:rsidRPr="00E568EE">
              <w:rPr>
                <w:bCs/>
                <w:sz w:val="18"/>
                <w:szCs w:val="18"/>
              </w:rPr>
              <w:t>.</w:t>
            </w:r>
            <w:r w:rsidRPr="00C20D0B">
              <w:rPr>
                <w:b/>
                <w:bCs/>
                <w:sz w:val="18"/>
                <w:szCs w:val="18"/>
              </w:rPr>
              <w:t xml:space="preserve">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p)</w:t>
            </w:r>
          </w:p>
        </w:tc>
        <w:tc>
          <w:tcPr>
            <w:tcW w:w="1112" w:type="dxa"/>
            <w:shd w:val="clear" w:color="auto" w:fill="auto"/>
          </w:tcPr>
          <w:p w:rsidR="00E3777E" w:rsidRPr="00E3777E" w:rsidRDefault="00E3777E" w:rsidP="00E3777E">
            <w:pPr>
              <w:jc w:val="both"/>
              <w:rPr>
                <w:sz w:val="18"/>
                <w:szCs w:val="18"/>
              </w:rPr>
            </w:pPr>
            <w:r w:rsidRPr="00E3777E">
              <w:rPr>
                <w:sz w:val="18"/>
                <w:szCs w:val="18"/>
              </w:rPr>
              <w:t>Distrigaz Sud Retele</w:t>
            </w:r>
          </w:p>
        </w:tc>
        <w:tc>
          <w:tcPr>
            <w:tcW w:w="3678" w:type="dxa"/>
            <w:shd w:val="clear" w:color="auto" w:fill="auto"/>
          </w:tcPr>
          <w:p w:rsidR="00E3777E" w:rsidRPr="00C20D0B" w:rsidRDefault="00E3777E" w:rsidP="00E3777E">
            <w:pPr>
              <w:rPr>
                <w:sz w:val="18"/>
                <w:szCs w:val="18"/>
              </w:rPr>
            </w:pPr>
            <w:r w:rsidRPr="00C20D0B">
              <w:rPr>
                <w:rFonts w:eastAsia="Calibri"/>
                <w:sz w:val="18"/>
                <w:szCs w:val="18"/>
              </w:rPr>
              <w:t>p) fundamentarea și estimarea valorică a beneficiilor urmărite prin realizarea investițiilor cuprinse în plan (îmbunătăţirea indicatorilor privind siguranţa în funcționare a sistemului, a indicatorilor de performanţă, reducerea cheltuielilor de operare şi mentenanţă, reducerea CT) prin realizarea investițiilor propuse;</w:t>
            </w:r>
          </w:p>
        </w:tc>
        <w:tc>
          <w:tcPr>
            <w:tcW w:w="3828" w:type="dxa"/>
            <w:shd w:val="clear" w:color="auto" w:fill="auto"/>
          </w:tcPr>
          <w:p w:rsidR="00E3777E" w:rsidRPr="00C20D0B" w:rsidRDefault="00E3777E" w:rsidP="00E3777E">
            <w:pPr>
              <w:rPr>
                <w:i/>
                <w:color w:val="0070C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este clara modalitatea de cuantificare valorica a imbunatatirii indicatorilor privind siguranta in functionare.</w:t>
            </w:r>
          </w:p>
          <w:p w:rsidR="00E3777E" w:rsidRPr="00C20D0B" w:rsidRDefault="00E3777E" w:rsidP="00E3777E">
            <w:pPr>
              <w:tabs>
                <w:tab w:val="left" w:pos="990"/>
              </w:tabs>
              <w:rPr>
                <w:sz w:val="18"/>
                <w:szCs w:val="18"/>
              </w:rPr>
            </w:pPr>
            <w:r w:rsidRPr="00C20D0B">
              <w:rPr>
                <w:snapToGrid w:val="0"/>
                <w:sz w:val="18"/>
                <w:szCs w:val="18"/>
              </w:rPr>
              <w:t>Obiectivele noi (extinderi de conducta) aduc un aport suplimentar in cheltuielile de operare si mentenanta. In cazul inlocuirilor, cheltuielile de mentenanta preventiva nu se reduc, ci numai cele de mentenanta corectiva.</w:t>
            </w:r>
          </w:p>
        </w:tc>
        <w:tc>
          <w:tcPr>
            <w:tcW w:w="2895" w:type="dxa"/>
            <w:shd w:val="clear" w:color="auto" w:fill="auto"/>
          </w:tcPr>
          <w:p w:rsidR="00E3777E" w:rsidRPr="00C20D0B" w:rsidRDefault="00E3777E" w:rsidP="00E3777E">
            <w:pPr>
              <w:rPr>
                <w:b/>
                <w:bCs/>
                <w:sz w:val="18"/>
                <w:szCs w:val="18"/>
              </w:rPr>
            </w:pPr>
            <w:r>
              <w:rPr>
                <w:b/>
                <w:bCs/>
                <w:sz w:val="18"/>
                <w:szCs w:val="18"/>
              </w:rPr>
              <w:t>S</w:t>
            </w:r>
            <w:r w:rsidRPr="00C20D0B">
              <w:rPr>
                <w:b/>
                <w:bCs/>
                <w:sz w:val="18"/>
                <w:szCs w:val="18"/>
              </w:rPr>
              <w:t>e accepta</w:t>
            </w:r>
            <w:r w:rsidRPr="00641743">
              <w:rPr>
                <w:bCs/>
                <w:sz w:val="18"/>
                <w:szCs w:val="18"/>
              </w:rPr>
              <w:t xml:space="preserve"> cu reformulare</w:t>
            </w:r>
            <w:r w:rsidRPr="00E568EE">
              <w:rPr>
                <w:bCs/>
                <w:sz w:val="18"/>
                <w:szCs w:val="18"/>
              </w:rPr>
              <w:t>.</w:t>
            </w:r>
            <w:r w:rsidRPr="00C20D0B">
              <w:rPr>
                <w:b/>
                <w:bCs/>
                <w:sz w:val="18"/>
                <w:szCs w:val="18"/>
              </w:rPr>
              <w:t xml:space="preserve">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p)</w:t>
            </w:r>
          </w:p>
        </w:tc>
        <w:tc>
          <w:tcPr>
            <w:tcW w:w="1112" w:type="dxa"/>
            <w:shd w:val="clear" w:color="auto" w:fill="auto"/>
          </w:tcPr>
          <w:p w:rsidR="00E3777E" w:rsidRPr="00E3777E" w:rsidRDefault="00E3777E" w:rsidP="00E3777E">
            <w:pPr>
              <w:jc w:val="both"/>
              <w:rPr>
                <w:sz w:val="18"/>
                <w:szCs w:val="18"/>
              </w:rPr>
            </w:pPr>
            <w:r w:rsidRPr="00E3777E">
              <w:rPr>
                <w:sz w:val="18"/>
                <w:szCs w:val="18"/>
              </w:rPr>
              <w:t>Depomureș</w:t>
            </w:r>
          </w:p>
        </w:tc>
        <w:tc>
          <w:tcPr>
            <w:tcW w:w="3678" w:type="dxa"/>
            <w:shd w:val="clear" w:color="auto" w:fill="auto"/>
          </w:tcPr>
          <w:p w:rsidR="00E3777E" w:rsidRPr="00C20D0B" w:rsidRDefault="00E3777E" w:rsidP="00E3777E">
            <w:pPr>
              <w:jc w:val="both"/>
              <w:rPr>
                <w:iCs/>
                <w:sz w:val="18"/>
                <w:szCs w:val="18"/>
              </w:rPr>
            </w:pPr>
            <w:r w:rsidRPr="00C20D0B">
              <w:rPr>
                <w:rFonts w:eastAsia="Calibri"/>
                <w:sz w:val="18"/>
                <w:szCs w:val="18"/>
              </w:rPr>
              <w:t>p) fundamentarea și estimarea valorică a beneficiilor urmărite prin realizarea investițiilor cuprinse în plan (îmbunătăţirea indicatorilor privind siguranţa în funcționare a sistemului, a indicatorilor de performanţă, reducerea cheltuielilor de operare şi mentenanţă, reducerea CT) prin realizarea investițiilor propuse;</w:t>
            </w:r>
          </w:p>
        </w:tc>
        <w:tc>
          <w:tcPr>
            <w:tcW w:w="3828" w:type="dxa"/>
            <w:shd w:val="clear" w:color="auto" w:fill="auto"/>
          </w:tcPr>
          <w:p w:rsidR="00E3777E" w:rsidRPr="00C20D0B" w:rsidRDefault="00E3777E" w:rsidP="00E3777E">
            <w:pPr>
              <w:spacing w:after="160" w:line="259" w:lineRule="auto"/>
              <w:rPr>
                <w:sz w:val="18"/>
                <w:szCs w:val="18"/>
              </w:rPr>
            </w:pPr>
            <w:r w:rsidRPr="00C20D0B">
              <w:rPr>
                <w:sz w:val="18"/>
                <w:szCs w:val="18"/>
              </w:rPr>
              <w:t>p)</w:t>
            </w:r>
            <w:r w:rsidRPr="00C20D0B">
              <w:rPr>
                <w:sz w:val="18"/>
                <w:szCs w:val="18"/>
              </w:rPr>
              <w:tab/>
              <w:t xml:space="preserve">fundamentarea și </w:t>
            </w:r>
            <w:r w:rsidRPr="00841901">
              <w:rPr>
                <w:b/>
                <w:sz w:val="18"/>
                <w:szCs w:val="18"/>
              </w:rPr>
              <w:t xml:space="preserve">estimarea </w:t>
            </w:r>
            <w:r w:rsidRPr="00841901">
              <w:rPr>
                <w:rFonts w:eastAsia="Calibri"/>
                <w:b/>
                <w:strike/>
                <w:sz w:val="18"/>
                <w:szCs w:val="18"/>
              </w:rPr>
              <w:t xml:space="preserve"> valorică</w:t>
            </w:r>
            <w:r w:rsidRPr="00841901">
              <w:rPr>
                <w:b/>
                <w:strike/>
                <w:sz w:val="18"/>
                <w:szCs w:val="18"/>
              </w:rPr>
              <w:t xml:space="preserve"> </w:t>
            </w:r>
            <w:r w:rsidRPr="00841901">
              <w:rPr>
                <w:b/>
                <w:sz w:val="18"/>
                <w:szCs w:val="18"/>
              </w:rPr>
              <w:t>a beneficiilor</w:t>
            </w:r>
            <w:r w:rsidRPr="00C20D0B">
              <w:rPr>
                <w:sz w:val="18"/>
                <w:szCs w:val="18"/>
              </w:rPr>
              <w:t xml:space="preserve"> </w:t>
            </w:r>
            <w:r w:rsidRPr="00C20D0B">
              <w:rPr>
                <w:rFonts w:eastAsia="Calibri"/>
                <w:sz w:val="18"/>
                <w:szCs w:val="18"/>
              </w:rPr>
              <w:t xml:space="preserve"> </w:t>
            </w:r>
            <w:r w:rsidRPr="00C20D0B">
              <w:rPr>
                <w:sz w:val="18"/>
                <w:szCs w:val="18"/>
              </w:rPr>
              <w:t>urmărite prin realizarea investițiilor cuprinse în plan (îmbunătăţirea indicatorilor privind siguranţa în funcționare a sistemului, a indicatorilor de performanţă, reducerea cheltuielilor de operare şi mentenanţă, reducerea CT) prin realizarea investițiilor propuse;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 xml:space="preserve">Nu este clara modalitatea cuantificarii valorice a beneficiilor (spre exemplu, cresterea securitatii si sigurantei in exploatare). Mai mult, pentru obiectivele noi se vor inregistra de asemenea costuri de operare si mentenanta. Astfel, prin realizarea de modernizari spre exemplu se poate reduce costul mentenantei corective, insa se vor inregistra in continuare costuri de operare si mentenanta preventiva.  </w:t>
            </w:r>
          </w:p>
        </w:tc>
        <w:tc>
          <w:tcPr>
            <w:tcW w:w="2895" w:type="dxa"/>
            <w:shd w:val="clear" w:color="auto" w:fill="auto"/>
          </w:tcPr>
          <w:p w:rsidR="00E3777E" w:rsidRPr="00C20D0B" w:rsidRDefault="00E3777E" w:rsidP="00E3777E">
            <w:pPr>
              <w:rPr>
                <w:b/>
                <w:bCs/>
                <w:sz w:val="18"/>
                <w:szCs w:val="18"/>
              </w:rPr>
            </w:pPr>
            <w:r>
              <w:rPr>
                <w:b/>
                <w:bCs/>
                <w:sz w:val="18"/>
                <w:szCs w:val="18"/>
              </w:rPr>
              <w:t>S</w:t>
            </w:r>
            <w:r w:rsidRPr="00C20D0B">
              <w:rPr>
                <w:b/>
                <w:bCs/>
                <w:sz w:val="18"/>
                <w:szCs w:val="18"/>
              </w:rPr>
              <w:t>e accepta</w:t>
            </w:r>
            <w:r w:rsidRPr="00641743">
              <w:rPr>
                <w:bCs/>
                <w:sz w:val="18"/>
                <w:szCs w:val="18"/>
              </w:rPr>
              <w:t xml:space="preserve"> cu reformulare</w:t>
            </w:r>
            <w:r w:rsidRPr="00E568EE">
              <w:rPr>
                <w:bCs/>
                <w:sz w:val="18"/>
                <w:szCs w:val="18"/>
              </w:rPr>
              <w:t>.</w:t>
            </w:r>
            <w:r w:rsidRPr="00C20D0B">
              <w:rPr>
                <w:b/>
                <w:bCs/>
                <w:sz w:val="18"/>
                <w:szCs w:val="18"/>
              </w:rPr>
              <w:t xml:space="preserve">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q)</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napToGrid w:val="0"/>
                <w:sz w:val="18"/>
                <w:szCs w:val="18"/>
              </w:rPr>
            </w:pPr>
            <w:r w:rsidRPr="00C20D0B">
              <w:rPr>
                <w:snapToGrid w:val="0"/>
                <w:sz w:val="18"/>
                <w:szCs w:val="18"/>
              </w:rPr>
              <w:t>metoda și rezultatele analizei cost beneficiu a investițiilor propuse;</w:t>
            </w:r>
          </w:p>
        </w:tc>
        <w:tc>
          <w:tcPr>
            <w:tcW w:w="3828" w:type="dxa"/>
            <w:shd w:val="clear" w:color="auto" w:fill="auto"/>
          </w:tcPr>
          <w:p w:rsidR="00E3777E" w:rsidRPr="00C20D0B" w:rsidRDefault="00E3777E" w:rsidP="00E3777E">
            <w:pPr>
              <w:rPr>
                <w:rFonts w:eastAsia="Calibri"/>
                <w:strike/>
                <w:color w:val="FF0000"/>
                <w:sz w:val="18"/>
                <w:szCs w:val="18"/>
              </w:rPr>
            </w:pPr>
            <w:r w:rsidRPr="00042751">
              <w:rPr>
                <w:rFonts w:eastAsia="Calibri"/>
                <w:b/>
                <w:strike/>
                <w:sz w:val="18"/>
                <w:szCs w:val="18"/>
              </w:rPr>
              <w:t>metoda și</w:t>
            </w:r>
            <w:r w:rsidRPr="00042751">
              <w:rPr>
                <w:rFonts w:eastAsia="Calibri"/>
                <w:sz w:val="18"/>
                <w:szCs w:val="18"/>
              </w:rPr>
              <w:t xml:space="preserve"> </w:t>
            </w:r>
            <w:r w:rsidRPr="00C20D0B">
              <w:rPr>
                <w:rFonts w:eastAsia="Calibri"/>
                <w:sz w:val="18"/>
                <w:szCs w:val="18"/>
              </w:rPr>
              <w:t xml:space="preserve">rezultatele analizei </w:t>
            </w:r>
            <w:r w:rsidRPr="00042751">
              <w:rPr>
                <w:rFonts w:eastAsia="Calibri"/>
                <w:b/>
                <w:strike/>
                <w:sz w:val="18"/>
                <w:szCs w:val="18"/>
              </w:rPr>
              <w:t xml:space="preserve">cost </w:t>
            </w:r>
            <w:r w:rsidRPr="00C20D0B">
              <w:rPr>
                <w:rFonts w:eastAsia="Calibri"/>
                <w:sz w:val="18"/>
                <w:szCs w:val="18"/>
              </w:rPr>
              <w:t>benefici</w:t>
            </w:r>
            <w:r w:rsidRPr="00042751">
              <w:rPr>
                <w:rFonts w:eastAsia="Calibri"/>
                <w:b/>
                <w:sz w:val="18"/>
                <w:szCs w:val="18"/>
              </w:rPr>
              <w:t>ilor</w:t>
            </w:r>
            <w:r w:rsidRPr="00042751">
              <w:rPr>
                <w:rFonts w:eastAsia="Calibri"/>
                <w:b/>
                <w:strike/>
                <w:sz w:val="18"/>
                <w:szCs w:val="18"/>
              </w:rPr>
              <w:t>u</w:t>
            </w:r>
            <w:r w:rsidRPr="00C20D0B">
              <w:rPr>
                <w:rFonts w:eastAsia="Calibri"/>
                <w:sz w:val="18"/>
                <w:szCs w:val="18"/>
              </w:rPr>
              <w:t xml:space="preserve"> a investițiilor propuse;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Corelat cu observațiile anterioare.</w:t>
            </w:r>
          </w:p>
        </w:tc>
        <w:tc>
          <w:tcPr>
            <w:tcW w:w="2895" w:type="dxa"/>
            <w:shd w:val="clear" w:color="auto" w:fill="auto"/>
          </w:tcPr>
          <w:p w:rsidR="00E3777E" w:rsidRPr="00F71C26" w:rsidRDefault="00E3777E" w:rsidP="00E3777E">
            <w:pPr>
              <w:rPr>
                <w:bCs/>
                <w:sz w:val="18"/>
                <w:szCs w:val="18"/>
              </w:rPr>
            </w:pPr>
            <w:r>
              <w:rPr>
                <w:b/>
                <w:bCs/>
                <w:sz w:val="18"/>
                <w:szCs w:val="18"/>
              </w:rPr>
              <w:t>S</w:t>
            </w:r>
            <w:r w:rsidRPr="00C20D0B">
              <w:rPr>
                <w:b/>
                <w:bCs/>
                <w:sz w:val="18"/>
                <w:szCs w:val="18"/>
              </w:rPr>
              <w:t>e accepta</w:t>
            </w:r>
            <w:r>
              <w:rPr>
                <w:bCs/>
                <w:sz w:val="18"/>
                <w:szCs w:val="18"/>
              </w:rPr>
              <w:t xml:space="preserve"> cu eliminare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11</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v)</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tabs>
                <w:tab w:val="left" w:pos="954"/>
              </w:tabs>
              <w:rPr>
                <w:snapToGrid w:val="0"/>
                <w:sz w:val="18"/>
                <w:szCs w:val="18"/>
              </w:rPr>
            </w:pPr>
            <w:r w:rsidRPr="00C20D0B">
              <w:rPr>
                <w:snapToGrid w:val="0"/>
                <w:sz w:val="18"/>
                <w:szCs w:val="18"/>
              </w:rPr>
              <w:t>lucrările de mentenanță necesare pentru asigurarea siguranței în funcționare a sistemului, prioritizarea acestora, modul de realizare (cu forțe proprii sau cu terți), estimarea costurilor lucrărilor de mentenanță și programul de mentenanță propus;</w:t>
            </w:r>
          </w:p>
        </w:tc>
        <w:tc>
          <w:tcPr>
            <w:tcW w:w="3828" w:type="dxa"/>
            <w:shd w:val="clear" w:color="auto" w:fill="auto"/>
          </w:tcPr>
          <w:p w:rsidR="00E3777E" w:rsidRPr="00C20D0B" w:rsidRDefault="00E3777E" w:rsidP="00E3777E">
            <w:pPr>
              <w:rPr>
                <w:rFonts w:eastAsia="Calibri"/>
                <w:strike/>
                <w:color w:val="FF0000"/>
                <w:sz w:val="18"/>
                <w:szCs w:val="18"/>
              </w:rPr>
            </w:pPr>
            <w:r w:rsidRPr="00C20D0B">
              <w:rPr>
                <w:rFonts w:eastAsia="Calibri"/>
                <w:sz w:val="18"/>
                <w:szCs w:val="18"/>
              </w:rPr>
              <w:t xml:space="preserve">lucrările de mentenanță necesare pentru asigurarea siguranței în funcționare a sistemului, </w:t>
            </w:r>
            <w:r w:rsidRPr="00042751">
              <w:rPr>
                <w:rFonts w:eastAsia="Calibri"/>
                <w:b/>
                <w:sz w:val="18"/>
                <w:szCs w:val="18"/>
              </w:rPr>
              <w:t xml:space="preserve">respectarea obligațiilor legale (norme tehnice, condiții de licență, Legea nr. 123/2012, cu modificările și completările ulterioare, etc.), </w:t>
            </w:r>
            <w:r w:rsidRPr="00042751">
              <w:rPr>
                <w:rFonts w:eastAsia="Calibri"/>
                <w:b/>
                <w:strike/>
                <w:sz w:val="18"/>
                <w:szCs w:val="18"/>
              </w:rPr>
              <w:t>prioritizarea acestora</w:t>
            </w:r>
            <w:r w:rsidRPr="00042751">
              <w:rPr>
                <w:rFonts w:eastAsia="Calibri"/>
                <w:b/>
                <w:sz w:val="18"/>
                <w:szCs w:val="18"/>
              </w:rPr>
              <w:t>,</w:t>
            </w:r>
            <w:r w:rsidRPr="00C20D0B">
              <w:rPr>
                <w:rFonts w:eastAsia="Calibri"/>
                <w:sz w:val="18"/>
                <w:szCs w:val="18"/>
              </w:rPr>
              <w:t xml:space="preserve"> modul de realizare (cu forțe proprii sau cu terți), estimarea costurilor lucrărilor de mentenanță și programul de mentenanță propus;</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E3777E">
            <w:pPr>
              <w:rPr>
                <w:b/>
                <w:bCs/>
                <w:sz w:val="18"/>
                <w:szCs w:val="18"/>
              </w:rPr>
            </w:pPr>
            <w:r>
              <w:rPr>
                <w:b/>
                <w:bCs/>
                <w:sz w:val="18"/>
                <w:szCs w:val="18"/>
              </w:rPr>
              <w:t>S</w:t>
            </w:r>
            <w:r w:rsidRPr="00C8017D">
              <w:rPr>
                <w:b/>
                <w:bCs/>
                <w:sz w:val="18"/>
                <w:szCs w:val="18"/>
              </w:rPr>
              <w:t>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p>
        </w:tc>
        <w:tc>
          <w:tcPr>
            <w:tcW w:w="3678" w:type="dxa"/>
            <w:shd w:val="clear" w:color="auto" w:fill="auto"/>
          </w:tcPr>
          <w:p w:rsidR="00E3777E" w:rsidRPr="00C20D0B" w:rsidRDefault="00E3777E" w:rsidP="00E3777E">
            <w:pPr>
              <w:rPr>
                <w:snapToGrid w:val="0"/>
                <w:sz w:val="18"/>
                <w:szCs w:val="18"/>
              </w:rPr>
            </w:pPr>
          </w:p>
        </w:tc>
        <w:tc>
          <w:tcPr>
            <w:tcW w:w="3828" w:type="dxa"/>
            <w:shd w:val="clear" w:color="auto" w:fill="auto"/>
          </w:tcPr>
          <w:p w:rsidR="00E3777E" w:rsidRPr="00C20D0B" w:rsidRDefault="00E3777E" w:rsidP="00E3777E">
            <w:pPr>
              <w:rPr>
                <w:rFonts w:eastAsia="Calibri"/>
                <w:strike/>
                <w:color w:val="FF0000"/>
                <w:sz w:val="18"/>
                <w:szCs w:val="18"/>
              </w:rPr>
            </w:pP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AF2215"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i/>
                <w:color w:val="0070C0"/>
                <w:sz w:val="18"/>
                <w:szCs w:val="18"/>
              </w:rPr>
            </w:pPr>
          </w:p>
        </w:tc>
        <w:tc>
          <w:tcPr>
            <w:tcW w:w="3342" w:type="dxa"/>
            <w:shd w:val="clear" w:color="auto" w:fill="auto"/>
          </w:tcPr>
          <w:p w:rsidR="00E3777E" w:rsidRPr="00C20D0B" w:rsidRDefault="00E3777E" w:rsidP="00E3777E">
            <w:pPr>
              <w:tabs>
                <w:tab w:val="left" w:pos="990"/>
              </w:tabs>
              <w:rPr>
                <w:sz w:val="18"/>
                <w:szCs w:val="18"/>
              </w:rPr>
            </w:pPr>
          </w:p>
        </w:tc>
        <w:tc>
          <w:tcPr>
            <w:tcW w:w="2895" w:type="dxa"/>
            <w:shd w:val="clear" w:color="auto" w:fill="auto"/>
          </w:tcPr>
          <w:p w:rsidR="00E3777E" w:rsidRPr="00C20D0B" w:rsidRDefault="00E3777E" w:rsidP="00E3777E">
            <w:pPr>
              <w:rPr>
                <w:b/>
                <w:bCs/>
                <w:sz w:val="18"/>
                <w:szCs w:val="18"/>
              </w:rPr>
            </w:pPr>
          </w:p>
        </w:tc>
      </w:tr>
      <w:tr w:rsidR="00E3777E" w:rsidRPr="00C20D0B" w:rsidTr="004A455B">
        <w:trPr>
          <w:trHeight w:val="706"/>
        </w:trPr>
        <w:tc>
          <w:tcPr>
            <w:tcW w:w="988" w:type="dxa"/>
            <w:shd w:val="clear" w:color="auto" w:fill="auto"/>
          </w:tcPr>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p>
        </w:tc>
        <w:tc>
          <w:tcPr>
            <w:tcW w:w="3678" w:type="dxa"/>
            <w:shd w:val="clear" w:color="auto" w:fill="auto"/>
          </w:tcPr>
          <w:p w:rsidR="00E3777E" w:rsidRPr="00C20D0B" w:rsidRDefault="00E3777E" w:rsidP="00E3777E">
            <w:pPr>
              <w:jc w:val="both"/>
              <w:rPr>
                <w:iCs/>
                <w:sz w:val="18"/>
                <w:szCs w:val="18"/>
              </w:rPr>
            </w:pPr>
          </w:p>
        </w:tc>
        <w:tc>
          <w:tcPr>
            <w:tcW w:w="3828" w:type="dxa"/>
            <w:shd w:val="clear" w:color="auto" w:fill="auto"/>
          </w:tcPr>
          <w:p w:rsidR="00E3777E" w:rsidRPr="00C20D0B" w:rsidRDefault="00E3777E" w:rsidP="00E3777E">
            <w:pPr>
              <w:spacing w:after="160" w:line="259" w:lineRule="auto"/>
              <w:rPr>
                <w:sz w:val="18"/>
                <w:szCs w:val="18"/>
              </w:rPr>
            </w:pP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3D538A" w:rsidRDefault="00E3777E" w:rsidP="00E3777E">
            <w:pPr>
              <w:ind w:left="-73" w:right="-115"/>
              <w:jc w:val="both"/>
              <w:rPr>
                <w:b/>
                <w:bCs/>
                <w:sz w:val="18"/>
                <w:szCs w:val="18"/>
              </w:rPr>
            </w:pPr>
            <w:r w:rsidRPr="003D538A">
              <w:rPr>
                <w:b/>
                <w:bCs/>
                <w:sz w:val="18"/>
                <w:szCs w:val="18"/>
              </w:rPr>
              <w:t>Art. 12.</w:t>
            </w:r>
          </w:p>
          <w:p w:rsidR="00E3777E" w:rsidRPr="00C20D0B" w:rsidRDefault="00E3777E" w:rsidP="00E3777E">
            <w:pPr>
              <w:ind w:left="-73" w:right="-115"/>
              <w:jc w:val="both"/>
              <w:rPr>
                <w:b/>
                <w:bCs/>
                <w:sz w:val="18"/>
                <w:szCs w:val="18"/>
              </w:rPr>
            </w:pPr>
            <w:r w:rsidRPr="003D538A">
              <w:rPr>
                <w:b/>
                <w:bCs/>
                <w:sz w:val="18"/>
                <w:szCs w:val="18"/>
              </w:rPr>
              <w:t>a)</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rPr>
                <w:iCs/>
                <w:sz w:val="18"/>
                <w:szCs w:val="18"/>
              </w:rPr>
            </w:pPr>
            <w:r w:rsidRPr="00C20D0B">
              <w:rPr>
                <w:iCs/>
                <w:sz w:val="18"/>
                <w:szCs w:val="18"/>
              </w:rPr>
              <w:t>Studiul de perspectivă elaborat de OSD și OI cuprinde cel puțin următoarele:</w:t>
            </w:r>
          </w:p>
          <w:p w:rsidR="00E3777E" w:rsidRPr="00C20D0B" w:rsidRDefault="00E3777E" w:rsidP="00E3777E">
            <w:pPr>
              <w:rPr>
                <w:sz w:val="18"/>
                <w:szCs w:val="18"/>
              </w:rPr>
            </w:pPr>
            <w:r w:rsidRPr="00C20D0B">
              <w:rPr>
                <w:iCs/>
                <w:sz w:val="18"/>
                <w:szCs w:val="18"/>
              </w:rPr>
              <w:t>a) metoda și rezultatul analizei privind evoluția consumului și a surselor de gaze naturale aferente sistemului;</w:t>
            </w:r>
          </w:p>
        </w:tc>
        <w:tc>
          <w:tcPr>
            <w:tcW w:w="3828" w:type="dxa"/>
            <w:shd w:val="clear" w:color="auto" w:fill="auto"/>
          </w:tcPr>
          <w:p w:rsidR="00E3777E" w:rsidRPr="00C20D0B" w:rsidRDefault="00E3777E" w:rsidP="00E3777E">
            <w:pPr>
              <w:spacing w:after="160" w:line="259" w:lineRule="auto"/>
              <w:rPr>
                <w:rFonts w:eastAsia="Calibri"/>
                <w:sz w:val="18"/>
                <w:szCs w:val="18"/>
              </w:rPr>
            </w:pPr>
            <w:r w:rsidRPr="00C20D0B">
              <w:rPr>
                <w:sz w:val="18"/>
                <w:szCs w:val="18"/>
              </w:rPr>
              <w:t>Studiul de perspectivă elaborat de OSD și OI cuprinde cel puțin următoarele:</w:t>
            </w:r>
          </w:p>
          <w:p w:rsidR="00E3777E" w:rsidRPr="00C20D0B" w:rsidRDefault="00E3777E" w:rsidP="00E3777E">
            <w:pPr>
              <w:rPr>
                <w:i/>
                <w:color w:val="0070C0"/>
                <w:sz w:val="18"/>
                <w:szCs w:val="18"/>
              </w:rPr>
            </w:pPr>
            <w:r w:rsidRPr="00C20D0B">
              <w:rPr>
                <w:rFonts w:eastAsia="Calibri"/>
                <w:sz w:val="18"/>
                <w:szCs w:val="18"/>
              </w:rPr>
              <w:t xml:space="preserve">a) </w:t>
            </w:r>
            <w:r w:rsidRPr="00841901">
              <w:rPr>
                <w:rFonts w:eastAsia="Calibri"/>
                <w:b/>
                <w:strike/>
                <w:sz w:val="18"/>
                <w:szCs w:val="18"/>
              </w:rPr>
              <w:t>metoda și</w:t>
            </w:r>
            <w:r w:rsidRPr="00841901">
              <w:rPr>
                <w:rFonts w:eastAsia="Calibri"/>
                <w:sz w:val="18"/>
                <w:szCs w:val="18"/>
              </w:rPr>
              <w:t xml:space="preserve"> </w:t>
            </w:r>
            <w:r w:rsidRPr="00C20D0B">
              <w:rPr>
                <w:rFonts w:eastAsia="Calibri"/>
                <w:sz w:val="18"/>
                <w:szCs w:val="18"/>
              </w:rPr>
              <w:t>rezultatul analizei privind evoluția consumului și a surselor de gaze naturale aferente sistemului</w:t>
            </w:r>
            <w:r w:rsidRPr="00841901">
              <w:rPr>
                <w:rFonts w:eastAsia="Calibri"/>
                <w:b/>
                <w:sz w:val="18"/>
                <w:szCs w:val="18"/>
              </w:rPr>
              <w:t>/ soluția tehnică de alimentare cu gaze naturale a sistemului</w:t>
            </w:r>
            <w:r w:rsidRPr="00C20D0B">
              <w:rPr>
                <w:rFonts w:eastAsia="Calibri"/>
                <w:sz w:val="18"/>
                <w:szCs w:val="18"/>
              </w:rPr>
              <w:t>;</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nuanțarea formulării având în vedere faptul că pentru OSD este relevantă soluția tehnică de alimentare cu gaze naturale.</w:t>
            </w:r>
          </w:p>
        </w:tc>
        <w:tc>
          <w:tcPr>
            <w:tcW w:w="2895" w:type="dxa"/>
            <w:shd w:val="clear" w:color="auto" w:fill="auto"/>
          </w:tcPr>
          <w:p w:rsidR="00E3777E" w:rsidRPr="003D538A" w:rsidRDefault="00E3777E" w:rsidP="00E3777E">
            <w:pPr>
              <w:rPr>
                <w:b/>
                <w:bCs/>
                <w:color w:val="FF0000"/>
                <w:sz w:val="18"/>
                <w:szCs w:val="18"/>
              </w:rPr>
            </w:pPr>
          </w:p>
          <w:p w:rsidR="00E3777E" w:rsidRDefault="00E3777E" w:rsidP="00E3777E">
            <w:pPr>
              <w:rPr>
                <w:b/>
                <w:bCs/>
                <w:sz w:val="18"/>
                <w:szCs w:val="18"/>
              </w:rPr>
            </w:pPr>
            <w:r w:rsidRPr="00C20D0B">
              <w:rPr>
                <w:b/>
                <w:bCs/>
                <w:sz w:val="18"/>
                <w:szCs w:val="18"/>
              </w:rPr>
              <w:t>Nu se accepta</w:t>
            </w:r>
            <w:r>
              <w:rPr>
                <w:b/>
                <w:bCs/>
                <w:sz w:val="18"/>
                <w:szCs w:val="18"/>
              </w:rPr>
              <w:t xml:space="preserve"> formularea propusa </w:t>
            </w:r>
          </w:p>
          <w:p w:rsidR="00C07C38" w:rsidRDefault="00C07C38" w:rsidP="00E3777E">
            <w:pPr>
              <w:rPr>
                <w:b/>
                <w:bCs/>
                <w:sz w:val="18"/>
                <w:szCs w:val="18"/>
              </w:rPr>
            </w:pPr>
            <w:r>
              <w:rPr>
                <w:b/>
                <w:bCs/>
                <w:sz w:val="18"/>
                <w:szCs w:val="18"/>
              </w:rPr>
              <w:t>Se include la categoriil</w:t>
            </w:r>
            <w:r w:rsidR="000F1824">
              <w:rPr>
                <w:b/>
                <w:bCs/>
                <w:sz w:val="18"/>
                <w:szCs w:val="18"/>
              </w:rPr>
              <w:t>\</w:t>
            </w:r>
            <w:r w:rsidR="00BA5BE0">
              <w:rPr>
                <w:b/>
                <w:bCs/>
                <w:sz w:val="18"/>
                <w:szCs w:val="18"/>
              </w:rPr>
              <w:t xml:space="preserve"> </w:t>
            </w:r>
            <w:r>
              <w:rPr>
                <w:b/>
                <w:bCs/>
                <w:sz w:val="18"/>
                <w:szCs w:val="18"/>
              </w:rPr>
              <w:t>e de lucrari</w:t>
            </w:r>
          </w:p>
          <w:p w:rsidR="00E3777E" w:rsidRPr="00DE5373" w:rsidRDefault="00E3777E" w:rsidP="00E3777E">
            <w:pPr>
              <w:rPr>
                <w:b/>
                <w:bCs/>
                <w:color w:val="538135" w:themeColor="accent6" w:themeShade="BF"/>
                <w:sz w:val="18"/>
                <w:szCs w:val="18"/>
              </w:rPr>
            </w:pP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b)</w:t>
            </w:r>
          </w:p>
        </w:tc>
        <w:tc>
          <w:tcPr>
            <w:tcW w:w="1112" w:type="dxa"/>
            <w:shd w:val="clear" w:color="auto" w:fill="auto"/>
          </w:tcPr>
          <w:p w:rsidR="00E3777E" w:rsidRPr="00663AD1" w:rsidRDefault="00E3777E" w:rsidP="00E3777E">
            <w:pPr>
              <w:jc w:val="both"/>
              <w:rPr>
                <w:sz w:val="18"/>
                <w:szCs w:val="18"/>
              </w:rPr>
            </w:pPr>
            <w:r w:rsidRPr="00663AD1">
              <w:rPr>
                <w:sz w:val="18"/>
                <w:szCs w:val="18"/>
              </w:rPr>
              <w:t>Distrigaz Sud Retele</w:t>
            </w:r>
          </w:p>
        </w:tc>
        <w:tc>
          <w:tcPr>
            <w:tcW w:w="3678" w:type="dxa"/>
            <w:shd w:val="clear" w:color="auto" w:fill="auto"/>
          </w:tcPr>
          <w:p w:rsidR="00E3777E" w:rsidRPr="00C20D0B" w:rsidRDefault="00E3777E" w:rsidP="00E3777E">
            <w:pPr>
              <w:rPr>
                <w:sz w:val="18"/>
                <w:szCs w:val="18"/>
              </w:rPr>
            </w:pPr>
            <w:r w:rsidRPr="00C20D0B">
              <w:rPr>
                <w:sz w:val="18"/>
                <w:szCs w:val="18"/>
              </w:rPr>
              <w:t>Studiul de perspectivă elaborat de OSD și OI cuprinde cel puțin următoarele:</w:t>
            </w:r>
          </w:p>
          <w:p w:rsidR="00E3777E" w:rsidRPr="00C20D0B" w:rsidRDefault="00E3777E" w:rsidP="00E3777E">
            <w:pPr>
              <w:rPr>
                <w:iCs/>
                <w:sz w:val="18"/>
                <w:szCs w:val="18"/>
              </w:rPr>
            </w:pPr>
            <w:r w:rsidRPr="00C20D0B">
              <w:rPr>
                <w:sz w:val="18"/>
                <w:szCs w:val="18"/>
              </w:rPr>
              <w:t>b)</w:t>
            </w:r>
            <w:r w:rsidRPr="00C20D0B">
              <w:rPr>
                <w:sz w:val="18"/>
                <w:szCs w:val="18"/>
              </w:rPr>
              <w:tab/>
              <w:t>analizele și rezultatul acestora, prevăzute la alin. (1) literele b) – e), j), k) și literele m) – r), v);</w:t>
            </w:r>
          </w:p>
        </w:tc>
        <w:tc>
          <w:tcPr>
            <w:tcW w:w="3828" w:type="dxa"/>
            <w:shd w:val="clear" w:color="auto" w:fill="auto"/>
          </w:tcPr>
          <w:p w:rsidR="00E3777E" w:rsidRPr="00C20D0B" w:rsidRDefault="00E3777E" w:rsidP="00E3777E">
            <w:pPr>
              <w:rPr>
                <w:color w:val="0070C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Art. 12 nu are alin.(1); probabil se doreste a se face referire la art.11?</w:t>
            </w:r>
          </w:p>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663AD1">
            <w:pPr>
              <w:rPr>
                <w:b/>
                <w:bCs/>
                <w:sz w:val="18"/>
                <w:szCs w:val="18"/>
              </w:rPr>
            </w:pPr>
            <w:r w:rsidRPr="00C20D0B">
              <w:rPr>
                <w:b/>
                <w:bCs/>
                <w:sz w:val="18"/>
                <w:szCs w:val="18"/>
              </w:rPr>
              <w:t>Se accepta</w:t>
            </w:r>
            <w:r>
              <w:rPr>
                <w:b/>
                <w:bCs/>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b)</w:t>
            </w:r>
          </w:p>
          <w:p w:rsidR="00E3777E" w:rsidRPr="00C20D0B" w:rsidRDefault="00E3777E" w:rsidP="00E3777E">
            <w:pPr>
              <w:ind w:left="-73" w:right="-115"/>
              <w:jc w:val="both"/>
              <w:rPr>
                <w:b/>
                <w:bCs/>
                <w:sz w:val="18"/>
                <w:szCs w:val="18"/>
              </w:rPr>
            </w:pPr>
          </w:p>
        </w:tc>
        <w:tc>
          <w:tcPr>
            <w:tcW w:w="1112" w:type="dxa"/>
            <w:shd w:val="clear" w:color="auto" w:fill="auto"/>
          </w:tcPr>
          <w:p w:rsidR="00E3777E" w:rsidRPr="00663AD1" w:rsidRDefault="00E3777E" w:rsidP="00E3777E">
            <w:pPr>
              <w:jc w:val="both"/>
              <w:rPr>
                <w:sz w:val="18"/>
                <w:szCs w:val="18"/>
              </w:rPr>
            </w:pPr>
            <w:r w:rsidRPr="00663AD1">
              <w:rPr>
                <w:sz w:val="18"/>
                <w:szCs w:val="18"/>
              </w:rPr>
              <w:t>Depogaz</w:t>
            </w:r>
          </w:p>
        </w:tc>
        <w:tc>
          <w:tcPr>
            <w:tcW w:w="3678" w:type="dxa"/>
            <w:shd w:val="clear" w:color="auto" w:fill="auto"/>
          </w:tcPr>
          <w:p w:rsidR="00E3777E" w:rsidRPr="00C20D0B" w:rsidRDefault="00E3777E" w:rsidP="00E3777E">
            <w:pPr>
              <w:rPr>
                <w:sz w:val="18"/>
                <w:szCs w:val="18"/>
              </w:rPr>
            </w:pPr>
            <w:r w:rsidRPr="00C20D0B">
              <w:rPr>
                <w:sz w:val="18"/>
                <w:szCs w:val="18"/>
              </w:rPr>
              <w:t>Studiul de perspectivă elaborat de OSD și OI cuprinde cel puțin următoarele:</w:t>
            </w:r>
          </w:p>
          <w:p w:rsidR="00E3777E" w:rsidRPr="00C20D0B" w:rsidRDefault="00E3777E" w:rsidP="00E3777E">
            <w:pPr>
              <w:rPr>
                <w:i/>
                <w:color w:val="0070C0"/>
                <w:sz w:val="18"/>
                <w:szCs w:val="18"/>
              </w:rPr>
            </w:pPr>
            <w:r w:rsidRPr="00C20D0B">
              <w:rPr>
                <w:sz w:val="18"/>
                <w:szCs w:val="18"/>
              </w:rPr>
              <w:t>b)</w:t>
            </w:r>
            <w:r w:rsidRPr="00C20D0B">
              <w:rPr>
                <w:sz w:val="18"/>
                <w:szCs w:val="18"/>
              </w:rPr>
              <w:tab/>
              <w:t>analizele și rezultatul acestora, prevăzute la alin. (1) literele b) – e), j), k) și literele m) – r), v);</w:t>
            </w:r>
          </w:p>
          <w:p w:rsidR="00E3777E" w:rsidRPr="00C20D0B" w:rsidRDefault="00E3777E" w:rsidP="00E3777E">
            <w:pPr>
              <w:rPr>
                <w:i/>
                <w:color w:val="0070C0"/>
                <w:sz w:val="18"/>
                <w:szCs w:val="18"/>
              </w:rPr>
            </w:pPr>
          </w:p>
        </w:tc>
        <w:tc>
          <w:tcPr>
            <w:tcW w:w="3828" w:type="dxa"/>
            <w:shd w:val="clear" w:color="auto" w:fill="auto"/>
          </w:tcPr>
          <w:p w:rsidR="00E3777E" w:rsidRPr="00C20D0B" w:rsidRDefault="00E3777E" w:rsidP="00E3777E">
            <w:pPr>
              <w:rPr>
                <w:color w:val="0070C0"/>
                <w:sz w:val="18"/>
                <w:szCs w:val="18"/>
              </w:rPr>
            </w:pPr>
            <w:r w:rsidRPr="00C20D0B">
              <w:rPr>
                <w:rFonts w:eastAsia="Calibri"/>
                <w:sz w:val="18"/>
                <w:szCs w:val="18"/>
              </w:rPr>
              <w:t>analizele și rezultatul acestora, prevăzute la art.11. lit. b– e), j), k) și literele m) – r), v);</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663AD1">
            <w:pPr>
              <w:rPr>
                <w:b/>
                <w:bCs/>
                <w:sz w:val="18"/>
                <w:szCs w:val="18"/>
              </w:rPr>
            </w:pPr>
            <w:r w:rsidRPr="00C20D0B">
              <w:rPr>
                <w:b/>
                <w:bCs/>
                <w:sz w:val="18"/>
                <w:szCs w:val="18"/>
              </w:rPr>
              <w:t>Se accepta</w:t>
            </w:r>
            <w:r>
              <w:rPr>
                <w:b/>
                <w:bCs/>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b)</w:t>
            </w:r>
          </w:p>
          <w:p w:rsidR="00E3777E" w:rsidRPr="00C20D0B" w:rsidRDefault="00E3777E" w:rsidP="00E3777E">
            <w:pPr>
              <w:ind w:left="-73" w:right="-115"/>
              <w:jc w:val="both"/>
              <w:rPr>
                <w:b/>
                <w:bCs/>
                <w:sz w:val="18"/>
                <w:szCs w:val="18"/>
              </w:rPr>
            </w:pPr>
          </w:p>
        </w:tc>
        <w:tc>
          <w:tcPr>
            <w:tcW w:w="1112" w:type="dxa"/>
            <w:shd w:val="clear" w:color="auto" w:fill="auto"/>
          </w:tcPr>
          <w:p w:rsidR="00E3777E" w:rsidRPr="00663AD1" w:rsidRDefault="00E3777E" w:rsidP="00E3777E">
            <w:pPr>
              <w:jc w:val="both"/>
              <w:rPr>
                <w:sz w:val="18"/>
                <w:szCs w:val="18"/>
              </w:rPr>
            </w:pPr>
            <w:r w:rsidRPr="00663AD1">
              <w:rPr>
                <w:sz w:val="18"/>
                <w:szCs w:val="18"/>
              </w:rPr>
              <w:t>Wirom</w:t>
            </w:r>
          </w:p>
        </w:tc>
        <w:tc>
          <w:tcPr>
            <w:tcW w:w="3678" w:type="dxa"/>
            <w:shd w:val="clear" w:color="auto" w:fill="auto"/>
          </w:tcPr>
          <w:p w:rsidR="00E3777E" w:rsidRPr="00C20D0B" w:rsidRDefault="00E3777E" w:rsidP="00E3777E">
            <w:pPr>
              <w:rPr>
                <w:i/>
                <w:color w:val="0070C0"/>
                <w:sz w:val="18"/>
                <w:szCs w:val="18"/>
              </w:rPr>
            </w:pPr>
            <w:r w:rsidRPr="00C20D0B">
              <w:rPr>
                <w:sz w:val="18"/>
                <w:szCs w:val="18"/>
              </w:rPr>
              <w:t>b)</w:t>
            </w:r>
            <w:r w:rsidRPr="00C20D0B">
              <w:rPr>
                <w:sz w:val="18"/>
                <w:szCs w:val="18"/>
              </w:rPr>
              <w:tab/>
              <w:t>analizele și rezultatul acestora, prevăzute la alin. (1) literele b) – e), j), k) și literele m) – r), v);</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spacing w:after="160" w:line="259" w:lineRule="auto"/>
              <w:contextualSpacing/>
              <w:rPr>
                <w:sz w:val="18"/>
                <w:szCs w:val="18"/>
              </w:rPr>
            </w:pPr>
            <w:r w:rsidRPr="00C20D0B">
              <w:rPr>
                <w:sz w:val="18"/>
                <w:szCs w:val="18"/>
              </w:rPr>
              <w:t xml:space="preserve">analizele și rezultatul acestora, prevăzute la </w:t>
            </w:r>
            <w:r w:rsidRPr="00841901">
              <w:rPr>
                <w:b/>
                <w:sz w:val="18"/>
                <w:szCs w:val="18"/>
              </w:rPr>
              <w:t>art. 11</w:t>
            </w:r>
            <w:r w:rsidRPr="00C20D0B">
              <w:rPr>
                <w:color w:val="FF0000"/>
                <w:sz w:val="18"/>
                <w:szCs w:val="18"/>
              </w:rPr>
              <w:t>,</w:t>
            </w:r>
            <w:r w:rsidRPr="00C20D0B">
              <w:rPr>
                <w:sz w:val="18"/>
                <w:szCs w:val="18"/>
              </w:rPr>
              <w:t xml:space="preserve"> alin. (1) literele b) – e), j), k) și literele m) – r), v);</w:t>
            </w:r>
          </w:p>
          <w:p w:rsidR="00E3777E" w:rsidRPr="00C20D0B" w:rsidRDefault="00E3777E" w:rsidP="00E3777E">
            <w:pPr>
              <w:rPr>
                <w:i/>
                <w:color w:val="0070C0"/>
                <w:sz w:val="18"/>
                <w:szCs w:val="18"/>
              </w:rPr>
            </w:pPr>
          </w:p>
        </w:tc>
        <w:tc>
          <w:tcPr>
            <w:tcW w:w="3342" w:type="dxa"/>
            <w:shd w:val="clear" w:color="auto" w:fill="auto"/>
          </w:tcPr>
          <w:p w:rsidR="00E3777E" w:rsidRPr="00C20D0B" w:rsidRDefault="00E3777E" w:rsidP="00E3777E">
            <w:pPr>
              <w:rPr>
                <w:snapToGrid w:val="0"/>
                <w:sz w:val="18"/>
                <w:szCs w:val="18"/>
              </w:rPr>
            </w:pPr>
            <w:r w:rsidRPr="00C20D0B">
              <w:rPr>
                <w:rFonts w:eastAsia="Calibri"/>
                <w:sz w:val="18"/>
                <w:szCs w:val="18"/>
              </w:rPr>
              <w:t>Adaugare referinta (art. 12 nu are aliniatul 1).</w:t>
            </w:r>
          </w:p>
        </w:tc>
        <w:tc>
          <w:tcPr>
            <w:tcW w:w="2895" w:type="dxa"/>
            <w:shd w:val="clear" w:color="auto" w:fill="auto"/>
          </w:tcPr>
          <w:p w:rsidR="00E3777E" w:rsidRPr="00C20D0B" w:rsidRDefault="00E3777E" w:rsidP="00663AD1">
            <w:pPr>
              <w:rPr>
                <w:b/>
                <w:bCs/>
                <w:sz w:val="18"/>
                <w:szCs w:val="18"/>
              </w:rPr>
            </w:pPr>
            <w:r w:rsidRPr="00C20D0B">
              <w:rPr>
                <w:b/>
                <w:bCs/>
                <w:sz w:val="18"/>
                <w:szCs w:val="18"/>
              </w:rPr>
              <w:t>Se accepta</w:t>
            </w:r>
            <w:r>
              <w:rPr>
                <w:b/>
                <w:bCs/>
                <w:sz w:val="18"/>
                <w:szCs w:val="18"/>
              </w:rPr>
              <w:t xml:space="preserve"> </w:t>
            </w:r>
          </w:p>
        </w:tc>
      </w:tr>
      <w:tr w:rsidR="00E3777E" w:rsidRPr="00C20D0B" w:rsidTr="004A455B">
        <w:trPr>
          <w:trHeight w:val="679"/>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c)</w:t>
            </w:r>
          </w:p>
        </w:tc>
        <w:tc>
          <w:tcPr>
            <w:tcW w:w="1112" w:type="dxa"/>
            <w:shd w:val="clear" w:color="auto" w:fill="auto"/>
          </w:tcPr>
          <w:p w:rsidR="00E3777E" w:rsidRPr="00C20D0B" w:rsidRDefault="00E3777E" w:rsidP="00E3777E">
            <w:pPr>
              <w:jc w:val="both"/>
              <w:rPr>
                <w:sz w:val="18"/>
                <w:szCs w:val="18"/>
              </w:rPr>
            </w:pPr>
            <w:r w:rsidRPr="0056559C">
              <w:rPr>
                <w:sz w:val="18"/>
                <w:szCs w:val="18"/>
              </w:rPr>
              <w:t>Depogaz</w:t>
            </w:r>
          </w:p>
        </w:tc>
        <w:tc>
          <w:tcPr>
            <w:tcW w:w="3678" w:type="dxa"/>
            <w:shd w:val="clear" w:color="auto" w:fill="auto"/>
          </w:tcPr>
          <w:p w:rsidR="00E3777E" w:rsidRPr="00C20D0B" w:rsidRDefault="00E3777E" w:rsidP="00E3777E">
            <w:pPr>
              <w:rPr>
                <w:rFonts w:eastAsia="Calibri"/>
                <w:sz w:val="18"/>
                <w:szCs w:val="18"/>
              </w:rPr>
            </w:pPr>
            <w:r>
              <w:rPr>
                <w:rFonts w:eastAsia="Calibri"/>
                <w:sz w:val="18"/>
                <w:szCs w:val="18"/>
              </w:rPr>
              <w:t xml:space="preserve">c) </w:t>
            </w:r>
            <w:r w:rsidRPr="00C20D0B">
              <w:rPr>
                <w:rFonts w:eastAsia="Calibri"/>
                <w:sz w:val="18"/>
                <w:szCs w:val="18"/>
              </w:rPr>
              <w:t>rezultatele consultării, după caz, cu operatorul de transport şi de sistem, operatorii de înmagazinare, producătorii  de gaze naturale și cu autoritățile locale din zona de licență</w:t>
            </w:r>
          </w:p>
        </w:tc>
        <w:tc>
          <w:tcPr>
            <w:tcW w:w="3828" w:type="dxa"/>
            <w:shd w:val="clear" w:color="auto" w:fill="auto"/>
          </w:tcPr>
          <w:p w:rsidR="00E3777E" w:rsidRPr="00C20D0B" w:rsidRDefault="00E3777E" w:rsidP="00E3777E">
            <w:pPr>
              <w:rPr>
                <w:rFonts w:eastAsia="Calibri"/>
                <w:sz w:val="18"/>
                <w:szCs w:val="18"/>
              </w:rPr>
            </w:pPr>
            <w:r>
              <w:rPr>
                <w:rFonts w:eastAsia="Calibri"/>
                <w:sz w:val="18"/>
                <w:szCs w:val="18"/>
              </w:rPr>
              <w:t xml:space="preserve">c) </w:t>
            </w:r>
            <w:r w:rsidRPr="00C20D0B">
              <w:rPr>
                <w:rFonts w:eastAsia="Calibri"/>
                <w:sz w:val="18"/>
                <w:szCs w:val="18"/>
              </w:rPr>
              <w:t xml:space="preserve">rezultatele consultării, după caz, cu operatorul de transport şi de sistem, operatorii de înmagazinare </w:t>
            </w:r>
            <w:r w:rsidRPr="00841901">
              <w:rPr>
                <w:rFonts w:eastAsia="Calibri"/>
                <w:b/>
                <w:sz w:val="18"/>
                <w:szCs w:val="18"/>
              </w:rPr>
              <w:t>si operatorii de distribuție,</w:t>
            </w:r>
            <w:r w:rsidRPr="00841901">
              <w:rPr>
                <w:rFonts w:eastAsia="Calibri"/>
                <w:sz w:val="18"/>
                <w:szCs w:val="18"/>
              </w:rPr>
              <w:t xml:space="preserve"> </w:t>
            </w:r>
            <w:r w:rsidRPr="00C20D0B">
              <w:rPr>
                <w:rFonts w:eastAsia="Calibri"/>
                <w:sz w:val="18"/>
                <w:szCs w:val="18"/>
              </w:rPr>
              <w:t>producătorii  de gaze naturale și cu autoritățile locale din zona de licență</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E3777E">
            <w:pPr>
              <w:rPr>
                <w:rFonts w:eastAsia="Calibri"/>
                <w:b/>
                <w:sz w:val="18"/>
                <w:szCs w:val="18"/>
              </w:rPr>
            </w:pPr>
            <w:r w:rsidRPr="00C20D0B">
              <w:rPr>
                <w:rFonts w:eastAsia="Calibri"/>
                <w:b/>
                <w:sz w:val="18"/>
                <w:szCs w:val="18"/>
              </w:rPr>
              <w:t xml:space="preserve">Se accepta.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e)</w:t>
            </w:r>
          </w:p>
        </w:tc>
        <w:tc>
          <w:tcPr>
            <w:tcW w:w="1112" w:type="dxa"/>
            <w:shd w:val="clear" w:color="auto" w:fill="auto"/>
          </w:tcPr>
          <w:p w:rsidR="00E3777E" w:rsidRPr="00C20D0B" w:rsidRDefault="00E3777E" w:rsidP="00E3777E">
            <w:pPr>
              <w:jc w:val="both"/>
              <w:rPr>
                <w:sz w:val="18"/>
                <w:szCs w:val="18"/>
              </w:rPr>
            </w:pPr>
            <w:r w:rsidRPr="00E558EB">
              <w:rPr>
                <w:sz w:val="18"/>
                <w:szCs w:val="18"/>
              </w:rPr>
              <w:t>Delgaz Grid</w:t>
            </w:r>
          </w:p>
        </w:tc>
        <w:tc>
          <w:tcPr>
            <w:tcW w:w="3678" w:type="dxa"/>
            <w:shd w:val="clear" w:color="auto" w:fill="auto"/>
          </w:tcPr>
          <w:p w:rsidR="00E3777E" w:rsidRPr="00C20D0B" w:rsidRDefault="00E3777E" w:rsidP="00E3777E">
            <w:pPr>
              <w:rPr>
                <w:sz w:val="18"/>
                <w:szCs w:val="18"/>
              </w:rPr>
            </w:pPr>
            <w:r w:rsidRPr="00C20D0B">
              <w:rPr>
                <w:sz w:val="18"/>
                <w:szCs w:val="18"/>
              </w:rPr>
              <w:t>e) planul de investiții pe 5 ani cu defalcare anuală, care cuprinde lucrările de investiții necesare, clasificate în funcție de tipul acestora, după caz: înlocuiri, modernizări, dezvoltări, extinderi;</w:t>
            </w:r>
          </w:p>
        </w:tc>
        <w:tc>
          <w:tcPr>
            <w:tcW w:w="3828" w:type="dxa"/>
            <w:shd w:val="clear" w:color="auto" w:fill="auto"/>
          </w:tcPr>
          <w:p w:rsidR="00E3777E" w:rsidRPr="00C20D0B" w:rsidRDefault="00E3777E" w:rsidP="00E3777E">
            <w:pPr>
              <w:rPr>
                <w:i/>
                <w:color w:val="0070C0"/>
                <w:sz w:val="18"/>
                <w:szCs w:val="18"/>
              </w:rPr>
            </w:pPr>
            <w:r w:rsidRPr="00C20D0B">
              <w:rPr>
                <w:rFonts w:eastAsia="Calibri"/>
                <w:sz w:val="18"/>
                <w:szCs w:val="18"/>
              </w:rPr>
              <w:t xml:space="preserve">planul de investiții pe 5 ani cu defalcare anuală, care cuprinde lucrările de investiții necesare, clasificate în funcție de tipul acestora, după caz: </w:t>
            </w:r>
            <w:r w:rsidRPr="00841901">
              <w:rPr>
                <w:rFonts w:eastAsia="Calibri"/>
                <w:b/>
                <w:strike/>
                <w:sz w:val="18"/>
                <w:szCs w:val="18"/>
              </w:rPr>
              <w:t>înlocuiri</w:t>
            </w:r>
            <w:r w:rsidRPr="00841901">
              <w:rPr>
                <w:rFonts w:eastAsia="Calibri"/>
                <w:sz w:val="18"/>
                <w:szCs w:val="18"/>
              </w:rPr>
              <w:t>,</w:t>
            </w:r>
            <w:r w:rsidRPr="00C20D0B">
              <w:rPr>
                <w:rFonts w:eastAsia="Calibri"/>
                <w:sz w:val="18"/>
                <w:szCs w:val="18"/>
              </w:rPr>
              <w:t xml:space="preserve"> modernizări </w:t>
            </w:r>
            <w:r w:rsidRPr="00841901">
              <w:rPr>
                <w:rFonts w:eastAsia="Calibri"/>
                <w:sz w:val="18"/>
                <w:szCs w:val="18"/>
              </w:rPr>
              <w:t>(</w:t>
            </w:r>
            <w:r w:rsidRPr="00841901">
              <w:rPr>
                <w:rFonts w:eastAsia="Calibri"/>
                <w:b/>
                <w:sz w:val="18"/>
                <w:szCs w:val="18"/>
              </w:rPr>
              <w:t>înlocuiri</w:t>
            </w:r>
            <w:r w:rsidRPr="00841901">
              <w:rPr>
                <w:rFonts w:eastAsia="Calibri"/>
                <w:sz w:val="18"/>
                <w:szCs w:val="18"/>
              </w:rPr>
              <w:t>)</w:t>
            </w:r>
            <w:r w:rsidRPr="00C20D0B">
              <w:rPr>
                <w:rFonts w:eastAsia="Calibri"/>
                <w:sz w:val="18"/>
                <w:szCs w:val="18"/>
              </w:rPr>
              <w:t xml:space="preserve">, dezvoltări </w:t>
            </w:r>
            <w:r w:rsidRPr="00841901">
              <w:rPr>
                <w:rFonts w:eastAsia="Calibri"/>
                <w:b/>
                <w:sz w:val="18"/>
                <w:szCs w:val="18"/>
              </w:rPr>
              <w:t>de obiective aferente sistemelor de distribuție în zone noi concesionate</w:t>
            </w:r>
            <w:r w:rsidRPr="00841901">
              <w:rPr>
                <w:rFonts w:eastAsia="Calibri"/>
                <w:sz w:val="18"/>
                <w:szCs w:val="18"/>
              </w:rPr>
              <w:t xml:space="preserve">, </w:t>
            </w:r>
            <w:r w:rsidRPr="00C20D0B">
              <w:rPr>
                <w:rFonts w:eastAsia="Calibri"/>
                <w:sz w:val="18"/>
                <w:szCs w:val="18"/>
              </w:rPr>
              <w:t xml:space="preserve">extinderi </w:t>
            </w:r>
            <w:r w:rsidRPr="00841901">
              <w:rPr>
                <w:rFonts w:eastAsia="Calibri"/>
                <w:b/>
                <w:sz w:val="18"/>
                <w:szCs w:val="18"/>
              </w:rPr>
              <w:t>de obiective aferente sistemelor de distribuție în concesiuni existente;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Propunere de reformulare, pentru explicitarea:</w:t>
            </w:r>
          </w:p>
          <w:p w:rsidR="00E3777E" w:rsidRPr="00C20D0B" w:rsidRDefault="00E3777E" w:rsidP="00E3777E">
            <w:pPr>
              <w:rPr>
                <w:snapToGrid w:val="0"/>
                <w:sz w:val="18"/>
                <w:szCs w:val="18"/>
              </w:rPr>
            </w:pPr>
            <w:r w:rsidRPr="00C20D0B">
              <w:rPr>
                <w:snapToGrid w:val="0"/>
                <w:sz w:val="18"/>
                <w:szCs w:val="18"/>
              </w:rPr>
              <w:t></w:t>
            </w:r>
            <w:r w:rsidRPr="00C20D0B">
              <w:rPr>
                <w:snapToGrid w:val="0"/>
                <w:sz w:val="18"/>
                <w:szCs w:val="18"/>
              </w:rPr>
              <w:tab/>
              <w:t>lucrărilor de extindere – ca fiind lucrări în zone delimitate pentru care OSD deține concesionarea serviciului de distribuție a gazelor naturale;</w:t>
            </w:r>
          </w:p>
          <w:p w:rsidR="00E3777E" w:rsidRPr="00C20D0B" w:rsidRDefault="00E3777E" w:rsidP="00E3777E">
            <w:pPr>
              <w:rPr>
                <w:snapToGrid w:val="0"/>
                <w:sz w:val="18"/>
                <w:szCs w:val="18"/>
              </w:rPr>
            </w:pPr>
            <w:r w:rsidRPr="00C20D0B">
              <w:rPr>
                <w:snapToGrid w:val="0"/>
                <w:sz w:val="18"/>
                <w:szCs w:val="18"/>
              </w:rPr>
              <w:t></w:t>
            </w:r>
            <w:r w:rsidRPr="00C20D0B">
              <w:rPr>
                <w:snapToGrid w:val="0"/>
                <w:sz w:val="18"/>
                <w:szCs w:val="18"/>
              </w:rPr>
              <w:tab/>
              <w:t>lucrărilor de dezvoltare – ca fiind lucrări realizate în zone delimitate noi, care urmează/ sau au fost nou concesionate în cursul perioadei;</w:t>
            </w:r>
          </w:p>
          <w:p w:rsidR="00E3777E" w:rsidRPr="00C20D0B" w:rsidRDefault="00E3777E" w:rsidP="00E3777E">
            <w:pPr>
              <w:rPr>
                <w:snapToGrid w:val="0"/>
                <w:sz w:val="18"/>
                <w:szCs w:val="18"/>
              </w:rPr>
            </w:pPr>
            <w:r w:rsidRPr="00C20D0B">
              <w:rPr>
                <w:snapToGrid w:val="0"/>
                <w:sz w:val="18"/>
                <w:szCs w:val="18"/>
              </w:rPr>
              <w:t></w:t>
            </w:r>
            <w:r w:rsidRPr="00C20D0B">
              <w:rPr>
                <w:snapToGrid w:val="0"/>
                <w:sz w:val="18"/>
                <w:szCs w:val="18"/>
              </w:rPr>
              <w:tab/>
              <w:t xml:space="preserve">lucrările de modernizare ( cu exemplificarea uneia din categoriile incluse, respectiv lucrări de înlocuire)  </w:t>
            </w:r>
          </w:p>
        </w:tc>
        <w:tc>
          <w:tcPr>
            <w:tcW w:w="2895" w:type="dxa"/>
            <w:shd w:val="clear" w:color="auto" w:fill="auto"/>
          </w:tcPr>
          <w:p w:rsidR="0056559C" w:rsidRPr="0056559C" w:rsidRDefault="00E3777E" w:rsidP="0056559C">
            <w:pPr>
              <w:rPr>
                <w:bCs/>
                <w:sz w:val="18"/>
                <w:szCs w:val="18"/>
              </w:rPr>
            </w:pPr>
            <w:r w:rsidRPr="0056559C">
              <w:rPr>
                <w:b/>
                <w:bCs/>
                <w:sz w:val="18"/>
                <w:szCs w:val="18"/>
              </w:rPr>
              <w:t xml:space="preserve">Se accepta </w:t>
            </w:r>
          </w:p>
          <w:p w:rsidR="00E3777E" w:rsidRPr="00C20D0B" w:rsidRDefault="00E3777E" w:rsidP="00E3777E">
            <w:pPr>
              <w:rPr>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e)</w:t>
            </w:r>
          </w:p>
        </w:tc>
        <w:tc>
          <w:tcPr>
            <w:tcW w:w="1112" w:type="dxa"/>
            <w:shd w:val="clear" w:color="auto" w:fill="auto"/>
          </w:tcPr>
          <w:p w:rsidR="00E3777E" w:rsidRPr="001E5071" w:rsidRDefault="00E3777E" w:rsidP="00E3777E">
            <w:pPr>
              <w:rPr>
                <w:sz w:val="18"/>
                <w:szCs w:val="18"/>
              </w:rPr>
            </w:pPr>
            <w:r w:rsidRPr="001E5071">
              <w:rPr>
                <w:sz w:val="18"/>
                <w:szCs w:val="18"/>
              </w:rPr>
              <w:t>Depomureș</w:t>
            </w:r>
          </w:p>
        </w:tc>
        <w:tc>
          <w:tcPr>
            <w:tcW w:w="3678" w:type="dxa"/>
            <w:shd w:val="clear" w:color="auto" w:fill="auto"/>
          </w:tcPr>
          <w:p w:rsidR="00E3777E" w:rsidRPr="00C20D0B" w:rsidRDefault="00E3777E" w:rsidP="00E3777E">
            <w:pPr>
              <w:rPr>
                <w:sz w:val="18"/>
                <w:szCs w:val="18"/>
              </w:rPr>
            </w:pPr>
            <w:r w:rsidRPr="00C20D0B">
              <w:rPr>
                <w:sz w:val="18"/>
                <w:szCs w:val="18"/>
              </w:rPr>
              <w:t xml:space="preserve">e) planul de investiții pe 5 ani cu defalcare anuală, care cuprinde lucrările de investiții necesare, clasificate în funcție de tipul acestora, </w:t>
            </w:r>
            <w:r w:rsidRPr="00C20D0B">
              <w:rPr>
                <w:sz w:val="18"/>
                <w:szCs w:val="18"/>
              </w:rPr>
              <w:lastRenderedPageBreak/>
              <w:t>după caz: înlocuiri, modernizări, dezvoltări, extinderi;</w:t>
            </w:r>
          </w:p>
        </w:tc>
        <w:tc>
          <w:tcPr>
            <w:tcW w:w="3828" w:type="dxa"/>
            <w:shd w:val="clear" w:color="auto" w:fill="auto"/>
          </w:tcPr>
          <w:p w:rsidR="00E3777E" w:rsidRPr="00C20D0B" w:rsidRDefault="00E3777E" w:rsidP="00E3777E">
            <w:pPr>
              <w:ind w:hanging="32"/>
              <w:rPr>
                <w:rFonts w:eastAsia="Calibri"/>
                <w:strike/>
                <w:color w:val="FF0000"/>
                <w:sz w:val="18"/>
                <w:szCs w:val="18"/>
              </w:rPr>
            </w:pPr>
            <w:r w:rsidRPr="00C20D0B">
              <w:rPr>
                <w:sz w:val="18"/>
                <w:szCs w:val="18"/>
              </w:rPr>
              <w:lastRenderedPageBreak/>
              <w:t xml:space="preserve">planul de investiții pe 5 ani cu defalcare anuală, care cuprinde lucrările de investiții </w:t>
            </w:r>
            <w:r w:rsidRPr="00841901">
              <w:rPr>
                <w:b/>
                <w:sz w:val="18"/>
                <w:szCs w:val="18"/>
              </w:rPr>
              <w:t>estimate</w:t>
            </w:r>
            <w:r w:rsidRPr="00841901">
              <w:rPr>
                <w:sz w:val="18"/>
                <w:szCs w:val="18"/>
              </w:rPr>
              <w:t xml:space="preserve">, </w:t>
            </w:r>
            <w:r w:rsidRPr="00C20D0B">
              <w:rPr>
                <w:sz w:val="18"/>
                <w:szCs w:val="18"/>
              </w:rPr>
              <w:t xml:space="preserve">clasificate în funcție de tipul acestora, după caz: </w:t>
            </w:r>
            <w:r w:rsidRPr="00C20D0B">
              <w:rPr>
                <w:sz w:val="18"/>
                <w:szCs w:val="18"/>
              </w:rPr>
              <w:lastRenderedPageBreak/>
              <w:t>înlocuiri, modernizări, dezvoltări, extinderi</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0D30CE">
            <w:pPr>
              <w:rPr>
                <w:b/>
                <w:bCs/>
                <w:sz w:val="18"/>
                <w:szCs w:val="18"/>
              </w:rPr>
            </w:pPr>
            <w:r w:rsidRPr="00C20D0B">
              <w:rPr>
                <w:b/>
                <w:bCs/>
                <w:sz w:val="18"/>
                <w:szCs w:val="18"/>
              </w:rPr>
              <w:t>Nu se accepta</w:t>
            </w:r>
            <w:r w:rsidR="000F6E31">
              <w:rPr>
                <w:b/>
                <w:bCs/>
                <w:sz w:val="18"/>
                <w:szCs w:val="18"/>
              </w:rPr>
              <w:t xml:space="preserve">, </w:t>
            </w:r>
            <w:r w:rsidR="000F6E31" w:rsidRPr="000F6E31">
              <w:rPr>
                <w:bCs/>
                <w:sz w:val="18"/>
                <w:szCs w:val="18"/>
              </w:rPr>
              <w:t xml:space="preserve">un plan contine lucrari propuse, deci estimate. Apreciem </w:t>
            </w:r>
            <w:r w:rsidR="000F6E31">
              <w:rPr>
                <w:bCs/>
                <w:sz w:val="18"/>
                <w:szCs w:val="18"/>
              </w:rPr>
              <w:t xml:space="preserve">completarea </w:t>
            </w:r>
            <w:r w:rsidR="000D30CE">
              <w:rPr>
                <w:bCs/>
                <w:sz w:val="18"/>
                <w:szCs w:val="18"/>
              </w:rPr>
              <w:t>nenecesara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12.</w:t>
            </w:r>
          </w:p>
          <w:p w:rsidR="00E3777E" w:rsidRPr="00C20D0B" w:rsidRDefault="00E3777E" w:rsidP="00E3777E">
            <w:pPr>
              <w:ind w:left="-73" w:right="-115"/>
              <w:jc w:val="both"/>
              <w:rPr>
                <w:b/>
                <w:bCs/>
                <w:sz w:val="18"/>
                <w:szCs w:val="18"/>
              </w:rPr>
            </w:pPr>
            <w:r w:rsidRPr="00C20D0B">
              <w:rPr>
                <w:b/>
                <w:bCs/>
                <w:sz w:val="18"/>
                <w:szCs w:val="18"/>
              </w:rPr>
              <w:t>f)</w:t>
            </w:r>
          </w:p>
        </w:tc>
        <w:tc>
          <w:tcPr>
            <w:tcW w:w="1112" w:type="dxa"/>
            <w:shd w:val="clear" w:color="auto" w:fill="auto"/>
          </w:tcPr>
          <w:p w:rsidR="00E3777E" w:rsidRPr="00C20D0B" w:rsidRDefault="00E3777E" w:rsidP="00E3777E">
            <w:pPr>
              <w:rPr>
                <w:sz w:val="18"/>
                <w:szCs w:val="18"/>
              </w:rPr>
            </w:pPr>
            <w:r w:rsidRPr="00C20D0B">
              <w:rPr>
                <w:sz w:val="18"/>
                <w:szCs w:val="18"/>
              </w:rPr>
              <w:t>Delgaz Grid</w:t>
            </w:r>
          </w:p>
        </w:tc>
        <w:tc>
          <w:tcPr>
            <w:tcW w:w="3678" w:type="dxa"/>
            <w:shd w:val="clear" w:color="auto" w:fill="auto"/>
          </w:tcPr>
          <w:p w:rsidR="00E3777E" w:rsidRPr="00C20D0B" w:rsidRDefault="00E3777E" w:rsidP="00E3777E">
            <w:pPr>
              <w:rPr>
                <w:sz w:val="18"/>
                <w:szCs w:val="18"/>
              </w:rPr>
            </w:pPr>
            <w:r w:rsidRPr="00C20D0B">
              <w:rPr>
                <w:sz w:val="18"/>
                <w:szCs w:val="18"/>
              </w:rPr>
              <w:t>raportul de monitorizare a realizării investițiilor cuprinse în planul de investiții pe 5 ani, aprobat de ANRE.</w:t>
            </w:r>
          </w:p>
        </w:tc>
        <w:tc>
          <w:tcPr>
            <w:tcW w:w="3828" w:type="dxa"/>
            <w:shd w:val="clear" w:color="auto" w:fill="auto"/>
          </w:tcPr>
          <w:p w:rsidR="00E3777E" w:rsidRPr="00534559" w:rsidRDefault="00E3777E" w:rsidP="00E3777E">
            <w:pPr>
              <w:rPr>
                <w:b/>
                <w:i/>
                <w:color w:val="0070C0"/>
                <w:sz w:val="18"/>
                <w:szCs w:val="18"/>
              </w:rPr>
            </w:pPr>
            <w:r w:rsidRPr="00841901">
              <w:rPr>
                <w:rFonts w:eastAsia="Calibri"/>
                <w:b/>
                <w:strike/>
                <w:sz w:val="18"/>
                <w:szCs w:val="18"/>
              </w:rPr>
              <w:t>raportul de monitorizare a realizării investițiilor cuprinse în planul de investiții pe 5 ani, aprobat de ANRE.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eliminarea,  având în vedere că nu sunt explicitate cerințele specifice, și suplimentar se suprapune cu obligațiile de monitorizare la 2 ani.</w:t>
            </w:r>
          </w:p>
        </w:tc>
        <w:tc>
          <w:tcPr>
            <w:tcW w:w="2895" w:type="dxa"/>
            <w:shd w:val="clear" w:color="auto" w:fill="auto"/>
          </w:tcPr>
          <w:p w:rsidR="00E3777E" w:rsidRPr="00C20D0B" w:rsidRDefault="001E5071" w:rsidP="00E3777E">
            <w:pPr>
              <w:rPr>
                <w:b/>
                <w:bCs/>
                <w:sz w:val="18"/>
                <w:szCs w:val="18"/>
              </w:rPr>
            </w:pPr>
            <w:r>
              <w:rPr>
                <w:b/>
                <w:bCs/>
                <w:sz w:val="18"/>
                <w:szCs w:val="18"/>
              </w:rPr>
              <w:t>Se accepta</w:t>
            </w:r>
          </w:p>
        </w:tc>
      </w:tr>
      <w:tr w:rsidR="00E3777E" w:rsidRPr="00C20D0B" w:rsidTr="004A455B">
        <w:trPr>
          <w:trHeight w:val="510"/>
        </w:trPr>
        <w:tc>
          <w:tcPr>
            <w:tcW w:w="988" w:type="dxa"/>
            <w:shd w:val="clear" w:color="auto" w:fill="auto"/>
          </w:tcPr>
          <w:p w:rsidR="00E3777E" w:rsidRPr="00D40FCB" w:rsidRDefault="00E3777E" w:rsidP="00E3777E">
            <w:pPr>
              <w:ind w:left="-73" w:right="-115"/>
              <w:jc w:val="both"/>
              <w:rPr>
                <w:b/>
                <w:bCs/>
                <w:color w:val="FF0000"/>
                <w:sz w:val="18"/>
                <w:szCs w:val="18"/>
                <w:highlight w:val="green"/>
              </w:rPr>
            </w:pPr>
            <w:r w:rsidRPr="00423007">
              <w:rPr>
                <w:b/>
                <w:bCs/>
                <w:sz w:val="18"/>
                <w:szCs w:val="18"/>
              </w:rPr>
              <w:t>Art. 13 lit. a)</w:t>
            </w:r>
          </w:p>
        </w:tc>
        <w:tc>
          <w:tcPr>
            <w:tcW w:w="1112" w:type="dxa"/>
            <w:shd w:val="clear" w:color="auto" w:fill="auto"/>
          </w:tcPr>
          <w:p w:rsidR="00E3777E" w:rsidRPr="00D40FCB" w:rsidRDefault="00E3777E" w:rsidP="00E3777E">
            <w:pPr>
              <w:rPr>
                <w:color w:val="FF0000"/>
                <w:sz w:val="18"/>
                <w:szCs w:val="18"/>
                <w:highlight w:val="green"/>
              </w:rPr>
            </w:pPr>
            <w:r w:rsidRPr="000D30CE">
              <w:rPr>
                <w:sz w:val="18"/>
                <w:szCs w:val="18"/>
              </w:rPr>
              <w:t>Transgaz</w:t>
            </w:r>
          </w:p>
        </w:tc>
        <w:tc>
          <w:tcPr>
            <w:tcW w:w="3678" w:type="dxa"/>
            <w:shd w:val="clear" w:color="auto" w:fill="auto"/>
          </w:tcPr>
          <w:p w:rsidR="00E3777E" w:rsidRPr="00C20D0B" w:rsidRDefault="00E3777E" w:rsidP="00E3777E">
            <w:pPr>
              <w:rPr>
                <w:sz w:val="18"/>
                <w:szCs w:val="18"/>
              </w:rPr>
            </w:pPr>
            <w:r w:rsidRPr="00C20D0B">
              <w:rPr>
                <w:sz w:val="18"/>
                <w:szCs w:val="18"/>
              </w:rPr>
              <w:t xml:space="preserve">Planul de investiții și dezvoltare pe SNT pentru 10 ani este fundamentat pe baza studiului de perspectivă, realizat cu respectarea structurii și a conținutului prevăzut la </w:t>
            </w:r>
            <w:r w:rsidRPr="00751D95">
              <w:rPr>
                <w:sz w:val="18"/>
                <w:szCs w:val="18"/>
              </w:rPr>
              <w:fldChar w:fldCharType="begin"/>
            </w:r>
            <w:r w:rsidRPr="00751D95">
              <w:rPr>
                <w:sz w:val="18"/>
                <w:szCs w:val="18"/>
              </w:rPr>
              <w:instrText xml:space="preserve"> REF _Ref516150498 \r \h  \* MERGEFORMAT </w:instrText>
            </w:r>
            <w:r w:rsidRPr="00751D95">
              <w:rPr>
                <w:sz w:val="18"/>
                <w:szCs w:val="18"/>
              </w:rPr>
            </w:r>
            <w:r w:rsidRPr="00751D95">
              <w:rPr>
                <w:sz w:val="18"/>
                <w:szCs w:val="18"/>
              </w:rPr>
              <w:fldChar w:fldCharType="separate"/>
            </w:r>
            <w:r w:rsidRPr="00751D95">
              <w:rPr>
                <w:bCs/>
                <w:sz w:val="18"/>
                <w:szCs w:val="18"/>
                <w:lang w:val="en-US"/>
              </w:rPr>
              <w:t>Art. 11</w:t>
            </w:r>
            <w:r w:rsidRPr="00751D95">
              <w:rPr>
                <w:sz w:val="18"/>
                <w:szCs w:val="18"/>
              </w:rPr>
              <w:fldChar w:fldCharType="end"/>
            </w:r>
            <w:r>
              <w:rPr>
                <w:sz w:val="18"/>
                <w:szCs w:val="18"/>
              </w:rPr>
              <w:t xml:space="preserve"> </w:t>
            </w:r>
            <w:r w:rsidRPr="00C20D0B">
              <w:rPr>
                <w:sz w:val="18"/>
                <w:szCs w:val="18"/>
              </w:rPr>
              <w:t>alin. (1).</w:t>
            </w:r>
          </w:p>
        </w:tc>
        <w:tc>
          <w:tcPr>
            <w:tcW w:w="3828" w:type="dxa"/>
            <w:shd w:val="clear" w:color="auto" w:fill="auto"/>
          </w:tcPr>
          <w:p w:rsidR="00E3777E" w:rsidRPr="00841901" w:rsidRDefault="00E3777E" w:rsidP="00E3777E">
            <w:pPr>
              <w:rPr>
                <w:rFonts w:eastAsia="Calibri"/>
                <w:b/>
                <w:strike/>
                <w:sz w:val="18"/>
                <w:szCs w:val="18"/>
              </w:rPr>
            </w:pPr>
            <w:r w:rsidRPr="00841901">
              <w:rPr>
                <w:rFonts w:eastAsia="Calibri"/>
                <w:b/>
                <w:sz w:val="18"/>
                <w:szCs w:val="18"/>
              </w:rPr>
              <w:t>Propunem eliminare</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lang w:val="ro-RO"/>
              </w:rPr>
              <w:t>Coroborare cu art. 6.</w:t>
            </w:r>
          </w:p>
          <w:p w:rsidR="00E3777E" w:rsidRPr="00C20D0B" w:rsidRDefault="00E3777E" w:rsidP="00E3777E">
            <w:pPr>
              <w:rPr>
                <w:snapToGrid w:val="0"/>
                <w:sz w:val="18"/>
                <w:szCs w:val="18"/>
              </w:rPr>
            </w:pPr>
            <w:r w:rsidRPr="00C20D0B">
              <w:rPr>
                <w:sz w:val="18"/>
                <w:szCs w:val="18"/>
              </w:rPr>
              <w:t xml:space="preserve">Elaborarea trebuie sa tină cont de aspectele prevazute in reglementarile europene, studiul de perspectiva nu se regaseste în cuprinsul niciunei reglementări. </w:t>
            </w:r>
          </w:p>
        </w:tc>
        <w:tc>
          <w:tcPr>
            <w:tcW w:w="2895" w:type="dxa"/>
            <w:shd w:val="clear" w:color="auto" w:fill="auto"/>
          </w:tcPr>
          <w:p w:rsidR="00E3777E" w:rsidRPr="00C20D0B" w:rsidRDefault="001E5071" w:rsidP="00E3777E">
            <w:pPr>
              <w:rPr>
                <w:b/>
                <w:bCs/>
                <w:sz w:val="18"/>
                <w:szCs w:val="18"/>
              </w:rPr>
            </w:pPr>
            <w:r w:rsidRPr="001E5071">
              <w:rPr>
                <w:b/>
                <w:bCs/>
                <w:sz w:val="18"/>
                <w:szCs w:val="18"/>
              </w:rPr>
              <w:t>S</w:t>
            </w:r>
            <w:r w:rsidR="00E3777E" w:rsidRPr="001E5071">
              <w:rPr>
                <w:b/>
                <w:bCs/>
                <w:sz w:val="18"/>
                <w:szCs w:val="18"/>
              </w:rPr>
              <w:t>e acceptă</w:t>
            </w:r>
          </w:p>
        </w:tc>
      </w:tr>
      <w:tr w:rsidR="00E3777E" w:rsidRPr="00C20D0B" w:rsidTr="004A455B">
        <w:trPr>
          <w:trHeight w:val="510"/>
        </w:trPr>
        <w:tc>
          <w:tcPr>
            <w:tcW w:w="988" w:type="dxa"/>
            <w:shd w:val="clear" w:color="auto" w:fill="auto"/>
          </w:tcPr>
          <w:p w:rsidR="00E3777E" w:rsidRPr="00C20D0B" w:rsidRDefault="00E3777E" w:rsidP="00E3777E">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Art.13 lit. e)</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Recuperarea lucrărilor de investiții conform prevederilor metodologiei aplicabile este posibilă fără creșterea tarifelor reglementate față de situația nerealizării acestora, pe baza valorii cumulate a beneficiilor specifice ale investițiilor, care depășește costul acestora.</w:t>
            </w:r>
          </w:p>
        </w:tc>
        <w:tc>
          <w:tcPr>
            <w:tcW w:w="3828" w:type="dxa"/>
            <w:shd w:val="clear" w:color="auto" w:fill="auto"/>
          </w:tcPr>
          <w:p w:rsidR="00E3777E" w:rsidRPr="00841901" w:rsidRDefault="00E3777E" w:rsidP="00E3777E">
            <w:pPr>
              <w:rPr>
                <w:rFonts w:eastAsia="Calibri"/>
                <w:b/>
                <w:sz w:val="18"/>
                <w:szCs w:val="18"/>
              </w:rPr>
            </w:pPr>
            <w:r w:rsidRPr="00841901">
              <w:rPr>
                <w:rFonts w:eastAsia="Calibri"/>
                <w:b/>
                <w:sz w:val="18"/>
                <w:szCs w:val="18"/>
              </w:rPr>
              <w:t>Propunem eliminare</w:t>
            </w:r>
          </w:p>
        </w:tc>
        <w:tc>
          <w:tcPr>
            <w:tcW w:w="3342" w:type="dxa"/>
            <w:shd w:val="clear" w:color="auto" w:fill="auto"/>
          </w:tcPr>
          <w:p w:rsidR="00E3777E" w:rsidRPr="00C20D0B" w:rsidRDefault="00E3777E" w:rsidP="00E3777E">
            <w:pPr>
              <w:pStyle w:val="CommentText"/>
              <w:rPr>
                <w:rStyle w:val="CommentReference"/>
                <w:rFonts w:ascii="Times New Roman" w:hAnsi="Times New Roman"/>
                <w:sz w:val="18"/>
                <w:szCs w:val="18"/>
              </w:rPr>
            </w:pPr>
            <w:r w:rsidRPr="00C20D0B">
              <w:rPr>
                <w:rFonts w:ascii="Times New Roman" w:hAnsi="Times New Roman" w:cs="Times New Roman"/>
                <w:sz w:val="18"/>
                <w:szCs w:val="18"/>
              </w:rPr>
              <w:t>Considerăm că este suficientă analiza economică de la lit. c).</w:t>
            </w:r>
          </w:p>
        </w:tc>
        <w:tc>
          <w:tcPr>
            <w:tcW w:w="2895" w:type="dxa"/>
            <w:shd w:val="clear" w:color="auto" w:fill="auto"/>
          </w:tcPr>
          <w:p w:rsidR="00E3777E" w:rsidRPr="00C20D0B" w:rsidRDefault="00C16701" w:rsidP="00C16701">
            <w:pPr>
              <w:rPr>
                <w:b/>
                <w:bCs/>
                <w:sz w:val="18"/>
                <w:szCs w:val="18"/>
              </w:rPr>
            </w:pPr>
            <w:r w:rsidRPr="00C16701">
              <w:rPr>
                <w:b/>
                <w:bCs/>
                <w:sz w:val="18"/>
                <w:szCs w:val="18"/>
              </w:rPr>
              <w:t xml:space="preserve">Se accepta </w:t>
            </w:r>
            <w:r w:rsidRPr="00C16701">
              <w:rPr>
                <w:bCs/>
                <w:sz w:val="18"/>
                <w:szCs w:val="18"/>
              </w:rPr>
              <w:t xml:space="preserve">cu reformulare, in sensul de a </w:t>
            </w:r>
            <w:r>
              <w:rPr>
                <w:bCs/>
                <w:sz w:val="18"/>
                <w:szCs w:val="18"/>
              </w:rPr>
              <w:t>conduce la cresterea peste limita metodologica</w:t>
            </w:r>
          </w:p>
        </w:tc>
      </w:tr>
      <w:tr w:rsidR="00E3777E" w:rsidRPr="00C20D0B" w:rsidTr="004A455B">
        <w:trPr>
          <w:trHeight w:val="510"/>
        </w:trPr>
        <w:tc>
          <w:tcPr>
            <w:tcW w:w="988" w:type="dxa"/>
            <w:shd w:val="clear" w:color="auto" w:fill="auto"/>
          </w:tcPr>
          <w:p w:rsidR="00E3777E" w:rsidRPr="00C20D0B" w:rsidRDefault="00E3777E" w:rsidP="00E3777E">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Art.13 lit. f)</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Valoarea totală anuală a planului de investiții depășește valoarea amortizării anuale a RAB;</w:t>
            </w:r>
          </w:p>
        </w:tc>
        <w:tc>
          <w:tcPr>
            <w:tcW w:w="3828" w:type="dxa"/>
            <w:shd w:val="clear" w:color="auto" w:fill="auto"/>
          </w:tcPr>
          <w:p w:rsidR="00E3777E" w:rsidRPr="00841901" w:rsidRDefault="00E3777E" w:rsidP="00E3777E">
            <w:pPr>
              <w:rPr>
                <w:b/>
                <w:sz w:val="18"/>
                <w:szCs w:val="18"/>
              </w:rPr>
            </w:pPr>
            <w:r w:rsidRPr="00841901">
              <w:rPr>
                <w:rFonts w:eastAsia="Calibri"/>
                <w:b/>
                <w:sz w:val="18"/>
                <w:szCs w:val="18"/>
              </w:rPr>
              <w:t>Propunem eliminare</w:t>
            </w:r>
          </w:p>
        </w:tc>
        <w:tc>
          <w:tcPr>
            <w:tcW w:w="3342" w:type="dxa"/>
            <w:shd w:val="clear" w:color="auto" w:fill="auto"/>
          </w:tcPr>
          <w:p w:rsidR="00E3777E" w:rsidRPr="00C20D0B" w:rsidRDefault="00E3777E" w:rsidP="00E3777E">
            <w:pPr>
              <w:pStyle w:val="NormalWeb"/>
              <w:adjustRightInd w:val="0"/>
              <w:spacing w:before="0" w:beforeAutospacing="0" w:after="0" w:afterAutospacing="0"/>
              <w:rPr>
                <w:color w:val="FF0000"/>
                <w:sz w:val="18"/>
                <w:szCs w:val="18"/>
                <w:lang w:val="ro-RO"/>
              </w:rPr>
            </w:pPr>
            <w:r w:rsidRPr="00C20D0B">
              <w:rPr>
                <w:sz w:val="18"/>
                <w:szCs w:val="18"/>
                <w:lang w:val="ro-RO"/>
              </w:rPr>
              <w:t>Valoarea amortizării RAB va atinge dupa punerea în funcțiune a proiectelor majore valori mult prea mari, iar conform art.34 din prezentul proiect de ordin operatorul are obligația de a realiza investițiile prevăzute în planul anual de investiții sau 90% din acesta.</w:t>
            </w:r>
          </w:p>
        </w:tc>
        <w:tc>
          <w:tcPr>
            <w:tcW w:w="2895" w:type="dxa"/>
            <w:shd w:val="clear" w:color="auto" w:fill="auto"/>
          </w:tcPr>
          <w:p w:rsidR="00E3777E" w:rsidRPr="00C20D0B" w:rsidRDefault="00B4155C" w:rsidP="00E3777E">
            <w:pPr>
              <w:rPr>
                <w:b/>
                <w:bCs/>
                <w:sz w:val="18"/>
                <w:szCs w:val="18"/>
              </w:rPr>
            </w:pPr>
            <w:r w:rsidRPr="00B4155C">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Art.13 lit. h)</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Planul de investiții și de dezvoltare a SNT pentru 10 ani este corelat cu programul minimal de lucrări de investiții stabilit prin acordul petrolier de concesiune a SNT;</w:t>
            </w:r>
          </w:p>
        </w:tc>
        <w:tc>
          <w:tcPr>
            <w:tcW w:w="3828" w:type="dxa"/>
            <w:shd w:val="clear" w:color="auto" w:fill="auto"/>
          </w:tcPr>
          <w:p w:rsidR="00E3777E" w:rsidRPr="00993A11" w:rsidRDefault="00E3777E" w:rsidP="00E3777E">
            <w:pPr>
              <w:rPr>
                <w:b/>
                <w:sz w:val="18"/>
                <w:szCs w:val="18"/>
              </w:rPr>
            </w:pPr>
            <w:r w:rsidRPr="00993A11">
              <w:rPr>
                <w:rFonts w:eastAsia="Calibri"/>
                <w:b/>
                <w:sz w:val="18"/>
                <w:szCs w:val="18"/>
              </w:rPr>
              <w:t>Propunem eliminare</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rPr>
              <w:t>În acest moment se întocmește doar Planul de investiții și de dezvoltare pe 10 ani, conform Legii 123/2012, art. 125 alin. (6).</w:t>
            </w:r>
          </w:p>
        </w:tc>
        <w:tc>
          <w:tcPr>
            <w:tcW w:w="2895" w:type="dxa"/>
            <w:shd w:val="clear" w:color="auto" w:fill="auto"/>
          </w:tcPr>
          <w:p w:rsidR="00E3777E" w:rsidRPr="00C20D0B" w:rsidRDefault="00E3777E" w:rsidP="00B4155C">
            <w:pPr>
              <w:rPr>
                <w:b/>
                <w:bCs/>
                <w:sz w:val="18"/>
                <w:szCs w:val="18"/>
              </w:rPr>
            </w:pPr>
            <w:r w:rsidRPr="00FE0A8D">
              <w:rPr>
                <w:b/>
                <w:bCs/>
                <w:sz w:val="18"/>
                <w:szCs w:val="18"/>
              </w:rPr>
              <w:t xml:space="preserve">Nu se acceptă </w:t>
            </w:r>
            <w:r w:rsidRPr="00FE0A8D">
              <w:rPr>
                <w:bCs/>
                <w:sz w:val="18"/>
                <w:szCs w:val="18"/>
              </w:rPr>
              <w:t>(obligatii</w:t>
            </w:r>
            <w:r w:rsidR="00B4155C">
              <w:rPr>
                <w:bCs/>
                <w:sz w:val="18"/>
                <w:szCs w:val="18"/>
              </w:rPr>
              <w:t>le din</w:t>
            </w:r>
            <w:r w:rsidRPr="00FE0A8D">
              <w:rPr>
                <w:bCs/>
                <w:sz w:val="18"/>
                <w:szCs w:val="18"/>
              </w:rPr>
              <w:t xml:space="preserve"> </w:t>
            </w:r>
            <w:r w:rsidR="00B4155C">
              <w:rPr>
                <w:bCs/>
                <w:sz w:val="18"/>
                <w:szCs w:val="18"/>
              </w:rPr>
              <w:t>a</w:t>
            </w:r>
            <w:r w:rsidRPr="00FE0A8D">
              <w:rPr>
                <w:bCs/>
                <w:sz w:val="18"/>
                <w:szCs w:val="18"/>
              </w:rPr>
              <w:t>cord</w:t>
            </w:r>
            <w:r w:rsidR="00B4155C">
              <w:rPr>
                <w:bCs/>
                <w:sz w:val="18"/>
                <w:szCs w:val="18"/>
              </w:rPr>
              <w:t>ul</w:t>
            </w:r>
            <w:r w:rsidRPr="00FE0A8D">
              <w:rPr>
                <w:bCs/>
                <w:sz w:val="18"/>
                <w:szCs w:val="18"/>
              </w:rPr>
              <w:t xml:space="preserve"> petrolier, </w:t>
            </w:r>
            <w:r w:rsidR="00B4155C">
              <w:rPr>
                <w:bCs/>
                <w:sz w:val="18"/>
                <w:szCs w:val="18"/>
              </w:rPr>
              <w:t>contractul de concesiune trebuie indeplinite)</w:t>
            </w:r>
            <w:r w:rsidRPr="00FE0A8D">
              <w:rPr>
                <w:bCs/>
                <w:sz w:val="18"/>
                <w:szCs w:val="18"/>
              </w:rPr>
              <w:t>)</w:t>
            </w:r>
          </w:p>
        </w:tc>
      </w:tr>
      <w:tr w:rsidR="00E3777E" w:rsidRPr="00C20D0B" w:rsidTr="004A455B">
        <w:trPr>
          <w:trHeight w:val="510"/>
        </w:trPr>
        <w:tc>
          <w:tcPr>
            <w:tcW w:w="988" w:type="dxa"/>
            <w:shd w:val="clear" w:color="auto" w:fill="auto"/>
          </w:tcPr>
          <w:p w:rsidR="00E3777E" w:rsidRPr="00C20D0B" w:rsidRDefault="00E3777E" w:rsidP="00E3777E">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Art. 13 lit j)</w:t>
            </w:r>
          </w:p>
        </w:tc>
        <w:tc>
          <w:tcPr>
            <w:tcW w:w="1112" w:type="dxa"/>
            <w:shd w:val="clear" w:color="auto" w:fill="auto"/>
          </w:tcPr>
          <w:p w:rsidR="00E3777E" w:rsidRPr="00C20D0B" w:rsidRDefault="00E3777E" w:rsidP="00E3777E">
            <w:pPr>
              <w:rPr>
                <w:sz w:val="18"/>
                <w:szCs w:val="18"/>
              </w:rPr>
            </w:pPr>
            <w:r w:rsidRPr="00B4155C">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Proiectele de interes comun incluse în Planul de investiții și de dezvoltare a SNT pentru 10 ani îndeplinesc criteriile de includere în lista PCI a UE, prevăzute în Regulamentul 347/2013.</w:t>
            </w:r>
          </w:p>
        </w:tc>
        <w:tc>
          <w:tcPr>
            <w:tcW w:w="3828" w:type="dxa"/>
            <w:shd w:val="clear" w:color="auto" w:fill="auto"/>
          </w:tcPr>
          <w:p w:rsidR="00E3777E" w:rsidRPr="00993A11" w:rsidRDefault="00E3777E" w:rsidP="00E3777E">
            <w:pPr>
              <w:rPr>
                <w:rFonts w:eastAsia="Calibri"/>
                <w:b/>
                <w:sz w:val="18"/>
                <w:szCs w:val="18"/>
              </w:rPr>
            </w:pPr>
            <w:r w:rsidRPr="00993A11">
              <w:rPr>
                <w:rFonts w:eastAsia="Calibri"/>
                <w:b/>
                <w:sz w:val="18"/>
                <w:szCs w:val="18"/>
              </w:rPr>
              <w:t>Propunem eliminare</w:t>
            </w:r>
          </w:p>
        </w:tc>
        <w:tc>
          <w:tcPr>
            <w:tcW w:w="3342" w:type="dxa"/>
            <w:shd w:val="clear" w:color="auto" w:fill="auto"/>
          </w:tcPr>
          <w:p w:rsidR="00E3777E" w:rsidRPr="00C20D0B" w:rsidRDefault="00E3777E" w:rsidP="00E3777E">
            <w:pPr>
              <w:pStyle w:val="CommentText"/>
              <w:rPr>
                <w:rFonts w:ascii="Times New Roman" w:hAnsi="Times New Roman" w:cs="Times New Roman"/>
                <w:sz w:val="18"/>
                <w:szCs w:val="18"/>
              </w:rPr>
            </w:pPr>
            <w:r w:rsidRPr="00C20D0B">
              <w:rPr>
                <w:rFonts w:ascii="Times New Roman" w:hAnsi="Times New Roman" w:cs="Times New Roman"/>
                <w:sz w:val="18"/>
                <w:szCs w:val="18"/>
              </w:rPr>
              <w:t>Nu pot fi proiecte de interes comun decât dacă sunt incluse pe lista PCI.</w:t>
            </w:r>
          </w:p>
        </w:tc>
        <w:tc>
          <w:tcPr>
            <w:tcW w:w="2895" w:type="dxa"/>
            <w:shd w:val="clear" w:color="auto" w:fill="auto"/>
          </w:tcPr>
          <w:p w:rsidR="00E3777E" w:rsidRPr="00C20D0B" w:rsidRDefault="00E3777E" w:rsidP="006F5FB1">
            <w:pPr>
              <w:rPr>
                <w:b/>
                <w:bCs/>
                <w:sz w:val="18"/>
                <w:szCs w:val="18"/>
              </w:rPr>
            </w:pPr>
            <w:r w:rsidRPr="00B4155C">
              <w:rPr>
                <w:b/>
                <w:bCs/>
                <w:sz w:val="18"/>
                <w:szCs w:val="18"/>
              </w:rPr>
              <w:t xml:space="preserve">Se accepta </w:t>
            </w:r>
            <w:r w:rsidR="00B4155C" w:rsidRPr="00B4155C">
              <w:rPr>
                <w:bCs/>
                <w:sz w:val="18"/>
                <w:szCs w:val="18"/>
              </w:rPr>
              <w:t>eliminarea, se introduce la analizele de fundamentare ac</w:t>
            </w:r>
            <w:r w:rsidR="006F5FB1">
              <w:rPr>
                <w:bCs/>
                <w:sz w:val="18"/>
                <w:szCs w:val="18"/>
              </w:rPr>
              <w:t>t</w:t>
            </w:r>
            <w:r w:rsidR="00B4155C" w:rsidRPr="00B4155C">
              <w:rPr>
                <w:bCs/>
                <w:sz w:val="18"/>
                <w:szCs w:val="18"/>
              </w:rPr>
              <w:t>ualizarea statulului PCI</w:t>
            </w:r>
            <w:r w:rsidR="00B4155C" w:rsidRPr="00B4155C">
              <w:rPr>
                <w:b/>
                <w:bCs/>
                <w:sz w:val="18"/>
                <w:szCs w:val="18"/>
              </w:rPr>
              <w:t xml:space="preserve"> </w:t>
            </w:r>
          </w:p>
        </w:tc>
      </w:tr>
      <w:tr w:rsidR="00E3777E" w:rsidRPr="00C20D0B" w:rsidTr="004A455B">
        <w:trPr>
          <w:trHeight w:val="510"/>
        </w:trPr>
        <w:tc>
          <w:tcPr>
            <w:tcW w:w="988" w:type="dxa"/>
            <w:shd w:val="clear" w:color="auto" w:fill="auto"/>
          </w:tcPr>
          <w:p w:rsidR="00E3777E" w:rsidRPr="00C66506" w:rsidRDefault="00E3777E" w:rsidP="00E3777E">
            <w:pPr>
              <w:ind w:left="-73" w:right="-115"/>
              <w:jc w:val="both"/>
              <w:rPr>
                <w:b/>
                <w:bCs/>
                <w:sz w:val="18"/>
                <w:szCs w:val="18"/>
              </w:rPr>
            </w:pPr>
            <w:r w:rsidRPr="00C66506">
              <w:rPr>
                <w:b/>
                <w:bCs/>
                <w:sz w:val="18"/>
                <w:szCs w:val="18"/>
              </w:rPr>
              <w:t>Art. 13</w:t>
            </w:r>
          </w:p>
          <w:p w:rsidR="00E3777E" w:rsidRPr="00C66506" w:rsidRDefault="00E3777E" w:rsidP="00E3777E">
            <w:pPr>
              <w:ind w:left="-73" w:right="-115"/>
              <w:jc w:val="both"/>
              <w:rPr>
                <w:b/>
                <w:bCs/>
                <w:sz w:val="18"/>
                <w:szCs w:val="18"/>
              </w:rPr>
            </w:pPr>
            <w:r w:rsidRPr="00C66506">
              <w:rPr>
                <w:b/>
                <w:bCs/>
                <w:sz w:val="18"/>
                <w:szCs w:val="18"/>
              </w:rPr>
              <w:t>k)</w:t>
            </w:r>
          </w:p>
        </w:tc>
        <w:tc>
          <w:tcPr>
            <w:tcW w:w="1112" w:type="dxa"/>
            <w:shd w:val="clear" w:color="auto" w:fill="auto"/>
          </w:tcPr>
          <w:p w:rsidR="00E3777E" w:rsidRPr="00C66506" w:rsidRDefault="00E3777E" w:rsidP="00E3777E">
            <w:pPr>
              <w:rPr>
                <w:sz w:val="18"/>
                <w:szCs w:val="18"/>
              </w:rPr>
            </w:pPr>
            <w:r w:rsidRPr="00072898">
              <w:rPr>
                <w:sz w:val="18"/>
                <w:szCs w:val="18"/>
              </w:rPr>
              <w:t>Delgaz Grid</w:t>
            </w:r>
          </w:p>
        </w:tc>
        <w:tc>
          <w:tcPr>
            <w:tcW w:w="3678" w:type="dxa"/>
            <w:shd w:val="clear" w:color="auto" w:fill="auto"/>
          </w:tcPr>
          <w:p w:rsidR="00E3777E" w:rsidRPr="00C66506" w:rsidRDefault="00E3777E" w:rsidP="00E3777E">
            <w:pPr>
              <w:rPr>
                <w:sz w:val="18"/>
                <w:szCs w:val="18"/>
              </w:rPr>
            </w:pPr>
            <w:r w:rsidRPr="00C66506">
              <w:rPr>
                <w:sz w:val="18"/>
                <w:szCs w:val="18"/>
              </w:rPr>
              <w:t>Litera noua</w:t>
            </w:r>
          </w:p>
        </w:tc>
        <w:tc>
          <w:tcPr>
            <w:tcW w:w="3828" w:type="dxa"/>
            <w:shd w:val="clear" w:color="auto" w:fill="auto"/>
          </w:tcPr>
          <w:p w:rsidR="00E3777E" w:rsidRPr="00534559" w:rsidRDefault="00E3777E" w:rsidP="00E3777E">
            <w:pPr>
              <w:rPr>
                <w:b/>
                <w:sz w:val="18"/>
                <w:szCs w:val="18"/>
              </w:rPr>
            </w:pPr>
            <w:r w:rsidRPr="00993A11">
              <w:rPr>
                <w:rFonts w:eastAsia="Calibri"/>
                <w:b/>
                <w:sz w:val="18"/>
                <w:szCs w:val="18"/>
              </w:rPr>
              <w:t>Planul de investiții și de dezvoltare a SNT pentru 10 ani este corelat cu necesitățile pentru dezvoltarea SNT în vederea asigurarii alimentării cu gaze naturale a localităților deja racordate la conducte din amonte, pentru care este necesară asigurarea unei noi soluții de alimentare ca urmare a faptului că producătorii nu mai pot asigura sursele de gaze pentru acoperirea necesarului de consum, urmare a depletării zăcămintelor de gaze naturale.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completare cu o nouă cerință considerăm că este necesară luarea în considerare și a necesității pentru dezvoltarea SNT în vederea asigurarii alimentării cu gaze naturale a localităților deja racordate la conducte din amonte, pentru care este necesară asigurarea unei noi soluții de alimentare ca urmare a faptului că producătorii nu mai pot asigura sursele de gaze pentru acoperirea necesarului de consum, urmare a depletării zăcămintelor de gaze naturale</w:t>
            </w:r>
          </w:p>
        </w:tc>
        <w:tc>
          <w:tcPr>
            <w:tcW w:w="2895" w:type="dxa"/>
            <w:shd w:val="clear" w:color="auto" w:fill="auto"/>
          </w:tcPr>
          <w:p w:rsidR="00E3777E" w:rsidRPr="00072898" w:rsidRDefault="00E3777E" w:rsidP="00E3777E">
            <w:pPr>
              <w:rPr>
                <w:bCs/>
                <w:sz w:val="18"/>
                <w:szCs w:val="18"/>
                <w:lang w:val="en-GB"/>
              </w:rPr>
            </w:pPr>
            <w:r w:rsidRPr="00072898">
              <w:rPr>
                <w:b/>
                <w:bCs/>
                <w:sz w:val="18"/>
                <w:szCs w:val="18"/>
              </w:rPr>
              <w:t xml:space="preserve">Se acceptă </w:t>
            </w:r>
            <w:r w:rsidRPr="00072898">
              <w:rPr>
                <w:bCs/>
                <w:sz w:val="18"/>
                <w:szCs w:val="18"/>
              </w:rPr>
              <w:t xml:space="preserve">cu reformulare </w:t>
            </w:r>
          </w:p>
          <w:p w:rsidR="00E3777E" w:rsidRPr="00072898" w:rsidRDefault="00E3777E" w:rsidP="00E3777E">
            <w:pPr>
              <w:rPr>
                <w:bCs/>
                <w:sz w:val="18"/>
                <w:szCs w:val="18"/>
              </w:rPr>
            </w:pPr>
            <w:r w:rsidRPr="00072898">
              <w:rPr>
                <w:bCs/>
                <w:sz w:val="18"/>
                <w:szCs w:val="18"/>
              </w:rPr>
              <w:t>Planul trebuie sa includa o previziune a racordarilor inclusiv a schimbarilor de solutie pentru SD</w:t>
            </w:r>
          </w:p>
          <w:p w:rsidR="00E3777E" w:rsidRPr="00C20D0B" w:rsidRDefault="00E3777E" w:rsidP="00E3777E">
            <w:pPr>
              <w:rPr>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Art. 14. (1)</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 xml:space="preserve">Investițiile planificate a fi realizate în primii cinci ani în cadrul planului de investiții și de dezvoltare pe 10 ani elaborat de OST și aprobat de ANRE, constituie planul de investiții al OST </w:t>
            </w:r>
            <w:r w:rsidRPr="00C20D0B">
              <w:rPr>
                <w:sz w:val="18"/>
                <w:szCs w:val="18"/>
              </w:rPr>
              <w:lastRenderedPageBreak/>
              <w:t>pentru următoarea perioadă de reglementare.</w:t>
            </w:r>
          </w:p>
        </w:tc>
        <w:tc>
          <w:tcPr>
            <w:tcW w:w="3828" w:type="dxa"/>
            <w:shd w:val="clear" w:color="auto" w:fill="auto"/>
          </w:tcPr>
          <w:p w:rsidR="00E3777E" w:rsidRPr="00751D95" w:rsidRDefault="00E3777E" w:rsidP="00E3777E">
            <w:pPr>
              <w:rPr>
                <w:rFonts w:eastAsia="Calibri"/>
                <w:b/>
                <w:sz w:val="18"/>
                <w:szCs w:val="18"/>
              </w:rPr>
            </w:pPr>
            <w:r w:rsidRPr="00993A11">
              <w:rPr>
                <w:rFonts w:eastAsia="Calibri"/>
                <w:b/>
                <w:sz w:val="18"/>
                <w:szCs w:val="18"/>
              </w:rPr>
              <w:lastRenderedPageBreak/>
              <w:t>Propunem eliminare</w:t>
            </w:r>
          </w:p>
        </w:tc>
        <w:tc>
          <w:tcPr>
            <w:tcW w:w="3342" w:type="dxa"/>
            <w:shd w:val="clear" w:color="auto" w:fill="auto"/>
          </w:tcPr>
          <w:p w:rsidR="00E3777E" w:rsidRPr="00C20D0B" w:rsidRDefault="00E3777E" w:rsidP="00E3777E">
            <w:pPr>
              <w:pStyle w:val="CommentText"/>
              <w:rPr>
                <w:rStyle w:val="CommentReference"/>
                <w:rFonts w:ascii="Times New Roman" w:hAnsi="Times New Roman"/>
                <w:sz w:val="18"/>
                <w:szCs w:val="18"/>
              </w:rPr>
            </w:pPr>
            <w:r w:rsidRPr="00C20D0B">
              <w:rPr>
                <w:rFonts w:ascii="Times New Roman" w:hAnsi="Times New Roman" w:cs="Times New Roman"/>
                <w:sz w:val="18"/>
                <w:szCs w:val="18"/>
                <w:lang w:eastAsia="en-US"/>
              </w:rPr>
              <w:t>În conformitate cu prevederile Legii energiei electrice și a gazelor naturale nr.123 (art 125 alin (6)), OTS nu are obligația de a elabora planuri pe 5 ani.</w:t>
            </w:r>
          </w:p>
        </w:tc>
        <w:tc>
          <w:tcPr>
            <w:tcW w:w="2895" w:type="dxa"/>
            <w:shd w:val="clear" w:color="auto" w:fill="auto"/>
          </w:tcPr>
          <w:p w:rsidR="00E3777E" w:rsidRPr="00072898" w:rsidRDefault="00072898" w:rsidP="00E3777E">
            <w:pPr>
              <w:rPr>
                <w:bCs/>
                <w:sz w:val="18"/>
                <w:szCs w:val="18"/>
              </w:rPr>
            </w:pPr>
            <w:r>
              <w:rPr>
                <w:b/>
                <w:bCs/>
                <w:sz w:val="18"/>
                <w:szCs w:val="18"/>
              </w:rPr>
              <w:t>S</w:t>
            </w:r>
            <w:r w:rsidR="00E3777E" w:rsidRPr="00C20D0B">
              <w:rPr>
                <w:b/>
                <w:bCs/>
                <w:sz w:val="18"/>
                <w:szCs w:val="18"/>
              </w:rPr>
              <w:t>e accep</w:t>
            </w:r>
            <w:r w:rsidR="00E3777E">
              <w:rPr>
                <w:b/>
                <w:bCs/>
                <w:sz w:val="18"/>
                <w:szCs w:val="18"/>
              </w:rPr>
              <w:t>t</w:t>
            </w:r>
            <w:r w:rsidR="00E3777E" w:rsidRPr="00C20D0B">
              <w:rPr>
                <w:b/>
                <w:bCs/>
                <w:sz w:val="18"/>
                <w:szCs w:val="18"/>
              </w:rPr>
              <w:t>a</w:t>
            </w:r>
            <w:r>
              <w:rPr>
                <w:b/>
                <w:bCs/>
                <w:sz w:val="18"/>
                <w:szCs w:val="18"/>
              </w:rPr>
              <w:t xml:space="preserve"> </w:t>
            </w:r>
            <w:r w:rsidRPr="00072898">
              <w:rPr>
                <w:bCs/>
                <w:sz w:val="18"/>
                <w:szCs w:val="18"/>
              </w:rPr>
              <w:t>reformularea articolului pentru eliminarea studiului de perspectiva</w:t>
            </w:r>
          </w:p>
          <w:p w:rsidR="00E3777E" w:rsidRPr="00C20D0B" w:rsidRDefault="00E3777E" w:rsidP="00072898">
            <w:pPr>
              <w:rPr>
                <w:bCs/>
                <w:sz w:val="18"/>
                <w:szCs w:val="18"/>
              </w:rPr>
            </w:pPr>
            <w:r w:rsidRPr="00C20D0B">
              <w:rPr>
                <w:bCs/>
                <w:sz w:val="18"/>
                <w:szCs w:val="18"/>
              </w:rPr>
              <w:t xml:space="preserve">Prin Metodologia de tarifare </w:t>
            </w:r>
            <w:r w:rsidR="00072898">
              <w:rPr>
                <w:bCs/>
                <w:sz w:val="18"/>
                <w:szCs w:val="18"/>
              </w:rPr>
              <w:t xml:space="preserve">este </w:t>
            </w:r>
            <w:r w:rsidR="00072898">
              <w:rPr>
                <w:bCs/>
                <w:sz w:val="18"/>
                <w:szCs w:val="18"/>
              </w:rPr>
              <w:lastRenderedPageBreak/>
              <w:t>necesara includerea in prognoza de tarife a unui plan de investitii pe 5 ani</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lastRenderedPageBreak/>
              <w:t>Art. 14.</w:t>
            </w:r>
          </w:p>
          <w:p w:rsidR="00E3777E" w:rsidRPr="00C20D0B" w:rsidRDefault="00E3777E" w:rsidP="00E3777E">
            <w:pPr>
              <w:ind w:left="-73" w:right="-115"/>
              <w:jc w:val="both"/>
              <w:rPr>
                <w:b/>
                <w:bCs/>
                <w:sz w:val="18"/>
                <w:szCs w:val="18"/>
              </w:rPr>
            </w:pPr>
            <w:r w:rsidRPr="00C20D0B">
              <w:rPr>
                <w:b/>
                <w:bCs/>
                <w:sz w:val="18"/>
                <w:szCs w:val="18"/>
              </w:rPr>
              <w:t>(2)</w:t>
            </w:r>
          </w:p>
          <w:p w:rsidR="00E3777E" w:rsidRPr="00C20D0B" w:rsidRDefault="00E3777E" w:rsidP="00E3777E">
            <w:pPr>
              <w:ind w:left="-73" w:right="-115"/>
              <w:jc w:val="both"/>
              <w:rPr>
                <w:b/>
                <w:bCs/>
                <w:sz w:val="18"/>
                <w:szCs w:val="18"/>
              </w:rPr>
            </w:pPr>
          </w:p>
        </w:tc>
        <w:tc>
          <w:tcPr>
            <w:tcW w:w="1112" w:type="dxa"/>
            <w:shd w:val="clear" w:color="auto" w:fill="auto"/>
          </w:tcPr>
          <w:p w:rsidR="00E3777E" w:rsidRPr="00072898" w:rsidRDefault="00E3777E" w:rsidP="00E3777E">
            <w:pPr>
              <w:rPr>
                <w:sz w:val="18"/>
                <w:szCs w:val="18"/>
              </w:rPr>
            </w:pPr>
            <w:r w:rsidRPr="00072898">
              <w:rPr>
                <w:sz w:val="18"/>
                <w:szCs w:val="18"/>
              </w:rPr>
              <w:t>Gazmir Iași</w:t>
            </w:r>
          </w:p>
        </w:tc>
        <w:tc>
          <w:tcPr>
            <w:tcW w:w="3678" w:type="dxa"/>
            <w:shd w:val="clear" w:color="auto" w:fill="auto"/>
          </w:tcPr>
          <w:p w:rsidR="00E3777E" w:rsidRPr="00C20D0B" w:rsidRDefault="00E3777E" w:rsidP="00E3777E">
            <w:pPr>
              <w:tabs>
                <w:tab w:val="left" w:pos="938"/>
              </w:tabs>
              <w:autoSpaceDE w:val="0"/>
              <w:autoSpaceDN w:val="0"/>
              <w:adjustRightInd w:val="0"/>
              <w:rPr>
                <w:sz w:val="18"/>
                <w:szCs w:val="18"/>
              </w:rPr>
            </w:pPr>
            <w:r w:rsidRPr="00C20D0B">
              <w:rPr>
                <w:sz w:val="18"/>
                <w:szCs w:val="18"/>
              </w:rPr>
              <w:t xml:space="preserve">Investițiile cuprinse în cadrul planului de investiții pe 5 ani fundamentat pe baza studiului de perspectivă, realizat cu respectarea structurii și a conținutului prevăzut la </w:t>
            </w:r>
            <w:r w:rsidRPr="00DA019A">
              <w:rPr>
                <w:b/>
                <w:sz w:val="18"/>
                <w:szCs w:val="18"/>
              </w:rPr>
              <w:t>Art. 11-alin. (2)</w:t>
            </w:r>
            <w:r w:rsidRPr="00DA019A">
              <w:rPr>
                <w:sz w:val="18"/>
                <w:szCs w:val="18"/>
              </w:rPr>
              <w:t xml:space="preserve"> </w:t>
            </w:r>
            <w:r w:rsidRPr="00C20D0B">
              <w:rPr>
                <w:sz w:val="18"/>
                <w:szCs w:val="18"/>
              </w:rPr>
              <w:t>elaborat de OSD, respectiv de OI, constituie planul de investiții al OSD, respectiv al OI, pentru următoarea perioadă de reglementare.</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rFonts w:eastAsia="Calibri"/>
                <w:color w:val="FF0000"/>
                <w:sz w:val="18"/>
                <w:szCs w:val="18"/>
              </w:rPr>
            </w:pPr>
          </w:p>
        </w:tc>
        <w:tc>
          <w:tcPr>
            <w:tcW w:w="3342" w:type="dxa"/>
            <w:shd w:val="clear" w:color="auto" w:fill="auto"/>
          </w:tcPr>
          <w:p w:rsidR="00E3777E" w:rsidRPr="00C20D0B" w:rsidRDefault="00E3777E" w:rsidP="00E3777E">
            <w:pPr>
              <w:pStyle w:val="CommentText"/>
              <w:rPr>
                <w:rFonts w:ascii="Times New Roman" w:hAnsi="Times New Roman" w:cs="Times New Roman"/>
                <w:sz w:val="18"/>
                <w:szCs w:val="18"/>
              </w:rPr>
            </w:pPr>
            <w:r w:rsidRPr="00C20D0B">
              <w:rPr>
                <w:rFonts w:ascii="Times New Roman" w:hAnsi="Times New Roman" w:cs="Times New Roman"/>
                <w:snapToGrid w:val="0"/>
                <w:sz w:val="18"/>
                <w:szCs w:val="18"/>
              </w:rPr>
              <w:t>Art. 11 – alin. (2) nu se regaseste in proiectul de Ordin</w:t>
            </w:r>
          </w:p>
        </w:tc>
        <w:tc>
          <w:tcPr>
            <w:tcW w:w="2895" w:type="dxa"/>
            <w:shd w:val="clear" w:color="auto" w:fill="auto"/>
          </w:tcPr>
          <w:p w:rsidR="00072898" w:rsidRPr="00C20D0B" w:rsidRDefault="00E3777E" w:rsidP="00072898">
            <w:pPr>
              <w:rPr>
                <w:b/>
                <w:bCs/>
                <w:sz w:val="18"/>
                <w:szCs w:val="18"/>
              </w:rPr>
            </w:pPr>
            <w:r w:rsidRPr="00C20D0B">
              <w:rPr>
                <w:b/>
                <w:bCs/>
                <w:sz w:val="18"/>
                <w:szCs w:val="18"/>
              </w:rPr>
              <w:t xml:space="preserve">Se acceptă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14.</w:t>
            </w:r>
          </w:p>
          <w:p w:rsidR="00E3777E" w:rsidRPr="00C20D0B" w:rsidRDefault="00E3777E" w:rsidP="00E3777E">
            <w:pPr>
              <w:ind w:left="-73" w:right="-115"/>
              <w:jc w:val="both"/>
              <w:rPr>
                <w:b/>
                <w:bCs/>
                <w:sz w:val="18"/>
                <w:szCs w:val="18"/>
              </w:rPr>
            </w:pPr>
            <w:r w:rsidRPr="00C20D0B">
              <w:rPr>
                <w:b/>
                <w:bCs/>
                <w:sz w:val="18"/>
                <w:szCs w:val="18"/>
              </w:rPr>
              <w:t>(2)</w:t>
            </w:r>
          </w:p>
          <w:p w:rsidR="00E3777E" w:rsidRPr="00C20D0B" w:rsidRDefault="00E3777E" w:rsidP="00E3777E">
            <w:pPr>
              <w:ind w:left="-73" w:right="-115"/>
              <w:jc w:val="both"/>
              <w:rPr>
                <w:b/>
                <w:bCs/>
                <w:sz w:val="18"/>
                <w:szCs w:val="18"/>
              </w:rPr>
            </w:pPr>
          </w:p>
        </w:tc>
        <w:tc>
          <w:tcPr>
            <w:tcW w:w="1112" w:type="dxa"/>
            <w:shd w:val="clear" w:color="auto" w:fill="auto"/>
          </w:tcPr>
          <w:p w:rsidR="00E3777E" w:rsidRPr="00072898" w:rsidRDefault="00E3777E" w:rsidP="00E3777E">
            <w:pPr>
              <w:rPr>
                <w:sz w:val="18"/>
                <w:szCs w:val="18"/>
              </w:rPr>
            </w:pPr>
            <w:r w:rsidRPr="00072898">
              <w:rPr>
                <w:sz w:val="18"/>
                <w:szCs w:val="18"/>
              </w:rPr>
              <w:t>Depogaz</w:t>
            </w:r>
          </w:p>
        </w:tc>
        <w:tc>
          <w:tcPr>
            <w:tcW w:w="3678" w:type="dxa"/>
            <w:shd w:val="clear" w:color="auto" w:fill="auto"/>
          </w:tcPr>
          <w:p w:rsidR="00E3777E" w:rsidRPr="00C20D0B" w:rsidRDefault="00E3777E" w:rsidP="00E3777E">
            <w:pPr>
              <w:rPr>
                <w:sz w:val="18"/>
                <w:szCs w:val="18"/>
              </w:rPr>
            </w:pPr>
            <w:r w:rsidRPr="00C20D0B">
              <w:rPr>
                <w:sz w:val="18"/>
                <w:szCs w:val="18"/>
              </w:rPr>
              <w:t xml:space="preserve">Investițiile cuprinse în cadrul planului de investiții pe 5 ani fundamentat pe baza studiului de perspectivă, realizat cu respectarea structurii și a conținutului prevăzut la </w:t>
            </w:r>
            <w:r w:rsidRPr="00DA019A">
              <w:rPr>
                <w:b/>
                <w:sz w:val="18"/>
                <w:szCs w:val="18"/>
              </w:rPr>
              <w:t>Art. 11-alin. (2)</w:t>
            </w:r>
            <w:r w:rsidRPr="00DA019A">
              <w:rPr>
                <w:sz w:val="18"/>
                <w:szCs w:val="18"/>
              </w:rPr>
              <w:t xml:space="preserve"> </w:t>
            </w:r>
            <w:r w:rsidRPr="00C20D0B">
              <w:rPr>
                <w:sz w:val="18"/>
                <w:szCs w:val="18"/>
              </w:rPr>
              <w:t>elaborat de OSD, respectiv de OI, constituie planul de investiții al OSD, respectiv al OI, pentru următoarea perioadă de reglementare.</w:t>
            </w:r>
          </w:p>
        </w:tc>
        <w:tc>
          <w:tcPr>
            <w:tcW w:w="3828" w:type="dxa"/>
            <w:shd w:val="clear" w:color="auto" w:fill="auto"/>
          </w:tcPr>
          <w:p w:rsidR="00E3777E" w:rsidRPr="00C20D0B" w:rsidRDefault="00E3777E" w:rsidP="00E3777E">
            <w:pPr>
              <w:widowControl w:val="0"/>
              <w:ind w:left="-108"/>
              <w:rPr>
                <w:rFonts w:eastAsia="Calibri"/>
                <w:sz w:val="18"/>
                <w:szCs w:val="18"/>
              </w:rPr>
            </w:pPr>
            <w:r w:rsidRPr="00C20D0B">
              <w:rPr>
                <w:rFonts w:eastAsia="Calibri"/>
                <w:sz w:val="18"/>
                <w:szCs w:val="18"/>
              </w:rPr>
              <w:t xml:space="preserve">Investițiile cuprinse în cadrul planului de investiții pe 5 ani fundamentat pe baza studiului de perspectivă, realizat cu respectarea structurii și a conținutului prevăzut la </w:t>
            </w:r>
            <w:r w:rsidRPr="00993A11">
              <w:rPr>
                <w:rFonts w:eastAsia="Calibri"/>
                <w:b/>
                <w:sz w:val="18"/>
                <w:szCs w:val="18"/>
              </w:rPr>
              <w:t>Art. 12</w:t>
            </w:r>
            <w:r w:rsidRPr="00993A11">
              <w:rPr>
                <w:rFonts w:eastAsia="Calibri"/>
                <w:sz w:val="18"/>
                <w:szCs w:val="18"/>
              </w:rPr>
              <w:t xml:space="preserve"> </w:t>
            </w:r>
            <w:r w:rsidRPr="00C20D0B">
              <w:rPr>
                <w:rFonts w:eastAsia="Calibri"/>
                <w:sz w:val="18"/>
                <w:szCs w:val="18"/>
              </w:rPr>
              <w:t>elaborat de OSD, respectiv de OI, constituie planul de investiții al OSD, respectiv al OI, pentru următoarea perioadă de reglementare</w:t>
            </w:r>
          </w:p>
          <w:p w:rsidR="00E3777E" w:rsidRPr="00C20D0B" w:rsidRDefault="00E3777E" w:rsidP="00E3777E">
            <w:pPr>
              <w:rPr>
                <w:i/>
                <w:color w:val="0070C0"/>
                <w:sz w:val="18"/>
                <w:szCs w:val="18"/>
              </w:rPr>
            </w:pP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072898" w:rsidRPr="00C20D0B" w:rsidRDefault="00E3777E" w:rsidP="00072898">
            <w:pPr>
              <w:rPr>
                <w:b/>
                <w:bCs/>
                <w:sz w:val="18"/>
                <w:szCs w:val="18"/>
              </w:rPr>
            </w:pPr>
            <w:r w:rsidRPr="00C20D0B">
              <w:rPr>
                <w:b/>
                <w:bCs/>
                <w:sz w:val="18"/>
                <w:szCs w:val="18"/>
              </w:rPr>
              <w:t xml:space="preserve">Se acceptă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14.</w:t>
            </w:r>
          </w:p>
          <w:p w:rsidR="00E3777E" w:rsidRPr="00C20D0B" w:rsidRDefault="00E3777E" w:rsidP="00E3777E">
            <w:pPr>
              <w:ind w:left="-73" w:right="-115"/>
              <w:jc w:val="both"/>
              <w:rPr>
                <w:b/>
                <w:bCs/>
                <w:sz w:val="18"/>
                <w:szCs w:val="18"/>
              </w:rPr>
            </w:pPr>
            <w:r w:rsidRPr="00C20D0B">
              <w:rPr>
                <w:b/>
                <w:bCs/>
                <w:sz w:val="18"/>
                <w:szCs w:val="18"/>
              </w:rPr>
              <w:t>(2)</w:t>
            </w:r>
          </w:p>
          <w:p w:rsidR="00E3777E" w:rsidRPr="00C20D0B" w:rsidRDefault="00E3777E" w:rsidP="00E3777E">
            <w:pPr>
              <w:ind w:left="-73" w:right="-115"/>
              <w:jc w:val="both"/>
              <w:rPr>
                <w:b/>
                <w:bCs/>
                <w:sz w:val="18"/>
                <w:szCs w:val="18"/>
              </w:rPr>
            </w:pPr>
          </w:p>
        </w:tc>
        <w:tc>
          <w:tcPr>
            <w:tcW w:w="1112" w:type="dxa"/>
            <w:shd w:val="clear" w:color="auto" w:fill="auto"/>
          </w:tcPr>
          <w:p w:rsidR="00E3777E" w:rsidRPr="00072898" w:rsidRDefault="00E3777E" w:rsidP="00E3777E">
            <w:pPr>
              <w:rPr>
                <w:sz w:val="18"/>
                <w:szCs w:val="18"/>
              </w:rPr>
            </w:pPr>
            <w:r w:rsidRPr="00072898">
              <w:rPr>
                <w:sz w:val="18"/>
                <w:szCs w:val="18"/>
              </w:rPr>
              <w:t>Wirom</w:t>
            </w:r>
          </w:p>
        </w:tc>
        <w:tc>
          <w:tcPr>
            <w:tcW w:w="3678" w:type="dxa"/>
            <w:shd w:val="clear" w:color="auto" w:fill="auto"/>
          </w:tcPr>
          <w:p w:rsidR="00E3777E" w:rsidRPr="00C20D0B" w:rsidRDefault="00E3777E" w:rsidP="00E3777E">
            <w:pPr>
              <w:rPr>
                <w:sz w:val="18"/>
                <w:szCs w:val="18"/>
              </w:rPr>
            </w:pPr>
            <w:r w:rsidRPr="00C20D0B">
              <w:rPr>
                <w:sz w:val="18"/>
                <w:szCs w:val="18"/>
              </w:rPr>
              <w:t xml:space="preserve">Investițiile cuprinse în cadrul planului de investiții pe 5 ani fundamentat pe baza studiului de perspectivă, realizat cu respectarea structurii și a conținutului prevăzut la </w:t>
            </w:r>
            <w:r w:rsidRPr="00DA019A">
              <w:rPr>
                <w:b/>
                <w:sz w:val="18"/>
                <w:szCs w:val="18"/>
              </w:rPr>
              <w:t>Art. 11-alin. (2)</w:t>
            </w:r>
            <w:r w:rsidRPr="00DA019A">
              <w:rPr>
                <w:sz w:val="18"/>
                <w:szCs w:val="18"/>
              </w:rPr>
              <w:t xml:space="preserve"> </w:t>
            </w:r>
            <w:r w:rsidRPr="00C20D0B">
              <w:rPr>
                <w:sz w:val="18"/>
                <w:szCs w:val="18"/>
              </w:rPr>
              <w:t>elaborat de OSD, respectiv de OI, constituie planul de investiții al OSD, respectiv al OI, pentru următoarea perioadă de reglementare.</w:t>
            </w:r>
          </w:p>
        </w:tc>
        <w:tc>
          <w:tcPr>
            <w:tcW w:w="3828" w:type="dxa"/>
            <w:shd w:val="clear" w:color="auto" w:fill="auto"/>
          </w:tcPr>
          <w:p w:rsidR="00E3777E" w:rsidRPr="00C20D0B" w:rsidRDefault="00E3777E" w:rsidP="00E3777E">
            <w:pPr>
              <w:rPr>
                <w:i/>
                <w:color w:val="0070C0"/>
                <w:sz w:val="18"/>
                <w:szCs w:val="18"/>
              </w:rPr>
            </w:pPr>
            <w:r w:rsidRPr="00C20D0B">
              <w:rPr>
                <w:rFonts w:eastAsia="Calibri"/>
                <w:iCs/>
                <w:sz w:val="18"/>
                <w:szCs w:val="18"/>
              </w:rPr>
              <w:t xml:space="preserve">Investițiile cuprinse în cadrul planului de investiții pe 5 ani </w:t>
            </w:r>
            <w:r w:rsidRPr="00C20D0B">
              <w:rPr>
                <w:rFonts w:eastAsia="Calibri"/>
                <w:sz w:val="18"/>
                <w:szCs w:val="18"/>
              </w:rPr>
              <w:t xml:space="preserve">fundamentat pe baza studiului de perspectivă, realizat cu respectarea structurii și a conținutului prevăzut la </w:t>
            </w:r>
            <w:r w:rsidRPr="00DA019A">
              <w:rPr>
                <w:rFonts w:eastAsia="Calibri"/>
                <w:b/>
                <w:strike/>
                <w:sz w:val="18"/>
                <w:szCs w:val="18"/>
              </w:rPr>
              <w:fldChar w:fldCharType="begin"/>
            </w:r>
            <w:r w:rsidRPr="00DA019A">
              <w:rPr>
                <w:rFonts w:eastAsia="Calibri"/>
                <w:b/>
                <w:strike/>
                <w:sz w:val="18"/>
                <w:szCs w:val="18"/>
              </w:rPr>
              <w:instrText xml:space="preserve"> REF _Ref516150498 \r \h  \* MERGEFORMAT </w:instrText>
            </w:r>
            <w:r w:rsidRPr="00DA019A">
              <w:rPr>
                <w:rFonts w:eastAsia="Calibri"/>
                <w:b/>
                <w:strike/>
                <w:sz w:val="18"/>
                <w:szCs w:val="18"/>
              </w:rPr>
            </w:r>
            <w:r w:rsidRPr="00DA019A">
              <w:rPr>
                <w:rFonts w:eastAsia="Calibri"/>
                <w:b/>
                <w:strike/>
                <w:sz w:val="18"/>
                <w:szCs w:val="18"/>
              </w:rPr>
              <w:fldChar w:fldCharType="separate"/>
            </w:r>
            <w:r w:rsidRPr="00DA019A">
              <w:rPr>
                <w:rFonts w:eastAsia="Calibri"/>
                <w:b/>
                <w:bCs/>
                <w:strike/>
                <w:sz w:val="18"/>
                <w:szCs w:val="18"/>
                <w:lang w:val="en-US"/>
              </w:rPr>
              <w:t>art.11.</w:t>
            </w:r>
            <w:r w:rsidRPr="00DA019A">
              <w:rPr>
                <w:rFonts w:eastAsia="Calibri"/>
                <w:b/>
                <w:strike/>
                <w:sz w:val="18"/>
                <w:szCs w:val="18"/>
              </w:rPr>
              <w:fldChar w:fldCharType="end"/>
            </w:r>
            <w:r w:rsidRPr="00DA019A">
              <w:rPr>
                <w:rFonts w:eastAsia="Calibri"/>
                <w:b/>
                <w:strike/>
                <w:sz w:val="18"/>
                <w:szCs w:val="18"/>
              </w:rPr>
              <w:t>alin. (2)</w:t>
            </w:r>
            <w:r w:rsidRPr="00DA019A">
              <w:rPr>
                <w:rFonts w:eastAsia="Calibri"/>
                <w:b/>
                <w:sz w:val="18"/>
                <w:szCs w:val="18"/>
              </w:rPr>
              <w:t xml:space="preserve"> Art.12 </w:t>
            </w:r>
            <w:r w:rsidRPr="00C20D0B">
              <w:rPr>
                <w:rFonts w:eastAsia="Calibri"/>
                <w:iCs/>
                <w:sz w:val="18"/>
                <w:szCs w:val="18"/>
              </w:rPr>
              <w:t>elaborat de OSD, respectiv de OI, constituie planul de investiții al OSD, respectiv al OI, pentru următoarea perioadă de reglementare.</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072898" w:rsidRPr="00C20D0B" w:rsidRDefault="00E3777E" w:rsidP="00072898">
            <w:pPr>
              <w:rPr>
                <w:b/>
                <w:bCs/>
                <w:sz w:val="18"/>
                <w:szCs w:val="18"/>
              </w:rPr>
            </w:pPr>
            <w:r w:rsidRPr="00C20D0B">
              <w:rPr>
                <w:b/>
                <w:bCs/>
                <w:sz w:val="18"/>
                <w:szCs w:val="18"/>
              </w:rPr>
              <w:t xml:space="preserve">Se acceptă </w:t>
            </w:r>
          </w:p>
          <w:p w:rsidR="00E3777E" w:rsidRPr="00C20D0B"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15 (1)</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rPr>
                <w:sz w:val="18"/>
                <w:szCs w:val="18"/>
              </w:rPr>
            </w:pPr>
            <w:r w:rsidRPr="00C20D0B">
              <w:rPr>
                <w:sz w:val="18"/>
                <w:szCs w:val="18"/>
              </w:rPr>
              <w:t>Wirom</w:t>
            </w:r>
          </w:p>
        </w:tc>
        <w:tc>
          <w:tcPr>
            <w:tcW w:w="3678" w:type="dxa"/>
            <w:shd w:val="clear" w:color="auto" w:fill="auto"/>
          </w:tcPr>
          <w:p w:rsidR="00E3777E" w:rsidRPr="00C20D0B" w:rsidRDefault="00E3777E" w:rsidP="00E3777E">
            <w:pPr>
              <w:autoSpaceDE w:val="0"/>
              <w:autoSpaceDN w:val="0"/>
              <w:adjustRightInd w:val="0"/>
              <w:rPr>
                <w:rFonts w:eastAsia="Calibri"/>
                <w:sz w:val="18"/>
                <w:szCs w:val="18"/>
              </w:rPr>
            </w:pPr>
            <w:r w:rsidRPr="00C20D0B">
              <w:rPr>
                <w:rFonts w:eastAsia="Calibri"/>
                <w:iCs/>
                <w:sz w:val="18"/>
                <w:szCs w:val="18"/>
              </w:rPr>
              <w:t xml:space="preserve">(1) </w:t>
            </w:r>
            <w:r w:rsidRPr="00C20D0B">
              <w:rPr>
                <w:rFonts w:eastAsia="Calibri"/>
                <w:sz w:val="18"/>
                <w:szCs w:val="18"/>
              </w:rPr>
              <w:t xml:space="preserve">Planul de investiții pentru o perioadă de reglementare se </w:t>
            </w:r>
            <w:r w:rsidRPr="00C20D0B">
              <w:rPr>
                <w:rFonts w:eastAsia="Calibri"/>
                <w:iCs/>
                <w:sz w:val="18"/>
                <w:szCs w:val="18"/>
              </w:rPr>
              <w:t>core</w:t>
            </w:r>
            <w:r w:rsidRPr="00C20D0B">
              <w:rPr>
                <w:rFonts w:eastAsia="Calibri"/>
                <w:sz w:val="18"/>
                <w:szCs w:val="18"/>
              </w:rPr>
              <w:t>lează cu programul de reducere a CT, programul privind respectarea indicatorilor de performanță a serviciului, precum și cu programul de mentenanță, în condițiile prevăzute de metodologia aplicabilă.</w:t>
            </w:r>
          </w:p>
          <w:p w:rsidR="00E3777E" w:rsidRPr="00C20D0B" w:rsidRDefault="00E3777E" w:rsidP="00E3777E">
            <w:pPr>
              <w:autoSpaceDE w:val="0"/>
              <w:autoSpaceDN w:val="0"/>
              <w:adjustRightInd w:val="0"/>
              <w:rPr>
                <w:rFonts w:eastAsia="Calibri"/>
                <w:sz w:val="18"/>
                <w:szCs w:val="18"/>
              </w:rPr>
            </w:pPr>
            <w:r w:rsidRPr="00C20D0B" w:rsidDel="00E53D4B">
              <w:rPr>
                <w:rFonts w:eastAsia="Calibri"/>
                <w:iCs/>
                <w:sz w:val="18"/>
                <w:szCs w:val="18"/>
              </w:rPr>
              <w:t xml:space="preserve"> </w:t>
            </w:r>
          </w:p>
          <w:p w:rsidR="00E3777E" w:rsidRPr="00C20D0B" w:rsidRDefault="00E3777E" w:rsidP="00E3777E">
            <w:pPr>
              <w:autoSpaceDE w:val="0"/>
              <w:autoSpaceDN w:val="0"/>
              <w:adjustRightInd w:val="0"/>
              <w:rPr>
                <w:rFonts w:eastAsia="Calibri"/>
                <w:sz w:val="18"/>
                <w:szCs w:val="18"/>
              </w:rPr>
            </w:pPr>
          </w:p>
        </w:tc>
        <w:tc>
          <w:tcPr>
            <w:tcW w:w="3828" w:type="dxa"/>
            <w:shd w:val="clear" w:color="auto" w:fill="auto"/>
          </w:tcPr>
          <w:p w:rsidR="00E3777E" w:rsidRPr="00F8062E" w:rsidRDefault="00E3777E" w:rsidP="00E3777E">
            <w:pPr>
              <w:rPr>
                <w:sz w:val="18"/>
                <w:szCs w:val="18"/>
              </w:rPr>
            </w:pPr>
            <w:r w:rsidRPr="00F8062E">
              <w:rPr>
                <w:sz w:val="18"/>
                <w:szCs w:val="18"/>
              </w:rPr>
              <w:t>Fara propunere</w:t>
            </w:r>
          </w:p>
          <w:p w:rsidR="00E3777E" w:rsidRPr="00C20D0B" w:rsidRDefault="00E3777E" w:rsidP="00E3777E">
            <w:pPr>
              <w:rPr>
                <w:sz w:val="18"/>
                <w:szCs w:val="18"/>
              </w:rPr>
            </w:pPr>
          </w:p>
        </w:tc>
        <w:tc>
          <w:tcPr>
            <w:tcW w:w="3342" w:type="dxa"/>
            <w:shd w:val="clear" w:color="auto" w:fill="auto"/>
          </w:tcPr>
          <w:p w:rsidR="00E3777E" w:rsidRPr="00C20D0B" w:rsidRDefault="00E3777E" w:rsidP="00E3777E">
            <w:pPr>
              <w:rPr>
                <w:i/>
                <w:sz w:val="18"/>
                <w:szCs w:val="18"/>
              </w:rPr>
            </w:pPr>
            <w:r w:rsidRPr="00C20D0B">
              <w:rPr>
                <w:i/>
                <w:sz w:val="18"/>
                <w:szCs w:val="18"/>
              </w:rPr>
              <w:t>Observatie</w:t>
            </w:r>
          </w:p>
          <w:p w:rsidR="00E3777E" w:rsidRPr="00C20D0B" w:rsidRDefault="00E3777E" w:rsidP="00E3777E">
            <w:pPr>
              <w:rPr>
                <w:sz w:val="18"/>
                <w:szCs w:val="18"/>
              </w:rPr>
            </w:pPr>
            <w:r w:rsidRPr="00C20D0B">
              <w:rPr>
                <w:sz w:val="18"/>
                <w:szCs w:val="18"/>
              </w:rPr>
              <w:t>In cazul sistemelor de distributie WIROM, care sunt realizate incepand cu 2004, consumul tehnologic, in proportie de peste 83% provine din echipamentele de masurare care au corectie doar de temperatura montate la consumatori mici (categoria B1-B2) care reprezinta 99% din total consumatori. Totodata, numarul de consumatori mici este in crestere, ceea ce conduce la cresterea proportionala a consumului tehnologic aferent echipamentelor de masurare. Pentru diminuarea consumului tehnologic s-ar impune montarea de echipamente de masurare cu corectie PTZ (in prezent echipamentele de masurare avand doar corectie de temperatura), solutie care nu este eficienta economic, din cauza costurilor ridicate ale echipamentelor de masurare echipate cu corector tip PTZ.</w:t>
            </w:r>
          </w:p>
        </w:tc>
        <w:tc>
          <w:tcPr>
            <w:tcW w:w="2895" w:type="dxa"/>
            <w:shd w:val="clear" w:color="auto" w:fill="auto"/>
          </w:tcPr>
          <w:p w:rsidR="00E3777E" w:rsidRPr="00CD2D2F" w:rsidRDefault="002C788F" w:rsidP="00E3777E">
            <w:pPr>
              <w:rPr>
                <w:b/>
                <w:bCs/>
                <w:sz w:val="18"/>
                <w:szCs w:val="18"/>
              </w:rPr>
            </w:pPr>
            <w:r w:rsidRPr="002C788F">
              <w:rPr>
                <w:b/>
                <w:bCs/>
                <w:sz w:val="18"/>
                <w:szCs w:val="18"/>
              </w:rPr>
              <w:t xml:space="preserve">Se accepta </w:t>
            </w:r>
            <w:r w:rsidRPr="002C788F">
              <w:rPr>
                <w:bCs/>
                <w:sz w:val="18"/>
                <w:szCs w:val="18"/>
              </w:rPr>
              <w:t>cu reformulare</w:t>
            </w:r>
            <w:r>
              <w:rPr>
                <w:bCs/>
                <w:sz w:val="18"/>
                <w:szCs w:val="18"/>
              </w:rPr>
              <w:t>, cu referire la lucrarile de reducere CT si crestere a calitatii serviciului, nu este necesar un program distinct</w:t>
            </w:r>
            <w:r w:rsidRPr="002C788F">
              <w:rPr>
                <w:bCs/>
                <w:sz w:val="18"/>
                <w:szCs w:val="18"/>
              </w:rPr>
              <w:t>.</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lastRenderedPageBreak/>
              <w:t>Art. 15 (1)</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autoSpaceDE w:val="0"/>
              <w:autoSpaceDN w:val="0"/>
              <w:adjustRightInd w:val="0"/>
              <w:rPr>
                <w:rFonts w:eastAsia="Calibri"/>
                <w:sz w:val="18"/>
                <w:szCs w:val="18"/>
              </w:rPr>
            </w:pPr>
            <w:r w:rsidRPr="00751D95">
              <w:rPr>
                <w:rFonts w:eastAsia="Calibri"/>
                <w:sz w:val="18"/>
                <w:szCs w:val="18"/>
              </w:rPr>
              <w:t>(1) Planul de investiții pentru o perioadă de reglementare se corelează cu programul de reducere a CT, programul privind respectarea indicatorilor de performanță a serviciului, precum și cu programul de mentenanță, în condițiile prevăzute de metodologia aplicabilă.</w:t>
            </w:r>
          </w:p>
        </w:tc>
        <w:tc>
          <w:tcPr>
            <w:tcW w:w="3828" w:type="dxa"/>
            <w:shd w:val="clear" w:color="auto" w:fill="auto"/>
          </w:tcPr>
          <w:p w:rsidR="00E3777E" w:rsidRPr="00C20D0B" w:rsidRDefault="00E3777E" w:rsidP="00E3777E">
            <w:pPr>
              <w:rPr>
                <w:sz w:val="18"/>
                <w:szCs w:val="18"/>
              </w:rPr>
            </w:pPr>
          </w:p>
        </w:tc>
        <w:tc>
          <w:tcPr>
            <w:tcW w:w="3342" w:type="dxa"/>
            <w:shd w:val="clear" w:color="auto" w:fill="auto"/>
          </w:tcPr>
          <w:p w:rsidR="00E3777E" w:rsidRPr="00C20D0B" w:rsidRDefault="00E3777E" w:rsidP="00E3777E">
            <w:pPr>
              <w:rPr>
                <w:sz w:val="18"/>
                <w:szCs w:val="18"/>
              </w:rPr>
            </w:pPr>
            <w:r w:rsidRPr="00C20D0B">
              <w:rPr>
                <w:sz w:val="18"/>
                <w:szCs w:val="18"/>
              </w:rPr>
              <w:t>Care vor fi indicatorii de corelare cu programul de reducere CT si cum se vor putea urmari ?</w:t>
            </w:r>
          </w:p>
        </w:tc>
        <w:tc>
          <w:tcPr>
            <w:tcW w:w="2895" w:type="dxa"/>
            <w:shd w:val="clear" w:color="auto" w:fill="auto"/>
          </w:tcPr>
          <w:p w:rsidR="00E3777E" w:rsidRPr="00C20D0B" w:rsidRDefault="002C788F" w:rsidP="002C788F">
            <w:pPr>
              <w:rPr>
                <w:b/>
                <w:bCs/>
                <w:sz w:val="18"/>
                <w:szCs w:val="18"/>
              </w:rPr>
            </w:pPr>
            <w:r w:rsidRPr="002C788F">
              <w:rPr>
                <w:b/>
                <w:bCs/>
                <w:sz w:val="18"/>
                <w:szCs w:val="18"/>
              </w:rPr>
              <w:t xml:space="preserve">Se accepta </w:t>
            </w:r>
            <w:r w:rsidRPr="002C788F">
              <w:rPr>
                <w:bCs/>
                <w:sz w:val="18"/>
                <w:szCs w:val="18"/>
              </w:rPr>
              <w:t>cu reformulare</w:t>
            </w:r>
            <w:r>
              <w:rPr>
                <w:bCs/>
                <w:sz w:val="18"/>
                <w:szCs w:val="18"/>
              </w:rPr>
              <w:t>, cu referire la lucrarile de reducere CT si crestere a calitatii serviciului, nu este necesar un program distinct</w:t>
            </w:r>
            <w:r w:rsidRPr="002C788F">
              <w:rPr>
                <w:bCs/>
                <w:sz w:val="18"/>
                <w:szCs w:val="18"/>
              </w:rPr>
              <w:t>.</w:t>
            </w:r>
          </w:p>
        </w:tc>
      </w:tr>
      <w:tr w:rsidR="002C788F" w:rsidRPr="00C20D0B" w:rsidTr="004A455B">
        <w:trPr>
          <w:trHeight w:val="510"/>
        </w:trPr>
        <w:tc>
          <w:tcPr>
            <w:tcW w:w="988" w:type="dxa"/>
            <w:shd w:val="clear" w:color="auto" w:fill="auto"/>
          </w:tcPr>
          <w:p w:rsidR="002C788F" w:rsidRPr="00C20D0B" w:rsidRDefault="002C788F" w:rsidP="002C788F">
            <w:pPr>
              <w:ind w:left="-73" w:right="-115"/>
              <w:jc w:val="both"/>
              <w:rPr>
                <w:b/>
                <w:bCs/>
                <w:sz w:val="18"/>
                <w:szCs w:val="18"/>
              </w:rPr>
            </w:pPr>
            <w:r w:rsidRPr="00C20D0B">
              <w:rPr>
                <w:b/>
                <w:bCs/>
                <w:sz w:val="18"/>
                <w:szCs w:val="18"/>
              </w:rPr>
              <w:t>Art. 15 (1)</w:t>
            </w:r>
          </w:p>
          <w:p w:rsidR="002C788F" w:rsidRPr="00C20D0B" w:rsidRDefault="002C788F" w:rsidP="002C788F">
            <w:pPr>
              <w:ind w:left="-73" w:right="-115"/>
              <w:jc w:val="both"/>
              <w:rPr>
                <w:b/>
                <w:bCs/>
                <w:sz w:val="18"/>
                <w:szCs w:val="18"/>
              </w:rPr>
            </w:pPr>
          </w:p>
        </w:tc>
        <w:tc>
          <w:tcPr>
            <w:tcW w:w="1112" w:type="dxa"/>
            <w:shd w:val="clear" w:color="auto" w:fill="auto"/>
          </w:tcPr>
          <w:p w:rsidR="002C788F" w:rsidRPr="002C788F" w:rsidRDefault="002C788F" w:rsidP="002C788F">
            <w:pPr>
              <w:jc w:val="both"/>
              <w:rPr>
                <w:sz w:val="18"/>
                <w:szCs w:val="18"/>
              </w:rPr>
            </w:pPr>
            <w:r w:rsidRPr="002C788F">
              <w:rPr>
                <w:sz w:val="18"/>
                <w:szCs w:val="18"/>
              </w:rPr>
              <w:t>Delgaz Grid</w:t>
            </w:r>
          </w:p>
        </w:tc>
        <w:tc>
          <w:tcPr>
            <w:tcW w:w="3678" w:type="dxa"/>
            <w:shd w:val="clear" w:color="auto" w:fill="auto"/>
          </w:tcPr>
          <w:p w:rsidR="002C788F" w:rsidRPr="002C788F" w:rsidRDefault="002C788F" w:rsidP="002C788F">
            <w:pPr>
              <w:autoSpaceDE w:val="0"/>
              <w:autoSpaceDN w:val="0"/>
              <w:adjustRightInd w:val="0"/>
              <w:rPr>
                <w:rFonts w:eastAsia="Calibri"/>
                <w:iCs/>
                <w:sz w:val="18"/>
                <w:szCs w:val="18"/>
              </w:rPr>
            </w:pPr>
            <w:r w:rsidRPr="002C788F">
              <w:rPr>
                <w:rFonts w:eastAsia="Calibri"/>
                <w:iCs/>
                <w:sz w:val="18"/>
                <w:szCs w:val="18"/>
              </w:rPr>
              <w:t>(1) Planul de investiții pentru o perioadă de reglementare se corelează cu programul de reducere a CT, programul privind respectarea indicatorilor de performanță a serviciului, precum și cu programul de mentenanță, în condițiile prevăzute de metodologia aplicabilă.</w:t>
            </w:r>
          </w:p>
        </w:tc>
        <w:tc>
          <w:tcPr>
            <w:tcW w:w="3828" w:type="dxa"/>
            <w:shd w:val="clear" w:color="auto" w:fill="auto"/>
          </w:tcPr>
          <w:p w:rsidR="002C788F" w:rsidRPr="00C20D0B" w:rsidRDefault="002C788F" w:rsidP="002C788F">
            <w:pPr>
              <w:rPr>
                <w:sz w:val="18"/>
                <w:szCs w:val="18"/>
              </w:rPr>
            </w:pPr>
            <w:r w:rsidRPr="00C20D0B">
              <w:rPr>
                <w:rFonts w:eastAsia="Calibri"/>
                <w:sz w:val="18"/>
                <w:szCs w:val="18"/>
              </w:rPr>
              <w:t xml:space="preserve">Planul de investiții pentru o perioadă de reglementare </w:t>
            </w:r>
            <w:r w:rsidRPr="00993A11">
              <w:rPr>
                <w:rFonts w:eastAsia="Calibri"/>
                <w:b/>
                <w:sz w:val="18"/>
                <w:szCs w:val="18"/>
              </w:rPr>
              <w:t xml:space="preserve">are la bază rezultatele studiului de perspectivă, cerințele și obligațiile legale și din contractele de concesiune și urmărește: asigurarea siguranței în exploatare </w:t>
            </w:r>
            <w:r w:rsidRPr="00993A11">
              <w:rPr>
                <w:rFonts w:eastAsia="Calibri"/>
                <w:b/>
                <w:strike/>
                <w:sz w:val="18"/>
                <w:szCs w:val="18"/>
              </w:rPr>
              <w:t>se corelează cu programul de</w:t>
            </w:r>
            <w:r w:rsidRPr="00993A11">
              <w:rPr>
                <w:rFonts w:eastAsia="Calibri"/>
                <w:sz w:val="18"/>
                <w:szCs w:val="18"/>
              </w:rPr>
              <w:t xml:space="preserve"> </w:t>
            </w:r>
            <w:r w:rsidRPr="00C20D0B">
              <w:rPr>
                <w:rFonts w:eastAsia="Calibri"/>
                <w:sz w:val="18"/>
                <w:szCs w:val="18"/>
              </w:rPr>
              <w:t>reducere</w:t>
            </w:r>
            <w:r w:rsidRPr="00993A11">
              <w:rPr>
                <w:rFonts w:eastAsia="Calibri"/>
                <w:b/>
                <w:sz w:val="18"/>
                <w:szCs w:val="18"/>
              </w:rPr>
              <w:t xml:space="preserve">a </w:t>
            </w:r>
            <w:r w:rsidRPr="00993A11">
              <w:rPr>
                <w:rFonts w:eastAsia="Calibri"/>
                <w:b/>
                <w:strike/>
                <w:sz w:val="18"/>
                <w:szCs w:val="18"/>
              </w:rPr>
              <w:t>a</w:t>
            </w:r>
            <w:r w:rsidRPr="00C20D0B">
              <w:rPr>
                <w:rFonts w:eastAsia="Calibri"/>
                <w:sz w:val="18"/>
                <w:szCs w:val="18"/>
              </w:rPr>
              <w:t xml:space="preserve"> CT, </w:t>
            </w:r>
            <w:r w:rsidRPr="00993A11">
              <w:rPr>
                <w:rFonts w:eastAsia="Calibri"/>
                <w:b/>
                <w:strike/>
                <w:sz w:val="18"/>
                <w:szCs w:val="18"/>
              </w:rPr>
              <w:t>programul privind</w:t>
            </w:r>
            <w:r w:rsidRPr="00993A11">
              <w:rPr>
                <w:rFonts w:eastAsia="Calibri"/>
                <w:sz w:val="18"/>
                <w:szCs w:val="18"/>
              </w:rPr>
              <w:t xml:space="preserve"> </w:t>
            </w:r>
            <w:r w:rsidRPr="00C20D0B">
              <w:rPr>
                <w:rFonts w:eastAsia="Calibri"/>
                <w:sz w:val="18"/>
                <w:szCs w:val="18"/>
              </w:rPr>
              <w:t xml:space="preserve">respectarea indicatorilor de performanță a serviciului, precum și </w:t>
            </w:r>
            <w:r w:rsidRPr="00993A11">
              <w:rPr>
                <w:rFonts w:eastAsia="Calibri"/>
                <w:b/>
                <w:strike/>
                <w:sz w:val="18"/>
                <w:szCs w:val="18"/>
              </w:rPr>
              <w:t>cu</w:t>
            </w:r>
            <w:r w:rsidRPr="00993A11">
              <w:rPr>
                <w:rFonts w:eastAsia="Calibri"/>
                <w:b/>
                <w:sz w:val="18"/>
                <w:szCs w:val="18"/>
              </w:rPr>
              <w:t xml:space="preserve"> corelarea cu</w:t>
            </w:r>
            <w:r w:rsidRPr="00C20D0B">
              <w:rPr>
                <w:rFonts w:eastAsia="Calibri"/>
                <w:color w:val="FF0000"/>
                <w:sz w:val="18"/>
                <w:szCs w:val="18"/>
              </w:rPr>
              <w:t xml:space="preserve"> </w:t>
            </w:r>
            <w:r w:rsidRPr="00C20D0B">
              <w:rPr>
                <w:rFonts w:eastAsia="Calibri"/>
                <w:sz w:val="18"/>
                <w:szCs w:val="18"/>
              </w:rPr>
              <w:t>programul de mentenanță, în</w:t>
            </w:r>
            <w:r w:rsidRPr="00C20D0B">
              <w:rPr>
                <w:rFonts w:eastAsia="Calibri"/>
                <w:strike/>
                <w:sz w:val="18"/>
                <w:szCs w:val="18"/>
              </w:rPr>
              <w:t xml:space="preserve"> </w:t>
            </w:r>
            <w:r w:rsidRPr="00C20D0B">
              <w:rPr>
                <w:rFonts w:eastAsia="Calibri"/>
                <w:sz w:val="18"/>
                <w:szCs w:val="18"/>
              </w:rPr>
              <w:t>condițiile prevăzute de metodologia aplicabilă.</w:t>
            </w:r>
          </w:p>
        </w:tc>
        <w:tc>
          <w:tcPr>
            <w:tcW w:w="3342" w:type="dxa"/>
            <w:shd w:val="clear" w:color="auto" w:fill="auto"/>
          </w:tcPr>
          <w:p w:rsidR="002C788F" w:rsidRPr="00C20D0B" w:rsidRDefault="002C788F" w:rsidP="002C788F">
            <w:pPr>
              <w:rPr>
                <w:sz w:val="18"/>
                <w:szCs w:val="18"/>
              </w:rPr>
            </w:pPr>
            <w:r w:rsidRPr="00C20D0B">
              <w:rPr>
                <w:sz w:val="18"/>
                <w:szCs w:val="18"/>
              </w:rPr>
              <w:t>Propuneri de reformulare, în vedere explicitării parametrilor relevanți.</w:t>
            </w:r>
          </w:p>
        </w:tc>
        <w:tc>
          <w:tcPr>
            <w:tcW w:w="2895" w:type="dxa"/>
            <w:shd w:val="clear" w:color="auto" w:fill="auto"/>
          </w:tcPr>
          <w:p w:rsidR="002C788F" w:rsidRDefault="002C788F" w:rsidP="002C788F">
            <w:r w:rsidRPr="000701A0">
              <w:rPr>
                <w:b/>
                <w:bCs/>
                <w:sz w:val="18"/>
                <w:szCs w:val="18"/>
              </w:rPr>
              <w:t xml:space="preserve">Se accepta </w:t>
            </w:r>
            <w:r w:rsidRPr="000701A0">
              <w:rPr>
                <w:bCs/>
                <w:sz w:val="18"/>
                <w:szCs w:val="18"/>
              </w:rPr>
              <w:t xml:space="preserve">cu reformulare, cu referire la lucrarile de reducere CT si crestere a calitatii serviciului, nu este necesar un program distinct. </w:t>
            </w:r>
          </w:p>
        </w:tc>
      </w:tr>
      <w:tr w:rsidR="002C788F" w:rsidRPr="00C20D0B" w:rsidTr="004A455B">
        <w:trPr>
          <w:trHeight w:val="510"/>
        </w:trPr>
        <w:tc>
          <w:tcPr>
            <w:tcW w:w="988" w:type="dxa"/>
            <w:shd w:val="clear" w:color="auto" w:fill="auto"/>
          </w:tcPr>
          <w:p w:rsidR="002C788F" w:rsidRPr="00C20D0B" w:rsidRDefault="002C788F" w:rsidP="002C788F">
            <w:pPr>
              <w:ind w:left="-73" w:right="-115"/>
              <w:jc w:val="both"/>
              <w:rPr>
                <w:b/>
                <w:bCs/>
                <w:sz w:val="18"/>
                <w:szCs w:val="18"/>
              </w:rPr>
            </w:pPr>
            <w:r w:rsidRPr="00C20D0B">
              <w:rPr>
                <w:b/>
                <w:bCs/>
                <w:sz w:val="18"/>
                <w:szCs w:val="18"/>
              </w:rPr>
              <w:t>Art. 15 (1)</w:t>
            </w:r>
          </w:p>
          <w:p w:rsidR="002C788F" w:rsidRPr="00C20D0B" w:rsidRDefault="002C788F" w:rsidP="002C788F">
            <w:pPr>
              <w:ind w:left="-73" w:right="-115"/>
              <w:jc w:val="both"/>
              <w:rPr>
                <w:b/>
                <w:bCs/>
                <w:sz w:val="18"/>
                <w:szCs w:val="18"/>
              </w:rPr>
            </w:pPr>
          </w:p>
        </w:tc>
        <w:tc>
          <w:tcPr>
            <w:tcW w:w="1112" w:type="dxa"/>
            <w:shd w:val="clear" w:color="auto" w:fill="auto"/>
          </w:tcPr>
          <w:p w:rsidR="002C788F" w:rsidRPr="00C20D0B" w:rsidRDefault="002C788F" w:rsidP="002C788F">
            <w:pPr>
              <w:jc w:val="both"/>
              <w:rPr>
                <w:sz w:val="18"/>
                <w:szCs w:val="18"/>
              </w:rPr>
            </w:pPr>
            <w:r w:rsidRPr="00F2144A">
              <w:rPr>
                <w:sz w:val="18"/>
                <w:szCs w:val="18"/>
              </w:rPr>
              <w:t>Distrigaz Sud Retele</w:t>
            </w:r>
          </w:p>
        </w:tc>
        <w:tc>
          <w:tcPr>
            <w:tcW w:w="3678" w:type="dxa"/>
            <w:shd w:val="clear" w:color="auto" w:fill="auto"/>
          </w:tcPr>
          <w:p w:rsidR="002C788F" w:rsidRPr="00C20D0B" w:rsidRDefault="002C788F" w:rsidP="002C788F">
            <w:pPr>
              <w:rPr>
                <w:iCs/>
                <w:sz w:val="18"/>
                <w:szCs w:val="18"/>
              </w:rPr>
            </w:pPr>
            <w:r>
              <w:rPr>
                <w:iCs/>
                <w:sz w:val="18"/>
                <w:szCs w:val="18"/>
              </w:rPr>
              <w:t>-</w:t>
            </w:r>
          </w:p>
        </w:tc>
        <w:tc>
          <w:tcPr>
            <w:tcW w:w="3828" w:type="dxa"/>
            <w:shd w:val="clear" w:color="auto" w:fill="auto"/>
          </w:tcPr>
          <w:p w:rsidR="002C788F" w:rsidRPr="00C20D0B" w:rsidRDefault="002C788F" w:rsidP="002C788F">
            <w:pPr>
              <w:rPr>
                <w:sz w:val="18"/>
                <w:szCs w:val="18"/>
              </w:rPr>
            </w:pPr>
            <w:r>
              <w:rPr>
                <w:sz w:val="18"/>
                <w:szCs w:val="18"/>
              </w:rPr>
              <w:t>Observaţii generale</w:t>
            </w:r>
          </w:p>
        </w:tc>
        <w:tc>
          <w:tcPr>
            <w:tcW w:w="3342" w:type="dxa"/>
            <w:shd w:val="clear" w:color="auto" w:fill="auto"/>
          </w:tcPr>
          <w:p w:rsidR="002C788F" w:rsidRPr="00C20D0B" w:rsidRDefault="002C788F" w:rsidP="002C788F">
            <w:pPr>
              <w:rPr>
                <w:sz w:val="18"/>
                <w:szCs w:val="18"/>
              </w:rPr>
            </w:pPr>
            <w:r w:rsidRPr="00C20D0B">
              <w:rPr>
                <w:snapToGrid w:val="0"/>
                <w:sz w:val="18"/>
                <w:szCs w:val="18"/>
              </w:rPr>
              <w:t>Modificarile necesare in sistemele informatice ale OSD pentru a raspunde cerintelor reglementarii necesita o perioada mai mare de timp decat cea ramasa pana la inceputul perioadei a IV-a de reglementare</w:t>
            </w:r>
          </w:p>
        </w:tc>
        <w:tc>
          <w:tcPr>
            <w:tcW w:w="2895" w:type="dxa"/>
            <w:shd w:val="clear" w:color="auto" w:fill="auto"/>
          </w:tcPr>
          <w:p w:rsidR="002C788F" w:rsidRDefault="002C788F" w:rsidP="002C788F">
            <w:r w:rsidRPr="000701A0">
              <w:rPr>
                <w:b/>
                <w:bCs/>
                <w:sz w:val="18"/>
                <w:szCs w:val="18"/>
              </w:rPr>
              <w:t xml:space="preserve">Se accepta </w:t>
            </w:r>
            <w:r w:rsidRPr="000701A0">
              <w:rPr>
                <w:bCs/>
                <w:sz w:val="18"/>
                <w:szCs w:val="18"/>
              </w:rPr>
              <w:t xml:space="preserve">cu reformulare, cu referire la lucrarile de reducere CT si crestere a calitatii serviciului, nu este necesar un program distinct.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15</w:t>
            </w:r>
          </w:p>
          <w:p w:rsidR="00E3777E" w:rsidRPr="00C20D0B" w:rsidRDefault="00E3777E" w:rsidP="00E3777E">
            <w:pPr>
              <w:ind w:left="-73" w:right="-115"/>
              <w:jc w:val="both"/>
              <w:rPr>
                <w:b/>
                <w:bCs/>
                <w:sz w:val="18"/>
                <w:szCs w:val="18"/>
              </w:rPr>
            </w:pPr>
            <w:r w:rsidRPr="00C20D0B">
              <w:rPr>
                <w:b/>
                <w:bCs/>
                <w:sz w:val="18"/>
                <w:szCs w:val="18"/>
              </w:rPr>
              <w:t>(2)</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Transgaz</w:t>
            </w:r>
          </w:p>
        </w:tc>
        <w:tc>
          <w:tcPr>
            <w:tcW w:w="3678" w:type="dxa"/>
            <w:shd w:val="clear" w:color="auto" w:fill="auto"/>
          </w:tcPr>
          <w:p w:rsidR="00E3777E" w:rsidRPr="00C20D0B" w:rsidRDefault="00E3777E" w:rsidP="00E3777E">
            <w:pPr>
              <w:rPr>
                <w:sz w:val="18"/>
                <w:szCs w:val="18"/>
              </w:rPr>
            </w:pPr>
            <w:r w:rsidRPr="00C20D0B">
              <w:rPr>
                <w:sz w:val="18"/>
                <w:szCs w:val="18"/>
              </w:rPr>
              <w:t>(2) Începând cu anul de referință al perioadei a IV-a de reglementare, OST, OSD și OI elaborează și transmit la ANRE spre aprobare, în format scris și în format electronic pe suport USB, la termenul prevăzut în metodologia aplicabilă, planul de investiții pentru o perioadă de reglementare, însoțit de studiul de perspectivă al sistemului (cu excepția SNT), programul de reducere a CT, programul privind respectarea indicatorilor de performanță a serviciului și programul de mentenanță a sistemului.</w:t>
            </w:r>
          </w:p>
        </w:tc>
        <w:tc>
          <w:tcPr>
            <w:tcW w:w="3828" w:type="dxa"/>
            <w:shd w:val="clear" w:color="auto" w:fill="auto"/>
          </w:tcPr>
          <w:p w:rsidR="00E3777E" w:rsidRPr="00C20D0B" w:rsidRDefault="00E3777E" w:rsidP="00E3777E">
            <w:pPr>
              <w:rPr>
                <w:sz w:val="18"/>
                <w:szCs w:val="18"/>
              </w:rPr>
            </w:pPr>
            <w:r w:rsidRPr="00C20D0B">
              <w:rPr>
                <w:sz w:val="18"/>
                <w:szCs w:val="18"/>
              </w:rPr>
              <w:t xml:space="preserve">Începând cu anul de referință al perioadei a IV-a de reglementare, </w:t>
            </w:r>
            <w:r w:rsidRPr="00993A11">
              <w:rPr>
                <w:b/>
                <w:strike/>
                <w:sz w:val="18"/>
                <w:szCs w:val="18"/>
              </w:rPr>
              <w:t>OST</w:t>
            </w:r>
            <w:r w:rsidRPr="00C20D0B">
              <w:rPr>
                <w:strike/>
                <w:color w:val="FF0000"/>
                <w:sz w:val="18"/>
                <w:szCs w:val="18"/>
              </w:rPr>
              <w:t>,</w:t>
            </w:r>
            <w:r w:rsidRPr="00C20D0B">
              <w:rPr>
                <w:color w:val="FF0000"/>
                <w:sz w:val="18"/>
                <w:szCs w:val="18"/>
              </w:rPr>
              <w:t xml:space="preserve"> </w:t>
            </w:r>
            <w:r w:rsidRPr="00C20D0B">
              <w:rPr>
                <w:sz w:val="18"/>
                <w:szCs w:val="18"/>
              </w:rPr>
              <w:t>OSD și OI elaborează și transmit la ANRE spre aprobare, în format scris și în format electronic pe suport USB, la termenul prevăzut în metodologia aplicabilă, planul de investiții pentru o perioadă de reglementare, însoțit de studiul de perspectivă al sistemului (cu excepția SNT), programul de reducere a CT, programul privind respectarea indicatorilor de performanță a serviciului și programul de mentenanță a sistemului.</w:t>
            </w:r>
          </w:p>
        </w:tc>
        <w:tc>
          <w:tcPr>
            <w:tcW w:w="3342" w:type="dxa"/>
            <w:shd w:val="clear" w:color="auto" w:fill="auto"/>
          </w:tcPr>
          <w:p w:rsidR="00E3777E" w:rsidRPr="00C20D0B" w:rsidRDefault="00E3777E" w:rsidP="00E3777E">
            <w:pPr>
              <w:rPr>
                <w:snapToGrid w:val="0"/>
                <w:sz w:val="18"/>
                <w:szCs w:val="18"/>
              </w:rPr>
            </w:pPr>
            <w:r w:rsidRPr="00C20D0B">
              <w:rPr>
                <w:sz w:val="18"/>
                <w:szCs w:val="18"/>
              </w:rPr>
              <w:t>Coroborare cu art. 6.</w:t>
            </w:r>
          </w:p>
        </w:tc>
        <w:tc>
          <w:tcPr>
            <w:tcW w:w="2895" w:type="dxa"/>
            <w:shd w:val="clear" w:color="auto" w:fill="auto"/>
          </w:tcPr>
          <w:p w:rsidR="00E3777E" w:rsidRPr="00C20D0B" w:rsidRDefault="00E3777E" w:rsidP="00E3777E">
            <w:pPr>
              <w:rPr>
                <w:b/>
                <w:bCs/>
                <w:sz w:val="18"/>
                <w:szCs w:val="18"/>
              </w:rPr>
            </w:pPr>
            <w:r w:rsidRPr="00C20D0B">
              <w:rPr>
                <w:b/>
                <w:bCs/>
                <w:sz w:val="18"/>
                <w:szCs w:val="18"/>
              </w:rPr>
              <w:t>Nu se acceptă</w:t>
            </w:r>
            <w:r w:rsidR="002C788F">
              <w:rPr>
                <w:b/>
                <w:bCs/>
                <w:sz w:val="18"/>
                <w:szCs w:val="18"/>
              </w:rPr>
              <w:t xml:space="preserve"> </w:t>
            </w:r>
            <w:r w:rsidR="002C788F" w:rsidRPr="002C788F">
              <w:rPr>
                <w:bCs/>
                <w:sz w:val="18"/>
                <w:szCs w:val="18"/>
              </w:rPr>
              <w:t>exceptarea OST de la obligatia de a transmite programul de investitii pentru o perioada de reglementare, proiectia tarifului contine prognoza de costuri CAPEX</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15</w:t>
            </w:r>
          </w:p>
          <w:p w:rsidR="00E3777E" w:rsidRPr="00C20D0B" w:rsidRDefault="00E3777E" w:rsidP="00E3777E">
            <w:pPr>
              <w:ind w:left="-73" w:right="-115"/>
              <w:jc w:val="both"/>
              <w:rPr>
                <w:b/>
                <w:bCs/>
                <w:sz w:val="18"/>
                <w:szCs w:val="18"/>
              </w:rPr>
            </w:pPr>
            <w:r w:rsidRPr="00C20D0B">
              <w:rPr>
                <w:b/>
                <w:bCs/>
                <w:sz w:val="18"/>
                <w:szCs w:val="18"/>
              </w:rPr>
              <w:t>(2)</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Depomureș</w:t>
            </w:r>
          </w:p>
        </w:tc>
        <w:tc>
          <w:tcPr>
            <w:tcW w:w="3678" w:type="dxa"/>
            <w:shd w:val="clear" w:color="auto" w:fill="auto"/>
          </w:tcPr>
          <w:p w:rsidR="00E3777E" w:rsidRPr="00C20D0B" w:rsidRDefault="00E3777E" w:rsidP="00E3777E">
            <w:pPr>
              <w:jc w:val="both"/>
              <w:rPr>
                <w:sz w:val="18"/>
                <w:szCs w:val="18"/>
              </w:rPr>
            </w:pPr>
          </w:p>
        </w:tc>
        <w:tc>
          <w:tcPr>
            <w:tcW w:w="3828" w:type="dxa"/>
            <w:shd w:val="clear" w:color="auto" w:fill="auto"/>
          </w:tcPr>
          <w:p w:rsidR="00E3777E" w:rsidRPr="00C20D0B" w:rsidRDefault="00E3777E" w:rsidP="00E3777E">
            <w:pPr>
              <w:rPr>
                <w:rFonts w:eastAsia="Calibri"/>
                <w:strike/>
                <w:color w:val="FF0000"/>
                <w:sz w:val="18"/>
                <w:szCs w:val="18"/>
              </w:rPr>
            </w:pPr>
            <w:r w:rsidRPr="00C20D0B">
              <w:rPr>
                <w:rFonts w:eastAsia="Calibri"/>
                <w:iCs/>
                <w:sz w:val="18"/>
                <w:szCs w:val="18"/>
              </w:rPr>
              <w:t xml:space="preserve">Începând cu </w:t>
            </w:r>
            <w:r w:rsidRPr="00C20D0B">
              <w:rPr>
                <w:rFonts w:eastAsia="Calibri"/>
                <w:sz w:val="18"/>
                <w:szCs w:val="18"/>
              </w:rPr>
              <w:t xml:space="preserve">anul de referință </w:t>
            </w:r>
            <w:r w:rsidRPr="00993A11">
              <w:rPr>
                <w:rFonts w:eastAsia="Calibri"/>
                <w:b/>
                <w:sz w:val="18"/>
                <w:szCs w:val="18"/>
              </w:rPr>
              <w:t>al următoarei perioade</w:t>
            </w:r>
            <w:r w:rsidRPr="00993A11">
              <w:rPr>
                <w:rFonts w:eastAsia="Calibri"/>
                <w:b/>
                <w:iCs/>
                <w:sz w:val="18"/>
                <w:szCs w:val="18"/>
              </w:rPr>
              <w:t xml:space="preserve"> de reglementare</w:t>
            </w:r>
            <w:r w:rsidRPr="00993A11">
              <w:rPr>
                <w:rFonts w:eastAsia="Calibri"/>
                <w:iCs/>
                <w:sz w:val="18"/>
                <w:szCs w:val="18"/>
              </w:rPr>
              <w:t>,</w:t>
            </w:r>
            <w:r w:rsidRPr="00C20D0B">
              <w:rPr>
                <w:rFonts w:eastAsia="Calibri"/>
                <w:iCs/>
                <w:sz w:val="18"/>
                <w:szCs w:val="18"/>
              </w:rPr>
              <w:t xml:space="preserve"> OST, OSD și OI elaborează și transmit la </w:t>
            </w:r>
            <w:r w:rsidRPr="00C20D0B">
              <w:rPr>
                <w:rFonts w:eastAsia="Calibri"/>
                <w:sz w:val="18"/>
                <w:szCs w:val="18"/>
              </w:rPr>
              <w:t>ANRE</w:t>
            </w:r>
            <w:r w:rsidRPr="00C20D0B">
              <w:rPr>
                <w:rFonts w:eastAsia="Calibri"/>
                <w:iCs/>
                <w:sz w:val="18"/>
                <w:szCs w:val="18"/>
              </w:rPr>
              <w:t xml:space="preserve"> spre aprobare, în format scris și în format electronic, </w:t>
            </w:r>
            <w:r w:rsidRPr="00C20D0B">
              <w:rPr>
                <w:rFonts w:eastAsia="Calibri"/>
                <w:sz w:val="18"/>
                <w:szCs w:val="18"/>
              </w:rPr>
              <w:t>la termenul prevăzut în metodologia aplicabilă,</w:t>
            </w:r>
            <w:r w:rsidRPr="00C20D0B">
              <w:rPr>
                <w:rFonts w:eastAsia="Calibri"/>
                <w:iCs/>
                <w:sz w:val="18"/>
                <w:szCs w:val="18"/>
              </w:rPr>
              <w:t xml:space="preserve"> planul </w:t>
            </w:r>
            <w:r w:rsidRPr="00C20D0B">
              <w:rPr>
                <w:rFonts w:eastAsia="Calibri"/>
                <w:sz w:val="18"/>
                <w:szCs w:val="18"/>
              </w:rPr>
              <w:t>de investiții pentru o perioadă de reglementare, însoțit de studiul de perspectivă al sistemului (cu excepția SNT), programul de reducere a CT, programul privind respectarea indicatorilor de performanță a serviciului și programul de mentenanță a sistemului.</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 xml:space="preserve">OI se afla la ora actuala in perioada a 4-a de reglementare; potrivit Ordinului ANRE nr. ..., perioada a 4-a are o durata de 1 ciclu de inmagazinare. </w:t>
            </w:r>
          </w:p>
          <w:p w:rsidR="00E3777E" w:rsidRPr="00C20D0B" w:rsidRDefault="00E3777E" w:rsidP="00E3777E">
            <w:pPr>
              <w:rPr>
                <w:snapToGrid w:val="0"/>
                <w:sz w:val="18"/>
                <w:szCs w:val="18"/>
              </w:rPr>
            </w:pPr>
            <w:r w:rsidRPr="00C20D0B">
              <w:rPr>
                <w:snapToGrid w:val="0"/>
                <w:sz w:val="18"/>
                <w:szCs w:val="18"/>
              </w:rPr>
              <w:t>Avand in vedere complexitatea si gradul de detaliere solicitat prin prezenta procedura, pentru a raspunde cerintelor reglementarii este necesara o perioada mai mare de timp decat cea ramasa pana la inceputul urmatoarei perioade de reglementare.</w:t>
            </w:r>
          </w:p>
        </w:tc>
        <w:tc>
          <w:tcPr>
            <w:tcW w:w="2895" w:type="dxa"/>
            <w:shd w:val="clear" w:color="auto" w:fill="auto"/>
          </w:tcPr>
          <w:p w:rsidR="00E3777E" w:rsidRPr="00C20D0B" w:rsidRDefault="000251E5" w:rsidP="000251E5">
            <w:pPr>
              <w:rPr>
                <w:b/>
                <w:bCs/>
                <w:sz w:val="18"/>
                <w:szCs w:val="18"/>
              </w:rPr>
            </w:pPr>
            <w:r w:rsidRPr="000251E5">
              <w:rPr>
                <w:b/>
                <w:bCs/>
                <w:sz w:val="18"/>
                <w:szCs w:val="18"/>
              </w:rPr>
              <w:t xml:space="preserve">Se accepta </w:t>
            </w:r>
            <w:r w:rsidRPr="000251E5">
              <w:rPr>
                <w:bCs/>
                <w:sz w:val="18"/>
                <w:szCs w:val="18"/>
              </w:rPr>
              <w:t>reformularea, dar obligatia ramane deoarece este prevazuta in lege</w:t>
            </w:r>
            <w:r>
              <w:rPr>
                <w:bCs/>
                <w:sz w:val="18"/>
                <w:szCs w:val="18"/>
              </w:rPr>
              <w:t>, chiar daca o perioada de inmagazinare are doar un an</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15</w:t>
            </w:r>
          </w:p>
          <w:p w:rsidR="00E3777E" w:rsidRPr="00C20D0B" w:rsidRDefault="00E3777E" w:rsidP="00E3777E">
            <w:pPr>
              <w:ind w:left="-73" w:right="-115"/>
              <w:jc w:val="both"/>
              <w:rPr>
                <w:b/>
                <w:bCs/>
                <w:sz w:val="18"/>
                <w:szCs w:val="18"/>
              </w:rPr>
            </w:pPr>
            <w:r w:rsidRPr="00C20D0B">
              <w:rPr>
                <w:b/>
                <w:bCs/>
                <w:sz w:val="18"/>
                <w:szCs w:val="18"/>
              </w:rPr>
              <w:t>(3)</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rPr>
                <w:iCs/>
                <w:sz w:val="18"/>
                <w:szCs w:val="18"/>
              </w:rPr>
            </w:pPr>
            <w:r w:rsidRPr="00C20D0B">
              <w:rPr>
                <w:sz w:val="18"/>
                <w:szCs w:val="18"/>
              </w:rPr>
              <w:t>(3) Pentru investițiile care sunt planificate a fi realizate în primii trei ani ai perioadei de reglementare, se transmit studiile de fezabilitate și documentele de aprobare a acestora.</w:t>
            </w:r>
          </w:p>
          <w:p w:rsidR="00E3777E" w:rsidRPr="00C20D0B" w:rsidRDefault="00E3777E" w:rsidP="00E3777E">
            <w:pPr>
              <w:jc w:val="both"/>
              <w:rPr>
                <w:iCs/>
                <w:sz w:val="18"/>
                <w:szCs w:val="18"/>
              </w:rPr>
            </w:pPr>
          </w:p>
        </w:tc>
        <w:tc>
          <w:tcPr>
            <w:tcW w:w="3828" w:type="dxa"/>
            <w:shd w:val="clear" w:color="auto" w:fill="auto"/>
          </w:tcPr>
          <w:p w:rsidR="00E3777E" w:rsidRPr="00542DC2" w:rsidRDefault="00E3777E" w:rsidP="00E3777E">
            <w:pPr>
              <w:rPr>
                <w:b/>
                <w:sz w:val="18"/>
                <w:szCs w:val="18"/>
              </w:rPr>
            </w:pPr>
            <w:r w:rsidRPr="00993A11">
              <w:rPr>
                <w:rFonts w:eastAsia="Calibri"/>
                <w:b/>
                <w:strike/>
                <w:sz w:val="18"/>
                <w:szCs w:val="18"/>
              </w:rPr>
              <w:t>Pentru investițiile care sunt planificate a fi realizate în primii trei ani ai perioadei de reglementare, se transmit studiile de fezabilitate și documentele de aprobare a acestora.</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Solicităm eliminarea aceste cerințe având în vedere că, conform legislației aplicabile, nu toți operatorii de distribuție au obligația de a realiza studii de fezabilitate pentru investițiile planificate.</w:t>
            </w:r>
          </w:p>
        </w:tc>
        <w:tc>
          <w:tcPr>
            <w:tcW w:w="2895" w:type="dxa"/>
            <w:shd w:val="clear" w:color="auto" w:fill="auto"/>
          </w:tcPr>
          <w:p w:rsidR="00E3777E" w:rsidRPr="00C20D0B" w:rsidRDefault="000251E5" w:rsidP="00E3777E">
            <w:pPr>
              <w:rPr>
                <w:b/>
                <w:bCs/>
                <w:sz w:val="18"/>
                <w:szCs w:val="18"/>
              </w:rPr>
            </w:pPr>
            <w:r>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lastRenderedPageBreak/>
              <w:t>Art. 15</w:t>
            </w:r>
          </w:p>
          <w:p w:rsidR="00E3777E" w:rsidRPr="00C20D0B" w:rsidRDefault="00E3777E" w:rsidP="00E3777E">
            <w:pPr>
              <w:ind w:left="-73" w:right="-115"/>
              <w:jc w:val="both"/>
              <w:rPr>
                <w:b/>
                <w:bCs/>
                <w:sz w:val="18"/>
                <w:szCs w:val="18"/>
              </w:rPr>
            </w:pPr>
            <w:r w:rsidRPr="00C20D0B">
              <w:rPr>
                <w:b/>
                <w:bCs/>
                <w:sz w:val="18"/>
                <w:szCs w:val="18"/>
              </w:rPr>
              <w:t>(3)</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542DC2">
              <w:rPr>
                <w:sz w:val="18"/>
                <w:szCs w:val="18"/>
              </w:rPr>
              <w:t>Distrigaz Sud Retele</w:t>
            </w:r>
          </w:p>
        </w:tc>
        <w:tc>
          <w:tcPr>
            <w:tcW w:w="3678" w:type="dxa"/>
            <w:shd w:val="clear" w:color="auto" w:fill="auto"/>
          </w:tcPr>
          <w:p w:rsidR="00E3777E" w:rsidRPr="00C20D0B" w:rsidRDefault="00E3777E" w:rsidP="00E3777E">
            <w:pPr>
              <w:rPr>
                <w:iCs/>
                <w:sz w:val="18"/>
                <w:szCs w:val="18"/>
              </w:rPr>
            </w:pPr>
            <w:r w:rsidRPr="00C20D0B">
              <w:rPr>
                <w:sz w:val="18"/>
                <w:szCs w:val="18"/>
              </w:rPr>
              <w:t>(3) Pentru investițiile care sunt planificate a fi realizate în primii trei ani ai perioadei de reglementare, se transmit studiile de fezabilitate și documentele de aprobare a acestora.</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Pr>
                <w:sz w:val="18"/>
                <w:szCs w:val="18"/>
              </w:rPr>
              <w:t>Fara propunere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este posibila intocmirea SF pentru toate lucrarile planificate a fi realizate in primii 3 ani. Cel mult pentru cele din planul anual.</w:t>
            </w:r>
          </w:p>
        </w:tc>
        <w:tc>
          <w:tcPr>
            <w:tcW w:w="2895" w:type="dxa"/>
            <w:shd w:val="clear" w:color="auto" w:fill="auto"/>
          </w:tcPr>
          <w:p w:rsidR="00E3777E" w:rsidRPr="00785C81" w:rsidRDefault="000251E5" w:rsidP="00E3777E">
            <w:pPr>
              <w:rPr>
                <w:b/>
                <w:bCs/>
                <w:color w:val="538135" w:themeColor="accent6" w:themeShade="BF"/>
                <w:sz w:val="18"/>
                <w:szCs w:val="18"/>
              </w:rPr>
            </w:pPr>
            <w:r w:rsidRPr="000251E5">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15</w:t>
            </w:r>
          </w:p>
          <w:p w:rsidR="00E3777E" w:rsidRPr="00C20D0B" w:rsidRDefault="00E3777E" w:rsidP="00E3777E">
            <w:pPr>
              <w:ind w:left="-73" w:right="-115"/>
              <w:jc w:val="both"/>
              <w:rPr>
                <w:b/>
                <w:bCs/>
                <w:sz w:val="18"/>
                <w:szCs w:val="18"/>
              </w:rPr>
            </w:pPr>
            <w:r w:rsidRPr="00C20D0B">
              <w:rPr>
                <w:b/>
                <w:bCs/>
                <w:sz w:val="18"/>
                <w:szCs w:val="18"/>
              </w:rPr>
              <w:t>(3)</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Depomureș</w:t>
            </w:r>
          </w:p>
        </w:tc>
        <w:tc>
          <w:tcPr>
            <w:tcW w:w="3678" w:type="dxa"/>
            <w:shd w:val="clear" w:color="auto" w:fill="auto"/>
          </w:tcPr>
          <w:p w:rsidR="00E3777E" w:rsidRPr="00C20D0B" w:rsidRDefault="00E3777E" w:rsidP="00E3777E">
            <w:pPr>
              <w:rPr>
                <w:iCs/>
                <w:sz w:val="18"/>
                <w:szCs w:val="18"/>
              </w:rPr>
            </w:pPr>
            <w:r w:rsidRPr="00C20D0B">
              <w:rPr>
                <w:sz w:val="18"/>
                <w:szCs w:val="18"/>
              </w:rPr>
              <w:t>(3) Pentru investițiile care sunt planificate a fi realizate în primii trei ani ai perioadei de reglementare, se transmit studiile de fezabilitate și documentele de aprobare a acestora.</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spacing w:after="160" w:line="259" w:lineRule="auto"/>
              <w:rPr>
                <w:rFonts w:eastAsia="Calibri"/>
                <w:sz w:val="18"/>
                <w:szCs w:val="18"/>
              </w:rPr>
            </w:pPr>
            <w:r>
              <w:rPr>
                <w:sz w:val="18"/>
                <w:szCs w:val="18"/>
              </w:rPr>
              <w:t>Fara propunere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este posibila intocmirea SF pentru toate lucrarile planificate a fi realizate in primii 3 ani. Studiile de fezabilitate fac parte din etapa de dezvoltare a unui proiect / investitie (pre-dezvoltare-dezvoltare-implementare-operare), fiind deci parte integranta a investitiei.</w:t>
            </w:r>
          </w:p>
        </w:tc>
        <w:tc>
          <w:tcPr>
            <w:tcW w:w="2895" w:type="dxa"/>
            <w:shd w:val="clear" w:color="auto" w:fill="auto"/>
          </w:tcPr>
          <w:p w:rsidR="00E3777E" w:rsidRPr="00785C81" w:rsidRDefault="000251E5" w:rsidP="00E3777E">
            <w:pPr>
              <w:rPr>
                <w:b/>
                <w:bCs/>
                <w:color w:val="538135" w:themeColor="accent6" w:themeShade="BF"/>
                <w:sz w:val="18"/>
                <w:szCs w:val="18"/>
              </w:rPr>
            </w:pPr>
            <w:r w:rsidRPr="000251E5">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Pr>
                <w:b/>
                <w:bCs/>
                <w:sz w:val="18"/>
                <w:szCs w:val="18"/>
              </w:rPr>
              <w:t>Art. 16 alin. (1)</w:t>
            </w:r>
          </w:p>
        </w:tc>
        <w:tc>
          <w:tcPr>
            <w:tcW w:w="1112" w:type="dxa"/>
            <w:shd w:val="clear" w:color="auto" w:fill="auto"/>
          </w:tcPr>
          <w:p w:rsidR="00E3777E" w:rsidRPr="00E5650D" w:rsidRDefault="00E3777E" w:rsidP="00E3777E">
            <w:pPr>
              <w:jc w:val="both"/>
              <w:rPr>
                <w:sz w:val="18"/>
                <w:szCs w:val="18"/>
              </w:rPr>
            </w:pPr>
            <w:r w:rsidRPr="00E5650D">
              <w:rPr>
                <w:sz w:val="18"/>
                <w:szCs w:val="18"/>
              </w:rPr>
              <w:t>Distrigaz Sud Retele</w:t>
            </w:r>
          </w:p>
        </w:tc>
        <w:tc>
          <w:tcPr>
            <w:tcW w:w="3678" w:type="dxa"/>
            <w:shd w:val="clear" w:color="auto" w:fill="auto"/>
          </w:tcPr>
          <w:p w:rsidR="00E3777E" w:rsidRPr="00C20D0B" w:rsidRDefault="00E3777E" w:rsidP="001145C5">
            <w:pPr>
              <w:rPr>
                <w:sz w:val="18"/>
                <w:szCs w:val="18"/>
              </w:rPr>
            </w:pPr>
            <w:r w:rsidRPr="00C20D0B">
              <w:rPr>
                <w:sz w:val="18"/>
                <w:szCs w:val="18"/>
              </w:rPr>
              <w:t>În planul de investiţii aferent unei perioade de reglementare, precum şi în planurile anuale de investiţii se includ lucrări prudente în sensul metodologiei aplicabile, care conduc la obţinerea a cel puţin unuia dintre următoarele beneficii</w:t>
            </w:r>
          </w:p>
        </w:tc>
        <w:tc>
          <w:tcPr>
            <w:tcW w:w="3828" w:type="dxa"/>
            <w:shd w:val="clear" w:color="auto" w:fill="auto"/>
          </w:tcPr>
          <w:p w:rsidR="00E3777E" w:rsidRPr="00C20D0B" w:rsidRDefault="00E3777E" w:rsidP="00E3777E">
            <w:pPr>
              <w:rPr>
                <w:rFonts w:eastAsia="Calibri"/>
                <w:sz w:val="18"/>
                <w:szCs w:val="18"/>
              </w:rPr>
            </w:pPr>
            <w:r>
              <w:rPr>
                <w:sz w:val="18"/>
                <w:szCs w:val="18"/>
              </w:rPr>
              <w:t>Fara propunere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Trebuie definit ce inseamna lucrari prudente.</w:t>
            </w:r>
          </w:p>
        </w:tc>
        <w:tc>
          <w:tcPr>
            <w:tcW w:w="2895" w:type="dxa"/>
            <w:shd w:val="clear" w:color="auto" w:fill="auto"/>
          </w:tcPr>
          <w:p w:rsidR="00E3777E" w:rsidRPr="001145C5" w:rsidRDefault="00E3777E" w:rsidP="00E3777E">
            <w:pPr>
              <w:rPr>
                <w:bCs/>
                <w:sz w:val="18"/>
                <w:szCs w:val="18"/>
              </w:rPr>
            </w:pPr>
            <w:r>
              <w:rPr>
                <w:b/>
                <w:bCs/>
                <w:sz w:val="18"/>
                <w:szCs w:val="18"/>
              </w:rPr>
              <w:t xml:space="preserve">Se accepta </w:t>
            </w:r>
            <w:r w:rsidRPr="001145C5">
              <w:rPr>
                <w:bCs/>
                <w:sz w:val="18"/>
                <w:szCs w:val="18"/>
              </w:rPr>
              <w:t xml:space="preserve">cu reformulare </w:t>
            </w:r>
            <w:r w:rsidR="001145C5">
              <w:rPr>
                <w:bCs/>
                <w:sz w:val="18"/>
                <w:szCs w:val="18"/>
              </w:rPr>
              <w:t>si completare</w:t>
            </w:r>
            <w:r w:rsidRPr="001145C5">
              <w:rPr>
                <w:bCs/>
                <w:sz w:val="18"/>
                <w:szCs w:val="18"/>
              </w:rPr>
              <w:t xml:space="preserve">– lucrari justificate definite </w:t>
            </w:r>
            <w:r w:rsidR="001145C5">
              <w:rPr>
                <w:bCs/>
                <w:sz w:val="18"/>
                <w:szCs w:val="18"/>
              </w:rPr>
              <w:t>sau lucrari justificate prin obligatia de a respecta prevederi legale</w:t>
            </w:r>
          </w:p>
        </w:tc>
      </w:tr>
      <w:tr w:rsidR="00E3777E" w:rsidRPr="00C20D0B" w:rsidTr="004A455B">
        <w:trPr>
          <w:trHeight w:val="510"/>
        </w:trPr>
        <w:tc>
          <w:tcPr>
            <w:tcW w:w="988" w:type="dxa"/>
            <w:shd w:val="clear" w:color="auto" w:fill="auto"/>
          </w:tcPr>
          <w:p w:rsidR="00E3777E" w:rsidRPr="00C20D0B" w:rsidRDefault="00E3777E" w:rsidP="00E3777E">
            <w:pPr>
              <w:ind w:left="-73" w:right="-115"/>
              <w:rPr>
                <w:b/>
                <w:bCs/>
                <w:sz w:val="18"/>
                <w:szCs w:val="18"/>
              </w:rPr>
            </w:pPr>
            <w:r w:rsidRPr="00C20D0B">
              <w:rPr>
                <w:b/>
                <w:bCs/>
                <w:sz w:val="18"/>
                <w:szCs w:val="18"/>
              </w:rPr>
              <w:t>Art. 16.</w:t>
            </w:r>
            <w:r>
              <w:rPr>
                <w:b/>
                <w:bCs/>
                <w:sz w:val="18"/>
                <w:szCs w:val="18"/>
              </w:rPr>
              <w:t xml:space="preserve"> alin. (1)</w:t>
            </w:r>
          </w:p>
          <w:p w:rsidR="00E3777E" w:rsidRPr="00C64053" w:rsidRDefault="00E3777E" w:rsidP="00E3777E">
            <w:pPr>
              <w:ind w:left="-73" w:right="-115"/>
              <w:rPr>
                <w:b/>
                <w:bCs/>
                <w:sz w:val="18"/>
                <w:szCs w:val="18"/>
              </w:rPr>
            </w:pPr>
            <w:r w:rsidRPr="00C64053">
              <w:rPr>
                <w:b/>
                <w:bCs/>
                <w:sz w:val="18"/>
                <w:szCs w:val="18"/>
              </w:rPr>
              <w:t>lit a)</w:t>
            </w:r>
          </w:p>
        </w:tc>
        <w:tc>
          <w:tcPr>
            <w:tcW w:w="1112" w:type="dxa"/>
            <w:shd w:val="clear" w:color="auto" w:fill="auto"/>
          </w:tcPr>
          <w:p w:rsidR="00E3777E" w:rsidRPr="0066048A" w:rsidRDefault="00E3777E" w:rsidP="00E3777E">
            <w:pPr>
              <w:jc w:val="both"/>
              <w:rPr>
                <w:sz w:val="18"/>
                <w:szCs w:val="18"/>
              </w:rPr>
            </w:pPr>
            <w:r w:rsidRPr="0066048A">
              <w:rPr>
                <w:sz w:val="18"/>
                <w:szCs w:val="18"/>
              </w:rPr>
              <w:t>Delgaz Grid</w:t>
            </w:r>
          </w:p>
        </w:tc>
        <w:tc>
          <w:tcPr>
            <w:tcW w:w="3678" w:type="dxa"/>
            <w:shd w:val="clear" w:color="auto" w:fill="auto"/>
          </w:tcPr>
          <w:p w:rsidR="00E3777E" w:rsidRPr="00C20D0B" w:rsidRDefault="00E3777E" w:rsidP="00E3777E">
            <w:pPr>
              <w:rPr>
                <w:sz w:val="18"/>
                <w:szCs w:val="18"/>
              </w:rPr>
            </w:pPr>
            <w:r w:rsidRPr="00C20D0B">
              <w:rPr>
                <w:sz w:val="18"/>
                <w:szCs w:val="18"/>
              </w:rPr>
              <w:t>În planul de investiţii aferent unei perioade de reglementare, precum şi în planurile anuale de investiţii se includ lucrări prudente în sensul metodologiei aplicabile, care conduc la obţinerea a cel puţin unuia dintre următoarele beneficii:</w:t>
            </w:r>
          </w:p>
          <w:p w:rsidR="00E3777E" w:rsidRPr="00C20D0B" w:rsidRDefault="00E3777E" w:rsidP="00E3777E">
            <w:pPr>
              <w:rPr>
                <w:sz w:val="18"/>
                <w:szCs w:val="18"/>
              </w:rPr>
            </w:pPr>
            <w:r>
              <w:rPr>
                <w:rFonts w:eastAsia="Calibri"/>
                <w:sz w:val="18"/>
                <w:szCs w:val="18"/>
              </w:rPr>
              <w:t>a) i</w:t>
            </w:r>
            <w:r w:rsidRPr="00C20D0B">
              <w:rPr>
                <w:rFonts w:eastAsia="Calibri"/>
                <w:sz w:val="18"/>
                <w:szCs w:val="18"/>
              </w:rPr>
              <w:t>mbunătăţirea indicatorilor de siguranță și performanţă a serviciului, cu respectarea prevederilor legale și a prevederilor contractuale;</w:t>
            </w:r>
          </w:p>
        </w:tc>
        <w:tc>
          <w:tcPr>
            <w:tcW w:w="3828" w:type="dxa"/>
            <w:shd w:val="clear" w:color="auto" w:fill="auto"/>
          </w:tcPr>
          <w:p w:rsidR="00E3777E" w:rsidRPr="00C20D0B" w:rsidRDefault="00E3777E" w:rsidP="00E3777E">
            <w:pPr>
              <w:spacing w:after="160" w:line="259" w:lineRule="auto"/>
              <w:rPr>
                <w:rFonts w:eastAsia="Calibri"/>
                <w:sz w:val="18"/>
                <w:szCs w:val="18"/>
              </w:rPr>
            </w:pPr>
            <w:r w:rsidRPr="00C20D0B">
              <w:rPr>
                <w:rFonts w:eastAsia="Calibri"/>
                <w:sz w:val="18"/>
                <w:szCs w:val="18"/>
              </w:rPr>
              <w:t>În planul de investiţii aferent unei perioade de reglementare, precum şi în planurile anuale de investiţii se includ lucrări prudente în sensul metodologiei aplicabile, care conduc la obţinerea a cel puţin unuia dintre următoarele beneficii:</w:t>
            </w:r>
          </w:p>
          <w:p w:rsidR="00E3777E" w:rsidRPr="00C20D0B" w:rsidRDefault="00E3777E" w:rsidP="00E3777E">
            <w:pPr>
              <w:rPr>
                <w:sz w:val="18"/>
                <w:szCs w:val="18"/>
              </w:rPr>
            </w:pPr>
            <w:r w:rsidRPr="00C20D0B">
              <w:rPr>
                <w:rFonts w:eastAsia="Calibri"/>
                <w:sz w:val="18"/>
                <w:szCs w:val="18"/>
              </w:rPr>
              <w:t xml:space="preserve">a) </w:t>
            </w:r>
            <w:r w:rsidRPr="00993A11">
              <w:rPr>
                <w:rFonts w:eastAsia="Calibri"/>
                <w:b/>
                <w:strike/>
                <w:sz w:val="18"/>
                <w:szCs w:val="18"/>
              </w:rPr>
              <w:t xml:space="preserve">îmbunătăţirea </w:t>
            </w:r>
            <w:r w:rsidRPr="00993A11">
              <w:rPr>
                <w:rFonts w:eastAsia="Calibri"/>
                <w:b/>
                <w:sz w:val="18"/>
                <w:szCs w:val="18"/>
              </w:rPr>
              <w:t xml:space="preserve">asigurarea </w:t>
            </w:r>
            <w:r w:rsidRPr="00993A11">
              <w:rPr>
                <w:rFonts w:eastAsia="Calibri"/>
                <w:b/>
                <w:strike/>
                <w:sz w:val="18"/>
                <w:szCs w:val="18"/>
              </w:rPr>
              <w:t>indicatorilor de</w:t>
            </w:r>
            <w:r w:rsidRPr="00993A11">
              <w:rPr>
                <w:rFonts w:eastAsia="Calibri"/>
                <w:b/>
                <w:sz w:val="18"/>
                <w:szCs w:val="18"/>
              </w:rPr>
              <w:t xml:space="preserve"> </w:t>
            </w:r>
            <w:r w:rsidRPr="00C20D0B">
              <w:rPr>
                <w:rFonts w:eastAsia="Calibri"/>
                <w:sz w:val="18"/>
                <w:szCs w:val="18"/>
              </w:rPr>
              <w:t>siguranț</w:t>
            </w:r>
            <w:r w:rsidRPr="00993A11">
              <w:rPr>
                <w:rFonts w:eastAsia="Calibri"/>
                <w:b/>
                <w:strike/>
                <w:sz w:val="18"/>
                <w:szCs w:val="18"/>
              </w:rPr>
              <w:t>ă</w:t>
            </w:r>
            <w:r w:rsidRPr="00993A11">
              <w:rPr>
                <w:rFonts w:eastAsia="Calibri"/>
                <w:b/>
                <w:sz w:val="18"/>
                <w:szCs w:val="18"/>
              </w:rPr>
              <w:t>ei în exploatare</w:t>
            </w:r>
            <w:r w:rsidRPr="00C20D0B">
              <w:rPr>
                <w:rFonts w:eastAsia="Calibri"/>
                <w:color w:val="FF0000"/>
                <w:sz w:val="18"/>
                <w:szCs w:val="18"/>
              </w:rPr>
              <w:t xml:space="preserve"> </w:t>
            </w:r>
            <w:r w:rsidRPr="00C20D0B">
              <w:rPr>
                <w:rFonts w:eastAsia="Calibri"/>
                <w:sz w:val="18"/>
                <w:szCs w:val="18"/>
              </w:rPr>
              <w:t>și performanţă a serviciului, cu respectarea prevederilor legale și a prevederilor contractuale;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Propunere  de reformulare, având în vedere că nu poate fi cuantificată valoric, cerința de îmbunătățire a siguranței în exploatare.</w:t>
            </w:r>
          </w:p>
        </w:tc>
        <w:tc>
          <w:tcPr>
            <w:tcW w:w="2895" w:type="dxa"/>
            <w:shd w:val="clear" w:color="auto" w:fill="auto"/>
          </w:tcPr>
          <w:p w:rsidR="00E3777E" w:rsidRPr="00C20D0B" w:rsidRDefault="00E3777E" w:rsidP="00E5650D">
            <w:pPr>
              <w:rPr>
                <w:b/>
                <w:bCs/>
                <w:sz w:val="18"/>
                <w:szCs w:val="18"/>
              </w:rPr>
            </w:pPr>
            <w:r w:rsidRPr="003224D5">
              <w:rPr>
                <w:b/>
                <w:bCs/>
                <w:sz w:val="18"/>
                <w:szCs w:val="18"/>
              </w:rPr>
              <w:t xml:space="preserve">Se accepta </w:t>
            </w:r>
            <w:r w:rsidR="00E5650D" w:rsidRPr="00E5650D">
              <w:rPr>
                <w:bCs/>
                <w:sz w:val="18"/>
                <w:szCs w:val="18"/>
              </w:rPr>
              <w:t>cu reformulare</w:t>
            </w:r>
          </w:p>
        </w:tc>
      </w:tr>
      <w:tr w:rsidR="00E3777E" w:rsidRPr="00C20D0B" w:rsidTr="004A455B">
        <w:trPr>
          <w:trHeight w:val="510"/>
        </w:trPr>
        <w:tc>
          <w:tcPr>
            <w:tcW w:w="988" w:type="dxa"/>
            <w:shd w:val="clear" w:color="auto" w:fill="auto"/>
          </w:tcPr>
          <w:p w:rsidR="00E3777E" w:rsidRPr="00C20D0B" w:rsidRDefault="00E3777E" w:rsidP="00E3777E">
            <w:pPr>
              <w:ind w:left="-73" w:right="-115"/>
              <w:rPr>
                <w:b/>
                <w:bCs/>
                <w:sz w:val="18"/>
                <w:szCs w:val="18"/>
              </w:rPr>
            </w:pPr>
            <w:r w:rsidRPr="00C20D0B">
              <w:rPr>
                <w:b/>
                <w:bCs/>
                <w:sz w:val="18"/>
                <w:szCs w:val="18"/>
              </w:rPr>
              <w:t>Art. 16.</w:t>
            </w:r>
            <w:r>
              <w:rPr>
                <w:b/>
                <w:bCs/>
                <w:sz w:val="18"/>
                <w:szCs w:val="18"/>
              </w:rPr>
              <w:t xml:space="preserve"> alin. (1)</w:t>
            </w:r>
          </w:p>
          <w:p w:rsidR="00E3777E" w:rsidRPr="00C20D0B" w:rsidRDefault="00E3777E" w:rsidP="00E3777E">
            <w:pPr>
              <w:ind w:left="-73" w:right="-115"/>
              <w:jc w:val="both"/>
              <w:rPr>
                <w:b/>
                <w:bCs/>
                <w:sz w:val="18"/>
                <w:szCs w:val="18"/>
              </w:rPr>
            </w:pPr>
            <w:r w:rsidRPr="00C64053">
              <w:rPr>
                <w:b/>
                <w:bCs/>
                <w:sz w:val="18"/>
                <w:szCs w:val="18"/>
              </w:rPr>
              <w:t>lit a)</w:t>
            </w:r>
          </w:p>
        </w:tc>
        <w:tc>
          <w:tcPr>
            <w:tcW w:w="1112" w:type="dxa"/>
            <w:shd w:val="clear" w:color="auto" w:fill="auto"/>
          </w:tcPr>
          <w:p w:rsidR="00E3777E" w:rsidRPr="00C20D0B" w:rsidRDefault="00E3777E" w:rsidP="00E3777E">
            <w:pPr>
              <w:jc w:val="both"/>
              <w:rPr>
                <w:sz w:val="18"/>
                <w:szCs w:val="18"/>
              </w:rPr>
            </w:pPr>
            <w:r w:rsidRPr="0066048A">
              <w:rPr>
                <w:sz w:val="18"/>
                <w:szCs w:val="18"/>
              </w:rPr>
              <w:t>Depogaz</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îmbunătăţirea indicatorilor de siguranță </w:t>
            </w:r>
            <w:r w:rsidRPr="00993A11">
              <w:rPr>
                <w:rFonts w:eastAsia="Calibri"/>
                <w:b/>
                <w:sz w:val="18"/>
                <w:szCs w:val="18"/>
              </w:rPr>
              <w:t>și/sau</w:t>
            </w:r>
            <w:r w:rsidRPr="00993A11">
              <w:rPr>
                <w:rFonts w:eastAsia="Calibri"/>
                <w:sz w:val="18"/>
                <w:szCs w:val="18"/>
              </w:rPr>
              <w:t xml:space="preserve"> </w:t>
            </w:r>
            <w:r w:rsidRPr="00C20D0B">
              <w:rPr>
                <w:rFonts w:eastAsia="Calibri"/>
                <w:sz w:val="18"/>
                <w:szCs w:val="18"/>
              </w:rPr>
              <w:t>performanţă a serviciului, cu respectarea prevederilor legale și a prevederilor contractuale;</w:t>
            </w:r>
          </w:p>
        </w:tc>
        <w:tc>
          <w:tcPr>
            <w:tcW w:w="3342" w:type="dxa"/>
            <w:shd w:val="clear" w:color="auto" w:fill="auto"/>
          </w:tcPr>
          <w:p w:rsidR="00E3777E" w:rsidRPr="00C20D0B" w:rsidRDefault="00E3777E" w:rsidP="00E3777E">
            <w:pPr>
              <w:rPr>
                <w:snapToGrid w:val="0"/>
                <w:sz w:val="18"/>
                <w:szCs w:val="18"/>
              </w:rPr>
            </w:pPr>
            <w:r w:rsidRPr="00C20D0B">
              <w:rPr>
                <w:rFonts w:eastAsia="Calibri"/>
                <w:sz w:val="18"/>
                <w:szCs w:val="18"/>
              </w:rPr>
              <w:t>OI nu are aprobat un Standard de performanță</w:t>
            </w:r>
          </w:p>
        </w:tc>
        <w:tc>
          <w:tcPr>
            <w:tcW w:w="2895" w:type="dxa"/>
            <w:shd w:val="clear" w:color="auto" w:fill="auto"/>
          </w:tcPr>
          <w:p w:rsidR="00E3777E" w:rsidRPr="00C20D0B" w:rsidRDefault="00E3777E" w:rsidP="0066048A">
            <w:pPr>
              <w:rPr>
                <w:b/>
                <w:bCs/>
                <w:sz w:val="18"/>
                <w:szCs w:val="18"/>
              </w:rPr>
            </w:pPr>
            <w:r w:rsidRPr="00AF0A6E">
              <w:rPr>
                <w:b/>
                <w:bCs/>
                <w:sz w:val="18"/>
                <w:szCs w:val="18"/>
              </w:rPr>
              <w:t xml:space="preserve">Se accepta </w:t>
            </w:r>
            <w:r w:rsidRPr="0066048A">
              <w:rPr>
                <w:bCs/>
                <w:sz w:val="18"/>
                <w:szCs w:val="18"/>
              </w:rPr>
              <w:t>cu reformulare – imbunatatirea performant</w:t>
            </w:r>
            <w:r w:rsidR="0066048A" w:rsidRPr="0066048A">
              <w:rPr>
                <w:bCs/>
                <w:sz w:val="18"/>
                <w:szCs w:val="18"/>
              </w:rPr>
              <w:t>ei serviciului</w:t>
            </w:r>
          </w:p>
        </w:tc>
      </w:tr>
      <w:tr w:rsidR="00E3777E" w:rsidRPr="00C20D0B" w:rsidTr="004A455B">
        <w:trPr>
          <w:trHeight w:val="510"/>
        </w:trPr>
        <w:tc>
          <w:tcPr>
            <w:tcW w:w="988" w:type="dxa"/>
            <w:shd w:val="clear" w:color="auto" w:fill="auto"/>
          </w:tcPr>
          <w:p w:rsidR="00E3777E" w:rsidRDefault="00E3777E" w:rsidP="00E3777E">
            <w:pPr>
              <w:ind w:left="-73" w:right="-115"/>
              <w:jc w:val="both"/>
              <w:rPr>
                <w:b/>
                <w:bCs/>
                <w:sz w:val="18"/>
                <w:szCs w:val="18"/>
              </w:rPr>
            </w:pPr>
            <w:r w:rsidRPr="00C20D0B">
              <w:rPr>
                <w:b/>
                <w:bCs/>
                <w:sz w:val="18"/>
                <w:szCs w:val="18"/>
              </w:rPr>
              <w:t>Art. 16.</w:t>
            </w:r>
          </w:p>
          <w:p w:rsidR="00E3777E" w:rsidRPr="00C20D0B" w:rsidRDefault="00E3777E" w:rsidP="00E3777E">
            <w:pPr>
              <w:ind w:left="-73" w:right="-115"/>
              <w:jc w:val="both"/>
              <w:rPr>
                <w:b/>
                <w:bCs/>
                <w:sz w:val="18"/>
                <w:szCs w:val="18"/>
              </w:rPr>
            </w:pPr>
            <w:r w:rsidRPr="00C20D0B">
              <w:rPr>
                <w:b/>
                <w:bCs/>
                <w:sz w:val="18"/>
                <w:szCs w:val="18"/>
              </w:rPr>
              <w:t>(1)</w:t>
            </w:r>
          </w:p>
          <w:p w:rsidR="00E3777E" w:rsidRPr="00C20D0B" w:rsidRDefault="00E3777E" w:rsidP="00E3777E">
            <w:pPr>
              <w:ind w:left="-73" w:right="-115"/>
              <w:jc w:val="both"/>
              <w:rPr>
                <w:b/>
                <w:bCs/>
                <w:sz w:val="18"/>
                <w:szCs w:val="18"/>
              </w:rPr>
            </w:pPr>
            <w:r w:rsidRPr="00C20D0B">
              <w:rPr>
                <w:b/>
                <w:bCs/>
                <w:sz w:val="18"/>
                <w:szCs w:val="18"/>
              </w:rPr>
              <w:t>lit c)</w:t>
            </w:r>
          </w:p>
        </w:tc>
        <w:tc>
          <w:tcPr>
            <w:tcW w:w="1112" w:type="dxa"/>
            <w:shd w:val="clear" w:color="auto" w:fill="auto"/>
          </w:tcPr>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jc w:val="both"/>
              <w:rPr>
                <w:sz w:val="18"/>
                <w:szCs w:val="18"/>
              </w:rPr>
            </w:pPr>
            <w:r w:rsidRPr="00C20D0B">
              <w:rPr>
                <w:sz w:val="18"/>
                <w:szCs w:val="18"/>
              </w:rPr>
              <w:t>reducerea costurilor de operare şi mentenanță;</w:t>
            </w:r>
          </w:p>
          <w:p w:rsidR="00E3777E" w:rsidRPr="00C20D0B" w:rsidRDefault="00E3777E" w:rsidP="00E3777E">
            <w:pPr>
              <w:spacing w:after="200" w:line="276" w:lineRule="auto"/>
              <w:jc w:val="both"/>
              <w:rPr>
                <w:rFonts w:eastAsia="Calibri"/>
                <w:sz w:val="18"/>
                <w:szCs w:val="18"/>
              </w:rPr>
            </w:pPr>
          </w:p>
        </w:tc>
        <w:tc>
          <w:tcPr>
            <w:tcW w:w="3828" w:type="dxa"/>
            <w:shd w:val="clear" w:color="auto" w:fill="auto"/>
          </w:tcPr>
          <w:p w:rsidR="00E3777E" w:rsidRPr="00C20D0B" w:rsidRDefault="00E3777E" w:rsidP="00E3777E">
            <w:pPr>
              <w:spacing w:after="160" w:line="259" w:lineRule="auto"/>
              <w:jc w:val="both"/>
              <w:rPr>
                <w:rFonts w:eastAsia="Calibri"/>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se poate face o evidenta si ulterior o urmarire a indicatorilor pentru fiecare investitie planificata</w:t>
            </w:r>
          </w:p>
          <w:p w:rsidR="00E3777E" w:rsidRPr="00C20D0B" w:rsidRDefault="00E3777E" w:rsidP="00E3777E">
            <w:pPr>
              <w:jc w:val="both"/>
              <w:rPr>
                <w:snapToGrid w:val="0"/>
                <w:sz w:val="18"/>
                <w:szCs w:val="18"/>
              </w:rPr>
            </w:pPr>
          </w:p>
        </w:tc>
        <w:tc>
          <w:tcPr>
            <w:tcW w:w="2895" w:type="dxa"/>
            <w:shd w:val="clear" w:color="auto" w:fill="auto"/>
          </w:tcPr>
          <w:p w:rsidR="00E3777E" w:rsidRPr="00C20D0B" w:rsidRDefault="00E3777E" w:rsidP="0066048A">
            <w:pPr>
              <w:rPr>
                <w:b/>
                <w:bCs/>
                <w:sz w:val="18"/>
                <w:szCs w:val="18"/>
              </w:rPr>
            </w:pPr>
            <w:r w:rsidRPr="00C20D0B">
              <w:rPr>
                <w:b/>
                <w:bCs/>
                <w:sz w:val="18"/>
                <w:szCs w:val="18"/>
              </w:rPr>
              <w:t>Nu se accepta</w:t>
            </w:r>
            <w:r w:rsidR="0066048A">
              <w:rPr>
                <w:b/>
                <w:bCs/>
                <w:sz w:val="18"/>
                <w:szCs w:val="18"/>
              </w:rPr>
              <w:t xml:space="preserve"> –</w:t>
            </w:r>
            <w:r w:rsidR="0066048A" w:rsidRPr="0066048A">
              <w:rPr>
                <w:bCs/>
                <w:sz w:val="18"/>
                <w:szCs w:val="18"/>
              </w:rPr>
              <w:t>analiza cost-beneficiu sta la baza deciziei de realizare a oricarei investitii</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16.</w:t>
            </w:r>
          </w:p>
          <w:p w:rsidR="00E3777E" w:rsidRPr="00C20D0B" w:rsidRDefault="00E3777E" w:rsidP="00E3777E">
            <w:pPr>
              <w:numPr>
                <w:ilvl w:val="0"/>
                <w:numId w:val="6"/>
              </w:numPr>
              <w:ind w:right="-115"/>
              <w:jc w:val="both"/>
              <w:rPr>
                <w:b/>
                <w:bCs/>
                <w:sz w:val="18"/>
                <w:szCs w:val="18"/>
              </w:rPr>
            </w:pPr>
            <w:r w:rsidRPr="00C20D0B">
              <w:rPr>
                <w:b/>
                <w:bCs/>
                <w:sz w:val="18"/>
                <w:szCs w:val="18"/>
              </w:rPr>
              <w:t>lit d)</w:t>
            </w:r>
          </w:p>
        </w:tc>
        <w:tc>
          <w:tcPr>
            <w:tcW w:w="1112" w:type="dxa"/>
            <w:shd w:val="clear" w:color="auto" w:fill="auto"/>
          </w:tcPr>
          <w:p w:rsidR="00E3777E" w:rsidRPr="00C20D0B" w:rsidRDefault="00E3777E" w:rsidP="00E3777E">
            <w:pPr>
              <w:jc w:val="both"/>
              <w:rPr>
                <w:sz w:val="18"/>
                <w:szCs w:val="18"/>
              </w:rPr>
            </w:pPr>
            <w:r w:rsidRPr="0066048A">
              <w:rPr>
                <w:sz w:val="18"/>
                <w:szCs w:val="18"/>
              </w:rPr>
              <w:t>Delgaz Grid</w:t>
            </w:r>
          </w:p>
        </w:tc>
        <w:tc>
          <w:tcPr>
            <w:tcW w:w="3678" w:type="dxa"/>
            <w:shd w:val="clear" w:color="auto" w:fill="auto"/>
          </w:tcPr>
          <w:p w:rsidR="00E3777E" w:rsidRPr="00C20D0B" w:rsidRDefault="00E3777E" w:rsidP="00E3777E">
            <w:pPr>
              <w:rPr>
                <w:sz w:val="18"/>
                <w:szCs w:val="18"/>
              </w:rPr>
            </w:pPr>
            <w:r w:rsidRPr="00C20D0B">
              <w:rPr>
                <w:rFonts w:eastAsia="Calibri"/>
                <w:sz w:val="18"/>
                <w:szCs w:val="18"/>
              </w:rPr>
              <w:t>asigurarea capacităţii de racordare la sistem a tuturor utilizatorilor, conform solicitărilor acestora.</w:t>
            </w: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asigurarea capacităţii de racordare la sistem a tuturor utilizatorilor, conform solicitărilor acestora </w:t>
            </w:r>
            <w:r w:rsidRPr="00993A11">
              <w:rPr>
                <w:rFonts w:eastAsia="Calibri"/>
                <w:b/>
                <w:sz w:val="18"/>
                <w:szCs w:val="18"/>
              </w:rPr>
              <w:t>și legislației în vigoare</w:t>
            </w:r>
            <w:r w:rsidRPr="00C20D0B">
              <w:rPr>
                <w:rFonts w:eastAsia="Calibri"/>
                <w:sz w:val="18"/>
                <w:szCs w:val="18"/>
              </w:rPr>
              <w:t>.</w:t>
            </w:r>
          </w:p>
        </w:tc>
        <w:tc>
          <w:tcPr>
            <w:tcW w:w="3342" w:type="dxa"/>
            <w:shd w:val="clear" w:color="auto" w:fill="auto"/>
          </w:tcPr>
          <w:p w:rsidR="00E3777E" w:rsidRPr="00C20D0B" w:rsidRDefault="00E3777E" w:rsidP="00E3777E">
            <w:pPr>
              <w:jc w:val="both"/>
              <w:rPr>
                <w:snapToGrid w:val="0"/>
                <w:sz w:val="18"/>
                <w:szCs w:val="18"/>
              </w:rPr>
            </w:pPr>
          </w:p>
        </w:tc>
        <w:tc>
          <w:tcPr>
            <w:tcW w:w="2895" w:type="dxa"/>
            <w:shd w:val="clear" w:color="auto" w:fill="auto"/>
          </w:tcPr>
          <w:p w:rsidR="00E3777E" w:rsidRPr="00C20D0B" w:rsidRDefault="00E3777E" w:rsidP="00E3777E">
            <w:pPr>
              <w:jc w:val="both"/>
              <w:rPr>
                <w:b/>
                <w:bCs/>
                <w:sz w:val="18"/>
                <w:szCs w:val="18"/>
              </w:rPr>
            </w:pPr>
            <w:r w:rsidRPr="00C20D0B">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16.</w:t>
            </w:r>
          </w:p>
          <w:p w:rsidR="00E3777E" w:rsidRPr="00C20D0B" w:rsidRDefault="00E3777E" w:rsidP="00E3777E">
            <w:pPr>
              <w:ind w:right="-115"/>
              <w:jc w:val="both"/>
              <w:rPr>
                <w:b/>
                <w:bCs/>
                <w:sz w:val="18"/>
                <w:szCs w:val="18"/>
              </w:rPr>
            </w:pPr>
            <w:r w:rsidRPr="00C20D0B">
              <w:rPr>
                <w:b/>
                <w:bCs/>
                <w:sz w:val="18"/>
                <w:szCs w:val="18"/>
              </w:rPr>
              <w:t>lit d)</w:t>
            </w:r>
          </w:p>
        </w:tc>
        <w:tc>
          <w:tcPr>
            <w:tcW w:w="1112" w:type="dxa"/>
            <w:shd w:val="clear" w:color="auto" w:fill="auto"/>
          </w:tcPr>
          <w:p w:rsidR="00E3777E" w:rsidRPr="00C20D0B" w:rsidRDefault="00E3777E" w:rsidP="00E3777E">
            <w:pPr>
              <w:rPr>
                <w:sz w:val="18"/>
                <w:szCs w:val="18"/>
              </w:rPr>
            </w:pPr>
            <w:r w:rsidRPr="0066048A">
              <w:rPr>
                <w:sz w:val="18"/>
                <w:szCs w:val="18"/>
              </w:rPr>
              <w:t>Transgaz</w:t>
            </w:r>
          </w:p>
        </w:tc>
        <w:tc>
          <w:tcPr>
            <w:tcW w:w="3678" w:type="dxa"/>
            <w:shd w:val="clear" w:color="auto" w:fill="auto"/>
          </w:tcPr>
          <w:p w:rsidR="00E3777E" w:rsidRPr="00C20D0B" w:rsidRDefault="00E3777E" w:rsidP="00E3777E">
            <w:pPr>
              <w:ind w:left="9"/>
              <w:rPr>
                <w:sz w:val="18"/>
                <w:szCs w:val="18"/>
              </w:rPr>
            </w:pPr>
            <w:r w:rsidRPr="00C20D0B">
              <w:rPr>
                <w:rFonts w:eastAsia="Calibri"/>
                <w:sz w:val="18"/>
                <w:szCs w:val="18"/>
              </w:rPr>
              <w:t>asigurarea capacităţii de racordare la sistem a tuturor utilizatorilor, conform solicitărilor acestora.</w:t>
            </w:r>
          </w:p>
        </w:tc>
        <w:tc>
          <w:tcPr>
            <w:tcW w:w="3828" w:type="dxa"/>
            <w:shd w:val="clear" w:color="auto" w:fill="auto"/>
          </w:tcPr>
          <w:p w:rsidR="00E3777E" w:rsidRPr="00C20D0B" w:rsidRDefault="00E3777E" w:rsidP="00E3777E">
            <w:pPr>
              <w:tabs>
                <w:tab w:val="left" w:pos="1155"/>
              </w:tabs>
              <w:rPr>
                <w:sz w:val="18"/>
                <w:szCs w:val="18"/>
              </w:rPr>
            </w:pPr>
            <w:r w:rsidRPr="00C20D0B">
              <w:rPr>
                <w:sz w:val="18"/>
                <w:szCs w:val="18"/>
              </w:rPr>
              <w:t xml:space="preserve">asigurarea capacităţii de racordare la sistem a </w:t>
            </w:r>
            <w:r w:rsidRPr="00F95127">
              <w:rPr>
                <w:b/>
                <w:strike/>
                <w:sz w:val="18"/>
                <w:szCs w:val="18"/>
              </w:rPr>
              <w:t>tu</w:t>
            </w:r>
            <w:r w:rsidRPr="00993A11">
              <w:rPr>
                <w:b/>
                <w:strike/>
                <w:sz w:val="18"/>
                <w:szCs w:val="18"/>
              </w:rPr>
              <w:t>turor</w:t>
            </w:r>
            <w:r w:rsidRPr="00C20D0B">
              <w:rPr>
                <w:color w:val="FF0000"/>
                <w:sz w:val="18"/>
                <w:szCs w:val="18"/>
              </w:rPr>
              <w:t xml:space="preserve"> </w:t>
            </w:r>
            <w:r w:rsidRPr="00C20D0B">
              <w:rPr>
                <w:sz w:val="18"/>
                <w:szCs w:val="18"/>
              </w:rPr>
              <w:t>utilizatorilor, conform solicitărilor acestora</w:t>
            </w:r>
          </w:p>
        </w:tc>
        <w:tc>
          <w:tcPr>
            <w:tcW w:w="3342" w:type="dxa"/>
            <w:shd w:val="clear" w:color="auto" w:fill="auto"/>
          </w:tcPr>
          <w:p w:rsidR="00E3777E" w:rsidRPr="00C20D0B" w:rsidRDefault="00E3777E" w:rsidP="00E3777E">
            <w:pPr>
              <w:rPr>
                <w:snapToGrid w:val="0"/>
                <w:sz w:val="18"/>
                <w:szCs w:val="18"/>
              </w:rPr>
            </w:pPr>
            <w:r w:rsidRPr="00C20D0B">
              <w:rPr>
                <w:sz w:val="18"/>
                <w:szCs w:val="18"/>
              </w:rPr>
              <w:t>Asigurarea racordării tuturor utilizatorilor, cel putin în cazul OTS, nu poate constitui un criteriu.</w:t>
            </w:r>
          </w:p>
        </w:tc>
        <w:tc>
          <w:tcPr>
            <w:tcW w:w="2895" w:type="dxa"/>
            <w:shd w:val="clear" w:color="auto" w:fill="auto"/>
          </w:tcPr>
          <w:p w:rsidR="00E3777E" w:rsidRPr="00C20D0B" w:rsidRDefault="00E3777E" w:rsidP="0066048A">
            <w:pPr>
              <w:rPr>
                <w:b/>
                <w:bCs/>
                <w:sz w:val="18"/>
                <w:szCs w:val="18"/>
              </w:rPr>
            </w:pPr>
            <w:r>
              <w:rPr>
                <w:b/>
                <w:bCs/>
                <w:sz w:val="18"/>
                <w:szCs w:val="18"/>
              </w:rPr>
              <w:t>S</w:t>
            </w:r>
            <w:r w:rsidRPr="00C20D0B">
              <w:rPr>
                <w:b/>
                <w:bCs/>
                <w:sz w:val="18"/>
                <w:szCs w:val="18"/>
              </w:rPr>
              <w:t>e accepta</w:t>
            </w:r>
            <w:r w:rsidRPr="00C20D0B">
              <w:rPr>
                <w:bCs/>
                <w:sz w:val="18"/>
                <w:szCs w:val="18"/>
              </w:rPr>
              <w:t xml:space="preserve"> </w:t>
            </w:r>
            <w:r>
              <w:rPr>
                <w:bCs/>
                <w:sz w:val="18"/>
                <w:szCs w:val="18"/>
              </w:rPr>
              <w:t xml:space="preserve">cu reformulare </w:t>
            </w:r>
            <w:r w:rsidRPr="00C20D0B">
              <w:rPr>
                <w:rFonts w:eastAsia="Calibri"/>
                <w:sz w:val="18"/>
                <w:szCs w:val="18"/>
              </w:rPr>
              <w:t xml:space="preserve"> asigurarea capaci</w:t>
            </w:r>
            <w:r w:rsidR="0066048A">
              <w:rPr>
                <w:rFonts w:eastAsia="Calibri"/>
                <w:sz w:val="18"/>
                <w:szCs w:val="18"/>
              </w:rPr>
              <w:t>tăţii de racordare la sistem a u</w:t>
            </w:r>
            <w:r w:rsidRPr="00C20D0B">
              <w:rPr>
                <w:rFonts w:eastAsia="Calibri"/>
                <w:sz w:val="18"/>
                <w:szCs w:val="18"/>
              </w:rPr>
              <w:t>tilizatorilor, conform solicitărilor acestora</w:t>
            </w:r>
            <w:r>
              <w:rPr>
                <w:bCs/>
                <w:sz w:val="18"/>
                <w:szCs w:val="18"/>
              </w:rPr>
              <w:t xml:space="preserve"> </w:t>
            </w:r>
            <w:r w:rsidRPr="0066048A">
              <w:rPr>
                <w:b/>
                <w:bCs/>
                <w:sz w:val="18"/>
                <w:szCs w:val="18"/>
              </w:rPr>
              <w:t>in conditiile legii</w:t>
            </w:r>
            <w:r w:rsidRPr="0066048A">
              <w:rPr>
                <w:bCs/>
                <w:sz w:val="18"/>
                <w:szCs w:val="18"/>
              </w:rPr>
              <w:t xml:space="preserve"> (in limita capacitatii)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16. (2)</w:t>
            </w:r>
          </w:p>
        </w:tc>
        <w:tc>
          <w:tcPr>
            <w:tcW w:w="1112" w:type="dxa"/>
            <w:shd w:val="clear" w:color="auto" w:fill="auto"/>
          </w:tcPr>
          <w:p w:rsidR="00E3777E" w:rsidRPr="00C20D0B" w:rsidRDefault="00E3777E" w:rsidP="00E3777E">
            <w:pPr>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tabs>
                <w:tab w:val="left" w:pos="990"/>
              </w:tabs>
              <w:rPr>
                <w:rFonts w:eastAsia="Calibri"/>
                <w:sz w:val="18"/>
                <w:szCs w:val="18"/>
              </w:rPr>
            </w:pPr>
            <w:r w:rsidRPr="00C20D0B">
              <w:rPr>
                <w:sz w:val="18"/>
                <w:szCs w:val="18"/>
              </w:rPr>
              <w:t xml:space="preserve">Pentru fiecare lucrare inclusă în planul de investiții se stabilesc beneficiile specifice urmărite și se determină/cuantifică ex-ante valorile estimate a fi obținute, în vederea monitorizării ex-post a rezultatelor obținute, conform anexei nr. 1 care face parte integrantă </w:t>
            </w:r>
            <w:r w:rsidRPr="00C20D0B">
              <w:rPr>
                <w:sz w:val="18"/>
                <w:szCs w:val="18"/>
              </w:rPr>
              <w:lastRenderedPageBreak/>
              <w:t>din prezenta procedură</w:t>
            </w:r>
          </w:p>
        </w:tc>
        <w:tc>
          <w:tcPr>
            <w:tcW w:w="3828" w:type="dxa"/>
            <w:shd w:val="clear" w:color="auto" w:fill="auto"/>
          </w:tcPr>
          <w:p w:rsidR="00E3777E" w:rsidRPr="00C20D0B" w:rsidRDefault="00E3777E" w:rsidP="00E3777E">
            <w:pPr>
              <w:tabs>
                <w:tab w:val="left" w:pos="1155"/>
              </w:tabs>
              <w:rPr>
                <w:rFonts w:eastAsia="Calibri"/>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se poate face o evidenta si ulterior o urmarire a indicatorilor pentru fiecare investitie planificata</w:t>
            </w:r>
          </w:p>
        </w:tc>
        <w:tc>
          <w:tcPr>
            <w:tcW w:w="2895" w:type="dxa"/>
            <w:shd w:val="clear" w:color="auto" w:fill="auto"/>
          </w:tcPr>
          <w:p w:rsidR="00E3777E" w:rsidRPr="00096EE1" w:rsidRDefault="00827A0D" w:rsidP="00E3777E">
            <w:pPr>
              <w:rPr>
                <w:b/>
                <w:bCs/>
                <w:color w:val="FF0000"/>
                <w:sz w:val="18"/>
                <w:szCs w:val="18"/>
              </w:rPr>
            </w:pPr>
            <w:r>
              <w:rPr>
                <w:b/>
                <w:bCs/>
                <w:sz w:val="18"/>
                <w:szCs w:val="18"/>
              </w:rPr>
              <w:t xml:space="preserve">Se accepta exceptarea </w:t>
            </w:r>
            <w:r>
              <w:rPr>
                <w:bCs/>
                <w:sz w:val="18"/>
                <w:szCs w:val="18"/>
              </w:rPr>
              <w:t>pentru siguranta in exploatare, respectarea prevederilor legale, asigurarea racordarii</w:t>
            </w:r>
            <w:r w:rsidR="00E3777E" w:rsidRPr="00E5192A">
              <w:rPr>
                <w:bCs/>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16. (2)</w:t>
            </w:r>
          </w:p>
        </w:tc>
        <w:tc>
          <w:tcPr>
            <w:tcW w:w="1112" w:type="dxa"/>
            <w:shd w:val="clear" w:color="auto" w:fill="auto"/>
          </w:tcPr>
          <w:p w:rsidR="00E3777E" w:rsidRPr="0066048A" w:rsidRDefault="00E3777E" w:rsidP="00E3777E">
            <w:pPr>
              <w:rPr>
                <w:sz w:val="18"/>
                <w:szCs w:val="18"/>
                <w:highlight w:val="red"/>
              </w:rPr>
            </w:pPr>
            <w:r w:rsidRPr="003716D6">
              <w:rPr>
                <w:sz w:val="18"/>
                <w:szCs w:val="18"/>
              </w:rPr>
              <w:t>Depomureș</w:t>
            </w:r>
          </w:p>
        </w:tc>
        <w:tc>
          <w:tcPr>
            <w:tcW w:w="3678" w:type="dxa"/>
            <w:shd w:val="clear" w:color="auto" w:fill="auto"/>
          </w:tcPr>
          <w:p w:rsidR="00E3777E" w:rsidRPr="00C20D0B" w:rsidRDefault="00E3777E" w:rsidP="00E3777E">
            <w:pPr>
              <w:tabs>
                <w:tab w:val="left" w:pos="990"/>
              </w:tabs>
              <w:rPr>
                <w:sz w:val="18"/>
                <w:szCs w:val="18"/>
              </w:rPr>
            </w:pPr>
          </w:p>
        </w:tc>
        <w:tc>
          <w:tcPr>
            <w:tcW w:w="3828" w:type="dxa"/>
            <w:shd w:val="clear" w:color="auto" w:fill="auto"/>
          </w:tcPr>
          <w:p w:rsidR="00E3777E" w:rsidRPr="00C20D0B" w:rsidRDefault="00E3777E" w:rsidP="00E3777E">
            <w:pPr>
              <w:spacing w:line="259" w:lineRule="auto"/>
              <w:rPr>
                <w:rFonts w:eastAsia="Calibri"/>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se poate face o evidenta si ulterior o urmarire a indicatorilor pentru fiecare investitie planificata.</w:t>
            </w:r>
          </w:p>
        </w:tc>
        <w:tc>
          <w:tcPr>
            <w:tcW w:w="2895" w:type="dxa"/>
            <w:shd w:val="clear" w:color="auto" w:fill="auto"/>
          </w:tcPr>
          <w:p w:rsidR="00E3777E" w:rsidRPr="00096EE1" w:rsidRDefault="00827A0D" w:rsidP="0085459C">
            <w:pPr>
              <w:rPr>
                <w:b/>
                <w:bCs/>
                <w:color w:val="FF0000"/>
                <w:sz w:val="18"/>
                <w:szCs w:val="18"/>
              </w:rPr>
            </w:pPr>
            <w:r w:rsidRPr="00827A0D">
              <w:rPr>
                <w:b/>
                <w:bCs/>
                <w:sz w:val="18"/>
                <w:szCs w:val="18"/>
              </w:rPr>
              <w:t xml:space="preserve">Se accepta </w:t>
            </w:r>
            <w:r w:rsidR="0085459C" w:rsidRPr="0085459C">
              <w:rPr>
                <w:bCs/>
                <w:sz w:val="18"/>
                <w:szCs w:val="18"/>
              </w:rPr>
              <w:t>exceptii</w:t>
            </w:r>
            <w:r w:rsidR="0085459C">
              <w:rPr>
                <w:bCs/>
                <w:sz w:val="18"/>
                <w:szCs w:val="18"/>
              </w:rPr>
              <w:t xml:space="preserve"> de la cuantificare si urmarire ex-post</w:t>
            </w:r>
          </w:p>
        </w:tc>
      </w:tr>
      <w:tr w:rsidR="00E3777E" w:rsidRPr="00C20D0B" w:rsidTr="004A455B">
        <w:trPr>
          <w:trHeight w:val="510"/>
        </w:trPr>
        <w:tc>
          <w:tcPr>
            <w:tcW w:w="988" w:type="dxa"/>
            <w:shd w:val="clear" w:color="auto" w:fill="auto"/>
          </w:tcPr>
          <w:p w:rsidR="00E3777E" w:rsidRPr="00096EE1" w:rsidRDefault="00E3777E" w:rsidP="00E3777E">
            <w:pPr>
              <w:ind w:left="-73" w:right="-115"/>
              <w:jc w:val="both"/>
              <w:rPr>
                <w:b/>
                <w:bCs/>
                <w:color w:val="000000" w:themeColor="text1"/>
                <w:sz w:val="18"/>
                <w:szCs w:val="18"/>
              </w:rPr>
            </w:pPr>
            <w:r w:rsidRPr="00096EE1">
              <w:rPr>
                <w:b/>
                <w:bCs/>
                <w:color w:val="000000" w:themeColor="text1"/>
                <w:sz w:val="18"/>
                <w:szCs w:val="18"/>
              </w:rPr>
              <w:t>Art. 16.</w:t>
            </w:r>
          </w:p>
          <w:p w:rsidR="00E3777E" w:rsidRPr="00096EE1" w:rsidRDefault="00E3777E" w:rsidP="00E3777E">
            <w:pPr>
              <w:ind w:left="-73" w:right="-115"/>
              <w:jc w:val="both"/>
              <w:rPr>
                <w:b/>
                <w:bCs/>
                <w:color w:val="000000" w:themeColor="text1"/>
                <w:sz w:val="18"/>
                <w:szCs w:val="18"/>
              </w:rPr>
            </w:pPr>
            <w:r w:rsidRPr="00096EE1">
              <w:rPr>
                <w:b/>
                <w:bCs/>
                <w:color w:val="000000" w:themeColor="text1"/>
                <w:sz w:val="18"/>
                <w:szCs w:val="18"/>
              </w:rPr>
              <w:t>(3)</w:t>
            </w:r>
          </w:p>
        </w:tc>
        <w:tc>
          <w:tcPr>
            <w:tcW w:w="1112" w:type="dxa"/>
            <w:shd w:val="clear" w:color="auto" w:fill="auto"/>
          </w:tcPr>
          <w:p w:rsidR="00E3777E" w:rsidRPr="00096EE1" w:rsidRDefault="00E3777E" w:rsidP="00E3777E">
            <w:pPr>
              <w:rPr>
                <w:color w:val="000000" w:themeColor="text1"/>
                <w:sz w:val="18"/>
                <w:szCs w:val="18"/>
              </w:rPr>
            </w:pPr>
            <w:r w:rsidRPr="00096EE1">
              <w:rPr>
                <w:color w:val="000000" w:themeColor="text1"/>
                <w:sz w:val="18"/>
                <w:szCs w:val="18"/>
              </w:rPr>
              <w:t>Delgaz Grid</w:t>
            </w:r>
          </w:p>
        </w:tc>
        <w:tc>
          <w:tcPr>
            <w:tcW w:w="3678" w:type="dxa"/>
            <w:shd w:val="clear" w:color="auto" w:fill="auto"/>
          </w:tcPr>
          <w:p w:rsidR="00E3777E" w:rsidRPr="00C20D0B" w:rsidRDefault="00E3777E" w:rsidP="00E3777E">
            <w:pPr>
              <w:tabs>
                <w:tab w:val="left" w:pos="990"/>
              </w:tabs>
              <w:rPr>
                <w:color w:val="FF0000"/>
                <w:sz w:val="18"/>
                <w:szCs w:val="18"/>
              </w:rPr>
            </w:pPr>
            <w:r w:rsidRPr="00096EE1">
              <w:rPr>
                <w:color w:val="000000" w:themeColor="text1"/>
                <w:sz w:val="18"/>
                <w:szCs w:val="18"/>
              </w:rPr>
              <w:t>Propunere adaugare alin (3)</w:t>
            </w:r>
          </w:p>
        </w:tc>
        <w:tc>
          <w:tcPr>
            <w:tcW w:w="3828" w:type="dxa"/>
            <w:shd w:val="clear" w:color="auto" w:fill="auto"/>
          </w:tcPr>
          <w:p w:rsidR="00E3777E" w:rsidRPr="00F95127" w:rsidRDefault="00E3777E" w:rsidP="00E3777E">
            <w:pPr>
              <w:spacing w:line="259" w:lineRule="auto"/>
              <w:rPr>
                <w:rFonts w:eastAsia="Calibri"/>
                <w:b/>
                <w:sz w:val="18"/>
                <w:szCs w:val="18"/>
              </w:rPr>
            </w:pPr>
            <w:r w:rsidRPr="00F95127">
              <w:rPr>
                <w:rFonts w:eastAsia="Calibri"/>
                <w:b/>
                <w:sz w:val="18"/>
                <w:szCs w:val="18"/>
              </w:rPr>
              <w:t xml:space="preserve">Pentru operatorii sistemelor de distribuție a gazelor naturale nu se aplică cerința de la alin. (2) pentru determinarea/cuantificarea  valorică  a beneficiilor următoarele categorii de lucrări: </w:t>
            </w:r>
          </w:p>
          <w:p w:rsidR="00E3777E" w:rsidRPr="00F95127" w:rsidRDefault="00E3777E" w:rsidP="00E3777E">
            <w:pPr>
              <w:spacing w:line="259" w:lineRule="auto"/>
              <w:contextualSpacing/>
              <w:rPr>
                <w:rFonts w:eastAsia="Calibri"/>
                <w:b/>
                <w:sz w:val="18"/>
                <w:szCs w:val="18"/>
              </w:rPr>
            </w:pPr>
            <w:r w:rsidRPr="00F95127">
              <w:rPr>
                <w:rFonts w:eastAsia="Calibri"/>
                <w:b/>
                <w:sz w:val="18"/>
                <w:szCs w:val="18"/>
              </w:rPr>
              <w:t>- înlocuiri de conducte și branșamente, PR, SRM, SRS, necesare pentru îndeplinirea obligațiilor legate de siguranță și a obligațiilor concesionarului legate de bunurile terților, conform cerințelor Legii 123/ 2012 cu modificările și completările ulterioare și a normelor tehnice;</w:t>
            </w:r>
          </w:p>
          <w:p w:rsidR="00E3777E" w:rsidRPr="00F95127" w:rsidRDefault="00E3777E" w:rsidP="00E3777E">
            <w:pPr>
              <w:spacing w:line="259" w:lineRule="auto"/>
              <w:contextualSpacing/>
              <w:rPr>
                <w:rFonts w:eastAsia="Calibri"/>
                <w:b/>
                <w:sz w:val="18"/>
                <w:szCs w:val="18"/>
              </w:rPr>
            </w:pPr>
            <w:r w:rsidRPr="00F95127">
              <w:rPr>
                <w:rFonts w:eastAsia="Calibri"/>
                <w:b/>
                <w:sz w:val="18"/>
                <w:szCs w:val="18"/>
              </w:rPr>
              <w:t>- extinderi, redimensionări și dezvoltări ale sistemelor de distribuție necesare pentru racordarea utilizatorilor;</w:t>
            </w:r>
          </w:p>
          <w:p w:rsidR="00E3777E" w:rsidRPr="00C20D0B" w:rsidRDefault="00E3777E" w:rsidP="00E3777E">
            <w:pPr>
              <w:spacing w:line="259" w:lineRule="auto"/>
              <w:contextualSpacing/>
              <w:rPr>
                <w:sz w:val="18"/>
                <w:szCs w:val="18"/>
              </w:rPr>
            </w:pPr>
            <w:r w:rsidRPr="00F95127">
              <w:rPr>
                <w:rFonts w:eastAsia="Calibri"/>
                <w:b/>
                <w:sz w:val="18"/>
                <w:szCs w:val="18"/>
              </w:rPr>
              <w:t>- dotări necesare pentru desfășurarea activității de distribuție a gazelor naturale.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Justificarea explicitată la art. 11 alin. (1) lit. p).</w:t>
            </w:r>
          </w:p>
        </w:tc>
        <w:tc>
          <w:tcPr>
            <w:tcW w:w="2895" w:type="dxa"/>
            <w:shd w:val="clear" w:color="auto" w:fill="auto"/>
          </w:tcPr>
          <w:p w:rsidR="00E3777E" w:rsidRDefault="005C098F" w:rsidP="00E3777E">
            <w:pPr>
              <w:rPr>
                <w:bCs/>
                <w:color w:val="FF0000"/>
                <w:sz w:val="18"/>
                <w:szCs w:val="18"/>
              </w:rPr>
            </w:pPr>
            <w:r>
              <w:rPr>
                <w:b/>
                <w:bCs/>
                <w:sz w:val="18"/>
                <w:szCs w:val="18"/>
              </w:rPr>
              <w:t>S</w:t>
            </w:r>
            <w:r w:rsidR="00E3777E" w:rsidRPr="00E5192A">
              <w:rPr>
                <w:b/>
                <w:bCs/>
                <w:sz w:val="18"/>
                <w:szCs w:val="18"/>
              </w:rPr>
              <w:t>e accepta</w:t>
            </w:r>
            <w:r w:rsidR="00E3777E" w:rsidRPr="00E5192A">
              <w:rPr>
                <w:bCs/>
                <w:sz w:val="18"/>
                <w:szCs w:val="18"/>
              </w:rPr>
              <w:t xml:space="preserve">  </w:t>
            </w:r>
            <w:r>
              <w:rPr>
                <w:bCs/>
                <w:sz w:val="18"/>
                <w:szCs w:val="18"/>
              </w:rPr>
              <w:t>exceptii, nu toate lucrarile se justifica prin beneficii cuantificabile</w:t>
            </w:r>
          </w:p>
          <w:p w:rsidR="00E3777E" w:rsidRPr="00C20D0B" w:rsidRDefault="00E3777E" w:rsidP="00E3777E">
            <w:pPr>
              <w:rPr>
                <w:b/>
                <w:bCs/>
                <w:color w:val="00B050"/>
                <w:sz w:val="18"/>
                <w:szCs w:val="18"/>
              </w:rPr>
            </w:pPr>
            <w:r>
              <w:rPr>
                <w:bCs/>
                <w:color w:val="FF0000"/>
                <w:sz w:val="18"/>
                <w:szCs w:val="18"/>
              </w:rPr>
              <w:t>.</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color w:val="FF0000"/>
                <w:sz w:val="18"/>
                <w:szCs w:val="18"/>
              </w:rPr>
            </w:pPr>
          </w:p>
        </w:tc>
        <w:tc>
          <w:tcPr>
            <w:tcW w:w="1112" w:type="dxa"/>
            <w:shd w:val="clear" w:color="auto" w:fill="auto"/>
          </w:tcPr>
          <w:p w:rsidR="00E3777E" w:rsidRPr="00C20D0B" w:rsidRDefault="00E3777E" w:rsidP="00E3777E">
            <w:pPr>
              <w:rPr>
                <w:color w:val="FF0000"/>
                <w:sz w:val="18"/>
                <w:szCs w:val="18"/>
              </w:rPr>
            </w:pPr>
            <w:r w:rsidRPr="00093241">
              <w:rPr>
                <w:sz w:val="18"/>
                <w:szCs w:val="18"/>
              </w:rPr>
              <w:t>Depogaz</w:t>
            </w:r>
          </w:p>
        </w:tc>
        <w:tc>
          <w:tcPr>
            <w:tcW w:w="3678" w:type="dxa"/>
            <w:shd w:val="clear" w:color="auto" w:fill="auto"/>
          </w:tcPr>
          <w:p w:rsidR="00E3777E" w:rsidRPr="00C20D0B" w:rsidRDefault="00E3777E" w:rsidP="00E3777E">
            <w:pPr>
              <w:rPr>
                <w:sz w:val="18"/>
                <w:szCs w:val="18"/>
              </w:rPr>
            </w:pPr>
            <w:r w:rsidRPr="00C20D0B">
              <w:rPr>
                <w:rFonts w:eastAsia="Calibri"/>
                <w:sz w:val="18"/>
                <w:szCs w:val="18"/>
              </w:rPr>
              <w:t>ANRE aprobă planul de investiții pentru o perioadă de reglementare dacă sunt îndeplinite următoarele condiții:</w:t>
            </w: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ANRE aprobă planul de investiții pentru o perioadă de reglementare dacă </w:t>
            </w:r>
            <w:r w:rsidRPr="00F95127">
              <w:rPr>
                <w:rFonts w:eastAsia="Calibri"/>
                <w:b/>
                <w:sz w:val="18"/>
                <w:szCs w:val="18"/>
              </w:rPr>
              <w:t>este îndeplinită cel putin una din următoarele condiții</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9B50C8" w:rsidRDefault="00E3777E" w:rsidP="00E3777E">
            <w:pPr>
              <w:rPr>
                <w:bCs/>
                <w:color w:val="00B050"/>
                <w:sz w:val="18"/>
                <w:szCs w:val="18"/>
              </w:rPr>
            </w:pPr>
            <w:r w:rsidRPr="00C20D0B">
              <w:rPr>
                <w:b/>
                <w:bCs/>
                <w:sz w:val="18"/>
                <w:szCs w:val="18"/>
              </w:rPr>
              <w:t>Nu se accepta</w:t>
            </w:r>
            <w:r w:rsidR="009B50C8">
              <w:rPr>
                <w:b/>
                <w:bCs/>
                <w:sz w:val="18"/>
                <w:szCs w:val="18"/>
              </w:rPr>
              <w:t xml:space="preserve">, </w:t>
            </w:r>
            <w:r w:rsidR="009B50C8">
              <w:rPr>
                <w:bCs/>
                <w:sz w:val="18"/>
                <w:szCs w:val="18"/>
              </w:rPr>
              <w:t>sunt enumerate conditiile de aprobare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right="-115"/>
              <w:jc w:val="both"/>
              <w:rPr>
                <w:b/>
                <w:bCs/>
                <w:sz w:val="18"/>
                <w:szCs w:val="18"/>
              </w:rPr>
            </w:pPr>
            <w:r w:rsidRPr="00C20D0B">
              <w:rPr>
                <w:b/>
                <w:bCs/>
                <w:sz w:val="18"/>
                <w:szCs w:val="18"/>
              </w:rPr>
              <w:t>lit a)</w:t>
            </w:r>
          </w:p>
        </w:tc>
        <w:tc>
          <w:tcPr>
            <w:tcW w:w="1112" w:type="dxa"/>
            <w:shd w:val="clear" w:color="auto" w:fill="auto"/>
          </w:tcPr>
          <w:p w:rsidR="00E3777E" w:rsidRPr="00093241" w:rsidRDefault="00E3777E" w:rsidP="00E3777E">
            <w:pPr>
              <w:rPr>
                <w:sz w:val="18"/>
                <w:szCs w:val="18"/>
              </w:rPr>
            </w:pPr>
            <w:r w:rsidRPr="00093241">
              <w:rPr>
                <w:sz w:val="18"/>
                <w:szCs w:val="18"/>
              </w:rPr>
              <w:t>Depogaz</w:t>
            </w:r>
          </w:p>
        </w:tc>
        <w:tc>
          <w:tcPr>
            <w:tcW w:w="3678" w:type="dxa"/>
            <w:shd w:val="clear" w:color="auto" w:fill="auto"/>
          </w:tcPr>
          <w:p w:rsidR="00E3777E" w:rsidRPr="00C20D0B" w:rsidRDefault="00E3777E" w:rsidP="00E3777E">
            <w:pPr>
              <w:rPr>
                <w:rFonts w:eastAsia="Calibri"/>
                <w:sz w:val="18"/>
                <w:szCs w:val="18"/>
              </w:rPr>
            </w:pPr>
            <w:r w:rsidRPr="00C20D0B">
              <w:rPr>
                <w:rFonts w:eastAsia="Calibri"/>
                <w:sz w:val="18"/>
                <w:szCs w:val="18"/>
              </w:rPr>
              <w:t>planul de investiții este fundamentat pe baza studiului de perspectivă, realizat cu respectarea structurii și a conținutului prevăzut la Art. 11</w:t>
            </w:r>
          </w:p>
        </w:tc>
        <w:tc>
          <w:tcPr>
            <w:tcW w:w="3828" w:type="dxa"/>
            <w:shd w:val="clear" w:color="auto" w:fill="auto"/>
          </w:tcPr>
          <w:p w:rsidR="00E3777E" w:rsidRPr="00C20D0B" w:rsidRDefault="00E3777E" w:rsidP="00E3777E">
            <w:pPr>
              <w:spacing w:after="160" w:line="259" w:lineRule="auto"/>
              <w:rPr>
                <w:rFonts w:eastAsia="Calibri"/>
                <w:sz w:val="18"/>
                <w:szCs w:val="18"/>
              </w:rPr>
            </w:pPr>
            <w:r w:rsidRPr="00C20D0B">
              <w:rPr>
                <w:rFonts w:eastAsia="Calibri"/>
                <w:sz w:val="18"/>
                <w:szCs w:val="18"/>
              </w:rPr>
              <w:t xml:space="preserve">planul de investiții este fundamentat pe baza studiului de perspectivă, realizat cu respectarea structurii și a conținutului prevăzut la Art. 11 </w:t>
            </w:r>
            <w:r w:rsidRPr="00F95127">
              <w:rPr>
                <w:rFonts w:eastAsia="Calibri"/>
                <w:b/>
                <w:sz w:val="18"/>
                <w:szCs w:val="18"/>
              </w:rPr>
              <w:t>și Art. 12.</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E3777E">
            <w:pPr>
              <w:rPr>
                <w:b/>
                <w:bCs/>
                <w:color w:val="00B050"/>
                <w:sz w:val="18"/>
                <w:szCs w:val="18"/>
              </w:rPr>
            </w:pPr>
            <w:r w:rsidRPr="00466CF1">
              <w:rPr>
                <w:b/>
                <w:bCs/>
                <w:color w:val="000000" w:themeColor="text1"/>
                <w:sz w:val="18"/>
                <w:szCs w:val="18"/>
              </w:rPr>
              <w:t xml:space="preserve">Se accepta </w:t>
            </w:r>
            <w:r w:rsidRPr="00093241">
              <w:rPr>
                <w:bCs/>
                <w:color w:val="000000" w:themeColor="text1"/>
                <w:sz w:val="18"/>
                <w:szCs w:val="18"/>
              </w:rPr>
              <w:t>cu reformulare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rPr>
                <w:b/>
                <w:bCs/>
                <w:sz w:val="18"/>
                <w:szCs w:val="18"/>
              </w:rPr>
            </w:pPr>
            <w:r w:rsidRPr="00C20D0B">
              <w:rPr>
                <w:b/>
                <w:bCs/>
                <w:sz w:val="18"/>
                <w:szCs w:val="18"/>
              </w:rPr>
              <w:t xml:space="preserve">lit a) </w:t>
            </w:r>
          </w:p>
        </w:tc>
        <w:tc>
          <w:tcPr>
            <w:tcW w:w="1112" w:type="dxa"/>
            <w:shd w:val="clear" w:color="auto" w:fill="auto"/>
          </w:tcPr>
          <w:p w:rsidR="00E3777E" w:rsidRPr="00093241" w:rsidRDefault="00E3777E" w:rsidP="00E3777E">
            <w:pPr>
              <w:jc w:val="both"/>
              <w:rPr>
                <w:sz w:val="18"/>
                <w:szCs w:val="18"/>
              </w:rPr>
            </w:pPr>
            <w:r w:rsidRPr="00093241">
              <w:rPr>
                <w:sz w:val="18"/>
                <w:szCs w:val="18"/>
              </w:rPr>
              <w:t>Transgaz</w:t>
            </w:r>
          </w:p>
        </w:tc>
        <w:tc>
          <w:tcPr>
            <w:tcW w:w="3678" w:type="dxa"/>
            <w:shd w:val="clear" w:color="auto" w:fill="auto"/>
          </w:tcPr>
          <w:p w:rsidR="00E3777E" w:rsidRPr="00C20D0B" w:rsidRDefault="00E3777E" w:rsidP="00E3777E">
            <w:pPr>
              <w:rPr>
                <w:rFonts w:eastAsia="Calibri"/>
                <w:sz w:val="18"/>
                <w:szCs w:val="18"/>
              </w:rPr>
            </w:pPr>
            <w:r w:rsidRPr="00C20D0B">
              <w:rPr>
                <w:rFonts w:eastAsia="Calibri"/>
                <w:sz w:val="18"/>
                <w:szCs w:val="18"/>
              </w:rPr>
              <w:t>a) planul de investiții este fundamentat pe baza studiului de perspectivă, realizat cu respectarea structurii și a conținutului prevăzut la Art. 11</w:t>
            </w:r>
          </w:p>
          <w:p w:rsidR="00E3777E" w:rsidRPr="00C20D0B" w:rsidRDefault="00E3777E" w:rsidP="00E3777E">
            <w:pPr>
              <w:rPr>
                <w:rFonts w:eastAsia="Calibri"/>
                <w:sz w:val="18"/>
                <w:szCs w:val="18"/>
              </w:rPr>
            </w:pPr>
          </w:p>
        </w:tc>
        <w:tc>
          <w:tcPr>
            <w:tcW w:w="3828" w:type="dxa"/>
            <w:shd w:val="clear" w:color="auto" w:fill="auto"/>
          </w:tcPr>
          <w:p w:rsidR="00E3777E" w:rsidRPr="00C20D0B" w:rsidRDefault="00E3777E" w:rsidP="00E3777E">
            <w:pPr>
              <w:spacing w:after="160" w:line="259" w:lineRule="auto"/>
              <w:rPr>
                <w:rFonts w:eastAsia="Calibri"/>
                <w:sz w:val="18"/>
                <w:szCs w:val="18"/>
              </w:rPr>
            </w:pPr>
            <w:r w:rsidRPr="00C20D0B">
              <w:rPr>
                <w:sz w:val="18"/>
                <w:szCs w:val="18"/>
              </w:rPr>
              <w:t>planul de investiții este fundamentat pe baza studiului de perspectivă, realizat cu respectarea structurii și a conținutului prevăzut la Art. 1</w:t>
            </w:r>
            <w:r w:rsidRPr="00F95127">
              <w:rPr>
                <w:strike/>
                <w:sz w:val="18"/>
                <w:szCs w:val="18"/>
              </w:rPr>
              <w:t>1</w:t>
            </w:r>
            <w:r w:rsidRPr="00F95127">
              <w:rPr>
                <w:sz w:val="18"/>
                <w:szCs w:val="18"/>
              </w:rPr>
              <w:t>2 -</w:t>
            </w:r>
            <w:r w:rsidRPr="00C20D0B">
              <w:rPr>
                <w:sz w:val="18"/>
                <w:szCs w:val="18"/>
              </w:rPr>
              <w:t>.</w:t>
            </w:r>
          </w:p>
        </w:tc>
        <w:tc>
          <w:tcPr>
            <w:tcW w:w="3342" w:type="dxa"/>
            <w:shd w:val="clear" w:color="auto" w:fill="auto"/>
          </w:tcPr>
          <w:p w:rsidR="00E3777E" w:rsidRPr="00C20D0B" w:rsidRDefault="00E3777E" w:rsidP="00E3777E">
            <w:pPr>
              <w:rPr>
                <w:snapToGrid w:val="0"/>
                <w:sz w:val="18"/>
                <w:szCs w:val="18"/>
              </w:rPr>
            </w:pPr>
            <w:r w:rsidRPr="00C20D0B">
              <w:rPr>
                <w:sz w:val="18"/>
                <w:szCs w:val="18"/>
              </w:rPr>
              <w:t>Coroborare cu art. 6.</w:t>
            </w:r>
          </w:p>
        </w:tc>
        <w:tc>
          <w:tcPr>
            <w:tcW w:w="2895" w:type="dxa"/>
            <w:shd w:val="clear" w:color="auto" w:fill="auto"/>
          </w:tcPr>
          <w:p w:rsidR="00E3777E" w:rsidRPr="00C20D0B" w:rsidRDefault="00E3777E" w:rsidP="00E3777E">
            <w:pPr>
              <w:rPr>
                <w:b/>
                <w:bCs/>
                <w:color w:val="00B050"/>
                <w:sz w:val="18"/>
                <w:szCs w:val="18"/>
              </w:rPr>
            </w:pPr>
            <w:r w:rsidRPr="00466CF1">
              <w:rPr>
                <w:b/>
                <w:bCs/>
                <w:color w:val="000000" w:themeColor="text1"/>
                <w:sz w:val="18"/>
                <w:szCs w:val="18"/>
              </w:rPr>
              <w:t xml:space="preserve">Se accepta </w:t>
            </w:r>
            <w:r w:rsidRPr="00093241">
              <w:rPr>
                <w:bCs/>
                <w:color w:val="000000" w:themeColor="text1"/>
                <w:sz w:val="18"/>
                <w:szCs w:val="18"/>
              </w:rPr>
              <w:t>cu reformulare</w:t>
            </w:r>
            <w:r w:rsidRPr="00C20D0B">
              <w:rPr>
                <w:b/>
                <w:bCs/>
                <w:color w:val="00B050"/>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 xml:space="preserve">lit a) </w:t>
            </w:r>
          </w:p>
        </w:tc>
        <w:tc>
          <w:tcPr>
            <w:tcW w:w="1112" w:type="dxa"/>
            <w:shd w:val="clear" w:color="auto" w:fill="auto"/>
          </w:tcPr>
          <w:p w:rsidR="00E3777E" w:rsidRPr="00093241" w:rsidRDefault="00E3777E" w:rsidP="00E3777E">
            <w:pPr>
              <w:jc w:val="both"/>
              <w:rPr>
                <w:sz w:val="18"/>
                <w:szCs w:val="18"/>
              </w:rPr>
            </w:pPr>
            <w:r w:rsidRPr="00093241">
              <w:rPr>
                <w:sz w:val="18"/>
                <w:szCs w:val="18"/>
              </w:rPr>
              <w:t>Wirom</w:t>
            </w:r>
          </w:p>
        </w:tc>
        <w:tc>
          <w:tcPr>
            <w:tcW w:w="3678" w:type="dxa"/>
            <w:shd w:val="clear" w:color="auto" w:fill="auto"/>
          </w:tcPr>
          <w:p w:rsidR="00E3777E" w:rsidRPr="00C20D0B" w:rsidRDefault="00E3777E" w:rsidP="00E3777E">
            <w:pPr>
              <w:rPr>
                <w:rFonts w:eastAsia="Calibri"/>
                <w:sz w:val="18"/>
                <w:szCs w:val="18"/>
              </w:rPr>
            </w:pPr>
            <w:r w:rsidRPr="00C20D0B">
              <w:rPr>
                <w:rFonts w:eastAsia="Calibri"/>
                <w:sz w:val="18"/>
                <w:szCs w:val="18"/>
              </w:rPr>
              <w:t>a) planul de investiții este fundamentat pe baza studiului de perspectivă, realizat cu respectarea structurii și a conținutului prevăzut la Art. 11</w:t>
            </w:r>
          </w:p>
          <w:p w:rsidR="00E3777E" w:rsidRPr="00C20D0B" w:rsidRDefault="00E3777E" w:rsidP="00E3777E">
            <w:pPr>
              <w:rPr>
                <w:rFonts w:eastAsia="Calibri"/>
                <w:sz w:val="18"/>
                <w:szCs w:val="18"/>
              </w:rPr>
            </w:pPr>
          </w:p>
        </w:tc>
        <w:tc>
          <w:tcPr>
            <w:tcW w:w="3828" w:type="dxa"/>
            <w:shd w:val="clear" w:color="auto" w:fill="auto"/>
          </w:tcPr>
          <w:p w:rsidR="00E3777E" w:rsidRPr="00C20D0B" w:rsidRDefault="00E3777E" w:rsidP="00E3777E">
            <w:pPr>
              <w:spacing w:after="160" w:line="259" w:lineRule="auto"/>
              <w:rPr>
                <w:rFonts w:eastAsia="Calibri"/>
                <w:sz w:val="18"/>
                <w:szCs w:val="18"/>
              </w:rPr>
            </w:pPr>
            <w:r w:rsidRPr="00C20D0B">
              <w:rPr>
                <w:sz w:val="18"/>
                <w:szCs w:val="18"/>
              </w:rPr>
              <w:t xml:space="preserve">planul de investiții este fundamentat pe baza studiului de perspectivă, realizat cu respectarea structurii și a conținutului prevăzut la Art. 11 </w:t>
            </w:r>
            <w:r w:rsidRPr="00F95127">
              <w:rPr>
                <w:b/>
                <w:sz w:val="18"/>
                <w:szCs w:val="18"/>
              </w:rPr>
              <w:t>și 12.</w:t>
            </w:r>
          </w:p>
        </w:tc>
        <w:tc>
          <w:tcPr>
            <w:tcW w:w="3342" w:type="dxa"/>
            <w:shd w:val="clear" w:color="auto" w:fill="auto"/>
          </w:tcPr>
          <w:p w:rsidR="00E3777E" w:rsidRPr="00C20D0B" w:rsidRDefault="00E3777E" w:rsidP="00E3777E">
            <w:pPr>
              <w:rPr>
                <w:snapToGrid w:val="0"/>
                <w:sz w:val="18"/>
                <w:szCs w:val="18"/>
              </w:rPr>
            </w:pPr>
            <w:r w:rsidRPr="00C20D0B">
              <w:rPr>
                <w:rFonts w:eastAsia="Calibri"/>
                <w:sz w:val="18"/>
                <w:szCs w:val="18"/>
              </w:rPr>
              <w:t>Corelare cu forma documentului in discutie.</w:t>
            </w:r>
          </w:p>
        </w:tc>
        <w:tc>
          <w:tcPr>
            <w:tcW w:w="2895" w:type="dxa"/>
            <w:shd w:val="clear" w:color="auto" w:fill="auto"/>
          </w:tcPr>
          <w:p w:rsidR="00E3777E" w:rsidRPr="00C20D0B" w:rsidRDefault="00E3777E" w:rsidP="00E3777E">
            <w:pPr>
              <w:rPr>
                <w:b/>
                <w:bCs/>
                <w:color w:val="00B050"/>
                <w:sz w:val="18"/>
                <w:szCs w:val="18"/>
              </w:rPr>
            </w:pPr>
            <w:r w:rsidRPr="00466CF1">
              <w:rPr>
                <w:b/>
                <w:bCs/>
                <w:color w:val="000000" w:themeColor="text1"/>
                <w:sz w:val="18"/>
                <w:szCs w:val="18"/>
              </w:rPr>
              <w:t xml:space="preserve">Se accepta </w:t>
            </w:r>
            <w:r w:rsidRPr="00093241">
              <w:rPr>
                <w:bCs/>
                <w:color w:val="000000" w:themeColor="text1"/>
                <w:sz w:val="18"/>
                <w:szCs w:val="18"/>
              </w:rPr>
              <w:t>cu reformulare</w:t>
            </w:r>
            <w:r w:rsidRPr="00C20D0B">
              <w:rPr>
                <w:b/>
                <w:bCs/>
                <w:color w:val="00B050"/>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lit a) și lit b)</w:t>
            </w:r>
          </w:p>
        </w:tc>
        <w:tc>
          <w:tcPr>
            <w:tcW w:w="1112" w:type="dxa"/>
            <w:shd w:val="clear" w:color="auto" w:fill="auto"/>
          </w:tcPr>
          <w:p w:rsidR="00E3777E" w:rsidRPr="00093241" w:rsidRDefault="00E3777E" w:rsidP="00E3777E">
            <w:pPr>
              <w:jc w:val="both"/>
              <w:rPr>
                <w:sz w:val="18"/>
                <w:szCs w:val="18"/>
              </w:rPr>
            </w:pPr>
            <w:r w:rsidRPr="00093241">
              <w:rPr>
                <w:sz w:val="18"/>
                <w:szCs w:val="18"/>
              </w:rPr>
              <w:t>Depomureș</w:t>
            </w:r>
          </w:p>
        </w:tc>
        <w:tc>
          <w:tcPr>
            <w:tcW w:w="3678" w:type="dxa"/>
            <w:shd w:val="clear" w:color="auto" w:fill="auto"/>
          </w:tcPr>
          <w:p w:rsidR="00E3777E" w:rsidRPr="00C20D0B" w:rsidRDefault="00E3777E" w:rsidP="00E3777E">
            <w:pPr>
              <w:rPr>
                <w:rFonts w:eastAsia="Calibri"/>
                <w:sz w:val="18"/>
                <w:szCs w:val="18"/>
              </w:rPr>
            </w:pPr>
            <w:r w:rsidRPr="00C20D0B">
              <w:rPr>
                <w:rFonts w:eastAsia="Calibri"/>
                <w:sz w:val="18"/>
                <w:szCs w:val="18"/>
              </w:rPr>
              <w:t>a) planul de investiții este fundamentat pe baza studiului de perspectivă, realizat cu respectarea structurii și a conținutului prevăzut la Art. 11</w:t>
            </w:r>
          </w:p>
          <w:p w:rsidR="00E3777E" w:rsidRPr="00C20D0B" w:rsidRDefault="00E3777E" w:rsidP="00E3777E">
            <w:pPr>
              <w:rPr>
                <w:rFonts w:eastAsia="Calibri"/>
                <w:sz w:val="18"/>
                <w:szCs w:val="18"/>
              </w:rPr>
            </w:pPr>
          </w:p>
        </w:tc>
        <w:tc>
          <w:tcPr>
            <w:tcW w:w="3828" w:type="dxa"/>
            <w:shd w:val="clear" w:color="auto" w:fill="auto"/>
          </w:tcPr>
          <w:p w:rsidR="00E3777E" w:rsidRPr="00C20D0B" w:rsidRDefault="00E3777E" w:rsidP="00E3777E">
            <w:pPr>
              <w:spacing w:after="160" w:line="259" w:lineRule="auto"/>
              <w:contextualSpacing/>
              <w:rPr>
                <w:rFonts w:eastAsia="Calibri"/>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De verificat numerotarea art. 11 si 12.</w:t>
            </w:r>
          </w:p>
        </w:tc>
        <w:tc>
          <w:tcPr>
            <w:tcW w:w="2895" w:type="dxa"/>
            <w:shd w:val="clear" w:color="auto" w:fill="auto"/>
          </w:tcPr>
          <w:p w:rsidR="00E3777E" w:rsidRPr="00C20D0B" w:rsidRDefault="00E3777E" w:rsidP="00E3777E">
            <w:pPr>
              <w:rPr>
                <w:b/>
                <w:bCs/>
                <w:color w:val="00B050"/>
                <w:sz w:val="18"/>
                <w:szCs w:val="18"/>
              </w:rPr>
            </w:pPr>
            <w:r w:rsidRPr="00466CF1">
              <w:rPr>
                <w:b/>
                <w:bCs/>
                <w:color w:val="000000" w:themeColor="text1"/>
                <w:sz w:val="18"/>
                <w:szCs w:val="18"/>
              </w:rPr>
              <w:t xml:space="preserve">Se accepta </w:t>
            </w:r>
            <w:r w:rsidRPr="00093241">
              <w:rPr>
                <w:bCs/>
                <w:color w:val="000000" w:themeColor="text1"/>
                <w:sz w:val="18"/>
                <w:szCs w:val="18"/>
              </w:rPr>
              <w:t>cu reformulare</w:t>
            </w:r>
            <w:r w:rsidRPr="00C20D0B">
              <w:rPr>
                <w:b/>
                <w:bCs/>
                <w:color w:val="00B050"/>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lit b)</w:t>
            </w:r>
          </w:p>
        </w:tc>
        <w:tc>
          <w:tcPr>
            <w:tcW w:w="1112" w:type="dxa"/>
            <w:shd w:val="clear" w:color="auto" w:fill="auto"/>
          </w:tcPr>
          <w:p w:rsidR="00E3777E" w:rsidRPr="00C20D0B" w:rsidRDefault="00E3777E" w:rsidP="00E3777E">
            <w:pPr>
              <w:jc w:val="both"/>
              <w:rPr>
                <w:sz w:val="18"/>
                <w:szCs w:val="18"/>
              </w:rPr>
            </w:pPr>
            <w:r w:rsidRPr="00093241">
              <w:rPr>
                <w:sz w:val="18"/>
                <w:szCs w:val="18"/>
              </w:rPr>
              <w:t>Delgaz Grid</w:t>
            </w:r>
          </w:p>
        </w:tc>
        <w:tc>
          <w:tcPr>
            <w:tcW w:w="3678" w:type="dxa"/>
            <w:shd w:val="clear" w:color="auto" w:fill="auto"/>
          </w:tcPr>
          <w:p w:rsidR="00E3777E" w:rsidRPr="00C20D0B" w:rsidRDefault="00E3777E" w:rsidP="00E3777E">
            <w:pPr>
              <w:rPr>
                <w:rFonts w:eastAsia="Calibri"/>
                <w:sz w:val="18"/>
                <w:szCs w:val="18"/>
              </w:rPr>
            </w:pPr>
            <w:r w:rsidRPr="00C20D0B">
              <w:rPr>
                <w:rFonts w:eastAsia="Calibri"/>
                <w:sz w:val="18"/>
                <w:szCs w:val="18"/>
              </w:rPr>
              <w:t xml:space="preserve">b) investițiile incluse în plan respectă criteriile tehnice de siguranţă în funcţionare a sistemului şi cerinţele tehnice de proiectare, execuţie şi exploatare din normele tehnice aprobate de </w:t>
            </w:r>
            <w:r w:rsidRPr="00C20D0B">
              <w:rPr>
                <w:rFonts w:eastAsia="Calibri"/>
                <w:sz w:val="18"/>
                <w:szCs w:val="18"/>
              </w:rPr>
              <w:lastRenderedPageBreak/>
              <w:t>ANRE;</w:t>
            </w:r>
          </w:p>
        </w:tc>
        <w:tc>
          <w:tcPr>
            <w:tcW w:w="3828" w:type="dxa"/>
            <w:shd w:val="clear" w:color="auto" w:fill="auto"/>
          </w:tcPr>
          <w:p w:rsidR="00E3777E" w:rsidRPr="00C20D0B" w:rsidRDefault="00E3777E" w:rsidP="00E3777E">
            <w:pPr>
              <w:spacing w:after="160" w:line="259" w:lineRule="auto"/>
              <w:contextualSpacing/>
              <w:rPr>
                <w:sz w:val="18"/>
                <w:szCs w:val="18"/>
              </w:rPr>
            </w:pPr>
            <w:r w:rsidRPr="00C20D0B">
              <w:rPr>
                <w:rFonts w:eastAsia="Calibri"/>
                <w:sz w:val="18"/>
                <w:szCs w:val="18"/>
              </w:rPr>
              <w:lastRenderedPageBreak/>
              <w:t xml:space="preserve">b) investițiile incluse în plan respectă criteriile tehnice de siguranţă în funcţionare a sistemului şi cerinţele tehnice </w:t>
            </w:r>
            <w:r w:rsidRPr="00F95127">
              <w:rPr>
                <w:rFonts w:eastAsia="Calibri"/>
                <w:b/>
                <w:strike/>
                <w:sz w:val="18"/>
                <w:szCs w:val="18"/>
              </w:rPr>
              <w:t>minime</w:t>
            </w:r>
            <w:r w:rsidRPr="00C20D0B">
              <w:rPr>
                <w:rFonts w:eastAsia="Calibri"/>
                <w:sz w:val="18"/>
                <w:szCs w:val="18"/>
              </w:rPr>
              <w:t xml:space="preserve"> de proiectare, execuţie </w:t>
            </w:r>
            <w:r w:rsidRPr="00C20D0B">
              <w:rPr>
                <w:rFonts w:eastAsia="Calibri"/>
                <w:sz w:val="18"/>
                <w:szCs w:val="18"/>
              </w:rPr>
              <w:lastRenderedPageBreak/>
              <w:t>şi exploatare din normele tehnice aprobate de ANRE;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lastRenderedPageBreak/>
              <w:t>Propunere de ajustare, având în vedere faptul că normele tehnice conțin obligații specifice care trebuie respectate.</w:t>
            </w:r>
          </w:p>
        </w:tc>
        <w:tc>
          <w:tcPr>
            <w:tcW w:w="2895" w:type="dxa"/>
            <w:shd w:val="clear" w:color="auto" w:fill="auto"/>
          </w:tcPr>
          <w:p w:rsidR="00E3777E" w:rsidRPr="00C20D0B" w:rsidRDefault="00E3777E" w:rsidP="00E3777E">
            <w:pPr>
              <w:rPr>
                <w:b/>
                <w:bCs/>
                <w:color w:val="00B050"/>
                <w:sz w:val="18"/>
                <w:szCs w:val="18"/>
              </w:rPr>
            </w:pPr>
            <w:r w:rsidRPr="00CF11E7">
              <w:rPr>
                <w:b/>
                <w:bCs/>
                <w:color w:val="000000" w:themeColor="text1"/>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lit c)</w:t>
            </w:r>
          </w:p>
        </w:tc>
        <w:tc>
          <w:tcPr>
            <w:tcW w:w="1112" w:type="dxa"/>
            <w:shd w:val="clear" w:color="auto" w:fill="auto"/>
          </w:tcPr>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z w:val="18"/>
                <w:szCs w:val="18"/>
              </w:rPr>
            </w:pPr>
            <w:r w:rsidRPr="00C20D0B">
              <w:rPr>
                <w:sz w:val="18"/>
                <w:szCs w:val="18"/>
              </w:rPr>
              <w:t>planul de investiții este corelat cu programul de reducere a CT, programul privind îmbunătăţirea indicatorilor de performanţă şi de siguranţă a serviciului, precum și cu programul de mentenanță pentru perioada de reglementare</w:t>
            </w:r>
          </w:p>
        </w:tc>
        <w:tc>
          <w:tcPr>
            <w:tcW w:w="3828" w:type="dxa"/>
            <w:shd w:val="clear" w:color="auto" w:fill="auto"/>
          </w:tcPr>
          <w:p w:rsidR="00E3777E" w:rsidRPr="00C20D0B" w:rsidRDefault="00E3777E" w:rsidP="00E3777E">
            <w:pPr>
              <w:spacing w:after="160" w:line="259" w:lineRule="auto"/>
              <w:rPr>
                <w:rFonts w:eastAsia="Calibri"/>
                <w:color w:val="FF000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Programul de reducere CT nu poate fi intocmit si urmarit in acest moment pe investitii individuale. Este nevoie de modificare sisteme informatice</w:t>
            </w:r>
          </w:p>
          <w:p w:rsidR="00E3777E" w:rsidRPr="00C20D0B" w:rsidRDefault="00E3777E" w:rsidP="00E3777E">
            <w:pPr>
              <w:rPr>
                <w:snapToGrid w:val="0"/>
                <w:sz w:val="18"/>
                <w:szCs w:val="18"/>
              </w:rPr>
            </w:pPr>
          </w:p>
        </w:tc>
        <w:tc>
          <w:tcPr>
            <w:tcW w:w="2895" w:type="dxa"/>
            <w:shd w:val="clear" w:color="auto" w:fill="auto"/>
          </w:tcPr>
          <w:p w:rsidR="00E3777E" w:rsidRDefault="00093241" w:rsidP="00E3777E">
            <w:pPr>
              <w:rPr>
                <w:bCs/>
                <w:sz w:val="18"/>
                <w:szCs w:val="18"/>
              </w:rPr>
            </w:pPr>
            <w:r w:rsidRPr="00093241">
              <w:rPr>
                <w:b/>
                <w:bCs/>
                <w:sz w:val="18"/>
                <w:szCs w:val="18"/>
              </w:rPr>
              <w:t xml:space="preserve">Se accepta </w:t>
            </w:r>
            <w:r w:rsidRPr="00093241">
              <w:rPr>
                <w:bCs/>
                <w:sz w:val="18"/>
                <w:szCs w:val="18"/>
              </w:rPr>
              <w:t>in corelare cu beneficiile prevazute la art. 17</w:t>
            </w:r>
          </w:p>
          <w:p w:rsidR="00093241" w:rsidRPr="00814EFC" w:rsidRDefault="00093241" w:rsidP="00001945">
            <w:pPr>
              <w:rPr>
                <w:bCs/>
                <w:sz w:val="18"/>
                <w:szCs w:val="18"/>
              </w:rPr>
            </w:pPr>
          </w:p>
        </w:tc>
      </w:tr>
      <w:tr w:rsidR="00E3777E" w:rsidRPr="00C20D0B" w:rsidTr="004A455B">
        <w:trPr>
          <w:trHeight w:val="510"/>
        </w:trPr>
        <w:tc>
          <w:tcPr>
            <w:tcW w:w="988" w:type="dxa"/>
            <w:shd w:val="clear" w:color="auto" w:fill="auto"/>
          </w:tcPr>
          <w:p w:rsidR="00E3777E" w:rsidRPr="000E44C1" w:rsidRDefault="00E3777E" w:rsidP="00E3777E">
            <w:pPr>
              <w:ind w:left="-73" w:right="-115"/>
              <w:jc w:val="both"/>
              <w:rPr>
                <w:b/>
                <w:bCs/>
                <w:sz w:val="18"/>
                <w:szCs w:val="18"/>
              </w:rPr>
            </w:pPr>
            <w:r w:rsidRPr="000E44C1">
              <w:rPr>
                <w:b/>
                <w:bCs/>
                <w:sz w:val="18"/>
                <w:szCs w:val="18"/>
              </w:rPr>
              <w:t>Art. 17.</w:t>
            </w:r>
          </w:p>
          <w:p w:rsidR="00E3777E" w:rsidRPr="000E44C1" w:rsidRDefault="00E3777E" w:rsidP="00E3777E">
            <w:pPr>
              <w:ind w:left="-73" w:right="-115"/>
              <w:jc w:val="both"/>
              <w:rPr>
                <w:b/>
                <w:bCs/>
                <w:sz w:val="18"/>
                <w:szCs w:val="18"/>
              </w:rPr>
            </w:pPr>
            <w:r w:rsidRPr="000E44C1">
              <w:rPr>
                <w:b/>
                <w:bCs/>
                <w:sz w:val="18"/>
                <w:szCs w:val="18"/>
              </w:rPr>
              <w:t>lit c)</w:t>
            </w:r>
          </w:p>
          <w:p w:rsidR="00E3777E" w:rsidRPr="000E44C1" w:rsidRDefault="00E3777E" w:rsidP="00E3777E">
            <w:pPr>
              <w:ind w:left="-73" w:right="-115"/>
              <w:jc w:val="both"/>
              <w:rPr>
                <w:b/>
                <w:bCs/>
                <w:sz w:val="18"/>
                <w:szCs w:val="18"/>
              </w:rPr>
            </w:pPr>
          </w:p>
        </w:tc>
        <w:tc>
          <w:tcPr>
            <w:tcW w:w="1112" w:type="dxa"/>
            <w:shd w:val="clear" w:color="auto" w:fill="auto"/>
          </w:tcPr>
          <w:p w:rsidR="00E3777E" w:rsidRPr="000E44C1" w:rsidRDefault="00E3777E" w:rsidP="00E3777E">
            <w:pPr>
              <w:jc w:val="both"/>
              <w:rPr>
                <w:sz w:val="18"/>
                <w:szCs w:val="18"/>
              </w:rPr>
            </w:pPr>
            <w:r w:rsidRPr="000E44C1">
              <w:rPr>
                <w:sz w:val="18"/>
                <w:szCs w:val="18"/>
              </w:rPr>
              <w:t>Delgaz Grid</w:t>
            </w:r>
          </w:p>
        </w:tc>
        <w:tc>
          <w:tcPr>
            <w:tcW w:w="3678" w:type="dxa"/>
            <w:shd w:val="clear" w:color="auto" w:fill="auto"/>
          </w:tcPr>
          <w:p w:rsidR="00E3777E" w:rsidRPr="000E44C1" w:rsidRDefault="00E3777E" w:rsidP="00E3777E">
            <w:pPr>
              <w:rPr>
                <w:sz w:val="18"/>
                <w:szCs w:val="18"/>
              </w:rPr>
            </w:pPr>
            <w:r w:rsidRPr="000E44C1">
              <w:rPr>
                <w:sz w:val="18"/>
                <w:szCs w:val="18"/>
              </w:rPr>
              <w:t xml:space="preserve">planul de investiții este corelat cu programul de reducere a CT, programul privind îmbunătăţirea </w:t>
            </w:r>
            <w:r w:rsidRPr="000E44C1">
              <w:rPr>
                <w:b/>
                <w:color w:val="538135" w:themeColor="accent6" w:themeShade="BF"/>
                <w:sz w:val="18"/>
                <w:szCs w:val="18"/>
              </w:rPr>
              <w:t xml:space="preserve"> </w:t>
            </w:r>
            <w:r w:rsidRPr="000E44C1">
              <w:rPr>
                <w:sz w:val="18"/>
                <w:szCs w:val="18"/>
              </w:rPr>
              <w:t>indicatorilor de performanţă</w:t>
            </w:r>
            <w:r w:rsidRPr="000E44C1">
              <w:rPr>
                <w:b/>
                <w:color w:val="538135" w:themeColor="accent6" w:themeShade="BF"/>
                <w:sz w:val="18"/>
                <w:szCs w:val="18"/>
              </w:rPr>
              <w:t xml:space="preserve"> </w:t>
            </w:r>
            <w:r w:rsidRPr="000E44C1">
              <w:rPr>
                <w:sz w:val="18"/>
                <w:szCs w:val="18"/>
              </w:rPr>
              <w:t>a serviciului, precum și cu programul de mentenanță pentru perioada de reglementare</w:t>
            </w:r>
          </w:p>
          <w:p w:rsidR="00E3777E" w:rsidRPr="000E44C1"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planul de investiții </w:t>
            </w:r>
            <w:r w:rsidRPr="00F95127">
              <w:rPr>
                <w:rFonts w:eastAsia="Calibri"/>
                <w:b/>
                <w:strike/>
                <w:sz w:val="18"/>
                <w:szCs w:val="18"/>
              </w:rPr>
              <w:t>este corelat cu programul de reducere a CT, programul privind îmbunătăţirea indicatorilor de performanţă şi de siguranţă a serviciului, precum și cu programul de mentenanță pentru perioada de reglementare;</w:t>
            </w:r>
            <w:r w:rsidRPr="00F95127">
              <w:rPr>
                <w:rFonts w:eastAsia="Calibri"/>
                <w:b/>
                <w:sz w:val="18"/>
                <w:szCs w:val="18"/>
              </w:rPr>
              <w:t xml:space="preserve"> are la bază rezultatele studiului de perspectivă, cerințele și obligațiile legale și din contractele de concesiune și urmărește: asigurarea siguranței în exploatare, se corelează cu programul de reducere a CT, programul privind respectarea indicatorilor de performanță a serviciului, precum și cu corelarea cu programul de mentenanță, în condițiile prevăzute de metodologia aplicabilă;</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Propunere de reformulare pentru evidențierea parametrilor relevanți.</w:t>
            </w:r>
          </w:p>
        </w:tc>
        <w:tc>
          <w:tcPr>
            <w:tcW w:w="2895" w:type="dxa"/>
            <w:shd w:val="clear" w:color="auto" w:fill="auto"/>
          </w:tcPr>
          <w:p w:rsidR="00E3777E" w:rsidRPr="00C20D0B" w:rsidRDefault="00E3777E" w:rsidP="00093241">
            <w:pPr>
              <w:rPr>
                <w:b/>
                <w:bCs/>
                <w:color w:val="00B050"/>
                <w:sz w:val="18"/>
                <w:szCs w:val="18"/>
              </w:rPr>
            </w:pPr>
            <w:r w:rsidRPr="00375A58">
              <w:rPr>
                <w:b/>
                <w:bCs/>
                <w:sz w:val="18"/>
                <w:szCs w:val="18"/>
              </w:rPr>
              <w:t xml:space="preserve">Se accepta </w:t>
            </w:r>
            <w:r w:rsidR="00093241" w:rsidRPr="00093241">
              <w:rPr>
                <w:bCs/>
                <w:sz w:val="18"/>
                <w:szCs w:val="18"/>
              </w:rPr>
              <w:t>cu reformulare</w:t>
            </w:r>
            <w:r w:rsidR="00093241">
              <w:rPr>
                <w:b/>
                <w:bCs/>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lit c)</w:t>
            </w:r>
          </w:p>
          <w:p w:rsidR="00E3777E" w:rsidRPr="00C20D0B" w:rsidRDefault="00E3777E" w:rsidP="00E3777E">
            <w:pPr>
              <w:ind w:left="-73" w:right="-115"/>
              <w:jc w:val="both"/>
              <w:rPr>
                <w:b/>
                <w:bCs/>
                <w:sz w:val="18"/>
                <w:szCs w:val="18"/>
              </w:rPr>
            </w:pPr>
          </w:p>
        </w:tc>
        <w:tc>
          <w:tcPr>
            <w:tcW w:w="1112" w:type="dxa"/>
            <w:shd w:val="clear" w:color="auto" w:fill="auto"/>
          </w:tcPr>
          <w:p w:rsidR="00E3777E" w:rsidRPr="00375A58" w:rsidRDefault="00E3777E" w:rsidP="00E3777E">
            <w:pPr>
              <w:jc w:val="both"/>
              <w:rPr>
                <w:sz w:val="18"/>
                <w:szCs w:val="18"/>
                <w:highlight w:val="green"/>
              </w:rPr>
            </w:pPr>
            <w:r w:rsidRPr="000E44C1">
              <w:rPr>
                <w:sz w:val="18"/>
                <w:szCs w:val="18"/>
              </w:rPr>
              <w:t>Depogaz</w:t>
            </w:r>
          </w:p>
        </w:tc>
        <w:tc>
          <w:tcPr>
            <w:tcW w:w="3678" w:type="dxa"/>
            <w:shd w:val="clear" w:color="auto" w:fill="auto"/>
          </w:tcPr>
          <w:p w:rsidR="00E3777E" w:rsidRPr="00C20D0B" w:rsidRDefault="00E3777E" w:rsidP="00E3777E">
            <w:pPr>
              <w:rPr>
                <w:sz w:val="18"/>
                <w:szCs w:val="18"/>
              </w:rPr>
            </w:pPr>
            <w:r w:rsidRPr="00C20D0B">
              <w:rPr>
                <w:sz w:val="18"/>
                <w:szCs w:val="18"/>
              </w:rPr>
              <w:t>planul de investiții este corelat cu programul de reducere a CT, programul privind îmbunătăţirea indicatorilor de performanţă şi de siguranţă a serviciului, precum și cu programul de mentenanță pentru perioada de reglementare</w:t>
            </w:r>
          </w:p>
          <w:p w:rsidR="00E3777E" w:rsidRPr="00C20D0B" w:rsidRDefault="00E3777E" w:rsidP="00E3777E">
            <w:pPr>
              <w:jc w:val="both"/>
              <w:rPr>
                <w:sz w:val="18"/>
                <w:szCs w:val="18"/>
              </w:rPr>
            </w:pP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planul de investiții este corelat cu programul de reducere a CT, programul privind îmbunătăţirea indicatorilor de performanţă </w:t>
            </w:r>
            <w:r w:rsidRPr="00F95127">
              <w:rPr>
                <w:rFonts w:eastAsia="Calibri"/>
                <w:b/>
                <w:sz w:val="18"/>
                <w:szCs w:val="18"/>
              </w:rPr>
              <w:t>şi/sau</w:t>
            </w:r>
            <w:r w:rsidRPr="00F95127">
              <w:rPr>
                <w:rFonts w:eastAsia="Calibri"/>
                <w:sz w:val="18"/>
                <w:szCs w:val="18"/>
              </w:rPr>
              <w:t xml:space="preserve"> </w:t>
            </w:r>
            <w:r w:rsidRPr="00C20D0B">
              <w:rPr>
                <w:rFonts w:eastAsia="Calibri"/>
                <w:sz w:val="18"/>
                <w:szCs w:val="18"/>
              </w:rPr>
              <w:t>de siguranţă a serviciului, precum și cu programul de mentenanță pentru perioada de reglementare;</w:t>
            </w:r>
          </w:p>
        </w:tc>
        <w:tc>
          <w:tcPr>
            <w:tcW w:w="3342" w:type="dxa"/>
            <w:shd w:val="clear" w:color="auto" w:fill="auto"/>
          </w:tcPr>
          <w:p w:rsidR="00E3777E" w:rsidRPr="00C20D0B" w:rsidRDefault="00E3777E" w:rsidP="00E3777E">
            <w:pPr>
              <w:jc w:val="both"/>
              <w:rPr>
                <w:snapToGrid w:val="0"/>
                <w:sz w:val="18"/>
                <w:szCs w:val="18"/>
              </w:rPr>
            </w:pPr>
          </w:p>
        </w:tc>
        <w:tc>
          <w:tcPr>
            <w:tcW w:w="2895" w:type="dxa"/>
            <w:shd w:val="clear" w:color="auto" w:fill="auto"/>
          </w:tcPr>
          <w:p w:rsidR="00E3777E" w:rsidRPr="003833FC" w:rsidRDefault="00E3777E" w:rsidP="000E44C1">
            <w:pPr>
              <w:jc w:val="both"/>
              <w:rPr>
                <w:b/>
                <w:bCs/>
                <w:sz w:val="18"/>
                <w:szCs w:val="18"/>
              </w:rPr>
            </w:pPr>
            <w:r w:rsidRPr="00375A58">
              <w:rPr>
                <w:b/>
                <w:bCs/>
                <w:sz w:val="18"/>
                <w:szCs w:val="18"/>
              </w:rPr>
              <w:t xml:space="preserve">Se </w:t>
            </w:r>
            <w:r w:rsidR="000E44C1">
              <w:rPr>
                <w:b/>
                <w:bCs/>
                <w:sz w:val="18"/>
                <w:szCs w:val="18"/>
              </w:rPr>
              <w:t xml:space="preserve">acceptă </w:t>
            </w:r>
            <w:r w:rsidR="000E44C1" w:rsidRPr="000E44C1">
              <w:rPr>
                <w:bCs/>
                <w:sz w:val="18"/>
                <w:szCs w:val="18"/>
              </w:rPr>
              <w:t>cu reformulare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 xml:space="preserve">lit f) </w:t>
            </w:r>
          </w:p>
          <w:p w:rsidR="00E3777E" w:rsidRPr="00C20D0B" w:rsidRDefault="00E3777E" w:rsidP="00E3777E">
            <w:pPr>
              <w:ind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rPr>
                <w:sz w:val="18"/>
                <w:szCs w:val="18"/>
              </w:rPr>
            </w:pPr>
            <w:r w:rsidRPr="00C20D0B">
              <w:rPr>
                <w:sz w:val="18"/>
                <w:szCs w:val="18"/>
              </w:rPr>
              <w:t>f) valoarea cumulată a beneficiilor specifice ale investițiilor incluse în plan depășește costul acestora.</w:t>
            </w:r>
          </w:p>
          <w:p w:rsidR="00E3777E" w:rsidRPr="00C20D0B" w:rsidRDefault="00E3777E" w:rsidP="00E3777E">
            <w:pPr>
              <w:rPr>
                <w:sz w:val="18"/>
                <w:szCs w:val="18"/>
              </w:rPr>
            </w:pPr>
          </w:p>
          <w:p w:rsidR="00E3777E" w:rsidRPr="00C20D0B" w:rsidRDefault="00E3777E" w:rsidP="00E3777E">
            <w:pPr>
              <w:rPr>
                <w:sz w:val="18"/>
                <w:szCs w:val="18"/>
              </w:rPr>
            </w:pPr>
          </w:p>
        </w:tc>
        <w:tc>
          <w:tcPr>
            <w:tcW w:w="3828" w:type="dxa"/>
            <w:shd w:val="clear" w:color="auto" w:fill="auto"/>
          </w:tcPr>
          <w:p w:rsidR="00E3777E" w:rsidRPr="00F95127" w:rsidRDefault="00E3777E" w:rsidP="00E3777E">
            <w:pPr>
              <w:rPr>
                <w:b/>
                <w:sz w:val="18"/>
                <w:szCs w:val="18"/>
              </w:rPr>
            </w:pPr>
            <w:r w:rsidRPr="00C20D0B">
              <w:rPr>
                <w:rFonts w:eastAsia="Calibri"/>
                <w:strike/>
                <w:color w:val="FF0000"/>
                <w:sz w:val="18"/>
                <w:szCs w:val="18"/>
              </w:rPr>
              <w:t xml:space="preserve"> </w:t>
            </w:r>
            <w:r w:rsidRPr="00F95127">
              <w:rPr>
                <w:rFonts w:eastAsia="Calibri"/>
                <w:b/>
                <w:strike/>
                <w:sz w:val="18"/>
                <w:szCs w:val="18"/>
              </w:rPr>
              <w:t>valoarea cumulată a beneficiilor specifice ale investițiilor incluse în plan depășește costul acestora.</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eliminarea aceste cerințe, având în vedere că:</w:t>
            </w:r>
          </w:p>
          <w:p w:rsidR="00E3777E" w:rsidRPr="00C20D0B" w:rsidRDefault="00E3777E" w:rsidP="00E3777E">
            <w:pPr>
              <w:rPr>
                <w:snapToGrid w:val="0"/>
                <w:sz w:val="18"/>
                <w:szCs w:val="18"/>
              </w:rPr>
            </w:pPr>
            <w:r>
              <w:rPr>
                <w:snapToGrid w:val="0"/>
                <w:sz w:val="18"/>
                <w:szCs w:val="18"/>
              </w:rPr>
              <w:t xml:space="preserve">1. </w:t>
            </w:r>
            <w:r w:rsidRPr="00C20D0B">
              <w:rPr>
                <w:snapToGrid w:val="0"/>
                <w:sz w:val="18"/>
                <w:szCs w:val="18"/>
              </w:rPr>
              <w:t>pentru o serie de investiții criteriul de promovare are la bază obligația OSD de a asigura siguranța în alimentarea  cu gaze naturale a consumatorilor; considerăm că nu poate fi cuantificat valoric acest tip de beneficiu;</w:t>
            </w:r>
          </w:p>
          <w:p w:rsidR="00E3777E" w:rsidRPr="00C20D0B" w:rsidRDefault="00E3777E" w:rsidP="00E3777E">
            <w:pPr>
              <w:rPr>
                <w:snapToGrid w:val="0"/>
                <w:sz w:val="18"/>
                <w:szCs w:val="18"/>
              </w:rPr>
            </w:pPr>
            <w:r>
              <w:rPr>
                <w:snapToGrid w:val="0"/>
                <w:sz w:val="18"/>
                <w:szCs w:val="18"/>
              </w:rPr>
              <w:t xml:space="preserve">2. </w:t>
            </w:r>
            <w:r w:rsidRPr="00C20D0B">
              <w:rPr>
                <w:snapToGrid w:val="0"/>
                <w:sz w:val="18"/>
                <w:szCs w:val="18"/>
              </w:rPr>
              <w:t>suplimentar, pentru alte categorii de investiții beneficiile sunt obținute pe un termen mai mare decât 1 an, și în aceste condiții nu este relevantă analiza  pentru o perioadă de 1 an.</w:t>
            </w:r>
          </w:p>
        </w:tc>
        <w:tc>
          <w:tcPr>
            <w:tcW w:w="2895" w:type="dxa"/>
            <w:shd w:val="clear" w:color="auto" w:fill="auto"/>
          </w:tcPr>
          <w:p w:rsidR="00E3777E" w:rsidRPr="00C20D0B" w:rsidRDefault="00B635E7" w:rsidP="00E3777E">
            <w:pPr>
              <w:jc w:val="both"/>
              <w:rPr>
                <w:b/>
                <w:bCs/>
                <w:sz w:val="18"/>
                <w:szCs w:val="18"/>
              </w:rPr>
            </w:pPr>
            <w:r w:rsidRPr="00B635E7">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 xml:space="preserve">lit f) </w:t>
            </w:r>
          </w:p>
          <w:p w:rsidR="00E3777E" w:rsidRPr="00C20D0B" w:rsidRDefault="00E3777E" w:rsidP="00E3777E">
            <w:pPr>
              <w:ind w:left="-73" w:right="-115"/>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Depomureș</w:t>
            </w:r>
          </w:p>
        </w:tc>
        <w:tc>
          <w:tcPr>
            <w:tcW w:w="3678" w:type="dxa"/>
            <w:shd w:val="clear" w:color="auto" w:fill="auto"/>
          </w:tcPr>
          <w:p w:rsidR="00E3777E" w:rsidRPr="00C20D0B" w:rsidRDefault="00E3777E" w:rsidP="00E3777E">
            <w:pPr>
              <w:rPr>
                <w:sz w:val="18"/>
                <w:szCs w:val="18"/>
              </w:rPr>
            </w:pPr>
            <w:r w:rsidRPr="00C20D0B">
              <w:rPr>
                <w:sz w:val="18"/>
                <w:szCs w:val="18"/>
              </w:rPr>
              <w:t>f) valoarea cumulată a beneficiilor specifice ale investițiilor incluse în plan depășește costul acestora.</w:t>
            </w:r>
          </w:p>
          <w:p w:rsidR="00E3777E" w:rsidRPr="00C20D0B" w:rsidRDefault="00E3777E" w:rsidP="00E3777E">
            <w:pPr>
              <w:rPr>
                <w:sz w:val="18"/>
                <w:szCs w:val="18"/>
              </w:rPr>
            </w:pPr>
          </w:p>
          <w:p w:rsidR="00E3777E" w:rsidRPr="00C20D0B" w:rsidRDefault="00E3777E" w:rsidP="00E3777E">
            <w:pPr>
              <w:jc w:val="both"/>
              <w:rPr>
                <w:sz w:val="18"/>
                <w:szCs w:val="18"/>
              </w:rPr>
            </w:pPr>
          </w:p>
        </w:tc>
        <w:tc>
          <w:tcPr>
            <w:tcW w:w="3828" w:type="dxa"/>
            <w:shd w:val="clear" w:color="auto" w:fill="auto"/>
          </w:tcPr>
          <w:p w:rsidR="00E3777E" w:rsidRPr="00C20D0B" w:rsidRDefault="00E3777E" w:rsidP="00E3777E">
            <w:pPr>
              <w:tabs>
                <w:tab w:val="left" w:pos="1005"/>
              </w:tabs>
              <w:jc w:val="both"/>
              <w:rPr>
                <w:color w:val="FF000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Solicitam excluderea criteriului de aprobare a PI care impune ca valoarea cumulată a beneficiilor specifice ale investițiilor incluse în plan sa depaseasca costul acestora. Valoarea beneficiilor specifice este practic imposibil de determinat.</w:t>
            </w:r>
          </w:p>
        </w:tc>
        <w:tc>
          <w:tcPr>
            <w:tcW w:w="2895" w:type="dxa"/>
            <w:shd w:val="clear" w:color="auto" w:fill="auto"/>
          </w:tcPr>
          <w:p w:rsidR="00E3777E" w:rsidRPr="000E44C1" w:rsidRDefault="000E44C1" w:rsidP="00E3777E">
            <w:pPr>
              <w:jc w:val="both"/>
              <w:rPr>
                <w:b/>
                <w:bCs/>
                <w:sz w:val="18"/>
                <w:szCs w:val="18"/>
              </w:rPr>
            </w:pPr>
            <w:r w:rsidRPr="000E44C1">
              <w:rPr>
                <w:b/>
                <w:bCs/>
                <w:sz w:val="18"/>
                <w:szCs w:val="18"/>
              </w:rPr>
              <w:t>Se acceptă</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lastRenderedPageBreak/>
              <w:t>Art. 17.</w:t>
            </w:r>
          </w:p>
          <w:p w:rsidR="00E3777E" w:rsidRPr="00C20D0B" w:rsidRDefault="00E3777E" w:rsidP="00E3777E">
            <w:pPr>
              <w:ind w:left="-73" w:right="-115"/>
              <w:jc w:val="both"/>
              <w:rPr>
                <w:b/>
                <w:bCs/>
                <w:sz w:val="18"/>
                <w:szCs w:val="18"/>
              </w:rPr>
            </w:pPr>
            <w:r w:rsidRPr="00C20D0B">
              <w:rPr>
                <w:b/>
                <w:bCs/>
                <w:sz w:val="18"/>
                <w:szCs w:val="18"/>
              </w:rPr>
              <w:t xml:space="preserve">lit f) </w:t>
            </w:r>
          </w:p>
          <w:p w:rsidR="00E3777E" w:rsidRPr="00C20D0B" w:rsidRDefault="00E3777E" w:rsidP="00E3777E">
            <w:pPr>
              <w:ind w:left="-73" w:right="-115"/>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z w:val="18"/>
                <w:szCs w:val="18"/>
              </w:rPr>
            </w:pPr>
            <w:r w:rsidRPr="00C20D0B">
              <w:rPr>
                <w:sz w:val="18"/>
                <w:szCs w:val="18"/>
              </w:rPr>
              <w:t>f) valoarea cumulată a beneficiilor specifice ale investițiilor incluse în plan depășește costul acestora.</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jc w:val="both"/>
              <w:rPr>
                <w:rFonts w:eastAsia="Calibri"/>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 xml:space="preserve">Solicitam excluderea criteriului de aprobare a PI care impune ca </w:t>
            </w:r>
            <w:r w:rsidRPr="00C20D0B">
              <w:rPr>
                <w:i/>
                <w:snapToGrid w:val="0"/>
                <w:sz w:val="18"/>
                <w:szCs w:val="18"/>
              </w:rPr>
              <w:t xml:space="preserve">valoarea cumulată a beneficiilor specifice ale investițiilor incluse în plan sa depaseasca costul acestora. </w:t>
            </w:r>
            <w:r w:rsidRPr="00C20D0B">
              <w:rPr>
                <w:snapToGrid w:val="0"/>
                <w:sz w:val="18"/>
                <w:szCs w:val="18"/>
              </w:rPr>
              <w:t>Valoarea beneficiilor specifice este practic imposibil de determinat</w:t>
            </w:r>
          </w:p>
        </w:tc>
        <w:tc>
          <w:tcPr>
            <w:tcW w:w="2895" w:type="dxa"/>
            <w:shd w:val="clear" w:color="auto" w:fill="auto"/>
          </w:tcPr>
          <w:p w:rsidR="00E3777E" w:rsidRPr="000E44C1" w:rsidRDefault="000E44C1" w:rsidP="00E3777E">
            <w:pPr>
              <w:rPr>
                <w:b/>
                <w:bCs/>
                <w:color w:val="00B050"/>
                <w:sz w:val="18"/>
                <w:szCs w:val="18"/>
              </w:rPr>
            </w:pPr>
            <w:r w:rsidRPr="000E44C1">
              <w:rPr>
                <w:b/>
                <w:bCs/>
                <w:sz w:val="18"/>
                <w:szCs w:val="18"/>
              </w:rPr>
              <w:t>Se acceptă</w:t>
            </w:r>
          </w:p>
        </w:tc>
      </w:tr>
      <w:tr w:rsidR="00E3777E" w:rsidRPr="00C20D0B" w:rsidTr="004A455B">
        <w:trPr>
          <w:trHeight w:val="510"/>
        </w:trPr>
        <w:tc>
          <w:tcPr>
            <w:tcW w:w="988" w:type="dxa"/>
            <w:shd w:val="clear" w:color="auto" w:fill="auto"/>
          </w:tcPr>
          <w:p w:rsidR="00E3777E" w:rsidRPr="00C20D0B" w:rsidRDefault="00E3777E" w:rsidP="00E3777E">
            <w:pPr>
              <w:ind w:left="-73" w:right="-115"/>
              <w:rPr>
                <w:b/>
                <w:bCs/>
                <w:sz w:val="18"/>
                <w:szCs w:val="18"/>
              </w:rPr>
            </w:pPr>
            <w:r w:rsidRPr="00C20D0B">
              <w:rPr>
                <w:b/>
                <w:bCs/>
                <w:sz w:val="18"/>
                <w:szCs w:val="18"/>
              </w:rPr>
              <w:t>Art. 17.     lit g)</w:t>
            </w:r>
          </w:p>
        </w:tc>
        <w:tc>
          <w:tcPr>
            <w:tcW w:w="1112" w:type="dxa"/>
            <w:shd w:val="clear" w:color="auto" w:fill="auto"/>
          </w:tcPr>
          <w:p w:rsidR="00E3777E" w:rsidRPr="00C20D0B" w:rsidRDefault="00E3777E" w:rsidP="00E3777E">
            <w:pPr>
              <w:jc w:val="both"/>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z w:val="18"/>
                <w:szCs w:val="18"/>
              </w:rPr>
            </w:pPr>
            <w:r w:rsidRPr="00C20D0B">
              <w:rPr>
                <w:sz w:val="18"/>
                <w:szCs w:val="18"/>
              </w:rPr>
              <w:t>g) valoarea totală anuală a investițiilor incluse în plan depășește valoarea amortizării anuale a RAB</w:t>
            </w:r>
          </w:p>
        </w:tc>
        <w:tc>
          <w:tcPr>
            <w:tcW w:w="3828" w:type="dxa"/>
            <w:shd w:val="clear" w:color="auto" w:fill="auto"/>
          </w:tcPr>
          <w:p w:rsidR="00E3777E" w:rsidRPr="00C20D0B" w:rsidRDefault="00E3777E" w:rsidP="00E3777E">
            <w:pPr>
              <w:tabs>
                <w:tab w:val="left" w:pos="1005"/>
              </w:tabs>
              <w:jc w:val="both"/>
              <w:rPr>
                <w:color w:val="FF000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eliminarea acestui punct, care impune un prag minimal stabilit arbitrar necorelat cu obligatiile ce decurg din licenta de distributie</w:t>
            </w:r>
          </w:p>
        </w:tc>
        <w:tc>
          <w:tcPr>
            <w:tcW w:w="2895" w:type="dxa"/>
            <w:shd w:val="clear" w:color="auto" w:fill="auto"/>
          </w:tcPr>
          <w:p w:rsidR="00E3777E" w:rsidRPr="004F2BC9" w:rsidRDefault="000E44C1" w:rsidP="00E3777E">
            <w:pPr>
              <w:jc w:val="both"/>
              <w:rPr>
                <w:b/>
                <w:bCs/>
                <w:color w:val="FF0000"/>
                <w:sz w:val="18"/>
                <w:szCs w:val="18"/>
              </w:rPr>
            </w:pPr>
            <w:r w:rsidRPr="000E44C1">
              <w:rPr>
                <w:b/>
                <w:bCs/>
                <w:sz w:val="18"/>
                <w:szCs w:val="18"/>
              </w:rPr>
              <w:t>Se acceptă</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     lit g)</w:t>
            </w:r>
          </w:p>
        </w:tc>
        <w:tc>
          <w:tcPr>
            <w:tcW w:w="1112" w:type="dxa"/>
            <w:shd w:val="clear" w:color="auto" w:fill="auto"/>
          </w:tcPr>
          <w:p w:rsidR="00E3777E" w:rsidRPr="00C20D0B" w:rsidRDefault="00E3777E" w:rsidP="00E3777E">
            <w:pPr>
              <w:jc w:val="both"/>
              <w:rPr>
                <w:sz w:val="18"/>
                <w:szCs w:val="18"/>
              </w:rPr>
            </w:pPr>
            <w:r w:rsidRPr="00C20D0B">
              <w:rPr>
                <w:sz w:val="18"/>
                <w:szCs w:val="18"/>
              </w:rPr>
              <w:t>Depomureș</w:t>
            </w:r>
          </w:p>
        </w:tc>
        <w:tc>
          <w:tcPr>
            <w:tcW w:w="3678" w:type="dxa"/>
            <w:shd w:val="clear" w:color="auto" w:fill="auto"/>
          </w:tcPr>
          <w:p w:rsidR="00E3777E" w:rsidRPr="00C20D0B" w:rsidRDefault="00E3777E" w:rsidP="00E3777E">
            <w:pPr>
              <w:jc w:val="both"/>
              <w:rPr>
                <w:sz w:val="18"/>
                <w:szCs w:val="18"/>
              </w:rPr>
            </w:pPr>
            <w:r w:rsidRPr="00C20D0B">
              <w:rPr>
                <w:sz w:val="18"/>
                <w:szCs w:val="18"/>
              </w:rPr>
              <w:t>g) valoarea totală anuală a investițiilor incluse în plan depășește valoarea amortizării anuale a RAB</w:t>
            </w:r>
          </w:p>
        </w:tc>
        <w:tc>
          <w:tcPr>
            <w:tcW w:w="3828" w:type="dxa"/>
            <w:shd w:val="clear" w:color="auto" w:fill="auto"/>
          </w:tcPr>
          <w:p w:rsidR="00E3777E" w:rsidRPr="00C20D0B" w:rsidRDefault="00E3777E" w:rsidP="00E3777E">
            <w:pPr>
              <w:jc w:val="both"/>
              <w:rPr>
                <w:rFonts w:eastAsia="Calibri"/>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eliminarea acestui punct, care impune un prag minimal stabilit arbitrar necorelat cu obligatiile ce decurg din licenta de inmagazinare.</w:t>
            </w:r>
          </w:p>
        </w:tc>
        <w:tc>
          <w:tcPr>
            <w:tcW w:w="2895" w:type="dxa"/>
            <w:shd w:val="clear" w:color="auto" w:fill="auto"/>
          </w:tcPr>
          <w:p w:rsidR="00E3777E" w:rsidRPr="004F2BC9" w:rsidRDefault="000E44C1" w:rsidP="00E3777E">
            <w:pPr>
              <w:jc w:val="both"/>
              <w:rPr>
                <w:b/>
                <w:bCs/>
                <w:color w:val="FF0000"/>
                <w:sz w:val="18"/>
                <w:szCs w:val="18"/>
              </w:rPr>
            </w:pPr>
            <w:r w:rsidRPr="000E44C1">
              <w:rPr>
                <w:b/>
                <w:bCs/>
                <w:sz w:val="18"/>
                <w:szCs w:val="18"/>
              </w:rPr>
              <w:t>Se acceptă</w:t>
            </w:r>
          </w:p>
        </w:tc>
      </w:tr>
      <w:tr w:rsidR="00E3777E" w:rsidRPr="00C20D0B" w:rsidTr="00D23683">
        <w:trPr>
          <w:trHeight w:val="1568"/>
        </w:trPr>
        <w:tc>
          <w:tcPr>
            <w:tcW w:w="988" w:type="dxa"/>
            <w:shd w:val="clear" w:color="auto" w:fill="auto"/>
          </w:tcPr>
          <w:p w:rsidR="00E3777E" w:rsidRPr="00C20D0B" w:rsidRDefault="00E3777E" w:rsidP="00E3777E">
            <w:pPr>
              <w:ind w:left="-73" w:right="-115"/>
              <w:rPr>
                <w:b/>
                <w:bCs/>
                <w:sz w:val="18"/>
                <w:szCs w:val="18"/>
              </w:rPr>
            </w:pPr>
            <w:r w:rsidRPr="00C20D0B">
              <w:rPr>
                <w:b/>
                <w:bCs/>
                <w:sz w:val="18"/>
                <w:szCs w:val="18"/>
              </w:rPr>
              <w:t>Art. 17.     lit g)</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jc w:val="both"/>
              <w:rPr>
                <w:sz w:val="18"/>
                <w:szCs w:val="18"/>
              </w:rPr>
            </w:pPr>
            <w:r w:rsidRPr="00C20D0B">
              <w:rPr>
                <w:sz w:val="18"/>
                <w:szCs w:val="18"/>
              </w:rPr>
              <w:t>g) valoarea totală anuală a investițiilor incluse în plan depășește valoarea amortizării anuale a RAB</w:t>
            </w: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valoarea totală anuală a investițiilor incluse în plan depășește valoarea amortizării anuale a RAB, </w:t>
            </w:r>
            <w:r w:rsidRPr="00F95127">
              <w:rPr>
                <w:rFonts w:eastAsia="Calibri"/>
                <w:b/>
                <w:sz w:val="18"/>
                <w:szCs w:val="18"/>
              </w:rPr>
              <w:t>în condițiile aprobării de către ANRE a unui nivel al tarifelor care să asigure resursele financiare pentru finanțarea planului de investiții</w:t>
            </w:r>
            <w:r w:rsidRPr="00F95127">
              <w:rPr>
                <w:rFonts w:eastAsia="Calibri"/>
                <w:sz w:val="18"/>
                <w:szCs w:val="18"/>
              </w:rPr>
              <w:t>;</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completarea, având în vedere faptul că pentru asigurarea resurselor financiare necesare realizării de investiții este necesară deținerea de către OSD a resurselor financiare necesare,  resurse care sunt asigurate prin nivelul tarifelor de distribuție a gazelor naturale, aprobate de ANRE.</w:t>
            </w:r>
          </w:p>
        </w:tc>
        <w:tc>
          <w:tcPr>
            <w:tcW w:w="2895" w:type="dxa"/>
            <w:shd w:val="clear" w:color="auto" w:fill="auto"/>
          </w:tcPr>
          <w:p w:rsidR="00E3777E" w:rsidRPr="004F2BC9" w:rsidRDefault="000E44C1" w:rsidP="00E3777E">
            <w:pPr>
              <w:rPr>
                <w:b/>
                <w:bCs/>
                <w:color w:val="FF0000"/>
                <w:sz w:val="18"/>
                <w:szCs w:val="18"/>
              </w:rPr>
            </w:pPr>
            <w:r w:rsidRPr="000E44C1">
              <w:rPr>
                <w:b/>
                <w:bCs/>
                <w:sz w:val="18"/>
                <w:szCs w:val="18"/>
              </w:rPr>
              <w:t>Se acceptă</w:t>
            </w:r>
            <w:r>
              <w:rPr>
                <w:b/>
                <w:bCs/>
                <w:sz w:val="18"/>
                <w:szCs w:val="18"/>
              </w:rPr>
              <w:t xml:space="preserve"> </w:t>
            </w:r>
            <w:r w:rsidRPr="000E44C1">
              <w:rPr>
                <w:bCs/>
                <w:sz w:val="18"/>
                <w:szCs w:val="18"/>
              </w:rPr>
              <w:t>eliminarea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lit h)</w:t>
            </w:r>
          </w:p>
        </w:tc>
        <w:tc>
          <w:tcPr>
            <w:tcW w:w="1112" w:type="dxa"/>
            <w:shd w:val="clear" w:color="auto" w:fill="auto"/>
          </w:tcPr>
          <w:p w:rsidR="00E3777E" w:rsidRPr="000E44C1" w:rsidRDefault="00E3777E" w:rsidP="00E3777E">
            <w:pPr>
              <w:rPr>
                <w:sz w:val="18"/>
                <w:szCs w:val="18"/>
              </w:rPr>
            </w:pPr>
            <w:r w:rsidRPr="000E44C1">
              <w:rPr>
                <w:sz w:val="18"/>
                <w:szCs w:val="18"/>
              </w:rPr>
              <w:t>Delgaz Grid</w:t>
            </w:r>
          </w:p>
        </w:tc>
        <w:tc>
          <w:tcPr>
            <w:tcW w:w="3678" w:type="dxa"/>
            <w:shd w:val="clear" w:color="auto" w:fill="auto"/>
          </w:tcPr>
          <w:p w:rsidR="00E3777E" w:rsidRPr="000E44C1" w:rsidRDefault="00E3777E" w:rsidP="00E3777E">
            <w:pPr>
              <w:rPr>
                <w:sz w:val="18"/>
                <w:szCs w:val="18"/>
              </w:rPr>
            </w:pPr>
            <w:r w:rsidRPr="000E44C1">
              <w:rPr>
                <w:sz w:val="18"/>
                <w:szCs w:val="18"/>
              </w:rPr>
              <w:t>investițiile incluse în plan respectă normele europene și naționale (legislatia) privind eficiența energetică a rețelelor de gaze naturale;</w:t>
            </w:r>
          </w:p>
        </w:tc>
        <w:tc>
          <w:tcPr>
            <w:tcW w:w="3828" w:type="dxa"/>
            <w:shd w:val="clear" w:color="auto" w:fill="auto"/>
          </w:tcPr>
          <w:p w:rsidR="00E3777E" w:rsidRPr="004F2BC9" w:rsidRDefault="00E3777E" w:rsidP="00E3777E">
            <w:pPr>
              <w:rPr>
                <w:b/>
                <w:sz w:val="18"/>
                <w:szCs w:val="18"/>
              </w:rPr>
            </w:pPr>
            <w:r w:rsidRPr="00F95127">
              <w:rPr>
                <w:rFonts w:eastAsia="Calibri"/>
                <w:b/>
                <w:strike/>
                <w:sz w:val="18"/>
                <w:szCs w:val="18"/>
              </w:rPr>
              <w:t>investițiile incluse în plan respectă normele europene și naționale privind eficiența energetică a rețelelor de gaze naturale;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eliminarea, având în vedere că  aplicarea standardelor europene și respectiv naționale nu poate fi făcută obligatorie prin intermediul  unor reglementări.</w:t>
            </w:r>
          </w:p>
        </w:tc>
        <w:tc>
          <w:tcPr>
            <w:tcW w:w="2895" w:type="dxa"/>
            <w:shd w:val="clear" w:color="auto" w:fill="auto"/>
          </w:tcPr>
          <w:p w:rsidR="00E3777E" w:rsidRPr="00C20D0B" w:rsidRDefault="00E3777E" w:rsidP="00E3777E">
            <w:pPr>
              <w:rPr>
                <w:b/>
                <w:bCs/>
                <w:color w:val="00B050"/>
                <w:sz w:val="18"/>
                <w:szCs w:val="18"/>
              </w:rPr>
            </w:pPr>
            <w:r w:rsidRPr="00D23683">
              <w:rPr>
                <w:b/>
                <w:bCs/>
                <w:sz w:val="18"/>
                <w:szCs w:val="18"/>
              </w:rPr>
              <w:t>Se accepta cu reformulare, se face referire la obligatiile legale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17</w:t>
            </w:r>
          </w:p>
          <w:p w:rsidR="00E3777E" w:rsidRPr="00C20D0B" w:rsidRDefault="00E3777E" w:rsidP="00E3777E">
            <w:pPr>
              <w:ind w:left="-73" w:right="-115"/>
              <w:jc w:val="both"/>
              <w:rPr>
                <w:b/>
                <w:bCs/>
                <w:sz w:val="18"/>
                <w:szCs w:val="18"/>
              </w:rPr>
            </w:pPr>
            <w:r w:rsidRPr="00C20D0B">
              <w:rPr>
                <w:b/>
                <w:bCs/>
                <w:sz w:val="18"/>
                <w:szCs w:val="18"/>
              </w:rPr>
              <w:t>De la lit b) până la lit. i)</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4F2BC9" w:rsidRDefault="00E3777E" w:rsidP="00E3777E">
            <w:pPr>
              <w:rPr>
                <w:b/>
                <w:sz w:val="18"/>
                <w:szCs w:val="18"/>
              </w:rPr>
            </w:pPr>
            <w:r w:rsidRPr="00F95127">
              <w:rPr>
                <w:b/>
                <w:sz w:val="18"/>
                <w:szCs w:val="18"/>
              </w:rPr>
              <w:t>Propunem excluderea OTS</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lang w:val="ro-RO"/>
              </w:rPr>
              <w:t>În conformitate cu prevederile Legii energiei electrice și a gazelor naturale nr.123 (art 125 alin (6)) - OTS nu are obligația de a elabora planuri pe 5 ani.</w:t>
            </w:r>
          </w:p>
          <w:p w:rsidR="00E3777E" w:rsidRPr="00C20D0B" w:rsidRDefault="00E3777E" w:rsidP="00E3777E">
            <w:pPr>
              <w:rPr>
                <w:snapToGrid w:val="0"/>
                <w:sz w:val="18"/>
                <w:szCs w:val="18"/>
              </w:rPr>
            </w:pPr>
            <w:r w:rsidRPr="00C20D0B">
              <w:rPr>
                <w:sz w:val="18"/>
                <w:szCs w:val="18"/>
              </w:rPr>
              <w:t>Această obligație este prevăzută  pentru OD și pentru OÎ (art 138 alin (1) pct k),art 142, alin (1) , pct e)</w:t>
            </w:r>
          </w:p>
        </w:tc>
        <w:tc>
          <w:tcPr>
            <w:tcW w:w="2895" w:type="dxa"/>
            <w:shd w:val="clear" w:color="auto" w:fill="auto"/>
          </w:tcPr>
          <w:p w:rsidR="00E3777E" w:rsidRPr="00C20D0B" w:rsidRDefault="00E3777E" w:rsidP="00E3777E">
            <w:pPr>
              <w:rPr>
                <w:b/>
                <w:bCs/>
                <w:color w:val="00B050"/>
                <w:sz w:val="18"/>
                <w:szCs w:val="18"/>
              </w:rPr>
            </w:pPr>
            <w:r w:rsidRPr="00C20D0B">
              <w:rPr>
                <w:b/>
                <w:bCs/>
                <w:sz w:val="18"/>
                <w:szCs w:val="18"/>
              </w:rPr>
              <w:t>Nu se accepta</w:t>
            </w:r>
            <w:r w:rsidR="000E44C1">
              <w:rPr>
                <w:b/>
                <w:bCs/>
                <w:sz w:val="18"/>
                <w:szCs w:val="18"/>
              </w:rPr>
              <w:t xml:space="preserve"> </w:t>
            </w:r>
            <w:r w:rsidR="000E44C1" w:rsidRPr="000E44C1">
              <w:rPr>
                <w:bCs/>
                <w:sz w:val="18"/>
                <w:szCs w:val="18"/>
              </w:rPr>
              <w:t>deoarece metodologia impune o prognoza de costuri pentru o perioada de reglementare de cinci ani</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18 alin. (1)</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rPr>
                <w:sz w:val="18"/>
                <w:szCs w:val="18"/>
              </w:rPr>
            </w:pPr>
            <w:r w:rsidRPr="00C20D0B">
              <w:rPr>
                <w:sz w:val="18"/>
                <w:szCs w:val="18"/>
              </w:rPr>
              <w:t>OST, OSD și OI elaborează planuri anuale de investiții cu respectarea planurilor de investiții aprobate de ANRE pentru perioada de reglementare.</w:t>
            </w:r>
          </w:p>
        </w:tc>
        <w:tc>
          <w:tcPr>
            <w:tcW w:w="3828" w:type="dxa"/>
            <w:shd w:val="clear" w:color="auto" w:fill="auto"/>
          </w:tcPr>
          <w:p w:rsidR="00E3777E" w:rsidRPr="00C20D0B" w:rsidRDefault="00E3777E" w:rsidP="00E3777E">
            <w:pPr>
              <w:rPr>
                <w:rFonts w:eastAsia="Calibri"/>
                <w:strike/>
                <w:color w:val="FF0000"/>
                <w:sz w:val="18"/>
                <w:szCs w:val="18"/>
              </w:rPr>
            </w:pPr>
            <w:r w:rsidRPr="00F95127">
              <w:rPr>
                <w:b/>
                <w:strike/>
                <w:sz w:val="18"/>
                <w:szCs w:val="18"/>
              </w:rPr>
              <w:t>OST</w:t>
            </w:r>
            <w:r w:rsidRPr="00F95127">
              <w:rPr>
                <w:sz w:val="18"/>
                <w:szCs w:val="18"/>
              </w:rPr>
              <w:t>,</w:t>
            </w:r>
            <w:r w:rsidRPr="00C20D0B">
              <w:rPr>
                <w:sz w:val="18"/>
                <w:szCs w:val="18"/>
              </w:rPr>
              <w:t xml:space="preserve"> OSD și OI elaborează planuri anuale de investiții cu respectarea planurilor de investiții aprobate de ANRE pentru perioada de reglementare.</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lang w:val="ro-RO"/>
              </w:rPr>
              <w:t>Pentru corelare cu Art.6 și Art.19 alin (1).</w:t>
            </w:r>
          </w:p>
        </w:tc>
        <w:tc>
          <w:tcPr>
            <w:tcW w:w="2895" w:type="dxa"/>
            <w:shd w:val="clear" w:color="auto" w:fill="auto"/>
          </w:tcPr>
          <w:p w:rsidR="00E3777E" w:rsidRPr="000E44C1" w:rsidRDefault="00E3777E" w:rsidP="00E3777E">
            <w:pPr>
              <w:rPr>
                <w:bCs/>
                <w:color w:val="00B050"/>
                <w:sz w:val="18"/>
                <w:szCs w:val="18"/>
              </w:rPr>
            </w:pPr>
            <w:r w:rsidRPr="00017DA5">
              <w:rPr>
                <w:b/>
                <w:bCs/>
                <w:sz w:val="18"/>
                <w:szCs w:val="18"/>
              </w:rPr>
              <w:t>Nu se accepta</w:t>
            </w:r>
            <w:r w:rsidR="000E44C1">
              <w:rPr>
                <w:b/>
                <w:bCs/>
                <w:sz w:val="18"/>
                <w:szCs w:val="18"/>
              </w:rPr>
              <w:t xml:space="preserve">, </w:t>
            </w:r>
            <w:r w:rsidR="000E44C1">
              <w:rPr>
                <w:bCs/>
                <w:sz w:val="18"/>
                <w:szCs w:val="18"/>
              </w:rPr>
              <w:t>planurile anuale se analizează de ANRE ex-ante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18 alin. (</w:t>
            </w:r>
            <w:r>
              <w:rPr>
                <w:b/>
                <w:bCs/>
                <w:sz w:val="18"/>
                <w:szCs w:val="18"/>
              </w:rPr>
              <w:t>1 bis</w:t>
            </w:r>
            <w:r w:rsidRPr="00C20D0B">
              <w:rPr>
                <w:b/>
                <w:bCs/>
                <w:sz w:val="18"/>
                <w:szCs w:val="18"/>
              </w:rPr>
              <w:t>)</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E3777E">
            <w:pPr>
              <w:rPr>
                <w:sz w:val="18"/>
                <w:szCs w:val="18"/>
              </w:rPr>
            </w:pPr>
            <w:r>
              <w:rPr>
                <w:sz w:val="18"/>
                <w:szCs w:val="18"/>
              </w:rPr>
              <w:t>Alin nou</w:t>
            </w:r>
          </w:p>
        </w:tc>
        <w:tc>
          <w:tcPr>
            <w:tcW w:w="3828" w:type="dxa"/>
            <w:shd w:val="clear" w:color="auto" w:fill="auto"/>
          </w:tcPr>
          <w:p w:rsidR="00E3777E" w:rsidRPr="00F95127" w:rsidRDefault="00E3777E" w:rsidP="00E3777E">
            <w:pPr>
              <w:rPr>
                <w:b/>
                <w:sz w:val="18"/>
                <w:szCs w:val="18"/>
              </w:rPr>
            </w:pPr>
            <w:r w:rsidRPr="00F95127">
              <w:rPr>
                <w:b/>
                <w:sz w:val="18"/>
                <w:szCs w:val="18"/>
              </w:rPr>
              <w:t>OST elaborează planurile anuale de investiții cu respectarea planului de investiții și de dezvoltare pe 10 ani.</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lang w:val="ro-RO"/>
              </w:rPr>
              <w:t>Pentru corelare cu Art.6 și Art.19 alin (1).</w:t>
            </w:r>
          </w:p>
        </w:tc>
        <w:tc>
          <w:tcPr>
            <w:tcW w:w="2895" w:type="dxa"/>
            <w:shd w:val="clear" w:color="auto" w:fill="auto"/>
          </w:tcPr>
          <w:p w:rsidR="00C31199" w:rsidRPr="00C31199" w:rsidRDefault="000E44C1" w:rsidP="00E3777E">
            <w:pPr>
              <w:rPr>
                <w:bCs/>
                <w:sz w:val="18"/>
                <w:szCs w:val="18"/>
              </w:rPr>
            </w:pPr>
            <w:r w:rsidRPr="00C31199">
              <w:rPr>
                <w:b/>
                <w:bCs/>
                <w:sz w:val="18"/>
                <w:szCs w:val="18"/>
              </w:rPr>
              <w:t xml:space="preserve">Se acceptă, </w:t>
            </w:r>
            <w:r w:rsidRPr="00C31199">
              <w:rPr>
                <w:bCs/>
                <w:sz w:val="18"/>
                <w:szCs w:val="18"/>
              </w:rPr>
              <w:t xml:space="preserve">corelarea cu planul de dezvoltare și de investiții este implicită deoarece acest plan stă la baza fundamentării planului pentru o perioadă și a planului anual. Nu este necesară </w:t>
            </w:r>
            <w:r w:rsidR="00C31199" w:rsidRPr="00C31199">
              <w:rPr>
                <w:bCs/>
                <w:sz w:val="18"/>
                <w:szCs w:val="18"/>
              </w:rPr>
              <w:t>completarea.</w:t>
            </w:r>
          </w:p>
          <w:p w:rsidR="00E3777E" w:rsidRPr="00C20D0B" w:rsidRDefault="00E3777E" w:rsidP="00E3777E">
            <w:pPr>
              <w:rPr>
                <w:b/>
                <w:bCs/>
                <w:color w:val="00B050"/>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18 alin. (</w:t>
            </w:r>
            <w:r>
              <w:rPr>
                <w:b/>
                <w:bCs/>
                <w:sz w:val="18"/>
                <w:szCs w:val="18"/>
              </w:rPr>
              <w:t>2</w:t>
            </w:r>
            <w:r w:rsidRPr="00C20D0B">
              <w:rPr>
                <w:b/>
                <w:bCs/>
                <w:sz w:val="18"/>
                <w:szCs w:val="18"/>
              </w:rPr>
              <w:t>)</w:t>
            </w:r>
          </w:p>
        </w:tc>
        <w:tc>
          <w:tcPr>
            <w:tcW w:w="1112" w:type="dxa"/>
            <w:shd w:val="clear" w:color="auto" w:fill="auto"/>
          </w:tcPr>
          <w:p w:rsidR="00E3777E" w:rsidRPr="00C20D0B" w:rsidRDefault="00E3777E" w:rsidP="00E3777E">
            <w:pPr>
              <w:rPr>
                <w:sz w:val="18"/>
                <w:szCs w:val="18"/>
              </w:rPr>
            </w:pPr>
            <w:r w:rsidRPr="00C20D0B">
              <w:rPr>
                <w:sz w:val="18"/>
                <w:szCs w:val="18"/>
              </w:rPr>
              <w:t>Transgaz</w:t>
            </w:r>
          </w:p>
        </w:tc>
        <w:tc>
          <w:tcPr>
            <w:tcW w:w="3678" w:type="dxa"/>
            <w:shd w:val="clear" w:color="auto" w:fill="auto"/>
          </w:tcPr>
          <w:p w:rsidR="00E3777E" w:rsidRPr="00C20D0B" w:rsidRDefault="00E3777E" w:rsidP="00C31199">
            <w:pPr>
              <w:rPr>
                <w:sz w:val="18"/>
                <w:szCs w:val="18"/>
              </w:rPr>
            </w:pPr>
            <w:r w:rsidRPr="00C20D0B">
              <w:rPr>
                <w:sz w:val="18"/>
                <w:szCs w:val="18"/>
              </w:rPr>
              <w:t xml:space="preserve">Planurile anuale de investiții, precum și raportul privind investițiile anuale realizate se transmit în format scris și în format electronic </w:t>
            </w:r>
            <w:r w:rsidRPr="00C20D0B">
              <w:rPr>
                <w:sz w:val="18"/>
                <w:szCs w:val="18"/>
              </w:rPr>
              <w:lastRenderedPageBreak/>
              <w:t xml:space="preserve">pe suport USB, </w:t>
            </w:r>
            <w:r w:rsidRPr="00C31199">
              <w:rPr>
                <w:b/>
                <w:sz w:val="18"/>
                <w:szCs w:val="18"/>
              </w:rPr>
              <w:t>la termenul prevăzut</w:t>
            </w:r>
            <w:r w:rsidRPr="00C31199">
              <w:rPr>
                <w:sz w:val="18"/>
                <w:szCs w:val="18"/>
              </w:rPr>
              <w:t xml:space="preserve"> </w:t>
            </w:r>
            <w:r w:rsidRPr="00C20D0B">
              <w:rPr>
                <w:sz w:val="18"/>
                <w:szCs w:val="18"/>
              </w:rPr>
              <w:t>în metodologia aplicabilă, cu respectarea tabelelor cadru din anexa nr. 1 și anexa nr. 2 care fac parte integrantă din prezenta procedură.</w:t>
            </w:r>
          </w:p>
        </w:tc>
        <w:tc>
          <w:tcPr>
            <w:tcW w:w="3828" w:type="dxa"/>
            <w:shd w:val="clear" w:color="auto" w:fill="auto"/>
          </w:tcPr>
          <w:p w:rsidR="00E3777E" w:rsidRPr="00C20D0B" w:rsidRDefault="00E3777E" w:rsidP="00E3777E">
            <w:pPr>
              <w:rPr>
                <w:strike/>
                <w:color w:val="FF0000"/>
                <w:sz w:val="18"/>
                <w:szCs w:val="18"/>
              </w:rPr>
            </w:pPr>
          </w:p>
        </w:tc>
        <w:tc>
          <w:tcPr>
            <w:tcW w:w="3342" w:type="dxa"/>
            <w:shd w:val="clear" w:color="auto" w:fill="auto"/>
          </w:tcPr>
          <w:p w:rsidR="00E3777E" w:rsidRPr="00C20D0B" w:rsidRDefault="00E3777E" w:rsidP="00E3777E">
            <w:pPr>
              <w:pStyle w:val="NormalWeb"/>
              <w:tabs>
                <w:tab w:val="left" w:pos="1021"/>
              </w:tabs>
              <w:adjustRightInd w:val="0"/>
              <w:spacing w:before="0" w:beforeAutospacing="0" w:after="0" w:afterAutospacing="0"/>
              <w:rPr>
                <w:sz w:val="18"/>
                <w:szCs w:val="18"/>
                <w:lang w:val="ro-RO"/>
              </w:rPr>
            </w:pPr>
            <w:r w:rsidRPr="00C20D0B">
              <w:rPr>
                <w:sz w:val="18"/>
                <w:szCs w:val="18"/>
              </w:rPr>
              <w:t>În Ordinul ANRE nr. 32/2014 nu este prevăzut un termen de transmitere a Planului anual de investiții.</w:t>
            </w:r>
          </w:p>
        </w:tc>
        <w:tc>
          <w:tcPr>
            <w:tcW w:w="2895" w:type="dxa"/>
            <w:shd w:val="clear" w:color="auto" w:fill="auto"/>
          </w:tcPr>
          <w:p w:rsidR="00E3777E" w:rsidRPr="00C20D0B" w:rsidRDefault="00C31199" w:rsidP="00E3777E">
            <w:pPr>
              <w:rPr>
                <w:b/>
                <w:bCs/>
                <w:color w:val="00B050"/>
                <w:sz w:val="18"/>
                <w:szCs w:val="18"/>
              </w:rPr>
            </w:pPr>
            <w:r w:rsidRPr="00C31199">
              <w:rPr>
                <w:b/>
                <w:bCs/>
                <w:sz w:val="18"/>
                <w:szCs w:val="18"/>
              </w:rPr>
              <w:t xml:space="preserve">Se acceptă </w:t>
            </w:r>
            <w:r w:rsidRPr="00C31199">
              <w:rPr>
                <w:bCs/>
                <w:sz w:val="18"/>
                <w:szCs w:val="18"/>
              </w:rPr>
              <w:t>cu reformulare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18 alin. (</w:t>
            </w:r>
            <w:r>
              <w:rPr>
                <w:b/>
                <w:bCs/>
                <w:sz w:val="18"/>
                <w:szCs w:val="18"/>
              </w:rPr>
              <w:t>2)</w:t>
            </w:r>
          </w:p>
        </w:tc>
        <w:tc>
          <w:tcPr>
            <w:tcW w:w="1112" w:type="dxa"/>
            <w:shd w:val="clear" w:color="auto" w:fill="auto"/>
          </w:tcPr>
          <w:p w:rsidR="00E3777E" w:rsidRPr="00C20D0B" w:rsidRDefault="00E3777E" w:rsidP="00E3777E">
            <w:pPr>
              <w:jc w:val="both"/>
              <w:rPr>
                <w:sz w:val="18"/>
                <w:szCs w:val="18"/>
              </w:rPr>
            </w:pPr>
            <w:r w:rsidRPr="00C20D0B">
              <w:rPr>
                <w:sz w:val="18"/>
                <w:szCs w:val="18"/>
              </w:rPr>
              <w:t>Depomureș</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Planurile anuale de investiții, precum și raportul privind investițiile anuale realizate se transmit în format scris și în format electronic pe suport USB, la termenul prevăzut în metodologia aplicabilă, cu respectarea tabelelor cadru din anexa nr. 1 și anexa nr. 2 care fac parte integrantă din prezenta procedură.</w:t>
            </w:r>
          </w:p>
        </w:tc>
        <w:tc>
          <w:tcPr>
            <w:tcW w:w="382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 xml:space="preserve">Planurile anuale de investiții, precum și raportul privind investițiile anuale realizate se transmit în format scris și în format electronic, </w:t>
            </w:r>
            <w:r w:rsidR="00F02B27" w:rsidRPr="00C20D0B">
              <w:rPr>
                <w:sz w:val="18"/>
                <w:szCs w:val="18"/>
              </w:rPr>
              <w:t xml:space="preserve"> </w:t>
            </w:r>
            <w:r w:rsidR="00F02B27" w:rsidRPr="00F02B27">
              <w:rPr>
                <w:b/>
                <w:strike/>
                <w:sz w:val="18"/>
                <w:szCs w:val="18"/>
              </w:rPr>
              <w:t xml:space="preserve">pe suport USB </w:t>
            </w:r>
            <w:r w:rsidRPr="004E508F">
              <w:rPr>
                <w:b/>
                <w:sz w:val="18"/>
                <w:szCs w:val="18"/>
              </w:rPr>
              <w:t>la termenul prevăzut</w:t>
            </w:r>
            <w:r w:rsidRPr="00A818CA">
              <w:rPr>
                <w:color w:val="FF0000"/>
                <w:sz w:val="18"/>
                <w:szCs w:val="18"/>
              </w:rPr>
              <w:t xml:space="preserve"> </w:t>
            </w:r>
            <w:r w:rsidRPr="00C20D0B">
              <w:rPr>
                <w:sz w:val="18"/>
                <w:szCs w:val="18"/>
              </w:rPr>
              <w:t>în metodologia aplicabilă, cu respectarea tabelelor cadru din anexa nr. 1 și anexa nr. 2 care fac parte integrantă din prezenta procedură.</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p>
        </w:tc>
        <w:tc>
          <w:tcPr>
            <w:tcW w:w="2895" w:type="dxa"/>
            <w:shd w:val="clear" w:color="auto" w:fill="auto"/>
          </w:tcPr>
          <w:p w:rsidR="00E3777E" w:rsidRPr="00C20D0B" w:rsidRDefault="00F02B27" w:rsidP="00E3777E">
            <w:pPr>
              <w:rPr>
                <w:b/>
                <w:bCs/>
                <w:color w:val="00B050"/>
                <w:sz w:val="18"/>
                <w:szCs w:val="18"/>
              </w:rPr>
            </w:pPr>
            <w:r w:rsidRPr="00F02B27">
              <w:rPr>
                <w:b/>
                <w:bCs/>
                <w:sz w:val="18"/>
                <w:szCs w:val="18"/>
              </w:rPr>
              <w:t xml:space="preserve">Nu se acceptă, </w:t>
            </w:r>
            <w:r w:rsidRPr="00F02B27">
              <w:rPr>
                <w:bCs/>
                <w:sz w:val="18"/>
                <w:szCs w:val="18"/>
              </w:rPr>
              <w:t>documentația este voluminoasă și nu poate fi transmisă prin email</w:t>
            </w:r>
            <w:r w:rsidR="00E3777E" w:rsidRPr="00F02B27">
              <w:rPr>
                <w:b/>
                <w:bCs/>
                <w:sz w:val="18"/>
                <w:szCs w:val="18"/>
              </w:rPr>
              <w:t xml:space="preserve"> </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19</w:t>
            </w:r>
          </w:p>
        </w:tc>
        <w:tc>
          <w:tcPr>
            <w:tcW w:w="1112" w:type="dxa"/>
            <w:shd w:val="clear" w:color="auto" w:fill="auto"/>
          </w:tcPr>
          <w:p w:rsidR="00E3777E" w:rsidRPr="00C20D0B" w:rsidRDefault="00E3777E" w:rsidP="00E3777E">
            <w:pPr>
              <w:jc w:val="both"/>
              <w:rPr>
                <w:sz w:val="18"/>
                <w:szCs w:val="18"/>
              </w:rPr>
            </w:pPr>
            <w:r w:rsidRPr="00C20D0B">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Art 19 (1) Operatorul poate include în planul anual de investiții numai lucrări a căror necesitate a rezultat din studiul de perspectivă și se regăsesc în planul de investiții și de dezvoltare pe 10 ani în cazul OST, respectiv în planul de investiții pe 5 ani pentru OSD și OI.</w:t>
            </w:r>
          </w:p>
          <w:p w:rsidR="00E3777E" w:rsidRPr="00C20D0B" w:rsidRDefault="00E3777E" w:rsidP="00E3777E">
            <w:pPr>
              <w:autoSpaceDE w:val="0"/>
              <w:autoSpaceDN w:val="0"/>
              <w:adjustRightInd w:val="0"/>
              <w:rPr>
                <w:sz w:val="18"/>
                <w:szCs w:val="18"/>
              </w:rPr>
            </w:pPr>
            <w:r w:rsidRPr="00C20D0B">
              <w:rPr>
                <w:sz w:val="18"/>
                <w:szCs w:val="18"/>
              </w:rPr>
              <w:t>(3)  Prin derogare de la prevederile alin. (2), operatorul poate include în planul anual de investiții lucrări a căror necesitate a rezultat în urma unor avarii, incidente, fenomene meteorologice deosebite, pe bază de documente justificative.</w:t>
            </w:r>
          </w:p>
          <w:p w:rsidR="00E3777E" w:rsidRPr="00C20D0B" w:rsidRDefault="00E3777E" w:rsidP="00E3777E">
            <w:pPr>
              <w:rPr>
                <w:sz w:val="18"/>
                <w:szCs w:val="18"/>
              </w:rPr>
            </w:pPr>
            <w:r w:rsidRPr="00C20D0B">
              <w:rPr>
                <w:sz w:val="18"/>
                <w:szCs w:val="18"/>
              </w:rPr>
              <w:t xml:space="preserve">(4) Pentru fiecare lucrare din planul anual de investiţii se stabilesc beneficiile specifice urmărite dintre cele prevăzute la </w:t>
            </w:r>
            <w:r w:rsidRPr="00A818CA">
              <w:rPr>
                <w:sz w:val="18"/>
                <w:szCs w:val="18"/>
              </w:rPr>
              <w:fldChar w:fldCharType="begin"/>
            </w:r>
            <w:r w:rsidRPr="00A818CA">
              <w:rPr>
                <w:sz w:val="18"/>
                <w:szCs w:val="18"/>
              </w:rPr>
              <w:instrText xml:space="preserve"> REF _Ref516482439 \r \h  \* MERGEFORMAT </w:instrText>
            </w:r>
            <w:r w:rsidRPr="00A818CA">
              <w:rPr>
                <w:sz w:val="18"/>
                <w:szCs w:val="18"/>
              </w:rPr>
            </w:r>
            <w:r w:rsidRPr="00A818CA">
              <w:rPr>
                <w:sz w:val="18"/>
                <w:szCs w:val="18"/>
              </w:rPr>
              <w:fldChar w:fldCharType="separate"/>
            </w:r>
            <w:r w:rsidRPr="00A818CA">
              <w:rPr>
                <w:bCs/>
                <w:sz w:val="18"/>
                <w:szCs w:val="18"/>
                <w:lang w:val="en-US"/>
              </w:rPr>
              <w:t>Art. 16</w:t>
            </w:r>
            <w:r w:rsidRPr="00A818CA">
              <w:rPr>
                <w:sz w:val="18"/>
                <w:szCs w:val="18"/>
              </w:rPr>
              <w:fldChar w:fldCharType="end"/>
            </w:r>
            <w:r w:rsidRPr="00A818CA">
              <w:rPr>
                <w:sz w:val="18"/>
                <w:szCs w:val="18"/>
              </w:rPr>
              <w:t xml:space="preserve"> </w:t>
            </w:r>
            <w:r w:rsidRPr="00C20D0B">
              <w:rPr>
                <w:sz w:val="18"/>
                <w:szCs w:val="18"/>
              </w:rPr>
              <w:t xml:space="preserve">(reducerea CT, reducerea OPEX, a timpului de restabilire a alimentării cu gaze naturale etc.) şi se determină/cuantifică ex-ante valorile estimate a fi obţinute, în vederea monitorizării ex-post a rezultatelor efectiv obţinute, conform anexei nr. 3 care face parte integrantă din prezenta procedură. </w:t>
            </w:r>
          </w:p>
        </w:tc>
        <w:tc>
          <w:tcPr>
            <w:tcW w:w="382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Art 19 (1) Operatorul poate include în planul anual de investiții numai lucrări a căror necesitate a rezultat din studiul de perspectivă și se regăsesc</w:t>
            </w:r>
            <w:r w:rsidRPr="004E508F">
              <w:rPr>
                <w:b/>
                <w:sz w:val="18"/>
                <w:szCs w:val="18"/>
              </w:rPr>
              <w:t xml:space="preserve">, </w:t>
            </w:r>
            <w:r w:rsidRPr="004E508F">
              <w:rPr>
                <w:b/>
                <w:strike/>
                <w:sz w:val="18"/>
                <w:szCs w:val="18"/>
              </w:rPr>
              <w:t>în planul de investiții și de dezvoltare pe 10 ani în cazul OST</w:t>
            </w:r>
            <w:r w:rsidRPr="004E508F">
              <w:rPr>
                <w:b/>
                <w:sz w:val="18"/>
                <w:szCs w:val="18"/>
              </w:rPr>
              <w:t xml:space="preserve"> </w:t>
            </w:r>
            <w:r w:rsidRPr="004E508F">
              <w:rPr>
                <w:b/>
                <w:strike/>
                <w:sz w:val="18"/>
                <w:szCs w:val="18"/>
              </w:rPr>
              <w:t xml:space="preserve">respectiv </w:t>
            </w:r>
            <w:r w:rsidRPr="00C20D0B">
              <w:rPr>
                <w:sz w:val="18"/>
                <w:szCs w:val="18"/>
              </w:rPr>
              <w:t>în planul de investiții pe 5 ani pentru OSD și OI.</w:t>
            </w:r>
          </w:p>
          <w:p w:rsidR="00E3777E" w:rsidRPr="00C20D0B" w:rsidRDefault="00E3777E" w:rsidP="00E3777E">
            <w:pPr>
              <w:autoSpaceDE w:val="0"/>
              <w:autoSpaceDN w:val="0"/>
              <w:adjustRightInd w:val="0"/>
              <w:rPr>
                <w:sz w:val="18"/>
                <w:szCs w:val="18"/>
              </w:rPr>
            </w:pPr>
            <w:r w:rsidRPr="00C20D0B">
              <w:rPr>
                <w:sz w:val="18"/>
                <w:szCs w:val="18"/>
              </w:rPr>
              <w:t>(</w:t>
            </w:r>
            <w:r w:rsidRPr="004E508F">
              <w:rPr>
                <w:b/>
                <w:strike/>
                <w:sz w:val="18"/>
                <w:szCs w:val="18"/>
              </w:rPr>
              <w:t>3</w:t>
            </w:r>
            <w:r w:rsidRPr="004E508F">
              <w:rPr>
                <w:b/>
                <w:sz w:val="18"/>
                <w:szCs w:val="18"/>
              </w:rPr>
              <w:t>2</w:t>
            </w:r>
            <w:r w:rsidRPr="00C20D0B">
              <w:rPr>
                <w:sz w:val="18"/>
                <w:szCs w:val="18"/>
              </w:rPr>
              <w:t>)  Prin derogare de la prevederile alin. (</w:t>
            </w:r>
            <w:r w:rsidRPr="004E508F">
              <w:rPr>
                <w:b/>
                <w:strike/>
                <w:sz w:val="18"/>
                <w:szCs w:val="18"/>
              </w:rPr>
              <w:t>2</w:t>
            </w:r>
            <w:r w:rsidRPr="004E508F">
              <w:rPr>
                <w:b/>
                <w:sz w:val="18"/>
                <w:szCs w:val="18"/>
              </w:rPr>
              <w:t>1</w:t>
            </w:r>
            <w:r w:rsidRPr="00C20D0B">
              <w:rPr>
                <w:sz w:val="18"/>
                <w:szCs w:val="18"/>
              </w:rPr>
              <w:t>), operatorul poate include în planul anual de investiții lucrări a căror necesitate a rezultat în urma unor avarii, incidente, fenomene meteorologice deosebite, pe bază de documente justificative.</w:t>
            </w:r>
          </w:p>
          <w:p w:rsidR="00E3777E" w:rsidRPr="00C20D0B" w:rsidRDefault="00E3777E" w:rsidP="00E3777E">
            <w:pPr>
              <w:rPr>
                <w:color w:val="FF0000"/>
                <w:sz w:val="18"/>
                <w:szCs w:val="18"/>
              </w:rPr>
            </w:pPr>
            <w:r w:rsidRPr="00C20D0B">
              <w:rPr>
                <w:sz w:val="18"/>
                <w:szCs w:val="18"/>
              </w:rPr>
              <w:t>(</w:t>
            </w:r>
            <w:r w:rsidRPr="004E508F">
              <w:rPr>
                <w:b/>
                <w:strike/>
                <w:sz w:val="18"/>
                <w:szCs w:val="18"/>
              </w:rPr>
              <w:t>4</w:t>
            </w:r>
            <w:r w:rsidRPr="004E508F">
              <w:rPr>
                <w:b/>
                <w:sz w:val="18"/>
                <w:szCs w:val="18"/>
              </w:rPr>
              <w:t>3</w:t>
            </w:r>
            <w:r w:rsidRPr="00C20D0B">
              <w:rPr>
                <w:sz w:val="18"/>
                <w:szCs w:val="18"/>
              </w:rPr>
              <w:t xml:space="preserve">) Pentru fiecare lucrare din planul anual de investiţii se stabilesc beneficiile specifice urmărite dintre cele prevăzute la </w:t>
            </w:r>
            <w:r>
              <w:rPr>
                <w:sz w:val="18"/>
                <w:szCs w:val="18"/>
              </w:rPr>
              <w:t>Art. 16</w:t>
            </w:r>
            <w:r w:rsidRPr="00C20D0B">
              <w:rPr>
                <w:sz w:val="18"/>
                <w:szCs w:val="18"/>
              </w:rPr>
              <w:t xml:space="preserve"> (reducerea CT, reducerea OPEX, a timpului de restabilire a alimentării cu gaze naturale etc.) şi se determină/cuantifică ex-ante valorile estimate a fi obţinute, în vederea monitorizării ex-post a rezultatelor efectiv obţinute, conform anexei nr. 3 care face parte integrantă din prezenta procedură.</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lang w:val="ro-RO"/>
              </w:rPr>
              <w:t>În conformitate cu prevederile Legii energiei electrice și a gazelor naturale nr.123 (art 125 alin (6)) - OTS nu are obligația de a elabora planuri pe 5 ani.</w:t>
            </w:r>
          </w:p>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lang w:val="ro-RO"/>
              </w:rPr>
              <w:t>Această obligație este prevăzută  pentru OD și pentru OÎ (art 138 alin (1) pct k),art 142, alin (1) , pct e)</w:t>
            </w:r>
          </w:p>
          <w:p w:rsidR="00E3777E" w:rsidRPr="00C20D0B" w:rsidRDefault="00E3777E" w:rsidP="00E3777E">
            <w:pPr>
              <w:pStyle w:val="CommentText"/>
              <w:rPr>
                <w:rFonts w:ascii="Times New Roman" w:hAnsi="Times New Roman" w:cs="Times New Roman"/>
                <w:sz w:val="18"/>
                <w:szCs w:val="18"/>
              </w:rPr>
            </w:pPr>
            <w:r w:rsidRPr="00C20D0B">
              <w:rPr>
                <w:rFonts w:ascii="Times New Roman" w:hAnsi="Times New Roman" w:cs="Times New Roman"/>
                <w:sz w:val="18"/>
                <w:szCs w:val="18"/>
              </w:rPr>
              <w:t>OTS nu poate fi obligat să includă în planurile sale de investiții decât ceea ce consideră necesar că trebuie să conțină aceste planuri de investiții.</w:t>
            </w:r>
          </w:p>
          <w:p w:rsidR="00E3777E" w:rsidRPr="00C20D0B" w:rsidRDefault="00E3777E" w:rsidP="00E3777E">
            <w:pPr>
              <w:pStyle w:val="CommentText"/>
              <w:rPr>
                <w:rFonts w:ascii="Times New Roman" w:hAnsi="Times New Roman" w:cs="Times New Roman"/>
                <w:sz w:val="18"/>
                <w:szCs w:val="18"/>
              </w:rPr>
            </w:pPr>
            <w:r w:rsidRPr="00C20D0B">
              <w:rPr>
                <w:rFonts w:ascii="Times New Roman" w:hAnsi="Times New Roman" w:cs="Times New Roman"/>
                <w:sz w:val="18"/>
                <w:szCs w:val="18"/>
              </w:rPr>
              <w:t>Reglementările europene garantează independența OTS în ceea ce priveste stabilirea propriilor investitii.</w:t>
            </w:r>
          </w:p>
          <w:p w:rsidR="00E3777E" w:rsidRPr="00C20D0B" w:rsidRDefault="00E3777E" w:rsidP="00E3777E">
            <w:pPr>
              <w:autoSpaceDE w:val="0"/>
              <w:autoSpaceDN w:val="0"/>
              <w:adjustRightInd w:val="0"/>
              <w:rPr>
                <w:color w:val="000000"/>
                <w:sz w:val="18"/>
                <w:szCs w:val="18"/>
              </w:rPr>
            </w:pPr>
            <w:r w:rsidRPr="00C20D0B">
              <w:rPr>
                <w:color w:val="000000"/>
                <w:sz w:val="18"/>
                <w:szCs w:val="18"/>
              </w:rPr>
              <w:t>Art 14 din Directiva 73/2009:</w:t>
            </w:r>
          </w:p>
          <w:p w:rsidR="00E3777E" w:rsidRPr="00C20D0B" w:rsidRDefault="00E3777E" w:rsidP="00E3777E">
            <w:pPr>
              <w:rPr>
                <w:sz w:val="18"/>
                <w:szCs w:val="18"/>
              </w:rPr>
            </w:pPr>
            <w:r w:rsidRPr="00C20D0B">
              <w:rPr>
                <w:color w:val="000000"/>
                <w:sz w:val="18"/>
                <w:szCs w:val="18"/>
              </w:rPr>
              <w:t>Fiecare operator de sistem independent răspunde de acordarea și gestionarea accesului terţilor, inclusiv de colectarea taxelor de acces la reţea și a veniturilor rezultate din gestionareacongestiilor pentru exploatarea, întreţinerea și dezvoltarea sistemului de transport, precum și pentru garantarea capacităţii pe termen lung a sistemului de a satisface cererile rezonabile prin</w:t>
            </w:r>
            <w:r w:rsidR="00F02B27">
              <w:rPr>
                <w:color w:val="000000"/>
                <w:sz w:val="18"/>
                <w:szCs w:val="18"/>
              </w:rPr>
              <w:t xml:space="preserve"> </w:t>
            </w:r>
            <w:r w:rsidRPr="00C20D0B">
              <w:rPr>
                <w:color w:val="000000"/>
                <w:sz w:val="18"/>
                <w:szCs w:val="18"/>
              </w:rPr>
              <w:t>planificarea investiţiilor. În ceea ce privește dezvoltarea sistemului de transport, operatorul de sistem independent este responsabil de proiectarea (inclusiv de procedura de autorizare),construcţia și darea în exploatare a noii infrastructuri.</w:t>
            </w:r>
          </w:p>
        </w:tc>
        <w:tc>
          <w:tcPr>
            <w:tcW w:w="2895" w:type="dxa"/>
            <w:shd w:val="clear" w:color="auto" w:fill="auto"/>
          </w:tcPr>
          <w:p w:rsidR="00E3777E" w:rsidRDefault="00E3777E" w:rsidP="00FB27F2">
            <w:pPr>
              <w:rPr>
                <w:b/>
                <w:bCs/>
                <w:sz w:val="18"/>
                <w:szCs w:val="18"/>
              </w:rPr>
            </w:pPr>
            <w:r w:rsidRPr="00C20D0B">
              <w:rPr>
                <w:b/>
                <w:bCs/>
                <w:sz w:val="18"/>
                <w:szCs w:val="18"/>
              </w:rPr>
              <w:t>Nu se accepta</w:t>
            </w:r>
            <w:r w:rsidR="00FB27F2">
              <w:t xml:space="preserve"> </w:t>
            </w:r>
            <w:r w:rsidR="00FB27F2" w:rsidRPr="00FB27F2">
              <w:rPr>
                <w:bCs/>
                <w:sz w:val="18"/>
                <w:szCs w:val="18"/>
              </w:rPr>
              <w:t>deoarece metodologia impune o prognoza de costuri pentru o perioada de reglementare de cinci ani</w:t>
            </w:r>
            <w:r>
              <w:rPr>
                <w:b/>
                <w:bCs/>
                <w:sz w:val="18"/>
                <w:szCs w:val="18"/>
              </w:rPr>
              <w:t xml:space="preserve">. </w:t>
            </w:r>
          </w:p>
          <w:p w:rsidR="00E1192B" w:rsidRPr="00C20D0B" w:rsidRDefault="00E3777E" w:rsidP="00E1192B">
            <w:pPr>
              <w:rPr>
                <w:b/>
                <w:bCs/>
                <w:sz w:val="18"/>
                <w:szCs w:val="18"/>
              </w:rPr>
            </w:pPr>
            <w:r>
              <w:rPr>
                <w:bCs/>
                <w:sz w:val="18"/>
                <w:szCs w:val="18"/>
              </w:rPr>
              <w:t xml:space="preserve">Se </w:t>
            </w:r>
            <w:r w:rsidR="00E1192B">
              <w:rPr>
                <w:bCs/>
                <w:sz w:val="18"/>
                <w:szCs w:val="18"/>
              </w:rPr>
              <w:t>corectează</w:t>
            </w:r>
            <w:r>
              <w:rPr>
                <w:bCs/>
                <w:sz w:val="18"/>
                <w:szCs w:val="18"/>
              </w:rPr>
              <w:t xml:space="preserve"> renumerotarea </w:t>
            </w:r>
          </w:p>
          <w:p w:rsidR="00E3777E" w:rsidRPr="00C20D0B" w:rsidRDefault="00E3777E" w:rsidP="00E3777E">
            <w:pPr>
              <w:jc w:val="both"/>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rPr>
                <w:b/>
                <w:bCs/>
                <w:sz w:val="18"/>
                <w:szCs w:val="18"/>
              </w:rPr>
            </w:pPr>
            <w:r w:rsidRPr="00C20D0B">
              <w:rPr>
                <w:b/>
                <w:bCs/>
                <w:sz w:val="18"/>
                <w:szCs w:val="18"/>
              </w:rPr>
              <w:t>Art. 19.</w:t>
            </w:r>
          </w:p>
          <w:p w:rsidR="00E3777E" w:rsidRPr="00C20D0B" w:rsidRDefault="00E3777E" w:rsidP="00E3777E">
            <w:pPr>
              <w:numPr>
                <w:ilvl w:val="0"/>
                <w:numId w:val="30"/>
              </w:numPr>
              <w:ind w:right="-115"/>
              <w:rPr>
                <w:b/>
                <w:bCs/>
                <w:sz w:val="18"/>
                <w:szCs w:val="18"/>
              </w:rPr>
            </w:pPr>
            <w:r w:rsidRPr="00C20D0B">
              <w:rPr>
                <w:b/>
                <w:bCs/>
                <w:sz w:val="18"/>
                <w:szCs w:val="18"/>
              </w:rPr>
              <w:t>si (3)</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autoSpaceDE w:val="0"/>
              <w:autoSpaceDN w:val="0"/>
              <w:adjustRightInd w:val="0"/>
              <w:spacing w:after="160" w:line="259" w:lineRule="auto"/>
              <w:rPr>
                <w:sz w:val="18"/>
                <w:szCs w:val="18"/>
              </w:rPr>
            </w:pPr>
            <w:r w:rsidRPr="00C20D0B">
              <w:rPr>
                <w:sz w:val="18"/>
                <w:szCs w:val="18"/>
              </w:rPr>
              <w:t>(1) Operatorul poate include în planul anual de investiții numai lucrări a căror necesitate a rezultat din studiul de perspectivă și se regăsesc în planul de investiții și de dezvoltare pe 10 ani în cazul OST, respectiv în planul de investiții pe 5 ani pentru OSD și OI.</w:t>
            </w:r>
          </w:p>
          <w:p w:rsidR="00E3777E" w:rsidRPr="00C20D0B" w:rsidRDefault="00E3777E" w:rsidP="00E3777E">
            <w:pPr>
              <w:autoSpaceDE w:val="0"/>
              <w:autoSpaceDN w:val="0"/>
              <w:adjustRightInd w:val="0"/>
              <w:spacing w:after="160" w:line="259" w:lineRule="auto"/>
              <w:rPr>
                <w:sz w:val="18"/>
                <w:szCs w:val="18"/>
              </w:rPr>
            </w:pPr>
            <w:r w:rsidRPr="00C20D0B">
              <w:rPr>
                <w:sz w:val="18"/>
                <w:szCs w:val="18"/>
              </w:rPr>
              <w:t xml:space="preserve">(3)  Prin derogare de la prevederile alin. (2), </w:t>
            </w:r>
            <w:r w:rsidRPr="00C20D0B">
              <w:rPr>
                <w:sz w:val="18"/>
                <w:szCs w:val="18"/>
              </w:rPr>
              <w:lastRenderedPageBreak/>
              <w:t>operatorul poate include în planul anual de investiții lucrări a căror necesitate a rezultat în urma unor avarii, incidente, fenomene meteorologice deosebite,</w:t>
            </w:r>
            <w:r>
              <w:rPr>
                <w:sz w:val="18"/>
                <w:szCs w:val="18"/>
              </w:rPr>
              <w:t xml:space="preserve"> </w:t>
            </w:r>
            <w:r w:rsidRPr="00C20D0B">
              <w:rPr>
                <w:sz w:val="18"/>
                <w:szCs w:val="18"/>
              </w:rPr>
              <w:t xml:space="preserve"> pe bază de documente justificative.</w:t>
            </w:r>
          </w:p>
          <w:p w:rsidR="00E3777E" w:rsidRPr="00C20D0B" w:rsidRDefault="00E3777E" w:rsidP="00E3777E">
            <w:pPr>
              <w:autoSpaceDE w:val="0"/>
              <w:autoSpaceDN w:val="0"/>
              <w:adjustRightInd w:val="0"/>
              <w:rPr>
                <w:sz w:val="18"/>
                <w:szCs w:val="18"/>
              </w:rPr>
            </w:pPr>
          </w:p>
        </w:tc>
        <w:tc>
          <w:tcPr>
            <w:tcW w:w="3828" w:type="dxa"/>
            <w:shd w:val="clear" w:color="auto" w:fill="auto"/>
          </w:tcPr>
          <w:p w:rsidR="00E3777E" w:rsidRPr="00C20D0B" w:rsidRDefault="00E3777E" w:rsidP="00E3777E">
            <w:pPr>
              <w:rPr>
                <w:color w:val="FF0000"/>
                <w:sz w:val="18"/>
                <w:szCs w:val="18"/>
              </w:rPr>
            </w:pPr>
            <w:r w:rsidRPr="00C20D0B">
              <w:rPr>
                <w:rFonts w:eastAsia="Calibri"/>
                <w:sz w:val="18"/>
                <w:szCs w:val="18"/>
              </w:rPr>
              <w:lastRenderedPageBreak/>
              <w:t xml:space="preserve">(1) Operatorul poate include în planul anual de investiții numai lucrări a căror necesitate a rezultat din studiul de perspectivă și </w:t>
            </w:r>
            <w:r w:rsidRPr="004E508F">
              <w:rPr>
                <w:rFonts w:eastAsia="Calibri"/>
                <w:b/>
                <w:strike/>
                <w:sz w:val="18"/>
                <w:szCs w:val="18"/>
              </w:rPr>
              <w:t>se regăsesc</w:t>
            </w:r>
            <w:r w:rsidRPr="004E508F">
              <w:rPr>
                <w:rFonts w:eastAsia="Calibri"/>
                <w:b/>
                <w:sz w:val="18"/>
                <w:szCs w:val="18"/>
              </w:rPr>
              <w:t xml:space="preserve"> corespund categoriilor de lucrări cuprinse</w:t>
            </w:r>
            <w:r w:rsidRPr="004E508F">
              <w:rPr>
                <w:rFonts w:eastAsia="Calibri"/>
                <w:sz w:val="18"/>
                <w:szCs w:val="18"/>
              </w:rPr>
              <w:t xml:space="preserve"> </w:t>
            </w:r>
            <w:r w:rsidRPr="00C20D0B">
              <w:rPr>
                <w:rFonts w:eastAsia="Calibri"/>
                <w:sz w:val="18"/>
                <w:szCs w:val="18"/>
              </w:rPr>
              <w:t>în planul de investiții și de dezvoltare pe 10 ani în cazul OST, respectiv în planul de investiții pe 5 ani pentru OSD și OI.</w:t>
            </w:r>
          </w:p>
        </w:tc>
        <w:tc>
          <w:tcPr>
            <w:tcW w:w="3342" w:type="dxa"/>
            <w:shd w:val="clear" w:color="auto" w:fill="auto"/>
          </w:tcPr>
          <w:p w:rsidR="00E3777E" w:rsidRPr="00C20D0B" w:rsidRDefault="00E3777E" w:rsidP="00E3777E">
            <w:pPr>
              <w:pStyle w:val="CommentText"/>
              <w:rPr>
                <w:rStyle w:val="CommentReference"/>
                <w:rFonts w:ascii="Times New Roman" w:hAnsi="Times New Roman"/>
                <w:color w:val="000000"/>
                <w:sz w:val="18"/>
                <w:szCs w:val="18"/>
              </w:rPr>
            </w:pPr>
          </w:p>
        </w:tc>
        <w:tc>
          <w:tcPr>
            <w:tcW w:w="2895" w:type="dxa"/>
            <w:shd w:val="clear" w:color="auto" w:fill="auto"/>
          </w:tcPr>
          <w:p w:rsidR="00E3777E" w:rsidRPr="00C20D0B" w:rsidRDefault="00FB27F2" w:rsidP="00E3777E">
            <w:pPr>
              <w:jc w:val="both"/>
              <w:rPr>
                <w:b/>
                <w:bCs/>
                <w:sz w:val="18"/>
                <w:szCs w:val="18"/>
              </w:rPr>
            </w:pPr>
            <w:r>
              <w:rPr>
                <w:b/>
                <w:bCs/>
                <w:sz w:val="18"/>
                <w:szCs w:val="18"/>
              </w:rPr>
              <w:t>S</w:t>
            </w:r>
            <w:r w:rsidR="00E3777E" w:rsidRPr="00C20D0B">
              <w:rPr>
                <w:b/>
                <w:bCs/>
                <w:sz w:val="18"/>
                <w:szCs w:val="18"/>
              </w:rPr>
              <w:t>e accepta</w:t>
            </w:r>
            <w:r>
              <w:rPr>
                <w:bCs/>
                <w:sz w:val="18"/>
                <w:szCs w:val="18"/>
              </w:rPr>
              <w:t xml:space="preserve"> cu reformulare</w:t>
            </w:r>
            <w:r w:rsidR="00E3777E" w:rsidRPr="00C20D0B">
              <w:rPr>
                <w:b/>
                <w:bCs/>
                <w:sz w:val="18"/>
                <w:szCs w:val="18"/>
              </w:rPr>
              <w:t>.</w:t>
            </w:r>
          </w:p>
          <w:p w:rsidR="00E3777E" w:rsidRPr="00692E5A" w:rsidRDefault="00E3777E" w:rsidP="00E3777E">
            <w:pPr>
              <w:rPr>
                <w:bCs/>
                <w:color w:val="00B050"/>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right="-115"/>
              <w:rPr>
                <w:b/>
                <w:bCs/>
                <w:sz w:val="18"/>
                <w:szCs w:val="18"/>
              </w:rPr>
            </w:pPr>
            <w:r w:rsidRPr="00C20D0B">
              <w:rPr>
                <w:b/>
                <w:bCs/>
                <w:sz w:val="18"/>
                <w:szCs w:val="18"/>
              </w:rPr>
              <w:t xml:space="preserve">Art. 19 </w:t>
            </w:r>
            <w:r>
              <w:rPr>
                <w:b/>
                <w:bCs/>
                <w:sz w:val="18"/>
                <w:szCs w:val="18"/>
              </w:rPr>
              <w:t xml:space="preserve"> alin. (1) si (2)</w:t>
            </w:r>
          </w:p>
          <w:p w:rsidR="00E3777E" w:rsidRPr="00C20D0B" w:rsidRDefault="00E3777E" w:rsidP="00E3777E">
            <w:pPr>
              <w:ind w:left="-73" w:right="-115"/>
              <w:rPr>
                <w:b/>
                <w:bCs/>
                <w:sz w:val="18"/>
                <w:szCs w:val="18"/>
              </w:rPr>
            </w:pPr>
            <w:r w:rsidRPr="00C20D0B">
              <w:rPr>
                <w:b/>
                <w:bCs/>
                <w:sz w:val="18"/>
                <w:szCs w:val="18"/>
              </w:rPr>
              <w:t xml:space="preserve">  </w:t>
            </w:r>
          </w:p>
          <w:p w:rsidR="00E3777E" w:rsidRPr="00C20D0B" w:rsidRDefault="00E3777E" w:rsidP="00E3777E">
            <w:pPr>
              <w:ind w:right="-115"/>
              <w:rPr>
                <w:b/>
                <w:bCs/>
                <w:sz w:val="18"/>
                <w:szCs w:val="18"/>
              </w:rPr>
            </w:pPr>
          </w:p>
        </w:tc>
        <w:tc>
          <w:tcPr>
            <w:tcW w:w="1112" w:type="dxa"/>
            <w:shd w:val="clear" w:color="auto" w:fill="auto"/>
          </w:tcPr>
          <w:p w:rsidR="00E3777E" w:rsidRPr="00C20D0B" w:rsidRDefault="00E3777E" w:rsidP="00E3777E">
            <w:pPr>
              <w:jc w:val="both"/>
              <w:rPr>
                <w:sz w:val="18"/>
                <w:szCs w:val="18"/>
              </w:rPr>
            </w:pPr>
            <w:r w:rsidRPr="00FB27F2">
              <w:rPr>
                <w:sz w:val="18"/>
                <w:szCs w:val="18"/>
              </w:rPr>
              <w:t>Distrigaz Sud Retele</w:t>
            </w:r>
          </w:p>
        </w:tc>
        <w:tc>
          <w:tcPr>
            <w:tcW w:w="3678" w:type="dxa"/>
            <w:shd w:val="clear" w:color="auto" w:fill="auto"/>
          </w:tcPr>
          <w:p w:rsidR="00E3777E" w:rsidRPr="00C20D0B" w:rsidRDefault="00E3777E" w:rsidP="00E3777E">
            <w:pPr>
              <w:autoSpaceDE w:val="0"/>
              <w:autoSpaceDN w:val="0"/>
              <w:adjustRightInd w:val="0"/>
              <w:spacing w:after="160" w:line="259" w:lineRule="auto"/>
              <w:rPr>
                <w:sz w:val="18"/>
                <w:szCs w:val="18"/>
              </w:rPr>
            </w:pPr>
            <w:r w:rsidRPr="00C20D0B">
              <w:rPr>
                <w:sz w:val="18"/>
                <w:szCs w:val="18"/>
              </w:rPr>
              <w:t>(1) Operatorul poate include în planul anual de investiții numai lucrări a căror necesitate a rezultat din studiul de perspectivă și se regăsesc în planul de investiții și de dezvoltare pe 10 ani în cazul OST, respectiv în planul de investiții pe 5 ani pentru OSD și OI.</w:t>
            </w:r>
          </w:p>
          <w:p w:rsidR="00E3777E" w:rsidRPr="00C20D0B" w:rsidRDefault="00E3777E" w:rsidP="00E3777E">
            <w:pPr>
              <w:autoSpaceDE w:val="0"/>
              <w:autoSpaceDN w:val="0"/>
              <w:adjustRightInd w:val="0"/>
              <w:spacing w:after="160" w:line="259" w:lineRule="auto"/>
              <w:rPr>
                <w:sz w:val="18"/>
                <w:szCs w:val="18"/>
              </w:rPr>
            </w:pPr>
            <w:r w:rsidRPr="00C20D0B">
              <w:rPr>
                <w:sz w:val="18"/>
                <w:szCs w:val="18"/>
              </w:rPr>
              <w:t>(3)  Prin derogare de la prevederile alin. (2), operatorul poate include în planul anual de investiții lucrări a căror necesitate a rezultat în urma unor avarii, incidente, fenomene meteorologice deosebite, pe bază de documente justificative.</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rFonts w:eastAsia="Calibri"/>
                <w:strike/>
                <w:color w:val="FF000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 exista alin.(2)</w:t>
            </w:r>
          </w:p>
          <w:p w:rsidR="00E3777E" w:rsidRPr="00C20D0B" w:rsidRDefault="00E3777E" w:rsidP="00E3777E">
            <w:pPr>
              <w:rPr>
                <w:snapToGrid w:val="0"/>
                <w:sz w:val="18"/>
                <w:szCs w:val="18"/>
              </w:rPr>
            </w:pPr>
          </w:p>
        </w:tc>
        <w:tc>
          <w:tcPr>
            <w:tcW w:w="2895" w:type="dxa"/>
            <w:shd w:val="clear" w:color="auto" w:fill="auto"/>
          </w:tcPr>
          <w:p w:rsidR="00E3777E" w:rsidRPr="00FB27F2" w:rsidRDefault="00FB27F2" w:rsidP="00E3777E">
            <w:pPr>
              <w:rPr>
                <w:bCs/>
                <w:sz w:val="18"/>
                <w:szCs w:val="18"/>
              </w:rPr>
            </w:pPr>
            <w:r>
              <w:rPr>
                <w:b/>
                <w:bCs/>
                <w:sz w:val="18"/>
                <w:szCs w:val="18"/>
              </w:rPr>
              <w:t xml:space="preserve">Se corectează </w:t>
            </w:r>
            <w:r w:rsidRPr="00FB27F2">
              <w:rPr>
                <w:bCs/>
                <w:sz w:val="18"/>
                <w:szCs w:val="18"/>
              </w:rPr>
              <w:t>numerotarea alineatelor</w:t>
            </w:r>
          </w:p>
          <w:p w:rsidR="00E3777E" w:rsidRPr="00A818CA"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right="-115"/>
              <w:rPr>
                <w:b/>
                <w:bCs/>
                <w:sz w:val="18"/>
                <w:szCs w:val="18"/>
              </w:rPr>
            </w:pPr>
            <w:r w:rsidRPr="00C20D0B">
              <w:rPr>
                <w:b/>
                <w:bCs/>
                <w:sz w:val="18"/>
                <w:szCs w:val="18"/>
              </w:rPr>
              <w:t xml:space="preserve">Art. 19 </w:t>
            </w:r>
            <w:r>
              <w:rPr>
                <w:b/>
                <w:bCs/>
                <w:sz w:val="18"/>
                <w:szCs w:val="18"/>
              </w:rPr>
              <w:t xml:space="preserve"> alin. (1) si (2)</w:t>
            </w:r>
          </w:p>
          <w:p w:rsidR="00E3777E" w:rsidRPr="00C20D0B" w:rsidRDefault="00E3777E" w:rsidP="00E3777E">
            <w:pPr>
              <w:ind w:left="-73" w:right="-115"/>
              <w:rPr>
                <w:b/>
                <w:bCs/>
                <w:sz w:val="18"/>
                <w:szCs w:val="18"/>
              </w:rPr>
            </w:pPr>
            <w:r w:rsidRPr="00C20D0B">
              <w:rPr>
                <w:b/>
                <w:bCs/>
                <w:sz w:val="18"/>
                <w:szCs w:val="18"/>
              </w:rPr>
              <w:t xml:space="preserve">  </w:t>
            </w:r>
          </w:p>
          <w:p w:rsidR="00E3777E" w:rsidRPr="00C20D0B" w:rsidRDefault="00E3777E" w:rsidP="00E3777E">
            <w:pPr>
              <w:ind w:left="-73" w:right="-115"/>
              <w:jc w:val="both"/>
              <w:rPr>
                <w:b/>
                <w:bCs/>
                <w:sz w:val="18"/>
                <w:szCs w:val="18"/>
              </w:rPr>
            </w:pPr>
          </w:p>
        </w:tc>
        <w:tc>
          <w:tcPr>
            <w:tcW w:w="1112" w:type="dxa"/>
            <w:shd w:val="clear" w:color="auto" w:fill="auto"/>
          </w:tcPr>
          <w:p w:rsidR="00E3777E" w:rsidRPr="00911B06" w:rsidRDefault="00E3777E" w:rsidP="00E3777E">
            <w:pPr>
              <w:jc w:val="both"/>
              <w:rPr>
                <w:sz w:val="18"/>
                <w:szCs w:val="18"/>
              </w:rPr>
            </w:pPr>
            <w:r w:rsidRPr="00911B06">
              <w:rPr>
                <w:sz w:val="18"/>
                <w:szCs w:val="18"/>
              </w:rPr>
              <w:t>Gazmir Iași</w:t>
            </w:r>
          </w:p>
        </w:tc>
        <w:tc>
          <w:tcPr>
            <w:tcW w:w="3678" w:type="dxa"/>
            <w:shd w:val="clear" w:color="auto" w:fill="auto"/>
          </w:tcPr>
          <w:p w:rsidR="00E3777E" w:rsidRPr="00911B06" w:rsidRDefault="00E3777E" w:rsidP="00E3777E">
            <w:pPr>
              <w:rPr>
                <w:sz w:val="18"/>
                <w:szCs w:val="18"/>
              </w:rPr>
            </w:pPr>
          </w:p>
        </w:tc>
        <w:tc>
          <w:tcPr>
            <w:tcW w:w="3828" w:type="dxa"/>
            <w:shd w:val="clear" w:color="auto" w:fill="auto"/>
          </w:tcPr>
          <w:p w:rsidR="00E3777E" w:rsidRPr="00C20D0B" w:rsidRDefault="00E3777E" w:rsidP="00E3777E">
            <w:pPr>
              <w:rPr>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Numerotarea alineatelor din acest articol este eronată.</w:t>
            </w:r>
          </w:p>
        </w:tc>
        <w:tc>
          <w:tcPr>
            <w:tcW w:w="2895" w:type="dxa"/>
            <w:shd w:val="clear" w:color="auto" w:fill="auto"/>
          </w:tcPr>
          <w:p w:rsidR="00E3777E" w:rsidRPr="00FB27F2" w:rsidRDefault="00FB27F2" w:rsidP="00FB27F2">
            <w:pPr>
              <w:rPr>
                <w:bCs/>
                <w:sz w:val="18"/>
                <w:szCs w:val="18"/>
              </w:rPr>
            </w:pPr>
            <w:r>
              <w:rPr>
                <w:b/>
                <w:bCs/>
                <w:sz w:val="18"/>
                <w:szCs w:val="18"/>
              </w:rPr>
              <w:t xml:space="preserve">Se corectează </w:t>
            </w:r>
            <w:r w:rsidRPr="00FB27F2">
              <w:rPr>
                <w:bCs/>
                <w:sz w:val="18"/>
                <w:szCs w:val="18"/>
              </w:rPr>
              <w:t>numerotarea alineatelor</w:t>
            </w:r>
          </w:p>
          <w:p w:rsidR="00E3777E" w:rsidRPr="00A818CA" w:rsidRDefault="00E3777E" w:rsidP="00E3777E">
            <w:pPr>
              <w:rPr>
                <w:b/>
                <w:bCs/>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right="-115"/>
              <w:rPr>
                <w:b/>
                <w:bCs/>
                <w:sz w:val="18"/>
                <w:szCs w:val="18"/>
              </w:rPr>
            </w:pPr>
            <w:r w:rsidRPr="00C20D0B">
              <w:rPr>
                <w:b/>
                <w:bCs/>
                <w:sz w:val="18"/>
                <w:szCs w:val="18"/>
              </w:rPr>
              <w:t xml:space="preserve">Art. 19 </w:t>
            </w:r>
            <w:r>
              <w:rPr>
                <w:b/>
                <w:bCs/>
                <w:sz w:val="18"/>
                <w:szCs w:val="18"/>
              </w:rPr>
              <w:t xml:space="preserve"> alin. (1) si (2)</w:t>
            </w:r>
          </w:p>
          <w:p w:rsidR="00E3777E" w:rsidRPr="00C20D0B" w:rsidRDefault="00E3777E" w:rsidP="00E3777E">
            <w:pPr>
              <w:ind w:left="-73" w:right="-115"/>
              <w:rPr>
                <w:b/>
                <w:bCs/>
                <w:sz w:val="18"/>
                <w:szCs w:val="18"/>
              </w:rPr>
            </w:pPr>
            <w:r w:rsidRPr="00C20D0B">
              <w:rPr>
                <w:b/>
                <w:bCs/>
                <w:sz w:val="18"/>
                <w:szCs w:val="18"/>
              </w:rPr>
              <w:t xml:space="preserve">  </w:t>
            </w:r>
          </w:p>
          <w:p w:rsidR="00E3777E" w:rsidRPr="00C20D0B" w:rsidRDefault="00E3777E" w:rsidP="00E3777E">
            <w:pPr>
              <w:ind w:left="-73" w:right="-115"/>
              <w:jc w:val="both"/>
              <w:rPr>
                <w:b/>
                <w:bCs/>
                <w:sz w:val="18"/>
                <w:szCs w:val="18"/>
              </w:rPr>
            </w:pPr>
          </w:p>
        </w:tc>
        <w:tc>
          <w:tcPr>
            <w:tcW w:w="1112" w:type="dxa"/>
            <w:shd w:val="clear" w:color="auto" w:fill="auto"/>
          </w:tcPr>
          <w:p w:rsidR="00E3777E" w:rsidRPr="00911B06" w:rsidRDefault="00E3777E" w:rsidP="00E3777E">
            <w:pPr>
              <w:jc w:val="both"/>
              <w:rPr>
                <w:sz w:val="18"/>
                <w:szCs w:val="18"/>
              </w:rPr>
            </w:pPr>
            <w:r w:rsidRPr="00911B06">
              <w:rPr>
                <w:sz w:val="18"/>
                <w:szCs w:val="18"/>
              </w:rPr>
              <w:t>Delgaz Grid</w:t>
            </w:r>
          </w:p>
        </w:tc>
        <w:tc>
          <w:tcPr>
            <w:tcW w:w="3678" w:type="dxa"/>
            <w:shd w:val="clear" w:color="auto" w:fill="auto"/>
          </w:tcPr>
          <w:p w:rsidR="00E3777E" w:rsidRPr="00911B06"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sidRPr="004E508F">
              <w:rPr>
                <w:rFonts w:eastAsia="Calibri"/>
                <w:sz w:val="18"/>
                <w:szCs w:val="18"/>
              </w:rPr>
              <w:t xml:space="preserve">(2) </w:t>
            </w:r>
            <w:r w:rsidRPr="00C20D0B">
              <w:rPr>
                <w:rFonts w:eastAsia="Calibri"/>
                <w:sz w:val="18"/>
                <w:szCs w:val="18"/>
              </w:rPr>
              <w:t>Prin derogare de la prevederile alin. (</w:t>
            </w:r>
            <w:r w:rsidRPr="004E508F">
              <w:rPr>
                <w:rFonts w:eastAsia="Calibri"/>
                <w:strike/>
                <w:sz w:val="18"/>
                <w:szCs w:val="18"/>
              </w:rPr>
              <w:t>2</w:t>
            </w:r>
            <w:r w:rsidRPr="004E508F">
              <w:rPr>
                <w:rFonts w:eastAsia="Calibri"/>
                <w:sz w:val="18"/>
                <w:szCs w:val="18"/>
              </w:rPr>
              <w:t>1</w:t>
            </w:r>
            <w:r w:rsidRPr="00C20D0B">
              <w:rPr>
                <w:rFonts w:eastAsia="Calibri"/>
                <w:sz w:val="18"/>
                <w:szCs w:val="18"/>
              </w:rPr>
              <w:t xml:space="preserve">), operatorul poate include în planul anual de investiții lucrări a căror necesitate a rezultat în urma unor avarii, incidente, fenomene </w:t>
            </w:r>
            <w:r w:rsidRPr="004E508F">
              <w:rPr>
                <w:rFonts w:eastAsia="Calibri"/>
                <w:b/>
                <w:sz w:val="18"/>
                <w:szCs w:val="18"/>
              </w:rPr>
              <w:t xml:space="preserve">naturale </w:t>
            </w:r>
            <w:r w:rsidRPr="004E508F">
              <w:rPr>
                <w:rFonts w:eastAsia="Calibri"/>
                <w:b/>
                <w:strike/>
                <w:sz w:val="18"/>
                <w:szCs w:val="18"/>
              </w:rPr>
              <w:t>meteorologice</w:t>
            </w:r>
            <w:r w:rsidRPr="004E508F">
              <w:rPr>
                <w:rFonts w:eastAsia="Calibri"/>
                <w:sz w:val="18"/>
                <w:szCs w:val="18"/>
              </w:rPr>
              <w:t xml:space="preserve"> </w:t>
            </w:r>
            <w:r w:rsidRPr="00C20D0B">
              <w:rPr>
                <w:rFonts w:eastAsia="Calibri"/>
                <w:sz w:val="18"/>
                <w:szCs w:val="18"/>
              </w:rPr>
              <w:t xml:space="preserve">deosebite, </w:t>
            </w:r>
            <w:r w:rsidRPr="004E508F">
              <w:rPr>
                <w:rFonts w:eastAsia="Calibri"/>
                <w:b/>
                <w:sz w:val="18"/>
                <w:szCs w:val="18"/>
              </w:rPr>
              <w:t>solicitări ale clienților/ autorităților locale sau centrale, lucrări ale altor deținători de utilități, obligații legale, proiecte cofinanțate prin fonduri terțe etc.</w:t>
            </w:r>
            <w:r w:rsidRPr="00C20D0B">
              <w:rPr>
                <w:rFonts w:eastAsia="Calibri"/>
                <w:sz w:val="18"/>
                <w:szCs w:val="18"/>
              </w:rPr>
              <w:t>, pe bază de documente justificative.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Propunem completarea situațiilor, având în vedere că sunt mai multe tipuri de situații, care exced controlului OSD,  care pot conduce necesitatea includerii în planul de investiții a unor lucrări.</w:t>
            </w:r>
          </w:p>
        </w:tc>
        <w:tc>
          <w:tcPr>
            <w:tcW w:w="2895" w:type="dxa"/>
            <w:shd w:val="clear" w:color="auto" w:fill="auto"/>
          </w:tcPr>
          <w:p w:rsidR="00911B06" w:rsidRPr="00FB27F2" w:rsidRDefault="00911B06" w:rsidP="00911B06">
            <w:pPr>
              <w:rPr>
                <w:bCs/>
                <w:sz w:val="18"/>
                <w:szCs w:val="18"/>
              </w:rPr>
            </w:pPr>
            <w:r>
              <w:rPr>
                <w:b/>
                <w:bCs/>
                <w:sz w:val="18"/>
                <w:szCs w:val="18"/>
              </w:rPr>
              <w:t xml:space="preserve">Se corectează </w:t>
            </w:r>
            <w:r w:rsidRPr="00FB27F2">
              <w:rPr>
                <w:bCs/>
                <w:sz w:val="18"/>
                <w:szCs w:val="18"/>
              </w:rPr>
              <w:t>numerotarea alineatelor</w:t>
            </w:r>
          </w:p>
          <w:p w:rsidR="00E3777E" w:rsidRPr="00C20D0B" w:rsidRDefault="00E3777E" w:rsidP="00E3777E">
            <w:pPr>
              <w:rPr>
                <w:b/>
                <w:bCs/>
                <w:color w:val="00B050"/>
                <w:sz w:val="18"/>
                <w:szCs w:val="18"/>
              </w:rPr>
            </w:pPr>
          </w:p>
        </w:tc>
      </w:tr>
      <w:tr w:rsidR="00E3777E" w:rsidRPr="00D53A76" w:rsidTr="004A455B">
        <w:trPr>
          <w:trHeight w:val="510"/>
        </w:trPr>
        <w:tc>
          <w:tcPr>
            <w:tcW w:w="988" w:type="dxa"/>
            <w:shd w:val="clear" w:color="auto" w:fill="auto"/>
          </w:tcPr>
          <w:p w:rsidR="00E3777E" w:rsidRPr="00C20D0B" w:rsidRDefault="00E3777E" w:rsidP="00E3777E">
            <w:pPr>
              <w:ind w:right="-115"/>
              <w:rPr>
                <w:b/>
                <w:bCs/>
                <w:sz w:val="18"/>
                <w:szCs w:val="18"/>
              </w:rPr>
            </w:pPr>
            <w:r w:rsidRPr="00C20D0B">
              <w:rPr>
                <w:b/>
                <w:bCs/>
                <w:sz w:val="18"/>
                <w:szCs w:val="18"/>
              </w:rPr>
              <w:t xml:space="preserve">Art. 19 </w:t>
            </w:r>
            <w:r>
              <w:rPr>
                <w:b/>
                <w:bCs/>
                <w:sz w:val="18"/>
                <w:szCs w:val="18"/>
              </w:rPr>
              <w:t xml:space="preserve"> alin. (1) si (2)</w:t>
            </w:r>
          </w:p>
          <w:p w:rsidR="00E3777E" w:rsidRPr="00C20D0B" w:rsidRDefault="00E3777E" w:rsidP="00E3777E">
            <w:pPr>
              <w:ind w:left="-73" w:right="-115"/>
              <w:rPr>
                <w:b/>
                <w:bCs/>
                <w:sz w:val="18"/>
                <w:szCs w:val="18"/>
              </w:rPr>
            </w:pPr>
            <w:r w:rsidRPr="00C20D0B">
              <w:rPr>
                <w:b/>
                <w:bCs/>
                <w:sz w:val="18"/>
                <w:szCs w:val="18"/>
              </w:rPr>
              <w:t xml:space="preserve">  </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Depogaz</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sidRPr="00C20D0B">
              <w:rPr>
                <w:sz w:val="18"/>
                <w:szCs w:val="18"/>
              </w:rPr>
              <w:t xml:space="preserve">(3) Prin derogare de la prevederile alin. (2), operatorul poate include în planul anual de investiții lucrări a căror necesitate a rezultat în urma unor avarii, incidente, fenomene meteorologice deosebite, </w:t>
            </w:r>
            <w:r w:rsidRPr="004E508F">
              <w:rPr>
                <w:b/>
                <w:sz w:val="18"/>
                <w:szCs w:val="18"/>
              </w:rPr>
              <w:t>modificări de standarde, modificări legislative</w:t>
            </w:r>
            <w:r w:rsidRPr="00C20D0B">
              <w:rPr>
                <w:sz w:val="18"/>
                <w:szCs w:val="18"/>
              </w:rPr>
              <w:t xml:space="preserve"> pe bază de documente justificative.</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911B06" w:rsidRPr="00FB27F2" w:rsidRDefault="00911B06" w:rsidP="00911B06">
            <w:pPr>
              <w:rPr>
                <w:bCs/>
                <w:sz w:val="18"/>
                <w:szCs w:val="18"/>
              </w:rPr>
            </w:pPr>
            <w:r>
              <w:rPr>
                <w:b/>
                <w:bCs/>
                <w:sz w:val="18"/>
                <w:szCs w:val="18"/>
              </w:rPr>
              <w:t xml:space="preserve">Se corectează </w:t>
            </w:r>
            <w:r w:rsidRPr="00FB27F2">
              <w:rPr>
                <w:bCs/>
                <w:sz w:val="18"/>
                <w:szCs w:val="18"/>
              </w:rPr>
              <w:t>numerotarea alineatelor</w:t>
            </w:r>
          </w:p>
          <w:p w:rsidR="00E3777E" w:rsidRPr="00D53A76" w:rsidRDefault="00E3777E" w:rsidP="00E3777E">
            <w:pPr>
              <w:rPr>
                <w:b/>
                <w:bCs/>
                <w:color w:val="FF0000"/>
                <w:sz w:val="18"/>
                <w:szCs w:val="18"/>
              </w:rPr>
            </w:pPr>
          </w:p>
        </w:tc>
      </w:tr>
      <w:tr w:rsidR="00E3777E" w:rsidRPr="00C20D0B" w:rsidTr="002034CD">
        <w:trPr>
          <w:trHeight w:val="5382"/>
        </w:trPr>
        <w:tc>
          <w:tcPr>
            <w:tcW w:w="988" w:type="dxa"/>
            <w:shd w:val="clear" w:color="auto" w:fill="auto"/>
          </w:tcPr>
          <w:p w:rsidR="00E3777E" w:rsidRPr="00C20D0B" w:rsidRDefault="00E3777E" w:rsidP="00E3777E">
            <w:pPr>
              <w:ind w:right="-115"/>
              <w:rPr>
                <w:b/>
                <w:bCs/>
                <w:sz w:val="18"/>
                <w:szCs w:val="18"/>
              </w:rPr>
            </w:pPr>
            <w:r w:rsidRPr="00C20D0B">
              <w:rPr>
                <w:b/>
                <w:bCs/>
                <w:sz w:val="18"/>
                <w:szCs w:val="18"/>
              </w:rPr>
              <w:lastRenderedPageBreak/>
              <w:t xml:space="preserve">Art. 19 </w:t>
            </w:r>
            <w:r>
              <w:rPr>
                <w:b/>
                <w:bCs/>
                <w:sz w:val="18"/>
                <w:szCs w:val="18"/>
              </w:rPr>
              <w:t xml:space="preserve"> alin. (1) si (2)</w:t>
            </w:r>
          </w:p>
          <w:p w:rsidR="00E3777E" w:rsidRPr="00C20D0B" w:rsidRDefault="00E3777E" w:rsidP="00E3777E">
            <w:pPr>
              <w:ind w:left="-73" w:right="-115"/>
              <w:rPr>
                <w:b/>
                <w:bCs/>
                <w:sz w:val="18"/>
                <w:szCs w:val="18"/>
              </w:rPr>
            </w:pPr>
            <w:r w:rsidRPr="00C20D0B">
              <w:rPr>
                <w:b/>
                <w:bCs/>
                <w:sz w:val="18"/>
                <w:szCs w:val="18"/>
              </w:rPr>
              <w:t xml:space="preserve">  </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Wirom</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autoSpaceDE w:val="0"/>
              <w:autoSpaceDN w:val="0"/>
              <w:adjustRightInd w:val="0"/>
              <w:spacing w:after="160" w:line="259" w:lineRule="auto"/>
              <w:rPr>
                <w:sz w:val="18"/>
                <w:szCs w:val="18"/>
              </w:rPr>
            </w:pPr>
            <w:r w:rsidRPr="00C20D0B">
              <w:rPr>
                <w:sz w:val="18"/>
                <w:szCs w:val="18"/>
              </w:rPr>
              <w:t>(1) Operatorul poate include în planul anual de investiții numai lucrări a căror necesitate a rezultat din studiul de perspectivă și se regăsesc în planul de investiții și de dezvoltare pe 10 ani în cazul OST, respectiv în planul de investiții pe 5 ani pentru OSD și OI.</w:t>
            </w:r>
          </w:p>
          <w:p w:rsidR="00E3777E" w:rsidRPr="00C20D0B" w:rsidRDefault="00E3777E" w:rsidP="00E3777E">
            <w:pPr>
              <w:autoSpaceDE w:val="0"/>
              <w:autoSpaceDN w:val="0"/>
              <w:adjustRightInd w:val="0"/>
              <w:spacing w:after="160" w:line="259" w:lineRule="auto"/>
              <w:rPr>
                <w:sz w:val="18"/>
                <w:szCs w:val="18"/>
              </w:rPr>
            </w:pPr>
            <w:r w:rsidRPr="00C20D0B">
              <w:rPr>
                <w:strike/>
                <w:sz w:val="18"/>
                <w:szCs w:val="18"/>
              </w:rPr>
              <w:t>(3)</w:t>
            </w:r>
            <w:r w:rsidRPr="00C20D0B">
              <w:rPr>
                <w:sz w:val="18"/>
                <w:szCs w:val="18"/>
              </w:rPr>
              <w:t xml:space="preserve"> </w:t>
            </w:r>
            <w:r w:rsidRPr="004E508F">
              <w:rPr>
                <w:b/>
                <w:sz w:val="18"/>
                <w:szCs w:val="18"/>
              </w:rPr>
              <w:t>(2)</w:t>
            </w:r>
            <w:r w:rsidRPr="004E508F">
              <w:rPr>
                <w:sz w:val="18"/>
                <w:szCs w:val="18"/>
              </w:rPr>
              <w:t xml:space="preserve"> </w:t>
            </w:r>
            <w:r w:rsidRPr="00C20D0B">
              <w:rPr>
                <w:sz w:val="18"/>
                <w:szCs w:val="18"/>
              </w:rPr>
              <w:t xml:space="preserve">Prin derogare de la prevederile alin. </w:t>
            </w:r>
            <w:r w:rsidRPr="00C20D0B">
              <w:rPr>
                <w:strike/>
                <w:sz w:val="18"/>
                <w:szCs w:val="18"/>
              </w:rPr>
              <w:t>(2)</w:t>
            </w:r>
            <w:r w:rsidRPr="00C20D0B">
              <w:rPr>
                <w:sz w:val="18"/>
                <w:szCs w:val="18"/>
              </w:rPr>
              <w:t xml:space="preserve"> </w:t>
            </w:r>
            <w:r w:rsidRPr="004E508F">
              <w:rPr>
                <w:b/>
                <w:sz w:val="18"/>
                <w:szCs w:val="18"/>
              </w:rPr>
              <w:t>(1),</w:t>
            </w:r>
            <w:r w:rsidRPr="004E508F">
              <w:rPr>
                <w:sz w:val="18"/>
                <w:szCs w:val="18"/>
              </w:rPr>
              <w:t xml:space="preserve"> </w:t>
            </w:r>
            <w:r w:rsidRPr="00C20D0B">
              <w:rPr>
                <w:sz w:val="18"/>
                <w:szCs w:val="18"/>
              </w:rPr>
              <w:t xml:space="preserve">operatorul poate include în planul anual de investiții lucrări a căror necesitate a rezultat în urma unor avarii, incidente, fenomene meteorologice deosebite </w:t>
            </w:r>
            <w:r w:rsidRPr="004E508F">
              <w:rPr>
                <w:b/>
                <w:sz w:val="18"/>
                <w:szCs w:val="18"/>
              </w:rPr>
              <w:t xml:space="preserve">si/sau in cazurile investitiilor care sunt eficiente sau pot fi realizate prin participarea in cota parte a solicitantilor, ca urmare a solicitarilor primite si aplicarea reglementarilor ANRE, </w:t>
            </w:r>
            <w:r w:rsidRPr="00C20D0B">
              <w:rPr>
                <w:sz w:val="18"/>
                <w:szCs w:val="18"/>
              </w:rPr>
              <w:t>pe bază de documente justificative.</w:t>
            </w:r>
          </w:p>
          <w:p w:rsidR="00E3777E" w:rsidRPr="00C20D0B" w:rsidRDefault="00E3777E" w:rsidP="00E3777E">
            <w:pPr>
              <w:rPr>
                <w:sz w:val="18"/>
                <w:szCs w:val="18"/>
              </w:rPr>
            </w:pPr>
          </w:p>
        </w:tc>
        <w:tc>
          <w:tcPr>
            <w:tcW w:w="3342" w:type="dxa"/>
            <w:shd w:val="clear" w:color="auto" w:fill="auto"/>
          </w:tcPr>
          <w:p w:rsidR="00E3777E" w:rsidRPr="00C20D0B" w:rsidRDefault="00E3777E" w:rsidP="00E3777E">
            <w:pPr>
              <w:rPr>
                <w:sz w:val="18"/>
                <w:szCs w:val="18"/>
              </w:rPr>
            </w:pPr>
            <w:r w:rsidRPr="00C20D0B">
              <w:rPr>
                <w:sz w:val="18"/>
                <w:szCs w:val="18"/>
              </w:rPr>
              <w:t>Corectare numerotare.</w:t>
            </w:r>
          </w:p>
          <w:p w:rsidR="00E3777E" w:rsidRPr="00C20D0B" w:rsidRDefault="00E3777E" w:rsidP="00E3777E">
            <w:pPr>
              <w:rPr>
                <w:sz w:val="18"/>
                <w:szCs w:val="18"/>
              </w:rPr>
            </w:pPr>
          </w:p>
          <w:p w:rsidR="00E3777E" w:rsidRPr="00C20D0B" w:rsidRDefault="00E3777E" w:rsidP="00E3777E">
            <w:pPr>
              <w:rPr>
                <w:snapToGrid w:val="0"/>
                <w:sz w:val="18"/>
                <w:szCs w:val="18"/>
              </w:rPr>
            </w:pPr>
            <w:r w:rsidRPr="00C20D0B">
              <w:rPr>
                <w:sz w:val="18"/>
                <w:szCs w:val="18"/>
              </w:rPr>
              <w:t>In aceasta situatie este necesara completarea aliniatului (2) deoarece, in conformitate cu prevederile art. 151 din Legea 123/2012, coroborate cu Ordinul ANRE 104/2015, in cazul investitiilor care nu au fost prevazute in planul de investitii, OSD realizeaza studiul tehnico-economic care poate conduce la realizarea investitiilor cu 100% costuri OSD sau, in fu</w:t>
            </w:r>
            <w:r>
              <w:rPr>
                <w:sz w:val="18"/>
                <w:szCs w:val="18"/>
              </w:rPr>
              <w:t>n</w:t>
            </w:r>
            <w:r w:rsidRPr="00C20D0B">
              <w:rPr>
                <w:sz w:val="18"/>
                <w:szCs w:val="18"/>
              </w:rPr>
              <w:t xml:space="preserve">ctie de rezultatul studiului, cu posibilitatea participarii in cota parte a solicitantilor, cazuri care nu sunt acoperite </w:t>
            </w:r>
            <w:r>
              <w:rPr>
                <w:sz w:val="18"/>
                <w:szCs w:val="18"/>
              </w:rPr>
              <w:t>in</w:t>
            </w:r>
            <w:r w:rsidRPr="00C20D0B">
              <w:rPr>
                <w:sz w:val="18"/>
                <w:szCs w:val="18"/>
              </w:rPr>
              <w:t xml:space="preserve"> prezenta metodologie. Termenele legale de realizare a investitiilor, pentru aceste situatii, prevazute in Legea 123/2012, cu modificarile si completarile ulterioare sunt de 270 zile de la emiterea ATR sau semnarea contractului sau cel mult 180 de zile de la obtinerea autorizatiei de construire, coroborate cu Standardul de performanta, respectiv OSD are obligatia sa puna in functiune racordul in termen de 30 de zile de la obtinerea autorizatiei de construire.</w:t>
            </w:r>
          </w:p>
        </w:tc>
        <w:tc>
          <w:tcPr>
            <w:tcW w:w="2895" w:type="dxa"/>
            <w:shd w:val="clear" w:color="auto" w:fill="auto"/>
          </w:tcPr>
          <w:p w:rsidR="00911B06" w:rsidRPr="00FB27F2" w:rsidRDefault="00911B06" w:rsidP="00911B06">
            <w:pPr>
              <w:rPr>
                <w:bCs/>
                <w:sz w:val="18"/>
                <w:szCs w:val="18"/>
              </w:rPr>
            </w:pPr>
            <w:r>
              <w:rPr>
                <w:b/>
                <w:bCs/>
                <w:sz w:val="18"/>
                <w:szCs w:val="18"/>
              </w:rPr>
              <w:t xml:space="preserve">Se corectează </w:t>
            </w:r>
            <w:r w:rsidRPr="00FB27F2">
              <w:rPr>
                <w:bCs/>
                <w:sz w:val="18"/>
                <w:szCs w:val="18"/>
              </w:rPr>
              <w:t>numerotarea alineatelor</w:t>
            </w:r>
          </w:p>
          <w:p w:rsidR="00911B06" w:rsidRDefault="00911B06" w:rsidP="00E3777E">
            <w:pPr>
              <w:rPr>
                <w:b/>
                <w:bCs/>
                <w:color w:val="538135" w:themeColor="accent6" w:themeShade="BF"/>
                <w:sz w:val="18"/>
                <w:szCs w:val="18"/>
              </w:rPr>
            </w:pPr>
          </w:p>
          <w:p w:rsidR="00E3777E" w:rsidRPr="00911B06" w:rsidRDefault="00911B06" w:rsidP="00E3777E">
            <w:pPr>
              <w:rPr>
                <w:bCs/>
                <w:sz w:val="18"/>
                <w:szCs w:val="18"/>
              </w:rPr>
            </w:pPr>
            <w:r w:rsidRPr="007126CE">
              <w:rPr>
                <w:b/>
                <w:bCs/>
                <w:sz w:val="18"/>
                <w:szCs w:val="18"/>
              </w:rPr>
              <w:t>Se acceptă</w:t>
            </w:r>
            <w:r w:rsidRPr="00911B06">
              <w:rPr>
                <w:bCs/>
                <w:sz w:val="18"/>
                <w:szCs w:val="18"/>
              </w:rPr>
              <w:t xml:space="preserve"> completarea</w:t>
            </w:r>
          </w:p>
          <w:p w:rsidR="00E3777E" w:rsidRPr="00C20D0B" w:rsidRDefault="00E3777E" w:rsidP="00E3777E">
            <w:pPr>
              <w:rPr>
                <w:b/>
                <w:bCs/>
                <w:color w:val="00B050"/>
                <w:sz w:val="18"/>
                <w:szCs w:val="18"/>
              </w:rPr>
            </w:pPr>
          </w:p>
        </w:tc>
      </w:tr>
      <w:tr w:rsidR="00E3777E" w:rsidRPr="00C20D0B" w:rsidTr="004A455B">
        <w:trPr>
          <w:trHeight w:val="510"/>
        </w:trPr>
        <w:tc>
          <w:tcPr>
            <w:tcW w:w="988" w:type="dxa"/>
            <w:shd w:val="clear" w:color="auto" w:fill="auto"/>
          </w:tcPr>
          <w:p w:rsidR="00E3777E" w:rsidRPr="005A6DF4" w:rsidRDefault="00E3777E" w:rsidP="00E3777E">
            <w:pPr>
              <w:ind w:left="-73" w:right="-115"/>
              <w:jc w:val="both"/>
              <w:rPr>
                <w:b/>
                <w:bCs/>
                <w:sz w:val="18"/>
                <w:szCs w:val="18"/>
              </w:rPr>
            </w:pPr>
            <w:r w:rsidRPr="005A6DF4">
              <w:rPr>
                <w:b/>
                <w:bCs/>
                <w:sz w:val="18"/>
                <w:szCs w:val="18"/>
              </w:rPr>
              <w:t>Art. 19.</w:t>
            </w:r>
          </w:p>
          <w:p w:rsidR="00E3777E" w:rsidRPr="005A6DF4" w:rsidRDefault="00E3777E" w:rsidP="00E3777E">
            <w:pPr>
              <w:ind w:left="-73" w:right="-115"/>
              <w:jc w:val="both"/>
              <w:rPr>
                <w:b/>
                <w:bCs/>
                <w:sz w:val="18"/>
                <w:szCs w:val="18"/>
              </w:rPr>
            </w:pPr>
            <w:r w:rsidRPr="005A6DF4">
              <w:rPr>
                <w:b/>
                <w:bCs/>
                <w:sz w:val="18"/>
                <w:szCs w:val="18"/>
              </w:rPr>
              <w:t>(</w:t>
            </w:r>
            <w:r w:rsidRPr="005A6DF4">
              <w:rPr>
                <w:b/>
                <w:bCs/>
                <w:strike/>
                <w:sz w:val="18"/>
                <w:szCs w:val="18"/>
              </w:rPr>
              <w:t>4)</w:t>
            </w:r>
            <w:r w:rsidRPr="005A6DF4">
              <w:rPr>
                <w:b/>
                <w:bCs/>
                <w:sz w:val="18"/>
                <w:szCs w:val="18"/>
              </w:rPr>
              <w:t xml:space="preserve">  (3)</w:t>
            </w:r>
          </w:p>
          <w:p w:rsidR="00E3777E" w:rsidRPr="005A6DF4" w:rsidRDefault="00E3777E" w:rsidP="00E3777E">
            <w:pPr>
              <w:ind w:left="-73" w:right="-115"/>
              <w:jc w:val="both"/>
              <w:rPr>
                <w:b/>
                <w:bCs/>
                <w:sz w:val="18"/>
                <w:szCs w:val="18"/>
              </w:rPr>
            </w:pPr>
            <w:r w:rsidRPr="005A6DF4">
              <w:rPr>
                <w:b/>
                <w:bCs/>
                <w:sz w:val="18"/>
                <w:szCs w:val="18"/>
              </w:rPr>
              <w:t xml:space="preserve">  Art. 19.</w:t>
            </w:r>
          </w:p>
          <w:p w:rsidR="00E3777E" w:rsidRPr="005A6DF4" w:rsidRDefault="00E3777E" w:rsidP="00E3777E">
            <w:pPr>
              <w:ind w:left="-73" w:right="-115"/>
              <w:jc w:val="both"/>
              <w:rPr>
                <w:b/>
                <w:bCs/>
                <w:sz w:val="18"/>
                <w:szCs w:val="18"/>
              </w:rPr>
            </w:pPr>
            <w:r w:rsidRPr="005A6DF4">
              <w:rPr>
                <w:b/>
                <w:bCs/>
                <w:sz w:val="18"/>
                <w:szCs w:val="18"/>
              </w:rPr>
              <w:t>(</w:t>
            </w:r>
            <w:r w:rsidRPr="005A6DF4">
              <w:rPr>
                <w:b/>
                <w:bCs/>
                <w:strike/>
                <w:sz w:val="18"/>
                <w:szCs w:val="18"/>
              </w:rPr>
              <w:t>4)</w:t>
            </w:r>
            <w:r w:rsidRPr="005A6DF4">
              <w:rPr>
                <w:b/>
                <w:bCs/>
                <w:sz w:val="18"/>
                <w:szCs w:val="18"/>
              </w:rPr>
              <w:t xml:space="preserve">  (3)</w:t>
            </w:r>
          </w:p>
          <w:p w:rsidR="00E3777E" w:rsidRPr="005A6DF4"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171713">
              <w:rPr>
                <w:sz w:val="18"/>
                <w:szCs w:val="18"/>
              </w:rPr>
              <w:t>Wirom</w:t>
            </w:r>
          </w:p>
        </w:tc>
        <w:tc>
          <w:tcPr>
            <w:tcW w:w="3678" w:type="dxa"/>
            <w:shd w:val="clear" w:color="auto" w:fill="auto"/>
          </w:tcPr>
          <w:p w:rsidR="00E3777E" w:rsidRPr="00C20D0B" w:rsidRDefault="00E3777E" w:rsidP="00E3777E">
            <w:pPr>
              <w:rPr>
                <w:sz w:val="18"/>
                <w:szCs w:val="18"/>
              </w:rPr>
            </w:pPr>
            <w:r w:rsidRPr="00C20D0B">
              <w:rPr>
                <w:sz w:val="18"/>
                <w:szCs w:val="18"/>
              </w:rPr>
              <w:t>(4) Pentru fiecare lucrare din planul anual de investiţii se stabilesc beneficiile specifice urmărite dintre cele prevăzute la Art. 16 - (reducerea CT, reducerea OPEX, a timpului de restabilire a alimentării cu gaze naturale etc.) şi se determină/cuantifică ex-ante valorile estimate a fi obţinute, în vederea monitorizării ex-post a rezultatelor efectiv obţinute, conform anexei nr. 3 care face parte integrantă din prezenta procedură.</w:t>
            </w:r>
          </w:p>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sidRPr="004E508F">
              <w:rPr>
                <w:b/>
                <w:sz w:val="18"/>
                <w:szCs w:val="18"/>
              </w:rPr>
              <w:t>(</w:t>
            </w:r>
            <w:r w:rsidR="007126CE" w:rsidRPr="007126CE">
              <w:rPr>
                <w:strike/>
                <w:sz w:val="18"/>
                <w:szCs w:val="18"/>
              </w:rPr>
              <w:t>4</w:t>
            </w:r>
            <w:r w:rsidRPr="004E508F">
              <w:rPr>
                <w:b/>
                <w:sz w:val="18"/>
                <w:szCs w:val="18"/>
              </w:rPr>
              <w:t>3)</w:t>
            </w:r>
            <w:r w:rsidRPr="004E508F">
              <w:rPr>
                <w:sz w:val="18"/>
                <w:szCs w:val="18"/>
              </w:rPr>
              <w:t xml:space="preserve"> </w:t>
            </w:r>
            <w:r w:rsidRPr="00C20D0B">
              <w:rPr>
                <w:sz w:val="18"/>
                <w:szCs w:val="18"/>
              </w:rPr>
              <w:t xml:space="preserve">Pentru fiecare lucrare din planul anual de investiţii se stabilesc beneficiile specifice urmărite dintre cele prevăzute la </w:t>
            </w:r>
            <w:r>
              <w:rPr>
                <w:sz w:val="18"/>
                <w:szCs w:val="18"/>
              </w:rPr>
              <w:t xml:space="preserve">art.16 </w:t>
            </w:r>
            <w:r w:rsidRPr="00C20D0B">
              <w:rPr>
                <w:sz w:val="18"/>
                <w:szCs w:val="18"/>
              </w:rPr>
              <w:t>(reducerea CT, reducerea OPEX, a timpului de restabilire a alimentării cu gaze naturale etc.) şi se determină/cuantifică ex-ante valorile estimate a fi obţinute, în vederea monitorizării ex-post a rezultatelor efectiv obţinute, conform anexei nr. 3 care face parte integrantă din prezenta procedură.</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7126CE" w:rsidRDefault="00E3777E" w:rsidP="00E3777E">
            <w:pPr>
              <w:rPr>
                <w:b/>
                <w:bCs/>
                <w:sz w:val="18"/>
                <w:szCs w:val="18"/>
              </w:rPr>
            </w:pPr>
            <w:r w:rsidRPr="007126CE">
              <w:rPr>
                <w:b/>
                <w:bCs/>
                <w:sz w:val="18"/>
                <w:szCs w:val="18"/>
              </w:rPr>
              <w:t>Se accepta</w:t>
            </w:r>
            <w:r w:rsidR="007126CE">
              <w:rPr>
                <w:b/>
                <w:bCs/>
                <w:sz w:val="18"/>
                <w:szCs w:val="18"/>
              </w:rPr>
              <w:t xml:space="preserve"> </w:t>
            </w:r>
            <w:r w:rsidR="007126CE" w:rsidRPr="007126CE">
              <w:rPr>
                <w:bCs/>
                <w:sz w:val="18"/>
                <w:szCs w:val="18"/>
              </w:rPr>
              <w:t>renumerotarea</w:t>
            </w:r>
          </w:p>
        </w:tc>
      </w:tr>
      <w:tr w:rsidR="00E3777E" w:rsidRPr="00C20D0B" w:rsidTr="004A455B">
        <w:trPr>
          <w:trHeight w:val="510"/>
        </w:trPr>
        <w:tc>
          <w:tcPr>
            <w:tcW w:w="988" w:type="dxa"/>
            <w:shd w:val="clear" w:color="auto" w:fill="auto"/>
          </w:tcPr>
          <w:p w:rsidR="00E3777E" w:rsidRPr="005A6DF4" w:rsidRDefault="00E3777E" w:rsidP="00E3777E">
            <w:pPr>
              <w:ind w:left="-73" w:right="-115"/>
              <w:jc w:val="both"/>
              <w:rPr>
                <w:b/>
                <w:bCs/>
                <w:sz w:val="18"/>
                <w:szCs w:val="18"/>
              </w:rPr>
            </w:pPr>
            <w:r w:rsidRPr="005A6DF4">
              <w:rPr>
                <w:b/>
                <w:bCs/>
                <w:sz w:val="18"/>
                <w:szCs w:val="18"/>
              </w:rPr>
              <w:t>Art. 19.</w:t>
            </w:r>
          </w:p>
          <w:p w:rsidR="00E3777E" w:rsidRPr="005A6DF4" w:rsidRDefault="00E3777E" w:rsidP="00E3777E">
            <w:pPr>
              <w:ind w:left="-73" w:right="-115"/>
              <w:jc w:val="both"/>
              <w:rPr>
                <w:b/>
                <w:bCs/>
                <w:sz w:val="18"/>
                <w:szCs w:val="18"/>
              </w:rPr>
            </w:pPr>
            <w:r w:rsidRPr="005A6DF4">
              <w:rPr>
                <w:b/>
                <w:bCs/>
                <w:sz w:val="18"/>
                <w:szCs w:val="18"/>
              </w:rPr>
              <w:t>(</w:t>
            </w:r>
            <w:r w:rsidRPr="005A6DF4">
              <w:rPr>
                <w:b/>
                <w:bCs/>
                <w:strike/>
                <w:sz w:val="18"/>
                <w:szCs w:val="18"/>
              </w:rPr>
              <w:t>4)</w:t>
            </w:r>
            <w:r w:rsidRPr="005A6DF4">
              <w:rPr>
                <w:b/>
                <w:bCs/>
                <w:sz w:val="18"/>
                <w:szCs w:val="18"/>
              </w:rPr>
              <w:t xml:space="preserve">  (3)</w:t>
            </w:r>
          </w:p>
          <w:p w:rsidR="00E3777E" w:rsidRPr="005A6DF4"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sz w:val="18"/>
                <w:szCs w:val="18"/>
              </w:rPr>
            </w:pPr>
            <w:r w:rsidRPr="004E508F">
              <w:rPr>
                <w:rFonts w:eastAsia="Calibri"/>
                <w:b/>
                <w:sz w:val="18"/>
                <w:szCs w:val="18"/>
              </w:rPr>
              <w:t>(3)</w:t>
            </w:r>
            <w:r w:rsidRPr="004E508F">
              <w:rPr>
                <w:rFonts w:eastAsia="Calibri"/>
                <w:sz w:val="18"/>
                <w:szCs w:val="18"/>
              </w:rPr>
              <w:t xml:space="preserve"> </w:t>
            </w:r>
            <w:r w:rsidRPr="00C20D0B">
              <w:rPr>
                <w:rFonts w:eastAsia="Calibri"/>
                <w:sz w:val="18"/>
                <w:szCs w:val="18"/>
              </w:rPr>
              <w:t>Pentru fiecare lucrare din planul anual de investiţii se stabilesc beneficiile specifice urmărite dintre cele prevăzute la Art. 16 - (reducerea CT, reducerea OPEX</w:t>
            </w:r>
            <w:r w:rsidRPr="004E508F">
              <w:rPr>
                <w:rFonts w:eastAsia="Calibri"/>
                <w:sz w:val="18"/>
                <w:szCs w:val="18"/>
              </w:rPr>
              <w:t xml:space="preserve">, </w:t>
            </w:r>
            <w:r w:rsidRPr="004E508F">
              <w:rPr>
                <w:rFonts w:eastAsia="Calibri"/>
                <w:b/>
                <w:strike/>
                <w:sz w:val="18"/>
                <w:szCs w:val="18"/>
              </w:rPr>
              <w:t>a timpului de restabilire a alimentării cu gaze naturale</w:t>
            </w:r>
            <w:r w:rsidRPr="004E508F">
              <w:rPr>
                <w:rFonts w:eastAsia="Calibri"/>
                <w:sz w:val="18"/>
                <w:szCs w:val="18"/>
              </w:rPr>
              <w:t xml:space="preserve"> </w:t>
            </w:r>
            <w:r w:rsidRPr="00C20D0B">
              <w:rPr>
                <w:rFonts w:eastAsia="Calibri"/>
                <w:sz w:val="18"/>
                <w:szCs w:val="18"/>
              </w:rPr>
              <w:t>etc.) şi se determină/cuantifică ex-ante valorile estimate a fi obţinute, în vederea monitorizării ex-post a rezultatelor efectiv obţinute, conform anexei nr. 3 care face parte integrantă din prezenta procedură.</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7126CE" w:rsidP="00E3777E">
            <w:pPr>
              <w:rPr>
                <w:b/>
                <w:bCs/>
                <w:color w:val="00B050"/>
                <w:sz w:val="18"/>
                <w:szCs w:val="18"/>
              </w:rPr>
            </w:pPr>
            <w:r w:rsidRPr="007126CE">
              <w:rPr>
                <w:b/>
                <w:bCs/>
                <w:sz w:val="18"/>
                <w:szCs w:val="18"/>
              </w:rPr>
              <w:t xml:space="preserve">Se acceptă </w:t>
            </w:r>
            <w:r w:rsidRPr="007126CE">
              <w:rPr>
                <w:bCs/>
                <w:sz w:val="18"/>
                <w:szCs w:val="18"/>
              </w:rPr>
              <w:t>cu reformulare</w:t>
            </w:r>
          </w:p>
        </w:tc>
      </w:tr>
      <w:tr w:rsidR="00E3777E" w:rsidRPr="00C20D0B" w:rsidTr="004A455B">
        <w:trPr>
          <w:trHeight w:val="510"/>
        </w:trPr>
        <w:tc>
          <w:tcPr>
            <w:tcW w:w="988" w:type="dxa"/>
            <w:shd w:val="clear" w:color="auto" w:fill="auto"/>
          </w:tcPr>
          <w:p w:rsidR="00E3777E" w:rsidRPr="005A6DF4" w:rsidRDefault="00E3777E" w:rsidP="00E3777E">
            <w:pPr>
              <w:ind w:left="-73" w:right="-115"/>
              <w:jc w:val="both"/>
              <w:rPr>
                <w:b/>
                <w:bCs/>
                <w:sz w:val="18"/>
                <w:szCs w:val="18"/>
              </w:rPr>
            </w:pPr>
            <w:r w:rsidRPr="005A6DF4">
              <w:rPr>
                <w:b/>
                <w:bCs/>
                <w:sz w:val="18"/>
                <w:szCs w:val="18"/>
              </w:rPr>
              <w:t>Art. 19.</w:t>
            </w:r>
          </w:p>
          <w:p w:rsidR="00E3777E" w:rsidRPr="005A6DF4" w:rsidRDefault="00E3777E" w:rsidP="00E3777E">
            <w:pPr>
              <w:ind w:left="-73" w:right="-115"/>
              <w:jc w:val="both"/>
              <w:rPr>
                <w:b/>
                <w:bCs/>
                <w:sz w:val="18"/>
                <w:szCs w:val="18"/>
              </w:rPr>
            </w:pPr>
            <w:r w:rsidRPr="005A6DF4">
              <w:rPr>
                <w:b/>
                <w:bCs/>
                <w:sz w:val="18"/>
                <w:szCs w:val="18"/>
              </w:rPr>
              <w:t>(</w:t>
            </w:r>
            <w:r w:rsidRPr="005A6DF4">
              <w:rPr>
                <w:b/>
                <w:bCs/>
                <w:strike/>
                <w:sz w:val="18"/>
                <w:szCs w:val="18"/>
              </w:rPr>
              <w:t>4)</w:t>
            </w:r>
            <w:r w:rsidRPr="005A6DF4">
              <w:rPr>
                <w:b/>
                <w:bCs/>
                <w:sz w:val="18"/>
                <w:szCs w:val="18"/>
              </w:rPr>
              <w:t xml:space="preserve">  (3)</w:t>
            </w:r>
          </w:p>
          <w:p w:rsidR="00E3777E" w:rsidRPr="005A6DF4"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lastRenderedPageBreak/>
              <w:t>Depomureș</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color w:val="FF0000"/>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 xml:space="preserve">Nu este posibila cuantificarea beneficiilor (estimare si urmarire) la nivelul fiecarei </w:t>
            </w:r>
            <w:r w:rsidRPr="00C20D0B">
              <w:rPr>
                <w:snapToGrid w:val="0"/>
                <w:sz w:val="18"/>
                <w:szCs w:val="18"/>
              </w:rPr>
              <w:lastRenderedPageBreak/>
              <w:t>lucrari din Planul de investitii. Propunem eliminarea.</w:t>
            </w:r>
          </w:p>
        </w:tc>
        <w:tc>
          <w:tcPr>
            <w:tcW w:w="2895" w:type="dxa"/>
            <w:shd w:val="clear" w:color="auto" w:fill="auto"/>
          </w:tcPr>
          <w:p w:rsidR="00E3777E" w:rsidRPr="00C20D0B" w:rsidRDefault="00332FD0" w:rsidP="00E3777E">
            <w:pPr>
              <w:rPr>
                <w:b/>
                <w:bCs/>
                <w:sz w:val="18"/>
                <w:szCs w:val="18"/>
              </w:rPr>
            </w:pPr>
            <w:r w:rsidRPr="007126CE">
              <w:rPr>
                <w:b/>
                <w:bCs/>
                <w:sz w:val="18"/>
                <w:szCs w:val="18"/>
              </w:rPr>
              <w:lastRenderedPageBreak/>
              <w:t xml:space="preserve">Se acceptă </w:t>
            </w:r>
            <w:r w:rsidRPr="007126CE">
              <w:rPr>
                <w:bCs/>
                <w:sz w:val="18"/>
                <w:szCs w:val="18"/>
              </w:rPr>
              <w:t>cu reformulare</w:t>
            </w:r>
          </w:p>
        </w:tc>
      </w:tr>
      <w:tr w:rsidR="00E3777E" w:rsidRPr="00C20D0B" w:rsidTr="004A455B">
        <w:trPr>
          <w:trHeight w:val="510"/>
        </w:trPr>
        <w:tc>
          <w:tcPr>
            <w:tcW w:w="988" w:type="dxa"/>
            <w:shd w:val="clear" w:color="auto" w:fill="auto"/>
          </w:tcPr>
          <w:p w:rsidR="00E3777E" w:rsidRPr="00171713" w:rsidRDefault="00E3777E" w:rsidP="00E3777E">
            <w:pPr>
              <w:ind w:left="-73" w:right="-115"/>
              <w:jc w:val="both"/>
              <w:rPr>
                <w:b/>
                <w:bCs/>
                <w:sz w:val="18"/>
                <w:szCs w:val="18"/>
              </w:rPr>
            </w:pPr>
            <w:r w:rsidRPr="00171713">
              <w:rPr>
                <w:b/>
                <w:bCs/>
                <w:sz w:val="18"/>
                <w:szCs w:val="18"/>
              </w:rPr>
              <w:t>Art. 19.</w:t>
            </w:r>
          </w:p>
          <w:p w:rsidR="00E3777E" w:rsidRPr="00171713" w:rsidRDefault="00E3777E" w:rsidP="00E3777E">
            <w:pPr>
              <w:ind w:left="-73" w:right="-115"/>
              <w:jc w:val="both"/>
              <w:rPr>
                <w:b/>
                <w:bCs/>
                <w:sz w:val="18"/>
                <w:szCs w:val="18"/>
              </w:rPr>
            </w:pPr>
            <w:r w:rsidRPr="00171713">
              <w:rPr>
                <w:b/>
                <w:bCs/>
                <w:sz w:val="18"/>
                <w:szCs w:val="18"/>
              </w:rPr>
              <w:t xml:space="preserve">(3.bis)  </w:t>
            </w:r>
          </w:p>
        </w:tc>
        <w:tc>
          <w:tcPr>
            <w:tcW w:w="1112" w:type="dxa"/>
            <w:shd w:val="clear" w:color="auto" w:fill="auto"/>
          </w:tcPr>
          <w:p w:rsidR="00E3777E" w:rsidRPr="00171713" w:rsidRDefault="00E3777E" w:rsidP="00E3777E">
            <w:pPr>
              <w:jc w:val="both"/>
              <w:rPr>
                <w:sz w:val="18"/>
                <w:szCs w:val="18"/>
              </w:rPr>
            </w:pPr>
            <w:r w:rsidRPr="00171713">
              <w:rPr>
                <w:sz w:val="18"/>
                <w:szCs w:val="18"/>
              </w:rPr>
              <w:t>Delgaz Grid</w:t>
            </w:r>
          </w:p>
        </w:tc>
        <w:tc>
          <w:tcPr>
            <w:tcW w:w="3678" w:type="dxa"/>
            <w:shd w:val="clear" w:color="auto" w:fill="auto"/>
          </w:tcPr>
          <w:p w:rsidR="00E3777E" w:rsidRPr="00171713" w:rsidRDefault="00E3777E" w:rsidP="00E3777E">
            <w:pPr>
              <w:rPr>
                <w:sz w:val="18"/>
                <w:szCs w:val="18"/>
              </w:rPr>
            </w:pPr>
            <w:r w:rsidRPr="00171713">
              <w:rPr>
                <w:sz w:val="18"/>
                <w:szCs w:val="18"/>
              </w:rPr>
              <w:t>Alineat nou</w:t>
            </w:r>
          </w:p>
        </w:tc>
        <w:tc>
          <w:tcPr>
            <w:tcW w:w="3828" w:type="dxa"/>
            <w:shd w:val="clear" w:color="auto" w:fill="auto"/>
          </w:tcPr>
          <w:p w:rsidR="00E3777E" w:rsidRPr="004E508F" w:rsidRDefault="00E3777E" w:rsidP="00E3777E">
            <w:pPr>
              <w:rPr>
                <w:b/>
                <w:sz w:val="18"/>
                <w:szCs w:val="18"/>
              </w:rPr>
            </w:pPr>
            <w:r w:rsidRPr="004E508F">
              <w:rPr>
                <w:sz w:val="18"/>
                <w:szCs w:val="18"/>
              </w:rPr>
              <w:t xml:space="preserve">(4.1) </w:t>
            </w:r>
            <w:r w:rsidRPr="004E508F">
              <w:rPr>
                <w:b/>
                <w:sz w:val="18"/>
                <w:szCs w:val="18"/>
              </w:rPr>
              <w:t xml:space="preserve">Pentru operatorii sistemelor de distribuție a gazelor naturale nu se aplică cerința de la alin. (3) pentru stabilire de beneficii cuantificabile valoric pentru următoarele categorii de lucrări: </w:t>
            </w:r>
          </w:p>
          <w:p w:rsidR="00E3777E" w:rsidRPr="004E508F" w:rsidRDefault="00E3777E" w:rsidP="00E3777E">
            <w:pPr>
              <w:contextualSpacing/>
              <w:rPr>
                <w:b/>
                <w:sz w:val="18"/>
                <w:szCs w:val="18"/>
              </w:rPr>
            </w:pPr>
            <w:r w:rsidRPr="004E508F">
              <w:rPr>
                <w:b/>
                <w:sz w:val="18"/>
                <w:szCs w:val="18"/>
              </w:rPr>
              <w:t>- înlocuiri de conducte și branșamente, PR, SRM, SRS, necesare pentru îndeplinirea obligațiilor legate de siguranță și a obligațiilor concesionarului legate de bunurile terților, conform cerințelor Legii 123/ 2012 cu modificările și completările ulterioare și a normelor tehnice;</w:t>
            </w:r>
          </w:p>
          <w:p w:rsidR="00E3777E" w:rsidRPr="004E508F" w:rsidRDefault="00E3777E" w:rsidP="00E3777E">
            <w:pPr>
              <w:contextualSpacing/>
              <w:rPr>
                <w:b/>
                <w:sz w:val="18"/>
                <w:szCs w:val="18"/>
              </w:rPr>
            </w:pPr>
            <w:r w:rsidRPr="004E508F">
              <w:rPr>
                <w:b/>
                <w:sz w:val="18"/>
                <w:szCs w:val="18"/>
              </w:rPr>
              <w:t>- extinderi, redimensionări și dezvoltări ale sistemelor de distribuție necesare pentru racordarea utilizatorilor;</w:t>
            </w:r>
          </w:p>
          <w:p w:rsidR="00E3777E" w:rsidRPr="00C20D0B" w:rsidRDefault="00E3777E" w:rsidP="00E3777E">
            <w:pPr>
              <w:rPr>
                <w:sz w:val="18"/>
                <w:szCs w:val="18"/>
              </w:rPr>
            </w:pPr>
            <w:r w:rsidRPr="004E508F">
              <w:rPr>
                <w:b/>
                <w:sz w:val="18"/>
                <w:szCs w:val="18"/>
              </w:rPr>
              <w:t>- dotări necesare pentru desfășurarea activității de distribuție a gazelor naturale.</w:t>
            </w: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 xml:space="preserve">Propunere de completare având la bază cele explicitate </w:t>
            </w:r>
          </w:p>
          <w:p w:rsidR="00E3777E" w:rsidRPr="00C20D0B" w:rsidRDefault="00E3777E" w:rsidP="00E3777E">
            <w:pPr>
              <w:rPr>
                <w:snapToGrid w:val="0"/>
                <w:sz w:val="18"/>
                <w:szCs w:val="18"/>
              </w:rPr>
            </w:pPr>
            <w:r w:rsidRPr="00C20D0B">
              <w:rPr>
                <w:snapToGrid w:val="0"/>
                <w:sz w:val="18"/>
                <w:szCs w:val="18"/>
              </w:rPr>
              <w:t>la art. 11 alin. (1) lit. p).</w:t>
            </w:r>
          </w:p>
        </w:tc>
        <w:tc>
          <w:tcPr>
            <w:tcW w:w="2895" w:type="dxa"/>
            <w:shd w:val="clear" w:color="auto" w:fill="auto"/>
          </w:tcPr>
          <w:p w:rsidR="00E3777E" w:rsidRPr="00C20D0B" w:rsidRDefault="00332FD0" w:rsidP="00E3777E">
            <w:pPr>
              <w:rPr>
                <w:b/>
                <w:bCs/>
                <w:color w:val="00B050"/>
                <w:sz w:val="18"/>
                <w:szCs w:val="18"/>
              </w:rPr>
            </w:pPr>
            <w:r w:rsidRPr="007126CE">
              <w:rPr>
                <w:b/>
                <w:bCs/>
                <w:sz w:val="18"/>
                <w:szCs w:val="18"/>
              </w:rPr>
              <w:t xml:space="preserve">Se acceptă </w:t>
            </w:r>
            <w:r w:rsidRPr="007126CE">
              <w:rPr>
                <w:bCs/>
                <w:sz w:val="18"/>
                <w:szCs w:val="18"/>
              </w:rPr>
              <w:t>cu reformulare</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w:t>
            </w:r>
            <w:r>
              <w:rPr>
                <w:b/>
                <w:bCs/>
                <w:sz w:val="18"/>
                <w:szCs w:val="18"/>
              </w:rPr>
              <w:t xml:space="preserve"> </w:t>
            </w:r>
            <w:r w:rsidRPr="00C20D0B">
              <w:rPr>
                <w:b/>
                <w:bCs/>
                <w:sz w:val="18"/>
                <w:szCs w:val="18"/>
              </w:rPr>
              <w:t>20</w:t>
            </w:r>
            <w:r>
              <w:rPr>
                <w:b/>
                <w:bCs/>
                <w:sz w:val="18"/>
                <w:szCs w:val="18"/>
              </w:rPr>
              <w:t xml:space="preserve"> (1)</w:t>
            </w:r>
          </w:p>
        </w:tc>
        <w:tc>
          <w:tcPr>
            <w:tcW w:w="1112" w:type="dxa"/>
            <w:shd w:val="clear" w:color="auto" w:fill="auto"/>
          </w:tcPr>
          <w:p w:rsidR="00E3777E" w:rsidRPr="00C20D0B" w:rsidRDefault="00E3777E" w:rsidP="00E3777E">
            <w:pPr>
              <w:jc w:val="both"/>
              <w:rPr>
                <w:sz w:val="18"/>
                <w:szCs w:val="18"/>
              </w:rPr>
            </w:pPr>
            <w:r w:rsidRPr="00C20D0B">
              <w:rPr>
                <w:sz w:val="18"/>
                <w:szCs w:val="18"/>
              </w:rPr>
              <w:t>Transgaz</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sz w:val="18"/>
                <w:szCs w:val="18"/>
              </w:rPr>
              <w:t xml:space="preserve">(1) Planurile de investiții se transmit la ANRE </w:t>
            </w:r>
            <w:r w:rsidRPr="005A6DF4">
              <w:rPr>
                <w:b/>
                <w:sz w:val="18"/>
                <w:szCs w:val="18"/>
              </w:rPr>
              <w:t>la termenul prevăzut în metodologia aplicabilă</w:t>
            </w:r>
            <w:r w:rsidRPr="005A6DF4">
              <w:rPr>
                <w:sz w:val="18"/>
                <w:szCs w:val="18"/>
              </w:rPr>
              <w:t xml:space="preserve">, </w:t>
            </w:r>
            <w:r w:rsidRPr="00C20D0B">
              <w:rPr>
                <w:sz w:val="18"/>
                <w:szCs w:val="18"/>
              </w:rPr>
              <w:t>cu adresă de înaintare asumată de către reprezentantul legal al titularului de licență.</w:t>
            </w:r>
          </w:p>
          <w:p w:rsidR="00E3777E" w:rsidRPr="00C20D0B" w:rsidRDefault="00E3777E" w:rsidP="00E3777E">
            <w:pPr>
              <w:autoSpaceDE w:val="0"/>
              <w:autoSpaceDN w:val="0"/>
              <w:adjustRightInd w:val="0"/>
              <w:rPr>
                <w:sz w:val="18"/>
                <w:szCs w:val="18"/>
              </w:rPr>
            </w:pPr>
            <w:r w:rsidRPr="00C20D0B">
              <w:rPr>
                <w:sz w:val="18"/>
                <w:szCs w:val="18"/>
              </w:rPr>
              <w:t>(2) Planurile de investiții se semnează și se ștampilează pe fiecare pagină în parte de către reprezentantul legal al societății sau de către persoana/persoanele împuternicite să reprezinte legal societatea.</w:t>
            </w:r>
          </w:p>
          <w:p w:rsidR="00E3777E" w:rsidRPr="00C20D0B" w:rsidRDefault="00E3777E" w:rsidP="00E3777E">
            <w:pPr>
              <w:rPr>
                <w:sz w:val="18"/>
                <w:szCs w:val="18"/>
              </w:rPr>
            </w:pPr>
            <w:r w:rsidRPr="00C20D0B">
              <w:rPr>
                <w:sz w:val="18"/>
                <w:szCs w:val="18"/>
              </w:rPr>
              <w:t>(3) Documentele prevăzute la alin. (1) și (2) se scanează și transmit prin e-mail la adresa anre@anre.ro, însoțite de fișierul în format excel editabil.</w:t>
            </w:r>
          </w:p>
        </w:tc>
        <w:tc>
          <w:tcPr>
            <w:tcW w:w="3828" w:type="dxa"/>
            <w:shd w:val="clear" w:color="auto" w:fill="auto"/>
          </w:tcPr>
          <w:p w:rsidR="00E3777E" w:rsidRPr="00C20D0B" w:rsidRDefault="00E3777E" w:rsidP="00E3777E">
            <w:pPr>
              <w:pStyle w:val="ListParagraph"/>
              <w:numPr>
                <w:ilvl w:val="0"/>
                <w:numId w:val="13"/>
              </w:numPr>
              <w:spacing w:after="0" w:line="240" w:lineRule="auto"/>
              <w:ind w:left="306"/>
              <w:contextualSpacing/>
              <w:rPr>
                <w:rFonts w:ascii="Times New Roman" w:hAnsi="Times New Roman" w:cs="Times New Roman"/>
                <w:sz w:val="18"/>
                <w:szCs w:val="18"/>
              </w:rPr>
            </w:pPr>
          </w:p>
        </w:tc>
        <w:tc>
          <w:tcPr>
            <w:tcW w:w="3342" w:type="dxa"/>
            <w:shd w:val="clear" w:color="auto" w:fill="auto"/>
          </w:tcPr>
          <w:p w:rsidR="00E3777E" w:rsidRPr="00C20D0B" w:rsidRDefault="00E3777E" w:rsidP="00E3777E">
            <w:pPr>
              <w:rPr>
                <w:snapToGrid w:val="0"/>
                <w:sz w:val="18"/>
                <w:szCs w:val="18"/>
              </w:rPr>
            </w:pPr>
            <w:r w:rsidRPr="00C20D0B">
              <w:rPr>
                <w:sz w:val="18"/>
                <w:szCs w:val="18"/>
              </w:rPr>
              <w:t>În Ordinul ANRE nr. 32/2014 nu este prevăzut un termen de transmitere a Planului anual de investiții.</w:t>
            </w:r>
          </w:p>
        </w:tc>
        <w:tc>
          <w:tcPr>
            <w:tcW w:w="2895" w:type="dxa"/>
            <w:shd w:val="clear" w:color="auto" w:fill="auto"/>
          </w:tcPr>
          <w:p w:rsidR="00E3777E" w:rsidRPr="00C20D0B" w:rsidRDefault="00332FD0" w:rsidP="00332FD0">
            <w:pPr>
              <w:rPr>
                <w:b/>
                <w:bCs/>
                <w:color w:val="00B050"/>
                <w:sz w:val="18"/>
                <w:szCs w:val="18"/>
              </w:rPr>
            </w:pPr>
            <w:r w:rsidRPr="00332FD0">
              <w:rPr>
                <w:b/>
                <w:bCs/>
                <w:sz w:val="18"/>
                <w:szCs w:val="18"/>
              </w:rPr>
              <w:t xml:space="preserve">Se accepta </w:t>
            </w:r>
            <w:r w:rsidRPr="00332FD0">
              <w:rPr>
                <w:bCs/>
                <w:sz w:val="18"/>
                <w:szCs w:val="18"/>
              </w:rPr>
              <w:t>r</w:t>
            </w:r>
            <w:r w:rsidR="00921305">
              <w:rPr>
                <w:bCs/>
                <w:sz w:val="18"/>
                <w:szCs w:val="18"/>
              </w:rPr>
              <w:t>e</w:t>
            </w:r>
            <w:r>
              <w:rPr>
                <w:bCs/>
                <w:sz w:val="18"/>
                <w:szCs w:val="18"/>
              </w:rPr>
              <w:t>completarea termenului</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color w:val="FF0000"/>
                <w:sz w:val="18"/>
                <w:szCs w:val="18"/>
              </w:rPr>
            </w:pPr>
            <w:r w:rsidRPr="00C20D0B">
              <w:rPr>
                <w:b/>
                <w:bCs/>
                <w:sz w:val="18"/>
                <w:szCs w:val="18"/>
              </w:rPr>
              <w:t>Art. 20. (2)</w:t>
            </w:r>
          </w:p>
        </w:tc>
        <w:tc>
          <w:tcPr>
            <w:tcW w:w="1112" w:type="dxa"/>
            <w:shd w:val="clear" w:color="auto" w:fill="auto"/>
          </w:tcPr>
          <w:p w:rsidR="00E3777E" w:rsidRPr="00C20D0B" w:rsidRDefault="00E3777E" w:rsidP="00E3777E">
            <w:pPr>
              <w:rPr>
                <w:sz w:val="18"/>
                <w:szCs w:val="18"/>
              </w:rPr>
            </w:pPr>
            <w:r w:rsidRPr="00145096">
              <w:rPr>
                <w:sz w:val="18"/>
                <w:szCs w:val="18"/>
              </w:rPr>
              <w:t>Delgaz Grid</w:t>
            </w:r>
          </w:p>
        </w:tc>
        <w:tc>
          <w:tcPr>
            <w:tcW w:w="3678" w:type="dxa"/>
            <w:shd w:val="clear" w:color="auto" w:fill="auto"/>
          </w:tcPr>
          <w:p w:rsidR="00E3777E" w:rsidRPr="00C20D0B" w:rsidRDefault="00E3777E" w:rsidP="00E3777E">
            <w:pPr>
              <w:autoSpaceDE w:val="0"/>
              <w:autoSpaceDN w:val="0"/>
              <w:adjustRightInd w:val="0"/>
              <w:rPr>
                <w:sz w:val="18"/>
                <w:szCs w:val="18"/>
              </w:rPr>
            </w:pPr>
            <w:r w:rsidRPr="00C20D0B">
              <w:rPr>
                <w:rFonts w:eastAsia="Calibri"/>
                <w:sz w:val="18"/>
                <w:szCs w:val="18"/>
              </w:rPr>
              <w:t>Planurile de investiții se semnează și se ștampilează pe fiecare pagină în parte de către reprezentantul legal al societății sau de către persoana/persoanele împuternicite să reprezinte legal societatea.</w:t>
            </w:r>
          </w:p>
        </w:tc>
        <w:tc>
          <w:tcPr>
            <w:tcW w:w="3828" w:type="dxa"/>
            <w:shd w:val="clear" w:color="auto" w:fill="auto"/>
          </w:tcPr>
          <w:p w:rsidR="00E3777E" w:rsidRPr="00C20D0B" w:rsidRDefault="00E3777E" w:rsidP="00E3777E">
            <w:pPr>
              <w:rPr>
                <w:sz w:val="18"/>
                <w:szCs w:val="18"/>
              </w:rPr>
            </w:pPr>
            <w:r w:rsidRPr="00C20D0B">
              <w:rPr>
                <w:rFonts w:eastAsia="Calibri"/>
                <w:sz w:val="18"/>
                <w:szCs w:val="18"/>
              </w:rPr>
              <w:t xml:space="preserve">Planurile de investiții se semnează </w:t>
            </w:r>
            <w:r w:rsidRPr="004E508F">
              <w:rPr>
                <w:rFonts w:eastAsia="Calibri"/>
                <w:b/>
                <w:sz w:val="18"/>
                <w:szCs w:val="18"/>
              </w:rPr>
              <w:t xml:space="preserve">pentru conformitate </w:t>
            </w:r>
            <w:r w:rsidRPr="004E508F">
              <w:rPr>
                <w:rFonts w:eastAsia="Calibri"/>
                <w:b/>
                <w:strike/>
                <w:sz w:val="18"/>
                <w:szCs w:val="18"/>
              </w:rPr>
              <w:t>și se ștampilează</w:t>
            </w:r>
            <w:r w:rsidRPr="00397076">
              <w:rPr>
                <w:rFonts w:eastAsia="Calibri"/>
                <w:b/>
                <w:color w:val="FF0000"/>
                <w:sz w:val="18"/>
                <w:szCs w:val="18"/>
              </w:rPr>
              <w:t xml:space="preserve"> </w:t>
            </w:r>
            <w:r w:rsidRPr="00C20D0B">
              <w:rPr>
                <w:rFonts w:eastAsia="Calibri"/>
                <w:sz w:val="18"/>
                <w:szCs w:val="18"/>
              </w:rPr>
              <w:t xml:space="preserve">pe fiecare pagină în parte de către reprezentantul legal al societății sau de către persoana/persoanele împuternicite să reprezinte </w:t>
            </w:r>
            <w:r w:rsidRPr="004E508F">
              <w:rPr>
                <w:rFonts w:eastAsia="Calibri"/>
                <w:b/>
                <w:strike/>
                <w:sz w:val="18"/>
                <w:szCs w:val="18"/>
              </w:rPr>
              <w:t>legal</w:t>
            </w:r>
            <w:r w:rsidRPr="00C20D0B">
              <w:rPr>
                <w:rFonts w:eastAsia="Calibri"/>
                <w:sz w:val="18"/>
                <w:szCs w:val="18"/>
              </w:rPr>
              <w:t xml:space="preserve"> societatea.</w:t>
            </w:r>
          </w:p>
        </w:tc>
        <w:tc>
          <w:tcPr>
            <w:tcW w:w="3342" w:type="dxa"/>
            <w:shd w:val="clear" w:color="auto" w:fill="auto"/>
          </w:tcPr>
          <w:p w:rsidR="00E3777E" w:rsidRPr="00C20D0B" w:rsidRDefault="00E3777E" w:rsidP="00E3777E">
            <w:pPr>
              <w:rPr>
                <w:snapToGrid w:val="0"/>
                <w:sz w:val="18"/>
                <w:szCs w:val="18"/>
              </w:rPr>
            </w:pPr>
          </w:p>
        </w:tc>
        <w:tc>
          <w:tcPr>
            <w:tcW w:w="2895" w:type="dxa"/>
            <w:shd w:val="clear" w:color="auto" w:fill="auto"/>
          </w:tcPr>
          <w:p w:rsidR="00E3777E" w:rsidRPr="00C20D0B" w:rsidRDefault="00E3777E" w:rsidP="00E3777E">
            <w:pPr>
              <w:jc w:val="both"/>
              <w:rPr>
                <w:b/>
                <w:bCs/>
                <w:color w:val="00B050"/>
                <w:sz w:val="18"/>
                <w:szCs w:val="18"/>
              </w:rPr>
            </w:pPr>
            <w:r w:rsidRPr="00397076">
              <w:rPr>
                <w:b/>
                <w:bCs/>
                <w:sz w:val="18"/>
                <w:szCs w:val="18"/>
              </w:rPr>
              <w:t>Se accepta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E3777E">
            <w:pPr>
              <w:ind w:left="-73" w:right="-115"/>
              <w:jc w:val="both"/>
              <w:rPr>
                <w:b/>
                <w:bCs/>
                <w:sz w:val="18"/>
                <w:szCs w:val="18"/>
              </w:rPr>
            </w:pPr>
            <w:r w:rsidRPr="00C20D0B">
              <w:rPr>
                <w:b/>
                <w:bCs/>
                <w:sz w:val="18"/>
                <w:szCs w:val="18"/>
              </w:rPr>
              <w:t xml:space="preserve">(1)  </w:t>
            </w:r>
          </w:p>
        </w:tc>
        <w:tc>
          <w:tcPr>
            <w:tcW w:w="1112" w:type="dxa"/>
            <w:shd w:val="clear" w:color="auto" w:fill="auto"/>
          </w:tcPr>
          <w:p w:rsidR="00E3777E" w:rsidRPr="00C20D0B" w:rsidRDefault="00E3777E" w:rsidP="00E3777E">
            <w:pPr>
              <w:rPr>
                <w:sz w:val="18"/>
                <w:szCs w:val="18"/>
              </w:rPr>
            </w:pPr>
            <w:r w:rsidRPr="00C20D0B">
              <w:rPr>
                <w:sz w:val="18"/>
                <w:szCs w:val="18"/>
              </w:rPr>
              <w:t>Distrigaz Sud Retele</w:t>
            </w:r>
          </w:p>
        </w:tc>
        <w:tc>
          <w:tcPr>
            <w:tcW w:w="3678" w:type="dxa"/>
            <w:shd w:val="clear" w:color="auto" w:fill="auto"/>
          </w:tcPr>
          <w:p w:rsidR="00E3777E" w:rsidRPr="00C20D0B" w:rsidRDefault="00E3777E" w:rsidP="00E3777E">
            <w:pPr>
              <w:rPr>
                <w:sz w:val="18"/>
                <w:szCs w:val="18"/>
              </w:rPr>
            </w:pPr>
            <w:r w:rsidRPr="00C20D0B">
              <w:rPr>
                <w:sz w:val="18"/>
                <w:szCs w:val="18"/>
              </w:rPr>
              <w:t>Planurile de investiții cuprind lucrări de investiții din următoarele categorii de lucrări:</w:t>
            </w:r>
          </w:p>
          <w:p w:rsidR="00E3777E" w:rsidRDefault="00E3777E" w:rsidP="00E3777E">
            <w:pPr>
              <w:rPr>
                <w:sz w:val="18"/>
                <w:szCs w:val="18"/>
              </w:rPr>
            </w:pPr>
            <w:r w:rsidRPr="00C20D0B">
              <w:rPr>
                <w:sz w:val="18"/>
                <w:szCs w:val="18"/>
              </w:rPr>
              <w:t xml:space="preserve">a) Extinderea sistemului </w:t>
            </w:r>
          </w:p>
          <w:p w:rsidR="00E3777E" w:rsidRPr="00C20D0B" w:rsidRDefault="00E3777E" w:rsidP="00E3777E">
            <w:pPr>
              <w:rPr>
                <w:sz w:val="18"/>
                <w:szCs w:val="18"/>
              </w:rPr>
            </w:pPr>
            <w:r>
              <w:rPr>
                <w:sz w:val="18"/>
                <w:szCs w:val="18"/>
              </w:rPr>
              <w:t xml:space="preserve"> </w:t>
            </w:r>
            <w:r w:rsidRPr="00C20D0B">
              <w:rPr>
                <w:sz w:val="18"/>
                <w:szCs w:val="18"/>
              </w:rPr>
              <w:t xml:space="preserve">Extinderea sistemului </w:t>
            </w:r>
          </w:p>
          <w:p w:rsidR="003F0A09" w:rsidRDefault="00E3777E" w:rsidP="00E3777E">
            <w:pPr>
              <w:rPr>
                <w:sz w:val="18"/>
                <w:szCs w:val="18"/>
              </w:rPr>
            </w:pPr>
            <w:r w:rsidRPr="00C20D0B">
              <w:rPr>
                <w:sz w:val="18"/>
                <w:szCs w:val="18"/>
              </w:rPr>
              <w:t>b) Creșterea capacității sistemului pentru noile racordări</w:t>
            </w:r>
            <w:r>
              <w:rPr>
                <w:sz w:val="18"/>
                <w:szCs w:val="18"/>
              </w:rPr>
              <w:t xml:space="preserve"> </w:t>
            </w:r>
          </w:p>
          <w:p w:rsidR="00E3777E" w:rsidRPr="00C20D0B" w:rsidRDefault="00E3777E" w:rsidP="00E3777E">
            <w:pPr>
              <w:rPr>
                <w:sz w:val="18"/>
                <w:szCs w:val="18"/>
              </w:rPr>
            </w:pPr>
            <w:r w:rsidRPr="00C20D0B">
              <w:rPr>
                <w:sz w:val="18"/>
                <w:szCs w:val="18"/>
              </w:rPr>
              <w:t>c) Dezvoltare/creștere de capacitate a sistemului</w:t>
            </w:r>
            <w:r>
              <w:rPr>
                <w:sz w:val="18"/>
                <w:szCs w:val="18"/>
              </w:rPr>
              <w:t xml:space="preserve"> </w:t>
            </w:r>
          </w:p>
          <w:p w:rsidR="00E3777E" w:rsidRPr="00C20D0B" w:rsidRDefault="00E3777E" w:rsidP="00E3777E">
            <w:pPr>
              <w:rPr>
                <w:sz w:val="18"/>
                <w:szCs w:val="18"/>
              </w:rPr>
            </w:pPr>
            <w:r w:rsidRPr="00C20D0B">
              <w:rPr>
                <w:sz w:val="18"/>
                <w:szCs w:val="18"/>
              </w:rPr>
              <w:t xml:space="preserve">d) Modernizare </w:t>
            </w:r>
          </w:p>
          <w:p w:rsidR="00E3777E" w:rsidRDefault="00E3777E" w:rsidP="00E3777E">
            <w:pPr>
              <w:rPr>
                <w:sz w:val="18"/>
                <w:szCs w:val="18"/>
              </w:rPr>
            </w:pPr>
            <w:r w:rsidRPr="00C20D0B">
              <w:rPr>
                <w:sz w:val="18"/>
                <w:szCs w:val="18"/>
              </w:rPr>
              <w:t xml:space="preserve">e) Înlocuiri de conducte, instalaţii şi </w:t>
            </w:r>
            <w:r w:rsidRPr="00C20D0B">
              <w:rPr>
                <w:sz w:val="18"/>
                <w:szCs w:val="18"/>
              </w:rPr>
              <w:lastRenderedPageBreak/>
              <w:t>echipamente, dacă prin înlocuire se realizează modernizarea, creșterea capacităţii şi siguranţei în funcţionare sau prelungire a duratei de viaţă a obiectivului;</w:t>
            </w:r>
          </w:p>
          <w:p w:rsidR="00E3777E" w:rsidRPr="00C20D0B" w:rsidRDefault="00E3777E" w:rsidP="00E3777E">
            <w:pPr>
              <w:rPr>
                <w:sz w:val="18"/>
                <w:szCs w:val="18"/>
              </w:rPr>
            </w:pPr>
            <w:r w:rsidRPr="00C20D0B">
              <w:rPr>
                <w:sz w:val="18"/>
                <w:szCs w:val="18"/>
              </w:rPr>
              <w:t>f) Lucrări pentru reducerea CT și îmbunătăţirea calităţii serviciului</w:t>
            </w:r>
          </w:p>
          <w:p w:rsidR="00E3777E" w:rsidRPr="00C20D0B" w:rsidRDefault="00E3777E" w:rsidP="00E3777E">
            <w:pPr>
              <w:rPr>
                <w:sz w:val="18"/>
                <w:szCs w:val="18"/>
              </w:rPr>
            </w:pPr>
            <w:r w:rsidRPr="00C20D0B">
              <w:rPr>
                <w:sz w:val="18"/>
                <w:szCs w:val="18"/>
              </w:rPr>
              <w:t>g) Reamplasare de obiective</w:t>
            </w:r>
          </w:p>
          <w:p w:rsidR="00E3777E" w:rsidRPr="00C20D0B" w:rsidRDefault="00E3777E" w:rsidP="00E3777E">
            <w:pPr>
              <w:rPr>
                <w:sz w:val="18"/>
                <w:szCs w:val="18"/>
              </w:rPr>
            </w:pPr>
            <w:r w:rsidRPr="00C20D0B">
              <w:rPr>
                <w:sz w:val="18"/>
                <w:szCs w:val="18"/>
              </w:rPr>
              <w:t>h) Preluare de capacităţi de la terți</w:t>
            </w:r>
          </w:p>
          <w:p w:rsidR="00E3777E" w:rsidRPr="00C20D0B" w:rsidRDefault="00E3777E" w:rsidP="00E3777E">
            <w:pPr>
              <w:rPr>
                <w:sz w:val="18"/>
                <w:szCs w:val="18"/>
              </w:rPr>
            </w:pPr>
            <w:r w:rsidRPr="00C20D0B">
              <w:rPr>
                <w:sz w:val="18"/>
                <w:szCs w:val="18"/>
              </w:rPr>
              <w:t>i) Achiziția de dotări</w:t>
            </w:r>
          </w:p>
        </w:tc>
        <w:tc>
          <w:tcPr>
            <w:tcW w:w="3828" w:type="dxa"/>
            <w:shd w:val="clear" w:color="auto" w:fill="auto"/>
          </w:tcPr>
          <w:p w:rsidR="00E3777E" w:rsidRPr="00C20D0B" w:rsidRDefault="00E3777E" w:rsidP="00E3777E">
            <w:pPr>
              <w:rPr>
                <w:sz w:val="18"/>
                <w:szCs w:val="18"/>
              </w:rPr>
            </w:pPr>
          </w:p>
        </w:tc>
        <w:tc>
          <w:tcPr>
            <w:tcW w:w="3342" w:type="dxa"/>
            <w:shd w:val="clear" w:color="auto" w:fill="auto"/>
          </w:tcPr>
          <w:p w:rsidR="00E3777E" w:rsidRPr="00C20D0B" w:rsidRDefault="00E3777E" w:rsidP="00E3777E">
            <w:pPr>
              <w:rPr>
                <w:snapToGrid w:val="0"/>
                <w:sz w:val="18"/>
                <w:szCs w:val="18"/>
              </w:rPr>
            </w:pPr>
            <w:r w:rsidRPr="00C20D0B">
              <w:rPr>
                <w:snapToGrid w:val="0"/>
                <w:sz w:val="18"/>
                <w:szCs w:val="18"/>
              </w:rPr>
              <w:t>Structura propusa este total diferita de structura PI DGSR. Sistemul informatic existent nu permite in acest moment evidentierea categoriilor de lucrari propuse in procedura. Deasemeni, categoriile expuse necesita explicitare.</w:t>
            </w:r>
          </w:p>
          <w:p w:rsidR="00E3777E" w:rsidRPr="00C20D0B" w:rsidRDefault="00E3777E" w:rsidP="00E3777E">
            <w:pPr>
              <w:numPr>
                <w:ilvl w:val="0"/>
                <w:numId w:val="9"/>
              </w:numPr>
              <w:ind w:left="395"/>
              <w:rPr>
                <w:snapToGrid w:val="0"/>
                <w:sz w:val="18"/>
                <w:szCs w:val="18"/>
              </w:rPr>
            </w:pPr>
            <w:r w:rsidRPr="00C20D0B">
              <w:rPr>
                <w:snapToGrid w:val="0"/>
                <w:sz w:val="18"/>
                <w:szCs w:val="18"/>
              </w:rPr>
              <w:t>Care este diferenta intre pct b)  si c)?</w:t>
            </w:r>
          </w:p>
          <w:p w:rsidR="00E3777E" w:rsidRPr="00C20D0B" w:rsidRDefault="00E3777E" w:rsidP="00E3777E">
            <w:pPr>
              <w:numPr>
                <w:ilvl w:val="0"/>
                <w:numId w:val="9"/>
              </w:numPr>
              <w:ind w:left="395"/>
              <w:rPr>
                <w:snapToGrid w:val="0"/>
                <w:sz w:val="18"/>
                <w:szCs w:val="18"/>
              </w:rPr>
            </w:pPr>
            <w:r>
              <w:rPr>
                <w:snapToGrid w:val="0"/>
                <w:sz w:val="18"/>
                <w:szCs w:val="18"/>
              </w:rPr>
              <w:t>p</w:t>
            </w:r>
            <w:r w:rsidRPr="00C20D0B">
              <w:rPr>
                <w:snapToGrid w:val="0"/>
                <w:sz w:val="18"/>
                <w:szCs w:val="18"/>
              </w:rPr>
              <w:t>ct. e) este inclus in d)</w:t>
            </w:r>
          </w:p>
          <w:p w:rsidR="00E3777E" w:rsidRPr="00C20D0B" w:rsidRDefault="00E3777E" w:rsidP="00E3777E">
            <w:pPr>
              <w:numPr>
                <w:ilvl w:val="0"/>
                <w:numId w:val="9"/>
              </w:numPr>
              <w:ind w:left="395"/>
              <w:rPr>
                <w:snapToGrid w:val="0"/>
                <w:sz w:val="18"/>
                <w:szCs w:val="18"/>
              </w:rPr>
            </w:pPr>
            <w:r w:rsidRPr="00C20D0B">
              <w:rPr>
                <w:snapToGrid w:val="0"/>
                <w:sz w:val="18"/>
                <w:szCs w:val="18"/>
              </w:rPr>
              <w:t xml:space="preserve">Nu exista lucrari de investitii care se realizeaza in mod specific pentru </w:t>
            </w:r>
            <w:r w:rsidRPr="00C20D0B">
              <w:rPr>
                <w:snapToGrid w:val="0"/>
                <w:sz w:val="18"/>
                <w:szCs w:val="18"/>
              </w:rPr>
              <w:lastRenderedPageBreak/>
              <w:t>reducerea CT, aceasta fiind o rezultanta</w:t>
            </w:r>
          </w:p>
          <w:p w:rsidR="00E3777E" w:rsidRPr="00C20D0B" w:rsidRDefault="00E3777E" w:rsidP="00E3777E">
            <w:pPr>
              <w:numPr>
                <w:ilvl w:val="0"/>
                <w:numId w:val="9"/>
              </w:numPr>
              <w:ind w:left="395"/>
              <w:rPr>
                <w:snapToGrid w:val="0"/>
                <w:sz w:val="18"/>
                <w:szCs w:val="18"/>
              </w:rPr>
            </w:pPr>
            <w:r w:rsidRPr="00C20D0B">
              <w:rPr>
                <w:snapToGrid w:val="0"/>
                <w:sz w:val="18"/>
                <w:szCs w:val="18"/>
              </w:rPr>
              <w:t>Dotarile nu pot fi detaliate linie cu linie nici in anul de baza</w:t>
            </w:r>
          </w:p>
        </w:tc>
        <w:tc>
          <w:tcPr>
            <w:tcW w:w="2895" w:type="dxa"/>
            <w:shd w:val="clear" w:color="auto" w:fill="auto"/>
          </w:tcPr>
          <w:p w:rsidR="003F0A09" w:rsidRPr="003F0A09" w:rsidRDefault="003F0A09" w:rsidP="003F0A09">
            <w:pPr>
              <w:rPr>
                <w:bCs/>
                <w:sz w:val="18"/>
                <w:szCs w:val="18"/>
              </w:rPr>
            </w:pPr>
            <w:r w:rsidRPr="003F0A09">
              <w:rPr>
                <w:b/>
                <w:bCs/>
                <w:sz w:val="18"/>
                <w:szCs w:val="18"/>
              </w:rPr>
              <w:lastRenderedPageBreak/>
              <w:t xml:space="preserve">Se accepta </w:t>
            </w:r>
            <w:r w:rsidRPr="003F0A09">
              <w:rPr>
                <w:bCs/>
                <w:sz w:val="18"/>
                <w:szCs w:val="18"/>
              </w:rPr>
              <w:t xml:space="preserve">reclasificarea </w:t>
            </w:r>
          </w:p>
          <w:p w:rsidR="00E3777E" w:rsidRPr="00921305" w:rsidRDefault="00E3777E" w:rsidP="003F0A09">
            <w:pPr>
              <w:rPr>
                <w:bCs/>
                <w:color w:val="FF0000"/>
                <w:sz w:val="18"/>
                <w:szCs w:val="18"/>
              </w:rPr>
            </w:pPr>
          </w:p>
          <w:p w:rsidR="00E3777E" w:rsidRPr="00C20D0B" w:rsidRDefault="00E3777E" w:rsidP="003F0A09">
            <w:pPr>
              <w:rPr>
                <w:b/>
                <w:bCs/>
                <w:color w:val="00B050"/>
                <w:sz w:val="18"/>
                <w:szCs w:val="18"/>
              </w:rPr>
            </w:pP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E3777E">
            <w:pPr>
              <w:ind w:left="-73" w:right="-115"/>
              <w:jc w:val="both"/>
              <w:rPr>
                <w:b/>
                <w:bCs/>
                <w:sz w:val="18"/>
                <w:szCs w:val="18"/>
              </w:rPr>
            </w:pPr>
            <w:r w:rsidRPr="00C20D0B">
              <w:rPr>
                <w:b/>
                <w:bCs/>
                <w:sz w:val="18"/>
                <w:szCs w:val="18"/>
              </w:rPr>
              <w:t xml:space="preserve">(1)  </w:t>
            </w:r>
          </w:p>
          <w:p w:rsidR="00E3777E" w:rsidRPr="00C20D0B" w:rsidRDefault="00E3777E" w:rsidP="00E3777E">
            <w:pPr>
              <w:ind w:left="-73" w:right="-115"/>
              <w:jc w:val="both"/>
              <w:rPr>
                <w:b/>
                <w:bCs/>
                <w:sz w:val="18"/>
                <w:szCs w:val="18"/>
              </w:rPr>
            </w:pPr>
            <w:r w:rsidRPr="00C20D0B">
              <w:rPr>
                <w:b/>
                <w:bCs/>
                <w:sz w:val="18"/>
                <w:szCs w:val="18"/>
              </w:rPr>
              <w:t xml:space="preserve"> </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jc w:val="both"/>
              <w:rPr>
                <w:sz w:val="18"/>
                <w:szCs w:val="18"/>
              </w:rPr>
            </w:pPr>
            <w:r w:rsidRPr="00C20D0B">
              <w:rPr>
                <w:sz w:val="18"/>
                <w:szCs w:val="18"/>
              </w:rPr>
              <w:t>(1) Planurile de investiții cuprind lucrări de investiții din următoarele categorii de lucrări:</w:t>
            </w:r>
          </w:p>
          <w:p w:rsidR="00E3777E" w:rsidRPr="00C20D0B" w:rsidRDefault="00E3777E" w:rsidP="00E3777E">
            <w:pPr>
              <w:jc w:val="both"/>
              <w:rPr>
                <w:sz w:val="18"/>
                <w:szCs w:val="18"/>
              </w:rPr>
            </w:pPr>
            <w:r w:rsidRPr="00C20D0B">
              <w:rPr>
                <w:sz w:val="18"/>
                <w:szCs w:val="18"/>
              </w:rPr>
              <w:t xml:space="preserve">a) Extinderea sistemului </w:t>
            </w:r>
          </w:p>
          <w:p w:rsidR="00E3777E" w:rsidRPr="00C20D0B" w:rsidRDefault="00E3777E" w:rsidP="00E3777E">
            <w:pPr>
              <w:jc w:val="both"/>
              <w:rPr>
                <w:sz w:val="18"/>
                <w:szCs w:val="18"/>
              </w:rPr>
            </w:pPr>
            <w:r w:rsidRPr="00C20D0B">
              <w:rPr>
                <w:sz w:val="18"/>
                <w:szCs w:val="18"/>
              </w:rPr>
              <w:t>b) Creșterea capacității sistemului pentru noile racordări</w:t>
            </w:r>
          </w:p>
          <w:p w:rsidR="00E3777E" w:rsidRPr="00C20D0B" w:rsidRDefault="00E3777E" w:rsidP="00E3777E">
            <w:pPr>
              <w:jc w:val="both"/>
              <w:rPr>
                <w:sz w:val="18"/>
                <w:szCs w:val="18"/>
              </w:rPr>
            </w:pPr>
            <w:r w:rsidRPr="00C20D0B">
              <w:rPr>
                <w:sz w:val="18"/>
                <w:szCs w:val="18"/>
              </w:rPr>
              <w:t>c) Dezvoltare/creștere de capacitate a sistemului</w:t>
            </w:r>
          </w:p>
          <w:p w:rsidR="00E3777E" w:rsidRPr="00C20D0B" w:rsidRDefault="00E3777E" w:rsidP="00E3777E">
            <w:pPr>
              <w:jc w:val="both"/>
              <w:rPr>
                <w:sz w:val="18"/>
                <w:szCs w:val="18"/>
              </w:rPr>
            </w:pPr>
            <w:r w:rsidRPr="00C20D0B">
              <w:rPr>
                <w:sz w:val="18"/>
                <w:szCs w:val="18"/>
              </w:rPr>
              <w:t xml:space="preserve">d) Modernizare </w:t>
            </w:r>
          </w:p>
          <w:p w:rsidR="00E3777E" w:rsidRPr="00C20D0B" w:rsidRDefault="00E3777E" w:rsidP="00E3777E">
            <w:pPr>
              <w:jc w:val="both"/>
              <w:rPr>
                <w:sz w:val="18"/>
                <w:szCs w:val="18"/>
              </w:rPr>
            </w:pPr>
            <w:r w:rsidRPr="00C20D0B">
              <w:rPr>
                <w:sz w:val="18"/>
                <w:szCs w:val="18"/>
              </w:rPr>
              <w:t>e) Înlocuiri de conducte, instalaţii şi echipamente, dacă prin înlocuire se realizează modernizarea, creșterea capacităţii şi siguranţei în funcţionare sau prelungire a duratei de viaţă a obiectivului;</w:t>
            </w:r>
          </w:p>
          <w:p w:rsidR="00E3777E" w:rsidRPr="00C20D0B" w:rsidRDefault="00E3777E" w:rsidP="00E3777E">
            <w:pPr>
              <w:jc w:val="both"/>
              <w:rPr>
                <w:sz w:val="18"/>
                <w:szCs w:val="18"/>
              </w:rPr>
            </w:pPr>
            <w:r w:rsidRPr="00C20D0B">
              <w:rPr>
                <w:sz w:val="18"/>
                <w:szCs w:val="18"/>
              </w:rPr>
              <w:t>f) Lucrări pentru reducerea CT și îmbunătăţirea calităţii serviciului</w:t>
            </w:r>
          </w:p>
          <w:p w:rsidR="00E3777E" w:rsidRPr="00C20D0B" w:rsidRDefault="00E3777E" w:rsidP="00E3777E">
            <w:pPr>
              <w:jc w:val="both"/>
              <w:rPr>
                <w:sz w:val="18"/>
                <w:szCs w:val="18"/>
              </w:rPr>
            </w:pPr>
            <w:r w:rsidRPr="00C20D0B">
              <w:rPr>
                <w:sz w:val="18"/>
                <w:szCs w:val="18"/>
              </w:rPr>
              <w:t>g) Reamplasare de obiective</w:t>
            </w:r>
          </w:p>
          <w:p w:rsidR="00E3777E" w:rsidRPr="00C20D0B" w:rsidRDefault="00E3777E" w:rsidP="00E3777E">
            <w:pPr>
              <w:jc w:val="both"/>
              <w:rPr>
                <w:sz w:val="18"/>
                <w:szCs w:val="18"/>
              </w:rPr>
            </w:pPr>
            <w:r w:rsidRPr="00C20D0B">
              <w:rPr>
                <w:sz w:val="18"/>
                <w:szCs w:val="18"/>
              </w:rPr>
              <w:t>h) Preluare de capacităţi de la terți</w:t>
            </w:r>
          </w:p>
          <w:p w:rsidR="00E3777E" w:rsidRPr="00C20D0B" w:rsidRDefault="00E3777E" w:rsidP="00E3777E">
            <w:pPr>
              <w:jc w:val="both"/>
              <w:rPr>
                <w:sz w:val="18"/>
                <w:szCs w:val="18"/>
              </w:rPr>
            </w:pPr>
            <w:r w:rsidRPr="00C20D0B">
              <w:rPr>
                <w:sz w:val="18"/>
                <w:szCs w:val="18"/>
              </w:rPr>
              <w:t>i) Achiziția de dotări</w:t>
            </w:r>
          </w:p>
          <w:p w:rsidR="00E3777E" w:rsidRPr="00C20D0B" w:rsidRDefault="00E3777E" w:rsidP="00E3777E">
            <w:pPr>
              <w:jc w:val="both"/>
              <w:rPr>
                <w:sz w:val="18"/>
                <w:szCs w:val="18"/>
              </w:rPr>
            </w:pPr>
          </w:p>
          <w:p w:rsidR="00E3777E" w:rsidRPr="00C20D0B" w:rsidRDefault="00E3777E" w:rsidP="00E3777E">
            <w:pPr>
              <w:jc w:val="both"/>
              <w:rPr>
                <w:sz w:val="18"/>
                <w:szCs w:val="18"/>
              </w:rPr>
            </w:pPr>
          </w:p>
        </w:tc>
        <w:tc>
          <w:tcPr>
            <w:tcW w:w="3828" w:type="dxa"/>
            <w:shd w:val="clear" w:color="auto" w:fill="auto"/>
          </w:tcPr>
          <w:p w:rsidR="00E3777E" w:rsidRPr="00C20D0B" w:rsidRDefault="00E3777E" w:rsidP="00E3777E">
            <w:pPr>
              <w:spacing w:line="259" w:lineRule="auto"/>
              <w:jc w:val="both"/>
              <w:rPr>
                <w:rFonts w:eastAsia="Calibri"/>
                <w:sz w:val="18"/>
                <w:szCs w:val="18"/>
              </w:rPr>
            </w:pPr>
            <w:r w:rsidRPr="00C20D0B">
              <w:rPr>
                <w:rFonts w:eastAsia="Calibri"/>
                <w:sz w:val="18"/>
                <w:szCs w:val="18"/>
              </w:rPr>
              <w:t>Planurile de investiții cuprind lucrări de investiții din următoarele categorii de lucrări:</w:t>
            </w:r>
          </w:p>
          <w:p w:rsidR="00E3777E" w:rsidRPr="00C20D0B" w:rsidRDefault="00E3777E" w:rsidP="00E3777E">
            <w:pPr>
              <w:spacing w:line="259" w:lineRule="auto"/>
              <w:jc w:val="both"/>
              <w:rPr>
                <w:rFonts w:eastAsia="Calibri"/>
                <w:color w:val="FF0000"/>
                <w:sz w:val="18"/>
                <w:szCs w:val="18"/>
              </w:rPr>
            </w:pPr>
            <w:r w:rsidRPr="00C20D0B">
              <w:rPr>
                <w:rFonts w:eastAsia="Calibri"/>
                <w:sz w:val="18"/>
                <w:szCs w:val="18"/>
              </w:rPr>
              <w:t xml:space="preserve">a) Extinderea sistemului </w:t>
            </w:r>
            <w:r w:rsidRPr="004E508F">
              <w:rPr>
                <w:rFonts w:eastAsia="Calibri"/>
                <w:b/>
                <w:sz w:val="18"/>
                <w:szCs w:val="18"/>
              </w:rPr>
              <w:t>de distribuție în localități din contractele de concesiune existente</w:t>
            </w:r>
            <w:r w:rsidRPr="004E508F">
              <w:rPr>
                <w:rFonts w:eastAsia="Calibri"/>
                <w:sz w:val="18"/>
                <w:szCs w:val="18"/>
              </w:rPr>
              <w:t xml:space="preserve"> </w:t>
            </w:r>
          </w:p>
          <w:p w:rsidR="00E3777E" w:rsidRPr="00C20D0B" w:rsidRDefault="00E3777E" w:rsidP="00E3777E">
            <w:pPr>
              <w:spacing w:line="259" w:lineRule="auto"/>
              <w:jc w:val="both"/>
              <w:rPr>
                <w:rFonts w:eastAsia="Calibri"/>
                <w:sz w:val="18"/>
                <w:szCs w:val="18"/>
              </w:rPr>
            </w:pPr>
            <w:r w:rsidRPr="00C20D0B">
              <w:rPr>
                <w:rFonts w:eastAsia="Calibri"/>
                <w:sz w:val="18"/>
                <w:szCs w:val="18"/>
              </w:rPr>
              <w:t>b) Creșterea capacității sistemului pentru noile racordări</w:t>
            </w:r>
          </w:p>
          <w:p w:rsidR="00E3777E" w:rsidRPr="004E508F" w:rsidRDefault="00E3777E" w:rsidP="00E3777E">
            <w:pPr>
              <w:spacing w:line="259" w:lineRule="auto"/>
              <w:jc w:val="both"/>
              <w:rPr>
                <w:rFonts w:eastAsia="Calibri"/>
                <w:sz w:val="18"/>
                <w:szCs w:val="18"/>
              </w:rPr>
            </w:pPr>
            <w:r w:rsidRPr="00C20D0B">
              <w:rPr>
                <w:rFonts w:eastAsia="Calibri"/>
                <w:sz w:val="18"/>
                <w:szCs w:val="18"/>
              </w:rPr>
              <w:t>c) Dezvoltare</w:t>
            </w:r>
            <w:r w:rsidRPr="004E508F">
              <w:rPr>
                <w:rFonts w:eastAsia="Calibri"/>
                <w:b/>
                <w:strike/>
                <w:sz w:val="18"/>
                <w:szCs w:val="18"/>
              </w:rPr>
              <w:t>/creștere de capacitate a</w:t>
            </w:r>
            <w:r w:rsidRPr="00C20D0B">
              <w:rPr>
                <w:rFonts w:eastAsia="Calibri"/>
                <w:color w:val="FF0000"/>
                <w:sz w:val="18"/>
                <w:szCs w:val="18"/>
              </w:rPr>
              <w:t xml:space="preserve"> </w:t>
            </w:r>
            <w:r w:rsidRPr="00C20D0B">
              <w:rPr>
                <w:rFonts w:eastAsia="Calibri"/>
                <w:sz w:val="18"/>
                <w:szCs w:val="18"/>
              </w:rPr>
              <w:t xml:space="preserve">sistemului </w:t>
            </w:r>
            <w:r w:rsidRPr="004E508F">
              <w:rPr>
                <w:rFonts w:eastAsia="Calibri"/>
                <w:b/>
                <w:sz w:val="18"/>
                <w:szCs w:val="18"/>
              </w:rPr>
              <w:t>de distribuție în zone neconcesionate</w:t>
            </w:r>
          </w:p>
          <w:p w:rsidR="00E3777E" w:rsidRPr="004E508F" w:rsidRDefault="00E3777E" w:rsidP="00E3777E">
            <w:pPr>
              <w:spacing w:line="259" w:lineRule="auto"/>
              <w:rPr>
                <w:rFonts w:eastAsia="Calibri"/>
                <w:b/>
                <w:sz w:val="18"/>
                <w:szCs w:val="18"/>
              </w:rPr>
            </w:pPr>
            <w:r w:rsidRPr="00C20D0B">
              <w:rPr>
                <w:rFonts w:eastAsia="Calibri"/>
                <w:sz w:val="18"/>
                <w:szCs w:val="18"/>
              </w:rPr>
              <w:t xml:space="preserve">d) Modernizare </w:t>
            </w:r>
            <w:r w:rsidRPr="004E508F">
              <w:rPr>
                <w:rFonts w:eastAsia="Calibri"/>
                <w:b/>
                <w:sz w:val="18"/>
                <w:szCs w:val="18"/>
              </w:rPr>
              <w:t>(de exemplu: lucrări pentru reducerea CT și îmbunătăţirea calităţii serviciului, înlocuiri, etc.)</w:t>
            </w:r>
          </w:p>
          <w:p w:rsidR="00E3777E" w:rsidRPr="004E508F" w:rsidRDefault="00E3777E" w:rsidP="00E3777E">
            <w:pPr>
              <w:spacing w:line="259" w:lineRule="auto"/>
              <w:rPr>
                <w:rFonts w:eastAsia="Calibri"/>
                <w:b/>
                <w:sz w:val="18"/>
                <w:szCs w:val="18"/>
              </w:rPr>
            </w:pPr>
            <w:r w:rsidRPr="00C20D0B">
              <w:rPr>
                <w:rFonts w:eastAsia="Calibri"/>
                <w:sz w:val="18"/>
                <w:szCs w:val="18"/>
              </w:rPr>
              <w:t xml:space="preserve">e) </w:t>
            </w:r>
            <w:r w:rsidRPr="004E508F">
              <w:rPr>
                <w:rFonts w:eastAsia="Calibri"/>
                <w:b/>
                <w:strike/>
                <w:sz w:val="18"/>
                <w:szCs w:val="18"/>
              </w:rPr>
              <w:t>Înlocuiri de conducte, instalaţii şi echipamente, dacă prin înlocuire se realizează modernizarea, creșterea capacităţii şi siguranţei în funcţionare sau prelungire a duratei de viaţă a obiectivului;</w:t>
            </w:r>
          </w:p>
          <w:p w:rsidR="00E3777E" w:rsidRPr="004E508F" w:rsidRDefault="00E3777E" w:rsidP="00E3777E">
            <w:pPr>
              <w:spacing w:line="259" w:lineRule="auto"/>
              <w:rPr>
                <w:rFonts w:eastAsia="Calibri"/>
                <w:sz w:val="18"/>
                <w:szCs w:val="18"/>
              </w:rPr>
            </w:pPr>
            <w:r w:rsidRPr="004A455B">
              <w:rPr>
                <w:rFonts w:eastAsia="Calibri"/>
                <w:b/>
                <w:sz w:val="18"/>
                <w:szCs w:val="18"/>
              </w:rPr>
              <w:t xml:space="preserve">f) </w:t>
            </w:r>
            <w:r w:rsidRPr="004E508F">
              <w:rPr>
                <w:rFonts w:eastAsia="Calibri"/>
                <w:b/>
                <w:strike/>
                <w:sz w:val="18"/>
                <w:szCs w:val="18"/>
              </w:rPr>
              <w:t>Lucrări pentru reducerea CT și îmbunătăţirea calităţii serviciului</w:t>
            </w:r>
          </w:p>
          <w:p w:rsidR="00E3777E" w:rsidRPr="004E508F" w:rsidRDefault="00E3777E" w:rsidP="00E3777E">
            <w:pPr>
              <w:spacing w:line="259" w:lineRule="auto"/>
              <w:jc w:val="both"/>
              <w:rPr>
                <w:rFonts w:eastAsia="Calibri"/>
                <w:sz w:val="18"/>
                <w:szCs w:val="18"/>
              </w:rPr>
            </w:pPr>
            <w:r w:rsidRPr="00C20D0B">
              <w:rPr>
                <w:rFonts w:eastAsia="Calibri"/>
                <w:sz w:val="18"/>
                <w:szCs w:val="18"/>
              </w:rPr>
              <w:t xml:space="preserve">g) Reamplasare de obiective </w:t>
            </w:r>
            <w:r w:rsidRPr="004E508F">
              <w:rPr>
                <w:rFonts w:eastAsia="Calibri"/>
                <w:b/>
                <w:sz w:val="18"/>
                <w:szCs w:val="18"/>
              </w:rPr>
              <w:t>din inițiativa OSD</w:t>
            </w:r>
          </w:p>
          <w:p w:rsidR="00E3777E" w:rsidRPr="00C20D0B" w:rsidRDefault="00E3777E" w:rsidP="00E3777E">
            <w:pPr>
              <w:spacing w:line="259" w:lineRule="auto"/>
              <w:jc w:val="both"/>
              <w:rPr>
                <w:rFonts w:eastAsia="Calibri"/>
                <w:color w:val="FF0000"/>
                <w:sz w:val="18"/>
                <w:szCs w:val="18"/>
              </w:rPr>
            </w:pPr>
            <w:r w:rsidRPr="00C20D0B">
              <w:rPr>
                <w:rFonts w:eastAsia="Calibri"/>
                <w:sz w:val="18"/>
                <w:szCs w:val="18"/>
              </w:rPr>
              <w:t xml:space="preserve">h) Preluare de capacităţi de la terți </w:t>
            </w:r>
            <w:r w:rsidRPr="004E508F">
              <w:rPr>
                <w:rFonts w:eastAsia="Calibri"/>
                <w:b/>
                <w:sz w:val="18"/>
                <w:szCs w:val="18"/>
              </w:rPr>
              <w:t>din inițiativa OSD</w:t>
            </w:r>
          </w:p>
          <w:p w:rsidR="00E3777E" w:rsidRPr="00C20D0B" w:rsidRDefault="00E3777E" w:rsidP="00E3777E">
            <w:pPr>
              <w:jc w:val="both"/>
              <w:rPr>
                <w:sz w:val="18"/>
                <w:szCs w:val="18"/>
              </w:rPr>
            </w:pPr>
            <w:r w:rsidRPr="00C20D0B">
              <w:rPr>
                <w:rFonts w:eastAsia="Calibri"/>
                <w:sz w:val="18"/>
                <w:szCs w:val="18"/>
              </w:rPr>
              <w:t>i) Achiziția de dotări</w:t>
            </w:r>
          </w:p>
        </w:tc>
        <w:tc>
          <w:tcPr>
            <w:tcW w:w="3342" w:type="dxa"/>
            <w:shd w:val="clear" w:color="auto" w:fill="auto"/>
          </w:tcPr>
          <w:p w:rsidR="00E3777E" w:rsidRPr="00C20D0B" w:rsidRDefault="00E3777E" w:rsidP="00E3777E">
            <w:pPr>
              <w:numPr>
                <w:ilvl w:val="0"/>
                <w:numId w:val="9"/>
              </w:numPr>
              <w:ind w:left="395"/>
              <w:jc w:val="both"/>
              <w:rPr>
                <w:snapToGrid w:val="0"/>
                <w:sz w:val="18"/>
                <w:szCs w:val="18"/>
              </w:rPr>
            </w:pPr>
            <w:r w:rsidRPr="00C20D0B">
              <w:rPr>
                <w:snapToGrid w:val="0"/>
                <w:sz w:val="18"/>
                <w:szCs w:val="18"/>
              </w:rPr>
              <w:t>Propuneri de reformulare pentru clarificarea situațiilor.</w:t>
            </w:r>
          </w:p>
        </w:tc>
        <w:tc>
          <w:tcPr>
            <w:tcW w:w="2895" w:type="dxa"/>
            <w:shd w:val="clear" w:color="auto" w:fill="auto"/>
          </w:tcPr>
          <w:p w:rsidR="00E3777E" w:rsidRPr="00397076" w:rsidRDefault="003F0A09" w:rsidP="00E3777E">
            <w:pPr>
              <w:jc w:val="both"/>
              <w:rPr>
                <w:b/>
                <w:bCs/>
                <w:color w:val="FF0000"/>
                <w:sz w:val="18"/>
                <w:szCs w:val="18"/>
              </w:rPr>
            </w:pPr>
            <w:r w:rsidRPr="003F0A09">
              <w:rPr>
                <w:b/>
                <w:bCs/>
                <w:sz w:val="18"/>
                <w:szCs w:val="18"/>
              </w:rPr>
              <w:t xml:space="preserve">Se accepta </w:t>
            </w:r>
            <w:r w:rsidRPr="003F0A09">
              <w:rPr>
                <w:bCs/>
                <w:sz w:val="18"/>
                <w:szCs w:val="18"/>
              </w:rPr>
              <w:t>reclasificarea</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E3777E">
            <w:pPr>
              <w:ind w:left="-73" w:right="-115"/>
              <w:jc w:val="both"/>
              <w:rPr>
                <w:b/>
                <w:bCs/>
                <w:sz w:val="18"/>
                <w:szCs w:val="18"/>
              </w:rPr>
            </w:pPr>
            <w:r w:rsidRPr="00C20D0B">
              <w:rPr>
                <w:b/>
                <w:bCs/>
                <w:sz w:val="18"/>
                <w:szCs w:val="18"/>
              </w:rPr>
              <w:t xml:space="preserve">(1)  </w:t>
            </w: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Transgaz</w:t>
            </w:r>
          </w:p>
        </w:tc>
        <w:tc>
          <w:tcPr>
            <w:tcW w:w="3678" w:type="dxa"/>
            <w:shd w:val="clear" w:color="auto" w:fill="auto"/>
          </w:tcPr>
          <w:p w:rsidR="00E3777E" w:rsidRDefault="00E3777E" w:rsidP="00E3777E">
            <w:pPr>
              <w:jc w:val="both"/>
              <w:rPr>
                <w:sz w:val="18"/>
                <w:szCs w:val="18"/>
              </w:rPr>
            </w:pPr>
            <w:r>
              <w:rPr>
                <w:sz w:val="18"/>
                <w:szCs w:val="18"/>
              </w:rPr>
              <w:t>Litera noua</w:t>
            </w:r>
          </w:p>
          <w:p w:rsidR="00E3777E" w:rsidRPr="00C20D0B" w:rsidRDefault="00E3777E" w:rsidP="00E3777E">
            <w:pPr>
              <w:jc w:val="both"/>
              <w:rPr>
                <w:sz w:val="18"/>
                <w:szCs w:val="18"/>
              </w:rPr>
            </w:pPr>
          </w:p>
        </w:tc>
        <w:tc>
          <w:tcPr>
            <w:tcW w:w="3828" w:type="dxa"/>
            <w:shd w:val="clear" w:color="auto" w:fill="auto"/>
          </w:tcPr>
          <w:p w:rsidR="00E3777E" w:rsidRPr="00C20D0B" w:rsidRDefault="00E3777E" w:rsidP="00E3777E">
            <w:pPr>
              <w:jc w:val="both"/>
              <w:rPr>
                <w:rFonts w:eastAsia="Calibri"/>
                <w:sz w:val="18"/>
                <w:szCs w:val="18"/>
              </w:rPr>
            </w:pPr>
            <w:r w:rsidRPr="00C20D0B">
              <w:rPr>
                <w:rFonts w:eastAsia="Calibri"/>
                <w:sz w:val="18"/>
                <w:szCs w:val="18"/>
              </w:rPr>
              <w:t>Propunem adaugarea literei j)</w:t>
            </w:r>
          </w:p>
          <w:p w:rsidR="00E3777E" w:rsidRPr="004A455B" w:rsidRDefault="00E3777E" w:rsidP="00E3777E">
            <w:pPr>
              <w:jc w:val="both"/>
              <w:rPr>
                <w:b/>
                <w:sz w:val="18"/>
                <w:szCs w:val="18"/>
              </w:rPr>
            </w:pPr>
            <w:r w:rsidRPr="0008032A">
              <w:rPr>
                <w:b/>
                <w:sz w:val="18"/>
                <w:szCs w:val="18"/>
              </w:rPr>
              <w:t>j)  investiții în bunuri proprii</w:t>
            </w:r>
          </w:p>
        </w:tc>
        <w:tc>
          <w:tcPr>
            <w:tcW w:w="3342" w:type="dxa"/>
            <w:shd w:val="clear" w:color="auto" w:fill="auto"/>
          </w:tcPr>
          <w:p w:rsidR="00E3777E" w:rsidRPr="00C20D0B" w:rsidRDefault="00E3777E" w:rsidP="00E3777E">
            <w:pPr>
              <w:rPr>
                <w:snapToGrid w:val="0"/>
                <w:sz w:val="18"/>
                <w:szCs w:val="18"/>
              </w:rPr>
            </w:pPr>
            <w:r w:rsidRPr="00C20D0B">
              <w:rPr>
                <w:sz w:val="18"/>
                <w:szCs w:val="18"/>
              </w:rPr>
              <w:t>Programul de investiții cuprinde și investiții în bunuri propriii (de exemplu sedii administrative)</w:t>
            </w:r>
          </w:p>
        </w:tc>
        <w:tc>
          <w:tcPr>
            <w:tcW w:w="2895" w:type="dxa"/>
            <w:shd w:val="clear" w:color="auto" w:fill="auto"/>
          </w:tcPr>
          <w:p w:rsidR="00E3777E" w:rsidRPr="00C20D0B" w:rsidRDefault="00E3777E" w:rsidP="00E3777E">
            <w:pPr>
              <w:rPr>
                <w:b/>
                <w:bCs/>
                <w:sz w:val="18"/>
                <w:szCs w:val="18"/>
              </w:rPr>
            </w:pPr>
            <w:r w:rsidRPr="002A1E18">
              <w:rPr>
                <w:b/>
                <w:bCs/>
                <w:sz w:val="18"/>
                <w:szCs w:val="18"/>
              </w:rPr>
              <w:t xml:space="preserve">Se accepta </w:t>
            </w:r>
            <w:r w:rsidRPr="003F0A09">
              <w:rPr>
                <w:bCs/>
                <w:sz w:val="18"/>
                <w:szCs w:val="18"/>
              </w:rPr>
              <w:t>cu reformulare</w:t>
            </w:r>
            <w:r w:rsidRPr="002A1E18">
              <w:rPr>
                <w:b/>
                <w:bCs/>
                <w:sz w:val="18"/>
                <w:szCs w:val="18"/>
              </w:rPr>
              <w:t xml:space="preserve"> </w:t>
            </w:r>
          </w:p>
        </w:tc>
      </w:tr>
      <w:tr w:rsidR="00E3777E" w:rsidRPr="00C20D0B" w:rsidTr="004A455B">
        <w:trPr>
          <w:trHeight w:val="652"/>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E3777E">
            <w:pPr>
              <w:ind w:left="-73" w:right="-115"/>
              <w:jc w:val="both"/>
              <w:rPr>
                <w:b/>
                <w:bCs/>
                <w:sz w:val="18"/>
                <w:szCs w:val="18"/>
              </w:rPr>
            </w:pPr>
            <w:r w:rsidRPr="00C20D0B">
              <w:rPr>
                <w:b/>
                <w:bCs/>
                <w:sz w:val="18"/>
                <w:szCs w:val="18"/>
              </w:rPr>
              <w:t xml:space="preserve">(2)  </w:t>
            </w:r>
          </w:p>
          <w:p w:rsidR="00E3777E" w:rsidRPr="00C20D0B" w:rsidRDefault="00E3777E" w:rsidP="00E3777E">
            <w:pPr>
              <w:ind w:right="-115"/>
              <w:jc w:val="both"/>
              <w:rPr>
                <w:b/>
                <w:bCs/>
                <w:sz w:val="18"/>
                <w:szCs w:val="18"/>
              </w:rPr>
            </w:pPr>
          </w:p>
          <w:p w:rsidR="00E3777E" w:rsidRPr="00C20D0B" w:rsidRDefault="00E3777E" w:rsidP="00E3777E">
            <w:pPr>
              <w:ind w:left="-73" w:right="-115"/>
              <w:jc w:val="both"/>
              <w:rPr>
                <w:b/>
                <w:bCs/>
                <w:sz w:val="18"/>
                <w:szCs w:val="18"/>
              </w:rPr>
            </w:pPr>
            <w:r w:rsidRPr="00C20D0B">
              <w:rPr>
                <w:b/>
                <w:bCs/>
                <w:color w:val="FF0000"/>
                <w:sz w:val="18"/>
                <w:szCs w:val="18"/>
              </w:rPr>
              <w:t xml:space="preserve"> </w:t>
            </w:r>
          </w:p>
        </w:tc>
        <w:tc>
          <w:tcPr>
            <w:tcW w:w="1112" w:type="dxa"/>
            <w:shd w:val="clear" w:color="auto" w:fill="auto"/>
          </w:tcPr>
          <w:p w:rsidR="00E3777E" w:rsidRPr="00C20D0B" w:rsidRDefault="00E3777E" w:rsidP="00E3777E">
            <w:pPr>
              <w:jc w:val="both"/>
              <w:rPr>
                <w:sz w:val="18"/>
                <w:szCs w:val="18"/>
              </w:rPr>
            </w:pPr>
            <w:r w:rsidRPr="00C20D0B">
              <w:rPr>
                <w:sz w:val="18"/>
                <w:szCs w:val="18"/>
              </w:rPr>
              <w:t>Delgaz Grid</w:t>
            </w:r>
          </w:p>
        </w:tc>
        <w:tc>
          <w:tcPr>
            <w:tcW w:w="3678" w:type="dxa"/>
            <w:shd w:val="clear" w:color="auto" w:fill="auto"/>
          </w:tcPr>
          <w:p w:rsidR="00E3777E" w:rsidRPr="00C20D0B" w:rsidRDefault="00E3777E" w:rsidP="00E3777E">
            <w:pPr>
              <w:rPr>
                <w:sz w:val="18"/>
                <w:szCs w:val="18"/>
              </w:rPr>
            </w:pPr>
            <w:r w:rsidRPr="00C20D0B">
              <w:rPr>
                <w:sz w:val="18"/>
                <w:szCs w:val="18"/>
              </w:rPr>
              <w:t>(2) Valoarea investițiilor care au ca rezultat imobilizări corporale și necorporale aparținând sistemului trebuie să reprezinte cel puțin 90 % din valoarea totală a planului anual de investiții, aprobată de ANRE pentru anul respectiv la începutul perioadei de reglementare.</w:t>
            </w:r>
          </w:p>
        </w:tc>
        <w:tc>
          <w:tcPr>
            <w:tcW w:w="3828" w:type="dxa"/>
            <w:shd w:val="clear" w:color="auto" w:fill="auto"/>
          </w:tcPr>
          <w:p w:rsidR="00E3777E" w:rsidRPr="00C20D0B" w:rsidRDefault="00E3777E" w:rsidP="00E3777E">
            <w:pPr>
              <w:rPr>
                <w:rFonts w:eastAsia="Calibri"/>
                <w:sz w:val="18"/>
                <w:szCs w:val="18"/>
              </w:rPr>
            </w:pPr>
            <w:r w:rsidRPr="00C20D0B">
              <w:rPr>
                <w:rFonts w:eastAsia="Calibri"/>
                <w:sz w:val="18"/>
                <w:szCs w:val="18"/>
              </w:rPr>
              <w:t xml:space="preserve">(2) Valoarea investițiilor care au ca rezultat imobilizări corporale și necorporale aparținând sistemului trebuie să reprezinte cel puțin </w:t>
            </w:r>
            <w:r w:rsidRPr="0008032A">
              <w:rPr>
                <w:rFonts w:eastAsia="Calibri"/>
                <w:b/>
                <w:strike/>
                <w:sz w:val="18"/>
                <w:szCs w:val="18"/>
              </w:rPr>
              <w:t>9</w:t>
            </w:r>
            <w:r w:rsidRPr="0008032A">
              <w:rPr>
                <w:rFonts w:eastAsia="Calibri"/>
                <w:b/>
                <w:sz w:val="18"/>
                <w:szCs w:val="18"/>
              </w:rPr>
              <w:t>7</w:t>
            </w:r>
            <w:r w:rsidRPr="00C20D0B">
              <w:rPr>
                <w:rFonts w:eastAsia="Calibri"/>
                <w:sz w:val="18"/>
                <w:szCs w:val="18"/>
              </w:rPr>
              <w:t>0 % din valoarea totală a planului anual de investiții, aprobată de ANRE pentru anul respectiv la începutul perioadei de reglementare.</w:t>
            </w:r>
          </w:p>
        </w:tc>
        <w:tc>
          <w:tcPr>
            <w:tcW w:w="3342" w:type="dxa"/>
            <w:shd w:val="clear" w:color="auto" w:fill="auto"/>
          </w:tcPr>
          <w:p w:rsidR="00E3777E" w:rsidRPr="00C20D0B" w:rsidRDefault="00E3777E" w:rsidP="00E3777E">
            <w:pPr>
              <w:rPr>
                <w:sz w:val="18"/>
                <w:szCs w:val="18"/>
              </w:rPr>
            </w:pPr>
            <w:r w:rsidRPr="00C20D0B">
              <w:rPr>
                <w:sz w:val="18"/>
                <w:szCs w:val="18"/>
              </w:rPr>
              <w:t>Având în vedere că  este necesară o perioadă de implementare graduală a unei noi proceduri de investiții, solicităm modificarea procentelor astfel încât operatorii să poată acumula progresiv experiență astfel încât să își poată dimensiona planurile de investiții corespunzător.</w:t>
            </w:r>
          </w:p>
        </w:tc>
        <w:tc>
          <w:tcPr>
            <w:tcW w:w="2895" w:type="dxa"/>
            <w:shd w:val="clear" w:color="auto" w:fill="auto"/>
          </w:tcPr>
          <w:p w:rsidR="00E3777E" w:rsidRPr="008D3B15" w:rsidRDefault="00152004" w:rsidP="00E3777E">
            <w:pPr>
              <w:jc w:val="both"/>
              <w:rPr>
                <w:b/>
                <w:bCs/>
                <w:color w:val="538135" w:themeColor="accent6" w:themeShade="BF"/>
                <w:sz w:val="18"/>
                <w:szCs w:val="18"/>
              </w:rPr>
            </w:pPr>
            <w:r w:rsidRPr="00152004">
              <w:rPr>
                <w:b/>
                <w:bCs/>
                <w:sz w:val="18"/>
                <w:szCs w:val="18"/>
              </w:rPr>
              <w:t>Se acceptă</w:t>
            </w:r>
          </w:p>
        </w:tc>
      </w:tr>
      <w:tr w:rsidR="00E3777E" w:rsidRPr="00C20D0B" w:rsidTr="004A455B">
        <w:trPr>
          <w:trHeight w:val="1242"/>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lastRenderedPageBreak/>
              <w:t>Art. 21.</w:t>
            </w:r>
          </w:p>
          <w:p w:rsidR="00E3777E" w:rsidRPr="00C20D0B" w:rsidRDefault="00E3777E" w:rsidP="00E3777E">
            <w:pPr>
              <w:ind w:left="-73" w:right="-115"/>
              <w:jc w:val="both"/>
              <w:rPr>
                <w:b/>
                <w:bCs/>
                <w:sz w:val="18"/>
                <w:szCs w:val="18"/>
              </w:rPr>
            </w:pPr>
            <w:r w:rsidRPr="00C20D0B">
              <w:rPr>
                <w:b/>
                <w:bCs/>
                <w:sz w:val="18"/>
                <w:szCs w:val="18"/>
              </w:rPr>
              <w:t xml:space="preserve">(2)  </w:t>
            </w:r>
          </w:p>
          <w:p w:rsidR="00E3777E" w:rsidRPr="00C20D0B" w:rsidRDefault="00E3777E" w:rsidP="00E3777E">
            <w:pPr>
              <w:ind w:right="-115"/>
              <w:jc w:val="both"/>
              <w:rPr>
                <w:b/>
                <w:bCs/>
                <w:sz w:val="18"/>
                <w:szCs w:val="18"/>
              </w:rPr>
            </w:pP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Wirom</w:t>
            </w:r>
          </w:p>
        </w:tc>
        <w:tc>
          <w:tcPr>
            <w:tcW w:w="3678" w:type="dxa"/>
            <w:shd w:val="clear" w:color="auto" w:fill="auto"/>
          </w:tcPr>
          <w:p w:rsidR="00E3777E" w:rsidRPr="00C20D0B" w:rsidRDefault="00E3777E" w:rsidP="00E3777E">
            <w:pPr>
              <w:rPr>
                <w:color w:val="FF0000"/>
                <w:sz w:val="18"/>
                <w:szCs w:val="18"/>
              </w:rPr>
            </w:pPr>
          </w:p>
        </w:tc>
        <w:tc>
          <w:tcPr>
            <w:tcW w:w="3828" w:type="dxa"/>
            <w:shd w:val="clear" w:color="auto" w:fill="auto"/>
          </w:tcPr>
          <w:p w:rsidR="00E3777E" w:rsidRPr="00C20D0B" w:rsidRDefault="00E3777E" w:rsidP="00E3777E">
            <w:pPr>
              <w:rPr>
                <w:sz w:val="18"/>
                <w:szCs w:val="18"/>
              </w:rPr>
            </w:pPr>
            <w:r w:rsidRPr="00C20D0B">
              <w:rPr>
                <w:sz w:val="18"/>
                <w:szCs w:val="18"/>
              </w:rPr>
              <w:t xml:space="preserve">Valoarea investițiilor care au ca rezultat imobilizări corporale și necorporale aparținând sistemului trebuie să reprezinte cel puțin </w:t>
            </w:r>
            <w:r w:rsidRPr="0008032A">
              <w:rPr>
                <w:b/>
                <w:strike/>
                <w:sz w:val="18"/>
                <w:szCs w:val="18"/>
              </w:rPr>
              <w:t>90</w:t>
            </w:r>
            <w:r w:rsidRPr="0008032A">
              <w:rPr>
                <w:b/>
                <w:sz w:val="18"/>
                <w:szCs w:val="18"/>
              </w:rPr>
              <w:t xml:space="preserve"> 50</w:t>
            </w:r>
            <w:r w:rsidRPr="0008032A">
              <w:rPr>
                <w:sz w:val="18"/>
                <w:szCs w:val="18"/>
              </w:rPr>
              <w:t xml:space="preserve"> </w:t>
            </w:r>
            <w:r w:rsidRPr="00C20D0B">
              <w:rPr>
                <w:sz w:val="18"/>
                <w:szCs w:val="18"/>
              </w:rPr>
              <w:t xml:space="preserve">% din valoarea totală a planului anual de investiții, aprobată de ANRE pentru anul respectiv la începutul perioadei de reglementare. </w:t>
            </w:r>
          </w:p>
        </w:tc>
        <w:tc>
          <w:tcPr>
            <w:tcW w:w="3342" w:type="dxa"/>
            <w:shd w:val="clear" w:color="auto" w:fill="auto"/>
          </w:tcPr>
          <w:p w:rsidR="00E3777E" w:rsidRPr="00C20D0B" w:rsidRDefault="00E3777E" w:rsidP="00E3777E">
            <w:pPr>
              <w:rPr>
                <w:sz w:val="18"/>
                <w:szCs w:val="18"/>
              </w:rPr>
            </w:pPr>
            <w:r w:rsidRPr="00C20D0B">
              <w:rPr>
                <w:rFonts w:eastAsia="Calibri"/>
                <w:sz w:val="18"/>
                <w:szCs w:val="18"/>
              </w:rPr>
              <w:t>Modificare procent – Deoarece, in cazul distribuitorilor mici, o limitare la un prag atat de mare, reduce posibilitatile de a investi in dotari, care sunt esentiale in optimizare proceselor, tinand cont de modificarile legislative care impun modificari in sistemele utilizate pana in prezent.</w:t>
            </w:r>
          </w:p>
        </w:tc>
        <w:tc>
          <w:tcPr>
            <w:tcW w:w="2895" w:type="dxa"/>
            <w:shd w:val="clear" w:color="auto" w:fill="auto"/>
          </w:tcPr>
          <w:p w:rsidR="00E3777E" w:rsidRPr="008D3B15" w:rsidRDefault="00152004" w:rsidP="00E3777E">
            <w:pPr>
              <w:jc w:val="both"/>
              <w:rPr>
                <w:b/>
                <w:bCs/>
                <w:color w:val="538135" w:themeColor="accent6" w:themeShade="BF"/>
                <w:sz w:val="18"/>
                <w:szCs w:val="18"/>
              </w:rPr>
            </w:pPr>
            <w:r w:rsidRPr="005970C0">
              <w:rPr>
                <w:b/>
                <w:bCs/>
                <w:sz w:val="18"/>
                <w:szCs w:val="18"/>
              </w:rPr>
              <w:t xml:space="preserve">Se accepta </w:t>
            </w:r>
            <w:r w:rsidR="005970C0" w:rsidRPr="005970C0">
              <w:rPr>
                <w:bCs/>
                <w:sz w:val="18"/>
                <w:szCs w:val="18"/>
              </w:rPr>
              <w:t>o alta structura pe baza de justificari</w:t>
            </w:r>
          </w:p>
        </w:tc>
      </w:tr>
      <w:tr w:rsidR="00E3777E" w:rsidRPr="00C20D0B" w:rsidTr="004A455B">
        <w:trPr>
          <w:trHeight w:val="1242"/>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E3777E">
            <w:pPr>
              <w:ind w:left="-73" w:right="-115"/>
              <w:jc w:val="both"/>
              <w:rPr>
                <w:b/>
                <w:bCs/>
                <w:sz w:val="18"/>
                <w:szCs w:val="18"/>
              </w:rPr>
            </w:pPr>
            <w:r w:rsidRPr="00C20D0B">
              <w:rPr>
                <w:b/>
                <w:bCs/>
                <w:sz w:val="18"/>
                <w:szCs w:val="18"/>
              </w:rPr>
              <w:t xml:space="preserve">(2)  </w:t>
            </w:r>
          </w:p>
          <w:p w:rsidR="00E3777E" w:rsidRPr="00C20D0B" w:rsidRDefault="00E3777E" w:rsidP="00E3777E">
            <w:pPr>
              <w:ind w:right="-115"/>
              <w:jc w:val="both"/>
              <w:rPr>
                <w:b/>
                <w:bCs/>
                <w:sz w:val="18"/>
                <w:szCs w:val="18"/>
              </w:rPr>
            </w:pP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Transgaz</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spacing w:after="160" w:line="259" w:lineRule="auto"/>
              <w:rPr>
                <w:sz w:val="18"/>
                <w:szCs w:val="18"/>
              </w:rPr>
            </w:pPr>
            <w:r w:rsidRPr="00C20D0B">
              <w:rPr>
                <w:sz w:val="18"/>
                <w:szCs w:val="18"/>
              </w:rPr>
              <w:t xml:space="preserve">Valoarea investițiilor care au ca rezultat imobilizări corporale și necorporale aparținând sistemului trebuie să reprezinte cel puțin </w:t>
            </w:r>
            <w:r w:rsidRPr="0008032A">
              <w:rPr>
                <w:b/>
                <w:sz w:val="18"/>
                <w:szCs w:val="18"/>
              </w:rPr>
              <w:t>90 %</w:t>
            </w:r>
            <w:r w:rsidRPr="0008032A">
              <w:rPr>
                <w:sz w:val="18"/>
                <w:szCs w:val="18"/>
              </w:rPr>
              <w:t xml:space="preserve"> </w:t>
            </w:r>
            <w:r w:rsidRPr="00C20D0B">
              <w:rPr>
                <w:sz w:val="18"/>
                <w:szCs w:val="18"/>
              </w:rPr>
              <w:t>din valoarea totală a planului anual de investiții, aprobată de ANRE pentru anul respectiv la începutul perioadei de reglementare.</w:t>
            </w:r>
          </w:p>
        </w:tc>
        <w:tc>
          <w:tcPr>
            <w:tcW w:w="3342" w:type="dxa"/>
            <w:shd w:val="clear" w:color="auto" w:fill="auto"/>
          </w:tcPr>
          <w:p w:rsidR="00E3777E" w:rsidRPr="00C20D0B" w:rsidRDefault="00E3777E" w:rsidP="00E3777E">
            <w:pPr>
              <w:spacing w:after="160" w:line="259" w:lineRule="auto"/>
              <w:rPr>
                <w:rFonts w:eastAsia="Calibri"/>
                <w:sz w:val="18"/>
                <w:szCs w:val="18"/>
              </w:rPr>
            </w:pPr>
            <w:r w:rsidRPr="00C20D0B">
              <w:rPr>
                <w:sz w:val="18"/>
                <w:szCs w:val="18"/>
              </w:rPr>
              <w:t>Propunem ajustarea procentului având în vedere cele specificate la Art.21 alin (1).</w:t>
            </w:r>
          </w:p>
        </w:tc>
        <w:tc>
          <w:tcPr>
            <w:tcW w:w="2895" w:type="dxa"/>
            <w:shd w:val="clear" w:color="auto" w:fill="auto"/>
          </w:tcPr>
          <w:p w:rsidR="00E3777E" w:rsidRPr="008D3B15" w:rsidRDefault="005970C0" w:rsidP="005970C0">
            <w:pPr>
              <w:rPr>
                <w:b/>
                <w:bCs/>
                <w:color w:val="538135" w:themeColor="accent6" w:themeShade="BF"/>
                <w:sz w:val="18"/>
                <w:szCs w:val="18"/>
              </w:rPr>
            </w:pPr>
            <w:r w:rsidRPr="005970C0">
              <w:rPr>
                <w:b/>
                <w:bCs/>
                <w:sz w:val="18"/>
                <w:szCs w:val="18"/>
              </w:rPr>
              <w:t xml:space="preserve">Se accepta </w:t>
            </w:r>
            <w:r w:rsidRPr="005970C0">
              <w:rPr>
                <w:bCs/>
                <w:sz w:val="18"/>
                <w:szCs w:val="18"/>
              </w:rPr>
              <w:t>structura 70/30 cu justificarea oricarei devieri de la aceasta</w:t>
            </w:r>
          </w:p>
        </w:tc>
      </w:tr>
      <w:tr w:rsidR="00E3777E" w:rsidRPr="00C20D0B" w:rsidTr="004A455B">
        <w:trPr>
          <w:trHeight w:val="1242"/>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E3777E">
            <w:pPr>
              <w:ind w:left="-73" w:right="-115"/>
              <w:jc w:val="both"/>
              <w:rPr>
                <w:b/>
                <w:bCs/>
                <w:sz w:val="18"/>
                <w:szCs w:val="18"/>
              </w:rPr>
            </w:pPr>
            <w:r w:rsidRPr="00C20D0B">
              <w:rPr>
                <w:b/>
                <w:bCs/>
                <w:sz w:val="18"/>
                <w:szCs w:val="18"/>
              </w:rPr>
              <w:t xml:space="preserve">(2)  </w:t>
            </w:r>
          </w:p>
          <w:p w:rsidR="00E3777E" w:rsidRPr="00C20D0B" w:rsidRDefault="00E3777E" w:rsidP="00E3777E">
            <w:pPr>
              <w:ind w:right="-115"/>
              <w:jc w:val="both"/>
              <w:rPr>
                <w:b/>
                <w:bCs/>
                <w:sz w:val="18"/>
                <w:szCs w:val="18"/>
              </w:rPr>
            </w:pPr>
          </w:p>
          <w:p w:rsidR="00E3777E" w:rsidRPr="00C20D0B" w:rsidRDefault="00E3777E" w:rsidP="00E3777E">
            <w:pPr>
              <w:ind w:left="-73" w:right="-115"/>
              <w:jc w:val="both"/>
              <w:rPr>
                <w:b/>
                <w:bCs/>
                <w:sz w:val="18"/>
                <w:szCs w:val="18"/>
              </w:rPr>
            </w:pPr>
          </w:p>
        </w:tc>
        <w:tc>
          <w:tcPr>
            <w:tcW w:w="1112" w:type="dxa"/>
            <w:shd w:val="clear" w:color="auto" w:fill="auto"/>
          </w:tcPr>
          <w:p w:rsidR="00E3777E" w:rsidRPr="00C20D0B" w:rsidRDefault="00E3777E" w:rsidP="00E3777E">
            <w:pPr>
              <w:jc w:val="both"/>
              <w:rPr>
                <w:sz w:val="18"/>
                <w:szCs w:val="18"/>
              </w:rPr>
            </w:pPr>
            <w:r w:rsidRPr="00C20D0B">
              <w:rPr>
                <w:sz w:val="18"/>
                <w:szCs w:val="18"/>
              </w:rPr>
              <w:t>Gazmir Iași</w:t>
            </w:r>
          </w:p>
        </w:tc>
        <w:tc>
          <w:tcPr>
            <w:tcW w:w="3678" w:type="dxa"/>
            <w:shd w:val="clear" w:color="auto" w:fill="auto"/>
          </w:tcPr>
          <w:p w:rsidR="00E3777E" w:rsidRPr="00C20D0B" w:rsidRDefault="00E3777E" w:rsidP="00E3777E">
            <w:pPr>
              <w:rPr>
                <w:sz w:val="18"/>
                <w:szCs w:val="18"/>
              </w:rPr>
            </w:pPr>
          </w:p>
        </w:tc>
        <w:tc>
          <w:tcPr>
            <w:tcW w:w="3828" w:type="dxa"/>
            <w:shd w:val="clear" w:color="auto" w:fill="auto"/>
          </w:tcPr>
          <w:p w:rsidR="00E3777E" w:rsidRPr="00C20D0B" w:rsidRDefault="00E3777E" w:rsidP="00E3777E">
            <w:pPr>
              <w:rPr>
                <w:rFonts w:eastAsia="Calibri"/>
                <w:sz w:val="18"/>
                <w:szCs w:val="18"/>
              </w:rPr>
            </w:pPr>
            <w:r w:rsidRPr="00C20D0B">
              <w:rPr>
                <w:sz w:val="18"/>
                <w:szCs w:val="18"/>
              </w:rPr>
              <w:t>Text inoportun.</w:t>
            </w:r>
          </w:p>
        </w:tc>
        <w:tc>
          <w:tcPr>
            <w:tcW w:w="3342" w:type="dxa"/>
            <w:shd w:val="clear" w:color="auto" w:fill="auto"/>
          </w:tcPr>
          <w:p w:rsidR="00E3777E" w:rsidRPr="00C20D0B" w:rsidRDefault="00E3777E" w:rsidP="00E3777E">
            <w:pPr>
              <w:pStyle w:val="NormalWeb"/>
              <w:adjustRightInd w:val="0"/>
              <w:spacing w:before="0" w:beforeAutospacing="0" w:after="0" w:afterAutospacing="0"/>
              <w:rPr>
                <w:sz w:val="18"/>
                <w:szCs w:val="18"/>
                <w:lang w:val="ro-RO"/>
              </w:rPr>
            </w:pPr>
            <w:r w:rsidRPr="00C20D0B">
              <w:rPr>
                <w:sz w:val="18"/>
                <w:szCs w:val="18"/>
              </w:rPr>
              <w:t>Impunerea unui procent minim a valorii investițiilor în imobilizări corporale și necorporale aparținând sistemului nu se bazează pe principii economice de dezvoltare a afacerii. Pentru sustenabilitatea dezvoltării activității economice, propunem eliminării procentului impus a valorii investițiilor în sistemul de distribuție corelat cu procentul investițiilor în dotări.</w:t>
            </w:r>
          </w:p>
        </w:tc>
        <w:tc>
          <w:tcPr>
            <w:tcW w:w="2895" w:type="dxa"/>
            <w:shd w:val="clear" w:color="auto" w:fill="auto"/>
          </w:tcPr>
          <w:p w:rsidR="00E3777E" w:rsidRPr="00C20D0B" w:rsidRDefault="005970C0" w:rsidP="005970C0">
            <w:pPr>
              <w:rPr>
                <w:b/>
                <w:bCs/>
                <w:color w:val="00B050"/>
                <w:sz w:val="18"/>
                <w:szCs w:val="18"/>
              </w:rPr>
            </w:pPr>
            <w:r w:rsidRPr="005970C0">
              <w:rPr>
                <w:b/>
                <w:bCs/>
                <w:sz w:val="18"/>
                <w:szCs w:val="18"/>
              </w:rPr>
              <w:t xml:space="preserve">Se accepta </w:t>
            </w:r>
            <w:r w:rsidRPr="005970C0">
              <w:rPr>
                <w:bCs/>
                <w:sz w:val="18"/>
                <w:szCs w:val="18"/>
              </w:rPr>
              <w:t>structura 70/30 cu justificarea oricarei devieri de la aceasta</w:t>
            </w:r>
          </w:p>
        </w:tc>
      </w:tr>
      <w:tr w:rsidR="00E3777E" w:rsidRPr="00C20D0B" w:rsidTr="004A455B">
        <w:trPr>
          <w:trHeight w:val="510"/>
        </w:trPr>
        <w:tc>
          <w:tcPr>
            <w:tcW w:w="988" w:type="dxa"/>
            <w:shd w:val="clear" w:color="auto" w:fill="auto"/>
          </w:tcPr>
          <w:p w:rsidR="00E3777E" w:rsidRPr="00551C7F" w:rsidRDefault="00E3777E" w:rsidP="00E3777E">
            <w:pPr>
              <w:ind w:left="-73" w:right="-115"/>
              <w:jc w:val="both"/>
              <w:rPr>
                <w:b/>
                <w:bCs/>
                <w:sz w:val="18"/>
                <w:szCs w:val="18"/>
              </w:rPr>
            </w:pPr>
            <w:r w:rsidRPr="00551C7F">
              <w:rPr>
                <w:b/>
                <w:bCs/>
                <w:sz w:val="18"/>
                <w:szCs w:val="18"/>
              </w:rPr>
              <w:t>Art. 21.</w:t>
            </w:r>
          </w:p>
          <w:p w:rsidR="00E3777E" w:rsidRPr="00551C7F" w:rsidRDefault="00E3777E" w:rsidP="00E3777E">
            <w:pPr>
              <w:ind w:left="-73" w:right="-115"/>
              <w:jc w:val="both"/>
              <w:rPr>
                <w:b/>
                <w:bCs/>
                <w:sz w:val="18"/>
                <w:szCs w:val="18"/>
              </w:rPr>
            </w:pPr>
            <w:r w:rsidRPr="00551C7F">
              <w:rPr>
                <w:b/>
                <w:bCs/>
                <w:sz w:val="18"/>
                <w:szCs w:val="18"/>
              </w:rPr>
              <w:t xml:space="preserve">(2.1)  </w:t>
            </w:r>
          </w:p>
        </w:tc>
        <w:tc>
          <w:tcPr>
            <w:tcW w:w="1112" w:type="dxa"/>
            <w:shd w:val="clear" w:color="auto" w:fill="auto"/>
          </w:tcPr>
          <w:p w:rsidR="00E3777E" w:rsidRPr="00551C7F" w:rsidRDefault="00E3777E" w:rsidP="00E3777E">
            <w:pPr>
              <w:rPr>
                <w:sz w:val="18"/>
                <w:szCs w:val="18"/>
              </w:rPr>
            </w:pPr>
            <w:r w:rsidRPr="00551C7F">
              <w:rPr>
                <w:sz w:val="18"/>
                <w:szCs w:val="18"/>
              </w:rPr>
              <w:t>Delgaz Grid</w:t>
            </w:r>
          </w:p>
        </w:tc>
        <w:tc>
          <w:tcPr>
            <w:tcW w:w="3678" w:type="dxa"/>
            <w:shd w:val="clear" w:color="auto" w:fill="auto"/>
          </w:tcPr>
          <w:p w:rsidR="00E3777E" w:rsidRPr="00551C7F" w:rsidRDefault="00E3777E" w:rsidP="00E3777E">
            <w:pPr>
              <w:rPr>
                <w:sz w:val="18"/>
                <w:szCs w:val="18"/>
              </w:rPr>
            </w:pPr>
            <w:r w:rsidRPr="00551C7F">
              <w:rPr>
                <w:sz w:val="18"/>
                <w:szCs w:val="18"/>
              </w:rPr>
              <w:t>Alineat nou</w:t>
            </w:r>
          </w:p>
        </w:tc>
        <w:tc>
          <w:tcPr>
            <w:tcW w:w="3828" w:type="dxa"/>
            <w:shd w:val="clear" w:color="auto" w:fill="auto"/>
          </w:tcPr>
          <w:p w:rsidR="00E3777E" w:rsidRPr="004A455B" w:rsidRDefault="00E3777E" w:rsidP="00E3777E">
            <w:pPr>
              <w:rPr>
                <w:b/>
                <w:sz w:val="18"/>
                <w:szCs w:val="18"/>
              </w:rPr>
            </w:pPr>
            <w:r w:rsidRPr="0008032A">
              <w:rPr>
                <w:rFonts w:eastAsia="Calibri"/>
                <w:b/>
                <w:sz w:val="18"/>
                <w:szCs w:val="18"/>
              </w:rPr>
              <w:t>(2.1) În cadrul imobilizărilor corporale și necorporale aparținând sistemului se includ și clădiri aferente activității de distribuție, precum și aplicații și softuri IT aferente rețelei de distribuție (cum ar fi programe pentru gestionarea sistemelor de distribuție, proiectare, modelare, simulare, optimizare, operare, echilibrare, GIS) care sunt aferente rețelei de distribuție.</w:t>
            </w:r>
          </w:p>
        </w:tc>
        <w:tc>
          <w:tcPr>
            <w:tcW w:w="3342" w:type="dxa"/>
            <w:shd w:val="clear" w:color="auto" w:fill="auto"/>
          </w:tcPr>
          <w:p w:rsidR="00E3777E" w:rsidRPr="00C20D0B" w:rsidRDefault="00E3777E" w:rsidP="00E3777E">
            <w:pPr>
              <w:rPr>
                <w:sz w:val="18"/>
                <w:szCs w:val="18"/>
              </w:rPr>
            </w:pPr>
            <w:r w:rsidRPr="004A455B">
              <w:rPr>
                <w:sz w:val="18"/>
                <w:szCs w:val="18"/>
              </w:rPr>
              <w:t>Propunere de completare pentru exemplificarea categoriilor de lucrări de natură a fi  considerate aferente sistemului.</w:t>
            </w:r>
          </w:p>
        </w:tc>
        <w:tc>
          <w:tcPr>
            <w:tcW w:w="2895" w:type="dxa"/>
            <w:shd w:val="clear" w:color="auto" w:fill="auto"/>
          </w:tcPr>
          <w:p w:rsidR="00E3777E" w:rsidRPr="000F20C3" w:rsidRDefault="00E3777E" w:rsidP="005970C0">
            <w:pPr>
              <w:rPr>
                <w:bCs/>
                <w:color w:val="00B050"/>
                <w:sz w:val="18"/>
                <w:szCs w:val="18"/>
              </w:rPr>
            </w:pPr>
            <w:r w:rsidRPr="00131E23">
              <w:rPr>
                <w:b/>
                <w:bCs/>
                <w:sz w:val="18"/>
                <w:szCs w:val="18"/>
              </w:rPr>
              <w:t xml:space="preserve">Nu se accepta, </w:t>
            </w:r>
            <w:r w:rsidR="005970C0" w:rsidRPr="00551C7F">
              <w:rPr>
                <w:bCs/>
                <w:sz w:val="18"/>
                <w:szCs w:val="18"/>
              </w:rPr>
              <w:t xml:space="preserve">o enumerare ar putea fi exclusiva, sau ar putea include </w:t>
            </w:r>
            <w:r w:rsidR="00551C7F" w:rsidRPr="00551C7F">
              <w:rPr>
                <w:bCs/>
                <w:sz w:val="18"/>
                <w:szCs w:val="18"/>
              </w:rPr>
              <w:t>active care nu apartin retelei</w:t>
            </w:r>
          </w:p>
        </w:tc>
      </w:tr>
      <w:tr w:rsidR="00E3777E" w:rsidRPr="00C20D0B" w:rsidTr="004A455B">
        <w:trPr>
          <w:trHeight w:val="510"/>
        </w:trPr>
        <w:tc>
          <w:tcPr>
            <w:tcW w:w="988" w:type="dxa"/>
            <w:shd w:val="clear" w:color="auto" w:fill="auto"/>
          </w:tcPr>
          <w:p w:rsidR="00E3777E" w:rsidRPr="00C20D0B" w:rsidRDefault="00E3777E" w:rsidP="00E3777E">
            <w:pPr>
              <w:ind w:left="-73" w:right="-115"/>
              <w:jc w:val="both"/>
              <w:rPr>
                <w:b/>
                <w:bCs/>
                <w:sz w:val="18"/>
                <w:szCs w:val="18"/>
              </w:rPr>
            </w:pPr>
            <w:r w:rsidRPr="00C20D0B">
              <w:rPr>
                <w:b/>
                <w:bCs/>
                <w:sz w:val="18"/>
                <w:szCs w:val="18"/>
              </w:rPr>
              <w:t>Art. 21.</w:t>
            </w:r>
          </w:p>
          <w:p w:rsidR="00E3777E" w:rsidRPr="00C20D0B" w:rsidRDefault="00E3777E" w:rsidP="00F327CA">
            <w:pPr>
              <w:ind w:left="-73" w:right="-115"/>
              <w:jc w:val="both"/>
              <w:rPr>
                <w:b/>
                <w:bCs/>
                <w:color w:val="FF0000"/>
                <w:sz w:val="18"/>
                <w:szCs w:val="18"/>
              </w:rPr>
            </w:pPr>
            <w:r w:rsidRPr="00C20D0B">
              <w:rPr>
                <w:b/>
                <w:bCs/>
                <w:sz w:val="18"/>
                <w:szCs w:val="18"/>
              </w:rPr>
              <w:t>(</w:t>
            </w:r>
            <w:r w:rsidR="00F327CA">
              <w:rPr>
                <w:b/>
                <w:bCs/>
                <w:sz w:val="18"/>
                <w:szCs w:val="18"/>
              </w:rPr>
              <w:t>3</w:t>
            </w:r>
            <w:r w:rsidRPr="00C20D0B">
              <w:rPr>
                <w:b/>
                <w:bCs/>
                <w:sz w:val="18"/>
                <w:szCs w:val="18"/>
              </w:rPr>
              <w:t xml:space="preserve">)  </w:t>
            </w:r>
          </w:p>
        </w:tc>
        <w:tc>
          <w:tcPr>
            <w:tcW w:w="1112" w:type="dxa"/>
            <w:shd w:val="clear" w:color="auto" w:fill="auto"/>
          </w:tcPr>
          <w:p w:rsidR="00E3777E" w:rsidRPr="00C20D0B" w:rsidRDefault="00E3777E" w:rsidP="00E3777E">
            <w:pPr>
              <w:rPr>
                <w:color w:val="FF0000"/>
                <w:sz w:val="18"/>
                <w:szCs w:val="18"/>
              </w:rPr>
            </w:pPr>
            <w:r w:rsidRPr="00C20D0B">
              <w:rPr>
                <w:sz w:val="18"/>
                <w:szCs w:val="18"/>
              </w:rPr>
              <w:t>Delgaz Grid</w:t>
            </w:r>
          </w:p>
        </w:tc>
        <w:tc>
          <w:tcPr>
            <w:tcW w:w="3678" w:type="dxa"/>
            <w:shd w:val="clear" w:color="auto" w:fill="auto"/>
          </w:tcPr>
          <w:p w:rsidR="00E3777E" w:rsidRPr="00C20D0B" w:rsidRDefault="00E3777E" w:rsidP="00E3777E">
            <w:pPr>
              <w:rPr>
                <w:color w:val="FF0000"/>
                <w:sz w:val="18"/>
                <w:szCs w:val="18"/>
              </w:rPr>
            </w:pPr>
            <w:r w:rsidRPr="00C20D0B">
              <w:rPr>
                <w:sz w:val="18"/>
                <w:szCs w:val="18"/>
              </w:rPr>
              <w:t>Valoarea investiţiilor în dotări nu poate să depăşească 10% din valoarea totală a planului anual de investiţii, aprobată de ANRE pentru anul respectiv, la începutul perioadei de reglementare.</w:t>
            </w:r>
          </w:p>
        </w:tc>
        <w:tc>
          <w:tcPr>
            <w:tcW w:w="3828" w:type="dxa"/>
            <w:shd w:val="clear" w:color="auto" w:fill="auto"/>
          </w:tcPr>
          <w:p w:rsidR="00E3777E" w:rsidRPr="00C20D0B" w:rsidRDefault="00E3777E" w:rsidP="00E3777E">
            <w:pPr>
              <w:spacing w:after="160" w:line="259" w:lineRule="auto"/>
              <w:rPr>
                <w:rFonts w:eastAsia="Calibri"/>
                <w:sz w:val="18"/>
                <w:szCs w:val="18"/>
              </w:rPr>
            </w:pPr>
            <w:r w:rsidRPr="00C20D0B">
              <w:rPr>
                <w:rFonts w:eastAsia="Calibri"/>
                <w:sz w:val="18"/>
                <w:szCs w:val="18"/>
              </w:rPr>
              <w:t xml:space="preserve">Valoarea investiţiilor în dotări nu poate să depăşească </w:t>
            </w:r>
            <w:r w:rsidRPr="0008032A">
              <w:rPr>
                <w:rFonts w:eastAsia="Calibri"/>
                <w:b/>
                <w:strike/>
                <w:sz w:val="18"/>
                <w:szCs w:val="18"/>
              </w:rPr>
              <w:t xml:space="preserve">10 </w:t>
            </w:r>
            <w:r w:rsidRPr="0008032A">
              <w:rPr>
                <w:rFonts w:eastAsia="Calibri"/>
                <w:b/>
                <w:sz w:val="18"/>
                <w:szCs w:val="18"/>
              </w:rPr>
              <w:t>30</w:t>
            </w:r>
            <w:r w:rsidRPr="00C20D0B">
              <w:rPr>
                <w:rFonts w:eastAsia="Calibri"/>
                <w:sz w:val="18"/>
                <w:szCs w:val="18"/>
              </w:rPr>
              <w:t>% din valoarea totală a planului anual de investiţii, aprobată de ANRE pentru anul respectiv, la începutul perioadei de reglementare.</w:t>
            </w:r>
          </w:p>
          <w:p w:rsidR="00E3777E" w:rsidRPr="00C20D0B" w:rsidRDefault="00E3777E" w:rsidP="00E3777E">
            <w:pPr>
              <w:rPr>
                <w:sz w:val="18"/>
                <w:szCs w:val="18"/>
              </w:rPr>
            </w:pPr>
          </w:p>
        </w:tc>
        <w:tc>
          <w:tcPr>
            <w:tcW w:w="3342" w:type="dxa"/>
            <w:shd w:val="clear" w:color="auto" w:fill="auto"/>
          </w:tcPr>
          <w:p w:rsidR="00E3777E" w:rsidRPr="00C20D0B" w:rsidRDefault="00E3777E" w:rsidP="00E3777E">
            <w:pPr>
              <w:rPr>
                <w:color w:val="FF0000"/>
                <w:sz w:val="18"/>
                <w:szCs w:val="18"/>
              </w:rPr>
            </w:pPr>
            <w:r w:rsidRPr="00C20D0B">
              <w:rPr>
                <w:snapToGrid w:val="0"/>
                <w:sz w:val="18"/>
                <w:szCs w:val="18"/>
              </w:rPr>
              <w:t>Propunere de completare, astfel încât planurile de investiții să reflecte necesitățile OSD.</w:t>
            </w:r>
          </w:p>
        </w:tc>
        <w:tc>
          <w:tcPr>
            <w:tcW w:w="2895" w:type="dxa"/>
            <w:shd w:val="clear" w:color="auto" w:fill="auto"/>
          </w:tcPr>
          <w:p w:rsidR="00E3777E" w:rsidRPr="00C20D0B" w:rsidRDefault="00551C7F" w:rsidP="00E3777E">
            <w:pPr>
              <w:jc w:val="both"/>
              <w:rPr>
                <w:b/>
                <w:bCs/>
                <w:color w:val="00B050"/>
                <w:sz w:val="18"/>
                <w:szCs w:val="18"/>
              </w:rPr>
            </w:pPr>
            <w:r w:rsidRPr="00551C7F">
              <w:rPr>
                <w:b/>
                <w:bCs/>
                <w:sz w:val="18"/>
                <w:szCs w:val="18"/>
              </w:rPr>
              <w:t xml:space="preserve">Se acceptă </w:t>
            </w:r>
            <w:r w:rsidRPr="00551C7F">
              <w:rPr>
                <w:bCs/>
                <w:sz w:val="18"/>
                <w:szCs w:val="18"/>
              </w:rPr>
              <w:t>cu reformulare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(3)  </w:t>
            </w:r>
          </w:p>
          <w:p w:rsidR="00F327CA" w:rsidRPr="00C20D0B" w:rsidRDefault="00F327CA" w:rsidP="00F327CA">
            <w:pPr>
              <w:ind w:left="-73" w:right="-115"/>
              <w:jc w:val="both"/>
              <w:rPr>
                <w:b/>
                <w:bCs/>
                <w:sz w:val="18"/>
                <w:szCs w:val="18"/>
              </w:rPr>
            </w:pPr>
            <w:r w:rsidRPr="00C20D0B">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Wirom</w:t>
            </w:r>
          </w:p>
        </w:tc>
        <w:tc>
          <w:tcPr>
            <w:tcW w:w="3678" w:type="dxa"/>
            <w:shd w:val="clear" w:color="auto" w:fill="auto"/>
          </w:tcPr>
          <w:p w:rsidR="00F327CA" w:rsidRPr="00C20D0B" w:rsidRDefault="00F327CA" w:rsidP="00F327CA">
            <w:pPr>
              <w:rPr>
                <w:sz w:val="18"/>
                <w:szCs w:val="18"/>
              </w:rPr>
            </w:pPr>
            <w:r w:rsidRPr="00C20D0B">
              <w:rPr>
                <w:sz w:val="18"/>
                <w:szCs w:val="18"/>
              </w:rPr>
              <w:t>(3) Valoarea investiţiilor în dotări nu poate să depăşească 10% din valoarea totală a planului anual de investiţii, aprobată de ANRE pentru anul respectiv, la începutul perioadei de reglementare.</w:t>
            </w:r>
          </w:p>
          <w:p w:rsidR="00F327CA" w:rsidRPr="00C20D0B" w:rsidRDefault="00F327CA" w:rsidP="00F327CA">
            <w:pPr>
              <w:rPr>
                <w:sz w:val="18"/>
                <w:szCs w:val="18"/>
              </w:rPr>
            </w:pPr>
          </w:p>
          <w:p w:rsidR="00F327CA" w:rsidRPr="00C20D0B" w:rsidRDefault="00F327CA" w:rsidP="00F327CA">
            <w:pPr>
              <w:rPr>
                <w:sz w:val="18"/>
                <w:szCs w:val="18"/>
              </w:rPr>
            </w:pPr>
          </w:p>
        </w:tc>
        <w:tc>
          <w:tcPr>
            <w:tcW w:w="3828" w:type="dxa"/>
            <w:shd w:val="clear" w:color="auto" w:fill="auto"/>
          </w:tcPr>
          <w:p w:rsidR="00F327CA" w:rsidRPr="0008032A" w:rsidRDefault="00F327CA" w:rsidP="00F327CA">
            <w:pPr>
              <w:rPr>
                <w:b/>
                <w:sz w:val="18"/>
                <w:szCs w:val="18"/>
              </w:rPr>
            </w:pPr>
            <w:r w:rsidRPr="0008032A">
              <w:rPr>
                <w:b/>
                <w:strike/>
                <w:sz w:val="18"/>
                <w:szCs w:val="18"/>
              </w:rPr>
              <w:t>(3) Valoarea investiţiilor în dotări nu poate să depăşească 10% din valoarea totală a planului anual de investiţii, aprobată de ANRE pentru anul respectiv, la începutul perioadei de reglementare.</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eliminare aliniat – Deorece impune masuri restri</w:t>
            </w:r>
            <w:r>
              <w:rPr>
                <w:rFonts w:eastAsia="Calibri"/>
                <w:sz w:val="18"/>
                <w:szCs w:val="18"/>
              </w:rPr>
              <w:t>cti</w:t>
            </w:r>
            <w:r w:rsidRPr="00C20D0B">
              <w:rPr>
                <w:rFonts w:eastAsia="Calibri"/>
                <w:sz w:val="18"/>
                <w:szCs w:val="18"/>
              </w:rPr>
              <w:t xml:space="preserve">ve, iar distribuitorii mici, in vederea optimizarii activitatii de distributie si furnizare, investesc in implementarea de sisteme IT (programe de specifice activitatii de distributie, GIS, transmitere date, module integrate Dispecerat reclamatii, monitorizare parametrii sisteme de distributie, ajustarea </w:t>
            </w:r>
            <w:r w:rsidRPr="00C20D0B">
              <w:rPr>
                <w:rFonts w:eastAsia="Calibri"/>
                <w:sz w:val="18"/>
                <w:szCs w:val="18"/>
              </w:rPr>
              <w:lastRenderedPageBreak/>
              <w:t>categoriilor de consum etc)</w:t>
            </w:r>
          </w:p>
        </w:tc>
        <w:tc>
          <w:tcPr>
            <w:tcW w:w="2895" w:type="dxa"/>
            <w:shd w:val="clear" w:color="auto" w:fill="auto"/>
          </w:tcPr>
          <w:p w:rsidR="00F327CA" w:rsidRPr="00C20D0B" w:rsidRDefault="00F327CA" w:rsidP="00F327CA">
            <w:pPr>
              <w:jc w:val="both"/>
              <w:rPr>
                <w:b/>
                <w:bCs/>
                <w:color w:val="00B050"/>
                <w:sz w:val="18"/>
                <w:szCs w:val="18"/>
              </w:rPr>
            </w:pPr>
            <w:r w:rsidRPr="00F327CA">
              <w:rPr>
                <w:b/>
                <w:bCs/>
                <w:sz w:val="18"/>
                <w:szCs w:val="18"/>
              </w:rPr>
              <w:lastRenderedPageBreak/>
              <w:t xml:space="preserve">Se accepta </w:t>
            </w:r>
            <w:r w:rsidRPr="00F327CA">
              <w:rPr>
                <w:bCs/>
                <w:sz w:val="18"/>
                <w:szCs w:val="18"/>
              </w:rPr>
              <w:t>alineat nou cu depășirea valorii in dotari exclusiv pe baza de documente justificative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color w:val="FF0000"/>
                <w:sz w:val="18"/>
                <w:szCs w:val="18"/>
              </w:rPr>
            </w:pPr>
            <w:r w:rsidRPr="00C20D0B">
              <w:rPr>
                <w:b/>
                <w:bCs/>
                <w:sz w:val="18"/>
                <w:szCs w:val="18"/>
              </w:rPr>
              <w:t>(</w:t>
            </w:r>
            <w:r>
              <w:rPr>
                <w:b/>
                <w:bCs/>
                <w:sz w:val="18"/>
                <w:szCs w:val="18"/>
              </w:rPr>
              <w:t>3</w:t>
            </w:r>
            <w:r>
              <w:rPr>
                <w:b/>
                <w:bCs/>
                <w:sz w:val="18"/>
                <w:szCs w:val="18"/>
                <w:vertAlign w:val="superscript"/>
              </w:rPr>
              <w:t>1</w:t>
            </w:r>
            <w:r w:rsidRPr="00C20D0B">
              <w:rPr>
                <w:b/>
                <w:bCs/>
                <w:sz w:val="18"/>
                <w:szCs w:val="18"/>
              </w:rPr>
              <w:t xml:space="preserve">)  </w:t>
            </w:r>
          </w:p>
        </w:tc>
        <w:tc>
          <w:tcPr>
            <w:tcW w:w="1112" w:type="dxa"/>
            <w:shd w:val="clear" w:color="auto" w:fill="auto"/>
          </w:tcPr>
          <w:p w:rsidR="00F327CA" w:rsidRPr="00C20D0B" w:rsidRDefault="00F327CA" w:rsidP="00F327CA">
            <w:pPr>
              <w:rPr>
                <w:color w:val="FF0000"/>
                <w:sz w:val="18"/>
                <w:szCs w:val="18"/>
              </w:rPr>
            </w:pPr>
            <w:r w:rsidRPr="00C20D0B">
              <w:rPr>
                <w:sz w:val="18"/>
                <w:szCs w:val="18"/>
              </w:rPr>
              <w:t>Delgaz Grid</w:t>
            </w:r>
          </w:p>
        </w:tc>
        <w:tc>
          <w:tcPr>
            <w:tcW w:w="3678" w:type="dxa"/>
            <w:shd w:val="clear" w:color="auto" w:fill="auto"/>
          </w:tcPr>
          <w:p w:rsidR="00F327CA" w:rsidRPr="00C20D0B" w:rsidRDefault="00F327CA" w:rsidP="00F327CA">
            <w:pPr>
              <w:rPr>
                <w:sz w:val="18"/>
                <w:szCs w:val="18"/>
              </w:rPr>
            </w:pPr>
            <w:r>
              <w:rPr>
                <w:sz w:val="18"/>
                <w:szCs w:val="18"/>
              </w:rPr>
              <w:t>Alineat nou</w:t>
            </w:r>
          </w:p>
        </w:tc>
        <w:tc>
          <w:tcPr>
            <w:tcW w:w="3828" w:type="dxa"/>
            <w:shd w:val="clear" w:color="auto" w:fill="auto"/>
          </w:tcPr>
          <w:p w:rsidR="00F327CA" w:rsidRPr="0008032A" w:rsidRDefault="00F327CA" w:rsidP="00F327CA">
            <w:pPr>
              <w:rPr>
                <w:b/>
                <w:sz w:val="18"/>
                <w:szCs w:val="18"/>
              </w:rPr>
            </w:pPr>
            <w:r w:rsidRPr="0008032A">
              <w:rPr>
                <w:rFonts w:eastAsia="Calibri"/>
                <w:b/>
                <w:sz w:val="18"/>
                <w:szCs w:val="18"/>
                <w:u w:val="single"/>
              </w:rPr>
              <w:t>(</w:t>
            </w:r>
            <w:r w:rsidRPr="0008032A">
              <w:rPr>
                <w:rFonts w:eastAsia="Calibri"/>
                <w:b/>
                <w:sz w:val="18"/>
                <w:szCs w:val="18"/>
              </w:rPr>
              <w:t>3</w:t>
            </w:r>
            <w:r w:rsidRPr="0008032A">
              <w:rPr>
                <w:rFonts w:eastAsia="Calibri"/>
                <w:b/>
                <w:sz w:val="18"/>
                <w:szCs w:val="18"/>
                <w:vertAlign w:val="superscript"/>
              </w:rPr>
              <w:t>1</w:t>
            </w:r>
            <w:r w:rsidRPr="0008032A">
              <w:rPr>
                <w:rFonts w:eastAsia="Calibri"/>
                <w:b/>
                <w:sz w:val="18"/>
                <w:szCs w:val="18"/>
              </w:rPr>
              <w:t>)Prin derogare de la prevederile alin. (3) OSD poate solicita ANRE depăşirea valorii investiţiilor în dotări, cu transmiterea documentelor justificative aferente.</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F327CA" w:rsidRDefault="00F327CA" w:rsidP="00F327CA">
            <w:pPr>
              <w:jc w:val="both"/>
              <w:rPr>
                <w:b/>
                <w:bCs/>
                <w:sz w:val="18"/>
                <w:szCs w:val="18"/>
              </w:rPr>
            </w:pPr>
            <w:r w:rsidRPr="00F327CA">
              <w:rPr>
                <w:b/>
                <w:bCs/>
                <w:sz w:val="18"/>
                <w:szCs w:val="18"/>
              </w:rPr>
              <w:t>Se acceptă</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rPr>
                <w:sz w:val="18"/>
                <w:szCs w:val="18"/>
              </w:rPr>
            </w:pPr>
            <w:r w:rsidRPr="00C20D0B">
              <w:rPr>
                <w:sz w:val="18"/>
                <w:szCs w:val="18"/>
              </w:rPr>
              <w:t>(4) Numărul grupurilor de măsurare înlocuite în decursul unui an şi incluse în planul de investiţii nu poate să depășească 7 % din numărul grupurilor de măsurare existente la locurile de consum din zona de licență la sfârșitul anului anterior celui pentru care se întocmește planul anual de investiții.</w:t>
            </w:r>
          </w:p>
        </w:tc>
        <w:tc>
          <w:tcPr>
            <w:tcW w:w="3828" w:type="dxa"/>
            <w:shd w:val="clear" w:color="auto" w:fill="auto"/>
          </w:tcPr>
          <w:p w:rsidR="00F327CA" w:rsidRPr="0008032A" w:rsidRDefault="00F327CA" w:rsidP="00F327CA">
            <w:pPr>
              <w:spacing w:after="160" w:line="259" w:lineRule="auto"/>
              <w:rPr>
                <w:b/>
                <w:strike/>
                <w:sz w:val="18"/>
                <w:szCs w:val="18"/>
              </w:rPr>
            </w:pPr>
            <w:r w:rsidRPr="0008032A">
              <w:rPr>
                <w:b/>
                <w:sz w:val="18"/>
                <w:szCs w:val="18"/>
              </w:rPr>
              <w:t>Considerăm că prevederea nu este aplicabilă pentru OTS</w:t>
            </w:r>
          </w:p>
        </w:tc>
        <w:tc>
          <w:tcPr>
            <w:tcW w:w="3342" w:type="dxa"/>
            <w:shd w:val="clear" w:color="auto" w:fill="auto"/>
          </w:tcPr>
          <w:p w:rsidR="00F327CA" w:rsidRPr="00C20D0B" w:rsidRDefault="00F327CA" w:rsidP="00F327CA">
            <w:pPr>
              <w:adjustRightInd w:val="0"/>
              <w:rPr>
                <w:sz w:val="18"/>
                <w:szCs w:val="18"/>
              </w:rPr>
            </w:pPr>
            <w:r w:rsidRPr="00C20D0B">
              <w:rPr>
                <w:sz w:val="18"/>
                <w:szCs w:val="18"/>
              </w:rPr>
              <w:t>În SNT nu există noțiunea de grup de măsurare.</w:t>
            </w:r>
          </w:p>
          <w:p w:rsidR="00F327CA" w:rsidRPr="00C20D0B" w:rsidRDefault="00F327CA" w:rsidP="00F327CA">
            <w:pPr>
              <w:adjustRightInd w:val="0"/>
              <w:rPr>
                <w:sz w:val="18"/>
                <w:szCs w:val="18"/>
              </w:rPr>
            </w:pPr>
            <w:r w:rsidRPr="00C20D0B">
              <w:rPr>
                <w:sz w:val="18"/>
                <w:szCs w:val="18"/>
              </w:rPr>
              <w:t>Numărul locurilor de consum la ieșirea din SNT este relativ mic (220 ieșiri spre consumatori direcți) în comparație cu numărul total de linii de măsurare comercială la  ieșirea din SNT (1629 linii).</w:t>
            </w:r>
          </w:p>
          <w:p w:rsidR="00F327CA" w:rsidRPr="00C20D0B" w:rsidRDefault="00F327CA" w:rsidP="00F327CA">
            <w:pPr>
              <w:adjustRightInd w:val="0"/>
              <w:rPr>
                <w:sz w:val="18"/>
                <w:szCs w:val="18"/>
              </w:rPr>
            </w:pPr>
            <w:r w:rsidRPr="00C20D0B">
              <w:rPr>
                <w:sz w:val="18"/>
                <w:szCs w:val="18"/>
              </w:rPr>
              <w:t>Achiziția de contoare noi și montarea acestora conduce la creșterea preciziei de măsurare și implicit la scăderea incertitudinii de măsurare.</w:t>
            </w:r>
          </w:p>
          <w:p w:rsidR="00F327CA" w:rsidRPr="00C20D0B" w:rsidRDefault="00F327CA" w:rsidP="00F327CA">
            <w:pPr>
              <w:spacing w:after="160" w:line="259" w:lineRule="auto"/>
              <w:rPr>
                <w:rFonts w:eastAsia="Calibri"/>
                <w:sz w:val="18"/>
                <w:szCs w:val="18"/>
              </w:rPr>
            </w:pPr>
            <w:r w:rsidRPr="00C20D0B">
              <w:rPr>
                <w:sz w:val="18"/>
                <w:szCs w:val="18"/>
              </w:rPr>
              <w:t>Se poate constata că această prevedere va avea un impact negativ asupra activității OTS.</w:t>
            </w:r>
          </w:p>
        </w:tc>
        <w:tc>
          <w:tcPr>
            <w:tcW w:w="2895" w:type="dxa"/>
            <w:shd w:val="clear" w:color="auto" w:fill="auto"/>
          </w:tcPr>
          <w:p w:rsidR="00F327CA" w:rsidRPr="00D06300" w:rsidRDefault="00F327CA" w:rsidP="00F327CA">
            <w:pPr>
              <w:rPr>
                <w:bCs/>
                <w:sz w:val="18"/>
                <w:szCs w:val="18"/>
              </w:rPr>
            </w:pPr>
            <w:r w:rsidRPr="00131E23">
              <w:rPr>
                <w:b/>
                <w:bCs/>
                <w:sz w:val="18"/>
                <w:szCs w:val="18"/>
              </w:rPr>
              <w:t>Se accepta</w:t>
            </w:r>
            <w:r>
              <w:rPr>
                <w:b/>
                <w:bCs/>
                <w:sz w:val="18"/>
                <w:szCs w:val="18"/>
              </w:rPr>
              <w:t xml:space="preserve"> </w:t>
            </w:r>
            <w:r w:rsidRPr="00D06300">
              <w:rPr>
                <w:bCs/>
                <w:sz w:val="18"/>
                <w:szCs w:val="18"/>
              </w:rPr>
              <w:t>reformularea echipamente de masurare in loc de grup</w:t>
            </w:r>
          </w:p>
          <w:p w:rsidR="00F327CA" w:rsidRPr="00C20D0B" w:rsidRDefault="00D06300" w:rsidP="00D06300">
            <w:pPr>
              <w:rPr>
                <w:b/>
                <w:bCs/>
                <w:color w:val="00B050"/>
                <w:sz w:val="18"/>
                <w:szCs w:val="18"/>
              </w:rPr>
            </w:pPr>
            <w:r w:rsidRPr="005B1399">
              <w:rPr>
                <w:b/>
                <w:bCs/>
                <w:sz w:val="18"/>
                <w:szCs w:val="18"/>
              </w:rPr>
              <w:t xml:space="preserve">Se reformuleaza </w:t>
            </w:r>
            <w:r w:rsidRPr="005B1399">
              <w:rPr>
                <w:bCs/>
                <w:sz w:val="18"/>
                <w:szCs w:val="18"/>
              </w:rPr>
              <w:t>cu referire la obligatiile metrologice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p w:rsidR="00F327CA" w:rsidRPr="00C20D0B" w:rsidRDefault="00F327CA" w:rsidP="00F327CA">
            <w:pPr>
              <w:ind w:left="-73" w:right="-115"/>
              <w:jc w:val="both"/>
              <w:rPr>
                <w:b/>
                <w:bCs/>
                <w:sz w:val="18"/>
                <w:szCs w:val="18"/>
              </w:rPr>
            </w:pPr>
            <w:r w:rsidRPr="00C20D0B">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Wirom</w:t>
            </w:r>
          </w:p>
        </w:tc>
        <w:tc>
          <w:tcPr>
            <w:tcW w:w="3678" w:type="dxa"/>
            <w:shd w:val="clear" w:color="auto" w:fill="auto"/>
          </w:tcPr>
          <w:p w:rsidR="00F327CA" w:rsidRPr="00C20D0B" w:rsidRDefault="00F327CA" w:rsidP="00F327CA">
            <w:pPr>
              <w:rPr>
                <w:sz w:val="18"/>
                <w:szCs w:val="18"/>
              </w:rPr>
            </w:pPr>
            <w:r w:rsidRPr="00C20D0B">
              <w:rPr>
                <w:sz w:val="18"/>
                <w:szCs w:val="18"/>
              </w:rPr>
              <w:t>Numărul grupurilor de măsurare înlocuite în decursul unui an şi incluse în planul de investiţii nu poate să depășească 7 % din numărul grupurilor de măsurare existente la locurile de consum din zona de licență la sfârșitul anului anterior celui pentru care se întocmește planul anual de investiții.</w:t>
            </w:r>
          </w:p>
          <w:p w:rsidR="00F327CA" w:rsidRPr="00C20D0B" w:rsidRDefault="00F327CA" w:rsidP="00F327CA">
            <w:pPr>
              <w:rPr>
                <w:sz w:val="18"/>
                <w:szCs w:val="18"/>
              </w:rPr>
            </w:pPr>
          </w:p>
        </w:tc>
        <w:tc>
          <w:tcPr>
            <w:tcW w:w="3828" w:type="dxa"/>
            <w:shd w:val="clear" w:color="auto" w:fill="auto"/>
          </w:tcPr>
          <w:p w:rsidR="00F327CA" w:rsidRPr="0008032A" w:rsidRDefault="00F327CA" w:rsidP="00F327CA">
            <w:pPr>
              <w:spacing w:after="160" w:line="259" w:lineRule="auto"/>
              <w:rPr>
                <w:rFonts w:eastAsia="Calibri"/>
                <w:b/>
                <w:sz w:val="18"/>
                <w:szCs w:val="18"/>
              </w:rPr>
            </w:pPr>
            <w:r w:rsidRPr="0008032A">
              <w:rPr>
                <w:b/>
                <w:strike/>
                <w:sz w:val="18"/>
                <w:szCs w:val="18"/>
              </w:rPr>
              <w:t>(4) Numărul grupurilor de măsurare înlocuite în decursul unui an şi incluse în planul de investiţii nu poate să depășească 7 % din numărul grupurilor de măsurare existente la locurile de consum din zona de licență la sfârșitul anului anterior celui pentru care se întocmește planul anual de investiții.</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 xml:space="preserve">Nu exista in literatura de specialitate aplicabila distributiei de gaze naturale expresia grup de masurare (energie electrica). </w:t>
            </w:r>
          </w:p>
          <w:p w:rsidR="00F327CA" w:rsidRPr="00C20D0B" w:rsidRDefault="00F327CA" w:rsidP="00F327CA">
            <w:pPr>
              <w:adjustRightInd w:val="0"/>
              <w:rPr>
                <w:snapToGrid w:val="0"/>
                <w:sz w:val="18"/>
                <w:szCs w:val="18"/>
              </w:rPr>
            </w:pPr>
            <w:r w:rsidRPr="00C20D0B">
              <w:rPr>
                <w:rFonts w:eastAsia="Calibri"/>
                <w:sz w:val="18"/>
                <w:szCs w:val="18"/>
              </w:rPr>
              <w:t>Propunere eliminare aliniat –Deoarece, daca aliniatul se refera la echipamentele de masurare, trebuie avut in vedere ca echipamentele de masurare utilizate la decontare fiscala sunt supuse legii metrologiei, prin care sunt impuse termene maximale de functionare a echipamentelor, iar in cazul in care dupa verificarea metrologica acestea nu mai pot functiona cu respectarea parametrilor legali de functionare se impune inlocuirea acestora. O limitare ar conduce la posibilitatea ca aceste costuri sa nu fie recunoscute, in conditiile in care inlocuirea se realizeaza cu respectarea prevederilor legale. De asemenea, pentru OSD mici, in mod particular in cazul WIROM, investitiile in echipamentele de masurare reprezinta circa 30% din totalul planului de investitii.</w:t>
            </w:r>
          </w:p>
        </w:tc>
        <w:tc>
          <w:tcPr>
            <w:tcW w:w="2895" w:type="dxa"/>
            <w:shd w:val="clear" w:color="auto" w:fill="auto"/>
          </w:tcPr>
          <w:p w:rsidR="00F327CA" w:rsidRPr="00C20D0B" w:rsidRDefault="005B1399" w:rsidP="00F327CA">
            <w:pPr>
              <w:rPr>
                <w:b/>
                <w:bCs/>
                <w:color w:val="00B050"/>
                <w:sz w:val="18"/>
                <w:szCs w:val="18"/>
              </w:rPr>
            </w:pPr>
            <w:r w:rsidRPr="005B1399">
              <w:rPr>
                <w:b/>
                <w:bCs/>
                <w:sz w:val="18"/>
                <w:szCs w:val="18"/>
              </w:rPr>
              <w:t xml:space="preserve">Se reformuleaza </w:t>
            </w:r>
            <w:r w:rsidRPr="005B1399">
              <w:rPr>
                <w:bCs/>
                <w:sz w:val="18"/>
                <w:szCs w:val="18"/>
              </w:rPr>
              <w:t>cu referire la obligatiile metrologice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spacing w:after="160" w:line="259" w:lineRule="auto"/>
              <w:jc w:val="both"/>
              <w:rPr>
                <w:strike/>
                <w:color w:val="FF0000"/>
                <w:sz w:val="18"/>
                <w:szCs w:val="18"/>
              </w:rPr>
            </w:pP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snapToGrid w:val="0"/>
                <w:sz w:val="18"/>
                <w:szCs w:val="18"/>
              </w:rPr>
              <w:t xml:space="preserve">Numarul de MDM inlocuite in fiecare an este determinat de legislatia metrologica aplicabila (Lista Oficiala a BRML care </w:t>
            </w:r>
            <w:r w:rsidRPr="00C20D0B">
              <w:rPr>
                <w:snapToGrid w:val="0"/>
                <w:sz w:val="18"/>
                <w:szCs w:val="18"/>
              </w:rPr>
              <w:lastRenderedPageBreak/>
              <w:t>stabileste ca durata intre 2 verificari metrologice consecutive este de maxim 8 ani pentru toate MDM), astfel ca acest numar nu poate fi limitat. Mai mult, BRML efectueaza controale in fiecare an cu privire la respectarea acestei durate maximale</w:t>
            </w:r>
          </w:p>
        </w:tc>
        <w:tc>
          <w:tcPr>
            <w:tcW w:w="2895" w:type="dxa"/>
            <w:shd w:val="clear" w:color="auto" w:fill="auto"/>
          </w:tcPr>
          <w:p w:rsidR="00F327CA" w:rsidRPr="00C20D0B" w:rsidRDefault="005B1399" w:rsidP="005B1399">
            <w:pPr>
              <w:rPr>
                <w:b/>
                <w:bCs/>
                <w:color w:val="00B050"/>
                <w:sz w:val="18"/>
                <w:szCs w:val="18"/>
              </w:rPr>
            </w:pPr>
            <w:r w:rsidRPr="005B1399">
              <w:rPr>
                <w:b/>
                <w:bCs/>
                <w:sz w:val="18"/>
                <w:szCs w:val="18"/>
              </w:rPr>
              <w:lastRenderedPageBreak/>
              <w:t xml:space="preserve">Se reformuleaza </w:t>
            </w:r>
            <w:r w:rsidRPr="005B1399">
              <w:rPr>
                <w:bCs/>
                <w:sz w:val="18"/>
                <w:szCs w:val="18"/>
              </w:rPr>
              <w:t>cu referire la obligatiile metrologice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Gazmir Iași</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jc w:val="both"/>
              <w:rPr>
                <w:sz w:val="18"/>
                <w:szCs w:val="18"/>
              </w:rPr>
            </w:pPr>
            <w:r w:rsidRPr="00C20D0B">
              <w:rPr>
                <w:sz w:val="18"/>
                <w:szCs w:val="18"/>
              </w:rPr>
              <w:t>Text inoportun.</w:t>
            </w:r>
          </w:p>
        </w:tc>
        <w:tc>
          <w:tcPr>
            <w:tcW w:w="3342" w:type="dxa"/>
            <w:shd w:val="clear" w:color="auto" w:fill="auto"/>
          </w:tcPr>
          <w:p w:rsidR="00F327CA" w:rsidRPr="00C20D0B" w:rsidRDefault="00F327CA" w:rsidP="00F327CA">
            <w:pPr>
              <w:jc w:val="both"/>
              <w:rPr>
                <w:snapToGrid w:val="0"/>
                <w:sz w:val="18"/>
                <w:szCs w:val="18"/>
              </w:rPr>
            </w:pPr>
          </w:p>
        </w:tc>
        <w:tc>
          <w:tcPr>
            <w:tcW w:w="2895" w:type="dxa"/>
            <w:shd w:val="clear" w:color="auto" w:fill="auto"/>
          </w:tcPr>
          <w:p w:rsidR="00F327CA" w:rsidRDefault="005B1399" w:rsidP="00F327CA">
            <w:r w:rsidRPr="005B1399">
              <w:rPr>
                <w:b/>
                <w:bCs/>
                <w:sz w:val="18"/>
                <w:szCs w:val="18"/>
              </w:rPr>
              <w:t xml:space="preserve">Se reformuleaza </w:t>
            </w:r>
            <w:r w:rsidRPr="005B1399">
              <w:rPr>
                <w:bCs/>
                <w:sz w:val="18"/>
                <w:szCs w:val="18"/>
              </w:rPr>
              <w:t>cu referire la obligatiile metrologice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Delgaz Grid</w:t>
            </w:r>
          </w:p>
        </w:tc>
        <w:tc>
          <w:tcPr>
            <w:tcW w:w="3678" w:type="dxa"/>
            <w:shd w:val="clear" w:color="auto" w:fill="auto"/>
          </w:tcPr>
          <w:p w:rsidR="00F327CA" w:rsidRPr="00C20D0B" w:rsidRDefault="00F327CA" w:rsidP="00F327CA">
            <w:pPr>
              <w:jc w:val="both"/>
              <w:rPr>
                <w:color w:val="FF0000"/>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Numărul grupurilor de măsurare înlocuite în decursul unui an şi incluse în planul de investiţii nu poate să depășească</w:t>
            </w:r>
            <w:r w:rsidRPr="00C20D0B">
              <w:rPr>
                <w:rFonts w:eastAsia="Calibri"/>
                <w:color w:val="FF0000"/>
                <w:sz w:val="18"/>
                <w:szCs w:val="18"/>
              </w:rPr>
              <w:t xml:space="preserve"> </w:t>
            </w:r>
            <w:r w:rsidRPr="00661907">
              <w:rPr>
                <w:rFonts w:eastAsia="Calibri"/>
                <w:b/>
                <w:strike/>
                <w:sz w:val="18"/>
                <w:szCs w:val="18"/>
              </w:rPr>
              <w:t>7</w:t>
            </w:r>
            <w:r w:rsidRPr="00661907">
              <w:rPr>
                <w:rFonts w:eastAsia="Calibri"/>
                <w:b/>
                <w:sz w:val="18"/>
                <w:szCs w:val="18"/>
              </w:rPr>
              <w:t>15</w:t>
            </w:r>
            <w:r w:rsidRPr="00C20D0B">
              <w:rPr>
                <w:rFonts w:eastAsia="Calibri"/>
                <w:color w:val="FF0000"/>
                <w:sz w:val="18"/>
                <w:szCs w:val="18"/>
              </w:rPr>
              <w:t xml:space="preserve"> </w:t>
            </w:r>
            <w:r w:rsidRPr="00C20D0B">
              <w:rPr>
                <w:rFonts w:eastAsia="Calibri"/>
                <w:sz w:val="18"/>
                <w:szCs w:val="18"/>
              </w:rPr>
              <w:t>% din numărul grupurilor de măsurare existente la locurile de consum din zona de licență la sfârșitul anului anterior celui pentru care se întocmește planul anual de investiții.</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Propunere de completare pentru a reflecta situația specifică OSD, și pentru a acorda flexibilitate, astfel încât OSD să aibă posibilitatea de a respecta cerințele legislației metrologice în vigoare.</w:t>
            </w:r>
          </w:p>
        </w:tc>
        <w:tc>
          <w:tcPr>
            <w:tcW w:w="2895" w:type="dxa"/>
            <w:shd w:val="clear" w:color="auto" w:fill="auto"/>
          </w:tcPr>
          <w:p w:rsidR="00F327CA" w:rsidRPr="006F5564" w:rsidRDefault="005B1399" w:rsidP="005B1399">
            <w:pPr>
              <w:rPr>
                <w:color w:val="538135" w:themeColor="accent6" w:themeShade="BF"/>
              </w:rPr>
            </w:pPr>
            <w:r w:rsidRPr="005B1399">
              <w:rPr>
                <w:b/>
                <w:bCs/>
                <w:sz w:val="18"/>
                <w:szCs w:val="18"/>
              </w:rPr>
              <w:t xml:space="preserve">Se reformuleaza </w:t>
            </w:r>
            <w:r w:rsidRPr="005B1399">
              <w:rPr>
                <w:bCs/>
                <w:sz w:val="18"/>
                <w:szCs w:val="18"/>
              </w:rPr>
              <w:t>cu referire la obligatiile metrologice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Depogaz</w:t>
            </w:r>
          </w:p>
        </w:tc>
        <w:tc>
          <w:tcPr>
            <w:tcW w:w="3678" w:type="dxa"/>
            <w:shd w:val="clear" w:color="auto" w:fill="auto"/>
          </w:tcPr>
          <w:p w:rsidR="00F327CA" w:rsidRPr="00C20D0B" w:rsidRDefault="00F327CA" w:rsidP="00F327CA">
            <w:pPr>
              <w:jc w:val="both"/>
              <w:rPr>
                <w:color w:val="FF0000"/>
                <w:sz w:val="18"/>
                <w:szCs w:val="18"/>
              </w:rPr>
            </w:pPr>
          </w:p>
        </w:tc>
        <w:tc>
          <w:tcPr>
            <w:tcW w:w="3828" w:type="dxa"/>
            <w:shd w:val="clear" w:color="auto" w:fill="auto"/>
          </w:tcPr>
          <w:p w:rsidR="00F327CA" w:rsidRPr="00661907" w:rsidRDefault="00F327CA" w:rsidP="00F327CA">
            <w:pPr>
              <w:rPr>
                <w:b/>
                <w:sz w:val="18"/>
                <w:szCs w:val="18"/>
              </w:rPr>
            </w:pPr>
            <w:r w:rsidRPr="00661907">
              <w:rPr>
                <w:rFonts w:eastAsia="Calibri"/>
                <w:b/>
                <w:sz w:val="18"/>
                <w:szCs w:val="18"/>
              </w:rPr>
              <w:t>Text inoportun</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Se propune eliminarea punctelor 4, 5, 6 deoarece se consideră că sunt contrazise principiile de eficiență a proceselor de achiziție</w:t>
            </w:r>
          </w:p>
        </w:tc>
        <w:tc>
          <w:tcPr>
            <w:tcW w:w="2895" w:type="dxa"/>
            <w:shd w:val="clear" w:color="auto" w:fill="auto"/>
          </w:tcPr>
          <w:p w:rsidR="00D06300" w:rsidRPr="005B1399" w:rsidRDefault="00D06300" w:rsidP="00D06300">
            <w:pPr>
              <w:rPr>
                <w:bCs/>
                <w:sz w:val="18"/>
                <w:szCs w:val="18"/>
              </w:rPr>
            </w:pPr>
            <w:r w:rsidRPr="005B1399">
              <w:rPr>
                <w:b/>
                <w:bCs/>
                <w:sz w:val="18"/>
                <w:szCs w:val="18"/>
              </w:rPr>
              <w:t>Se accepta</w:t>
            </w:r>
            <w:r w:rsidRPr="005B1399">
              <w:rPr>
                <w:bCs/>
                <w:sz w:val="18"/>
                <w:szCs w:val="18"/>
              </w:rPr>
              <w:t xml:space="preserve"> cu reformulare</w:t>
            </w:r>
          </w:p>
          <w:p w:rsidR="00F327CA" w:rsidRPr="006F5564" w:rsidRDefault="00F327CA" w:rsidP="00F327CA">
            <w:pPr>
              <w:rPr>
                <w:color w:val="538135" w:themeColor="accent6" w:themeShade="BF"/>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sz w:val="18"/>
                <w:szCs w:val="18"/>
              </w:rPr>
            </w:pPr>
          </w:p>
        </w:tc>
        <w:tc>
          <w:tcPr>
            <w:tcW w:w="3828" w:type="dxa"/>
            <w:shd w:val="clear" w:color="auto" w:fill="auto"/>
          </w:tcPr>
          <w:p w:rsidR="00F327CA" w:rsidRPr="00661907" w:rsidRDefault="00F327CA" w:rsidP="00F327CA">
            <w:pPr>
              <w:rPr>
                <w:rFonts w:eastAsia="Calibri"/>
                <w:b/>
                <w:sz w:val="18"/>
                <w:szCs w:val="18"/>
              </w:rPr>
            </w:pPr>
            <w:r w:rsidRPr="00661907">
              <w:rPr>
                <w:rFonts w:eastAsia="Calibri"/>
                <w:b/>
                <w:sz w:val="18"/>
                <w:szCs w:val="18"/>
              </w:rPr>
              <w:t>Prin derogare de la prevederile alin. (4), operatorul poate include în planul anual de investiții un număr mai mare al grupurilor de măsurare, în situația în care acest lucru este necesar pentru îndeplinirea obligațiilor legale care decurg din legislația metrologică în vigoare.</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Propunere de completare pentru a reflecta situația specifică OSD, și pentru a acorda flexibilitate, astfel încât OSD să aibă posibilitatea de a respecta cerințele legislației metrologice în vigoare.</w:t>
            </w:r>
          </w:p>
        </w:tc>
        <w:tc>
          <w:tcPr>
            <w:tcW w:w="2895" w:type="dxa"/>
            <w:shd w:val="clear" w:color="auto" w:fill="auto"/>
          </w:tcPr>
          <w:p w:rsidR="00F327CA" w:rsidRPr="006F5564" w:rsidRDefault="005B1399" w:rsidP="00F327CA">
            <w:pPr>
              <w:rPr>
                <w:color w:val="538135" w:themeColor="accent6" w:themeShade="BF"/>
              </w:rPr>
            </w:pPr>
            <w:r w:rsidRPr="005B1399">
              <w:rPr>
                <w:b/>
                <w:bCs/>
                <w:sz w:val="18"/>
                <w:szCs w:val="18"/>
              </w:rPr>
              <w:t xml:space="preserve">Se reformuleaza </w:t>
            </w:r>
            <w:r w:rsidRPr="005B1399">
              <w:rPr>
                <w:bCs/>
                <w:sz w:val="18"/>
                <w:szCs w:val="18"/>
              </w:rPr>
              <w:t>cu referire la obligatiile metrologice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(5)  </w:t>
            </w:r>
          </w:p>
          <w:p w:rsidR="00F327CA" w:rsidRPr="00C20D0B" w:rsidRDefault="00F327CA" w:rsidP="00F327CA">
            <w:pPr>
              <w:ind w:left="-73" w:right="-115"/>
              <w:jc w:val="both"/>
              <w:rPr>
                <w:b/>
                <w:bCs/>
                <w:sz w:val="18"/>
                <w:szCs w:val="18"/>
              </w:rPr>
            </w:pPr>
          </w:p>
          <w:p w:rsidR="00F327CA" w:rsidRPr="00C20D0B" w:rsidRDefault="00F327CA" w:rsidP="00F327CA">
            <w:pPr>
              <w:ind w:right="-115"/>
              <w:jc w:val="both"/>
              <w:rPr>
                <w:b/>
                <w:bCs/>
                <w:sz w:val="18"/>
                <w:szCs w:val="18"/>
              </w:rPr>
            </w:pPr>
            <w:r w:rsidRPr="00C20D0B">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Numărul autovehiculelor inclusiv autoutilitare şi autospeciale achiziţionate în decursul unui an nu poate să depăşească 10% din numărul celor aflate în proprietate la sfârşitul anului anterior celui pentru care se întocmeşte planul anual de investiţii, iar dotarea acestora nu va depăşi un nivel standard rezonabil.</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Cum este definit termenul „rezonabil”? Pe baza caror criterii se stabileste daca nivelul este rezonabil?</w:t>
            </w:r>
          </w:p>
          <w:p w:rsidR="00F327CA" w:rsidRPr="00C20D0B" w:rsidRDefault="00F327CA" w:rsidP="00F327CA">
            <w:pPr>
              <w:rPr>
                <w:snapToGrid w:val="0"/>
                <w:sz w:val="18"/>
                <w:szCs w:val="18"/>
              </w:rPr>
            </w:pPr>
          </w:p>
        </w:tc>
        <w:tc>
          <w:tcPr>
            <w:tcW w:w="2895" w:type="dxa"/>
            <w:shd w:val="clear" w:color="auto" w:fill="auto"/>
          </w:tcPr>
          <w:p w:rsidR="00F327CA" w:rsidRPr="005B1399" w:rsidRDefault="00F327CA" w:rsidP="00F327CA">
            <w:pPr>
              <w:rPr>
                <w:bCs/>
                <w:sz w:val="18"/>
                <w:szCs w:val="18"/>
              </w:rPr>
            </w:pPr>
            <w:r w:rsidRPr="005B1399">
              <w:rPr>
                <w:b/>
                <w:bCs/>
                <w:sz w:val="18"/>
                <w:szCs w:val="18"/>
              </w:rPr>
              <w:t>Se accepta</w:t>
            </w:r>
            <w:r w:rsidR="005B1399" w:rsidRPr="005B1399">
              <w:rPr>
                <w:bCs/>
                <w:sz w:val="18"/>
                <w:szCs w:val="18"/>
              </w:rPr>
              <w:t xml:space="preserve"> cu reformulare</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right="-115"/>
              <w:jc w:val="both"/>
              <w:rPr>
                <w:b/>
                <w:bCs/>
                <w:sz w:val="18"/>
                <w:szCs w:val="18"/>
              </w:rPr>
            </w:pPr>
            <w:r w:rsidRPr="00C20D0B">
              <w:rPr>
                <w:b/>
                <w:bCs/>
                <w:sz w:val="18"/>
                <w:szCs w:val="18"/>
              </w:rPr>
              <w:t xml:space="preserve">(5)  </w:t>
            </w:r>
          </w:p>
        </w:tc>
        <w:tc>
          <w:tcPr>
            <w:tcW w:w="1112" w:type="dxa"/>
            <w:shd w:val="clear" w:color="auto" w:fill="auto"/>
          </w:tcPr>
          <w:p w:rsidR="00F327CA" w:rsidRPr="00C20D0B" w:rsidRDefault="00F327CA" w:rsidP="00F327CA">
            <w:pPr>
              <w:rPr>
                <w:sz w:val="18"/>
                <w:szCs w:val="18"/>
              </w:rPr>
            </w:pPr>
            <w:r w:rsidRPr="00C20D0B">
              <w:rPr>
                <w:sz w:val="18"/>
                <w:szCs w:val="18"/>
              </w:rPr>
              <w:t>Wirom</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Numărul autovehiculelor inclusiv autoutilitare şi autospeciale achiziţionate în decursul unui an nu poate să depăşească 10% din numărul celor aflate în proprietate la sfârşitul anului anterior celui pentru care se întocmeşte planul anual de investiţii, iar dotarea acestora nu va depăşi un nivel standard rezonabil.</w:t>
            </w:r>
          </w:p>
        </w:tc>
        <w:tc>
          <w:tcPr>
            <w:tcW w:w="3828" w:type="dxa"/>
            <w:shd w:val="clear" w:color="auto" w:fill="auto"/>
          </w:tcPr>
          <w:p w:rsidR="00F327CA" w:rsidRPr="00C20D0B" w:rsidRDefault="00F327CA" w:rsidP="00F327CA">
            <w:pPr>
              <w:rPr>
                <w:sz w:val="18"/>
                <w:szCs w:val="18"/>
              </w:rPr>
            </w:pPr>
            <w:r w:rsidRPr="00C20D0B">
              <w:rPr>
                <w:sz w:val="18"/>
                <w:szCs w:val="18"/>
              </w:rPr>
              <w:t xml:space="preserve">Numărul autovehiculelor </w:t>
            </w:r>
            <w:r w:rsidRPr="00661907">
              <w:rPr>
                <w:b/>
                <w:strike/>
                <w:sz w:val="18"/>
                <w:szCs w:val="18"/>
              </w:rPr>
              <w:t>inclusiv auto-utilitare şi autospeciale</w:t>
            </w:r>
            <w:r w:rsidRPr="00661907">
              <w:rPr>
                <w:sz w:val="18"/>
                <w:szCs w:val="18"/>
              </w:rPr>
              <w:t xml:space="preserve"> </w:t>
            </w:r>
            <w:r w:rsidRPr="00C20D0B">
              <w:rPr>
                <w:sz w:val="18"/>
                <w:szCs w:val="18"/>
              </w:rPr>
              <w:t xml:space="preserve">achiziţionate în decursul unui an nu poate să depăşească </w:t>
            </w:r>
            <w:r w:rsidRPr="00661907">
              <w:rPr>
                <w:b/>
                <w:strike/>
                <w:sz w:val="18"/>
                <w:szCs w:val="18"/>
              </w:rPr>
              <w:t>10%</w:t>
            </w:r>
            <w:r w:rsidRPr="00661907">
              <w:rPr>
                <w:b/>
                <w:sz w:val="18"/>
                <w:szCs w:val="18"/>
              </w:rPr>
              <w:t xml:space="preserve"> 30%</w:t>
            </w:r>
            <w:r w:rsidRPr="00661907">
              <w:rPr>
                <w:sz w:val="18"/>
                <w:szCs w:val="18"/>
              </w:rPr>
              <w:t xml:space="preserve"> </w:t>
            </w:r>
            <w:r w:rsidRPr="00C20D0B">
              <w:rPr>
                <w:sz w:val="18"/>
                <w:szCs w:val="18"/>
              </w:rPr>
              <w:t>din numărul celor aflate în proprietate la sfârşitul anului anterior celui pentru care se întocmeşte planul anual de investiţii, iar dotarea acestora nu va depăşi un nivel standard rezonabil.</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 xml:space="preserve">Propunere modificare procent, deoarece distribuitorii mici au un parc redus de masini, iar limitare reduce posibilitatea planificarii de modernizare a parcului auto, cresterea eficientei prin reducerea consumului de combustibili si reducerea cheltuielilor de reparatii. De asemenea, cum nu exista o definitie concreta a ceea ce inseamna dotari la un nivel rezonabil,  propunem eliminarea din aliniat a autoutilitarelor si autospecialelor, deoarece, in vedere optimizarii activitatii de distributie, pentru cresterea gradului de </w:t>
            </w:r>
            <w:r w:rsidRPr="00C20D0B">
              <w:rPr>
                <w:rFonts w:eastAsia="Calibri"/>
                <w:sz w:val="18"/>
                <w:szCs w:val="18"/>
              </w:rPr>
              <w:lastRenderedPageBreak/>
              <w:t>siguranta in exploatare se impune achizitia de catre operatorii de distributie a unor autolaboratoare si/sau autospeciale pentru activitatea de detectie pierderi gaze, localizarea in cel mai scurt timp a defectelor pe retele de distributie, in scopul evitarii produceri de incidente/accidente ce pot conduce la pierderi greu de estimat.</w:t>
            </w:r>
          </w:p>
        </w:tc>
        <w:tc>
          <w:tcPr>
            <w:tcW w:w="2895" w:type="dxa"/>
            <w:shd w:val="clear" w:color="auto" w:fill="auto"/>
          </w:tcPr>
          <w:p w:rsidR="005B1399" w:rsidRPr="005B1399" w:rsidRDefault="005B1399" w:rsidP="005B1399">
            <w:pPr>
              <w:rPr>
                <w:bCs/>
                <w:sz w:val="18"/>
                <w:szCs w:val="18"/>
              </w:rPr>
            </w:pPr>
            <w:r w:rsidRPr="005B1399">
              <w:rPr>
                <w:b/>
                <w:bCs/>
                <w:sz w:val="18"/>
                <w:szCs w:val="18"/>
              </w:rPr>
              <w:lastRenderedPageBreak/>
              <w:t>Se accepta</w:t>
            </w:r>
            <w:r w:rsidRPr="005B1399">
              <w:rPr>
                <w:bCs/>
                <w:sz w:val="18"/>
                <w:szCs w:val="18"/>
              </w:rPr>
              <w:t xml:space="preserve"> cu reformulare</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(5)  </w:t>
            </w:r>
          </w:p>
        </w:tc>
        <w:tc>
          <w:tcPr>
            <w:tcW w:w="1112" w:type="dxa"/>
            <w:shd w:val="clear" w:color="auto" w:fill="auto"/>
          </w:tcPr>
          <w:p w:rsidR="00F327CA" w:rsidRPr="00C20D0B" w:rsidRDefault="00F327CA" w:rsidP="00F327CA">
            <w:pPr>
              <w:jc w:val="both"/>
              <w:rPr>
                <w:sz w:val="18"/>
                <w:szCs w:val="18"/>
              </w:rPr>
            </w:pPr>
            <w:r w:rsidRPr="00C20D0B">
              <w:rPr>
                <w:sz w:val="18"/>
                <w:szCs w:val="18"/>
              </w:rPr>
              <w:t>Gazmir Iași</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Numărul autovehiculelor inclusiv autoutilitare şi autospeciale achiziţionate în decursul unui an nu poate să depăşească 10% din numărul celor aflate în proprietate la sfârşitul anului anterior celui pentru care se întocmeşte planul anual de investiţii, iar dotarea acestora nu va depăşi un nivel standard rezonabil.</w:t>
            </w:r>
          </w:p>
        </w:tc>
        <w:tc>
          <w:tcPr>
            <w:tcW w:w="3828" w:type="dxa"/>
            <w:shd w:val="clear" w:color="auto" w:fill="auto"/>
          </w:tcPr>
          <w:p w:rsidR="00F327CA" w:rsidRPr="00661907" w:rsidRDefault="00F327CA" w:rsidP="00F327CA">
            <w:pPr>
              <w:jc w:val="both"/>
              <w:rPr>
                <w:b/>
                <w:sz w:val="18"/>
                <w:szCs w:val="18"/>
              </w:rPr>
            </w:pPr>
            <w:r w:rsidRPr="00661907">
              <w:rPr>
                <w:b/>
                <w:sz w:val="18"/>
                <w:szCs w:val="18"/>
              </w:rPr>
              <w:t>Text inoportun.</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snapToGrid w:val="0"/>
                <w:sz w:val="18"/>
                <w:szCs w:val="18"/>
              </w:rPr>
              <w:t>Condiționarea achiziționării de autovehicule raportat la numărul de autovehicule aflate în proprietate în anul precedent poate limita activitatea și eficiența OSD, în condițiile în care autovehiculele vechi trebuiesc înlocuite în procent mai mare de 10% cu altele noi. Numărul autovehiculelor noi achiziționate nu trebuie corelat cu numărul de autovehicule aflate în proprietate, deoarece este de natură să afecteze îndeplinirea obligațiilor legale ale OSD.</w:t>
            </w:r>
          </w:p>
        </w:tc>
        <w:tc>
          <w:tcPr>
            <w:tcW w:w="2895" w:type="dxa"/>
            <w:shd w:val="clear" w:color="auto" w:fill="auto"/>
          </w:tcPr>
          <w:p w:rsidR="005B1399" w:rsidRPr="005B1399" w:rsidRDefault="005B1399" w:rsidP="005B1399">
            <w:pPr>
              <w:rPr>
                <w:bCs/>
                <w:sz w:val="18"/>
                <w:szCs w:val="18"/>
              </w:rPr>
            </w:pPr>
            <w:r w:rsidRPr="005B1399">
              <w:rPr>
                <w:b/>
                <w:bCs/>
                <w:sz w:val="18"/>
                <w:szCs w:val="18"/>
              </w:rPr>
              <w:t>Se accepta</w:t>
            </w:r>
            <w:r w:rsidRPr="005B1399">
              <w:rPr>
                <w:bCs/>
                <w:sz w:val="18"/>
                <w:szCs w:val="18"/>
              </w:rPr>
              <w:t xml:space="preserve"> cu reformulare</w:t>
            </w:r>
          </w:p>
          <w:p w:rsidR="00F327CA" w:rsidRPr="00C20D0B" w:rsidRDefault="00F327CA" w:rsidP="00F327CA">
            <w:pPr>
              <w:jc w:val="both"/>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(5)  </w:t>
            </w:r>
          </w:p>
        </w:tc>
        <w:tc>
          <w:tcPr>
            <w:tcW w:w="1112" w:type="dxa"/>
            <w:shd w:val="clear" w:color="auto" w:fill="auto"/>
          </w:tcPr>
          <w:p w:rsidR="00F327CA" w:rsidRPr="00C20D0B" w:rsidRDefault="00F327CA" w:rsidP="00F327CA">
            <w:pPr>
              <w:jc w:val="both"/>
              <w:rPr>
                <w:sz w:val="18"/>
                <w:szCs w:val="18"/>
              </w:rPr>
            </w:pPr>
            <w:r w:rsidRPr="00C20D0B">
              <w:rPr>
                <w:sz w:val="18"/>
                <w:szCs w:val="18"/>
              </w:rPr>
              <w:t>Depogaz</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Numărul autovehiculelor inclusiv autoutilitare şi autospeciale achiziţionate în decursul unui an nu poate să depăşească 10% din numărul celor aflate în proprietate la sfârşitul anului anterior celui pentru care se întocmeşte planul anual de investiţii, iar dotarea acestora nu va depăşi un nivel standard rezonabil.</w:t>
            </w:r>
          </w:p>
        </w:tc>
        <w:tc>
          <w:tcPr>
            <w:tcW w:w="3828" w:type="dxa"/>
            <w:shd w:val="clear" w:color="auto" w:fill="auto"/>
          </w:tcPr>
          <w:p w:rsidR="00F327CA" w:rsidRPr="00661907" w:rsidRDefault="00F327CA" w:rsidP="00F327CA">
            <w:pPr>
              <w:jc w:val="both"/>
              <w:rPr>
                <w:b/>
                <w:sz w:val="18"/>
                <w:szCs w:val="18"/>
              </w:rPr>
            </w:pPr>
            <w:r w:rsidRPr="00661907">
              <w:rPr>
                <w:rFonts w:eastAsia="Calibri"/>
                <w:b/>
                <w:sz w:val="18"/>
                <w:szCs w:val="18"/>
              </w:rPr>
              <w:t>Text inoportun.</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Se propune eliminarea punctelor 4, 5, 6 deoarece se consideră că sunt contrazise principiile de eficiență a proceselor de achiziție</w:t>
            </w:r>
          </w:p>
        </w:tc>
        <w:tc>
          <w:tcPr>
            <w:tcW w:w="2895" w:type="dxa"/>
            <w:shd w:val="clear" w:color="auto" w:fill="auto"/>
          </w:tcPr>
          <w:p w:rsidR="005B1399" w:rsidRPr="005B1399" w:rsidRDefault="005B1399" w:rsidP="005B1399">
            <w:pPr>
              <w:rPr>
                <w:bCs/>
                <w:sz w:val="18"/>
                <w:szCs w:val="18"/>
              </w:rPr>
            </w:pPr>
            <w:r w:rsidRPr="005B1399">
              <w:rPr>
                <w:b/>
                <w:bCs/>
                <w:sz w:val="18"/>
                <w:szCs w:val="18"/>
              </w:rPr>
              <w:t>Se accepta</w:t>
            </w:r>
            <w:r w:rsidRPr="005B1399">
              <w:rPr>
                <w:bCs/>
                <w:sz w:val="18"/>
                <w:szCs w:val="18"/>
              </w:rPr>
              <w:t xml:space="preserve"> cu reformulare</w:t>
            </w:r>
          </w:p>
          <w:p w:rsidR="00F327CA" w:rsidRPr="0012711D" w:rsidRDefault="00F327CA" w:rsidP="00F327CA">
            <w:pPr>
              <w:jc w:val="both"/>
              <w:rPr>
                <w:b/>
                <w:bCs/>
                <w:color w:val="538135" w:themeColor="accent6" w:themeShade="BF"/>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color w:val="FF0000"/>
                <w:sz w:val="18"/>
                <w:szCs w:val="18"/>
              </w:rPr>
            </w:pPr>
            <w:r w:rsidRPr="00C20D0B">
              <w:rPr>
                <w:b/>
                <w:bCs/>
                <w:sz w:val="18"/>
                <w:szCs w:val="18"/>
              </w:rPr>
              <w:t xml:space="preserve">(5)  </w:t>
            </w:r>
          </w:p>
        </w:tc>
        <w:tc>
          <w:tcPr>
            <w:tcW w:w="1112" w:type="dxa"/>
            <w:shd w:val="clear" w:color="auto" w:fill="auto"/>
          </w:tcPr>
          <w:p w:rsidR="00F327CA" w:rsidRPr="00B922CE" w:rsidRDefault="00F327CA" w:rsidP="00F327CA">
            <w:pPr>
              <w:jc w:val="both"/>
              <w:rPr>
                <w:sz w:val="18"/>
                <w:szCs w:val="18"/>
              </w:rPr>
            </w:pPr>
            <w:r w:rsidRPr="00B922CE">
              <w:rPr>
                <w:sz w:val="18"/>
                <w:szCs w:val="18"/>
              </w:rPr>
              <w:t>Depomureș</w:t>
            </w:r>
          </w:p>
        </w:tc>
        <w:tc>
          <w:tcPr>
            <w:tcW w:w="3678" w:type="dxa"/>
            <w:shd w:val="clear" w:color="auto" w:fill="auto"/>
          </w:tcPr>
          <w:p w:rsidR="00F327CA" w:rsidRPr="00C20D0B" w:rsidRDefault="00F327CA" w:rsidP="00F327CA">
            <w:pPr>
              <w:rPr>
                <w:color w:val="FF0000"/>
                <w:sz w:val="18"/>
                <w:szCs w:val="18"/>
              </w:rPr>
            </w:pPr>
            <w:r w:rsidRPr="00C20D0B">
              <w:rPr>
                <w:rFonts w:eastAsia="Calibri"/>
                <w:sz w:val="18"/>
                <w:szCs w:val="18"/>
              </w:rPr>
              <w:t xml:space="preserve">Numărul autovehiculelor inclusiv autoutilitare şi autospeciale achiziţionate în decursul unui an nu poate să depăşească 10% din numărul celor aflate în proprietate la sfârşitul anului anterior celui pentru care se întocmeşte planul anual de investiţii, iar dotarea acestora nu va depăşi un nivel </w:t>
            </w:r>
            <w:r w:rsidRPr="00266183">
              <w:rPr>
                <w:rFonts w:eastAsia="Calibri"/>
                <w:b/>
                <w:sz w:val="18"/>
                <w:szCs w:val="18"/>
              </w:rPr>
              <w:t>standard rezonabil</w:t>
            </w:r>
            <w:r w:rsidRPr="00C20D0B">
              <w:rPr>
                <w:rFonts w:eastAsia="Calibri"/>
                <w:sz w:val="18"/>
                <w:szCs w:val="18"/>
              </w:rPr>
              <w:t>.</w:t>
            </w:r>
          </w:p>
        </w:tc>
        <w:tc>
          <w:tcPr>
            <w:tcW w:w="3828" w:type="dxa"/>
            <w:shd w:val="clear" w:color="auto" w:fill="auto"/>
          </w:tcPr>
          <w:p w:rsidR="00F327CA" w:rsidRPr="00C20D0B" w:rsidRDefault="00F327CA" w:rsidP="00F327CA">
            <w:pPr>
              <w:jc w:val="both"/>
              <w:rPr>
                <w:rFonts w:eastAsia="Calibri"/>
                <w:color w:val="FF0000"/>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De definit ce inseamna „standard rezonabil”.</w:t>
            </w:r>
          </w:p>
        </w:tc>
        <w:tc>
          <w:tcPr>
            <w:tcW w:w="2895" w:type="dxa"/>
            <w:shd w:val="clear" w:color="auto" w:fill="auto"/>
          </w:tcPr>
          <w:p w:rsidR="005B1399" w:rsidRPr="005B1399" w:rsidRDefault="005B1399" w:rsidP="005B1399">
            <w:pPr>
              <w:rPr>
                <w:bCs/>
                <w:sz w:val="18"/>
                <w:szCs w:val="18"/>
              </w:rPr>
            </w:pPr>
            <w:r w:rsidRPr="005B1399">
              <w:rPr>
                <w:b/>
                <w:bCs/>
                <w:sz w:val="18"/>
                <w:szCs w:val="18"/>
              </w:rPr>
              <w:t>Se accepta</w:t>
            </w:r>
            <w:r w:rsidRPr="005B1399">
              <w:rPr>
                <w:bCs/>
                <w:sz w:val="18"/>
                <w:szCs w:val="18"/>
              </w:rPr>
              <w:t xml:space="preserve"> cu reformulare</w:t>
            </w:r>
          </w:p>
          <w:p w:rsidR="00F327CA" w:rsidRPr="0012711D" w:rsidRDefault="00F327CA" w:rsidP="00F327CA">
            <w:pPr>
              <w:rPr>
                <w:b/>
                <w:bCs/>
                <w:color w:val="538135" w:themeColor="accent6" w:themeShade="BF"/>
                <w:sz w:val="18"/>
                <w:szCs w:val="18"/>
              </w:rPr>
            </w:pPr>
          </w:p>
        </w:tc>
      </w:tr>
      <w:tr w:rsidR="00F327CA" w:rsidRPr="00C20D0B" w:rsidTr="004A455B">
        <w:trPr>
          <w:trHeight w:val="510"/>
        </w:trPr>
        <w:tc>
          <w:tcPr>
            <w:tcW w:w="988" w:type="dxa"/>
            <w:shd w:val="clear" w:color="auto" w:fill="auto"/>
          </w:tcPr>
          <w:p w:rsidR="00F327CA" w:rsidRPr="00B922CE" w:rsidRDefault="00F327CA" w:rsidP="00F327CA">
            <w:pPr>
              <w:ind w:left="-73" w:right="-115"/>
              <w:jc w:val="both"/>
              <w:rPr>
                <w:b/>
                <w:bCs/>
                <w:sz w:val="18"/>
                <w:szCs w:val="18"/>
              </w:rPr>
            </w:pPr>
            <w:r w:rsidRPr="00B922CE">
              <w:rPr>
                <w:b/>
                <w:bCs/>
                <w:sz w:val="18"/>
                <w:szCs w:val="18"/>
              </w:rPr>
              <w:t>Art. 21.</w:t>
            </w:r>
          </w:p>
          <w:p w:rsidR="00F327CA" w:rsidRPr="00B922CE" w:rsidRDefault="00F327CA" w:rsidP="00F327CA">
            <w:pPr>
              <w:ind w:left="-73" w:right="-115"/>
              <w:jc w:val="both"/>
              <w:rPr>
                <w:b/>
                <w:bCs/>
                <w:sz w:val="18"/>
                <w:szCs w:val="18"/>
              </w:rPr>
            </w:pPr>
            <w:r w:rsidRPr="00B922CE">
              <w:rPr>
                <w:b/>
                <w:bCs/>
                <w:sz w:val="18"/>
                <w:szCs w:val="18"/>
              </w:rPr>
              <w:t xml:space="preserve">(5.1)  </w:t>
            </w:r>
          </w:p>
        </w:tc>
        <w:tc>
          <w:tcPr>
            <w:tcW w:w="1112" w:type="dxa"/>
            <w:shd w:val="clear" w:color="auto" w:fill="auto"/>
          </w:tcPr>
          <w:p w:rsidR="00F327CA" w:rsidRPr="00B922CE" w:rsidRDefault="00F327CA" w:rsidP="00F327CA">
            <w:pPr>
              <w:jc w:val="both"/>
              <w:rPr>
                <w:sz w:val="18"/>
                <w:szCs w:val="18"/>
              </w:rPr>
            </w:pPr>
            <w:r w:rsidRPr="00B922CE">
              <w:rPr>
                <w:sz w:val="18"/>
                <w:szCs w:val="18"/>
              </w:rPr>
              <w:t>Delgaz Grid</w:t>
            </w:r>
          </w:p>
        </w:tc>
        <w:tc>
          <w:tcPr>
            <w:tcW w:w="3678" w:type="dxa"/>
            <w:shd w:val="clear" w:color="auto" w:fill="auto"/>
          </w:tcPr>
          <w:p w:rsidR="00F327CA" w:rsidRPr="00B922CE" w:rsidRDefault="00F327CA" w:rsidP="00F327CA">
            <w:pPr>
              <w:jc w:val="both"/>
              <w:rPr>
                <w:sz w:val="18"/>
                <w:szCs w:val="18"/>
              </w:rPr>
            </w:pPr>
            <w:r w:rsidRPr="00B922CE">
              <w:rPr>
                <w:sz w:val="18"/>
                <w:szCs w:val="18"/>
              </w:rPr>
              <w:t>Alineat nou</w:t>
            </w:r>
          </w:p>
        </w:tc>
        <w:tc>
          <w:tcPr>
            <w:tcW w:w="3828" w:type="dxa"/>
            <w:shd w:val="clear" w:color="auto" w:fill="auto"/>
          </w:tcPr>
          <w:p w:rsidR="00F327CA" w:rsidRPr="00661907" w:rsidRDefault="00F327CA" w:rsidP="00F327CA">
            <w:pPr>
              <w:rPr>
                <w:rFonts w:eastAsia="Calibri"/>
                <w:b/>
                <w:sz w:val="18"/>
                <w:szCs w:val="18"/>
              </w:rPr>
            </w:pPr>
            <w:r w:rsidRPr="00661907">
              <w:rPr>
                <w:rFonts w:eastAsia="Calibri"/>
                <w:b/>
                <w:sz w:val="18"/>
                <w:szCs w:val="18"/>
              </w:rPr>
              <w:t>(5.1) Prin derogare de la prevederile alin. (5)  având în vedere situația specifică referitoare la starea tehnică, vechime, zona de amplasare a obiectivelor și organizare activitate, OD are dreptul să solicite ANRE  acordul pentru constituirea prin achiziționare a unui parc auto dimensionat la nivelul necesar și fundamentat pe bază de documente justificative, caz în care numărul autovehiculelor, inclusiv al autoutilitarelor și autospecialelor achiziționate în decursul unui an, poate să depășească procentul de 10%.</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Propunere de completare pentru a reflecta situația specifică OSD, și pentru a acorda flexibilitate, astfel încât OSD să aibă posibilitatea de a achiziționa parcul auto necesar pentru desfășurarea activității specifice</w:t>
            </w:r>
          </w:p>
        </w:tc>
        <w:tc>
          <w:tcPr>
            <w:tcW w:w="2895" w:type="dxa"/>
            <w:shd w:val="clear" w:color="auto" w:fill="auto"/>
          </w:tcPr>
          <w:p w:rsidR="00B922CE" w:rsidRPr="005B1399" w:rsidRDefault="00B922CE" w:rsidP="00B922CE">
            <w:pPr>
              <w:rPr>
                <w:bCs/>
                <w:sz w:val="18"/>
                <w:szCs w:val="18"/>
              </w:rPr>
            </w:pPr>
            <w:r w:rsidRPr="005B1399">
              <w:rPr>
                <w:b/>
                <w:bCs/>
                <w:sz w:val="18"/>
                <w:szCs w:val="18"/>
              </w:rPr>
              <w:t>Se accepta</w:t>
            </w:r>
            <w:r w:rsidRPr="005B1399">
              <w:rPr>
                <w:bCs/>
                <w:sz w:val="18"/>
                <w:szCs w:val="18"/>
              </w:rPr>
              <w:t xml:space="preserve"> reformulare</w:t>
            </w:r>
            <w:r w:rsidR="008717A2">
              <w:rPr>
                <w:bCs/>
                <w:sz w:val="18"/>
                <w:szCs w:val="18"/>
              </w:rPr>
              <w:t>a</w:t>
            </w:r>
            <w:r>
              <w:rPr>
                <w:bCs/>
                <w:sz w:val="18"/>
                <w:szCs w:val="18"/>
              </w:rPr>
              <w:t xml:space="preserve"> alin. (5), nu e necesară completarea</w:t>
            </w:r>
            <w:r w:rsidR="008717A2">
              <w:rPr>
                <w:bCs/>
                <w:sz w:val="18"/>
                <w:szCs w:val="18"/>
              </w:rPr>
              <w:t xml:space="preserve"> propusa</w:t>
            </w: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lastRenderedPageBreak/>
              <w:t>Art. 21.</w:t>
            </w:r>
          </w:p>
          <w:p w:rsidR="00F327CA" w:rsidRPr="00C20D0B" w:rsidRDefault="00F327CA" w:rsidP="00F327CA">
            <w:pPr>
              <w:ind w:left="-73" w:right="-115"/>
              <w:jc w:val="both"/>
              <w:rPr>
                <w:b/>
                <w:bCs/>
                <w:sz w:val="18"/>
                <w:szCs w:val="18"/>
              </w:rPr>
            </w:pPr>
            <w:r w:rsidRPr="00C20D0B">
              <w:rPr>
                <w:b/>
                <w:bCs/>
                <w:sz w:val="18"/>
                <w:szCs w:val="18"/>
              </w:rPr>
              <w:t xml:space="preserve">(6)  </w:t>
            </w:r>
          </w:p>
        </w:tc>
        <w:tc>
          <w:tcPr>
            <w:tcW w:w="1112" w:type="dxa"/>
            <w:shd w:val="clear" w:color="auto" w:fill="auto"/>
          </w:tcPr>
          <w:p w:rsidR="00F327CA" w:rsidRPr="003E5B10" w:rsidRDefault="00F327CA" w:rsidP="00F327CA">
            <w:pPr>
              <w:jc w:val="both"/>
              <w:rPr>
                <w:color w:val="FF0000"/>
                <w:sz w:val="18"/>
                <w:szCs w:val="18"/>
                <w:highlight w:val="green"/>
              </w:rPr>
            </w:pPr>
            <w:r w:rsidRPr="0020554E">
              <w:rPr>
                <w:sz w:val="18"/>
                <w:szCs w:val="18"/>
              </w:rPr>
              <w:t>Distrigaz Sud Retele</w:t>
            </w:r>
          </w:p>
        </w:tc>
        <w:tc>
          <w:tcPr>
            <w:tcW w:w="3678" w:type="dxa"/>
            <w:shd w:val="clear" w:color="auto" w:fill="auto"/>
          </w:tcPr>
          <w:p w:rsidR="00F327CA" w:rsidRPr="00C20D0B" w:rsidRDefault="00F327CA" w:rsidP="00F327CA">
            <w:pPr>
              <w:rPr>
                <w:color w:val="FF0000"/>
                <w:sz w:val="18"/>
                <w:szCs w:val="18"/>
              </w:rPr>
            </w:pPr>
            <w:r w:rsidRPr="00C20D0B">
              <w:rPr>
                <w:sz w:val="18"/>
                <w:szCs w:val="18"/>
              </w:rPr>
              <w:t>Investiţiile în dotări de tipul tehnică de calcul şi echipamente de telecomunicaţii, nu pot depăşi un nivel rezonabil de performanţă tehnică şi de preţ, precum şi un volum adecvat numărului de personal implicat în desfăşurarea serviciului.</w:t>
            </w:r>
          </w:p>
        </w:tc>
        <w:tc>
          <w:tcPr>
            <w:tcW w:w="3828" w:type="dxa"/>
            <w:shd w:val="clear" w:color="auto" w:fill="auto"/>
          </w:tcPr>
          <w:p w:rsidR="00F327CA" w:rsidRPr="00661907" w:rsidRDefault="00F327CA" w:rsidP="00F327CA">
            <w:pPr>
              <w:rPr>
                <w:sz w:val="18"/>
                <w:szCs w:val="18"/>
              </w:rPr>
            </w:pPr>
          </w:p>
          <w:p w:rsidR="00F327CA" w:rsidRPr="00661907"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Cum este definit termenul „rezonabil”? Pe baza caror criterii se stabileste daca nivelul este rezonabil? Cum se cuantifica volumul adecvat al numarului de personal implicat in desfasurarea serviciului.</w:t>
            </w:r>
          </w:p>
          <w:p w:rsidR="00F327CA" w:rsidRPr="00C20D0B" w:rsidRDefault="00F327CA" w:rsidP="00F327CA">
            <w:pPr>
              <w:rPr>
                <w:snapToGrid w:val="0"/>
                <w:sz w:val="18"/>
                <w:szCs w:val="18"/>
              </w:rPr>
            </w:pPr>
          </w:p>
        </w:tc>
        <w:tc>
          <w:tcPr>
            <w:tcW w:w="2895" w:type="dxa"/>
            <w:shd w:val="clear" w:color="auto" w:fill="auto"/>
          </w:tcPr>
          <w:p w:rsidR="00795026" w:rsidRPr="005B1399" w:rsidRDefault="00795026" w:rsidP="00795026">
            <w:pPr>
              <w:rPr>
                <w:bCs/>
                <w:sz w:val="18"/>
                <w:szCs w:val="18"/>
              </w:rPr>
            </w:pPr>
            <w:r w:rsidRPr="005B1399">
              <w:rPr>
                <w:b/>
                <w:bCs/>
                <w:sz w:val="18"/>
                <w:szCs w:val="18"/>
              </w:rPr>
              <w:t>Se accepta</w:t>
            </w:r>
            <w:r w:rsidRPr="005B1399">
              <w:rPr>
                <w:bCs/>
                <w:sz w:val="18"/>
                <w:szCs w:val="18"/>
              </w:rPr>
              <w:t xml:space="preserve"> cu reformulare</w:t>
            </w:r>
          </w:p>
          <w:p w:rsidR="00F327CA" w:rsidRPr="00C20D0B" w:rsidRDefault="00F327CA" w:rsidP="00F327CA">
            <w:pPr>
              <w:jc w:val="both"/>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(6)  </w:t>
            </w:r>
          </w:p>
        </w:tc>
        <w:tc>
          <w:tcPr>
            <w:tcW w:w="1112" w:type="dxa"/>
            <w:shd w:val="clear" w:color="auto" w:fill="auto"/>
          </w:tcPr>
          <w:p w:rsidR="00F327CA" w:rsidRPr="00795026" w:rsidRDefault="00F327CA" w:rsidP="00F327CA">
            <w:pPr>
              <w:jc w:val="both"/>
              <w:rPr>
                <w:sz w:val="18"/>
                <w:szCs w:val="18"/>
              </w:rPr>
            </w:pPr>
            <w:r w:rsidRPr="00795026">
              <w:rPr>
                <w:sz w:val="18"/>
                <w:szCs w:val="18"/>
              </w:rPr>
              <w:t>Wirom</w:t>
            </w:r>
          </w:p>
        </w:tc>
        <w:tc>
          <w:tcPr>
            <w:tcW w:w="3678" w:type="dxa"/>
            <w:shd w:val="clear" w:color="auto" w:fill="auto"/>
          </w:tcPr>
          <w:p w:rsidR="00F327CA" w:rsidRPr="00C20D0B" w:rsidRDefault="00F327CA" w:rsidP="00F327CA">
            <w:pPr>
              <w:rPr>
                <w:sz w:val="18"/>
                <w:szCs w:val="18"/>
              </w:rPr>
            </w:pPr>
            <w:r w:rsidRPr="00C20D0B">
              <w:rPr>
                <w:sz w:val="18"/>
                <w:szCs w:val="18"/>
              </w:rPr>
              <w:t>Investiţiile în dotări de tipul tehnică de calcul şi echipamente de telecomunicaţii, nu pot depăşi un nivel rezonabil de performanţă tehnică şi de preţ, precum şi un volum adecvat numărului de personal implicat în desfăşurarea serviciului</w:t>
            </w:r>
          </w:p>
        </w:tc>
        <w:tc>
          <w:tcPr>
            <w:tcW w:w="3828" w:type="dxa"/>
            <w:shd w:val="clear" w:color="auto" w:fill="auto"/>
          </w:tcPr>
          <w:p w:rsidR="00F327CA" w:rsidRPr="00661907" w:rsidRDefault="00F327CA" w:rsidP="00F327CA">
            <w:pPr>
              <w:rPr>
                <w:b/>
                <w:sz w:val="18"/>
                <w:szCs w:val="18"/>
              </w:rPr>
            </w:pPr>
            <w:r w:rsidRPr="00661907">
              <w:rPr>
                <w:b/>
                <w:strike/>
                <w:sz w:val="18"/>
                <w:szCs w:val="18"/>
              </w:rPr>
              <w:t>Investiţiile în dotări de tipul tehnică de calcul şi echipamente de telecomunicaţii, nu pot depăşi un nivel rezonabil de performanţă tehnică şi de preţ, precum şi un volum adecvat numărului de personal implicat în desfăşurarea serviciului.</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eliminare aliniat, deoarece nu este clar definit si conduce la interpretari, ceea ce inseamna nivel rezonabil de performanta. In acelasi timp, un echipament / sistem performant conduce la reducerea unor costuri prin optimizarea activitatilor specifice OSD.</w:t>
            </w:r>
          </w:p>
        </w:tc>
        <w:tc>
          <w:tcPr>
            <w:tcW w:w="2895" w:type="dxa"/>
            <w:shd w:val="clear" w:color="auto" w:fill="auto"/>
          </w:tcPr>
          <w:p w:rsidR="00795026" w:rsidRPr="005B1399" w:rsidRDefault="00795026" w:rsidP="00795026">
            <w:pPr>
              <w:rPr>
                <w:bCs/>
                <w:sz w:val="18"/>
                <w:szCs w:val="18"/>
              </w:rPr>
            </w:pPr>
            <w:r w:rsidRPr="005B1399">
              <w:rPr>
                <w:b/>
                <w:bCs/>
                <w:sz w:val="18"/>
                <w:szCs w:val="18"/>
              </w:rPr>
              <w:t>Se accepta</w:t>
            </w:r>
            <w:r w:rsidRPr="005B1399">
              <w:rPr>
                <w:bCs/>
                <w:sz w:val="18"/>
                <w:szCs w:val="18"/>
              </w:rPr>
              <w:t xml:space="preserve"> reformulare</w:t>
            </w:r>
            <w:r>
              <w:rPr>
                <w:bCs/>
                <w:sz w:val="18"/>
                <w:szCs w:val="18"/>
              </w:rPr>
              <w:t>a</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(6)  </w:t>
            </w:r>
          </w:p>
        </w:tc>
        <w:tc>
          <w:tcPr>
            <w:tcW w:w="1112" w:type="dxa"/>
            <w:shd w:val="clear" w:color="auto" w:fill="auto"/>
          </w:tcPr>
          <w:p w:rsidR="00F327CA" w:rsidRPr="00795026" w:rsidRDefault="00F327CA" w:rsidP="00F327CA">
            <w:pPr>
              <w:jc w:val="both"/>
              <w:rPr>
                <w:sz w:val="18"/>
                <w:szCs w:val="18"/>
              </w:rPr>
            </w:pPr>
            <w:r w:rsidRPr="00795026">
              <w:rPr>
                <w:sz w:val="18"/>
                <w:szCs w:val="18"/>
              </w:rPr>
              <w:t>Transgaz</w:t>
            </w:r>
          </w:p>
        </w:tc>
        <w:tc>
          <w:tcPr>
            <w:tcW w:w="3678" w:type="dxa"/>
            <w:shd w:val="clear" w:color="auto" w:fill="auto"/>
          </w:tcPr>
          <w:p w:rsidR="00F327CA" w:rsidRPr="00C20D0B" w:rsidRDefault="00F327CA" w:rsidP="00F327CA">
            <w:pPr>
              <w:rPr>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z w:val="18"/>
                <w:szCs w:val="18"/>
              </w:rPr>
              <w:t>Cum este stabilit nivelul rezonabil de performanță tehnică și de preț al investiţiile în dotări de tipul tehnică de calcul şi echipamente de telecomunicaţii, volumul adecvat numărului de personal implicat?</w:t>
            </w:r>
          </w:p>
        </w:tc>
        <w:tc>
          <w:tcPr>
            <w:tcW w:w="2895" w:type="dxa"/>
            <w:shd w:val="clear" w:color="auto" w:fill="auto"/>
          </w:tcPr>
          <w:p w:rsidR="00795026" w:rsidRPr="005B1399" w:rsidRDefault="00795026" w:rsidP="00795026">
            <w:pPr>
              <w:rPr>
                <w:bCs/>
                <w:sz w:val="18"/>
                <w:szCs w:val="18"/>
              </w:rPr>
            </w:pPr>
            <w:r w:rsidRPr="005B1399">
              <w:rPr>
                <w:b/>
                <w:bCs/>
                <w:sz w:val="18"/>
                <w:szCs w:val="18"/>
              </w:rPr>
              <w:t>Se accepta</w:t>
            </w:r>
            <w:r w:rsidRPr="005B1399">
              <w:rPr>
                <w:bCs/>
                <w:sz w:val="18"/>
                <w:szCs w:val="18"/>
              </w:rPr>
              <w:t xml:space="preserve"> cu reformulare</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(6)  </w:t>
            </w:r>
          </w:p>
        </w:tc>
        <w:tc>
          <w:tcPr>
            <w:tcW w:w="1112" w:type="dxa"/>
            <w:shd w:val="clear" w:color="auto" w:fill="auto"/>
          </w:tcPr>
          <w:p w:rsidR="00F327CA" w:rsidRPr="00795026" w:rsidRDefault="00F327CA" w:rsidP="00F327CA">
            <w:pPr>
              <w:jc w:val="both"/>
              <w:rPr>
                <w:sz w:val="18"/>
                <w:szCs w:val="18"/>
              </w:rPr>
            </w:pPr>
            <w:r w:rsidRPr="00795026">
              <w:rPr>
                <w:sz w:val="18"/>
                <w:szCs w:val="18"/>
              </w:rPr>
              <w:t>Delgaz Grid</w:t>
            </w:r>
          </w:p>
        </w:tc>
        <w:tc>
          <w:tcPr>
            <w:tcW w:w="3678" w:type="dxa"/>
            <w:shd w:val="clear" w:color="auto" w:fill="auto"/>
          </w:tcPr>
          <w:p w:rsidR="00F327CA" w:rsidRPr="00C20D0B" w:rsidRDefault="00F327CA" w:rsidP="00F327CA">
            <w:pPr>
              <w:rPr>
                <w:sz w:val="18"/>
                <w:szCs w:val="18"/>
              </w:rPr>
            </w:pPr>
            <w:r w:rsidRPr="00C20D0B">
              <w:rPr>
                <w:sz w:val="18"/>
                <w:szCs w:val="18"/>
              </w:rPr>
              <w:t>Investiţiile în dotări de tipul tehnică de calcul şi echipamente de telecomunicaţii, nu pot depăşi un nivel rezonabil de performanţă tehnică şi de preţ, precum şi un volum adecvat numărului de personal implicat în desfăşurarea serviciului</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Investiţiile în dotări de tipul tehnică de calcul şi echipamente de telecomunicaţii, nu pot depăşi un nivel rezonabil de performanţă tehnică şi de preţ, precum şi un volum adecvat numărului de personal implicat în desfăşurarea serviciului</w:t>
            </w:r>
            <w:r w:rsidRPr="00C20D0B">
              <w:rPr>
                <w:rFonts w:eastAsia="Calibri"/>
                <w:color w:val="FF0000"/>
                <w:sz w:val="18"/>
                <w:szCs w:val="18"/>
              </w:rPr>
              <w:t xml:space="preserve">, </w:t>
            </w:r>
            <w:r w:rsidRPr="00661907">
              <w:rPr>
                <w:rFonts w:eastAsia="Calibri"/>
                <w:b/>
                <w:sz w:val="18"/>
                <w:szCs w:val="18"/>
              </w:rPr>
              <w:t>în condițiile respectării legislației în vigoare (cerințe legate de securitatea informațiilor, infrastructurii etc.).</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795026" w:rsidRPr="005B1399" w:rsidRDefault="00795026" w:rsidP="00795026">
            <w:pPr>
              <w:rPr>
                <w:bCs/>
                <w:sz w:val="18"/>
                <w:szCs w:val="18"/>
              </w:rPr>
            </w:pPr>
            <w:r w:rsidRPr="005B1399">
              <w:rPr>
                <w:b/>
                <w:bCs/>
                <w:sz w:val="18"/>
                <w:szCs w:val="18"/>
              </w:rPr>
              <w:t>Se accepta</w:t>
            </w:r>
            <w:r w:rsidRPr="005B1399">
              <w:rPr>
                <w:bCs/>
                <w:sz w:val="18"/>
                <w:szCs w:val="18"/>
              </w:rPr>
              <w:t xml:space="preserve"> cu reformulare</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(6)  </w:t>
            </w: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jc w:val="both"/>
              <w:rPr>
                <w:sz w:val="18"/>
                <w:szCs w:val="18"/>
              </w:rPr>
            </w:pPr>
          </w:p>
        </w:tc>
        <w:tc>
          <w:tcPr>
            <w:tcW w:w="3342" w:type="dxa"/>
            <w:shd w:val="clear" w:color="auto" w:fill="auto"/>
          </w:tcPr>
          <w:p w:rsidR="00F327CA" w:rsidRPr="00C20D0B" w:rsidRDefault="00F327CA" w:rsidP="00F327CA">
            <w:pPr>
              <w:jc w:val="both"/>
              <w:rPr>
                <w:snapToGrid w:val="0"/>
                <w:sz w:val="18"/>
                <w:szCs w:val="18"/>
              </w:rPr>
            </w:pPr>
            <w:r w:rsidRPr="00C20D0B">
              <w:rPr>
                <w:snapToGrid w:val="0"/>
                <w:sz w:val="18"/>
                <w:szCs w:val="18"/>
              </w:rPr>
              <w:t>De definit ce inseamna „nivel rezonabil”.</w:t>
            </w:r>
          </w:p>
        </w:tc>
        <w:tc>
          <w:tcPr>
            <w:tcW w:w="2895" w:type="dxa"/>
            <w:shd w:val="clear" w:color="auto" w:fill="auto"/>
          </w:tcPr>
          <w:p w:rsidR="00795026" w:rsidRPr="005B1399" w:rsidRDefault="00795026" w:rsidP="00795026">
            <w:pPr>
              <w:rPr>
                <w:bCs/>
                <w:sz w:val="18"/>
                <w:szCs w:val="18"/>
              </w:rPr>
            </w:pPr>
            <w:r w:rsidRPr="005B1399">
              <w:rPr>
                <w:b/>
                <w:bCs/>
                <w:sz w:val="18"/>
                <w:szCs w:val="18"/>
              </w:rPr>
              <w:t>Se accepta</w:t>
            </w:r>
            <w:r w:rsidRPr="005B1399">
              <w:rPr>
                <w:bCs/>
                <w:sz w:val="18"/>
                <w:szCs w:val="18"/>
              </w:rPr>
              <w:t xml:space="preserve"> cu reformulare</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21.</w:t>
            </w:r>
          </w:p>
          <w:p w:rsidR="00F327CA" w:rsidRPr="00C20D0B" w:rsidRDefault="00F327CA" w:rsidP="00F327CA">
            <w:pPr>
              <w:ind w:left="-73" w:right="-115"/>
              <w:jc w:val="both"/>
              <w:rPr>
                <w:b/>
                <w:bCs/>
                <w:sz w:val="18"/>
                <w:szCs w:val="18"/>
              </w:rPr>
            </w:pPr>
            <w:r w:rsidRPr="00C20D0B">
              <w:rPr>
                <w:b/>
                <w:bCs/>
                <w:sz w:val="18"/>
                <w:szCs w:val="18"/>
              </w:rPr>
              <w:t xml:space="preserve">(4), (5) și (6)  </w:t>
            </w:r>
          </w:p>
        </w:tc>
        <w:tc>
          <w:tcPr>
            <w:tcW w:w="1112" w:type="dxa"/>
            <w:shd w:val="clear" w:color="auto" w:fill="auto"/>
          </w:tcPr>
          <w:p w:rsidR="00F327CA" w:rsidRPr="00C20D0B" w:rsidRDefault="00F327CA" w:rsidP="00F327CA">
            <w:pPr>
              <w:jc w:val="both"/>
              <w:rPr>
                <w:sz w:val="18"/>
                <w:szCs w:val="18"/>
              </w:rPr>
            </w:pPr>
            <w:r w:rsidRPr="00C20D0B">
              <w:rPr>
                <w:sz w:val="18"/>
                <w:szCs w:val="18"/>
              </w:rPr>
              <w:t>Depogaz</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15616F" w:rsidRDefault="00F327CA" w:rsidP="00F327CA">
            <w:pPr>
              <w:jc w:val="both"/>
              <w:rPr>
                <w:b/>
                <w:sz w:val="18"/>
                <w:szCs w:val="18"/>
              </w:rPr>
            </w:pPr>
            <w:r w:rsidRPr="00661907">
              <w:rPr>
                <w:b/>
                <w:sz w:val="18"/>
                <w:szCs w:val="18"/>
              </w:rPr>
              <w:t>Text inoportun</w:t>
            </w:r>
          </w:p>
        </w:tc>
        <w:tc>
          <w:tcPr>
            <w:tcW w:w="3342" w:type="dxa"/>
            <w:shd w:val="clear" w:color="auto" w:fill="auto"/>
          </w:tcPr>
          <w:p w:rsidR="00F327CA" w:rsidRPr="00C20D0B" w:rsidRDefault="00F327CA" w:rsidP="00F327CA">
            <w:pPr>
              <w:jc w:val="both"/>
              <w:rPr>
                <w:snapToGrid w:val="0"/>
                <w:sz w:val="18"/>
                <w:szCs w:val="18"/>
              </w:rPr>
            </w:pPr>
            <w:r w:rsidRPr="00C20D0B">
              <w:rPr>
                <w:snapToGrid w:val="0"/>
                <w:sz w:val="18"/>
                <w:szCs w:val="18"/>
              </w:rPr>
              <w:t>Se propune eliminarea punctelor 4, 5, 6 deoarece se consideră că sunt contrazise principiile de eficiență a proceselor de achiziție</w:t>
            </w:r>
          </w:p>
        </w:tc>
        <w:tc>
          <w:tcPr>
            <w:tcW w:w="2895" w:type="dxa"/>
            <w:shd w:val="clear" w:color="auto" w:fill="auto"/>
          </w:tcPr>
          <w:p w:rsidR="00795026" w:rsidRPr="005B1399" w:rsidRDefault="00795026" w:rsidP="00795026">
            <w:pPr>
              <w:rPr>
                <w:bCs/>
                <w:sz w:val="18"/>
                <w:szCs w:val="18"/>
              </w:rPr>
            </w:pPr>
            <w:r w:rsidRPr="005B1399">
              <w:rPr>
                <w:b/>
                <w:bCs/>
                <w:sz w:val="18"/>
                <w:szCs w:val="18"/>
              </w:rPr>
              <w:t>Se accepta</w:t>
            </w:r>
            <w:r w:rsidRPr="005B1399">
              <w:rPr>
                <w:bCs/>
                <w:sz w:val="18"/>
                <w:szCs w:val="18"/>
              </w:rPr>
              <w:t xml:space="preserve"> cu reformulare</w:t>
            </w:r>
          </w:p>
          <w:p w:rsidR="00F327CA" w:rsidRDefault="00F327CA" w:rsidP="00F327CA"/>
        </w:tc>
      </w:tr>
      <w:tr w:rsidR="00F327CA" w:rsidRPr="00C20D0B" w:rsidTr="004A455B">
        <w:trPr>
          <w:trHeight w:val="510"/>
        </w:trPr>
        <w:tc>
          <w:tcPr>
            <w:tcW w:w="988" w:type="dxa"/>
            <w:shd w:val="clear" w:color="auto" w:fill="auto"/>
          </w:tcPr>
          <w:p w:rsidR="00F327CA" w:rsidRPr="00A75880" w:rsidRDefault="00F327CA" w:rsidP="00F327CA">
            <w:pPr>
              <w:ind w:left="-73" w:right="-115"/>
              <w:jc w:val="both"/>
              <w:rPr>
                <w:b/>
                <w:bCs/>
                <w:sz w:val="18"/>
                <w:szCs w:val="18"/>
              </w:rPr>
            </w:pPr>
            <w:r w:rsidRPr="00A75880">
              <w:rPr>
                <w:b/>
                <w:bCs/>
                <w:sz w:val="18"/>
                <w:szCs w:val="18"/>
              </w:rPr>
              <w:t>Art. 22.</w:t>
            </w:r>
          </w:p>
          <w:p w:rsidR="00F327CA" w:rsidRPr="00A75880" w:rsidRDefault="00F327CA" w:rsidP="00F327CA">
            <w:pPr>
              <w:ind w:right="-115"/>
              <w:jc w:val="both"/>
              <w:rPr>
                <w:b/>
                <w:bCs/>
                <w:sz w:val="18"/>
                <w:szCs w:val="18"/>
              </w:rPr>
            </w:pPr>
          </w:p>
          <w:p w:rsidR="00F327CA" w:rsidRPr="00A75880" w:rsidRDefault="00F327CA" w:rsidP="00F327CA">
            <w:pPr>
              <w:ind w:left="-73" w:right="-115"/>
              <w:jc w:val="both"/>
              <w:rPr>
                <w:b/>
                <w:bCs/>
                <w:sz w:val="18"/>
                <w:szCs w:val="18"/>
              </w:rPr>
            </w:pPr>
          </w:p>
        </w:tc>
        <w:tc>
          <w:tcPr>
            <w:tcW w:w="1112" w:type="dxa"/>
            <w:shd w:val="clear" w:color="auto" w:fill="auto"/>
          </w:tcPr>
          <w:p w:rsidR="00F327CA" w:rsidRPr="00D767A8" w:rsidRDefault="00F327CA" w:rsidP="00F327CA">
            <w:pPr>
              <w:jc w:val="both"/>
              <w:rPr>
                <w:sz w:val="18"/>
                <w:szCs w:val="18"/>
              </w:rPr>
            </w:pPr>
            <w:r w:rsidRPr="00D767A8">
              <w:rPr>
                <w:sz w:val="18"/>
                <w:szCs w:val="18"/>
              </w:rPr>
              <w:t>Gazmir Iași</w:t>
            </w:r>
          </w:p>
        </w:tc>
        <w:tc>
          <w:tcPr>
            <w:tcW w:w="3678" w:type="dxa"/>
            <w:shd w:val="clear" w:color="auto" w:fill="auto"/>
          </w:tcPr>
          <w:p w:rsidR="00F327CA" w:rsidRPr="00C20D0B" w:rsidRDefault="00F327CA" w:rsidP="00F327CA">
            <w:pPr>
              <w:rPr>
                <w:sz w:val="18"/>
                <w:szCs w:val="18"/>
              </w:rPr>
            </w:pPr>
            <w:r w:rsidRPr="00C20D0B">
              <w:rPr>
                <w:sz w:val="18"/>
                <w:szCs w:val="18"/>
              </w:rPr>
              <w:t>La solicitarea unor autorități publice naționale sau locale, operatorul este obligat să includă în cadrul investițiilor prevăzute în planul anual lucrări de extindere a sistemului necesare pentru alimentarea cu gaze naturale a unor obiective de importanță strategică care contribuie la securitatea și siguranța națională, precum și obiective sociale de interes public, cum ar fi spitale, scoli, grădinițe etc., care contribuie la bunăstarea comunității locale, cu informarea prealabilă a ANRE.</w:t>
            </w:r>
          </w:p>
        </w:tc>
        <w:tc>
          <w:tcPr>
            <w:tcW w:w="3828" w:type="dxa"/>
            <w:shd w:val="clear" w:color="auto" w:fill="auto"/>
          </w:tcPr>
          <w:p w:rsidR="00F327CA" w:rsidRPr="00C20D0B" w:rsidRDefault="00F327CA" w:rsidP="00F327CA">
            <w:pPr>
              <w:rPr>
                <w:sz w:val="18"/>
                <w:szCs w:val="18"/>
              </w:rPr>
            </w:pPr>
            <w:r w:rsidRPr="00C20D0B">
              <w:rPr>
                <w:sz w:val="18"/>
                <w:szCs w:val="18"/>
              </w:rPr>
              <w:t xml:space="preserve">La solicitarea unor autorități publice naționale sau locale </w:t>
            </w:r>
            <w:r w:rsidRPr="00661907">
              <w:rPr>
                <w:b/>
                <w:sz w:val="18"/>
                <w:szCs w:val="18"/>
              </w:rPr>
              <w:t>sau dacă în urma efectuării studiului tehnico-economic investiția este rentabilă pentru OSD</w:t>
            </w:r>
            <w:r w:rsidRPr="0015616F">
              <w:rPr>
                <w:b/>
                <w:sz w:val="18"/>
                <w:szCs w:val="18"/>
              </w:rPr>
              <w:t>,</w:t>
            </w:r>
            <w:r w:rsidRPr="00C20D0B">
              <w:rPr>
                <w:sz w:val="18"/>
                <w:szCs w:val="18"/>
              </w:rPr>
              <w:t xml:space="preserve"> operatorul este obligat să includă în cadrul investițiilor prevăzute în planul anual lucrări de extindere a sistemului necesare pentru alimentarea cu gaze naturale a unor obiective de importanță strategică care contribuie la securitatea și siguranța națională, precum și obiective sociale de interes public, cum ar fi spitale, scoli, grădinițe etc., care contribuie la bunăstarea comunității locale, cu informarea prealabilă a ANRE.</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Proiectul nu prevede cum vor fi efectuate investițiile care nu pot fi previzionate la data întocmirii Planului de investiții și care sunt rentabile pentru OSD, conform Ordinului ANRE nr. 104/2015.</w:t>
            </w:r>
          </w:p>
        </w:tc>
        <w:tc>
          <w:tcPr>
            <w:tcW w:w="2895" w:type="dxa"/>
            <w:shd w:val="clear" w:color="auto" w:fill="auto"/>
          </w:tcPr>
          <w:p w:rsidR="0058758C" w:rsidRPr="00D578D7" w:rsidRDefault="00D578D7" w:rsidP="00F327CA">
            <w:pPr>
              <w:rPr>
                <w:bCs/>
                <w:sz w:val="18"/>
                <w:szCs w:val="18"/>
              </w:rPr>
            </w:pPr>
            <w:r w:rsidRPr="00D578D7">
              <w:rPr>
                <w:b/>
                <w:bCs/>
                <w:sz w:val="18"/>
                <w:szCs w:val="18"/>
              </w:rPr>
              <w:t>Se acceptă</w:t>
            </w:r>
            <w:r w:rsidRPr="00D578D7">
              <w:rPr>
                <w:bCs/>
                <w:sz w:val="18"/>
                <w:szCs w:val="18"/>
              </w:rPr>
              <w:t xml:space="preserve"> cu reformulare</w:t>
            </w:r>
          </w:p>
          <w:p w:rsidR="00D767A8" w:rsidRDefault="00D767A8" w:rsidP="00F327CA">
            <w:pPr>
              <w:rPr>
                <w:bCs/>
                <w:sz w:val="18"/>
                <w:szCs w:val="18"/>
              </w:rPr>
            </w:pPr>
          </w:p>
          <w:p w:rsidR="00D767A8" w:rsidRDefault="00D767A8" w:rsidP="00F327CA">
            <w:pPr>
              <w:rPr>
                <w:bCs/>
                <w:sz w:val="18"/>
                <w:szCs w:val="18"/>
              </w:rPr>
            </w:pPr>
          </w:p>
          <w:p w:rsidR="00D767A8" w:rsidRDefault="00D767A8" w:rsidP="00F327CA">
            <w:pPr>
              <w:rPr>
                <w:bCs/>
                <w:sz w:val="18"/>
                <w:szCs w:val="18"/>
              </w:rPr>
            </w:pPr>
            <w:r w:rsidRPr="002518C8">
              <w:rPr>
                <w:bCs/>
                <w:sz w:val="18"/>
                <w:szCs w:val="18"/>
              </w:rPr>
              <w:t>Realizarea trebuie facuta cu prioritate</w:t>
            </w:r>
          </w:p>
          <w:p w:rsidR="00957B9B" w:rsidRPr="00D578D7" w:rsidRDefault="00957B9B" w:rsidP="00F327CA">
            <w:pPr>
              <w:rPr>
                <w:bCs/>
                <w:sz w:val="18"/>
                <w:szCs w:val="18"/>
              </w:rPr>
            </w:pP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A75880" w:rsidRDefault="00F327CA" w:rsidP="00F327CA">
            <w:pPr>
              <w:ind w:left="-73" w:right="-115"/>
              <w:jc w:val="both"/>
              <w:rPr>
                <w:b/>
                <w:bCs/>
                <w:sz w:val="18"/>
                <w:szCs w:val="18"/>
              </w:rPr>
            </w:pPr>
            <w:r w:rsidRPr="00A75880">
              <w:rPr>
                <w:b/>
                <w:bCs/>
                <w:sz w:val="18"/>
                <w:szCs w:val="18"/>
              </w:rPr>
              <w:t>Art. 22.</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8F3DE2">
              <w:rPr>
                <w:sz w:val="18"/>
                <w:szCs w:val="18"/>
              </w:rPr>
              <w:t>Wirom</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La solicitarea unor autorități publice naționale sau locale, operatorul este obligat să includă în cadrul </w:t>
            </w:r>
            <w:r w:rsidRPr="00C20D0B">
              <w:rPr>
                <w:rFonts w:eastAsia="Calibri"/>
                <w:sz w:val="18"/>
                <w:szCs w:val="18"/>
              </w:rPr>
              <w:lastRenderedPageBreak/>
              <w:t>investițiilor prevăzute în planul anual lucrări de extindere a sistemului necesare pentru alimentarea cu gaze naturale a unor obiective de importanță strategică care contribuie la securitatea și siguranța națională, precum și obiective sociale de interes public, cum ar fi spitale, scoli, grădinițe etc., care contribuie la bunăstarea comunității locale, cu informarea prealabilă a ANRE</w:t>
            </w:r>
            <w:r w:rsidRPr="00C20D0B">
              <w:rPr>
                <w:rFonts w:eastAsia="Calibri"/>
                <w:color w:val="00B0F0"/>
                <w:sz w:val="18"/>
                <w:szCs w:val="18"/>
              </w:rPr>
              <w:t xml:space="preserve">, </w:t>
            </w:r>
            <w:r w:rsidRPr="00661907">
              <w:rPr>
                <w:rFonts w:eastAsia="Calibri"/>
                <w:b/>
                <w:sz w:val="18"/>
                <w:szCs w:val="18"/>
              </w:rPr>
              <w:t>cu respectarea conditiilor de eficienta economica, conform reglementarilor ANRE.</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lastRenderedPageBreak/>
              <w:t>Completare articol cu prevederile Legii 123/2012.</w:t>
            </w:r>
          </w:p>
          <w:p w:rsidR="00F327CA" w:rsidRPr="00C20D0B" w:rsidRDefault="00F327CA" w:rsidP="00F327CA">
            <w:pPr>
              <w:spacing w:after="160" w:line="259" w:lineRule="auto"/>
              <w:rPr>
                <w:rFonts w:eastAsia="Calibri"/>
                <w:sz w:val="18"/>
                <w:szCs w:val="18"/>
              </w:rPr>
            </w:pPr>
            <w:r w:rsidRPr="00C20D0B">
              <w:rPr>
                <w:rFonts w:eastAsia="Calibri"/>
                <w:sz w:val="18"/>
                <w:szCs w:val="18"/>
              </w:rPr>
              <w:lastRenderedPageBreak/>
              <w:t>De asemenea, nu se precizeaza daca aceste investitii vor fi recunoscute in tarife.</w:t>
            </w:r>
          </w:p>
          <w:p w:rsidR="00F327CA" w:rsidRPr="00C20D0B" w:rsidRDefault="00F327CA" w:rsidP="00F327CA">
            <w:pPr>
              <w:rPr>
                <w:snapToGrid w:val="0"/>
                <w:sz w:val="18"/>
                <w:szCs w:val="18"/>
              </w:rPr>
            </w:pPr>
          </w:p>
        </w:tc>
        <w:tc>
          <w:tcPr>
            <w:tcW w:w="2895" w:type="dxa"/>
            <w:shd w:val="clear" w:color="auto" w:fill="auto"/>
          </w:tcPr>
          <w:p w:rsidR="00C53969" w:rsidRPr="00D578D7" w:rsidRDefault="00C53969" w:rsidP="00C53969">
            <w:pPr>
              <w:rPr>
                <w:bCs/>
                <w:sz w:val="18"/>
                <w:szCs w:val="18"/>
              </w:rPr>
            </w:pPr>
            <w:r w:rsidRPr="00D578D7">
              <w:rPr>
                <w:b/>
                <w:bCs/>
                <w:sz w:val="18"/>
                <w:szCs w:val="18"/>
              </w:rPr>
              <w:lastRenderedPageBreak/>
              <w:t>Se acceptă</w:t>
            </w:r>
            <w:r w:rsidRPr="00D578D7">
              <w:rPr>
                <w:bCs/>
                <w:sz w:val="18"/>
                <w:szCs w:val="18"/>
              </w:rPr>
              <w:t xml:space="preserve"> cu reformulare</w:t>
            </w:r>
          </w:p>
          <w:p w:rsidR="00F327CA" w:rsidRPr="00C20D0B" w:rsidRDefault="00F327CA" w:rsidP="00F327CA">
            <w:pPr>
              <w:jc w:val="both"/>
              <w:rPr>
                <w:b/>
                <w:bCs/>
                <w:color w:val="00B050"/>
                <w:sz w:val="18"/>
                <w:szCs w:val="18"/>
              </w:rPr>
            </w:pPr>
          </w:p>
        </w:tc>
      </w:tr>
      <w:tr w:rsidR="00F327CA" w:rsidRPr="00C20D0B" w:rsidTr="004A455B">
        <w:trPr>
          <w:trHeight w:val="510"/>
        </w:trPr>
        <w:tc>
          <w:tcPr>
            <w:tcW w:w="988" w:type="dxa"/>
            <w:shd w:val="clear" w:color="auto" w:fill="auto"/>
          </w:tcPr>
          <w:p w:rsidR="00F327CA" w:rsidRPr="00A75880" w:rsidRDefault="00F327CA" w:rsidP="00F327CA">
            <w:pPr>
              <w:ind w:left="-73" w:right="-115"/>
              <w:jc w:val="both"/>
              <w:rPr>
                <w:b/>
                <w:bCs/>
                <w:sz w:val="18"/>
                <w:szCs w:val="18"/>
              </w:rPr>
            </w:pPr>
            <w:r w:rsidRPr="00A75880">
              <w:rPr>
                <w:b/>
                <w:bCs/>
                <w:sz w:val="18"/>
                <w:szCs w:val="18"/>
              </w:rPr>
              <w:t>Art. 22.</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Transgaz</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tabs>
                <w:tab w:val="left" w:pos="1139"/>
              </w:tabs>
              <w:rPr>
                <w:sz w:val="18"/>
                <w:szCs w:val="18"/>
              </w:rPr>
            </w:pPr>
            <w:r w:rsidRPr="00C20D0B">
              <w:rPr>
                <w:sz w:val="18"/>
                <w:szCs w:val="18"/>
              </w:rPr>
              <w:t xml:space="preserve">Includerea în planul de investiții prevăzute în planul anual lucrări de extindere a sistemului necesare pentru alimentarea cu gaze naturale a unor obiective de importanță strategică care contribuie la securitatea și siguranța națională, trebuie să respecte </w:t>
            </w:r>
            <w:r w:rsidRPr="00987B35">
              <w:rPr>
                <w:b/>
                <w:sz w:val="18"/>
                <w:szCs w:val="18"/>
              </w:rPr>
              <w:t>prevederile HG 907/2016.</w:t>
            </w:r>
            <w:r w:rsidRPr="00987B35">
              <w:rPr>
                <w:sz w:val="18"/>
                <w:szCs w:val="18"/>
              </w:rPr>
              <w:t xml:space="preserve"> </w:t>
            </w:r>
            <w:r w:rsidRPr="00C20D0B">
              <w:rPr>
                <w:sz w:val="18"/>
                <w:szCs w:val="18"/>
              </w:rPr>
              <w:t>Totodată solicitarea va fi însoțită de documente care să certifice importanța strategică a investiției.</w:t>
            </w:r>
          </w:p>
        </w:tc>
        <w:tc>
          <w:tcPr>
            <w:tcW w:w="2895" w:type="dxa"/>
            <w:shd w:val="clear" w:color="auto" w:fill="auto"/>
          </w:tcPr>
          <w:p w:rsidR="00C53969" w:rsidRPr="00D578D7" w:rsidRDefault="00C53969" w:rsidP="00C53969">
            <w:pPr>
              <w:rPr>
                <w:bCs/>
                <w:sz w:val="18"/>
                <w:szCs w:val="18"/>
              </w:rPr>
            </w:pPr>
            <w:r w:rsidRPr="00D578D7">
              <w:rPr>
                <w:b/>
                <w:bCs/>
                <w:sz w:val="18"/>
                <w:szCs w:val="18"/>
              </w:rPr>
              <w:t>Se acceptă</w:t>
            </w:r>
            <w:r w:rsidRPr="00D578D7">
              <w:rPr>
                <w:bCs/>
                <w:sz w:val="18"/>
                <w:szCs w:val="18"/>
              </w:rPr>
              <w:t xml:space="preserve"> cu reformulare</w:t>
            </w:r>
          </w:p>
          <w:p w:rsidR="00C53969" w:rsidRDefault="00C53969" w:rsidP="00F327CA">
            <w:pPr>
              <w:rPr>
                <w:b/>
                <w:bCs/>
                <w:color w:val="538135" w:themeColor="accent6" w:themeShade="BF"/>
                <w:sz w:val="18"/>
                <w:szCs w:val="18"/>
              </w:rPr>
            </w:pPr>
          </w:p>
          <w:p w:rsidR="00F327CA" w:rsidRPr="00C20D0B" w:rsidRDefault="00F327CA" w:rsidP="00C42086">
            <w:pPr>
              <w:rPr>
                <w:b/>
                <w:bCs/>
                <w:color w:val="00B050"/>
                <w:sz w:val="18"/>
                <w:szCs w:val="18"/>
              </w:rPr>
            </w:pPr>
          </w:p>
        </w:tc>
      </w:tr>
      <w:tr w:rsidR="00F327CA" w:rsidRPr="00C20D0B" w:rsidTr="004A455B">
        <w:trPr>
          <w:trHeight w:val="510"/>
        </w:trPr>
        <w:tc>
          <w:tcPr>
            <w:tcW w:w="988" w:type="dxa"/>
            <w:shd w:val="clear" w:color="auto" w:fill="auto"/>
          </w:tcPr>
          <w:p w:rsidR="00F327CA" w:rsidRPr="00A75880" w:rsidRDefault="00F327CA" w:rsidP="00F327CA">
            <w:pPr>
              <w:ind w:left="-73" w:right="-115"/>
              <w:jc w:val="both"/>
              <w:rPr>
                <w:b/>
                <w:bCs/>
                <w:sz w:val="18"/>
                <w:szCs w:val="18"/>
              </w:rPr>
            </w:pPr>
            <w:r w:rsidRPr="00A75880">
              <w:rPr>
                <w:b/>
                <w:bCs/>
                <w:sz w:val="18"/>
                <w:szCs w:val="18"/>
              </w:rPr>
              <w:t>Art. 22.</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Delgaz Grid</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rPr>
                <w:sz w:val="18"/>
                <w:szCs w:val="18"/>
              </w:rPr>
            </w:pPr>
            <w:r w:rsidRPr="00661907">
              <w:rPr>
                <w:rFonts w:eastAsia="Calibri"/>
                <w:b/>
                <w:sz w:val="18"/>
                <w:szCs w:val="18"/>
              </w:rPr>
              <w:t>(1)</w:t>
            </w:r>
            <w:r w:rsidRPr="00661907">
              <w:rPr>
                <w:rFonts w:eastAsia="Calibri"/>
                <w:sz w:val="18"/>
                <w:szCs w:val="18"/>
              </w:rPr>
              <w:t xml:space="preserve"> </w:t>
            </w:r>
            <w:r w:rsidRPr="00C20D0B">
              <w:rPr>
                <w:rFonts w:eastAsia="Calibri"/>
                <w:sz w:val="18"/>
                <w:szCs w:val="18"/>
              </w:rPr>
              <w:t>La solicitarea unor autorități publice naționale sau locale</w:t>
            </w:r>
            <w:r w:rsidRPr="00C20D0B">
              <w:rPr>
                <w:rFonts w:eastAsia="Calibri"/>
                <w:color w:val="FF0000"/>
                <w:sz w:val="18"/>
                <w:szCs w:val="18"/>
              </w:rPr>
              <w:t xml:space="preserve">, </w:t>
            </w:r>
            <w:r w:rsidRPr="00661907">
              <w:rPr>
                <w:rFonts w:eastAsia="Calibri"/>
                <w:b/>
                <w:sz w:val="18"/>
                <w:szCs w:val="18"/>
              </w:rPr>
              <w:t>în baza documentelor justificative prezentate de acestea,</w:t>
            </w:r>
            <w:r w:rsidRPr="00661907">
              <w:rPr>
                <w:rFonts w:eastAsia="Calibri"/>
                <w:sz w:val="18"/>
                <w:szCs w:val="18"/>
              </w:rPr>
              <w:t xml:space="preserve">  </w:t>
            </w:r>
            <w:r w:rsidRPr="00C20D0B">
              <w:rPr>
                <w:rFonts w:eastAsia="Calibri"/>
                <w:sz w:val="18"/>
                <w:szCs w:val="18"/>
              </w:rPr>
              <w:t>operatorul este obligat să includă în cadrul investițiilor prevăzute în planul anual</w:t>
            </w:r>
            <w:r w:rsidRPr="00661907">
              <w:rPr>
                <w:rFonts w:eastAsia="Calibri"/>
                <w:sz w:val="18"/>
                <w:szCs w:val="18"/>
              </w:rPr>
              <w:t xml:space="preserve">, </w:t>
            </w:r>
            <w:r w:rsidRPr="00661907">
              <w:rPr>
                <w:rFonts w:eastAsia="Calibri"/>
                <w:b/>
                <w:sz w:val="18"/>
                <w:szCs w:val="18"/>
              </w:rPr>
              <w:t>sursa de finanțare proprie, în limita economic justificată pentru OSD</w:t>
            </w:r>
            <w:r w:rsidRPr="00C20D0B">
              <w:rPr>
                <w:rFonts w:eastAsia="Calibri"/>
                <w:color w:val="FF0000"/>
                <w:sz w:val="18"/>
                <w:szCs w:val="18"/>
              </w:rPr>
              <w:t xml:space="preserve">, </w:t>
            </w:r>
            <w:r w:rsidRPr="00C20D0B">
              <w:rPr>
                <w:rFonts w:eastAsia="Calibri"/>
                <w:sz w:val="18"/>
                <w:szCs w:val="18"/>
              </w:rPr>
              <w:t>lucrări de extindere a sistemului necesare pentru alimentarea cu gaze naturale a unor obiective de importanță strategică care contribuie la securitatea și siguranța națională, precum și obiective sociale de interes public, cum ar fi spitale, scoli, grădinițe etc., care contribuie la bunăstarea comunității locale, cu informarea prealabilă a ANRE.</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de completare, având la bază obligațiile legale referitoare la realizarea de către OSD de investiții justificate economic.</w:t>
            </w:r>
          </w:p>
        </w:tc>
        <w:tc>
          <w:tcPr>
            <w:tcW w:w="2895" w:type="dxa"/>
            <w:shd w:val="clear" w:color="auto" w:fill="auto"/>
          </w:tcPr>
          <w:p w:rsidR="000545D7" w:rsidRPr="00D578D7" w:rsidRDefault="000545D7" w:rsidP="000545D7">
            <w:pPr>
              <w:rPr>
                <w:bCs/>
                <w:sz w:val="18"/>
                <w:szCs w:val="18"/>
              </w:rPr>
            </w:pPr>
            <w:r w:rsidRPr="00D578D7">
              <w:rPr>
                <w:b/>
                <w:bCs/>
                <w:sz w:val="18"/>
                <w:szCs w:val="18"/>
              </w:rPr>
              <w:t>Se acceptă</w:t>
            </w:r>
            <w:r w:rsidRPr="00D578D7">
              <w:rPr>
                <w:bCs/>
                <w:sz w:val="18"/>
                <w:szCs w:val="18"/>
              </w:rPr>
              <w:t xml:space="preserve"> cu reformulare</w:t>
            </w:r>
          </w:p>
          <w:p w:rsidR="00F327CA" w:rsidRPr="00C20D0B" w:rsidRDefault="00F327CA" w:rsidP="00F327CA">
            <w:pPr>
              <w:jc w:val="both"/>
              <w:rPr>
                <w:b/>
                <w:bCs/>
                <w:color w:val="00B050"/>
                <w:sz w:val="18"/>
                <w:szCs w:val="18"/>
              </w:rPr>
            </w:pPr>
          </w:p>
        </w:tc>
      </w:tr>
      <w:tr w:rsidR="00F327CA" w:rsidRPr="00C20D0B" w:rsidTr="004A455B">
        <w:trPr>
          <w:trHeight w:val="510"/>
        </w:trPr>
        <w:tc>
          <w:tcPr>
            <w:tcW w:w="988" w:type="dxa"/>
            <w:shd w:val="clear" w:color="auto" w:fill="auto"/>
          </w:tcPr>
          <w:p w:rsidR="00F327CA" w:rsidRPr="00A75880" w:rsidRDefault="00F327CA" w:rsidP="00F327CA">
            <w:pPr>
              <w:ind w:left="-73" w:right="-115"/>
              <w:jc w:val="both"/>
              <w:rPr>
                <w:b/>
                <w:bCs/>
                <w:sz w:val="18"/>
                <w:szCs w:val="18"/>
              </w:rPr>
            </w:pPr>
            <w:r w:rsidRPr="00A75880">
              <w:rPr>
                <w:b/>
                <w:bCs/>
                <w:sz w:val="18"/>
                <w:szCs w:val="18"/>
              </w:rPr>
              <w:t>Art. 22.</w:t>
            </w:r>
          </w:p>
          <w:p w:rsidR="00F327CA" w:rsidRPr="00C20D0B" w:rsidRDefault="00F327CA" w:rsidP="00F327CA">
            <w:pPr>
              <w:ind w:left="-73" w:right="-115"/>
              <w:jc w:val="both"/>
              <w:rPr>
                <w:b/>
                <w:bCs/>
                <w:sz w:val="18"/>
                <w:szCs w:val="18"/>
              </w:rPr>
            </w:pPr>
          </w:p>
        </w:tc>
        <w:tc>
          <w:tcPr>
            <w:tcW w:w="1112" w:type="dxa"/>
            <w:shd w:val="clear" w:color="auto" w:fill="auto"/>
          </w:tcPr>
          <w:p w:rsidR="00F327CA" w:rsidRPr="00FE76E4" w:rsidRDefault="00F327CA" w:rsidP="00F327CA">
            <w:pPr>
              <w:jc w:val="both"/>
              <w:rPr>
                <w:sz w:val="18"/>
                <w:szCs w:val="18"/>
              </w:rPr>
            </w:pPr>
            <w:r w:rsidRPr="00FE76E4">
              <w:rPr>
                <w:sz w:val="18"/>
                <w:szCs w:val="18"/>
              </w:rPr>
              <w:t>Depogaz</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La solicitarea unor autorități publice naționale sau locale, operatorul </w:t>
            </w:r>
            <w:r w:rsidRPr="00661907">
              <w:rPr>
                <w:rFonts w:eastAsia="Calibri"/>
                <w:b/>
                <w:sz w:val="18"/>
                <w:szCs w:val="18"/>
              </w:rPr>
              <w:t>(cu excepția OI)</w:t>
            </w:r>
            <w:r w:rsidRPr="00661907">
              <w:rPr>
                <w:rFonts w:eastAsia="Calibri"/>
                <w:sz w:val="18"/>
                <w:szCs w:val="18"/>
              </w:rPr>
              <w:t xml:space="preserve"> </w:t>
            </w:r>
            <w:r w:rsidRPr="00C20D0B">
              <w:rPr>
                <w:rFonts w:eastAsia="Calibri"/>
                <w:sz w:val="18"/>
                <w:szCs w:val="18"/>
              </w:rPr>
              <w:t>este obligat să includă în cadrul investițiilor prevăzute în planul anual lucrări de extindere a sistemului necesare pentru alimentarea cu gaze naturale a unor obiective de importanță strategică care contribuie la securitatea și siguranța națională, precum și obiective sociale de interes public, cum ar fi spitale, scoli, grădinițe etc., care contribuie la bunăstarea comunității locale, cu informarea prealabilă a ANRE.</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0545D7" w:rsidRPr="00D578D7" w:rsidRDefault="000545D7" w:rsidP="000545D7">
            <w:pPr>
              <w:rPr>
                <w:bCs/>
                <w:sz w:val="18"/>
                <w:szCs w:val="18"/>
              </w:rPr>
            </w:pPr>
            <w:r w:rsidRPr="00D578D7">
              <w:rPr>
                <w:b/>
                <w:bCs/>
                <w:sz w:val="18"/>
                <w:szCs w:val="18"/>
              </w:rPr>
              <w:t>Se acceptă</w:t>
            </w:r>
            <w:r w:rsidRPr="00D578D7">
              <w:rPr>
                <w:bCs/>
                <w:sz w:val="18"/>
                <w:szCs w:val="18"/>
              </w:rPr>
              <w:t xml:space="preserve"> cu reformulare</w:t>
            </w:r>
          </w:p>
          <w:p w:rsidR="00F327CA" w:rsidRPr="00C20D0B" w:rsidRDefault="00F327CA" w:rsidP="00F327CA">
            <w:pPr>
              <w:jc w:val="both"/>
              <w:rPr>
                <w:b/>
                <w:bCs/>
                <w:color w:val="00B050"/>
                <w:sz w:val="18"/>
                <w:szCs w:val="18"/>
              </w:rPr>
            </w:pPr>
          </w:p>
        </w:tc>
      </w:tr>
      <w:tr w:rsidR="00F327CA" w:rsidRPr="00C20D0B" w:rsidTr="004A455B">
        <w:trPr>
          <w:trHeight w:val="510"/>
        </w:trPr>
        <w:tc>
          <w:tcPr>
            <w:tcW w:w="988" w:type="dxa"/>
            <w:shd w:val="clear" w:color="auto" w:fill="auto"/>
          </w:tcPr>
          <w:p w:rsidR="00F327CA" w:rsidRPr="00A75880" w:rsidRDefault="00F327CA" w:rsidP="00F327CA">
            <w:pPr>
              <w:ind w:left="-73" w:right="-115"/>
              <w:jc w:val="both"/>
              <w:rPr>
                <w:b/>
                <w:bCs/>
                <w:sz w:val="18"/>
                <w:szCs w:val="18"/>
              </w:rPr>
            </w:pPr>
            <w:r w:rsidRPr="00A75880">
              <w:rPr>
                <w:b/>
                <w:bCs/>
                <w:sz w:val="18"/>
                <w:szCs w:val="18"/>
              </w:rPr>
              <w:t>Art. 22.</w:t>
            </w:r>
          </w:p>
          <w:p w:rsidR="00F327CA" w:rsidRPr="00C20D0B" w:rsidRDefault="00F327CA" w:rsidP="00F327CA">
            <w:pPr>
              <w:ind w:left="-73" w:right="-115"/>
              <w:jc w:val="both"/>
              <w:rPr>
                <w:b/>
                <w:bCs/>
                <w:color w:val="FF0000"/>
                <w:sz w:val="18"/>
                <w:szCs w:val="18"/>
              </w:rPr>
            </w:pPr>
          </w:p>
        </w:tc>
        <w:tc>
          <w:tcPr>
            <w:tcW w:w="1112" w:type="dxa"/>
            <w:shd w:val="clear" w:color="auto" w:fill="auto"/>
          </w:tcPr>
          <w:p w:rsidR="00F327CA" w:rsidRPr="00FE76E4" w:rsidRDefault="00F327CA" w:rsidP="00F327CA">
            <w:pPr>
              <w:jc w:val="both"/>
              <w:rPr>
                <w:sz w:val="18"/>
                <w:szCs w:val="18"/>
              </w:rPr>
            </w:pPr>
            <w:r w:rsidRPr="00FE76E4">
              <w:rPr>
                <w:sz w:val="18"/>
                <w:szCs w:val="18"/>
              </w:rPr>
              <w:t>Depomureș</w:t>
            </w:r>
          </w:p>
        </w:tc>
        <w:tc>
          <w:tcPr>
            <w:tcW w:w="3678" w:type="dxa"/>
            <w:shd w:val="clear" w:color="auto" w:fill="auto"/>
          </w:tcPr>
          <w:p w:rsidR="00F327CA" w:rsidRPr="00C20D0B" w:rsidRDefault="00F327CA" w:rsidP="00F327CA">
            <w:pPr>
              <w:jc w:val="both"/>
              <w:rPr>
                <w:sz w:val="18"/>
                <w:szCs w:val="18"/>
              </w:rPr>
            </w:pPr>
          </w:p>
        </w:tc>
        <w:tc>
          <w:tcPr>
            <w:tcW w:w="3828" w:type="dxa"/>
            <w:shd w:val="clear" w:color="auto" w:fill="auto"/>
          </w:tcPr>
          <w:p w:rsidR="00F327CA" w:rsidRPr="00C20D0B" w:rsidRDefault="00F327CA" w:rsidP="00F327CA">
            <w:pPr>
              <w:tabs>
                <w:tab w:val="left" w:pos="2679"/>
              </w:tabs>
              <w:rPr>
                <w:rFonts w:eastAsia="Calibri"/>
                <w:color w:val="FF0000"/>
                <w:sz w:val="18"/>
                <w:szCs w:val="18"/>
              </w:rPr>
            </w:pPr>
            <w:r w:rsidRPr="00C20D0B">
              <w:rPr>
                <w:rFonts w:eastAsia="Calibri"/>
                <w:sz w:val="18"/>
                <w:szCs w:val="18"/>
              </w:rPr>
              <w:t xml:space="preserve">La solicitarea unor autorități publice naționale sau locale, operatorul este obligat să includă în cadrul investițiilor prevăzute în planul anual lucrări de </w:t>
            </w:r>
            <w:r w:rsidRPr="00C20D0B">
              <w:rPr>
                <w:rFonts w:eastAsia="Calibri"/>
                <w:sz w:val="18"/>
                <w:szCs w:val="18"/>
              </w:rPr>
              <w:lastRenderedPageBreak/>
              <w:t>extindere a sistemului necesare pentru alimentarea cu gaze naturale</w:t>
            </w:r>
            <w:r w:rsidRPr="00F01F68">
              <w:rPr>
                <w:rFonts w:eastAsia="Calibri"/>
                <w:b/>
                <w:sz w:val="18"/>
                <w:szCs w:val="18"/>
              </w:rPr>
              <w:t xml:space="preserve">, </w:t>
            </w:r>
            <w:r w:rsidRPr="00661907">
              <w:rPr>
                <w:rFonts w:eastAsia="Calibri"/>
                <w:b/>
                <w:sz w:val="18"/>
                <w:szCs w:val="18"/>
              </w:rPr>
              <w:t>în condiţii de eficienţă economică</w:t>
            </w:r>
            <w:r w:rsidRPr="00C20D0B">
              <w:rPr>
                <w:rFonts w:eastAsia="Calibri"/>
                <w:sz w:val="18"/>
                <w:szCs w:val="18"/>
              </w:rPr>
              <w:t>, a unor obiective de importanță strategică care contribuie la securitatea și siguranța națională, precum și obiective sociale de interes public, cum ar fi spitale, scoli, grădinițe etc., care contribuie la bunăstarea comunității locale, cu informarea prealabilă a ANRE</w:t>
            </w:r>
            <w:r w:rsidRPr="00C20D0B">
              <w:rPr>
                <w:rFonts w:eastAsia="Calibri"/>
                <w:color w:val="FF0000"/>
                <w:sz w:val="18"/>
                <w:szCs w:val="18"/>
              </w:rPr>
              <w:t>.</w:t>
            </w:r>
          </w:p>
        </w:tc>
        <w:tc>
          <w:tcPr>
            <w:tcW w:w="3342" w:type="dxa"/>
            <w:shd w:val="clear" w:color="auto" w:fill="auto"/>
          </w:tcPr>
          <w:p w:rsidR="00F327CA" w:rsidRPr="00C20D0B" w:rsidRDefault="00F327CA" w:rsidP="00F327CA">
            <w:pPr>
              <w:rPr>
                <w:rFonts w:eastAsia="Calibri"/>
                <w:sz w:val="18"/>
                <w:szCs w:val="18"/>
              </w:rPr>
            </w:pPr>
          </w:p>
        </w:tc>
        <w:tc>
          <w:tcPr>
            <w:tcW w:w="2895" w:type="dxa"/>
            <w:shd w:val="clear" w:color="auto" w:fill="auto"/>
          </w:tcPr>
          <w:p w:rsidR="000545D7" w:rsidRPr="00D578D7" w:rsidRDefault="000545D7" w:rsidP="000545D7">
            <w:pPr>
              <w:rPr>
                <w:bCs/>
                <w:sz w:val="18"/>
                <w:szCs w:val="18"/>
              </w:rPr>
            </w:pPr>
            <w:r w:rsidRPr="00D578D7">
              <w:rPr>
                <w:b/>
                <w:bCs/>
                <w:sz w:val="18"/>
                <w:szCs w:val="18"/>
              </w:rPr>
              <w:t>Se acceptă</w:t>
            </w:r>
            <w:r w:rsidRPr="00D578D7">
              <w:rPr>
                <w:bCs/>
                <w:sz w:val="18"/>
                <w:szCs w:val="18"/>
              </w:rPr>
              <w:t xml:space="preserve"> cu reformulare</w:t>
            </w: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FE76E4" w:rsidRDefault="00F327CA" w:rsidP="00F327CA">
            <w:pPr>
              <w:ind w:left="-73" w:right="-115"/>
              <w:jc w:val="both"/>
              <w:rPr>
                <w:b/>
                <w:bCs/>
                <w:sz w:val="18"/>
                <w:szCs w:val="18"/>
              </w:rPr>
            </w:pPr>
            <w:r w:rsidRPr="00FE76E4">
              <w:rPr>
                <w:b/>
                <w:bCs/>
                <w:sz w:val="18"/>
                <w:szCs w:val="18"/>
              </w:rPr>
              <w:t>Art. 22.  (2)</w:t>
            </w:r>
          </w:p>
        </w:tc>
        <w:tc>
          <w:tcPr>
            <w:tcW w:w="1112" w:type="dxa"/>
            <w:shd w:val="clear" w:color="auto" w:fill="auto"/>
          </w:tcPr>
          <w:p w:rsidR="00F327CA" w:rsidRPr="00FE76E4" w:rsidRDefault="00F327CA" w:rsidP="00F327CA">
            <w:pPr>
              <w:jc w:val="both"/>
              <w:rPr>
                <w:sz w:val="18"/>
                <w:szCs w:val="18"/>
              </w:rPr>
            </w:pPr>
            <w:r w:rsidRPr="00FE76E4">
              <w:rPr>
                <w:sz w:val="18"/>
                <w:szCs w:val="18"/>
              </w:rPr>
              <w:t>Delgaz Grid</w:t>
            </w:r>
          </w:p>
        </w:tc>
        <w:tc>
          <w:tcPr>
            <w:tcW w:w="3678" w:type="dxa"/>
            <w:shd w:val="clear" w:color="auto" w:fill="auto"/>
          </w:tcPr>
          <w:p w:rsidR="00F327CA" w:rsidRPr="00FE76E4" w:rsidRDefault="00F327CA" w:rsidP="00F327CA">
            <w:pPr>
              <w:jc w:val="both"/>
              <w:rPr>
                <w:sz w:val="18"/>
                <w:szCs w:val="18"/>
              </w:rPr>
            </w:pPr>
            <w:r w:rsidRPr="00FE76E4">
              <w:rPr>
                <w:sz w:val="18"/>
                <w:szCs w:val="18"/>
              </w:rPr>
              <w:t>propunere</w:t>
            </w:r>
            <w:r w:rsidRPr="00FE76E4">
              <w:rPr>
                <w:b/>
                <w:bCs/>
                <w:sz w:val="18"/>
                <w:szCs w:val="18"/>
              </w:rPr>
              <w:t xml:space="preserve"> alin nou Art. 22.  (2)</w:t>
            </w:r>
          </w:p>
        </w:tc>
        <w:tc>
          <w:tcPr>
            <w:tcW w:w="3828" w:type="dxa"/>
            <w:shd w:val="clear" w:color="auto" w:fill="auto"/>
          </w:tcPr>
          <w:p w:rsidR="00F327CA" w:rsidRPr="00C20D0B" w:rsidRDefault="00F327CA" w:rsidP="00F327CA">
            <w:pPr>
              <w:tabs>
                <w:tab w:val="left" w:pos="2679"/>
              </w:tabs>
              <w:rPr>
                <w:rFonts w:eastAsia="Calibri"/>
                <w:sz w:val="18"/>
                <w:szCs w:val="18"/>
              </w:rPr>
            </w:pPr>
            <w:r w:rsidRPr="00C56D3A">
              <w:rPr>
                <w:rFonts w:eastAsia="Calibri"/>
                <w:sz w:val="18"/>
                <w:szCs w:val="18"/>
              </w:rPr>
              <w:t>(</w:t>
            </w:r>
            <w:r w:rsidRPr="00C56D3A">
              <w:rPr>
                <w:rFonts w:eastAsia="Calibri"/>
                <w:b/>
                <w:sz w:val="18"/>
                <w:szCs w:val="18"/>
              </w:rPr>
              <w:t>2) Lucrările de redimensionare și de extindere, inclusiv cele prevăzute la alin. (1) se vor încadra între 5-10 % din planul anual de investiții</w:t>
            </w:r>
            <w:r w:rsidRPr="00FA760E">
              <w:rPr>
                <w:rFonts w:eastAsia="Calibri"/>
                <w:b/>
                <w:sz w:val="18"/>
                <w:szCs w:val="18"/>
              </w:rPr>
              <w:t>.</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Propunem stabilirea unei ponderi pentru acest tip de lucrări, astfel încât să nu fie periclitate lucrările care au ca și criteriu de promovare siguranța în alimentarea cu gaze naturale a consumatorilor.</w:t>
            </w:r>
          </w:p>
        </w:tc>
        <w:tc>
          <w:tcPr>
            <w:tcW w:w="2895" w:type="dxa"/>
            <w:shd w:val="clear" w:color="auto" w:fill="auto"/>
          </w:tcPr>
          <w:p w:rsidR="006E1092" w:rsidRPr="006E1092" w:rsidRDefault="006E1092" w:rsidP="006E1092">
            <w:pPr>
              <w:rPr>
                <w:bCs/>
                <w:sz w:val="18"/>
                <w:szCs w:val="18"/>
              </w:rPr>
            </w:pPr>
            <w:r w:rsidRPr="006B721B">
              <w:rPr>
                <w:b/>
                <w:bCs/>
                <w:sz w:val="18"/>
                <w:szCs w:val="18"/>
              </w:rPr>
              <w:t>Nu se accepta</w:t>
            </w:r>
            <w:r>
              <w:rPr>
                <w:bCs/>
                <w:sz w:val="18"/>
                <w:szCs w:val="18"/>
              </w:rPr>
              <w:t xml:space="preserve"> avand in vedere obligatia legala a operatorului de la art. 151 de a realiza extinderi in termen</w:t>
            </w:r>
            <w:r w:rsidR="00C91C4D">
              <w:rPr>
                <w:bCs/>
                <w:sz w:val="18"/>
                <w:szCs w:val="18"/>
              </w:rPr>
              <w:t>ul prevazut la alin. (7)</w:t>
            </w: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color w:val="FF0000"/>
                <w:sz w:val="18"/>
                <w:szCs w:val="18"/>
              </w:rPr>
            </w:pPr>
            <w:r w:rsidRPr="00C20D0B">
              <w:rPr>
                <w:b/>
                <w:bCs/>
                <w:sz w:val="18"/>
                <w:szCs w:val="18"/>
              </w:rPr>
              <w:t xml:space="preserve">(2)  </w:t>
            </w:r>
          </w:p>
        </w:tc>
        <w:tc>
          <w:tcPr>
            <w:tcW w:w="1112" w:type="dxa"/>
            <w:shd w:val="clear" w:color="auto" w:fill="auto"/>
          </w:tcPr>
          <w:p w:rsidR="00F327CA" w:rsidRPr="00C20D0B" w:rsidRDefault="00F327CA" w:rsidP="00F327CA">
            <w:pPr>
              <w:rPr>
                <w:color w:val="FF0000"/>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Nu se includ în planul de investiţii lucrări care privesc imobilizări corporale și necorporale din categoria dotărilor, inclusiv clădiri, care sunt închiriate terţilor/de la terţi.</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 xml:space="preserve">Dotarile aferente unor cladiri inchiriate de la terti nu ar trebui excluse, asigurandu-se astfel conditiile de sanatate si securitate in munca  ale salariatilor. </w:t>
            </w:r>
          </w:p>
          <w:p w:rsidR="00F327CA" w:rsidRPr="00C20D0B" w:rsidRDefault="00F327CA" w:rsidP="00F327CA">
            <w:pPr>
              <w:rPr>
                <w:snapToGrid w:val="0"/>
                <w:sz w:val="18"/>
                <w:szCs w:val="18"/>
              </w:rPr>
            </w:pPr>
          </w:p>
        </w:tc>
        <w:tc>
          <w:tcPr>
            <w:tcW w:w="2895" w:type="dxa"/>
            <w:shd w:val="clear" w:color="auto" w:fill="auto"/>
          </w:tcPr>
          <w:p w:rsidR="00F327CA" w:rsidRPr="00C20D0B" w:rsidRDefault="000E4B11" w:rsidP="00F327CA">
            <w:pPr>
              <w:rPr>
                <w:b/>
                <w:bCs/>
                <w:color w:val="00B050"/>
                <w:sz w:val="18"/>
                <w:szCs w:val="18"/>
              </w:rPr>
            </w:pPr>
            <w:r>
              <w:rPr>
                <w:b/>
                <w:bCs/>
                <w:sz w:val="18"/>
                <w:szCs w:val="18"/>
              </w:rPr>
              <w:t xml:space="preserve">Se accepta </w:t>
            </w:r>
            <w:r w:rsidRPr="000E4B11">
              <w:rPr>
                <w:bCs/>
                <w:sz w:val="18"/>
                <w:szCs w:val="18"/>
              </w:rPr>
              <w:t>cu reformulare conform prevederilor metodologiei aplicabile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(2)  </w:t>
            </w:r>
          </w:p>
          <w:p w:rsidR="00F327CA" w:rsidRPr="00C20D0B" w:rsidRDefault="00F327CA" w:rsidP="00F327CA">
            <w:pPr>
              <w:ind w:left="-73" w:right="-115"/>
              <w:rPr>
                <w:b/>
                <w:bCs/>
                <w:sz w:val="18"/>
                <w:szCs w:val="18"/>
              </w:rPr>
            </w:pPr>
            <w:r w:rsidRPr="00C20D0B">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Wirom</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(2) Nu se includ în planul de investiţii lucrări care privesc imobilizări corporale și necorporale din categoria dotărilor, inclusiv clădiri, care sunt închiriate terţilor/de la terţi.</w:t>
            </w:r>
          </w:p>
          <w:p w:rsidR="00F327CA" w:rsidRPr="00C20D0B" w:rsidRDefault="00F327CA" w:rsidP="00F327CA">
            <w:pPr>
              <w:rPr>
                <w:sz w:val="18"/>
                <w:szCs w:val="18"/>
              </w:rPr>
            </w:pPr>
          </w:p>
          <w:p w:rsidR="00F327CA" w:rsidRPr="00C20D0B" w:rsidRDefault="00F327CA" w:rsidP="00F327CA">
            <w:pPr>
              <w:rPr>
                <w:sz w:val="18"/>
                <w:szCs w:val="18"/>
              </w:rPr>
            </w:pPr>
          </w:p>
        </w:tc>
        <w:tc>
          <w:tcPr>
            <w:tcW w:w="3828" w:type="dxa"/>
            <w:shd w:val="clear" w:color="auto" w:fill="auto"/>
          </w:tcPr>
          <w:p w:rsidR="00F327CA" w:rsidRPr="00C56D3A" w:rsidRDefault="00F327CA" w:rsidP="00F327CA">
            <w:pPr>
              <w:spacing w:after="160" w:line="259" w:lineRule="auto"/>
              <w:rPr>
                <w:sz w:val="18"/>
                <w:szCs w:val="18"/>
              </w:rPr>
            </w:pPr>
            <w:r w:rsidRPr="00C20D0B">
              <w:rPr>
                <w:sz w:val="18"/>
                <w:szCs w:val="18"/>
              </w:rPr>
              <w:t>(2) Nu se includ în planul de investiţii lucrări care privesc imobilizări corporale și necorporale din categoria dotărilor, inclusiv clădiri, care sunt închiriate terţilor</w:t>
            </w:r>
            <w:r w:rsidRPr="00C20D0B">
              <w:rPr>
                <w:strike/>
                <w:sz w:val="18"/>
                <w:szCs w:val="18"/>
              </w:rPr>
              <w:t>/</w:t>
            </w:r>
            <w:r w:rsidRPr="00C56D3A">
              <w:rPr>
                <w:b/>
                <w:strike/>
                <w:sz w:val="18"/>
                <w:szCs w:val="18"/>
              </w:rPr>
              <w:t>de la terţi</w:t>
            </w:r>
            <w:r w:rsidRPr="00C56D3A">
              <w:rPr>
                <w:b/>
                <w:sz w:val="18"/>
                <w:szCs w:val="18"/>
              </w:rPr>
              <w:t>.</w:t>
            </w:r>
          </w:p>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Modificare aliniat in sensul eliminarii prevederii de includere a imobilizarilor corporale si necorporale, inchiriate de la terti, deoarece OSD nu trebuie sa fie proprietar pe toate cladirile unde isi desfasoara activitatea, totodata costurile de inchiriere si administrative sunt mai mici decat cele de achizitie / constructie de sedii secundare, cu aplicarea unor costuri prudente.</w:t>
            </w:r>
          </w:p>
        </w:tc>
        <w:tc>
          <w:tcPr>
            <w:tcW w:w="2895" w:type="dxa"/>
            <w:shd w:val="clear" w:color="auto" w:fill="auto"/>
          </w:tcPr>
          <w:p w:rsidR="00F327CA" w:rsidRPr="00C20D0B" w:rsidRDefault="000E4B11" w:rsidP="00F327CA">
            <w:pPr>
              <w:rPr>
                <w:b/>
                <w:bCs/>
                <w:color w:val="00B050"/>
                <w:sz w:val="18"/>
                <w:szCs w:val="18"/>
              </w:rPr>
            </w:pPr>
            <w:r>
              <w:rPr>
                <w:b/>
                <w:bCs/>
                <w:sz w:val="18"/>
                <w:szCs w:val="18"/>
              </w:rPr>
              <w:t xml:space="preserve">Se accepta </w:t>
            </w:r>
            <w:r w:rsidRPr="000E4B11">
              <w:rPr>
                <w:bCs/>
                <w:sz w:val="18"/>
                <w:szCs w:val="18"/>
              </w:rPr>
              <w:t>cu reformulare conform prevederilor metodologiei aplicabile</w:t>
            </w:r>
            <w:r w:rsidRPr="00C20D0B">
              <w:rPr>
                <w:b/>
                <w:bCs/>
                <w:color w:val="00B050"/>
                <w:sz w:val="18"/>
                <w:szCs w:val="18"/>
              </w:rPr>
              <w:t xml:space="preserve">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(2)  </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Gazmir Iași</w:t>
            </w:r>
          </w:p>
        </w:tc>
        <w:tc>
          <w:tcPr>
            <w:tcW w:w="3678" w:type="dxa"/>
            <w:shd w:val="clear" w:color="auto" w:fill="auto"/>
          </w:tcPr>
          <w:p w:rsidR="00F327CA" w:rsidRPr="00C20D0B" w:rsidRDefault="00F327CA" w:rsidP="00F327CA">
            <w:pPr>
              <w:rPr>
                <w:rFonts w:eastAsia="Calibri"/>
                <w:sz w:val="18"/>
                <w:szCs w:val="18"/>
              </w:rPr>
            </w:pPr>
          </w:p>
        </w:tc>
        <w:tc>
          <w:tcPr>
            <w:tcW w:w="3828" w:type="dxa"/>
            <w:shd w:val="clear" w:color="auto" w:fill="auto"/>
          </w:tcPr>
          <w:p w:rsidR="00F327CA" w:rsidRPr="00C20D0B" w:rsidRDefault="00F327CA" w:rsidP="00F327CA">
            <w:pPr>
              <w:tabs>
                <w:tab w:val="left" w:pos="930"/>
              </w:tabs>
              <w:rPr>
                <w:sz w:val="18"/>
                <w:szCs w:val="18"/>
              </w:rPr>
            </w:pPr>
            <w:r w:rsidRPr="00C20D0B">
              <w:rPr>
                <w:sz w:val="18"/>
                <w:szCs w:val="18"/>
              </w:rPr>
              <w:t>Nu se includ în planul de investiţii lucrări care privesc imobilizări corporale și necorporale din categoria dotărilor, care sunt închiriate terţilor/de la terţi.</w:t>
            </w:r>
          </w:p>
          <w:p w:rsidR="00F327CA" w:rsidRPr="00C20D0B" w:rsidRDefault="00F327CA" w:rsidP="00F327CA">
            <w:pPr>
              <w:rPr>
                <w:sz w:val="18"/>
                <w:szCs w:val="18"/>
              </w:rPr>
            </w:pP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snapToGrid w:val="0"/>
                <w:sz w:val="18"/>
                <w:szCs w:val="18"/>
              </w:rPr>
              <w:t>Este necesar ca la clădirile închiriate de la terți costurile cu amenajarea/modernizarea spațiului să fie recunoscute în tarifele reglementate, dacă OSD își desfășoară activitatea economică în spații pe baza unor drepturi de uz și folosință acordate de terți.</w:t>
            </w:r>
          </w:p>
        </w:tc>
        <w:tc>
          <w:tcPr>
            <w:tcW w:w="2895" w:type="dxa"/>
            <w:shd w:val="clear" w:color="auto" w:fill="auto"/>
          </w:tcPr>
          <w:p w:rsidR="00F327CA" w:rsidRPr="006B721B" w:rsidRDefault="000E4B11" w:rsidP="00F327CA">
            <w:pPr>
              <w:rPr>
                <w:b/>
                <w:bCs/>
                <w:sz w:val="18"/>
                <w:szCs w:val="18"/>
              </w:rPr>
            </w:pPr>
            <w:r>
              <w:rPr>
                <w:b/>
                <w:bCs/>
                <w:sz w:val="18"/>
                <w:szCs w:val="18"/>
              </w:rPr>
              <w:t xml:space="preserve">Se accepta </w:t>
            </w:r>
            <w:r w:rsidRPr="000E4B11">
              <w:rPr>
                <w:bCs/>
                <w:sz w:val="18"/>
                <w:szCs w:val="18"/>
              </w:rPr>
              <w:t>cu reformulare conform prevederilor metodologiei aplicabile</w:t>
            </w: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(2)  </w:t>
            </w:r>
          </w:p>
          <w:p w:rsidR="00F327CA" w:rsidRPr="00C20D0B" w:rsidRDefault="00F327CA" w:rsidP="00F327CA">
            <w:pPr>
              <w:ind w:left="-73" w:right="-115"/>
              <w:rPr>
                <w:b/>
                <w:bCs/>
                <w:sz w:val="18"/>
                <w:szCs w:val="18"/>
              </w:rPr>
            </w:pPr>
          </w:p>
        </w:tc>
        <w:tc>
          <w:tcPr>
            <w:tcW w:w="1112" w:type="dxa"/>
            <w:shd w:val="clear" w:color="auto" w:fill="auto"/>
          </w:tcPr>
          <w:p w:rsidR="00F327CA" w:rsidRPr="00363356" w:rsidRDefault="00F327CA" w:rsidP="00F327CA">
            <w:pPr>
              <w:rPr>
                <w:sz w:val="18"/>
                <w:szCs w:val="18"/>
              </w:rPr>
            </w:pPr>
            <w:r w:rsidRPr="00363356">
              <w:rPr>
                <w:sz w:val="18"/>
                <w:szCs w:val="18"/>
              </w:rPr>
              <w:t>Delgaz Grid</w:t>
            </w:r>
          </w:p>
        </w:tc>
        <w:tc>
          <w:tcPr>
            <w:tcW w:w="3678" w:type="dxa"/>
            <w:shd w:val="clear" w:color="auto" w:fill="auto"/>
          </w:tcPr>
          <w:p w:rsidR="00F327CA" w:rsidRPr="00C20D0B" w:rsidRDefault="00F327CA" w:rsidP="00F327CA">
            <w:pPr>
              <w:rPr>
                <w:sz w:val="18"/>
                <w:szCs w:val="18"/>
              </w:rPr>
            </w:pPr>
          </w:p>
        </w:tc>
        <w:tc>
          <w:tcPr>
            <w:tcW w:w="3828" w:type="dxa"/>
            <w:shd w:val="clear" w:color="auto" w:fill="auto"/>
          </w:tcPr>
          <w:p w:rsidR="00F327CA" w:rsidRPr="00C20D0B" w:rsidRDefault="00F327CA" w:rsidP="00F327CA">
            <w:pPr>
              <w:tabs>
                <w:tab w:val="left" w:pos="930"/>
              </w:tabs>
              <w:rPr>
                <w:sz w:val="18"/>
                <w:szCs w:val="18"/>
              </w:rPr>
            </w:pPr>
            <w:r w:rsidRPr="00C20D0B">
              <w:rPr>
                <w:rFonts w:eastAsia="Calibri"/>
                <w:sz w:val="18"/>
                <w:szCs w:val="18"/>
              </w:rPr>
              <w:t>Nu se includ în planul de investiţii lucrări care privesc imobilizări corporale și necorporale din categoria dotărilor, inclusiv clădiri</w:t>
            </w:r>
            <w:r w:rsidRPr="00C20D0B">
              <w:rPr>
                <w:rFonts w:eastAsia="Calibri"/>
                <w:color w:val="FF0000"/>
                <w:sz w:val="18"/>
                <w:szCs w:val="18"/>
              </w:rPr>
              <w:t xml:space="preserve">, </w:t>
            </w:r>
            <w:r w:rsidRPr="00C56D3A">
              <w:rPr>
                <w:rFonts w:eastAsia="Calibri"/>
                <w:b/>
                <w:sz w:val="18"/>
                <w:szCs w:val="18"/>
              </w:rPr>
              <w:t>aferente cotelor părți</w:t>
            </w:r>
            <w:r w:rsidRPr="00C56D3A">
              <w:rPr>
                <w:rFonts w:eastAsia="Calibri"/>
                <w:sz w:val="18"/>
                <w:szCs w:val="18"/>
              </w:rPr>
              <w:t xml:space="preserve"> </w:t>
            </w:r>
            <w:r w:rsidRPr="00C20D0B">
              <w:rPr>
                <w:rFonts w:eastAsia="Calibri"/>
                <w:sz w:val="18"/>
                <w:szCs w:val="18"/>
              </w:rPr>
              <w:t>care sunt închiriate terţilor</w:t>
            </w:r>
            <w:r w:rsidRPr="00C56D3A">
              <w:rPr>
                <w:rFonts w:eastAsia="Calibri"/>
                <w:b/>
                <w:strike/>
                <w:sz w:val="18"/>
                <w:szCs w:val="18"/>
              </w:rPr>
              <w:t>/ de la terți.</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Propunem completarea, având în vedere că sunt imobilizări corporale care nu sunt utilizate în proporție de 100% de OSD și pentru care sunt necesare lucrări suplimentare</w:t>
            </w:r>
          </w:p>
        </w:tc>
        <w:tc>
          <w:tcPr>
            <w:tcW w:w="2895" w:type="dxa"/>
            <w:shd w:val="clear" w:color="auto" w:fill="auto"/>
          </w:tcPr>
          <w:p w:rsidR="00F327CA" w:rsidRPr="009A1488" w:rsidRDefault="000E4B11" w:rsidP="00F327CA">
            <w:pPr>
              <w:rPr>
                <w:b/>
                <w:bCs/>
                <w:sz w:val="18"/>
                <w:szCs w:val="18"/>
              </w:rPr>
            </w:pPr>
            <w:r>
              <w:rPr>
                <w:b/>
                <w:bCs/>
                <w:sz w:val="18"/>
                <w:szCs w:val="18"/>
              </w:rPr>
              <w:t xml:space="preserve">Se accepta </w:t>
            </w:r>
            <w:r w:rsidRPr="000E4B11">
              <w:rPr>
                <w:bCs/>
                <w:sz w:val="18"/>
                <w:szCs w:val="18"/>
              </w:rPr>
              <w:t>cu reformulare conform prevederilor metodologiei aplicabile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(2)  </w:t>
            </w:r>
          </w:p>
          <w:p w:rsidR="00F327CA" w:rsidRPr="00C20D0B" w:rsidRDefault="00F327CA" w:rsidP="00F327CA">
            <w:pPr>
              <w:ind w:left="-73" w:right="-115"/>
              <w:rPr>
                <w:b/>
                <w:bCs/>
                <w:sz w:val="18"/>
                <w:szCs w:val="18"/>
              </w:rPr>
            </w:pPr>
          </w:p>
        </w:tc>
        <w:tc>
          <w:tcPr>
            <w:tcW w:w="1112" w:type="dxa"/>
            <w:shd w:val="clear" w:color="auto" w:fill="auto"/>
          </w:tcPr>
          <w:p w:rsidR="00F327CA" w:rsidRPr="00363356" w:rsidRDefault="00F327CA" w:rsidP="00F327CA">
            <w:pPr>
              <w:rPr>
                <w:sz w:val="18"/>
                <w:szCs w:val="18"/>
              </w:rPr>
            </w:pPr>
            <w:r w:rsidRPr="00363356">
              <w:rPr>
                <w:sz w:val="18"/>
                <w:szCs w:val="18"/>
              </w:rPr>
              <w:t>Depogaz</w:t>
            </w:r>
          </w:p>
        </w:tc>
        <w:tc>
          <w:tcPr>
            <w:tcW w:w="3678" w:type="dxa"/>
            <w:shd w:val="clear" w:color="auto" w:fill="auto"/>
          </w:tcPr>
          <w:p w:rsidR="00F327CA" w:rsidRPr="00C20D0B" w:rsidRDefault="00F327CA" w:rsidP="00F327CA">
            <w:pPr>
              <w:rPr>
                <w:sz w:val="18"/>
                <w:szCs w:val="18"/>
              </w:rPr>
            </w:pPr>
          </w:p>
        </w:tc>
        <w:tc>
          <w:tcPr>
            <w:tcW w:w="3828" w:type="dxa"/>
            <w:shd w:val="clear" w:color="auto" w:fill="auto"/>
          </w:tcPr>
          <w:p w:rsidR="00F327CA" w:rsidRPr="00C20D0B" w:rsidRDefault="00F327CA" w:rsidP="00F327CA">
            <w:pPr>
              <w:rPr>
                <w:sz w:val="18"/>
                <w:szCs w:val="18"/>
              </w:rPr>
            </w:pPr>
            <w:r w:rsidRPr="00C20D0B">
              <w:rPr>
                <w:sz w:val="18"/>
                <w:szCs w:val="18"/>
              </w:rPr>
              <w:t>Nu se includ în planul de investiţii lucrări care privesc imobilizări corporale și necorporale din categoria dotărilor, inclusiv clădiri, care sunt închiriate terţilor</w:t>
            </w:r>
            <w:r w:rsidRPr="00C56D3A">
              <w:rPr>
                <w:rFonts w:eastAsia="Calibri"/>
                <w:b/>
                <w:strike/>
                <w:sz w:val="18"/>
                <w:szCs w:val="18"/>
              </w:rPr>
              <w:t>/ de la terți</w:t>
            </w:r>
            <w:r w:rsidRPr="00C56D3A">
              <w:rPr>
                <w:rFonts w:eastAsia="Calibri"/>
                <w:strike/>
                <w:sz w:val="18"/>
                <w:szCs w:val="18"/>
              </w:rPr>
              <w:t>.</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6B04A6" w:rsidRDefault="000E4B11" w:rsidP="00F327CA">
            <w:pPr>
              <w:rPr>
                <w:b/>
                <w:bCs/>
                <w:color w:val="FF0000"/>
                <w:sz w:val="18"/>
                <w:szCs w:val="18"/>
              </w:rPr>
            </w:pPr>
            <w:r>
              <w:rPr>
                <w:b/>
                <w:bCs/>
                <w:sz w:val="18"/>
                <w:szCs w:val="18"/>
              </w:rPr>
              <w:t xml:space="preserve">Se accepta </w:t>
            </w:r>
            <w:r w:rsidRPr="000E4B11">
              <w:rPr>
                <w:bCs/>
                <w:sz w:val="18"/>
                <w:szCs w:val="18"/>
              </w:rPr>
              <w:t>cu reformulare conform prevederilor metodologiei aplicabile</w:t>
            </w:r>
            <w:r w:rsidRPr="006B04A6">
              <w:rPr>
                <w:b/>
                <w:bCs/>
                <w:color w:val="FF0000"/>
                <w:sz w:val="18"/>
                <w:szCs w:val="18"/>
              </w:rPr>
              <w:t xml:space="preserve">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(2)  </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lastRenderedPageBreak/>
              <w:t>Depomureș</w:t>
            </w:r>
          </w:p>
        </w:tc>
        <w:tc>
          <w:tcPr>
            <w:tcW w:w="3678" w:type="dxa"/>
            <w:shd w:val="clear" w:color="auto" w:fill="auto"/>
          </w:tcPr>
          <w:p w:rsidR="00F327CA" w:rsidRPr="00C20D0B" w:rsidRDefault="00F327CA" w:rsidP="00F327CA">
            <w:pPr>
              <w:rPr>
                <w:sz w:val="18"/>
                <w:szCs w:val="18"/>
              </w:rPr>
            </w:pPr>
          </w:p>
        </w:tc>
        <w:tc>
          <w:tcPr>
            <w:tcW w:w="3828" w:type="dxa"/>
            <w:shd w:val="clear" w:color="auto" w:fill="auto"/>
          </w:tcPr>
          <w:p w:rsidR="00F327CA" w:rsidRPr="00C20D0B" w:rsidRDefault="00F327CA" w:rsidP="00F327CA">
            <w:pPr>
              <w:rPr>
                <w:sz w:val="18"/>
                <w:szCs w:val="18"/>
              </w:rPr>
            </w:pPr>
            <w:r>
              <w:rPr>
                <w:sz w:val="18"/>
                <w:szCs w:val="18"/>
              </w:rPr>
              <w:t>Fara propunere</w:t>
            </w:r>
          </w:p>
        </w:tc>
        <w:tc>
          <w:tcPr>
            <w:tcW w:w="3342" w:type="dxa"/>
            <w:shd w:val="clear" w:color="auto" w:fill="auto"/>
          </w:tcPr>
          <w:p w:rsidR="00F327CA" w:rsidRPr="00C20D0B" w:rsidRDefault="00F327CA" w:rsidP="00F327CA">
            <w:pPr>
              <w:rPr>
                <w:sz w:val="18"/>
                <w:szCs w:val="18"/>
              </w:rPr>
            </w:pPr>
            <w:r w:rsidRPr="00C20D0B">
              <w:rPr>
                <w:sz w:val="18"/>
                <w:szCs w:val="18"/>
              </w:rPr>
              <w:t xml:space="preserve">Dotarile aferente unor cladiri inchiriate de la terti nu ar trebui excluse, asigurandu-se </w:t>
            </w:r>
            <w:r w:rsidRPr="00C20D0B">
              <w:rPr>
                <w:sz w:val="18"/>
                <w:szCs w:val="18"/>
              </w:rPr>
              <w:lastRenderedPageBreak/>
              <w:t>astfel conditiile de sanatate si securitate in munca  ale salariatilor.</w:t>
            </w:r>
          </w:p>
        </w:tc>
        <w:tc>
          <w:tcPr>
            <w:tcW w:w="2895" w:type="dxa"/>
            <w:shd w:val="clear" w:color="auto" w:fill="auto"/>
          </w:tcPr>
          <w:p w:rsidR="00F327CA" w:rsidRPr="00C20D0B" w:rsidRDefault="00363356" w:rsidP="00F327CA">
            <w:pPr>
              <w:rPr>
                <w:b/>
                <w:bCs/>
                <w:color w:val="00B050"/>
                <w:sz w:val="18"/>
                <w:szCs w:val="18"/>
              </w:rPr>
            </w:pPr>
            <w:r>
              <w:rPr>
                <w:b/>
                <w:bCs/>
                <w:sz w:val="18"/>
                <w:szCs w:val="18"/>
              </w:rPr>
              <w:lastRenderedPageBreak/>
              <w:t xml:space="preserve">Se accepta </w:t>
            </w:r>
            <w:r w:rsidRPr="000E4B11">
              <w:rPr>
                <w:bCs/>
                <w:sz w:val="18"/>
                <w:szCs w:val="18"/>
              </w:rPr>
              <w:t>cu reformulare conform prevederilor metodologiei aplicabile</w:t>
            </w:r>
            <w:r w:rsidRPr="00C20D0B">
              <w:rPr>
                <w:b/>
                <w:bCs/>
                <w:color w:val="00B050"/>
                <w:sz w:val="18"/>
                <w:szCs w:val="18"/>
              </w:rPr>
              <w:t xml:space="preserve">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(3)  </w:t>
            </w:r>
          </w:p>
        </w:tc>
        <w:tc>
          <w:tcPr>
            <w:tcW w:w="1112" w:type="dxa"/>
            <w:shd w:val="clear" w:color="auto" w:fill="auto"/>
          </w:tcPr>
          <w:p w:rsidR="00F327CA" w:rsidRPr="00C20D0B" w:rsidRDefault="00F327CA" w:rsidP="00F327CA">
            <w:pPr>
              <w:rPr>
                <w:color w:val="FF0000"/>
                <w:sz w:val="18"/>
                <w:szCs w:val="18"/>
              </w:rPr>
            </w:pPr>
            <w:r w:rsidRPr="00C20D0B">
              <w:rPr>
                <w:sz w:val="18"/>
                <w:szCs w:val="18"/>
              </w:rPr>
              <w:t>Transgaz</w:t>
            </w:r>
          </w:p>
        </w:tc>
        <w:tc>
          <w:tcPr>
            <w:tcW w:w="3678" w:type="dxa"/>
            <w:shd w:val="clear" w:color="auto" w:fill="auto"/>
          </w:tcPr>
          <w:p w:rsidR="00F327CA" w:rsidRPr="00C20D0B" w:rsidRDefault="00F327CA" w:rsidP="00F327CA">
            <w:pPr>
              <w:rPr>
                <w:sz w:val="18"/>
                <w:szCs w:val="18"/>
              </w:rPr>
            </w:pPr>
            <w:r w:rsidRPr="00C20D0B">
              <w:rPr>
                <w:sz w:val="18"/>
                <w:szCs w:val="18"/>
              </w:rPr>
              <w:t>(3) Nu se includ în planul anual de investiţii lucrări cu denumiri generice (fără specificarea amplasamentului și a caracteristicilor tehnice) şi lucrări a căror valoare planificată este egală cu 0.</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z w:val="18"/>
                <w:szCs w:val="18"/>
              </w:rPr>
              <w:t>Lucrările cu valoare planificată 0, se vor trece în planul anual de investiții doar pentru asigurarea bugetului programul anual al achiziților sectoriale (demararea procedurilor de achiziție)</w:t>
            </w:r>
          </w:p>
        </w:tc>
        <w:tc>
          <w:tcPr>
            <w:tcW w:w="2895" w:type="dxa"/>
            <w:shd w:val="clear" w:color="auto" w:fill="auto"/>
          </w:tcPr>
          <w:p w:rsidR="00F327CA" w:rsidRPr="00B94179" w:rsidRDefault="00F327CA" w:rsidP="0050278E">
            <w:pPr>
              <w:rPr>
                <w:bCs/>
                <w:sz w:val="18"/>
                <w:szCs w:val="18"/>
              </w:rPr>
            </w:pPr>
            <w:r w:rsidRPr="006B04A6">
              <w:rPr>
                <w:b/>
                <w:bCs/>
                <w:sz w:val="18"/>
                <w:szCs w:val="18"/>
              </w:rPr>
              <w:t>Nu se accepta</w:t>
            </w:r>
            <w:r>
              <w:rPr>
                <w:b/>
                <w:bCs/>
                <w:sz w:val="18"/>
                <w:szCs w:val="18"/>
              </w:rPr>
              <w:t xml:space="preserve">, </w:t>
            </w:r>
            <w:r w:rsidR="0050278E" w:rsidRPr="00B94179">
              <w:rPr>
                <w:bCs/>
                <w:sz w:val="18"/>
                <w:szCs w:val="18"/>
              </w:rPr>
              <w:t>in planul de in</w:t>
            </w:r>
            <w:r w:rsidR="00A3432B" w:rsidRPr="00B94179">
              <w:rPr>
                <w:bCs/>
                <w:sz w:val="18"/>
                <w:szCs w:val="18"/>
              </w:rPr>
              <w:t>ve</w:t>
            </w:r>
            <w:r w:rsidR="0050278E" w:rsidRPr="00B94179">
              <w:rPr>
                <w:bCs/>
                <w:sz w:val="18"/>
                <w:szCs w:val="18"/>
              </w:rPr>
              <w:t xml:space="preserve">stitii se incluid </w:t>
            </w:r>
            <w:r w:rsidR="00B94179" w:rsidRPr="00B94179">
              <w:rPr>
                <w:bCs/>
                <w:sz w:val="18"/>
                <w:szCs w:val="18"/>
              </w:rPr>
              <w:t>valorile de pif si nu cheltuielile pe parcursul realizarii lucrarii</w:t>
            </w:r>
            <w:r w:rsidR="0050278E" w:rsidRPr="00B94179">
              <w:rPr>
                <w:bCs/>
                <w:sz w:val="18"/>
                <w:szCs w:val="18"/>
              </w:rPr>
              <w:t xml:space="preserve"> cu pif programat in anul </w:t>
            </w:r>
          </w:p>
          <w:p w:rsidR="0050278E" w:rsidRDefault="00B94179" w:rsidP="0050278E">
            <w:pPr>
              <w:rPr>
                <w:bCs/>
                <w:sz w:val="18"/>
                <w:szCs w:val="18"/>
              </w:rPr>
            </w:pPr>
            <w:r w:rsidRPr="00B94179">
              <w:rPr>
                <w:bCs/>
                <w:sz w:val="18"/>
                <w:szCs w:val="18"/>
              </w:rPr>
              <w:t>R</w:t>
            </w:r>
            <w:r w:rsidR="0050278E" w:rsidRPr="00B94179">
              <w:rPr>
                <w:bCs/>
                <w:sz w:val="18"/>
                <w:szCs w:val="18"/>
              </w:rPr>
              <w:t>espectiv</w:t>
            </w:r>
          </w:p>
          <w:p w:rsidR="00B94179" w:rsidRPr="00B94179" w:rsidRDefault="00B94179" w:rsidP="0050278E">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(4)  </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sz w:val="18"/>
                <w:szCs w:val="18"/>
              </w:rPr>
            </w:pPr>
            <w:r w:rsidRPr="00C20D0B">
              <w:rPr>
                <w:sz w:val="18"/>
                <w:szCs w:val="18"/>
              </w:rPr>
              <w:t xml:space="preserve">(4) </w:t>
            </w:r>
            <w:r w:rsidRPr="00C20D0B">
              <w:rPr>
                <w:rFonts w:eastAsia="Calibri"/>
                <w:sz w:val="18"/>
                <w:szCs w:val="18"/>
              </w:rPr>
              <w:t xml:space="preserve"> Prin derogare de la prevederile alin. (3), lucrările din categoria preluărilor de capacităţi de la terţi, se pot include în planul anual de investiții transmis ANRE cu denumiri generice și cu precizarea valorii acestora. Operatorul detaliază aceste lucrări în cursul anului, pe măsură ce realizarea acestora devine necesară și oportună și completează cu lucrări planurile anuale de investiții.</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Trebuie clarificat ce se intelege prin preluare de capacitati de la terti</w:t>
            </w:r>
          </w:p>
        </w:tc>
        <w:tc>
          <w:tcPr>
            <w:tcW w:w="2895" w:type="dxa"/>
            <w:shd w:val="clear" w:color="auto" w:fill="auto"/>
          </w:tcPr>
          <w:p w:rsidR="00F327CA" w:rsidRPr="00D20E00" w:rsidRDefault="00950586" w:rsidP="003F4FDD">
            <w:pPr>
              <w:rPr>
                <w:b/>
                <w:bCs/>
                <w:color w:val="00B050"/>
                <w:sz w:val="18"/>
                <w:szCs w:val="18"/>
              </w:rPr>
            </w:pPr>
            <w:r w:rsidRPr="00950586">
              <w:rPr>
                <w:b/>
                <w:bCs/>
                <w:sz w:val="18"/>
                <w:szCs w:val="18"/>
              </w:rPr>
              <w:t>Se accepta</w:t>
            </w:r>
            <w:r>
              <w:rPr>
                <w:bCs/>
                <w:sz w:val="18"/>
                <w:szCs w:val="18"/>
              </w:rPr>
              <w:t xml:space="preserve"> cu </w:t>
            </w:r>
            <w:r w:rsidR="003F4FDD">
              <w:rPr>
                <w:bCs/>
                <w:sz w:val="18"/>
                <w:szCs w:val="18"/>
              </w:rPr>
              <w:t>eliminare deoarece preluarea concesiunii si a licentei este neplanificata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(4)  </w:t>
            </w:r>
          </w:p>
          <w:p w:rsidR="00F327CA" w:rsidRPr="00C20D0B" w:rsidRDefault="00F327CA" w:rsidP="00F327CA">
            <w:pPr>
              <w:ind w:left="-73" w:right="-115"/>
              <w:rPr>
                <w:b/>
                <w:bCs/>
                <w:sz w:val="18"/>
                <w:szCs w:val="18"/>
              </w:rPr>
            </w:pPr>
            <w:r w:rsidRPr="00C20D0B">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rFonts w:eastAsia="Calibri"/>
                <w:sz w:val="18"/>
                <w:szCs w:val="18"/>
              </w:rPr>
            </w:pPr>
            <w:r w:rsidRPr="00C20D0B">
              <w:rPr>
                <w:sz w:val="18"/>
                <w:szCs w:val="18"/>
              </w:rPr>
              <w:t xml:space="preserve">(4) </w:t>
            </w:r>
            <w:r w:rsidRPr="00C20D0B">
              <w:rPr>
                <w:rFonts w:eastAsia="Calibri"/>
                <w:sz w:val="18"/>
                <w:szCs w:val="18"/>
              </w:rPr>
              <w:t xml:space="preserve"> Prin derogare de la prevederile alin. (3), lucrările din categoria preluărilor de capacităţi de la terţi, se pot include în planul anual de investiții transmis ANRE cu denumiri generice și cu precizarea valorii acestora. Operatorul detaliază aceste lucrări în cursul anului, pe măsură ce realizarea acestora devine necesară și oportună și completează cu lucrări planurile anuale de investiții.</w:t>
            </w:r>
          </w:p>
          <w:p w:rsidR="00F327CA" w:rsidRPr="00C20D0B" w:rsidRDefault="00F327CA" w:rsidP="00F327CA">
            <w:pPr>
              <w:rPr>
                <w:sz w:val="18"/>
                <w:szCs w:val="18"/>
              </w:rPr>
            </w:pPr>
          </w:p>
          <w:p w:rsidR="00F327CA" w:rsidRPr="00C20D0B" w:rsidRDefault="00F327CA" w:rsidP="00F327CA">
            <w:pPr>
              <w:rPr>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Prin derogare de la prevederile alin. (3), lucrările din categoria</w:t>
            </w:r>
            <w:r w:rsidRPr="00C20D0B">
              <w:rPr>
                <w:rFonts w:eastAsia="Calibri"/>
                <w:color w:val="FF0000"/>
                <w:sz w:val="18"/>
                <w:szCs w:val="18"/>
              </w:rPr>
              <w:t xml:space="preserve">: </w:t>
            </w:r>
            <w:r w:rsidRPr="00C56D3A">
              <w:rPr>
                <w:rFonts w:eastAsia="Calibri"/>
                <w:b/>
                <w:sz w:val="18"/>
                <w:szCs w:val="18"/>
              </w:rPr>
              <w:t>extinderi de conducte, redimensionări de obiective OSD,</w:t>
            </w:r>
            <w:r w:rsidRPr="00C56D3A">
              <w:rPr>
                <w:rFonts w:eastAsia="Calibri"/>
                <w:sz w:val="18"/>
                <w:szCs w:val="18"/>
              </w:rPr>
              <w:t xml:space="preserve"> </w:t>
            </w:r>
            <w:r w:rsidRPr="00C20D0B">
              <w:rPr>
                <w:rFonts w:eastAsia="Calibri"/>
                <w:sz w:val="18"/>
                <w:szCs w:val="18"/>
              </w:rPr>
              <w:t>preluărilor de capacităţi de la terţi, se pot include în planul anual de investiții transmis ANRE cu denumiri generice și cu precizarea valorii acestora. Operatorul detaliază aceste lucrări în cursul anului, pe măsură ce realizarea acestora devine necesară și oportună și completează cu lucrări planurile anuale de investiții.</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D20E00" w:rsidRDefault="003F4FDD" w:rsidP="00F327CA">
            <w:pPr>
              <w:rPr>
                <w:b/>
                <w:bCs/>
                <w:color w:val="00B050"/>
                <w:sz w:val="18"/>
                <w:szCs w:val="18"/>
              </w:rPr>
            </w:pPr>
            <w:r w:rsidRPr="00950586">
              <w:rPr>
                <w:b/>
                <w:bCs/>
                <w:sz w:val="18"/>
                <w:szCs w:val="18"/>
              </w:rPr>
              <w:t>Se accepta</w:t>
            </w:r>
            <w:r>
              <w:rPr>
                <w:bCs/>
                <w:sz w:val="18"/>
                <w:szCs w:val="18"/>
              </w:rPr>
              <w:t xml:space="preserve"> cu eliminare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23.</w:t>
            </w:r>
          </w:p>
          <w:p w:rsidR="00F327CA" w:rsidRPr="00C20D0B" w:rsidRDefault="00F327CA" w:rsidP="00F327CA">
            <w:pPr>
              <w:ind w:left="-73" w:right="-115"/>
              <w:rPr>
                <w:b/>
                <w:bCs/>
                <w:sz w:val="18"/>
                <w:szCs w:val="18"/>
              </w:rPr>
            </w:pPr>
            <w:r w:rsidRPr="00C20D0B">
              <w:rPr>
                <w:b/>
                <w:bCs/>
                <w:sz w:val="18"/>
                <w:szCs w:val="18"/>
              </w:rPr>
              <w:t xml:space="preserve">(4)  </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sz w:val="18"/>
                <w:szCs w:val="18"/>
              </w:rPr>
            </w:pP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De clarificat ce reprezinta „lucrari din categoria preluarilor de capacitati de la terti”.</w:t>
            </w:r>
          </w:p>
        </w:tc>
        <w:tc>
          <w:tcPr>
            <w:tcW w:w="2895" w:type="dxa"/>
            <w:shd w:val="clear" w:color="auto" w:fill="auto"/>
          </w:tcPr>
          <w:p w:rsidR="00F327CA" w:rsidRPr="00D20E00" w:rsidRDefault="003F4FDD" w:rsidP="00F327CA">
            <w:pPr>
              <w:rPr>
                <w:b/>
                <w:bCs/>
                <w:color w:val="00B050"/>
                <w:sz w:val="18"/>
                <w:szCs w:val="18"/>
              </w:rPr>
            </w:pPr>
            <w:r w:rsidRPr="003F4FDD">
              <w:rPr>
                <w:b/>
                <w:bCs/>
                <w:sz w:val="18"/>
                <w:szCs w:val="18"/>
              </w:rPr>
              <w:t>Se accepta</w:t>
            </w:r>
            <w:r w:rsidRPr="003F4FDD">
              <w:rPr>
                <w:bCs/>
                <w:sz w:val="18"/>
                <w:szCs w:val="18"/>
              </w:rPr>
              <w:t xml:space="preserve"> cu eliminare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24.</w:t>
            </w:r>
          </w:p>
          <w:p w:rsidR="00F327CA" w:rsidRPr="00C20D0B" w:rsidRDefault="00F327CA" w:rsidP="00F327CA">
            <w:pPr>
              <w:ind w:left="-73" w:right="-115"/>
              <w:rPr>
                <w:b/>
                <w:bCs/>
                <w:sz w:val="18"/>
                <w:szCs w:val="18"/>
              </w:rPr>
            </w:pPr>
            <w:r w:rsidRPr="00C20D0B">
              <w:rPr>
                <w:b/>
                <w:bCs/>
                <w:sz w:val="18"/>
                <w:szCs w:val="18"/>
              </w:rPr>
              <w:t xml:space="preserve">(1)  </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sz w:val="18"/>
                <w:szCs w:val="18"/>
              </w:rPr>
            </w:pPr>
            <w:r w:rsidRPr="00C20D0B">
              <w:rPr>
                <w:sz w:val="18"/>
                <w:szCs w:val="18"/>
              </w:rPr>
              <w:t>Denumirile investiţiilor cuprinse în planul anual trebuie să corespundă denumirilor din documentele justificative aferente promovării acestora şi să permită identificarea fiecărei imobilizări corporale sau necorporale obținute prin realizarea investiţiei, în conformitate cu tabelele cadru din în anexa nr. 1 şi anexa nr. 2 la prezenta procedură.</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Denumirile investiţiilor cuprinse în planul anual trebuie să corespundă denumirilor din documentele justificative aferente promovării acestora şi să permită identificarea fiecărei imobilizări corporale sau necorporale obținute prin realizarea investiţiei, în conformitate cu tabelele cadru din în anexa nr. 1 şi anexa nr. 2 la prezenta procedură</w:t>
            </w:r>
            <w:r w:rsidRPr="00C20D0B">
              <w:rPr>
                <w:rFonts w:eastAsia="Calibri"/>
                <w:color w:val="FF0000"/>
                <w:sz w:val="18"/>
                <w:szCs w:val="18"/>
              </w:rPr>
              <w:t xml:space="preserve">. </w:t>
            </w:r>
            <w:r w:rsidRPr="00C56D3A">
              <w:rPr>
                <w:rFonts w:eastAsia="Calibri"/>
                <w:b/>
                <w:sz w:val="18"/>
                <w:szCs w:val="18"/>
              </w:rPr>
              <w:t>Excepție de la aplicarea alin. (1) sunt lucrările angajate anterior intrării în vigoare a procedurii, pentru care s-au întocmit deja documentele, anterior intrării în vigoare a prezentei proceduri.</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de completare, având în vedere că  la data intrării în vigoare a procedurii sunt deja documente întocmite.</w:t>
            </w:r>
          </w:p>
        </w:tc>
        <w:tc>
          <w:tcPr>
            <w:tcW w:w="2895" w:type="dxa"/>
            <w:shd w:val="clear" w:color="auto" w:fill="auto"/>
          </w:tcPr>
          <w:p w:rsidR="00406DBB" w:rsidRPr="00406DBB" w:rsidRDefault="00F34CAB" w:rsidP="00406DBB">
            <w:pPr>
              <w:rPr>
                <w:bCs/>
                <w:sz w:val="18"/>
                <w:szCs w:val="18"/>
              </w:rPr>
            </w:pPr>
            <w:r w:rsidRPr="00406DBB">
              <w:rPr>
                <w:b/>
                <w:bCs/>
                <w:sz w:val="18"/>
                <w:szCs w:val="18"/>
              </w:rPr>
              <w:t>Se accepta</w:t>
            </w:r>
            <w:r w:rsidRPr="00406DBB">
              <w:rPr>
                <w:bCs/>
                <w:sz w:val="18"/>
                <w:szCs w:val="18"/>
              </w:rPr>
              <w:t xml:space="preserve">, se introduce la prevederi tranzitorii – procedura se aplica incepand cu </w:t>
            </w:r>
            <w:r w:rsidR="00406DBB" w:rsidRPr="00406DBB">
              <w:rPr>
                <w:bCs/>
                <w:sz w:val="18"/>
                <w:szCs w:val="18"/>
              </w:rPr>
              <w:t>fundamentarea planului pentru urmatoarea perioada de reglementare</w:t>
            </w:r>
            <w:r w:rsidR="00F327CA" w:rsidRPr="00406DBB">
              <w:rPr>
                <w:bCs/>
                <w:sz w:val="18"/>
                <w:szCs w:val="18"/>
              </w:rPr>
              <w:t xml:space="preserve"> </w:t>
            </w:r>
          </w:p>
          <w:p w:rsidR="007451B6" w:rsidRPr="007451B6" w:rsidRDefault="007451B6" w:rsidP="00F327CA">
            <w:pPr>
              <w:rPr>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24.</w:t>
            </w:r>
          </w:p>
          <w:p w:rsidR="00F327CA" w:rsidRPr="00C20D0B" w:rsidRDefault="00F327CA" w:rsidP="00F327CA">
            <w:pPr>
              <w:ind w:left="-73" w:right="-115"/>
              <w:jc w:val="both"/>
              <w:rPr>
                <w:b/>
                <w:bCs/>
                <w:sz w:val="18"/>
                <w:szCs w:val="18"/>
              </w:rPr>
            </w:pPr>
            <w:r w:rsidRPr="00C20D0B">
              <w:rPr>
                <w:b/>
                <w:bCs/>
                <w:sz w:val="18"/>
                <w:szCs w:val="18"/>
              </w:rPr>
              <w:t xml:space="preserve">(1)  </w:t>
            </w: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sz w:val="18"/>
                <w:szCs w:val="18"/>
              </w:rPr>
              <w:t xml:space="preserve">Denumirile investiţiilor cuprinse în planul anual trebuie să corespundă denumirilor din documentele justificative aferente promovării acestora şi să permită identificarea fiecărei imobilizări corporale sau necorporale obținute </w:t>
            </w:r>
            <w:r w:rsidRPr="00C20D0B">
              <w:rPr>
                <w:sz w:val="18"/>
                <w:szCs w:val="18"/>
              </w:rPr>
              <w:lastRenderedPageBreak/>
              <w:t>prin realizarea investiţiei, în conformitate cu tabelele cadru din în anexa nr. 1 şi anexa nr. 2 la prezenta procedură.</w:t>
            </w:r>
          </w:p>
        </w:tc>
        <w:tc>
          <w:tcPr>
            <w:tcW w:w="3828" w:type="dxa"/>
            <w:shd w:val="clear" w:color="auto" w:fill="auto"/>
          </w:tcPr>
          <w:p w:rsidR="00F327CA" w:rsidRPr="00C20D0B" w:rsidRDefault="00F327CA" w:rsidP="00F327CA">
            <w:pPr>
              <w:jc w:val="both"/>
              <w:rPr>
                <w:rFonts w:eastAsia="Calibri"/>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 xml:space="preserve">Pentru proiectele de investitii complexe, mijloacele fixe rezultate, precum si duratele de amortizare aferente se stabilesc de comisia de receptie si punere in functiune, dupa realizarea investitiei, la </w:t>
            </w:r>
            <w:r w:rsidRPr="00C20D0B">
              <w:rPr>
                <w:snapToGrid w:val="0"/>
                <w:sz w:val="18"/>
                <w:szCs w:val="18"/>
              </w:rPr>
              <w:lastRenderedPageBreak/>
              <w:t>punerea in functiune. Astfel, in planurile de investitii estimative ar trebui sa se permita utilizarea unor denumiri generice (spre exemplu statie de uscare gaze, statie de comprimare etc.).</w:t>
            </w:r>
          </w:p>
        </w:tc>
        <w:tc>
          <w:tcPr>
            <w:tcW w:w="2895" w:type="dxa"/>
            <w:shd w:val="clear" w:color="auto" w:fill="auto"/>
          </w:tcPr>
          <w:p w:rsidR="00F327CA" w:rsidRPr="00D20E00" w:rsidRDefault="007C60F4" w:rsidP="00F327CA">
            <w:pPr>
              <w:rPr>
                <w:b/>
                <w:bCs/>
                <w:color w:val="00B050"/>
                <w:sz w:val="18"/>
                <w:szCs w:val="18"/>
              </w:rPr>
            </w:pPr>
            <w:r>
              <w:rPr>
                <w:b/>
                <w:bCs/>
                <w:sz w:val="18"/>
                <w:szCs w:val="18"/>
              </w:rPr>
              <w:lastRenderedPageBreak/>
              <w:t xml:space="preserve">Se accepta, </w:t>
            </w:r>
            <w:r w:rsidRPr="007C60F4">
              <w:rPr>
                <w:bCs/>
                <w:sz w:val="18"/>
                <w:szCs w:val="18"/>
              </w:rPr>
              <w:t>in plan se includ MF cu denumiri generice, prevederea se refera la lucrarea de investitii si nu la denumirea MF</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lastRenderedPageBreak/>
              <w:t xml:space="preserve">Art. 25. </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Valoarea planificată a fiecărei investiţii cuprinse în planul anual de investiţii este determinată de costurile estimate a fi efectuate pentru realizarea de noi imobilizări corporale și necorporale, precum şi pentru dezvoltarea, modernizarea și reabilitarea, înlocuirea celor existente, conform </w:t>
            </w:r>
            <w:r w:rsidRPr="008C3A02">
              <w:rPr>
                <w:rFonts w:eastAsia="Calibri"/>
                <w:b/>
                <w:sz w:val="18"/>
                <w:szCs w:val="18"/>
              </w:rPr>
              <w:t>documentelor justificative</w:t>
            </w:r>
            <w:r w:rsidRPr="008C3A02">
              <w:rPr>
                <w:rFonts w:eastAsia="Calibri"/>
                <w:sz w:val="18"/>
                <w:szCs w:val="18"/>
              </w:rPr>
              <w:t xml:space="preserve"> </w:t>
            </w:r>
            <w:r w:rsidRPr="00C20D0B">
              <w:rPr>
                <w:rFonts w:eastAsia="Calibri"/>
                <w:sz w:val="18"/>
                <w:szCs w:val="18"/>
              </w:rPr>
              <w:t>aferente promovării acestora în cazul investiţiilor aparţinând sistemului, sau de preţul de achiziţie estimat/prevăzut în contractele de achiziţie în cazul investiţiilor pentru dotări.</w:t>
            </w: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De specificat ce se intelege prin „documente justificative aferente promovarii”.</w:t>
            </w:r>
          </w:p>
        </w:tc>
        <w:tc>
          <w:tcPr>
            <w:tcW w:w="2895" w:type="dxa"/>
            <w:shd w:val="clear" w:color="auto" w:fill="auto"/>
          </w:tcPr>
          <w:p w:rsidR="00F327CA" w:rsidRPr="008C3A02" w:rsidRDefault="00F327CA" w:rsidP="008C3A02">
            <w:pPr>
              <w:rPr>
                <w:bCs/>
                <w:color w:val="00B050"/>
                <w:sz w:val="18"/>
                <w:szCs w:val="18"/>
              </w:rPr>
            </w:pPr>
            <w:r w:rsidRPr="008C3A02">
              <w:rPr>
                <w:bCs/>
                <w:sz w:val="18"/>
                <w:szCs w:val="18"/>
              </w:rPr>
              <w:t>Documente</w:t>
            </w:r>
            <w:r w:rsidR="008C3A02" w:rsidRPr="008C3A02">
              <w:rPr>
                <w:bCs/>
                <w:sz w:val="18"/>
                <w:szCs w:val="18"/>
              </w:rPr>
              <w:t>le</w:t>
            </w:r>
            <w:r w:rsidRPr="008C3A02">
              <w:rPr>
                <w:bCs/>
                <w:sz w:val="18"/>
                <w:szCs w:val="18"/>
              </w:rPr>
              <w:t xml:space="preserve"> de promovare a investititi,</w:t>
            </w:r>
            <w:r w:rsidR="008C3A02" w:rsidRPr="008C3A02">
              <w:rPr>
                <w:bCs/>
                <w:sz w:val="18"/>
                <w:szCs w:val="18"/>
              </w:rPr>
              <w:t xml:space="preserve"> sunt cele specificate la art. 29, dupa caz</w:t>
            </w:r>
            <w:r w:rsidRPr="008C3A02">
              <w:rPr>
                <w:bCs/>
                <w:sz w:val="18"/>
                <w:szCs w:val="18"/>
              </w:rPr>
              <w:t xml:space="preserve"> </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 xml:space="preserve">Art. 26. </w:t>
            </w:r>
          </w:p>
          <w:p w:rsidR="00F327CA" w:rsidRPr="00C20D0B" w:rsidRDefault="00F327CA" w:rsidP="00F327CA">
            <w:pPr>
              <w:ind w:left="-73" w:right="-115"/>
              <w:jc w:val="both"/>
              <w:rPr>
                <w:b/>
                <w:bCs/>
                <w:sz w:val="18"/>
                <w:szCs w:val="18"/>
              </w:rPr>
            </w:pPr>
            <w:r w:rsidRPr="00C20D0B">
              <w:rPr>
                <w:b/>
                <w:bCs/>
                <w:sz w:val="18"/>
                <w:szCs w:val="18"/>
              </w:rPr>
              <w:t xml:space="preserve">(2)  </w:t>
            </w:r>
          </w:p>
        </w:tc>
        <w:tc>
          <w:tcPr>
            <w:tcW w:w="1112" w:type="dxa"/>
            <w:shd w:val="clear" w:color="auto" w:fill="auto"/>
          </w:tcPr>
          <w:p w:rsidR="00F327CA" w:rsidRPr="00C20D0B" w:rsidRDefault="00F327CA" w:rsidP="00F327CA">
            <w:pPr>
              <w:jc w:val="both"/>
              <w:rPr>
                <w:sz w:val="18"/>
                <w:szCs w:val="18"/>
              </w:rPr>
            </w:pPr>
            <w:r w:rsidRPr="00C20D0B">
              <w:rPr>
                <w:sz w:val="18"/>
                <w:szCs w:val="18"/>
              </w:rPr>
              <w:t>Delgaz Grid</w:t>
            </w:r>
          </w:p>
        </w:tc>
        <w:tc>
          <w:tcPr>
            <w:tcW w:w="3678" w:type="dxa"/>
            <w:shd w:val="clear" w:color="auto" w:fill="auto"/>
          </w:tcPr>
          <w:p w:rsidR="00F327CA" w:rsidRPr="00C20D0B" w:rsidRDefault="00F327CA" w:rsidP="00692C04">
            <w:pPr>
              <w:rPr>
                <w:sz w:val="18"/>
                <w:szCs w:val="18"/>
              </w:rPr>
            </w:pPr>
            <w:r w:rsidRPr="00C20D0B">
              <w:rPr>
                <w:rFonts w:eastAsia="Calibri"/>
                <w:sz w:val="18"/>
                <w:szCs w:val="18"/>
              </w:rPr>
              <w:t>Investiţiile care fac parte din obligațiile investiţionale stabilite prin contractul de concesiune și/sau actele adiționale ale acestuia, se evidenţiază distinct în planul de investiţii aferent anului în curs, prin adăugarea unei menţiuni în acest sens în coloana de observaţii.</w:t>
            </w:r>
            <w:r>
              <w:rPr>
                <w:rFonts w:eastAsia="Calibri"/>
                <w:sz w:val="18"/>
                <w:szCs w:val="18"/>
              </w:rPr>
              <w:t xml:space="preserve"> </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Investiţiile </w:t>
            </w:r>
            <w:r w:rsidRPr="00C56D3A">
              <w:rPr>
                <w:rFonts w:eastAsia="Calibri"/>
                <w:b/>
                <w:sz w:val="18"/>
                <w:szCs w:val="18"/>
              </w:rPr>
              <w:t>pentru dezvoltarea SD</w:t>
            </w:r>
            <w:r w:rsidRPr="00C56D3A">
              <w:rPr>
                <w:rFonts w:eastAsia="Calibri"/>
                <w:sz w:val="18"/>
                <w:szCs w:val="18"/>
              </w:rPr>
              <w:t xml:space="preserve"> </w:t>
            </w:r>
            <w:r w:rsidRPr="00C20D0B">
              <w:rPr>
                <w:rFonts w:eastAsia="Calibri"/>
                <w:sz w:val="18"/>
                <w:szCs w:val="18"/>
              </w:rPr>
              <w:t>care fac parte din obligațiile investiţionale stabilite prin contractul de concesiune și/sau actele adiționale ale acestuia, se evidenţiază distinct în planul de investiţii aferent anului în curs, prin adăugarea unei menţiuni în acest sens în coloana de observaţii.</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E76325" w:rsidRDefault="00F327CA" w:rsidP="001C39F5">
            <w:pPr>
              <w:rPr>
                <w:b/>
                <w:bCs/>
                <w:color w:val="00B050"/>
                <w:sz w:val="18"/>
                <w:szCs w:val="18"/>
              </w:rPr>
            </w:pPr>
            <w:r w:rsidRPr="00E76325">
              <w:rPr>
                <w:b/>
                <w:bCs/>
                <w:sz w:val="18"/>
                <w:szCs w:val="18"/>
              </w:rPr>
              <w:t xml:space="preserve">Nu se accepta </w:t>
            </w:r>
            <w:r w:rsidRPr="001C39F5">
              <w:rPr>
                <w:bCs/>
                <w:sz w:val="18"/>
                <w:szCs w:val="18"/>
              </w:rPr>
              <w:t xml:space="preserve">– </w:t>
            </w:r>
            <w:r w:rsidR="00692C04" w:rsidRPr="001C39F5">
              <w:rPr>
                <w:bCs/>
                <w:sz w:val="18"/>
                <w:szCs w:val="18"/>
              </w:rPr>
              <w:t>s-a def</w:t>
            </w:r>
            <w:r w:rsidR="001C39F5" w:rsidRPr="001C39F5">
              <w:rPr>
                <w:bCs/>
                <w:sz w:val="18"/>
                <w:szCs w:val="18"/>
              </w:rPr>
              <w:t>i</w:t>
            </w:r>
            <w:r w:rsidR="00692C04" w:rsidRPr="001C39F5">
              <w:rPr>
                <w:bCs/>
                <w:sz w:val="18"/>
                <w:szCs w:val="18"/>
              </w:rPr>
              <w:t xml:space="preserve">nit </w:t>
            </w:r>
            <w:r w:rsidR="001C39F5" w:rsidRPr="001C39F5">
              <w:rPr>
                <w:bCs/>
                <w:sz w:val="18"/>
                <w:szCs w:val="18"/>
              </w:rPr>
              <w:t xml:space="preserve"> extinderea si lucrarile se introduc in plan la categoria corespunzatoare din anexa 2</w:t>
            </w:r>
            <w:r w:rsidR="00755F3D">
              <w:rPr>
                <w:b/>
                <w:bCs/>
                <w:sz w:val="18"/>
                <w:szCs w:val="18"/>
              </w:rPr>
              <w:t xml:space="preserve">                              </w:t>
            </w:r>
          </w:p>
        </w:tc>
      </w:tr>
      <w:tr w:rsidR="00F327CA" w:rsidRPr="00A845CD"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26.</w:t>
            </w:r>
          </w:p>
          <w:p w:rsidR="00F327CA" w:rsidRPr="00C20D0B" w:rsidRDefault="00F327CA" w:rsidP="00F327CA">
            <w:pPr>
              <w:numPr>
                <w:ilvl w:val="0"/>
                <w:numId w:val="24"/>
              </w:numPr>
              <w:ind w:right="-115"/>
              <w:jc w:val="both"/>
              <w:rPr>
                <w:b/>
                <w:bCs/>
                <w:sz w:val="18"/>
                <w:szCs w:val="18"/>
              </w:rPr>
            </w:pPr>
            <w:r w:rsidRPr="00C20D0B">
              <w:rPr>
                <w:b/>
                <w:bCs/>
                <w:sz w:val="18"/>
                <w:szCs w:val="18"/>
              </w:rPr>
              <w:t xml:space="preserve">și (2)  </w:t>
            </w:r>
          </w:p>
        </w:tc>
        <w:tc>
          <w:tcPr>
            <w:tcW w:w="1112" w:type="dxa"/>
            <w:shd w:val="clear" w:color="auto" w:fill="auto"/>
          </w:tcPr>
          <w:p w:rsidR="00F327CA" w:rsidRPr="00C20D0B" w:rsidRDefault="00F327CA" w:rsidP="00F327CA">
            <w:pPr>
              <w:jc w:val="both"/>
              <w:rPr>
                <w:sz w:val="18"/>
                <w:szCs w:val="18"/>
              </w:rPr>
            </w:pPr>
            <w:r w:rsidRPr="00C20D0B">
              <w:rPr>
                <w:sz w:val="18"/>
                <w:szCs w:val="18"/>
              </w:rPr>
              <w:t>Transgaz</w:t>
            </w:r>
          </w:p>
        </w:tc>
        <w:tc>
          <w:tcPr>
            <w:tcW w:w="3678" w:type="dxa"/>
            <w:shd w:val="clear" w:color="auto" w:fill="auto"/>
          </w:tcPr>
          <w:p w:rsidR="00F327CA" w:rsidRPr="00C20D0B" w:rsidRDefault="00F327CA" w:rsidP="00F327CA">
            <w:pPr>
              <w:autoSpaceDE w:val="0"/>
              <w:autoSpaceDN w:val="0"/>
              <w:adjustRightInd w:val="0"/>
              <w:rPr>
                <w:sz w:val="18"/>
                <w:szCs w:val="18"/>
              </w:rPr>
            </w:pPr>
            <w:r w:rsidRPr="00C20D0B">
              <w:rPr>
                <w:sz w:val="18"/>
                <w:szCs w:val="18"/>
              </w:rPr>
              <w:t>(1) Investiţiile care fac parte din obligațiile investiţionale stabilite prin contractul de concesiune și/sau actele adiționale ale acestuia, se evidenţiază distinct în planul de investiţii aferent anului în curs, prin adăugarea unei menţiuni în acest sens în coloana de observaţii.</w:t>
            </w:r>
          </w:p>
          <w:p w:rsidR="00F327CA" w:rsidRPr="00C20D0B" w:rsidRDefault="00F327CA" w:rsidP="00F327CA">
            <w:pPr>
              <w:rPr>
                <w:sz w:val="18"/>
                <w:szCs w:val="18"/>
              </w:rPr>
            </w:pPr>
            <w:r w:rsidRPr="00C20D0B">
              <w:rPr>
                <w:sz w:val="18"/>
                <w:szCs w:val="18"/>
              </w:rPr>
              <w:t>(2) Pentru investiţiile prevăzute la alin. (1), operatorul transmite în format electronic pe suport CD/DVD, odată cu planul anual de investiţii, o situaţie privind denumirea investiției, caracteristicile tehnice, amlasamentul, valoarea și termenul punerii în funcțiune asumat de operator prin contractul de concesiune.</w:t>
            </w: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rPr>
                <w:rFonts w:eastAsia="Calibri"/>
                <w:sz w:val="18"/>
                <w:szCs w:val="18"/>
              </w:rPr>
            </w:pPr>
            <w:r w:rsidRPr="00C20D0B">
              <w:rPr>
                <w:sz w:val="18"/>
                <w:szCs w:val="18"/>
              </w:rPr>
              <w:t xml:space="preserve">În acest moment se întocmește doar Planul de investiții și de dezvoltare pe 10 ani, conform Legii 123/2012, art. 125 alin. (6). </w:t>
            </w:r>
          </w:p>
        </w:tc>
        <w:tc>
          <w:tcPr>
            <w:tcW w:w="2895" w:type="dxa"/>
            <w:shd w:val="clear" w:color="auto" w:fill="auto"/>
          </w:tcPr>
          <w:p w:rsidR="00F327CA" w:rsidRPr="00A845CD" w:rsidRDefault="00955084" w:rsidP="00B93DC0">
            <w:pPr>
              <w:rPr>
                <w:b/>
                <w:bCs/>
                <w:color w:val="FF0000"/>
                <w:sz w:val="18"/>
                <w:szCs w:val="18"/>
              </w:rPr>
            </w:pPr>
            <w:r w:rsidRPr="00827D67">
              <w:rPr>
                <w:b/>
                <w:bCs/>
                <w:sz w:val="18"/>
                <w:szCs w:val="18"/>
              </w:rPr>
              <w:t xml:space="preserve">Nu se accepta, </w:t>
            </w:r>
            <w:r w:rsidR="00B93DC0" w:rsidRPr="00B93DC0">
              <w:rPr>
                <w:bCs/>
                <w:sz w:val="18"/>
                <w:szCs w:val="18"/>
              </w:rPr>
              <w:t xml:space="preserve">se introduce obligatia </w:t>
            </w:r>
            <w:r w:rsidRPr="00B93DC0">
              <w:rPr>
                <w:bCs/>
                <w:sz w:val="18"/>
                <w:szCs w:val="18"/>
              </w:rPr>
              <w:t xml:space="preserve">OST </w:t>
            </w:r>
            <w:r w:rsidR="00B93DC0" w:rsidRPr="00B93DC0">
              <w:rPr>
                <w:bCs/>
                <w:sz w:val="18"/>
                <w:szCs w:val="18"/>
              </w:rPr>
              <w:t>de a t</w:t>
            </w:r>
            <w:r w:rsidRPr="00B93DC0">
              <w:rPr>
                <w:bCs/>
                <w:sz w:val="18"/>
                <w:szCs w:val="18"/>
              </w:rPr>
              <w:t>rasmit</w:t>
            </w:r>
            <w:r w:rsidR="00B93DC0" w:rsidRPr="00B93DC0">
              <w:rPr>
                <w:bCs/>
                <w:sz w:val="18"/>
                <w:szCs w:val="18"/>
              </w:rPr>
              <w:t>e</w:t>
            </w:r>
            <w:r w:rsidRPr="00B93DC0">
              <w:rPr>
                <w:bCs/>
                <w:sz w:val="18"/>
                <w:szCs w:val="18"/>
              </w:rPr>
              <w:t xml:space="preserve"> planuri </w:t>
            </w:r>
            <w:r w:rsidR="00C17F83" w:rsidRPr="00B93DC0">
              <w:rPr>
                <w:bCs/>
                <w:sz w:val="18"/>
                <w:szCs w:val="18"/>
              </w:rPr>
              <w:t xml:space="preserve">anuale </w:t>
            </w:r>
            <w:r w:rsidRPr="00B93DC0">
              <w:rPr>
                <w:bCs/>
                <w:sz w:val="18"/>
                <w:szCs w:val="18"/>
              </w:rPr>
              <w:t>de investitii</w:t>
            </w:r>
            <w:r w:rsidR="00531B09">
              <w:rPr>
                <w:b/>
                <w:bCs/>
                <w:sz w:val="18"/>
                <w:szCs w:val="18"/>
              </w:rPr>
              <w:t xml:space="preserve">, </w:t>
            </w:r>
            <w:r w:rsidR="00531B09" w:rsidRPr="00C42086">
              <w:rPr>
                <w:bCs/>
                <w:sz w:val="18"/>
                <w:szCs w:val="18"/>
              </w:rPr>
              <w:t>în baza planurilor de investitii pe 5 ani, a perioadei de reglementare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27.</w:t>
            </w:r>
          </w:p>
          <w:p w:rsidR="00F327CA" w:rsidRPr="00C20D0B" w:rsidRDefault="00F327CA" w:rsidP="00F327CA">
            <w:pPr>
              <w:ind w:left="-73" w:right="-115"/>
              <w:jc w:val="both"/>
              <w:rPr>
                <w:b/>
                <w:bCs/>
                <w:sz w:val="18"/>
                <w:szCs w:val="18"/>
              </w:rPr>
            </w:pPr>
            <w:r w:rsidRPr="00C20D0B">
              <w:rPr>
                <w:b/>
                <w:bCs/>
                <w:sz w:val="18"/>
                <w:szCs w:val="18"/>
              </w:rPr>
              <w:t xml:space="preserve">(2)  </w:t>
            </w:r>
          </w:p>
        </w:tc>
        <w:tc>
          <w:tcPr>
            <w:tcW w:w="1112" w:type="dxa"/>
            <w:shd w:val="clear" w:color="auto" w:fill="auto"/>
          </w:tcPr>
          <w:p w:rsidR="00F327CA" w:rsidRPr="00C20D0B" w:rsidRDefault="00F327CA" w:rsidP="00F327CA">
            <w:pPr>
              <w:jc w:val="both"/>
              <w:rPr>
                <w:sz w:val="18"/>
                <w:szCs w:val="18"/>
              </w:rPr>
            </w:pPr>
            <w:r w:rsidRPr="00F907EA">
              <w:rPr>
                <w:sz w:val="18"/>
                <w:szCs w:val="18"/>
              </w:rPr>
              <w:t>Distrigaz Sud Retele</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Includerea în planul de investiţii a lucrărilor cu un grad mare de complexitate, a căror durată de realizare depășește un an, se realizează cu informarea prealabilă a ANRE şi transmiterea informaţiilor justificative detaliate cu privire la aceste lucrări.</w:t>
            </w: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Se dubleaza informatiile transmise. Ar fi suficient sa se evidentieze aceste lucrari in plan prin adaugarea unei mentiuni.</w:t>
            </w:r>
          </w:p>
          <w:p w:rsidR="00F327CA" w:rsidRPr="00C20D0B" w:rsidRDefault="00F327CA" w:rsidP="00F327CA">
            <w:pPr>
              <w:pStyle w:val="NormalWeb"/>
              <w:adjustRightInd w:val="0"/>
              <w:spacing w:before="0" w:beforeAutospacing="0" w:after="0" w:afterAutospacing="0"/>
              <w:rPr>
                <w:sz w:val="18"/>
                <w:szCs w:val="18"/>
                <w:lang w:val="ro-RO"/>
              </w:rPr>
            </w:pPr>
          </w:p>
        </w:tc>
        <w:tc>
          <w:tcPr>
            <w:tcW w:w="2895" w:type="dxa"/>
            <w:shd w:val="clear" w:color="auto" w:fill="auto"/>
          </w:tcPr>
          <w:p w:rsidR="00F327CA" w:rsidRPr="00321551" w:rsidRDefault="002F307E" w:rsidP="00F327CA">
            <w:pPr>
              <w:rPr>
                <w:b/>
                <w:bCs/>
                <w:color w:val="00B050"/>
                <w:sz w:val="18"/>
                <w:szCs w:val="18"/>
              </w:rPr>
            </w:pPr>
            <w:r w:rsidRPr="00ED608C">
              <w:rPr>
                <w:b/>
                <w:bCs/>
                <w:sz w:val="18"/>
                <w:szCs w:val="18"/>
              </w:rPr>
              <w:t>Se accepta</w:t>
            </w:r>
            <w:r w:rsidRPr="00ED608C">
              <w:rPr>
                <w:bCs/>
                <w:sz w:val="18"/>
                <w:szCs w:val="18"/>
              </w:rPr>
              <w:t xml:space="preserve"> eliminarea pentru ca prevederea este similata cu alin. (1)</w:t>
            </w:r>
          </w:p>
        </w:tc>
      </w:tr>
      <w:tr w:rsidR="00F327CA" w:rsidRPr="00C20D0B" w:rsidTr="004A455B">
        <w:trPr>
          <w:trHeight w:val="510"/>
        </w:trPr>
        <w:tc>
          <w:tcPr>
            <w:tcW w:w="988" w:type="dxa"/>
            <w:shd w:val="clear" w:color="auto" w:fill="auto"/>
          </w:tcPr>
          <w:p w:rsidR="00F327CA" w:rsidRPr="00ED608C" w:rsidRDefault="00F327CA" w:rsidP="00F327CA">
            <w:pPr>
              <w:ind w:left="-73" w:right="-115"/>
              <w:jc w:val="both"/>
              <w:rPr>
                <w:b/>
                <w:bCs/>
                <w:sz w:val="18"/>
                <w:szCs w:val="18"/>
              </w:rPr>
            </w:pPr>
            <w:r w:rsidRPr="00ED608C">
              <w:rPr>
                <w:b/>
                <w:bCs/>
                <w:sz w:val="18"/>
                <w:szCs w:val="18"/>
              </w:rPr>
              <w:t>Art. 27.</w:t>
            </w:r>
          </w:p>
          <w:p w:rsidR="00F327CA" w:rsidRPr="00ED608C" w:rsidRDefault="00F327CA" w:rsidP="00F327CA">
            <w:pPr>
              <w:ind w:left="-73" w:right="-115"/>
              <w:jc w:val="both"/>
              <w:rPr>
                <w:b/>
                <w:bCs/>
                <w:sz w:val="18"/>
                <w:szCs w:val="18"/>
              </w:rPr>
            </w:pPr>
            <w:r w:rsidRPr="00ED608C">
              <w:rPr>
                <w:b/>
                <w:bCs/>
                <w:sz w:val="18"/>
                <w:szCs w:val="18"/>
              </w:rPr>
              <w:t xml:space="preserve">(2)  </w:t>
            </w:r>
          </w:p>
          <w:p w:rsidR="00F327CA" w:rsidRPr="00ED608C" w:rsidRDefault="00F327CA" w:rsidP="00F327CA">
            <w:pPr>
              <w:ind w:left="-73" w:right="-115"/>
              <w:jc w:val="both"/>
              <w:rPr>
                <w:b/>
                <w:bCs/>
                <w:sz w:val="18"/>
                <w:szCs w:val="18"/>
              </w:rPr>
            </w:pPr>
          </w:p>
        </w:tc>
        <w:tc>
          <w:tcPr>
            <w:tcW w:w="1112" w:type="dxa"/>
            <w:shd w:val="clear" w:color="auto" w:fill="auto"/>
          </w:tcPr>
          <w:p w:rsidR="00F327CA" w:rsidRPr="00ED608C" w:rsidRDefault="00F327CA" w:rsidP="00F327CA">
            <w:pPr>
              <w:jc w:val="both"/>
              <w:rPr>
                <w:sz w:val="18"/>
                <w:szCs w:val="18"/>
              </w:rPr>
            </w:pPr>
            <w:r w:rsidRPr="00ED608C">
              <w:rPr>
                <w:sz w:val="18"/>
                <w:szCs w:val="18"/>
              </w:rPr>
              <w:t>Transgaz</w:t>
            </w:r>
          </w:p>
        </w:tc>
        <w:tc>
          <w:tcPr>
            <w:tcW w:w="3678" w:type="dxa"/>
            <w:shd w:val="clear" w:color="auto" w:fill="auto"/>
          </w:tcPr>
          <w:p w:rsidR="00F327CA" w:rsidRPr="00ED608C" w:rsidRDefault="00F327CA" w:rsidP="00F327CA">
            <w:pPr>
              <w:rPr>
                <w:sz w:val="18"/>
                <w:szCs w:val="18"/>
              </w:rPr>
            </w:pPr>
            <w:r w:rsidRPr="00ED608C">
              <w:rPr>
                <w:rFonts w:eastAsia="Calibri"/>
                <w:sz w:val="18"/>
                <w:szCs w:val="18"/>
              </w:rPr>
              <w:t>Includerea în planul de investiţii a lucrărilor cu un grad mare de complexitate, a căror durată de realizare depășește un an, se realizează cu informarea prealabilă a ANRE şi transmiterea informaţiilor justificative detaliate cu privire la aceste lucrări.</w:t>
            </w:r>
          </w:p>
          <w:p w:rsidR="00F327CA" w:rsidRPr="00ED608C" w:rsidRDefault="00F327CA" w:rsidP="00F327CA">
            <w:pPr>
              <w:rPr>
                <w:sz w:val="18"/>
                <w:szCs w:val="18"/>
              </w:rPr>
            </w:pPr>
          </w:p>
        </w:tc>
        <w:tc>
          <w:tcPr>
            <w:tcW w:w="3828" w:type="dxa"/>
            <w:shd w:val="clear" w:color="auto" w:fill="auto"/>
          </w:tcPr>
          <w:p w:rsidR="00F327CA" w:rsidRPr="00ED608C" w:rsidRDefault="00F327CA" w:rsidP="00F327CA">
            <w:pPr>
              <w:rPr>
                <w:b/>
                <w:sz w:val="18"/>
                <w:szCs w:val="18"/>
              </w:rPr>
            </w:pPr>
            <w:r w:rsidRPr="00ED608C">
              <w:rPr>
                <w:rFonts w:eastAsia="Calibri"/>
                <w:b/>
                <w:sz w:val="18"/>
                <w:szCs w:val="18"/>
              </w:rPr>
              <w:lastRenderedPageBreak/>
              <w:t>Propunem eliminare</w:t>
            </w:r>
          </w:p>
        </w:tc>
        <w:tc>
          <w:tcPr>
            <w:tcW w:w="3342" w:type="dxa"/>
            <w:shd w:val="clear" w:color="auto" w:fill="auto"/>
          </w:tcPr>
          <w:p w:rsidR="00F327CA" w:rsidRPr="00ED608C" w:rsidRDefault="00F327CA" w:rsidP="00F327CA">
            <w:pPr>
              <w:rPr>
                <w:snapToGrid w:val="0"/>
                <w:sz w:val="18"/>
                <w:szCs w:val="18"/>
              </w:rPr>
            </w:pPr>
            <w:r w:rsidRPr="00ED608C">
              <w:rPr>
                <w:sz w:val="18"/>
                <w:szCs w:val="18"/>
              </w:rPr>
              <w:t>Considerăm că se birocratizează excesiv. Aceste informații o să fie transmise ANRE odată cu transmiterea planului de investiții.</w:t>
            </w:r>
          </w:p>
        </w:tc>
        <w:tc>
          <w:tcPr>
            <w:tcW w:w="2895" w:type="dxa"/>
            <w:shd w:val="clear" w:color="auto" w:fill="auto"/>
          </w:tcPr>
          <w:p w:rsidR="00F327CA" w:rsidRPr="00ED608C" w:rsidRDefault="00F327CA" w:rsidP="00ED608C">
            <w:pPr>
              <w:rPr>
                <w:b/>
                <w:bCs/>
                <w:sz w:val="18"/>
                <w:szCs w:val="18"/>
              </w:rPr>
            </w:pPr>
            <w:r w:rsidRPr="00ED608C">
              <w:rPr>
                <w:b/>
                <w:bCs/>
                <w:sz w:val="18"/>
                <w:szCs w:val="18"/>
              </w:rPr>
              <w:t>Se accepta</w:t>
            </w:r>
            <w:r w:rsidRPr="00ED608C">
              <w:rPr>
                <w:bCs/>
                <w:sz w:val="18"/>
                <w:szCs w:val="18"/>
              </w:rPr>
              <w:t xml:space="preserve"> </w:t>
            </w:r>
            <w:r w:rsidR="00ED608C" w:rsidRPr="00ED608C">
              <w:rPr>
                <w:bCs/>
                <w:sz w:val="18"/>
                <w:szCs w:val="18"/>
              </w:rPr>
              <w:t>eliminarea pentru ca prevederea este similata cu alin. (1)</w:t>
            </w:r>
            <w:r w:rsidRPr="00ED608C">
              <w:rPr>
                <w:b/>
                <w:bCs/>
                <w:sz w:val="18"/>
                <w:szCs w:val="18"/>
              </w:rPr>
              <w:t xml:space="preserve"> </w:t>
            </w:r>
          </w:p>
        </w:tc>
      </w:tr>
      <w:tr w:rsidR="00F327CA" w:rsidRPr="00C20D0B" w:rsidTr="004A455B">
        <w:trPr>
          <w:trHeight w:val="510"/>
        </w:trPr>
        <w:tc>
          <w:tcPr>
            <w:tcW w:w="988" w:type="dxa"/>
            <w:shd w:val="clear" w:color="auto" w:fill="auto"/>
          </w:tcPr>
          <w:p w:rsidR="00ED608C" w:rsidRPr="00ED608C" w:rsidRDefault="00ED608C" w:rsidP="00ED608C">
            <w:pPr>
              <w:ind w:left="-73" w:right="-115"/>
              <w:jc w:val="both"/>
              <w:rPr>
                <w:b/>
                <w:bCs/>
                <w:sz w:val="18"/>
                <w:szCs w:val="18"/>
              </w:rPr>
            </w:pPr>
            <w:r w:rsidRPr="00ED608C">
              <w:rPr>
                <w:b/>
                <w:bCs/>
                <w:sz w:val="18"/>
                <w:szCs w:val="18"/>
              </w:rPr>
              <w:t>Art. 27.</w:t>
            </w:r>
          </w:p>
          <w:p w:rsidR="00ED608C" w:rsidRPr="00ED608C" w:rsidRDefault="00ED608C" w:rsidP="00ED608C">
            <w:pPr>
              <w:ind w:left="-73" w:right="-115"/>
              <w:jc w:val="both"/>
              <w:rPr>
                <w:b/>
                <w:bCs/>
                <w:sz w:val="18"/>
                <w:szCs w:val="18"/>
              </w:rPr>
            </w:pPr>
            <w:r w:rsidRPr="00ED608C">
              <w:rPr>
                <w:b/>
                <w:bCs/>
                <w:sz w:val="18"/>
                <w:szCs w:val="18"/>
              </w:rPr>
              <w:t xml:space="preserve">(2)  </w:t>
            </w:r>
          </w:p>
          <w:p w:rsidR="00F327CA" w:rsidRPr="00ED608C" w:rsidRDefault="00F327CA" w:rsidP="00F327CA">
            <w:pPr>
              <w:ind w:left="-73" w:right="-115"/>
              <w:jc w:val="both"/>
              <w:rPr>
                <w:b/>
                <w:bCs/>
                <w:sz w:val="18"/>
                <w:szCs w:val="18"/>
              </w:rPr>
            </w:pPr>
          </w:p>
        </w:tc>
        <w:tc>
          <w:tcPr>
            <w:tcW w:w="1112" w:type="dxa"/>
            <w:shd w:val="clear" w:color="auto" w:fill="auto"/>
          </w:tcPr>
          <w:p w:rsidR="00F327CA" w:rsidRPr="00ED608C" w:rsidRDefault="00F327CA" w:rsidP="00F327CA">
            <w:pPr>
              <w:jc w:val="both"/>
              <w:rPr>
                <w:sz w:val="18"/>
                <w:szCs w:val="18"/>
              </w:rPr>
            </w:pPr>
            <w:r w:rsidRPr="00ED608C">
              <w:rPr>
                <w:sz w:val="18"/>
                <w:szCs w:val="18"/>
              </w:rPr>
              <w:t>Depomureș</w:t>
            </w:r>
          </w:p>
        </w:tc>
        <w:tc>
          <w:tcPr>
            <w:tcW w:w="3678" w:type="dxa"/>
            <w:shd w:val="clear" w:color="auto" w:fill="auto"/>
          </w:tcPr>
          <w:p w:rsidR="00ED608C" w:rsidRPr="00ED608C" w:rsidRDefault="00ED608C" w:rsidP="00ED608C">
            <w:pPr>
              <w:rPr>
                <w:sz w:val="18"/>
                <w:szCs w:val="18"/>
              </w:rPr>
            </w:pPr>
            <w:r w:rsidRPr="00ED608C">
              <w:rPr>
                <w:rFonts w:eastAsia="Calibri"/>
                <w:sz w:val="18"/>
                <w:szCs w:val="18"/>
              </w:rPr>
              <w:t>Includerea în planul de investiţii a lucrărilor cu un grad mare de complexitate, a căror durată de realizare depășește un an, se realizează cu informarea prealabilă a ANRE şi transmiterea informaţiilor justificative detaliate cu privire la aceste lucrări.</w:t>
            </w:r>
          </w:p>
          <w:p w:rsidR="00F327CA" w:rsidRPr="00ED608C" w:rsidRDefault="00F327CA" w:rsidP="00F327CA">
            <w:pPr>
              <w:rPr>
                <w:rFonts w:eastAsia="Calibri"/>
                <w:sz w:val="18"/>
                <w:szCs w:val="18"/>
              </w:rPr>
            </w:pPr>
          </w:p>
        </w:tc>
        <w:tc>
          <w:tcPr>
            <w:tcW w:w="3828" w:type="dxa"/>
            <w:shd w:val="clear" w:color="auto" w:fill="auto"/>
          </w:tcPr>
          <w:p w:rsidR="00F327CA" w:rsidRPr="00ED608C" w:rsidRDefault="00F327CA" w:rsidP="00F327CA">
            <w:pPr>
              <w:rPr>
                <w:rFonts w:eastAsia="Calibri"/>
                <w:sz w:val="18"/>
                <w:szCs w:val="18"/>
              </w:rPr>
            </w:pPr>
            <w:r w:rsidRPr="00ED608C">
              <w:rPr>
                <w:rFonts w:eastAsia="Calibri"/>
                <w:sz w:val="18"/>
                <w:szCs w:val="18"/>
              </w:rPr>
              <w:t xml:space="preserve">Includerea în planul de investiţii a lucrărilor cu un grad mare de complexitate, a căror durată de realizare depășește un an, </w:t>
            </w:r>
            <w:r w:rsidRPr="00ED608C">
              <w:rPr>
                <w:rFonts w:eastAsia="Calibri"/>
                <w:b/>
                <w:sz w:val="18"/>
                <w:szCs w:val="18"/>
              </w:rPr>
              <w:t>se realizează prin adăugarea unei menţiuni în acest sens în coloana de observaţii.</w:t>
            </w:r>
          </w:p>
        </w:tc>
        <w:tc>
          <w:tcPr>
            <w:tcW w:w="3342" w:type="dxa"/>
            <w:shd w:val="clear" w:color="auto" w:fill="auto"/>
          </w:tcPr>
          <w:p w:rsidR="00F327CA" w:rsidRPr="00ED608C" w:rsidRDefault="00F327CA" w:rsidP="00F327CA">
            <w:pPr>
              <w:pStyle w:val="NormalWeb"/>
              <w:adjustRightInd w:val="0"/>
              <w:spacing w:before="0" w:beforeAutospacing="0" w:after="0" w:afterAutospacing="0"/>
              <w:rPr>
                <w:rFonts w:eastAsia="Calibri"/>
                <w:sz w:val="18"/>
                <w:szCs w:val="18"/>
              </w:rPr>
            </w:pPr>
            <w:r w:rsidRPr="00ED608C">
              <w:rPr>
                <w:rFonts w:eastAsia="Calibri"/>
                <w:sz w:val="18"/>
                <w:szCs w:val="18"/>
              </w:rPr>
              <w:t>Detaliile cu privire la lucrarile de investitie sunt incluse deja in studiul de perspectiva.</w:t>
            </w:r>
          </w:p>
        </w:tc>
        <w:tc>
          <w:tcPr>
            <w:tcW w:w="2895" w:type="dxa"/>
            <w:shd w:val="clear" w:color="auto" w:fill="auto"/>
          </w:tcPr>
          <w:p w:rsidR="00F327CA" w:rsidRPr="00ED608C" w:rsidRDefault="00ED608C" w:rsidP="00F327CA">
            <w:pPr>
              <w:rPr>
                <w:b/>
                <w:bCs/>
                <w:sz w:val="18"/>
                <w:szCs w:val="18"/>
              </w:rPr>
            </w:pPr>
            <w:r w:rsidRPr="00ED608C">
              <w:rPr>
                <w:b/>
                <w:bCs/>
                <w:sz w:val="18"/>
                <w:szCs w:val="18"/>
              </w:rPr>
              <w:t>Se accepta</w:t>
            </w:r>
            <w:r w:rsidRPr="00ED608C">
              <w:rPr>
                <w:bCs/>
                <w:sz w:val="18"/>
                <w:szCs w:val="18"/>
              </w:rPr>
              <w:t xml:space="preserve"> eliminarea pentru ca prevederea este similata cu alin. (1)</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27.</w:t>
            </w:r>
          </w:p>
          <w:p w:rsidR="00F327CA" w:rsidRPr="00C20D0B" w:rsidRDefault="00F327CA" w:rsidP="00F327CA">
            <w:pPr>
              <w:ind w:left="-73" w:right="-115"/>
              <w:jc w:val="both"/>
              <w:rPr>
                <w:b/>
                <w:bCs/>
                <w:sz w:val="18"/>
                <w:szCs w:val="18"/>
              </w:rPr>
            </w:pPr>
            <w:r w:rsidRPr="00C20D0B">
              <w:rPr>
                <w:b/>
                <w:bCs/>
                <w:sz w:val="18"/>
                <w:szCs w:val="18"/>
              </w:rPr>
              <w:t xml:space="preserve">(3)  </w:t>
            </w: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Pentru investiţiile prevăzute la alin. (1), operatorul transmite în format electronic pe suport CD/DVD, odată cu planul anual de investiţii, o situaţie din care să rezulte stadiul lucrărilor, imobilizările corporale și necorporale rezultate în anul anterior /anii anteriori şi înregistrate în contabilitate, amortizarea aferentă acestora, respectiv imobilizările corporale și necorporale planificate a fi puse în funcţiune în anul în curs.</w:t>
            </w: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pStyle w:val="NormalWeb"/>
              <w:adjustRightInd w:val="0"/>
              <w:spacing w:before="0" w:beforeAutospacing="0" w:after="0" w:afterAutospacing="0"/>
              <w:rPr>
                <w:rFonts w:eastAsia="Calibri"/>
                <w:sz w:val="18"/>
                <w:szCs w:val="18"/>
              </w:rPr>
            </w:pPr>
            <w:r w:rsidRPr="00C20D0B">
              <w:rPr>
                <w:rFonts w:eastAsia="Calibri"/>
                <w:sz w:val="18"/>
                <w:szCs w:val="18"/>
              </w:rPr>
              <w:t>Aceste informatii sunt transmise deja in mod curent, in cadrul perioadei de fundamentare a tarifelor reglementate.</w:t>
            </w:r>
          </w:p>
        </w:tc>
        <w:tc>
          <w:tcPr>
            <w:tcW w:w="2895" w:type="dxa"/>
            <w:shd w:val="clear" w:color="auto" w:fill="auto"/>
          </w:tcPr>
          <w:p w:rsidR="00B5173E" w:rsidRDefault="007D75C4" w:rsidP="00B5173E">
            <w:pPr>
              <w:rPr>
                <w:bCs/>
                <w:sz w:val="18"/>
                <w:szCs w:val="18"/>
              </w:rPr>
            </w:pPr>
            <w:r w:rsidRPr="00ED608C">
              <w:rPr>
                <w:b/>
                <w:bCs/>
                <w:sz w:val="18"/>
                <w:szCs w:val="18"/>
              </w:rPr>
              <w:t>Se accepta</w:t>
            </w:r>
            <w:r w:rsidRPr="00ED608C">
              <w:rPr>
                <w:bCs/>
                <w:sz w:val="18"/>
                <w:szCs w:val="18"/>
              </w:rPr>
              <w:t xml:space="preserve"> eliminarea pentru ca prevederea este similata cu alin. (1)</w:t>
            </w:r>
            <w:r>
              <w:rPr>
                <w:bCs/>
                <w:sz w:val="18"/>
                <w:szCs w:val="18"/>
              </w:rPr>
              <w:t xml:space="preserve"> si informatiile sunt deja transmise </w:t>
            </w:r>
            <w:r w:rsidR="00B5173E">
              <w:rPr>
                <w:bCs/>
                <w:sz w:val="18"/>
                <w:szCs w:val="18"/>
              </w:rPr>
              <w:t>in cadrul</w:t>
            </w:r>
            <w:r>
              <w:rPr>
                <w:bCs/>
                <w:sz w:val="18"/>
                <w:szCs w:val="18"/>
              </w:rPr>
              <w:t xml:space="preserve"> cu realizarile anterioare</w:t>
            </w:r>
          </w:p>
          <w:p w:rsidR="00F327CA" w:rsidRPr="00C20D0B" w:rsidRDefault="00F327CA" w:rsidP="00B5173E">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28.</w:t>
            </w:r>
          </w:p>
        </w:tc>
        <w:tc>
          <w:tcPr>
            <w:tcW w:w="1112" w:type="dxa"/>
            <w:shd w:val="clear" w:color="auto" w:fill="auto"/>
          </w:tcPr>
          <w:p w:rsidR="00F327CA" w:rsidRPr="00C20D0B" w:rsidRDefault="00F327CA" w:rsidP="00F327CA">
            <w:pPr>
              <w:jc w:val="both"/>
              <w:rPr>
                <w:sz w:val="18"/>
                <w:szCs w:val="18"/>
              </w:rPr>
            </w:pPr>
            <w:r w:rsidRPr="00C20D0B">
              <w:rPr>
                <w:sz w:val="18"/>
                <w:szCs w:val="18"/>
              </w:rPr>
              <w:t>Delgaz Grid</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Pentru investițiile care constau în preluări de capacităţi conform reglementărilor ANRE, operatorul transmite în format electronic pe suport CD/DVD, odată cu planul anual de investiţii, o situaţie din care să rezulte imobilizările corporale și necorporale preluate, caracteristicile tehnice, amplasamentul, valoarea de inventar, amortizarea anuală, valoarea rămasă de amortizat, valoarea de preluare.</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Pentru investițiile care constau în preluări de capacităţi </w:t>
            </w:r>
            <w:r w:rsidRPr="00C56D3A">
              <w:rPr>
                <w:rFonts w:eastAsia="Calibri"/>
                <w:b/>
                <w:strike/>
                <w:sz w:val="18"/>
                <w:szCs w:val="18"/>
              </w:rPr>
              <w:t>conform reglementărilor ANRE</w:t>
            </w:r>
            <w:r w:rsidRPr="00C56D3A">
              <w:rPr>
                <w:rFonts w:eastAsia="Calibri"/>
                <w:sz w:val="18"/>
                <w:szCs w:val="18"/>
              </w:rPr>
              <w:t xml:space="preserve"> </w:t>
            </w:r>
            <w:r w:rsidRPr="00C56D3A">
              <w:rPr>
                <w:rFonts w:eastAsia="Calibri"/>
                <w:b/>
                <w:sz w:val="18"/>
                <w:szCs w:val="18"/>
              </w:rPr>
              <w:t>la inițiativa OSD</w:t>
            </w:r>
            <w:r w:rsidRPr="00C20D0B">
              <w:rPr>
                <w:rFonts w:eastAsia="Calibri"/>
                <w:sz w:val="18"/>
                <w:szCs w:val="18"/>
              </w:rPr>
              <w:t>, operatorul transmite în format electronic pe suport CD/DVD, odată cu planul anual de investiţii, o situaţie din care să rezulte imobilizările corporale și necorporale preluate, caracteristicile tehnice, amplasamentul, valoarea de inventar, amortizarea anuală, valoarea rămasă de amortizat, valoarea de preluare.</w:t>
            </w:r>
          </w:p>
        </w:tc>
        <w:tc>
          <w:tcPr>
            <w:tcW w:w="3342" w:type="dxa"/>
            <w:shd w:val="clear" w:color="auto" w:fill="auto"/>
          </w:tcPr>
          <w:p w:rsidR="00F327CA" w:rsidRPr="00C20D0B" w:rsidRDefault="00F327CA" w:rsidP="00F327CA">
            <w:pPr>
              <w:pStyle w:val="NormalWeb"/>
              <w:adjustRightInd w:val="0"/>
              <w:spacing w:before="0" w:beforeAutospacing="0" w:after="0" w:afterAutospacing="0"/>
              <w:rPr>
                <w:color w:val="FF0000"/>
                <w:sz w:val="18"/>
                <w:szCs w:val="18"/>
                <w:lang w:val="ro-RO"/>
              </w:rPr>
            </w:pPr>
            <w:r w:rsidRPr="00C20D0B">
              <w:rPr>
                <w:rFonts w:eastAsia="Calibri"/>
                <w:sz w:val="18"/>
                <w:szCs w:val="18"/>
              </w:rPr>
              <w:t>Considerăm că preluarea unor capacități trebuie să aibă la bază inițiativa OSD.</w:t>
            </w:r>
          </w:p>
        </w:tc>
        <w:tc>
          <w:tcPr>
            <w:tcW w:w="2895" w:type="dxa"/>
            <w:shd w:val="clear" w:color="auto" w:fill="auto"/>
          </w:tcPr>
          <w:p w:rsidR="00F327CA" w:rsidRPr="009F1459" w:rsidRDefault="00F327CA" w:rsidP="00F327CA">
            <w:pPr>
              <w:rPr>
                <w:bCs/>
                <w:sz w:val="18"/>
                <w:szCs w:val="18"/>
              </w:rPr>
            </w:pPr>
            <w:r w:rsidRPr="009F1459">
              <w:rPr>
                <w:b/>
                <w:bCs/>
                <w:sz w:val="18"/>
                <w:szCs w:val="18"/>
              </w:rPr>
              <w:t xml:space="preserve">Se accepta </w:t>
            </w:r>
            <w:r w:rsidRPr="009F1459">
              <w:rPr>
                <w:bCs/>
                <w:sz w:val="18"/>
                <w:szCs w:val="18"/>
              </w:rPr>
              <w:t>cu</w:t>
            </w:r>
            <w:r w:rsidR="0033734F">
              <w:rPr>
                <w:bCs/>
                <w:sz w:val="18"/>
                <w:szCs w:val="18"/>
              </w:rPr>
              <w:t xml:space="preserve"> </w:t>
            </w:r>
            <w:r w:rsidRPr="009F1459">
              <w:rPr>
                <w:bCs/>
                <w:sz w:val="18"/>
                <w:szCs w:val="18"/>
              </w:rPr>
              <w:t xml:space="preserve"> reformulare: se refera la situatiile in care este necesara preluarea unui obiectiv/parte dintr-un obiectiv apartinand altui OST, OSD sau OI, pentru prestarea serviciului</w:t>
            </w:r>
          </w:p>
          <w:p w:rsidR="00F327CA" w:rsidRPr="009F1459" w:rsidRDefault="009F1459" w:rsidP="00F327CA">
            <w:pPr>
              <w:rPr>
                <w:bCs/>
                <w:color w:val="00B050"/>
                <w:sz w:val="18"/>
                <w:szCs w:val="18"/>
              </w:rPr>
            </w:pPr>
            <w:r w:rsidRPr="009F1459">
              <w:rPr>
                <w:bCs/>
                <w:sz w:val="18"/>
                <w:szCs w:val="18"/>
              </w:rPr>
              <w:t>Art. 107 din lege si definitia obiectivului</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28.</w:t>
            </w:r>
          </w:p>
        </w:tc>
        <w:tc>
          <w:tcPr>
            <w:tcW w:w="1112" w:type="dxa"/>
            <w:shd w:val="clear" w:color="auto" w:fill="auto"/>
          </w:tcPr>
          <w:p w:rsidR="00F327CA" w:rsidRPr="00C20D0B" w:rsidRDefault="00F327CA" w:rsidP="00F327CA">
            <w:pPr>
              <w:jc w:val="both"/>
              <w:rPr>
                <w:sz w:val="18"/>
                <w:szCs w:val="18"/>
              </w:rPr>
            </w:pPr>
            <w:r w:rsidRPr="009F1459">
              <w:rPr>
                <w:sz w:val="18"/>
                <w:szCs w:val="18"/>
              </w:rPr>
              <w:t>Depomureș</w:t>
            </w:r>
          </w:p>
        </w:tc>
        <w:tc>
          <w:tcPr>
            <w:tcW w:w="3678" w:type="dxa"/>
            <w:shd w:val="clear" w:color="auto" w:fill="auto"/>
          </w:tcPr>
          <w:p w:rsidR="00F327CA" w:rsidRPr="00C20D0B" w:rsidRDefault="00F327CA" w:rsidP="00F327CA">
            <w:pPr>
              <w:pStyle w:val="ListParagraph"/>
              <w:autoSpaceDE w:val="0"/>
              <w:autoSpaceDN w:val="0"/>
              <w:adjustRightInd w:val="0"/>
              <w:ind w:left="0"/>
              <w:rPr>
                <w:rFonts w:ascii="Times New Roman" w:hAnsi="Times New Roman" w:cs="Times New Roman"/>
                <w:sz w:val="18"/>
                <w:szCs w:val="18"/>
              </w:rPr>
            </w:pPr>
          </w:p>
        </w:tc>
        <w:tc>
          <w:tcPr>
            <w:tcW w:w="3828" w:type="dxa"/>
            <w:shd w:val="clear" w:color="auto" w:fill="auto"/>
          </w:tcPr>
          <w:p w:rsidR="00F327CA" w:rsidRPr="00C20D0B" w:rsidRDefault="00F327CA" w:rsidP="00F327CA">
            <w:pPr>
              <w:rPr>
                <w:sz w:val="18"/>
                <w:szCs w:val="18"/>
              </w:rPr>
            </w:pPr>
            <w:r w:rsidRPr="00C20D0B">
              <w:rPr>
                <w:sz w:val="18"/>
                <w:szCs w:val="18"/>
              </w:rPr>
              <w:t xml:space="preserve">Pentru </w:t>
            </w:r>
            <w:r w:rsidRPr="00C56D3A">
              <w:rPr>
                <w:b/>
                <w:sz w:val="18"/>
                <w:szCs w:val="18"/>
              </w:rPr>
              <w:t>investițiile care constau în preluări de capacităţi</w:t>
            </w:r>
            <w:r w:rsidRPr="00C20D0B">
              <w:rPr>
                <w:sz w:val="18"/>
                <w:szCs w:val="18"/>
              </w:rPr>
              <w:t xml:space="preserve"> conform reglementărilor ANRE, operatorul transmite în format electronic pe suport CD/DVD, odată cu planul anual de investiţii, o situaţie din care să rezulte imobilizările corporale și necorporale preluate, caracteristicile tehnice, amplasamentul, valoarea de inventar, amortizarea anuală, valoarea rămasă de amortizat, valoarea de preluare.</w:t>
            </w:r>
          </w:p>
        </w:tc>
        <w:tc>
          <w:tcPr>
            <w:tcW w:w="3342" w:type="dxa"/>
            <w:shd w:val="clear" w:color="auto" w:fill="auto"/>
          </w:tcPr>
          <w:p w:rsidR="00F327CA" w:rsidRPr="00C20D0B" w:rsidRDefault="00F327CA" w:rsidP="00F327CA">
            <w:pPr>
              <w:rPr>
                <w:sz w:val="18"/>
                <w:szCs w:val="18"/>
              </w:rPr>
            </w:pPr>
            <w:r w:rsidRPr="00C20D0B">
              <w:rPr>
                <w:sz w:val="18"/>
                <w:szCs w:val="18"/>
              </w:rPr>
              <w:t>De definit</w:t>
            </w:r>
          </w:p>
        </w:tc>
        <w:tc>
          <w:tcPr>
            <w:tcW w:w="2895" w:type="dxa"/>
            <w:shd w:val="clear" w:color="auto" w:fill="auto"/>
          </w:tcPr>
          <w:p w:rsidR="00F327CA" w:rsidRPr="00321551" w:rsidRDefault="0033734F" w:rsidP="00F327CA">
            <w:pPr>
              <w:rPr>
                <w:b/>
                <w:bCs/>
                <w:color w:val="00B050"/>
                <w:sz w:val="18"/>
                <w:szCs w:val="18"/>
              </w:rPr>
            </w:pPr>
            <w:r w:rsidRPr="009F1459">
              <w:rPr>
                <w:b/>
                <w:bCs/>
                <w:sz w:val="18"/>
                <w:szCs w:val="18"/>
              </w:rPr>
              <w:t xml:space="preserve">Se accepta </w:t>
            </w:r>
            <w:r w:rsidRPr="009F1459">
              <w:rPr>
                <w:bCs/>
                <w:sz w:val="18"/>
                <w:szCs w:val="18"/>
              </w:rPr>
              <w:t>cu</w:t>
            </w:r>
            <w:r>
              <w:rPr>
                <w:bCs/>
                <w:sz w:val="18"/>
                <w:szCs w:val="18"/>
              </w:rPr>
              <w:t xml:space="preserve"> </w:t>
            </w:r>
            <w:r w:rsidRPr="009F1459">
              <w:rPr>
                <w:bCs/>
                <w:sz w:val="18"/>
                <w:szCs w:val="18"/>
              </w:rPr>
              <w:t xml:space="preserve"> reformulare</w:t>
            </w:r>
            <w:r w:rsidRPr="00321551">
              <w:rPr>
                <w:b/>
                <w:bCs/>
                <w:color w:val="00B050"/>
                <w:sz w:val="18"/>
                <w:szCs w:val="18"/>
              </w:rPr>
              <w:t xml:space="preserve"> </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 alin. (1)</w:t>
            </w:r>
          </w:p>
        </w:tc>
        <w:tc>
          <w:tcPr>
            <w:tcW w:w="1112" w:type="dxa"/>
            <w:shd w:val="clear" w:color="auto" w:fill="auto"/>
          </w:tcPr>
          <w:p w:rsidR="00F327CA" w:rsidRPr="00C20D0B" w:rsidRDefault="00F327CA" w:rsidP="00F327CA">
            <w:pPr>
              <w:jc w:val="both"/>
              <w:rPr>
                <w:sz w:val="18"/>
                <w:szCs w:val="18"/>
              </w:rPr>
            </w:pPr>
            <w:r w:rsidRPr="00C20D0B">
              <w:rPr>
                <w:sz w:val="18"/>
                <w:szCs w:val="18"/>
              </w:rPr>
              <w:t>Transgaz</w:t>
            </w:r>
          </w:p>
        </w:tc>
        <w:tc>
          <w:tcPr>
            <w:tcW w:w="3678" w:type="dxa"/>
            <w:shd w:val="clear" w:color="auto" w:fill="auto"/>
          </w:tcPr>
          <w:p w:rsidR="00F327CA" w:rsidRPr="00C20D0B" w:rsidRDefault="00F327CA" w:rsidP="00F327CA">
            <w:pPr>
              <w:pStyle w:val="ListParagraph"/>
              <w:autoSpaceDE w:val="0"/>
              <w:autoSpaceDN w:val="0"/>
              <w:adjustRightInd w:val="0"/>
              <w:ind w:left="0"/>
              <w:rPr>
                <w:rFonts w:ascii="Times New Roman" w:hAnsi="Times New Roman" w:cs="Times New Roman"/>
                <w:sz w:val="18"/>
                <w:szCs w:val="18"/>
              </w:rPr>
            </w:pPr>
            <w:bookmarkStart w:id="1" w:name="_Ref516576923"/>
            <w:r w:rsidRPr="00C20D0B">
              <w:rPr>
                <w:rFonts w:ascii="Times New Roman" w:hAnsi="Times New Roman" w:cs="Times New Roman"/>
                <w:sz w:val="18"/>
                <w:szCs w:val="18"/>
              </w:rPr>
              <w:t>(1) Planul anual de investiţii se transmite ANRE la termenul prevăzut în metodologia aplicabilă, însoțit de:</w:t>
            </w:r>
            <w:bookmarkEnd w:id="1"/>
            <w:r w:rsidRPr="00C20D0B">
              <w:rPr>
                <w:rFonts w:ascii="Times New Roman" w:hAnsi="Times New Roman" w:cs="Times New Roman"/>
                <w:sz w:val="18"/>
                <w:szCs w:val="18"/>
              </w:rPr>
              <w:t xml:space="preserve"> </w:t>
            </w:r>
          </w:p>
          <w:p w:rsidR="00F327CA" w:rsidRPr="00C20D0B" w:rsidRDefault="00F327CA" w:rsidP="00F327CA">
            <w:pPr>
              <w:pStyle w:val="ListParagraph"/>
              <w:numPr>
                <w:ilvl w:val="0"/>
                <w:numId w:val="26"/>
              </w:numPr>
              <w:autoSpaceDE w:val="0"/>
              <w:autoSpaceDN w:val="0"/>
              <w:adjustRightInd w:val="0"/>
              <w:spacing w:after="0" w:line="240" w:lineRule="auto"/>
              <w:ind w:left="0"/>
              <w:rPr>
                <w:rFonts w:eastAsia="Calibri"/>
                <w:sz w:val="18"/>
                <w:szCs w:val="18"/>
              </w:rPr>
            </w:pPr>
            <w:r w:rsidRPr="00C20D0B">
              <w:rPr>
                <w:rFonts w:ascii="Times New Roman" w:hAnsi="Times New Roman" w:cs="Times New Roman"/>
                <w:iCs/>
                <w:sz w:val="18"/>
                <w:szCs w:val="18"/>
              </w:rPr>
              <w:t xml:space="preserve">a) </w:t>
            </w:r>
            <w:r>
              <w:rPr>
                <w:rFonts w:ascii="Times New Roman" w:hAnsi="Times New Roman" w:cs="Times New Roman"/>
                <w:iCs/>
                <w:sz w:val="18"/>
                <w:szCs w:val="18"/>
              </w:rPr>
              <w:t>, b)....</w:t>
            </w:r>
          </w:p>
          <w:p w:rsidR="00F327CA" w:rsidRPr="00C20D0B" w:rsidRDefault="00F327CA" w:rsidP="00F327CA">
            <w:pPr>
              <w:rPr>
                <w:rFonts w:eastAsia="Calibri"/>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z w:val="18"/>
                <w:szCs w:val="18"/>
              </w:rPr>
              <w:t>În Ordinul ANRE nr. 32/2014 nu este prevăzut un termen de transmitere a Planului anual de investiții.</w:t>
            </w:r>
          </w:p>
        </w:tc>
        <w:tc>
          <w:tcPr>
            <w:tcW w:w="2895" w:type="dxa"/>
            <w:shd w:val="clear" w:color="auto" w:fill="auto"/>
          </w:tcPr>
          <w:p w:rsidR="00F327CA" w:rsidRPr="00991594" w:rsidRDefault="00991594" w:rsidP="00F327CA">
            <w:pPr>
              <w:rPr>
                <w:bCs/>
                <w:sz w:val="18"/>
                <w:szCs w:val="18"/>
              </w:rPr>
            </w:pPr>
            <w:r w:rsidRPr="00991594">
              <w:rPr>
                <w:b/>
                <w:bCs/>
                <w:sz w:val="18"/>
                <w:szCs w:val="18"/>
              </w:rPr>
              <w:t>Se accepta</w:t>
            </w:r>
            <w:r w:rsidRPr="00991594">
              <w:rPr>
                <w:bCs/>
                <w:sz w:val="18"/>
                <w:szCs w:val="18"/>
              </w:rPr>
              <w:t xml:space="preserve"> precizarea termenului – la fundamentarea de tarif conform metodologiei aplicabile</w:t>
            </w:r>
          </w:p>
          <w:p w:rsidR="00F327CA" w:rsidRPr="00A845CD"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w:t>
            </w:r>
          </w:p>
          <w:p w:rsidR="00F327CA" w:rsidRPr="00C20D0B" w:rsidRDefault="00F327CA" w:rsidP="00F327CA">
            <w:pPr>
              <w:ind w:left="-73" w:right="-115"/>
              <w:jc w:val="both"/>
              <w:rPr>
                <w:b/>
                <w:bCs/>
                <w:sz w:val="18"/>
                <w:szCs w:val="18"/>
              </w:rPr>
            </w:pPr>
            <w:r w:rsidRPr="00C20D0B">
              <w:rPr>
                <w:b/>
                <w:bCs/>
                <w:sz w:val="18"/>
                <w:szCs w:val="18"/>
              </w:rPr>
              <w:t>(1) lit a)</w:t>
            </w: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a) documentele justificative privind prudenţa investiţiilor, în format electronic pe suport USB, organizate pe lucrări, cu respectarea codificării (ordinii) acestora din planul anual de </w:t>
            </w:r>
            <w:r w:rsidRPr="00C20D0B">
              <w:rPr>
                <w:rFonts w:eastAsia="Calibri"/>
                <w:sz w:val="18"/>
                <w:szCs w:val="18"/>
              </w:rPr>
              <w:lastRenderedPageBreak/>
              <w:t>investiții;</w:t>
            </w:r>
          </w:p>
        </w:tc>
        <w:tc>
          <w:tcPr>
            <w:tcW w:w="3828" w:type="dxa"/>
            <w:shd w:val="clear" w:color="auto" w:fill="auto"/>
          </w:tcPr>
          <w:p w:rsidR="00F327CA" w:rsidRPr="00C20D0B" w:rsidRDefault="00F327CA" w:rsidP="00F327CA">
            <w:pPr>
              <w:rPr>
                <w:sz w:val="18"/>
                <w:szCs w:val="18"/>
              </w:rPr>
            </w:pPr>
            <w:r w:rsidRPr="00C20D0B">
              <w:rPr>
                <w:sz w:val="18"/>
                <w:szCs w:val="18"/>
              </w:rPr>
              <w:lastRenderedPageBreak/>
              <w:t>a) documentele justificative privind prudenţa investiţiilor, în format electronic</w:t>
            </w:r>
            <w:r w:rsidRPr="00C20D0B">
              <w:rPr>
                <w:rFonts w:eastAsia="Calibri"/>
                <w:sz w:val="18"/>
                <w:szCs w:val="18"/>
              </w:rPr>
              <w:t xml:space="preserve"> </w:t>
            </w:r>
            <w:r w:rsidRPr="00BA0B46">
              <w:rPr>
                <w:rFonts w:eastAsia="Calibri"/>
                <w:b/>
                <w:strike/>
                <w:sz w:val="18"/>
                <w:szCs w:val="18"/>
              </w:rPr>
              <w:t>pe suport USB,</w:t>
            </w:r>
            <w:r w:rsidRPr="00C20D0B">
              <w:rPr>
                <w:sz w:val="18"/>
                <w:szCs w:val="18"/>
              </w:rPr>
              <w:t>, organizate pe lucrări, cu respectarea codificării (ordinii) acestora din planul anual de investiții;</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Aceste informatii se regasesc in studiul de perspectiva</w:t>
            </w:r>
          </w:p>
        </w:tc>
        <w:tc>
          <w:tcPr>
            <w:tcW w:w="2895" w:type="dxa"/>
            <w:shd w:val="clear" w:color="auto" w:fill="auto"/>
          </w:tcPr>
          <w:p w:rsidR="00F327CA" w:rsidRPr="006361F6" w:rsidRDefault="002F307E" w:rsidP="00F327CA">
            <w:pPr>
              <w:rPr>
                <w:bCs/>
                <w:sz w:val="18"/>
                <w:szCs w:val="18"/>
              </w:rPr>
            </w:pPr>
            <w:r>
              <w:rPr>
                <w:b/>
                <w:bCs/>
                <w:sz w:val="18"/>
                <w:szCs w:val="18"/>
              </w:rPr>
              <w:t>S</w:t>
            </w:r>
            <w:r w:rsidR="006361F6" w:rsidRPr="006361F6">
              <w:rPr>
                <w:b/>
                <w:bCs/>
                <w:sz w:val="18"/>
                <w:szCs w:val="18"/>
              </w:rPr>
              <w:t xml:space="preserve">e accepta, </w:t>
            </w:r>
            <w:r w:rsidR="006361F6" w:rsidRPr="006361F6">
              <w:rPr>
                <w:bCs/>
                <w:sz w:val="18"/>
                <w:szCs w:val="18"/>
              </w:rPr>
              <w:t>alte medii nu se mai utilizeaza curent</w:t>
            </w:r>
          </w:p>
          <w:p w:rsidR="00F327CA" w:rsidRPr="00CD59E5"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w:t>
            </w:r>
          </w:p>
          <w:p w:rsidR="00F327CA" w:rsidRPr="00C20D0B" w:rsidRDefault="00F327CA" w:rsidP="00F327CA">
            <w:pPr>
              <w:pStyle w:val="CommentText"/>
              <w:jc w:val="both"/>
              <w:rPr>
                <w:rFonts w:ascii="Times New Roman" w:hAnsi="Times New Roman" w:cs="Times New Roman"/>
                <w:b/>
                <w:bCs/>
                <w:sz w:val="18"/>
                <w:szCs w:val="18"/>
              </w:rPr>
            </w:pPr>
            <w:r w:rsidRPr="00C20D0B">
              <w:rPr>
                <w:rFonts w:ascii="Times New Roman" w:hAnsi="Times New Roman" w:cs="Times New Roman"/>
                <w:b/>
                <w:bCs/>
                <w:sz w:val="18"/>
                <w:szCs w:val="18"/>
              </w:rPr>
              <w:t xml:space="preserve">(1) lit b) </w:t>
            </w:r>
          </w:p>
        </w:tc>
        <w:tc>
          <w:tcPr>
            <w:tcW w:w="1112" w:type="dxa"/>
            <w:shd w:val="clear" w:color="auto" w:fill="auto"/>
          </w:tcPr>
          <w:p w:rsidR="00F327CA" w:rsidRPr="00C20D0B" w:rsidRDefault="00F327CA" w:rsidP="00F327CA">
            <w:pPr>
              <w:jc w:val="both"/>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pStyle w:val="ListParagraph"/>
              <w:numPr>
                <w:ilvl w:val="0"/>
                <w:numId w:val="36"/>
              </w:numPr>
              <w:autoSpaceDE w:val="0"/>
              <w:autoSpaceDN w:val="0"/>
              <w:adjustRightInd w:val="0"/>
              <w:spacing w:after="0" w:line="240" w:lineRule="auto"/>
              <w:ind w:left="0"/>
              <w:rPr>
                <w:rFonts w:ascii="Times New Roman" w:hAnsi="Times New Roman" w:cs="Times New Roman"/>
                <w:iCs/>
                <w:sz w:val="18"/>
                <w:szCs w:val="18"/>
              </w:rPr>
            </w:pPr>
            <w:r w:rsidRPr="00C20D0B">
              <w:rPr>
                <w:rFonts w:ascii="Times New Roman" w:eastAsia="Calibri" w:hAnsi="Times New Roman" w:cs="Times New Roman"/>
                <w:sz w:val="18"/>
                <w:szCs w:val="18"/>
              </w:rPr>
              <w:t>toate documentele de promovare a fiecărei investiții întocmite până la acea dată, cum ar fi: referatul de necesitate/nota de fundamentare, studiul de fezabilitate, tema de proiectare, comanda de proiectare, proiectul tehnic, caietul de sarcini, contractul de execuție/de achiziție, raportul procedurii de atribuire, contractul de racordare, contractul de concesiune/actul adiţional, hotărârea CA a operatorului; aceste documente se transmit în format electronic, organizate pe lucrări, cu respectarea codificării acestora din planul anual de investiții;</w:t>
            </w:r>
          </w:p>
          <w:p w:rsidR="00F327CA" w:rsidRPr="00C20D0B" w:rsidRDefault="00F327CA" w:rsidP="00F327CA">
            <w:pPr>
              <w:rPr>
                <w:rFonts w:eastAsia="Calibri"/>
                <w:sz w:val="18"/>
                <w:szCs w:val="18"/>
              </w:rPr>
            </w:pPr>
          </w:p>
          <w:p w:rsidR="00F327CA" w:rsidRPr="00C20D0B" w:rsidRDefault="00F327CA" w:rsidP="00F327CA">
            <w:pPr>
              <w:rPr>
                <w:iCs/>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Volumul de documente solicitat este urias, tinand cont ca , anual, in PI al DGSR numarul lucrarilor este de ordinul miilor.</w:t>
            </w:r>
          </w:p>
          <w:p w:rsidR="00F327CA" w:rsidRPr="00C20D0B" w:rsidRDefault="00F327CA" w:rsidP="00F327CA">
            <w:pPr>
              <w:rPr>
                <w:snapToGrid w:val="0"/>
                <w:sz w:val="18"/>
                <w:szCs w:val="18"/>
              </w:rPr>
            </w:pPr>
          </w:p>
        </w:tc>
        <w:tc>
          <w:tcPr>
            <w:tcW w:w="2895" w:type="dxa"/>
            <w:shd w:val="clear" w:color="auto" w:fill="auto"/>
          </w:tcPr>
          <w:p w:rsidR="00F327CA" w:rsidRPr="009643E6" w:rsidRDefault="009643E6" w:rsidP="00F327CA">
            <w:pPr>
              <w:rPr>
                <w:bCs/>
                <w:sz w:val="18"/>
                <w:szCs w:val="18"/>
              </w:rPr>
            </w:pPr>
            <w:r w:rsidRPr="00A870E3">
              <w:rPr>
                <w:b/>
                <w:bCs/>
                <w:sz w:val="18"/>
                <w:szCs w:val="18"/>
              </w:rPr>
              <w:t>Nu se accepta,</w:t>
            </w:r>
            <w:r w:rsidRPr="009643E6">
              <w:rPr>
                <w:bCs/>
                <w:sz w:val="18"/>
                <w:szCs w:val="18"/>
              </w:rPr>
              <w:t xml:space="preserve"> </w:t>
            </w:r>
            <w:r>
              <w:rPr>
                <w:bCs/>
                <w:sz w:val="18"/>
                <w:szCs w:val="18"/>
              </w:rPr>
              <w:t xml:space="preserve">dar se intelege ca nu se transmit toate documentele ci numai cele care justifica </w:t>
            </w:r>
            <w:r w:rsidR="00A870E3">
              <w:rPr>
                <w:bCs/>
                <w:sz w:val="18"/>
                <w:szCs w:val="18"/>
              </w:rPr>
              <w:t>obiectivul respectiv in forma actualizata la zi</w:t>
            </w:r>
          </w:p>
          <w:p w:rsidR="00F327CA" w:rsidRPr="00CD59E5"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w:t>
            </w:r>
          </w:p>
          <w:p w:rsidR="00F327CA" w:rsidRPr="00C20D0B" w:rsidRDefault="00F327CA" w:rsidP="00F327CA">
            <w:pPr>
              <w:ind w:left="-73" w:right="-115"/>
              <w:jc w:val="both"/>
              <w:rPr>
                <w:b/>
                <w:bCs/>
                <w:sz w:val="18"/>
                <w:szCs w:val="18"/>
              </w:rPr>
            </w:pPr>
            <w:r w:rsidRPr="00C20D0B">
              <w:rPr>
                <w:b/>
                <w:bCs/>
                <w:sz w:val="18"/>
                <w:szCs w:val="18"/>
              </w:rPr>
              <w:t>(1) lit b)</w:t>
            </w: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pStyle w:val="ListParagraph"/>
              <w:numPr>
                <w:ilvl w:val="0"/>
                <w:numId w:val="36"/>
              </w:numPr>
              <w:autoSpaceDE w:val="0"/>
              <w:autoSpaceDN w:val="0"/>
              <w:adjustRightInd w:val="0"/>
              <w:spacing w:after="0" w:line="240" w:lineRule="auto"/>
              <w:ind w:left="0"/>
              <w:rPr>
                <w:rFonts w:ascii="Times New Roman" w:hAnsi="Times New Roman" w:cs="Times New Roman"/>
                <w:iCs/>
                <w:sz w:val="18"/>
                <w:szCs w:val="18"/>
              </w:rPr>
            </w:pPr>
            <w:r w:rsidRPr="00C20D0B">
              <w:rPr>
                <w:rFonts w:ascii="Times New Roman" w:eastAsia="Calibri" w:hAnsi="Times New Roman" w:cs="Times New Roman"/>
                <w:sz w:val="18"/>
                <w:szCs w:val="18"/>
              </w:rPr>
              <w:t>toate documentele de promovare a fiecărei investiții întocmite până la acea dată, cum ar fi: referatul de necesitate/nota de fundamentare, studiul de fezabilitate, tema de proiectare, comanda de proiectare, proiectul tehnic, caietul de sarcini, contractul de execuție/de achiziție, raportul procedurii de atribuire, contractul de racordare, contractul de concesiune/actul adiţional, hotărârea CA a operatorului; aceste documente se transmit în format electronic, organizate pe lucrări, cu respectarea codificării acestora din planul anual de investiții;</w:t>
            </w:r>
          </w:p>
          <w:p w:rsidR="00F327CA" w:rsidRPr="00C20D0B" w:rsidRDefault="00F327CA" w:rsidP="00F327CA">
            <w:pPr>
              <w:rPr>
                <w:rFonts w:eastAsia="Calibri"/>
                <w:sz w:val="18"/>
                <w:szCs w:val="18"/>
              </w:rPr>
            </w:pP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spacing w:line="259" w:lineRule="auto"/>
              <w:rPr>
                <w:rFonts w:eastAsia="Calibri"/>
                <w:sz w:val="18"/>
                <w:szCs w:val="18"/>
              </w:rPr>
            </w:pPr>
            <w:r w:rsidRPr="00C20D0B">
              <w:rPr>
                <w:rFonts w:eastAsia="Calibri"/>
                <w:sz w:val="18"/>
                <w:szCs w:val="18"/>
              </w:rPr>
              <w:t xml:space="preserve">Pentru investitiile de anvergura mai mica, documentele de achizitie si de executie se definesc pe parcursul anului. Pentru proiectele cu grad mare de complexitate, volumul de documente este foarte mare, de ordinul sutelor sau chiar miilor de pagini. </w:t>
            </w:r>
          </w:p>
          <w:p w:rsidR="00F327CA" w:rsidRPr="00C20D0B" w:rsidRDefault="00F327CA" w:rsidP="00F327CA">
            <w:pPr>
              <w:spacing w:line="259" w:lineRule="auto"/>
              <w:rPr>
                <w:rFonts w:eastAsia="Calibri"/>
                <w:sz w:val="18"/>
                <w:szCs w:val="18"/>
              </w:rPr>
            </w:pPr>
            <w:r w:rsidRPr="00C20D0B">
              <w:rPr>
                <w:rFonts w:eastAsia="Calibri"/>
                <w:sz w:val="18"/>
                <w:szCs w:val="18"/>
              </w:rPr>
              <w:t xml:space="preserve">Ceea ce s-ar putea transmite ar fi referatul de necesitate / nota de fundamentare, aceste date fiind oricum deja incluse in studiul de perspectiva.  </w:t>
            </w:r>
          </w:p>
          <w:p w:rsidR="00F327CA" w:rsidRPr="00C20D0B" w:rsidRDefault="00F327CA" w:rsidP="00F327CA">
            <w:pPr>
              <w:spacing w:line="259" w:lineRule="auto"/>
              <w:rPr>
                <w:rFonts w:eastAsia="Calibri"/>
                <w:sz w:val="18"/>
                <w:szCs w:val="18"/>
              </w:rPr>
            </w:pPr>
            <w:r w:rsidRPr="00C20D0B">
              <w:rPr>
                <w:rFonts w:eastAsia="Calibri"/>
                <w:sz w:val="18"/>
                <w:szCs w:val="18"/>
              </w:rPr>
              <w:t>Mai mult, aceste documente sunt solicitate in mod curent in cadrul procedurii de stabilire a tarifelor reglementate, in vederea recunoasterii investitiilor.</w:t>
            </w:r>
          </w:p>
          <w:p w:rsidR="00F327CA" w:rsidRPr="00C20D0B" w:rsidRDefault="00F327CA" w:rsidP="00F327CA">
            <w:pPr>
              <w:spacing w:line="259" w:lineRule="auto"/>
              <w:rPr>
                <w:rFonts w:eastAsia="Calibri"/>
                <w:sz w:val="18"/>
                <w:szCs w:val="18"/>
              </w:rPr>
            </w:pPr>
            <w:r w:rsidRPr="00C20D0B">
              <w:rPr>
                <w:rFonts w:eastAsia="Calibri"/>
                <w:sz w:val="18"/>
                <w:szCs w:val="18"/>
              </w:rPr>
              <w:t>Propunem eliminarea acestui paragraf pentru evitarea dublarii informatiilor transmise.</w:t>
            </w:r>
          </w:p>
        </w:tc>
        <w:tc>
          <w:tcPr>
            <w:tcW w:w="2895" w:type="dxa"/>
            <w:shd w:val="clear" w:color="auto" w:fill="auto"/>
          </w:tcPr>
          <w:p w:rsidR="00F327CA" w:rsidRPr="008D1DFD" w:rsidRDefault="008E1A1A" w:rsidP="00F327CA">
            <w:pPr>
              <w:rPr>
                <w:bCs/>
                <w:sz w:val="18"/>
                <w:szCs w:val="18"/>
                <w:u w:val="single"/>
              </w:rPr>
            </w:pPr>
            <w:r w:rsidRPr="008D1DFD">
              <w:rPr>
                <w:b/>
                <w:bCs/>
                <w:sz w:val="18"/>
                <w:szCs w:val="18"/>
              </w:rPr>
              <w:t>Nu se accepta</w:t>
            </w:r>
            <w:r>
              <w:rPr>
                <w:b/>
                <w:bCs/>
                <w:color w:val="538135" w:themeColor="accent6" w:themeShade="BF"/>
                <w:sz w:val="18"/>
                <w:szCs w:val="18"/>
              </w:rPr>
              <w:t xml:space="preserve">, </w:t>
            </w:r>
            <w:r>
              <w:rPr>
                <w:bCs/>
                <w:sz w:val="18"/>
                <w:szCs w:val="18"/>
              </w:rPr>
              <w:t xml:space="preserve"> nu se transmit toate documentele ci numai cele care justifica obiectivul respectiv </w:t>
            </w:r>
            <w:r w:rsidRPr="008D1DFD">
              <w:rPr>
                <w:bCs/>
                <w:sz w:val="18"/>
                <w:szCs w:val="18"/>
                <w:u w:val="single"/>
              </w:rPr>
              <w:t>in forma actualizata la zi</w:t>
            </w:r>
          </w:p>
          <w:p w:rsidR="008E1A1A" w:rsidRDefault="008E1A1A" w:rsidP="00F327CA">
            <w:pPr>
              <w:rPr>
                <w:bCs/>
                <w:sz w:val="18"/>
                <w:szCs w:val="18"/>
              </w:rPr>
            </w:pPr>
            <w:r>
              <w:rPr>
                <w:bCs/>
                <w:sz w:val="18"/>
                <w:szCs w:val="18"/>
              </w:rPr>
              <w:t>Se transmit la fundamentare</w:t>
            </w:r>
            <w:r w:rsidR="008D1DFD">
              <w:rPr>
                <w:bCs/>
                <w:sz w:val="18"/>
                <w:szCs w:val="18"/>
              </w:rPr>
              <w:t>a tarifului</w:t>
            </w:r>
            <w:r>
              <w:rPr>
                <w:bCs/>
                <w:sz w:val="18"/>
                <w:szCs w:val="18"/>
              </w:rPr>
              <w:t xml:space="preserve"> o singura data</w:t>
            </w:r>
          </w:p>
          <w:p w:rsidR="00F327CA" w:rsidRPr="00CD59E5" w:rsidRDefault="00F327CA" w:rsidP="002F307E">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w:t>
            </w:r>
          </w:p>
          <w:p w:rsidR="00F327CA" w:rsidRPr="00C20D0B" w:rsidRDefault="00F327CA" w:rsidP="00F327CA">
            <w:pPr>
              <w:ind w:left="-73" w:right="-115"/>
              <w:jc w:val="both"/>
              <w:rPr>
                <w:b/>
                <w:bCs/>
                <w:sz w:val="18"/>
                <w:szCs w:val="18"/>
              </w:rPr>
            </w:pPr>
            <w:r w:rsidRPr="00C20D0B">
              <w:rPr>
                <w:b/>
                <w:bCs/>
                <w:sz w:val="18"/>
                <w:szCs w:val="18"/>
              </w:rPr>
              <w:t>(1) lit b)</w:t>
            </w:r>
          </w:p>
        </w:tc>
        <w:tc>
          <w:tcPr>
            <w:tcW w:w="1112" w:type="dxa"/>
            <w:shd w:val="clear" w:color="auto" w:fill="auto"/>
          </w:tcPr>
          <w:p w:rsidR="00F327CA" w:rsidRPr="00C20D0B" w:rsidRDefault="00F327CA" w:rsidP="00F327CA">
            <w:pPr>
              <w:jc w:val="both"/>
              <w:rPr>
                <w:sz w:val="18"/>
                <w:szCs w:val="18"/>
              </w:rPr>
            </w:pPr>
            <w:r w:rsidRPr="00C20D0B">
              <w:rPr>
                <w:sz w:val="18"/>
                <w:szCs w:val="18"/>
              </w:rPr>
              <w:t>Delgaz Grid</w:t>
            </w:r>
          </w:p>
        </w:tc>
        <w:tc>
          <w:tcPr>
            <w:tcW w:w="3678" w:type="dxa"/>
            <w:shd w:val="clear" w:color="auto" w:fill="auto"/>
          </w:tcPr>
          <w:p w:rsidR="00F327CA" w:rsidRPr="00C20D0B" w:rsidRDefault="00F327CA" w:rsidP="00F327CA">
            <w:pPr>
              <w:pStyle w:val="ListParagraph"/>
              <w:numPr>
                <w:ilvl w:val="0"/>
                <w:numId w:val="36"/>
              </w:numPr>
              <w:autoSpaceDE w:val="0"/>
              <w:autoSpaceDN w:val="0"/>
              <w:adjustRightInd w:val="0"/>
              <w:spacing w:after="0" w:line="240" w:lineRule="auto"/>
              <w:ind w:left="0"/>
              <w:rPr>
                <w:rFonts w:ascii="Times New Roman" w:hAnsi="Times New Roman" w:cs="Times New Roman"/>
                <w:iCs/>
                <w:sz w:val="18"/>
                <w:szCs w:val="18"/>
              </w:rPr>
            </w:pPr>
            <w:r w:rsidRPr="00C20D0B">
              <w:rPr>
                <w:rFonts w:ascii="Times New Roman" w:eastAsia="Calibri" w:hAnsi="Times New Roman" w:cs="Times New Roman"/>
                <w:sz w:val="18"/>
                <w:szCs w:val="18"/>
              </w:rPr>
              <w:t>toate documentele de promovare a fiecărei investiții întocmite până la acea dată, cum ar fi: referatul de necesitate/nota de fundamentare, studiul de fezabilitate, tema de proiectare, comanda de proiectare, proiectul tehnic, caietul de sarcini, contractul de execuție/de achiziție, raportul procedurii de atribuire, contractul de racordare, contractul de concesiune/actul adiţional, hotărârea CA a operatorului; aceste documente se transmit în format electronic, organizate pe lucrări, cu respectarea codificării acestora din planul anual de investiții;</w:t>
            </w:r>
          </w:p>
          <w:p w:rsidR="00F327CA" w:rsidRPr="00C20D0B" w:rsidRDefault="00F327CA" w:rsidP="00F327CA">
            <w:pPr>
              <w:jc w:val="both"/>
              <w:rPr>
                <w:iCs/>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toate documentele de promovare a fiecărei investiții întocmite până la acea dată, cum ar fi, </w:t>
            </w:r>
            <w:r w:rsidRPr="00BA0B46">
              <w:rPr>
                <w:rFonts w:eastAsia="Calibri"/>
                <w:b/>
                <w:sz w:val="18"/>
                <w:szCs w:val="18"/>
              </w:rPr>
              <w:t>după caz</w:t>
            </w:r>
            <w:r w:rsidRPr="001D695F">
              <w:rPr>
                <w:rFonts w:eastAsia="Calibri"/>
                <w:b/>
                <w:sz w:val="18"/>
                <w:szCs w:val="18"/>
              </w:rPr>
              <w:t>:</w:t>
            </w:r>
            <w:r w:rsidRPr="00C20D0B">
              <w:rPr>
                <w:rFonts w:eastAsia="Calibri"/>
                <w:sz w:val="18"/>
                <w:szCs w:val="18"/>
              </w:rPr>
              <w:t xml:space="preserve"> referatul de necesitate/nota de fundamentare, </w:t>
            </w:r>
            <w:r w:rsidRPr="00BA0B46">
              <w:rPr>
                <w:rFonts w:eastAsia="Calibri"/>
                <w:b/>
                <w:strike/>
                <w:sz w:val="18"/>
                <w:szCs w:val="18"/>
              </w:rPr>
              <w:t>studiul de fezabilitate</w:t>
            </w:r>
            <w:r w:rsidRPr="00C20D0B">
              <w:rPr>
                <w:rFonts w:eastAsia="Calibri"/>
                <w:sz w:val="18"/>
                <w:szCs w:val="18"/>
              </w:rPr>
              <w:t xml:space="preserve">, tema de proiectare, comanda de proiectare, proiectul tehnic, caietul de sarcini, contractul de execuție/de achiziție, raportul procedurii de atribuire, contractul de racordare </w:t>
            </w:r>
            <w:r w:rsidRPr="00BA0B46">
              <w:rPr>
                <w:rFonts w:eastAsia="Calibri"/>
                <w:b/>
                <w:sz w:val="18"/>
                <w:szCs w:val="18"/>
              </w:rPr>
              <w:t>la SNT/ conducte din amonte</w:t>
            </w:r>
            <w:r w:rsidRPr="001D695F">
              <w:rPr>
                <w:rFonts w:eastAsia="Calibri"/>
                <w:b/>
                <w:sz w:val="18"/>
                <w:szCs w:val="18"/>
              </w:rPr>
              <w:t>,</w:t>
            </w:r>
            <w:r w:rsidRPr="00C20D0B">
              <w:rPr>
                <w:rFonts w:eastAsia="Calibri"/>
                <w:sz w:val="18"/>
                <w:szCs w:val="18"/>
              </w:rPr>
              <w:t xml:space="preserve"> contractul de concesiune/actul adiţional, </w:t>
            </w:r>
            <w:r w:rsidRPr="00BA0B46">
              <w:rPr>
                <w:rFonts w:eastAsia="Calibri"/>
                <w:b/>
                <w:strike/>
                <w:sz w:val="18"/>
                <w:szCs w:val="18"/>
              </w:rPr>
              <w:t>hotărârea CA a operatorului</w:t>
            </w:r>
            <w:r w:rsidRPr="00BA0B46">
              <w:rPr>
                <w:rFonts w:eastAsia="Calibri"/>
                <w:sz w:val="18"/>
                <w:szCs w:val="18"/>
              </w:rPr>
              <w:t xml:space="preserve">; </w:t>
            </w:r>
            <w:r w:rsidRPr="00C20D0B">
              <w:rPr>
                <w:rFonts w:eastAsia="Calibri"/>
                <w:sz w:val="18"/>
                <w:szCs w:val="18"/>
              </w:rPr>
              <w:t>aceste documente se transmit în format electronic, organizate pe lucrări, cu respectarea codificării acestora din planul anual de investiții;</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Propuneri de modificare, având la bază faptul că nu este obligatorie conform cerințelor legale pentru toate lucrările, întocmirea unor studii de fezabilitate.</w:t>
            </w:r>
          </w:p>
          <w:p w:rsidR="00F327CA" w:rsidRPr="00C20D0B" w:rsidRDefault="00F327CA" w:rsidP="00F327CA">
            <w:pPr>
              <w:rPr>
                <w:snapToGrid w:val="0"/>
                <w:sz w:val="18"/>
                <w:szCs w:val="18"/>
              </w:rPr>
            </w:pPr>
          </w:p>
        </w:tc>
        <w:tc>
          <w:tcPr>
            <w:tcW w:w="2895" w:type="dxa"/>
            <w:shd w:val="clear" w:color="auto" w:fill="auto"/>
          </w:tcPr>
          <w:p w:rsidR="00F327CA" w:rsidRPr="00A90C56" w:rsidRDefault="00A90C56" w:rsidP="00F327CA">
            <w:pPr>
              <w:jc w:val="both"/>
              <w:rPr>
                <w:bCs/>
                <w:sz w:val="18"/>
                <w:szCs w:val="18"/>
              </w:rPr>
            </w:pPr>
            <w:r w:rsidRPr="00A90C56">
              <w:rPr>
                <w:b/>
                <w:bCs/>
                <w:sz w:val="18"/>
                <w:szCs w:val="18"/>
              </w:rPr>
              <w:t xml:space="preserve">Se accepta </w:t>
            </w:r>
            <w:r w:rsidRPr="00A90C56">
              <w:rPr>
                <w:bCs/>
                <w:sz w:val="18"/>
                <w:szCs w:val="18"/>
              </w:rPr>
              <w:t>dupa caz</w:t>
            </w:r>
            <w:r w:rsidR="00677F16">
              <w:rPr>
                <w:bCs/>
                <w:sz w:val="18"/>
                <w:szCs w:val="18"/>
              </w:rPr>
              <w:t xml:space="preserve">, completarile </w:t>
            </w:r>
            <w:r w:rsidR="00E8544C">
              <w:rPr>
                <w:bCs/>
                <w:sz w:val="18"/>
                <w:szCs w:val="18"/>
              </w:rPr>
              <w:t>doar partial</w:t>
            </w: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lastRenderedPageBreak/>
              <w:t>Art. 29.</w:t>
            </w:r>
          </w:p>
          <w:p w:rsidR="00F327CA" w:rsidRPr="00C20D0B" w:rsidRDefault="00F327CA" w:rsidP="00F327CA">
            <w:pPr>
              <w:ind w:left="-73" w:right="-115"/>
              <w:jc w:val="both"/>
              <w:rPr>
                <w:b/>
                <w:bCs/>
                <w:sz w:val="18"/>
                <w:szCs w:val="18"/>
              </w:rPr>
            </w:pPr>
            <w:r w:rsidRPr="00C20D0B">
              <w:rPr>
                <w:b/>
                <w:bCs/>
                <w:sz w:val="18"/>
                <w:szCs w:val="18"/>
              </w:rPr>
              <w:t>(1) lit c)</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memoriul de prezentare a lucrărilor incluse în plan, cu justificarea necesității, oportunității și eficienței acestora, precum și prezentarea beneficiilor specifice estimate valoric a fi obținute de către operator în urma realizării acestora (nivelul de siguranță și indicatorii de performanță a serviciului care se îmbunătățesc și/sau cu cât se reduce CT și/sau care este valoarea cu care se diminuează OPEX etc), în format electronic pe suport USB.</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Se solicita informatii dublate; aceste informatii se gasesc in studiul de perspectiva, in SF-ul aferent fiecarei lucrari, etc.</w:t>
            </w:r>
          </w:p>
        </w:tc>
        <w:tc>
          <w:tcPr>
            <w:tcW w:w="2895" w:type="dxa"/>
            <w:shd w:val="clear" w:color="auto" w:fill="auto"/>
          </w:tcPr>
          <w:p w:rsidR="00F327CA" w:rsidRPr="00C20D0B" w:rsidRDefault="008D461E" w:rsidP="008D461E">
            <w:pPr>
              <w:rPr>
                <w:b/>
                <w:bCs/>
                <w:color w:val="00B050"/>
                <w:sz w:val="18"/>
                <w:szCs w:val="18"/>
              </w:rPr>
            </w:pPr>
            <w:r>
              <w:rPr>
                <w:b/>
                <w:bCs/>
                <w:sz w:val="18"/>
                <w:szCs w:val="18"/>
              </w:rPr>
              <w:t>S</w:t>
            </w:r>
            <w:r w:rsidR="00F327CA" w:rsidRPr="00DF2AF3">
              <w:rPr>
                <w:b/>
                <w:bCs/>
                <w:sz w:val="18"/>
                <w:szCs w:val="18"/>
              </w:rPr>
              <w:t xml:space="preserve">e accepta, </w:t>
            </w:r>
            <w:r w:rsidR="00DF2AF3">
              <w:rPr>
                <w:bCs/>
                <w:sz w:val="18"/>
                <w:szCs w:val="18"/>
              </w:rPr>
              <w:t>memoriul este necesar</w:t>
            </w:r>
            <w:r>
              <w:rPr>
                <w:bCs/>
                <w:sz w:val="18"/>
                <w:szCs w:val="18"/>
              </w:rPr>
              <w:t xml:space="preserve"> si prezinta tipurile de lucrari</w:t>
            </w:r>
            <w:r w:rsidR="006F3A89">
              <w:rPr>
                <w:bCs/>
                <w:sz w:val="18"/>
                <w:szCs w:val="18"/>
              </w:rPr>
              <w:t>,</w:t>
            </w:r>
            <w:r>
              <w:rPr>
                <w:bCs/>
                <w:sz w:val="18"/>
                <w:szCs w:val="18"/>
              </w:rPr>
              <w:t xml:space="preserve"> nu fiecare lucrare in parte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w:t>
            </w:r>
          </w:p>
          <w:p w:rsidR="00F327CA" w:rsidRPr="00C20D0B" w:rsidRDefault="00F327CA" w:rsidP="00F327CA">
            <w:pPr>
              <w:ind w:left="-73" w:right="-115"/>
              <w:jc w:val="both"/>
              <w:rPr>
                <w:b/>
                <w:bCs/>
                <w:sz w:val="18"/>
                <w:szCs w:val="18"/>
              </w:rPr>
            </w:pPr>
            <w:r w:rsidRPr="00C20D0B">
              <w:rPr>
                <w:b/>
                <w:bCs/>
                <w:sz w:val="18"/>
                <w:szCs w:val="18"/>
              </w:rPr>
              <w:t>(1) lit c)</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Depomureș</w:t>
            </w:r>
          </w:p>
        </w:tc>
        <w:tc>
          <w:tcPr>
            <w:tcW w:w="3678" w:type="dxa"/>
            <w:shd w:val="clear" w:color="auto" w:fill="auto"/>
          </w:tcPr>
          <w:p w:rsidR="00F327CA" w:rsidRPr="00C20D0B" w:rsidRDefault="00F327CA" w:rsidP="00F327CA">
            <w:pPr>
              <w:jc w:val="both"/>
              <w:rPr>
                <w:rFonts w:eastAsia="Calibri"/>
                <w:sz w:val="18"/>
                <w:szCs w:val="18"/>
              </w:rPr>
            </w:pPr>
            <w:r w:rsidRPr="00C20D0B">
              <w:rPr>
                <w:rFonts w:eastAsia="Calibri"/>
                <w:sz w:val="18"/>
                <w:szCs w:val="18"/>
              </w:rPr>
              <w:t>memoriul de prezentare a lucrărilor incluse în plan, cu justificarea necesității, oportunității și eficienței acestora, precum și prezentarea beneficiilor specifice estimate valoric a fi obținute de către operator în urma realizării acestora (nivelul de siguranță și indicatorii de performanță a serviciului care se îmbunătățesc și/sau cu cât se reduce CT și/sau care este valoarea cu care se diminuează OPEX etc), în format electronic pe suport USB.</w:t>
            </w:r>
          </w:p>
        </w:tc>
        <w:tc>
          <w:tcPr>
            <w:tcW w:w="3828" w:type="dxa"/>
            <w:shd w:val="clear" w:color="auto" w:fill="auto"/>
          </w:tcPr>
          <w:p w:rsidR="00F327CA" w:rsidRPr="00C20D0B" w:rsidRDefault="00F327CA" w:rsidP="00F327CA">
            <w:pPr>
              <w:spacing w:after="160" w:line="259" w:lineRule="auto"/>
              <w:rPr>
                <w:rFonts w:eastAsia="Calibri"/>
                <w:sz w:val="18"/>
                <w:szCs w:val="18"/>
              </w:rPr>
            </w:pPr>
            <w:r>
              <w:rPr>
                <w:rFonts w:eastAsia="Calibri"/>
                <w:sz w:val="18"/>
                <w:szCs w:val="18"/>
              </w:rPr>
              <w:t xml:space="preserve">c) </w:t>
            </w:r>
            <w:r w:rsidRPr="00C20D0B">
              <w:rPr>
                <w:rFonts w:eastAsia="Calibri"/>
                <w:sz w:val="18"/>
                <w:szCs w:val="18"/>
              </w:rPr>
              <w:t>memoriul de prezentare a lucrărilor incluse în plan, cu justificarea necesității, oportunității și eficienței acestora, precum și prezentarea beneficiilor specifice estimate valoric a fi obținute de către operator în urma realizării acestora (nivelul de siguranță și indicatorii de performanță a serviciului care se îmbunătățesc și/sau cu cât se reduce CT și/sau care este valoarea cu care se diminuează OPEX etc), în format electronic.</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Se dubleaza informatiile; practic informatiile solicitate in acest memoriu se regasesc in studiul de perspectiva. Acest memoriu are sens in conditiile in care apar actualizari fata de planul pe 5 ani transmis ANRE, caz in care acest memoriu ar trebui sa fie unul de actualizare a studiului de perspectiva.</w:t>
            </w:r>
          </w:p>
        </w:tc>
        <w:tc>
          <w:tcPr>
            <w:tcW w:w="2895" w:type="dxa"/>
            <w:shd w:val="clear" w:color="auto" w:fill="auto"/>
          </w:tcPr>
          <w:p w:rsidR="00F327CA" w:rsidRPr="00C20D0B" w:rsidRDefault="004A007D" w:rsidP="00F327CA">
            <w:pPr>
              <w:rPr>
                <w:b/>
                <w:bCs/>
                <w:color w:val="00B050"/>
                <w:sz w:val="18"/>
                <w:szCs w:val="18"/>
              </w:rPr>
            </w:pPr>
            <w:r>
              <w:rPr>
                <w:b/>
                <w:bCs/>
                <w:sz w:val="18"/>
                <w:szCs w:val="18"/>
              </w:rPr>
              <w:t>S</w:t>
            </w:r>
            <w:r w:rsidRPr="00DF2AF3">
              <w:rPr>
                <w:b/>
                <w:bCs/>
                <w:sz w:val="18"/>
                <w:szCs w:val="18"/>
              </w:rPr>
              <w:t xml:space="preserve">e accepta, </w:t>
            </w:r>
            <w:r>
              <w:rPr>
                <w:bCs/>
                <w:sz w:val="18"/>
                <w:szCs w:val="18"/>
              </w:rPr>
              <w:t>memoriul este necesar si prezinta tipurile de lucrari</w:t>
            </w:r>
            <w:r w:rsidR="003F2A51">
              <w:rPr>
                <w:bCs/>
                <w:sz w:val="18"/>
                <w:szCs w:val="18"/>
              </w:rPr>
              <w:t>,</w:t>
            </w:r>
            <w:r>
              <w:rPr>
                <w:bCs/>
                <w:sz w:val="18"/>
                <w:szCs w:val="18"/>
              </w:rPr>
              <w:t xml:space="preserve"> nu fiecare lucrare in parte</w:t>
            </w:r>
          </w:p>
        </w:tc>
      </w:tr>
      <w:tr w:rsidR="00F327CA" w:rsidRPr="00C20D0B" w:rsidTr="004A455B">
        <w:trPr>
          <w:trHeight w:val="510"/>
        </w:trPr>
        <w:tc>
          <w:tcPr>
            <w:tcW w:w="988" w:type="dxa"/>
            <w:shd w:val="clear" w:color="auto" w:fill="auto"/>
          </w:tcPr>
          <w:p w:rsidR="00F327CA" w:rsidRPr="00C20D0B" w:rsidRDefault="00F327CA" w:rsidP="00F327CA">
            <w:pPr>
              <w:ind w:left="-73" w:right="-115"/>
              <w:jc w:val="both"/>
              <w:rPr>
                <w:b/>
                <w:bCs/>
                <w:sz w:val="18"/>
                <w:szCs w:val="18"/>
              </w:rPr>
            </w:pPr>
            <w:r w:rsidRPr="00C20D0B">
              <w:rPr>
                <w:b/>
                <w:bCs/>
                <w:sz w:val="18"/>
                <w:szCs w:val="18"/>
              </w:rPr>
              <w:t>Art. 29.</w:t>
            </w:r>
          </w:p>
          <w:p w:rsidR="00F327CA" w:rsidRPr="00C20D0B" w:rsidRDefault="00F327CA" w:rsidP="00F327CA">
            <w:pPr>
              <w:ind w:left="-73" w:right="-115"/>
              <w:jc w:val="both"/>
              <w:rPr>
                <w:b/>
                <w:bCs/>
                <w:sz w:val="18"/>
                <w:szCs w:val="18"/>
              </w:rPr>
            </w:pPr>
            <w:r w:rsidRPr="00C20D0B">
              <w:rPr>
                <w:b/>
                <w:bCs/>
                <w:sz w:val="18"/>
                <w:szCs w:val="18"/>
              </w:rPr>
              <w:t>(1) lit c)</w:t>
            </w:r>
          </w:p>
          <w:p w:rsidR="00F327CA" w:rsidRPr="00C20D0B" w:rsidRDefault="00F327CA" w:rsidP="00F327CA">
            <w:pPr>
              <w:ind w:left="-73" w:right="-115"/>
              <w:jc w:val="both"/>
              <w:rPr>
                <w:b/>
                <w:bCs/>
                <w:sz w:val="18"/>
                <w:szCs w:val="18"/>
              </w:rPr>
            </w:pPr>
          </w:p>
        </w:tc>
        <w:tc>
          <w:tcPr>
            <w:tcW w:w="1112" w:type="dxa"/>
            <w:shd w:val="clear" w:color="auto" w:fill="auto"/>
          </w:tcPr>
          <w:p w:rsidR="00F327CA" w:rsidRPr="00C20D0B" w:rsidRDefault="00F327CA" w:rsidP="00F327CA">
            <w:pPr>
              <w:jc w:val="both"/>
              <w:rPr>
                <w:sz w:val="18"/>
                <w:szCs w:val="18"/>
              </w:rPr>
            </w:pPr>
            <w:r w:rsidRPr="00C20D0B">
              <w:rPr>
                <w:sz w:val="18"/>
                <w:szCs w:val="18"/>
              </w:rPr>
              <w:t>Delgaz Grid</w:t>
            </w:r>
          </w:p>
        </w:tc>
        <w:tc>
          <w:tcPr>
            <w:tcW w:w="3678" w:type="dxa"/>
            <w:shd w:val="clear" w:color="auto" w:fill="auto"/>
          </w:tcPr>
          <w:p w:rsidR="00F327CA" w:rsidRPr="00C20D0B" w:rsidRDefault="00F327CA" w:rsidP="00F327CA">
            <w:pPr>
              <w:jc w:val="both"/>
              <w:rPr>
                <w:iCs/>
                <w:sz w:val="18"/>
                <w:szCs w:val="18"/>
              </w:rPr>
            </w:pPr>
            <w:r w:rsidRPr="00C20D0B">
              <w:rPr>
                <w:rFonts w:eastAsia="Calibri"/>
                <w:sz w:val="18"/>
                <w:szCs w:val="18"/>
              </w:rPr>
              <w:t>memoriul de prezentare a lucrărilor incluse în plan, cu justificarea necesității, oportunității și eficienței acestora, precum și prezentarea beneficiilor specifice estimate valoric a fi obținute de către operator în urma realizării acestora (nivelul de siguranță și indicatorii de performanță a serviciului care se îmbunătățesc și/sau cu cât se reduce CT și/sau care este valoarea cu care se diminuează OPEX etc), în format electronic pe suport USB.</w:t>
            </w:r>
          </w:p>
        </w:tc>
        <w:tc>
          <w:tcPr>
            <w:tcW w:w="3828" w:type="dxa"/>
            <w:shd w:val="clear" w:color="auto" w:fill="auto"/>
          </w:tcPr>
          <w:p w:rsidR="00F327CA" w:rsidRPr="00BA0B46" w:rsidRDefault="00F327CA" w:rsidP="00F327CA">
            <w:pPr>
              <w:spacing w:line="259" w:lineRule="auto"/>
              <w:rPr>
                <w:rFonts w:eastAsia="Calibri"/>
                <w:b/>
                <w:sz w:val="18"/>
                <w:szCs w:val="18"/>
              </w:rPr>
            </w:pPr>
            <w:r w:rsidRPr="00C20D0B">
              <w:rPr>
                <w:rFonts w:eastAsia="Calibri"/>
                <w:sz w:val="18"/>
                <w:szCs w:val="18"/>
              </w:rPr>
              <w:t>memoriul de prezentare a lucrărilor incluse în plan, cu justificarea necesității, oportunității și eficienței acestora, precum și prezentarea beneficiilor specifice estimate valoric a fi obținute de către operator în urma realizării acestora (nivelul de siguranță și indicatorii de performanță a serviciului care se îmbunătățesc și/sau cu cât se reduce CT și/sau care este valoarea cu care se diminuează OPEX etc), în format electronic pe suport USB</w:t>
            </w:r>
            <w:r w:rsidRPr="00BA0B46">
              <w:rPr>
                <w:rFonts w:eastAsia="Calibri"/>
                <w:sz w:val="18"/>
                <w:szCs w:val="18"/>
              </w:rPr>
              <w:t xml:space="preserve">; </w:t>
            </w:r>
            <w:r w:rsidRPr="00BA0B46">
              <w:rPr>
                <w:rFonts w:eastAsia="Calibri"/>
                <w:b/>
                <w:sz w:val="18"/>
                <w:szCs w:val="18"/>
              </w:rPr>
              <w:t xml:space="preserve">pentru operatorii sistemelor de distribuție a gazelor naturale nu se aplică cerința de la lit. c)  pentru stabilire de beneficii cuantificabile valoric pentru următoarele categorii de lucrări: </w:t>
            </w:r>
          </w:p>
          <w:p w:rsidR="00F327CA" w:rsidRPr="00BA0B46" w:rsidRDefault="00F327CA" w:rsidP="00F327CA">
            <w:pPr>
              <w:numPr>
                <w:ilvl w:val="0"/>
                <w:numId w:val="14"/>
              </w:numPr>
              <w:contextualSpacing/>
              <w:rPr>
                <w:rFonts w:eastAsia="Calibri"/>
                <w:b/>
                <w:sz w:val="18"/>
                <w:szCs w:val="18"/>
              </w:rPr>
            </w:pPr>
            <w:r w:rsidRPr="00BA0B46">
              <w:rPr>
                <w:rFonts w:eastAsia="Calibri"/>
                <w:b/>
                <w:sz w:val="18"/>
                <w:szCs w:val="18"/>
              </w:rPr>
              <w:t>înlocuiri de conducte și branșamente, PR, SRM, SRS, necesare pentru îndeplinirea obligațiilor legate de siguranță și a obligațiilor concesionarului legate de bunurile terților, conform cerințelor Legii 123/ 2012 cu modificările și completările ulterioare și a normelor tehnice;</w:t>
            </w:r>
          </w:p>
          <w:p w:rsidR="00F327CA" w:rsidRPr="00BA0B46" w:rsidRDefault="00F327CA" w:rsidP="00F327CA">
            <w:pPr>
              <w:numPr>
                <w:ilvl w:val="0"/>
                <w:numId w:val="14"/>
              </w:numPr>
              <w:contextualSpacing/>
              <w:rPr>
                <w:rFonts w:eastAsia="Calibri"/>
                <w:b/>
                <w:sz w:val="18"/>
                <w:szCs w:val="18"/>
              </w:rPr>
            </w:pPr>
            <w:r w:rsidRPr="00BA0B46">
              <w:rPr>
                <w:rFonts w:eastAsia="Calibri"/>
                <w:b/>
                <w:sz w:val="18"/>
                <w:szCs w:val="18"/>
              </w:rPr>
              <w:t>extinderi, redimensionări și dezvoltări ale sistemelor de distribuție necesare pentru racordarea utilizatorilor;</w:t>
            </w:r>
          </w:p>
          <w:p w:rsidR="00F327CA" w:rsidRPr="00C20D0B" w:rsidRDefault="00F327CA" w:rsidP="00F327CA">
            <w:pPr>
              <w:numPr>
                <w:ilvl w:val="0"/>
                <w:numId w:val="14"/>
              </w:numPr>
              <w:contextualSpacing/>
              <w:rPr>
                <w:sz w:val="18"/>
                <w:szCs w:val="18"/>
              </w:rPr>
            </w:pPr>
            <w:r w:rsidRPr="00BA0B46">
              <w:rPr>
                <w:rFonts w:eastAsia="Calibri"/>
                <w:b/>
                <w:sz w:val="18"/>
                <w:szCs w:val="18"/>
              </w:rPr>
              <w:t xml:space="preserve">dotări necesare pentru desfășurarea </w:t>
            </w:r>
            <w:r w:rsidRPr="00BA0B46">
              <w:rPr>
                <w:rFonts w:eastAsia="Calibri"/>
                <w:b/>
                <w:sz w:val="18"/>
                <w:szCs w:val="18"/>
              </w:rPr>
              <w:lastRenderedPageBreak/>
              <w:t>activității de distribuție a gazelor naturale.</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lastRenderedPageBreak/>
              <w:t>Propunere de completare, justificarea explicitată la art. 11 alin. (1) lit. p).</w:t>
            </w:r>
          </w:p>
          <w:p w:rsidR="00F327CA" w:rsidRPr="00C20D0B" w:rsidRDefault="00F327CA" w:rsidP="00F327CA">
            <w:pPr>
              <w:jc w:val="both"/>
              <w:rPr>
                <w:snapToGrid w:val="0"/>
                <w:sz w:val="18"/>
                <w:szCs w:val="18"/>
              </w:rPr>
            </w:pPr>
          </w:p>
        </w:tc>
        <w:tc>
          <w:tcPr>
            <w:tcW w:w="2895" w:type="dxa"/>
            <w:shd w:val="clear" w:color="auto" w:fill="auto"/>
          </w:tcPr>
          <w:p w:rsidR="00F327CA" w:rsidRPr="00C20D0B" w:rsidRDefault="00F13C57" w:rsidP="00F327CA">
            <w:pPr>
              <w:rPr>
                <w:b/>
                <w:bCs/>
                <w:color w:val="00B050"/>
                <w:sz w:val="18"/>
                <w:szCs w:val="18"/>
              </w:rPr>
            </w:pPr>
            <w:r>
              <w:rPr>
                <w:bCs/>
                <w:sz w:val="18"/>
                <w:szCs w:val="18"/>
              </w:rPr>
              <w:t>Se accepta, s-a reformulat la art. 16</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29. (2)</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Memoriul prevăzut la alin. (1) lit. c) trebuie să conţină pentru fiecare din investiţii:</w:t>
            </w:r>
          </w:p>
          <w:p w:rsidR="00F327CA" w:rsidRPr="00C20D0B" w:rsidRDefault="00F327CA" w:rsidP="00F327CA">
            <w:pPr>
              <w:rPr>
                <w:rFonts w:eastAsia="Calibri"/>
                <w:sz w:val="18"/>
                <w:szCs w:val="18"/>
              </w:rPr>
            </w:pPr>
            <w:r w:rsidRPr="00C20D0B">
              <w:rPr>
                <w:rFonts w:eastAsia="Calibri"/>
                <w:sz w:val="18"/>
                <w:szCs w:val="18"/>
              </w:rPr>
              <w:t>a)</w:t>
            </w:r>
            <w:r w:rsidRPr="00C20D0B">
              <w:rPr>
                <w:rFonts w:eastAsia="Calibri"/>
                <w:sz w:val="18"/>
                <w:szCs w:val="18"/>
              </w:rPr>
              <w:tab/>
              <w:t>justificarea necesităţii, oportunităţii şi eficienţei acesteia precum şi reflectarea condiţiilor pieţei, în sensul prevederilor metodologiei aplicabile;</w:t>
            </w:r>
          </w:p>
          <w:p w:rsidR="00F327CA" w:rsidRPr="00C20D0B" w:rsidRDefault="00F327CA" w:rsidP="00F327CA">
            <w:pPr>
              <w:rPr>
                <w:rFonts w:eastAsia="Calibri"/>
                <w:sz w:val="18"/>
                <w:szCs w:val="18"/>
              </w:rPr>
            </w:pPr>
            <w:r w:rsidRPr="00C20D0B">
              <w:rPr>
                <w:rFonts w:eastAsia="Calibri"/>
                <w:sz w:val="18"/>
                <w:szCs w:val="18"/>
              </w:rPr>
              <w:t>b)</w:t>
            </w:r>
            <w:r w:rsidRPr="00C20D0B">
              <w:rPr>
                <w:rFonts w:eastAsia="Calibri"/>
                <w:sz w:val="18"/>
                <w:szCs w:val="18"/>
              </w:rPr>
              <w:tab/>
              <w:t xml:space="preserve">descrierea tehnică a investiţiei cu specificarea imobilizărilor corporale și necorporale care se obţin din realizarea acesteia: detalii tehnice, componente fizice (cantităţi, lungimi de conducte, număr și lungime racorduri, trepte de presiune, tip material etc.) grupate pe categoriile prevăzute în anexa nr. 3 la prezenta procedură; </w:t>
            </w:r>
          </w:p>
          <w:p w:rsidR="00F327CA" w:rsidRPr="00C20D0B" w:rsidRDefault="00F327CA" w:rsidP="00F327CA">
            <w:pPr>
              <w:rPr>
                <w:rFonts w:eastAsia="Calibri"/>
                <w:sz w:val="18"/>
                <w:szCs w:val="18"/>
              </w:rPr>
            </w:pPr>
            <w:r w:rsidRPr="00C20D0B">
              <w:rPr>
                <w:rFonts w:eastAsia="Calibri"/>
                <w:sz w:val="18"/>
                <w:szCs w:val="18"/>
              </w:rPr>
              <w:t>c)</w:t>
            </w:r>
            <w:r w:rsidRPr="00C20D0B">
              <w:rPr>
                <w:rFonts w:eastAsia="Calibri"/>
                <w:sz w:val="18"/>
                <w:szCs w:val="18"/>
              </w:rPr>
              <w:tab/>
              <w:t>principalele tipuri de imobilizări corporale și necorporale din categoria dotărilor ce urmează a fi achiziţionate, valoarea prognozată de inventar şi valoarea medie de achiziție în anul anterior pentru acelaşi tip de activ;</w:t>
            </w:r>
          </w:p>
          <w:p w:rsidR="00F327CA" w:rsidRPr="00C20D0B" w:rsidRDefault="00F327CA" w:rsidP="00F327CA">
            <w:pPr>
              <w:rPr>
                <w:rFonts w:eastAsia="Calibri"/>
                <w:sz w:val="18"/>
                <w:szCs w:val="18"/>
              </w:rPr>
            </w:pPr>
            <w:r w:rsidRPr="00C20D0B">
              <w:rPr>
                <w:rFonts w:eastAsia="Calibri"/>
                <w:sz w:val="18"/>
                <w:szCs w:val="18"/>
              </w:rPr>
              <w:t>d)</w:t>
            </w:r>
            <w:r w:rsidRPr="00C20D0B">
              <w:rPr>
                <w:rFonts w:eastAsia="Calibri"/>
                <w:sz w:val="18"/>
                <w:szCs w:val="18"/>
              </w:rPr>
              <w:tab/>
              <w:t>beneficiile specifice urmărite, estimate valoric a fi obţinute (îmbunătăţirea calităţii tehnice a serviciului, a nivelului de siguranță, a indicatorilor de performanță şi/sau reducerea CT, diminuarea OPEX, asigurarea accesului terţilor în limitele capacităţii sistemului, cu respectarea regimurilor tehnologice etc.).</w:t>
            </w:r>
          </w:p>
        </w:tc>
        <w:tc>
          <w:tcPr>
            <w:tcW w:w="3828" w:type="dxa"/>
            <w:shd w:val="clear" w:color="auto" w:fill="auto"/>
          </w:tcPr>
          <w:p w:rsidR="00F327CA" w:rsidRPr="00C20D0B" w:rsidRDefault="00F327CA" w:rsidP="00F327CA">
            <w:pPr>
              <w:rPr>
                <w:rFonts w:eastAsia="Calibri"/>
                <w:sz w:val="18"/>
                <w:szCs w:val="18"/>
              </w:rPr>
            </w:pPr>
            <w:r>
              <w:rPr>
                <w:rFonts w:eastAsia="Calibri"/>
                <w:sz w:val="18"/>
                <w:szCs w:val="18"/>
              </w:rPr>
              <w:t>Propune eliminarea</w:t>
            </w:r>
          </w:p>
        </w:tc>
        <w:tc>
          <w:tcPr>
            <w:tcW w:w="3342" w:type="dxa"/>
            <w:shd w:val="clear" w:color="auto" w:fill="auto"/>
          </w:tcPr>
          <w:p w:rsidR="00F327CA" w:rsidRPr="00972118" w:rsidRDefault="00F327CA" w:rsidP="00F327CA">
            <w:pPr>
              <w:rPr>
                <w:b/>
                <w:snapToGrid w:val="0"/>
                <w:sz w:val="18"/>
                <w:szCs w:val="18"/>
              </w:rPr>
            </w:pPr>
            <w:r w:rsidRPr="00972118">
              <w:rPr>
                <w:b/>
                <w:snapToGrid w:val="0"/>
                <w:sz w:val="18"/>
                <w:szCs w:val="18"/>
              </w:rPr>
              <w:t>A se vedea observatii precedente. Propunem eliminarea pentru a evita dublarea informatiilor.</w:t>
            </w:r>
          </w:p>
        </w:tc>
        <w:tc>
          <w:tcPr>
            <w:tcW w:w="2895" w:type="dxa"/>
            <w:shd w:val="clear" w:color="auto" w:fill="auto"/>
          </w:tcPr>
          <w:p w:rsidR="00F327CA" w:rsidRPr="00C20D0B" w:rsidRDefault="00A97F46" w:rsidP="00A97F46">
            <w:pPr>
              <w:rPr>
                <w:b/>
                <w:bCs/>
                <w:color w:val="00B050"/>
                <w:sz w:val="18"/>
                <w:szCs w:val="18"/>
              </w:rPr>
            </w:pPr>
            <w:r>
              <w:rPr>
                <w:b/>
                <w:bCs/>
                <w:sz w:val="18"/>
                <w:szCs w:val="18"/>
              </w:rPr>
              <w:t xml:space="preserve">Se accepta </w:t>
            </w:r>
            <w:r w:rsidRPr="00A97F46">
              <w:rPr>
                <w:bCs/>
                <w:sz w:val="18"/>
                <w:szCs w:val="18"/>
              </w:rPr>
              <w:t>pezentarea pe tipuri de lucrari, nu fiecare</w:t>
            </w:r>
            <w:r>
              <w:rPr>
                <w:bCs/>
                <w:sz w:val="18"/>
                <w:szCs w:val="18"/>
              </w:rPr>
              <w:t xml:space="preserve"> lucrare in parte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29. (2) lit. b)</w:t>
            </w:r>
          </w:p>
        </w:tc>
        <w:tc>
          <w:tcPr>
            <w:tcW w:w="1112" w:type="dxa"/>
            <w:shd w:val="clear" w:color="auto" w:fill="auto"/>
          </w:tcPr>
          <w:p w:rsidR="00F327CA" w:rsidRPr="003F2A51" w:rsidRDefault="00F327CA" w:rsidP="00F327CA">
            <w:pPr>
              <w:rPr>
                <w:sz w:val="18"/>
                <w:szCs w:val="18"/>
              </w:rPr>
            </w:pPr>
            <w:r w:rsidRPr="003F2A51">
              <w:rPr>
                <w:sz w:val="18"/>
                <w:szCs w:val="18"/>
              </w:rPr>
              <w:t>Delgaz Grid</w:t>
            </w:r>
          </w:p>
        </w:tc>
        <w:tc>
          <w:tcPr>
            <w:tcW w:w="3678" w:type="dxa"/>
            <w:shd w:val="clear" w:color="auto" w:fill="auto"/>
          </w:tcPr>
          <w:p w:rsidR="00F327CA" w:rsidRPr="003F2A51" w:rsidRDefault="00F327CA" w:rsidP="00F327CA">
            <w:pPr>
              <w:rPr>
                <w:rFonts w:eastAsia="Calibri"/>
                <w:sz w:val="18"/>
                <w:szCs w:val="18"/>
              </w:rPr>
            </w:pPr>
            <w:r w:rsidRPr="003F2A51">
              <w:rPr>
                <w:rFonts w:eastAsia="Calibri"/>
                <w:sz w:val="18"/>
                <w:szCs w:val="18"/>
              </w:rPr>
              <w:t>descrierea tehnică a investiţiei cu specificarea imobilizărilor corporale și necorporale care se obţin din realizarea acesteia: detalii tehnice, componente fizice (cantităţi, lungimi de conducte, număr și lungime racorduri, trepte de presiune, tip material etc.) grupate pe categoriile prevăzute în anexa nr. 3 la prezenta procedură;</w:t>
            </w:r>
          </w:p>
        </w:tc>
        <w:tc>
          <w:tcPr>
            <w:tcW w:w="3828" w:type="dxa"/>
            <w:shd w:val="clear" w:color="auto" w:fill="auto"/>
          </w:tcPr>
          <w:p w:rsidR="00F327CA" w:rsidRPr="003F2A51" w:rsidRDefault="00F327CA" w:rsidP="00F327CA">
            <w:pPr>
              <w:rPr>
                <w:sz w:val="18"/>
                <w:szCs w:val="18"/>
              </w:rPr>
            </w:pPr>
            <w:r w:rsidRPr="003F2A51">
              <w:rPr>
                <w:rFonts w:eastAsia="Calibri"/>
                <w:sz w:val="18"/>
                <w:szCs w:val="18"/>
              </w:rPr>
              <w:t xml:space="preserve">descrierea tehnică a investiţiei cu specificarea imobilizărilor corporale și necorporale care se obţin din realizarea acesteia, </w:t>
            </w:r>
            <w:r w:rsidRPr="003F2A51">
              <w:rPr>
                <w:rFonts w:eastAsia="Calibri"/>
                <w:b/>
                <w:sz w:val="18"/>
                <w:szCs w:val="18"/>
              </w:rPr>
              <w:t>la nivel de total investiție</w:t>
            </w:r>
            <w:r w:rsidRPr="003F2A51">
              <w:rPr>
                <w:rFonts w:eastAsia="Calibri"/>
                <w:sz w:val="18"/>
                <w:szCs w:val="18"/>
              </w:rPr>
              <w:t>: detalii tehnice, componente fizice (cantităţi, lungimi de conducte, număr și lungime racorduri, trepte de presiune, tip material etc.) grupate pe categoriile prevăzute în anexa nr. 3 la prezenta procedură;</w:t>
            </w:r>
          </w:p>
        </w:tc>
        <w:tc>
          <w:tcPr>
            <w:tcW w:w="3342" w:type="dxa"/>
            <w:shd w:val="clear" w:color="auto" w:fill="auto"/>
          </w:tcPr>
          <w:p w:rsidR="00F327CA" w:rsidRPr="003F2A51" w:rsidRDefault="00F327CA" w:rsidP="00F327CA">
            <w:pPr>
              <w:rPr>
                <w:snapToGrid w:val="0"/>
                <w:sz w:val="18"/>
                <w:szCs w:val="18"/>
              </w:rPr>
            </w:pPr>
          </w:p>
        </w:tc>
        <w:tc>
          <w:tcPr>
            <w:tcW w:w="2895" w:type="dxa"/>
            <w:shd w:val="clear" w:color="auto" w:fill="auto"/>
          </w:tcPr>
          <w:p w:rsidR="00F327CA" w:rsidRPr="003F2A51" w:rsidRDefault="00F327CA" w:rsidP="00F327CA">
            <w:pPr>
              <w:rPr>
                <w:b/>
                <w:bCs/>
                <w:sz w:val="18"/>
                <w:szCs w:val="18"/>
              </w:rPr>
            </w:pPr>
            <w:r w:rsidRPr="003F2A51">
              <w:rPr>
                <w:b/>
                <w:bCs/>
                <w:sz w:val="18"/>
                <w:szCs w:val="18"/>
              </w:rPr>
              <w:t>Se poate accepta pentru simplificare, dupa caz</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29. (2) lit. c)</w:t>
            </w:r>
          </w:p>
        </w:tc>
        <w:tc>
          <w:tcPr>
            <w:tcW w:w="1112" w:type="dxa"/>
            <w:shd w:val="clear" w:color="auto" w:fill="auto"/>
          </w:tcPr>
          <w:p w:rsidR="00F327CA" w:rsidRPr="00C20D0B" w:rsidRDefault="00F327CA" w:rsidP="00F327CA">
            <w:pPr>
              <w:rPr>
                <w:sz w:val="18"/>
                <w:szCs w:val="18"/>
              </w:rPr>
            </w:pPr>
            <w:r w:rsidRPr="003F2A51">
              <w:rPr>
                <w:sz w:val="18"/>
                <w:szCs w:val="18"/>
              </w:rPr>
              <w:t>Delgaz Grid</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principalele tipuri de imobilizări corporale și necorporale din categoria dotărilor ce urmează a fi achiziţionate, valoarea prognozată de inventar şi valoarea medie de achiziție în anul anterior pentru acelaşi tip de activ;</w:t>
            </w:r>
          </w:p>
        </w:tc>
        <w:tc>
          <w:tcPr>
            <w:tcW w:w="382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 xml:space="preserve">principalele tipuri de imobilizări corporale și necorporale din categoria dotărilor ce urmează a fi achiziţionate, valoarea prognozată </w:t>
            </w:r>
            <w:r w:rsidRPr="00BA0B46">
              <w:rPr>
                <w:rFonts w:eastAsia="Calibri"/>
                <w:b/>
                <w:strike/>
                <w:sz w:val="18"/>
                <w:szCs w:val="18"/>
              </w:rPr>
              <w:t>de inventar</w:t>
            </w:r>
            <w:r w:rsidRPr="00BA0B46">
              <w:rPr>
                <w:rFonts w:eastAsia="Calibri"/>
                <w:sz w:val="18"/>
                <w:szCs w:val="18"/>
              </w:rPr>
              <w:t xml:space="preserve"> </w:t>
            </w:r>
            <w:r w:rsidRPr="00C20D0B">
              <w:rPr>
                <w:rFonts w:eastAsia="Calibri"/>
                <w:sz w:val="18"/>
                <w:szCs w:val="18"/>
              </w:rPr>
              <w:t>şi valoarea medie de achiziție în anul anterior pentru acelaşi tip de activ;</w:t>
            </w:r>
          </w:p>
        </w:tc>
        <w:tc>
          <w:tcPr>
            <w:tcW w:w="3342" w:type="dxa"/>
            <w:shd w:val="clear" w:color="auto" w:fill="auto"/>
          </w:tcPr>
          <w:p w:rsidR="00F327CA" w:rsidRPr="00C20D0B" w:rsidRDefault="00F327CA" w:rsidP="00F327CA">
            <w:pPr>
              <w:spacing w:after="160" w:line="259" w:lineRule="auto"/>
              <w:rPr>
                <w:rFonts w:eastAsia="Calibri"/>
                <w:sz w:val="18"/>
                <w:szCs w:val="18"/>
              </w:rPr>
            </w:pPr>
          </w:p>
        </w:tc>
        <w:tc>
          <w:tcPr>
            <w:tcW w:w="2895" w:type="dxa"/>
            <w:shd w:val="clear" w:color="auto" w:fill="auto"/>
          </w:tcPr>
          <w:p w:rsidR="00F327CA" w:rsidRPr="00C20D0B" w:rsidRDefault="00F327CA" w:rsidP="00F327CA">
            <w:pPr>
              <w:rPr>
                <w:b/>
                <w:bCs/>
                <w:color w:val="00B050"/>
                <w:sz w:val="18"/>
                <w:szCs w:val="18"/>
              </w:rPr>
            </w:pPr>
            <w:r w:rsidRPr="003F4B9C">
              <w:rPr>
                <w:b/>
                <w:bCs/>
                <w:sz w:val="18"/>
                <w:szCs w:val="18"/>
              </w:rPr>
              <w:t>Se accepta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29 alin. (3)</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rPr>
                <w:rFonts w:eastAsia="Calibri"/>
                <w:sz w:val="18"/>
                <w:szCs w:val="18"/>
              </w:rPr>
            </w:pPr>
            <w:r w:rsidRPr="00C20D0B">
              <w:rPr>
                <w:sz w:val="18"/>
                <w:szCs w:val="18"/>
              </w:rPr>
              <w:t xml:space="preserve">OST este obligat să transmită pe lână documentele prevăzute la alin. (1), o evaluare a planului de investiţii al OST din punctul de vedere al concordanţei lor cu planul la nivel </w:t>
            </w:r>
            <w:r w:rsidRPr="00C20D0B">
              <w:rPr>
                <w:sz w:val="18"/>
                <w:szCs w:val="18"/>
              </w:rPr>
              <w:lastRenderedPageBreak/>
              <w:t>comunitar de dezvoltare a reţelei prevăzut la art. 8 alin. (3) lit. b) din Regulamentul (CE) nr. 715/2009 cu propuneri de modificare a acestuia, după caz;</w:t>
            </w:r>
          </w:p>
        </w:tc>
        <w:tc>
          <w:tcPr>
            <w:tcW w:w="3828" w:type="dxa"/>
            <w:shd w:val="clear" w:color="auto" w:fill="auto"/>
          </w:tcPr>
          <w:p w:rsidR="00F327CA" w:rsidRPr="00972118" w:rsidRDefault="00F327CA" w:rsidP="00F327CA">
            <w:pPr>
              <w:spacing w:after="160" w:line="259" w:lineRule="auto"/>
              <w:rPr>
                <w:rFonts w:eastAsia="Calibri"/>
                <w:b/>
                <w:sz w:val="18"/>
                <w:szCs w:val="18"/>
              </w:rPr>
            </w:pPr>
            <w:r w:rsidRPr="00A37975">
              <w:rPr>
                <w:rFonts w:eastAsia="Calibri"/>
                <w:b/>
                <w:sz w:val="18"/>
                <w:szCs w:val="18"/>
              </w:rPr>
              <w:lastRenderedPageBreak/>
              <w:t>Propunem eliminare</w:t>
            </w:r>
          </w:p>
        </w:tc>
        <w:tc>
          <w:tcPr>
            <w:tcW w:w="3342" w:type="dxa"/>
            <w:shd w:val="clear" w:color="auto" w:fill="auto"/>
          </w:tcPr>
          <w:p w:rsidR="00F327CA" w:rsidRPr="00C20D0B" w:rsidRDefault="00F327CA" w:rsidP="00F327CA">
            <w:pPr>
              <w:tabs>
                <w:tab w:val="left" w:pos="900"/>
              </w:tabs>
              <w:rPr>
                <w:sz w:val="18"/>
                <w:szCs w:val="18"/>
              </w:rPr>
            </w:pPr>
            <w:r w:rsidRPr="00C20D0B">
              <w:rPr>
                <w:sz w:val="18"/>
                <w:szCs w:val="18"/>
              </w:rPr>
              <w:t xml:space="preserve">Conform </w:t>
            </w:r>
            <w:r w:rsidRPr="00C20D0B">
              <w:rPr>
                <w:color w:val="000000"/>
                <w:sz w:val="18"/>
                <w:szCs w:val="18"/>
              </w:rPr>
              <w:t>art. 41 alin. (2) din Directiva nr. 73/2009:</w:t>
            </w:r>
          </w:p>
          <w:p w:rsidR="00F327CA" w:rsidRPr="00C20D0B" w:rsidRDefault="00F327CA" w:rsidP="00F327CA">
            <w:pPr>
              <w:spacing w:after="160" w:line="259" w:lineRule="auto"/>
              <w:rPr>
                <w:rFonts w:eastAsia="Calibri"/>
                <w:sz w:val="18"/>
                <w:szCs w:val="18"/>
              </w:rPr>
            </w:pPr>
            <w:r w:rsidRPr="00C20D0B">
              <w:rPr>
                <w:color w:val="000000"/>
                <w:sz w:val="18"/>
                <w:szCs w:val="18"/>
              </w:rPr>
              <w:t xml:space="preserve">ANRE monitorizează planurile de investiţii ale operatorilor de transport și de </w:t>
            </w:r>
            <w:r w:rsidRPr="00C20D0B">
              <w:rPr>
                <w:color w:val="000000"/>
                <w:sz w:val="18"/>
                <w:szCs w:val="18"/>
              </w:rPr>
              <w:lastRenderedPageBreak/>
              <w:t>sistem și să furnizează în raportul său anual o evaluare a acestor planuri de investiţii din punctul de vedere</w:t>
            </w:r>
            <w:r>
              <w:rPr>
                <w:color w:val="000000"/>
                <w:sz w:val="18"/>
                <w:szCs w:val="18"/>
              </w:rPr>
              <w:t xml:space="preserve"> </w:t>
            </w:r>
            <w:r w:rsidRPr="00C20D0B">
              <w:rPr>
                <w:color w:val="000000"/>
                <w:sz w:val="18"/>
                <w:szCs w:val="18"/>
              </w:rPr>
              <w:t>al concordanţei lor cu planul la nivel comunitar de dezvoltarea reţelei menţionat la articolul 8 alineatul (3) litera (b) din Regulamentul (CE) nr. 715/2009; o astfel de evaluare poate include recomandări de modificare a acestor planuri de investiţii.</w:t>
            </w:r>
          </w:p>
        </w:tc>
        <w:tc>
          <w:tcPr>
            <w:tcW w:w="2895" w:type="dxa"/>
            <w:shd w:val="clear" w:color="auto" w:fill="auto"/>
          </w:tcPr>
          <w:p w:rsidR="00F327CA" w:rsidRPr="00C20D0B" w:rsidRDefault="003F2A51" w:rsidP="003F2A51">
            <w:pPr>
              <w:rPr>
                <w:b/>
                <w:bCs/>
                <w:color w:val="00B050"/>
                <w:sz w:val="18"/>
                <w:szCs w:val="18"/>
              </w:rPr>
            </w:pPr>
            <w:r>
              <w:rPr>
                <w:b/>
                <w:bCs/>
                <w:sz w:val="18"/>
                <w:szCs w:val="18"/>
              </w:rPr>
              <w:lastRenderedPageBreak/>
              <w:t>S</w:t>
            </w:r>
            <w:r w:rsidR="00F327CA" w:rsidRPr="003F4B9C">
              <w:rPr>
                <w:b/>
                <w:bCs/>
                <w:sz w:val="18"/>
                <w:szCs w:val="18"/>
              </w:rPr>
              <w:t>e accepta</w:t>
            </w:r>
            <w:r>
              <w:rPr>
                <w:b/>
                <w:bCs/>
                <w:sz w:val="18"/>
                <w:szCs w:val="18"/>
              </w:rPr>
              <w:t xml:space="preserve"> </w:t>
            </w:r>
            <w:r w:rsidRPr="003F2A51">
              <w:rPr>
                <w:bCs/>
                <w:sz w:val="18"/>
                <w:szCs w:val="18"/>
              </w:rPr>
              <w:t>cu reformulare, dar</w:t>
            </w:r>
            <w:r w:rsidR="00F327CA" w:rsidRPr="003F2A51">
              <w:rPr>
                <w:bCs/>
                <w:sz w:val="18"/>
                <w:szCs w:val="18"/>
              </w:rPr>
              <w:t xml:space="preserve"> informatiile trebuie furnizate </w:t>
            </w:r>
            <w:r w:rsidRPr="003F2A51">
              <w:rPr>
                <w:bCs/>
                <w:sz w:val="18"/>
                <w:szCs w:val="18"/>
              </w:rPr>
              <w:t xml:space="preserve">ANRE </w:t>
            </w:r>
            <w:r w:rsidR="00F327CA" w:rsidRPr="003F2A51">
              <w:rPr>
                <w:bCs/>
                <w:sz w:val="18"/>
                <w:szCs w:val="18"/>
              </w:rPr>
              <w:t>de operator</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30</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În planul anual de investiţii transmis ANRE în conformitate cu prevederile Art. 29 -, pentru minimum 90 % din investiții trebuie să fie întocmite şi aprobate de conducerea operatorului, cel puțin studiul de fezabilitate, documentația tehnică, studiul tehnico-economic pentru racordare etc., după caz</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z w:val="18"/>
                <w:szCs w:val="18"/>
              </w:rPr>
            </w:pPr>
            <w:r w:rsidRPr="00C20D0B">
              <w:rPr>
                <w:sz w:val="18"/>
                <w:szCs w:val="18"/>
              </w:rPr>
              <w:t>PI anual include lucrari in diverse etape, nu doar lucrari care se estimeaza ca vor fi puse in functiune in anul curent. O lucrare este inclusa in PI dupa aprobarea temei de proiectare, cand aceasta incepe sa colecteze costuri si nu la momentul in care exista un PTH aprobat.</w:t>
            </w:r>
          </w:p>
          <w:p w:rsidR="00F327CA" w:rsidRPr="00C20D0B" w:rsidRDefault="00F327CA" w:rsidP="00F327CA">
            <w:pPr>
              <w:autoSpaceDE w:val="0"/>
              <w:autoSpaceDN w:val="0"/>
              <w:adjustRightInd w:val="0"/>
              <w:rPr>
                <w:rStyle w:val="CommentReference"/>
                <w:color w:val="000000"/>
                <w:sz w:val="18"/>
                <w:szCs w:val="18"/>
              </w:rPr>
            </w:pPr>
            <w:r w:rsidRPr="00C20D0B">
              <w:rPr>
                <w:sz w:val="18"/>
                <w:szCs w:val="18"/>
              </w:rPr>
              <w:t>STE pentru racordare se elaboreaza in 30 zile de la solicitarea clientilor. Nu poate fi elaborat cu un an inainte.</w:t>
            </w:r>
          </w:p>
        </w:tc>
        <w:tc>
          <w:tcPr>
            <w:tcW w:w="2895" w:type="dxa"/>
            <w:shd w:val="clear" w:color="auto" w:fill="auto"/>
          </w:tcPr>
          <w:p w:rsidR="00F327CA" w:rsidRPr="00AF06E0" w:rsidRDefault="00AF06E0" w:rsidP="00F327CA">
            <w:pPr>
              <w:rPr>
                <w:bCs/>
                <w:sz w:val="18"/>
                <w:szCs w:val="18"/>
              </w:rPr>
            </w:pPr>
            <w:r>
              <w:rPr>
                <w:b/>
                <w:bCs/>
                <w:sz w:val="18"/>
                <w:szCs w:val="18"/>
              </w:rPr>
              <w:t>Se</w:t>
            </w:r>
            <w:r w:rsidR="00F327CA" w:rsidRPr="00AF06E0">
              <w:rPr>
                <w:b/>
                <w:bCs/>
                <w:sz w:val="18"/>
                <w:szCs w:val="18"/>
              </w:rPr>
              <w:t xml:space="preserve"> accepta, </w:t>
            </w:r>
            <w:r w:rsidR="00F327CA" w:rsidRPr="00AF06E0">
              <w:rPr>
                <w:bCs/>
                <w:sz w:val="18"/>
                <w:szCs w:val="18"/>
              </w:rPr>
              <w:t>trebuie clarificat ca  in planul anual nu se includ lucrari care nu se finalizeaza in acel an, de fapt este un plan de pif.</w:t>
            </w:r>
          </w:p>
          <w:p w:rsidR="00F327CA" w:rsidRDefault="00F327CA" w:rsidP="00F327CA">
            <w:pPr>
              <w:rPr>
                <w:bCs/>
                <w:sz w:val="18"/>
                <w:szCs w:val="18"/>
              </w:rPr>
            </w:pPr>
            <w:r w:rsidRPr="00AF06E0">
              <w:rPr>
                <w:bCs/>
                <w:sz w:val="18"/>
                <w:szCs w:val="18"/>
              </w:rPr>
              <w:t>Exista posibilitatea de modificare a planului</w:t>
            </w:r>
          </w:p>
          <w:p w:rsidR="00486624" w:rsidRPr="00486624" w:rsidRDefault="00486624" w:rsidP="00F327CA">
            <w:pPr>
              <w:rPr>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30</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În planul anual de investiţii transmis ANRE în conformitate cu prevederile Art. 29 -, pentru minimum 90 % din investiții trebuie să fie întocmite şi aprobate de conducerea operatorului, cel puțin studiul de fezabilitate, documentația tehnică, studiul tehnico-economic pentru racordare etc., după caz</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În planul anual de investiţii transmis ANRE în conformitate cu prevederile Art. 29 -, pentru minimum </w:t>
            </w:r>
            <w:r w:rsidRPr="00A37975">
              <w:rPr>
                <w:rFonts w:eastAsia="Calibri"/>
                <w:b/>
                <w:strike/>
                <w:sz w:val="18"/>
                <w:szCs w:val="18"/>
              </w:rPr>
              <w:t>90</w:t>
            </w:r>
            <w:r w:rsidRPr="00A37975">
              <w:rPr>
                <w:rFonts w:eastAsia="Calibri"/>
                <w:b/>
                <w:sz w:val="18"/>
                <w:szCs w:val="18"/>
              </w:rPr>
              <w:t xml:space="preserve"> 70</w:t>
            </w:r>
            <w:r w:rsidRPr="00A37975">
              <w:rPr>
                <w:rFonts w:eastAsia="Calibri"/>
                <w:sz w:val="18"/>
                <w:szCs w:val="18"/>
              </w:rPr>
              <w:t xml:space="preserve"> </w:t>
            </w:r>
            <w:r w:rsidRPr="00C20D0B">
              <w:rPr>
                <w:rFonts w:eastAsia="Calibri"/>
                <w:sz w:val="18"/>
                <w:szCs w:val="18"/>
              </w:rPr>
              <w:t xml:space="preserve">% din investiții trebuie să fie </w:t>
            </w:r>
            <w:r w:rsidRPr="00A37975">
              <w:rPr>
                <w:rFonts w:eastAsia="Calibri"/>
                <w:b/>
                <w:strike/>
                <w:sz w:val="18"/>
                <w:szCs w:val="18"/>
              </w:rPr>
              <w:t>întocmite şi aprobate de conducerea operatorului</w:t>
            </w:r>
            <w:r w:rsidRPr="00A37975">
              <w:rPr>
                <w:rFonts w:eastAsia="Calibri"/>
                <w:sz w:val="18"/>
                <w:szCs w:val="18"/>
              </w:rPr>
              <w:t xml:space="preserve">, </w:t>
            </w:r>
            <w:r w:rsidRPr="00C20D0B">
              <w:rPr>
                <w:rFonts w:eastAsia="Calibri"/>
                <w:sz w:val="18"/>
                <w:szCs w:val="18"/>
              </w:rPr>
              <w:t xml:space="preserve">cel puțin </w:t>
            </w:r>
            <w:r w:rsidRPr="00A37975">
              <w:rPr>
                <w:rFonts w:eastAsia="Calibri"/>
                <w:b/>
                <w:strike/>
                <w:sz w:val="18"/>
                <w:szCs w:val="18"/>
              </w:rPr>
              <w:t>studiul de fezabilitate</w:t>
            </w:r>
            <w:r w:rsidRPr="00C20D0B">
              <w:rPr>
                <w:rFonts w:eastAsia="Calibri"/>
                <w:sz w:val="18"/>
                <w:szCs w:val="18"/>
              </w:rPr>
              <w:t xml:space="preserve">, documentația tehnică, studiul tehnico-economic pentru racordare </w:t>
            </w:r>
            <w:r w:rsidRPr="00A37975">
              <w:rPr>
                <w:rFonts w:eastAsia="Calibri"/>
                <w:b/>
                <w:sz w:val="18"/>
                <w:szCs w:val="18"/>
              </w:rPr>
              <w:t>la SNT</w:t>
            </w:r>
            <w:r w:rsidRPr="00A37975">
              <w:rPr>
                <w:rFonts w:eastAsia="Calibri"/>
                <w:sz w:val="18"/>
                <w:szCs w:val="18"/>
              </w:rPr>
              <w:t xml:space="preserve"> </w:t>
            </w:r>
            <w:r w:rsidRPr="00C20D0B">
              <w:rPr>
                <w:rFonts w:eastAsia="Calibri"/>
                <w:sz w:val="18"/>
                <w:szCs w:val="18"/>
              </w:rPr>
              <w:t>etc., după caz.</w:t>
            </w:r>
          </w:p>
        </w:tc>
        <w:tc>
          <w:tcPr>
            <w:tcW w:w="3342" w:type="dxa"/>
            <w:shd w:val="clear" w:color="auto" w:fill="auto"/>
          </w:tcPr>
          <w:p w:rsidR="00F327CA" w:rsidRPr="00C20D0B" w:rsidRDefault="00F327CA" w:rsidP="00F327CA">
            <w:pPr>
              <w:rPr>
                <w:sz w:val="18"/>
                <w:szCs w:val="18"/>
              </w:rPr>
            </w:pPr>
            <w:r w:rsidRPr="00C20D0B">
              <w:rPr>
                <w:rFonts w:eastAsia="Calibri"/>
                <w:sz w:val="18"/>
                <w:szCs w:val="18"/>
              </w:rPr>
              <w:t>Propunere pentru implementare graduală, astfel încât operatorii de distribuție să aibă posibilitatea modificării de proceduri și câștigarea de experiență pentru un nou mod de lucru.</w:t>
            </w:r>
          </w:p>
        </w:tc>
        <w:tc>
          <w:tcPr>
            <w:tcW w:w="2895" w:type="dxa"/>
            <w:shd w:val="clear" w:color="auto" w:fill="auto"/>
          </w:tcPr>
          <w:p w:rsidR="00AF06E0" w:rsidRDefault="00AF06E0" w:rsidP="00F327CA">
            <w:pPr>
              <w:rPr>
                <w:bCs/>
                <w:sz w:val="18"/>
                <w:szCs w:val="18"/>
              </w:rPr>
            </w:pPr>
            <w:r w:rsidRPr="00AF06E0">
              <w:rPr>
                <w:b/>
                <w:bCs/>
                <w:sz w:val="18"/>
                <w:szCs w:val="18"/>
              </w:rPr>
              <w:t>Se acceptă</w:t>
            </w:r>
            <w:r>
              <w:rPr>
                <w:b/>
                <w:bCs/>
                <w:sz w:val="18"/>
                <w:szCs w:val="18"/>
              </w:rPr>
              <w:t xml:space="preserve"> modificarea procentului, </w:t>
            </w:r>
            <w:r>
              <w:rPr>
                <w:bCs/>
                <w:sz w:val="18"/>
                <w:szCs w:val="18"/>
              </w:rPr>
              <w:t>dar operatorii au obligatia legala de a realiza planul anual de investitii, prevederea conducea la evitarea unor intarzieri</w:t>
            </w:r>
          </w:p>
          <w:p w:rsidR="0057283A" w:rsidRPr="00AF06E0" w:rsidRDefault="0057283A" w:rsidP="00F327CA">
            <w:pPr>
              <w:rPr>
                <w:bCs/>
                <w:sz w:val="18"/>
                <w:szCs w:val="18"/>
              </w:rPr>
            </w:pPr>
          </w:p>
          <w:p w:rsidR="00F327CA" w:rsidRPr="00AF06E0" w:rsidRDefault="00F327CA" w:rsidP="00F327CA">
            <w:pPr>
              <w:rPr>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30</w:t>
            </w:r>
          </w:p>
        </w:tc>
        <w:tc>
          <w:tcPr>
            <w:tcW w:w="1112" w:type="dxa"/>
            <w:shd w:val="clear" w:color="auto" w:fill="auto"/>
          </w:tcPr>
          <w:p w:rsidR="00F327CA" w:rsidRPr="00C20D0B" w:rsidRDefault="00F327CA" w:rsidP="00F327CA">
            <w:pPr>
              <w:rPr>
                <w:sz w:val="18"/>
                <w:szCs w:val="18"/>
              </w:rPr>
            </w:pPr>
            <w:r w:rsidRPr="00C20D0B">
              <w:rPr>
                <w:sz w:val="18"/>
                <w:szCs w:val="18"/>
              </w:rPr>
              <w:t>Depogaz</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În planul anual de investiţii transmis ANRE în conformitate cu prevederile Art. 29 -, pentru minimum 90 % din investiții trebuie să fie întocmite şi aprobate de conducerea operatorului, cel puțin studiul de fezabilitate, documentația tehnică, studiul tehnico-economic pentru racordare etc., după caz</w:t>
            </w:r>
          </w:p>
        </w:tc>
        <w:tc>
          <w:tcPr>
            <w:tcW w:w="3828" w:type="dxa"/>
            <w:shd w:val="clear" w:color="auto" w:fill="auto"/>
          </w:tcPr>
          <w:p w:rsidR="00F327CA" w:rsidRPr="00C20D0B" w:rsidRDefault="00F327CA" w:rsidP="00F327CA">
            <w:pPr>
              <w:rPr>
                <w:sz w:val="18"/>
                <w:szCs w:val="18"/>
              </w:rPr>
            </w:pPr>
            <w:r w:rsidRPr="00C20D0B">
              <w:rPr>
                <w:rFonts w:eastAsia="Calibri"/>
                <w:color w:val="000000"/>
                <w:sz w:val="18"/>
                <w:szCs w:val="18"/>
              </w:rPr>
              <w:t xml:space="preserve">În planul anual de investiţii transmis ANRE în conformitate cu prevederile Art. 29 -, pentru minimum </w:t>
            </w:r>
            <w:r w:rsidRPr="00A37975">
              <w:rPr>
                <w:rFonts w:eastAsia="Calibri"/>
                <w:b/>
                <w:sz w:val="18"/>
                <w:szCs w:val="18"/>
              </w:rPr>
              <w:t>60%</w:t>
            </w:r>
            <w:r w:rsidRPr="00C20D0B">
              <w:rPr>
                <w:rFonts w:eastAsia="Calibri"/>
                <w:color w:val="000000"/>
                <w:sz w:val="18"/>
                <w:szCs w:val="18"/>
              </w:rPr>
              <w:t xml:space="preserve"> din investiții trebuie să fie întocmite şi aprobate de conducerea operatorului, cel puțin studiul de fezabilitate, documentația tehnică, studiul tehnico-economic pentru racordare etc.,  după caz</w:t>
            </w:r>
          </w:p>
        </w:tc>
        <w:tc>
          <w:tcPr>
            <w:tcW w:w="3342" w:type="dxa"/>
            <w:shd w:val="clear" w:color="auto" w:fill="auto"/>
          </w:tcPr>
          <w:p w:rsidR="00F327CA" w:rsidRPr="00C20D0B" w:rsidRDefault="00F327CA" w:rsidP="00F327CA">
            <w:pPr>
              <w:rPr>
                <w:sz w:val="18"/>
                <w:szCs w:val="18"/>
              </w:rPr>
            </w:pPr>
          </w:p>
        </w:tc>
        <w:tc>
          <w:tcPr>
            <w:tcW w:w="2895" w:type="dxa"/>
            <w:shd w:val="clear" w:color="auto" w:fill="auto"/>
          </w:tcPr>
          <w:p w:rsidR="00F327CA" w:rsidRDefault="00AF06E0" w:rsidP="00AF06E0">
            <w:pPr>
              <w:rPr>
                <w:bCs/>
                <w:sz w:val="18"/>
                <w:szCs w:val="18"/>
              </w:rPr>
            </w:pPr>
            <w:r w:rsidRPr="00AF06E0">
              <w:rPr>
                <w:b/>
                <w:bCs/>
                <w:sz w:val="18"/>
                <w:szCs w:val="18"/>
              </w:rPr>
              <w:t xml:space="preserve">Se accepta </w:t>
            </w:r>
            <w:r w:rsidRPr="00AF06E0">
              <w:rPr>
                <w:bCs/>
                <w:sz w:val="18"/>
                <w:szCs w:val="18"/>
              </w:rPr>
              <w:t>un procent mai mic, propus de ODSD  70%</w:t>
            </w:r>
          </w:p>
          <w:p w:rsidR="00AF06E0" w:rsidRPr="00C20D0B" w:rsidRDefault="00AF06E0" w:rsidP="00AF06E0">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30</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În planul anual de investiţii transmis ANRE în conformitate cu prevederile Art. 29 -, pentru minimum 90 % din investiții trebuie să fie întocmite şi aprobate de conducerea operatorului, cel puțin studiul de fezabilitate, documentația tehnică, studiul tehnico-economic pentru racordare etc., după caz</w:t>
            </w:r>
          </w:p>
        </w:tc>
        <w:tc>
          <w:tcPr>
            <w:tcW w:w="3828" w:type="dxa"/>
            <w:shd w:val="clear" w:color="auto" w:fill="auto"/>
          </w:tcPr>
          <w:p w:rsidR="00F327CA" w:rsidRPr="00C20D0B" w:rsidRDefault="00F327CA" w:rsidP="00F327CA">
            <w:pPr>
              <w:spacing w:after="160" w:line="259" w:lineRule="auto"/>
              <w:rPr>
                <w:rFonts w:eastAsia="Calibri"/>
                <w:sz w:val="18"/>
                <w:szCs w:val="18"/>
              </w:rPr>
            </w:pPr>
          </w:p>
        </w:tc>
        <w:tc>
          <w:tcPr>
            <w:tcW w:w="3342" w:type="dxa"/>
            <w:shd w:val="clear" w:color="auto" w:fill="auto"/>
          </w:tcPr>
          <w:p w:rsidR="00F327CA" w:rsidRPr="00C20D0B" w:rsidRDefault="00F327CA" w:rsidP="00F327CA">
            <w:pPr>
              <w:pStyle w:val="CommentText"/>
              <w:rPr>
                <w:rFonts w:ascii="Times New Roman" w:hAnsi="Times New Roman" w:cs="Times New Roman"/>
                <w:sz w:val="18"/>
                <w:szCs w:val="18"/>
              </w:rPr>
            </w:pPr>
            <w:r w:rsidRPr="00C20D0B">
              <w:rPr>
                <w:rFonts w:ascii="Times New Roman" w:hAnsi="Times New Roman" w:cs="Times New Roman"/>
                <w:sz w:val="18"/>
                <w:szCs w:val="18"/>
              </w:rPr>
              <w:t>PI anual include lucrari in diverse etape, nu doar lucrari care se estimeaza ca vor fi puse in functiune in anul curent. Astfel, o lucrare de investitie incepe sa colecteze costuri dupa aprobarea PI de catre CA si nu la momentul in care exista un proiect tehnic aprobat. Mai mult, studiul de fezabilitate, proiectul tehnic etc. sunt costuri aferente investitiei (etapa de dezvoltare), aceste etape fiind parcurse anterior fazei de executie si sunt in esenta parte din investitie.</w:t>
            </w:r>
          </w:p>
        </w:tc>
        <w:tc>
          <w:tcPr>
            <w:tcW w:w="2895" w:type="dxa"/>
            <w:shd w:val="clear" w:color="auto" w:fill="auto"/>
          </w:tcPr>
          <w:p w:rsidR="00AF06E0" w:rsidRPr="00AF06E0" w:rsidRDefault="00AF06E0" w:rsidP="00AF06E0">
            <w:pPr>
              <w:rPr>
                <w:bCs/>
                <w:sz w:val="18"/>
                <w:szCs w:val="18"/>
              </w:rPr>
            </w:pPr>
            <w:r w:rsidRPr="00AF06E0">
              <w:rPr>
                <w:b/>
                <w:bCs/>
                <w:sz w:val="18"/>
                <w:szCs w:val="18"/>
              </w:rPr>
              <w:t xml:space="preserve">Nu se accepta, </w:t>
            </w:r>
            <w:r w:rsidRPr="00AF06E0">
              <w:rPr>
                <w:bCs/>
                <w:sz w:val="18"/>
                <w:szCs w:val="18"/>
              </w:rPr>
              <w:t>trebuie clarificat ca  in planul anual nu se includ lucrari care nu se finalizeaza in acel an, de fapt este un plan de pif.</w:t>
            </w:r>
          </w:p>
          <w:p w:rsidR="00F327CA" w:rsidRDefault="00AF06E0" w:rsidP="00AF06E0">
            <w:pPr>
              <w:rPr>
                <w:bCs/>
                <w:sz w:val="18"/>
                <w:szCs w:val="18"/>
              </w:rPr>
            </w:pPr>
            <w:r w:rsidRPr="00AF06E0">
              <w:rPr>
                <w:bCs/>
                <w:sz w:val="18"/>
                <w:szCs w:val="18"/>
              </w:rPr>
              <w:t>Exista posibilitatea de modificare a planului</w:t>
            </w:r>
          </w:p>
          <w:p w:rsidR="005E78F6" w:rsidRPr="00C20D0B" w:rsidRDefault="005E78F6" w:rsidP="00AF06E0">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31.</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 xml:space="preserve">Operatorul este obligat să revizuiască planul de investiții pentru anul în curs conform cerințelor </w:t>
            </w:r>
            <w:r w:rsidRPr="00C20D0B">
              <w:rPr>
                <w:rFonts w:eastAsia="Calibri"/>
                <w:sz w:val="18"/>
                <w:szCs w:val="18"/>
              </w:rPr>
              <w:lastRenderedPageBreak/>
              <w:t>ANRE rezultate în urma analizei documentelor transmise conform prevederilor Art. 29.</w:t>
            </w:r>
          </w:p>
        </w:tc>
        <w:tc>
          <w:tcPr>
            <w:tcW w:w="382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lastRenderedPageBreak/>
              <w:t xml:space="preserve">Operatorul </w:t>
            </w:r>
            <w:r w:rsidRPr="00A37975">
              <w:rPr>
                <w:rFonts w:eastAsia="Calibri"/>
                <w:b/>
                <w:strike/>
                <w:sz w:val="18"/>
                <w:szCs w:val="18"/>
              </w:rPr>
              <w:t>este</w:t>
            </w:r>
            <w:r w:rsidRPr="00A37975">
              <w:rPr>
                <w:rFonts w:eastAsia="Calibri"/>
                <w:b/>
                <w:sz w:val="18"/>
                <w:szCs w:val="18"/>
              </w:rPr>
              <w:t xml:space="preserve"> </w:t>
            </w:r>
            <w:r w:rsidRPr="00A37975">
              <w:rPr>
                <w:rFonts w:eastAsia="Calibri"/>
                <w:b/>
                <w:strike/>
                <w:sz w:val="18"/>
                <w:szCs w:val="18"/>
              </w:rPr>
              <w:t>obligat</w:t>
            </w:r>
            <w:r w:rsidRPr="00A37975">
              <w:rPr>
                <w:rFonts w:eastAsia="Calibri"/>
                <w:b/>
                <w:sz w:val="18"/>
                <w:szCs w:val="18"/>
              </w:rPr>
              <w:t xml:space="preserve"> </w:t>
            </w:r>
            <w:r w:rsidRPr="00A37975">
              <w:rPr>
                <w:rFonts w:eastAsia="Calibri"/>
                <w:b/>
                <w:strike/>
                <w:sz w:val="18"/>
                <w:szCs w:val="18"/>
              </w:rPr>
              <w:t xml:space="preserve">să revizuiască </w:t>
            </w:r>
            <w:r w:rsidRPr="00A37975">
              <w:rPr>
                <w:rFonts w:eastAsia="Calibri"/>
                <w:b/>
                <w:sz w:val="18"/>
                <w:szCs w:val="18"/>
              </w:rPr>
              <w:t xml:space="preserve">va analiza recomandările de revizuire a planului </w:t>
            </w:r>
            <w:r w:rsidRPr="00C20D0B">
              <w:rPr>
                <w:rFonts w:eastAsia="Calibri"/>
                <w:sz w:val="18"/>
                <w:szCs w:val="18"/>
              </w:rPr>
              <w:lastRenderedPageBreak/>
              <w:t xml:space="preserve">de investiții pentru anul în </w:t>
            </w:r>
            <w:r w:rsidRPr="00A37975">
              <w:rPr>
                <w:rFonts w:eastAsia="Calibri"/>
                <w:sz w:val="18"/>
                <w:szCs w:val="18"/>
              </w:rPr>
              <w:t xml:space="preserve">curs </w:t>
            </w:r>
            <w:r w:rsidRPr="00A37975">
              <w:rPr>
                <w:rFonts w:eastAsia="Calibri"/>
                <w:b/>
                <w:strike/>
                <w:sz w:val="18"/>
                <w:szCs w:val="18"/>
              </w:rPr>
              <w:t>conform cerințe-lor</w:t>
            </w:r>
            <w:r w:rsidRPr="00A37975">
              <w:rPr>
                <w:rFonts w:eastAsia="Calibri"/>
                <w:b/>
                <w:sz w:val="18"/>
                <w:szCs w:val="18"/>
              </w:rPr>
              <w:t xml:space="preserve"> formulate de</w:t>
            </w:r>
            <w:r w:rsidRPr="00A37975">
              <w:rPr>
                <w:rFonts w:eastAsia="Calibri"/>
                <w:sz w:val="18"/>
                <w:szCs w:val="18"/>
              </w:rPr>
              <w:t xml:space="preserve"> </w:t>
            </w:r>
            <w:r w:rsidRPr="00C20D0B">
              <w:rPr>
                <w:rFonts w:eastAsia="Calibri"/>
                <w:sz w:val="18"/>
                <w:szCs w:val="18"/>
              </w:rPr>
              <w:t xml:space="preserve">ANRE, rezultate în urma analizei documente-lor transmise conform prevederilor Art. 29 </w:t>
            </w:r>
            <w:r w:rsidRPr="00A37975">
              <w:rPr>
                <w:rFonts w:eastAsia="Calibri"/>
                <w:b/>
                <w:sz w:val="18"/>
                <w:szCs w:val="18"/>
              </w:rPr>
              <w:t>și va proceda în consecință</w:t>
            </w:r>
            <w:r w:rsidRPr="00A37975">
              <w:rPr>
                <w:rFonts w:eastAsia="Calibri"/>
                <w:sz w:val="18"/>
                <w:szCs w:val="18"/>
              </w:rPr>
              <w:t>.</w:t>
            </w:r>
          </w:p>
        </w:tc>
        <w:tc>
          <w:tcPr>
            <w:tcW w:w="3342" w:type="dxa"/>
            <w:shd w:val="clear" w:color="auto" w:fill="auto"/>
          </w:tcPr>
          <w:p w:rsidR="00F327CA" w:rsidRPr="00C20D0B" w:rsidRDefault="00F327CA" w:rsidP="00F327CA">
            <w:pPr>
              <w:pStyle w:val="CommentText"/>
              <w:rPr>
                <w:rFonts w:ascii="Times New Roman" w:hAnsi="Times New Roman" w:cs="Times New Roman"/>
                <w:sz w:val="18"/>
                <w:szCs w:val="18"/>
              </w:rPr>
            </w:pPr>
            <w:r w:rsidRPr="00C20D0B">
              <w:rPr>
                <w:rFonts w:ascii="Times New Roman" w:hAnsi="Times New Roman" w:cs="Times New Roman"/>
                <w:sz w:val="18"/>
                <w:szCs w:val="18"/>
              </w:rPr>
              <w:lastRenderedPageBreak/>
              <w:t xml:space="preserve">ANRE are dreptul sa analizeze planurile de investitii ale OTS, doar d.p.v. al </w:t>
            </w:r>
            <w:r w:rsidRPr="00C20D0B">
              <w:rPr>
                <w:rFonts w:ascii="Times New Roman" w:hAnsi="Times New Roman" w:cs="Times New Roman"/>
                <w:sz w:val="18"/>
                <w:szCs w:val="18"/>
              </w:rPr>
              <w:lastRenderedPageBreak/>
              <w:t>concordantei cu planurile regionale si al consulatrii cu partile interesate, respectiv de raspuns la solicitări.</w:t>
            </w:r>
          </w:p>
          <w:p w:rsidR="00F327CA" w:rsidRPr="00C20D0B" w:rsidRDefault="00F327CA" w:rsidP="00F327CA">
            <w:pPr>
              <w:rPr>
                <w:snapToGrid w:val="0"/>
                <w:sz w:val="18"/>
                <w:szCs w:val="18"/>
              </w:rPr>
            </w:pPr>
            <w:r w:rsidRPr="00C20D0B">
              <w:rPr>
                <w:sz w:val="18"/>
                <w:szCs w:val="18"/>
              </w:rPr>
              <w:t xml:space="preserve">În plus, conform </w:t>
            </w:r>
            <w:r w:rsidRPr="00C20D0B">
              <w:rPr>
                <w:color w:val="000000"/>
                <w:sz w:val="18"/>
                <w:szCs w:val="18"/>
              </w:rPr>
              <w:t>art. 41, alin. (2) din Directiva nr. 73/2009, ANRE monitorizează planurile de investiţii ale operatorilor de transport și de sistem și furnizează în raportul său anual o evaluare a acestor planuri de investiţii din punctul de vedereal concordanţei lor cu planul la nivel comunitar de dezvoltarea reţelei menţionat la articolul 8 alineatul (3) litera (b) din Regulamentul (CE) nr. 715/2009; o astfel de evaluare poate include recomandări de modificare a acestor planuri de investiţii.</w:t>
            </w:r>
          </w:p>
        </w:tc>
        <w:tc>
          <w:tcPr>
            <w:tcW w:w="2895" w:type="dxa"/>
            <w:shd w:val="clear" w:color="auto" w:fill="auto"/>
          </w:tcPr>
          <w:p w:rsidR="00F327CA" w:rsidRPr="00C20D0B" w:rsidRDefault="00F327CA" w:rsidP="008240A9">
            <w:pPr>
              <w:rPr>
                <w:b/>
                <w:bCs/>
                <w:color w:val="00B050"/>
                <w:sz w:val="18"/>
                <w:szCs w:val="18"/>
              </w:rPr>
            </w:pPr>
            <w:r w:rsidRPr="00BD419E">
              <w:rPr>
                <w:b/>
                <w:bCs/>
                <w:color w:val="538135" w:themeColor="accent6" w:themeShade="BF"/>
                <w:sz w:val="18"/>
                <w:szCs w:val="18"/>
              </w:rPr>
              <w:lastRenderedPageBreak/>
              <w:t xml:space="preserve"> In vederea recunoasterii in tarife, ANRE va transmite concluziile </w:t>
            </w:r>
            <w:r w:rsidRPr="00BD419E">
              <w:rPr>
                <w:b/>
                <w:bCs/>
                <w:color w:val="538135" w:themeColor="accent6" w:themeShade="BF"/>
                <w:sz w:val="18"/>
                <w:szCs w:val="18"/>
              </w:rPr>
              <w:lastRenderedPageBreak/>
              <w:t xml:space="preserve">analizei.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lastRenderedPageBreak/>
              <w:t>Art. 31.</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Operatorul este obligat să revizuiască planul de investiții pentru anul în curs conform cerințelor ANRE rezultate în urma analizei documentelor transmise conform prevederilor Art. 29.</w:t>
            </w:r>
          </w:p>
        </w:tc>
        <w:tc>
          <w:tcPr>
            <w:tcW w:w="3828" w:type="dxa"/>
            <w:shd w:val="clear" w:color="auto" w:fill="auto"/>
          </w:tcPr>
          <w:p w:rsidR="00F327CA" w:rsidRPr="00C20D0B" w:rsidRDefault="00F327CA" w:rsidP="00F327CA">
            <w:pPr>
              <w:spacing w:after="160" w:line="259" w:lineRule="auto"/>
              <w:rPr>
                <w:rFonts w:eastAsia="Calibri"/>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 xml:space="preserve">Planul anual de investitii este transmis catre ANRE dupa aprobarea prealabila a structurii si bugetului de investitii de catre instantele de guvernanta ale societatii. De definit si precizat in ce ar consta aceasta revizuire ce ar putea fi impusa de ANRE. </w:t>
            </w:r>
          </w:p>
          <w:p w:rsidR="00F327CA" w:rsidRPr="00C20D0B" w:rsidRDefault="00F327CA" w:rsidP="00F327CA">
            <w:pPr>
              <w:rPr>
                <w:snapToGrid w:val="0"/>
                <w:sz w:val="18"/>
                <w:szCs w:val="18"/>
              </w:rPr>
            </w:pPr>
            <w:r w:rsidRPr="00C20D0B">
              <w:rPr>
                <w:snapToGrid w:val="0"/>
                <w:sz w:val="18"/>
                <w:szCs w:val="18"/>
              </w:rPr>
              <w:t>Dupa cum am explicat anterior, pe parcursul unui an pot aparea elemente neprevazute care pot conduce la modificarea planului de investitii cu mai mult de 10% din valoarea estimata initial (avarii, incidente etc.). In aceste conditii propunem eliminarea pragului impus, mentinandu-se obligatia prevazuta la alin. 2 de a justifica fiecare modificare a planului de investitii.</w:t>
            </w:r>
          </w:p>
        </w:tc>
        <w:tc>
          <w:tcPr>
            <w:tcW w:w="2895" w:type="dxa"/>
            <w:shd w:val="clear" w:color="auto" w:fill="auto"/>
          </w:tcPr>
          <w:p w:rsidR="00F327CA" w:rsidRPr="008C6A7D" w:rsidRDefault="008240A9" w:rsidP="00F327CA">
            <w:pPr>
              <w:rPr>
                <w:b/>
                <w:bCs/>
                <w:color w:val="538135" w:themeColor="accent6" w:themeShade="BF"/>
                <w:sz w:val="18"/>
                <w:szCs w:val="18"/>
              </w:rPr>
            </w:pPr>
            <w:r>
              <w:rPr>
                <w:b/>
                <w:bCs/>
                <w:color w:val="538135" w:themeColor="accent6" w:themeShade="BF"/>
                <w:sz w:val="18"/>
                <w:szCs w:val="18"/>
              </w:rPr>
              <w:t>Se accepta cu reformulare</w:t>
            </w:r>
          </w:p>
          <w:p w:rsidR="00F327CA" w:rsidRPr="00C20D0B" w:rsidRDefault="00F327CA" w:rsidP="00F327CA">
            <w:pPr>
              <w:rPr>
                <w:b/>
                <w:bCs/>
                <w:color w:val="00B050"/>
                <w:sz w:val="18"/>
                <w:szCs w:val="18"/>
              </w:rPr>
            </w:pPr>
          </w:p>
        </w:tc>
      </w:tr>
      <w:tr w:rsidR="00F327CA" w:rsidRPr="00692310"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(1)</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Operatorul are dreptul să modifice planul de investiţii pentru anul în curs, cu respectarea structurii stabilite la cap. IV şi a valorii totale aprobate anterior pentru anul respectiv, astfel încât în planul modificat să se regăseasca cel puțin 90 % din lucrările cuprinse în planul transmis conform prevederilor Art. 29 - și aprobat de ANRE, sau revizuit conform Art. 31 -.</w:t>
            </w:r>
          </w:p>
        </w:tc>
        <w:tc>
          <w:tcPr>
            <w:tcW w:w="382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Operatorul are dreptul să modifice planul de investiţii pentru anul în curs, cu respectarea structurii stabilite  la cap. IV şi a valorii totale aprobate anterior pentru anul respectiv, astfel încât în planul modificat să se regăseasca cel puțin 90 % din lucrările cuprinse în planul transmis conform prevederilor Art. 29 - și aprobat de ANRE, sau revizuit conform Art. 31 -.</w:t>
            </w:r>
          </w:p>
          <w:p w:rsidR="00F327CA" w:rsidRPr="003A2F77" w:rsidRDefault="00F327CA" w:rsidP="00F327CA">
            <w:pPr>
              <w:spacing w:after="160" w:line="259" w:lineRule="auto"/>
              <w:rPr>
                <w:rFonts w:eastAsia="Calibri"/>
                <w:b/>
                <w:sz w:val="18"/>
                <w:szCs w:val="18"/>
              </w:rPr>
            </w:pPr>
            <w:r w:rsidRPr="00DC65B2">
              <w:rPr>
                <w:rFonts w:eastAsia="Calibri"/>
                <w:b/>
                <w:sz w:val="18"/>
                <w:szCs w:val="18"/>
              </w:rPr>
              <w:t>(1.1.) Prevederile alin. (1) legate de limitarea de cel mult a 10% a  numărului de lucrări înlocuite din planul de investiții transmis,  nu se aplică pentru planurile de investiții ale operatorilor de distribuție a gazelor naturale.</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Propunem eliminarea aceste cerințe în cazul OSD, având în vedere că numărul de lucrări necesar a fi înlocuite  de OSD se datorează unor situații care nu sunt în controlul OSD, cu ar fi:</w:t>
            </w:r>
          </w:p>
          <w:p w:rsidR="00F327CA" w:rsidRPr="00C20D0B" w:rsidRDefault="00F327CA" w:rsidP="00F327CA">
            <w:pPr>
              <w:numPr>
                <w:ilvl w:val="0"/>
                <w:numId w:val="9"/>
              </w:numPr>
              <w:ind w:left="391"/>
              <w:rPr>
                <w:snapToGrid w:val="0"/>
                <w:sz w:val="18"/>
                <w:szCs w:val="18"/>
              </w:rPr>
            </w:pPr>
            <w:r w:rsidRPr="00C20D0B">
              <w:rPr>
                <w:snapToGrid w:val="0"/>
                <w:sz w:val="18"/>
                <w:szCs w:val="18"/>
              </w:rPr>
              <w:t>autoritățile locale nu eliberează autorizația/avizul de spargere, în condițiile în care au eliberat anterior autorizația de construire;</w:t>
            </w:r>
          </w:p>
          <w:p w:rsidR="00F327CA" w:rsidRPr="00C20D0B" w:rsidRDefault="00F327CA" w:rsidP="00F327CA">
            <w:pPr>
              <w:numPr>
                <w:ilvl w:val="0"/>
                <w:numId w:val="9"/>
              </w:numPr>
              <w:ind w:left="391"/>
              <w:rPr>
                <w:snapToGrid w:val="0"/>
                <w:sz w:val="18"/>
                <w:szCs w:val="18"/>
              </w:rPr>
            </w:pPr>
            <w:r w:rsidRPr="00C20D0B">
              <w:rPr>
                <w:snapToGrid w:val="0"/>
                <w:sz w:val="18"/>
                <w:szCs w:val="18"/>
              </w:rPr>
              <w:t>operatorii  economici cu care au fost încheiate contracte de proiectare/execuție – reziliază contracte/ nu mai dispun de necesarul de personal pentru a realiza lucrările conform termenelor angajate;</w:t>
            </w:r>
          </w:p>
          <w:p w:rsidR="00F327CA" w:rsidRPr="00C20D0B" w:rsidRDefault="00F327CA" w:rsidP="00F327CA">
            <w:pPr>
              <w:numPr>
                <w:ilvl w:val="0"/>
                <w:numId w:val="9"/>
              </w:numPr>
              <w:ind w:left="391"/>
              <w:rPr>
                <w:rStyle w:val="CommentReference"/>
                <w:sz w:val="18"/>
                <w:szCs w:val="18"/>
              </w:rPr>
            </w:pPr>
            <w:r w:rsidRPr="00C20D0B">
              <w:rPr>
                <w:snapToGrid w:val="0"/>
                <w:sz w:val="18"/>
                <w:szCs w:val="18"/>
              </w:rPr>
              <w:t xml:space="preserve">întârzieri în procesul de achiziție lucrări de proiectare/execuție, ca </w:t>
            </w:r>
            <w:r w:rsidRPr="00C20D0B">
              <w:rPr>
                <w:snapToGrid w:val="0"/>
                <w:sz w:val="18"/>
                <w:szCs w:val="18"/>
              </w:rPr>
              <w:lastRenderedPageBreak/>
              <w:t>urmare a modificărilor de cerințe impuse prin legislația specifică/ unor contestații;</w:t>
            </w:r>
          </w:p>
        </w:tc>
        <w:tc>
          <w:tcPr>
            <w:tcW w:w="2895" w:type="dxa"/>
            <w:shd w:val="clear" w:color="auto" w:fill="auto"/>
          </w:tcPr>
          <w:p w:rsidR="00F327CA" w:rsidRPr="003A2F77" w:rsidRDefault="006B7842" w:rsidP="00F327CA">
            <w:pPr>
              <w:rPr>
                <w:b/>
                <w:bCs/>
                <w:color w:val="00B050"/>
                <w:sz w:val="18"/>
                <w:szCs w:val="18"/>
              </w:rPr>
            </w:pPr>
            <w:r>
              <w:rPr>
                <w:b/>
                <w:bCs/>
                <w:sz w:val="18"/>
                <w:szCs w:val="18"/>
              </w:rPr>
              <w:lastRenderedPageBreak/>
              <w:t xml:space="preserve">Se accepta </w:t>
            </w:r>
            <w:r w:rsidRPr="006B7842">
              <w:rPr>
                <w:bCs/>
                <w:sz w:val="18"/>
                <w:szCs w:val="18"/>
              </w:rPr>
              <w:t>cu reformulare</w:t>
            </w:r>
            <w:r w:rsidR="00AD6A91">
              <w:rPr>
                <w:bCs/>
                <w:sz w:val="18"/>
                <w:szCs w:val="18"/>
              </w:rPr>
              <w:t>, fara impunerea pragului de 90 %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(1)</w:t>
            </w:r>
          </w:p>
          <w:p w:rsidR="00F327CA" w:rsidRPr="00C20D0B" w:rsidRDefault="00F327CA" w:rsidP="00F327CA">
            <w:pPr>
              <w:ind w:left="-73" w:right="-115"/>
              <w:rPr>
                <w:b/>
                <w:bCs/>
                <w:sz w:val="18"/>
                <w:szCs w:val="18"/>
              </w:rPr>
            </w:pPr>
          </w:p>
        </w:tc>
        <w:tc>
          <w:tcPr>
            <w:tcW w:w="1112" w:type="dxa"/>
            <w:shd w:val="clear" w:color="auto" w:fill="auto"/>
          </w:tcPr>
          <w:p w:rsidR="00F327CA" w:rsidRPr="005B67B5" w:rsidRDefault="00F327CA" w:rsidP="00F327CA">
            <w:pPr>
              <w:rPr>
                <w:sz w:val="18"/>
                <w:szCs w:val="18"/>
              </w:rPr>
            </w:pPr>
            <w:r w:rsidRPr="005B67B5">
              <w:rPr>
                <w:sz w:val="18"/>
                <w:szCs w:val="18"/>
              </w:rPr>
              <w:t>Depogaz</w:t>
            </w:r>
          </w:p>
        </w:tc>
        <w:tc>
          <w:tcPr>
            <w:tcW w:w="3678" w:type="dxa"/>
            <w:shd w:val="clear" w:color="auto" w:fill="auto"/>
          </w:tcPr>
          <w:p w:rsidR="00F327CA" w:rsidRPr="00C20D0B" w:rsidRDefault="00F327CA" w:rsidP="00F327CA">
            <w:pPr>
              <w:tabs>
                <w:tab w:val="left" w:pos="1080"/>
              </w:tabs>
              <w:rPr>
                <w:rFonts w:eastAsia="Calibri"/>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Operatorul are dreptul să modifice planul de investiţii pentru anul în curs, cu respectarea structurii stabilite la cap. IV şi a valorii totale aprobate anterior pentru anul respectiv, astfel încât în planul modificat să se regăseasca cel puțin </w:t>
            </w:r>
            <w:r w:rsidRPr="00DC65B2">
              <w:rPr>
                <w:rFonts w:eastAsia="Calibri"/>
                <w:b/>
                <w:sz w:val="18"/>
                <w:szCs w:val="18"/>
              </w:rPr>
              <w:t>60%</w:t>
            </w:r>
            <w:r w:rsidRPr="003A2F77">
              <w:rPr>
                <w:rFonts w:eastAsia="Calibri"/>
                <w:b/>
                <w:sz w:val="18"/>
                <w:szCs w:val="18"/>
              </w:rPr>
              <w:t xml:space="preserve"> </w:t>
            </w:r>
            <w:r w:rsidRPr="00C20D0B">
              <w:rPr>
                <w:rFonts w:eastAsia="Calibri"/>
                <w:sz w:val="18"/>
                <w:szCs w:val="18"/>
              </w:rPr>
              <w:t>din lucrările cuprinse în planul transmis conform prevederilor Art. 29 - și aprobat de ANRE, sau revizuit conform Art. 31</w:t>
            </w:r>
          </w:p>
        </w:tc>
        <w:tc>
          <w:tcPr>
            <w:tcW w:w="3342" w:type="dxa"/>
            <w:shd w:val="clear" w:color="auto" w:fill="auto"/>
          </w:tcPr>
          <w:p w:rsidR="00F327CA" w:rsidRPr="00C20D0B" w:rsidRDefault="00F327CA" w:rsidP="00F327CA">
            <w:pPr>
              <w:numPr>
                <w:ilvl w:val="0"/>
                <w:numId w:val="9"/>
              </w:numPr>
              <w:ind w:left="391"/>
              <w:rPr>
                <w:snapToGrid w:val="0"/>
                <w:sz w:val="18"/>
                <w:szCs w:val="18"/>
              </w:rPr>
            </w:pPr>
          </w:p>
        </w:tc>
        <w:tc>
          <w:tcPr>
            <w:tcW w:w="2895" w:type="dxa"/>
            <w:shd w:val="clear" w:color="auto" w:fill="auto"/>
          </w:tcPr>
          <w:p w:rsidR="00F327CA" w:rsidRPr="00C20D0B" w:rsidRDefault="00AD6A91" w:rsidP="00F327CA">
            <w:pPr>
              <w:rPr>
                <w:b/>
                <w:bCs/>
                <w:color w:val="00B050"/>
                <w:sz w:val="18"/>
                <w:szCs w:val="18"/>
              </w:rPr>
            </w:pPr>
            <w:r>
              <w:rPr>
                <w:b/>
                <w:bCs/>
                <w:sz w:val="18"/>
                <w:szCs w:val="18"/>
              </w:rPr>
              <w:t xml:space="preserve">Se accepta </w:t>
            </w:r>
            <w:r w:rsidRPr="006B7842">
              <w:rPr>
                <w:bCs/>
                <w:sz w:val="18"/>
                <w:szCs w:val="18"/>
              </w:rPr>
              <w:t>cu reformulare</w:t>
            </w:r>
            <w:r>
              <w:rPr>
                <w:bCs/>
                <w:sz w:val="18"/>
                <w:szCs w:val="18"/>
              </w:rPr>
              <w:t>, fara impunerea pragului de 90 %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(1)</w:t>
            </w:r>
          </w:p>
          <w:p w:rsidR="00F327CA" w:rsidRPr="00C20D0B" w:rsidRDefault="00F327CA" w:rsidP="00F327CA">
            <w:pPr>
              <w:ind w:left="-73" w:right="-115"/>
              <w:rPr>
                <w:b/>
                <w:bCs/>
                <w:sz w:val="18"/>
                <w:szCs w:val="18"/>
              </w:rPr>
            </w:pPr>
          </w:p>
        </w:tc>
        <w:tc>
          <w:tcPr>
            <w:tcW w:w="1112" w:type="dxa"/>
            <w:shd w:val="clear" w:color="auto" w:fill="auto"/>
          </w:tcPr>
          <w:p w:rsidR="00F327CA" w:rsidRPr="00221A19" w:rsidRDefault="00F327CA" w:rsidP="00F327CA">
            <w:pPr>
              <w:rPr>
                <w:sz w:val="18"/>
                <w:szCs w:val="18"/>
                <w:highlight w:val="green"/>
              </w:rPr>
            </w:pPr>
            <w:r w:rsidRPr="00A3314A">
              <w:rPr>
                <w:sz w:val="18"/>
                <w:szCs w:val="18"/>
              </w:rPr>
              <w:t>Transgaz</w:t>
            </w:r>
          </w:p>
        </w:tc>
        <w:tc>
          <w:tcPr>
            <w:tcW w:w="3678" w:type="dxa"/>
            <w:shd w:val="clear" w:color="auto" w:fill="auto"/>
          </w:tcPr>
          <w:p w:rsidR="00F327CA" w:rsidRPr="00C20D0B" w:rsidRDefault="00F327CA" w:rsidP="00F327CA">
            <w:pPr>
              <w:tabs>
                <w:tab w:val="left" w:pos="1080"/>
              </w:tabs>
              <w:rPr>
                <w:rFonts w:eastAsia="Calibri"/>
                <w:sz w:val="18"/>
                <w:szCs w:val="18"/>
              </w:rPr>
            </w:pPr>
          </w:p>
        </w:tc>
        <w:tc>
          <w:tcPr>
            <w:tcW w:w="3828" w:type="dxa"/>
            <w:shd w:val="clear" w:color="auto" w:fill="auto"/>
          </w:tcPr>
          <w:p w:rsidR="00F327CA" w:rsidRPr="00C20D0B" w:rsidRDefault="00F327CA" w:rsidP="00F327CA">
            <w:pPr>
              <w:rPr>
                <w:sz w:val="18"/>
                <w:szCs w:val="18"/>
              </w:rPr>
            </w:pPr>
            <w:r w:rsidRPr="00C20D0B">
              <w:rPr>
                <w:sz w:val="18"/>
                <w:szCs w:val="18"/>
              </w:rPr>
              <w:t xml:space="preserve">Operatorul are dreptul să modifice planul de investiţii pentru anul în curs. cu respectarea structurii stabilite la cap. </w:t>
            </w:r>
            <w:r w:rsidRPr="00DC65B2">
              <w:rPr>
                <w:b/>
                <w:strike/>
                <w:sz w:val="18"/>
                <w:szCs w:val="18"/>
              </w:rPr>
              <w:t>IV</w:t>
            </w:r>
            <w:r w:rsidRPr="00DC65B2">
              <w:rPr>
                <w:b/>
                <w:sz w:val="18"/>
                <w:szCs w:val="18"/>
              </w:rPr>
              <w:t>III</w:t>
            </w:r>
            <w:r w:rsidRPr="00C20D0B">
              <w:rPr>
                <w:sz w:val="18"/>
                <w:szCs w:val="18"/>
              </w:rPr>
              <w:t xml:space="preserve"> şi a valorii totale aprobate anterior pentru anul respectiv, astfel încât în planul modificat să se regăseasca cel puțin 90 % din lucrările cuprinse în planul transmis conform prevederilor </w:t>
            </w:r>
            <w:r>
              <w:rPr>
                <w:sz w:val="18"/>
                <w:szCs w:val="18"/>
              </w:rPr>
              <w:t>aer. 29</w:t>
            </w:r>
            <w:r w:rsidRPr="00C20D0B">
              <w:rPr>
                <w:sz w:val="18"/>
                <w:szCs w:val="18"/>
              </w:rPr>
              <w:t xml:space="preserve"> și aprobat de ANRE, sau revizuit conform </w:t>
            </w:r>
            <w:r w:rsidRPr="00F05B23">
              <w:rPr>
                <w:sz w:val="18"/>
                <w:szCs w:val="18"/>
              </w:rPr>
              <w:fldChar w:fldCharType="begin"/>
            </w:r>
            <w:r w:rsidRPr="00F05B23">
              <w:rPr>
                <w:sz w:val="18"/>
                <w:szCs w:val="18"/>
              </w:rPr>
              <w:instrText xml:space="preserve"> REF _Ref516760996 \r \h  \* MERGEFORMAT </w:instrText>
            </w:r>
            <w:r w:rsidRPr="00F05B23">
              <w:rPr>
                <w:sz w:val="18"/>
                <w:szCs w:val="18"/>
              </w:rPr>
            </w:r>
            <w:r w:rsidRPr="00F05B23">
              <w:rPr>
                <w:sz w:val="18"/>
                <w:szCs w:val="18"/>
              </w:rPr>
              <w:fldChar w:fldCharType="separate"/>
            </w:r>
            <w:r w:rsidRPr="00F05B23">
              <w:rPr>
                <w:bCs/>
                <w:sz w:val="18"/>
                <w:szCs w:val="18"/>
                <w:lang w:val="en-US"/>
              </w:rPr>
              <w:t>art.31.</w:t>
            </w:r>
            <w:r w:rsidRPr="00F05B23">
              <w:rPr>
                <w:sz w:val="18"/>
                <w:szCs w:val="18"/>
              </w:rPr>
              <w:fldChar w:fldCharType="end"/>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692310" w:rsidRDefault="00F327CA" w:rsidP="00F327CA">
            <w:pPr>
              <w:rPr>
                <w:b/>
                <w:bCs/>
                <w:color w:val="00B050"/>
                <w:sz w:val="18"/>
                <w:szCs w:val="18"/>
              </w:rPr>
            </w:pPr>
            <w:r w:rsidRPr="00A3314A">
              <w:rPr>
                <w:b/>
                <w:bCs/>
                <w:sz w:val="18"/>
                <w:szCs w:val="18"/>
              </w:rPr>
              <w:t>Se accepta</w:t>
            </w:r>
            <w:r w:rsidRPr="00221A19">
              <w:rPr>
                <w:bCs/>
                <w:sz w:val="18"/>
                <w:szCs w:val="18"/>
              </w:rPr>
              <w:t xml:space="preserve"> – eroare de numerotare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(1)</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tabs>
                <w:tab w:val="left" w:pos="1080"/>
              </w:tabs>
              <w:rPr>
                <w:sz w:val="18"/>
                <w:szCs w:val="18"/>
              </w:rPr>
            </w:pPr>
          </w:p>
        </w:tc>
        <w:tc>
          <w:tcPr>
            <w:tcW w:w="3828" w:type="dxa"/>
            <w:shd w:val="clear" w:color="auto" w:fill="auto"/>
          </w:tcPr>
          <w:p w:rsidR="00F327CA" w:rsidRPr="007E4363" w:rsidRDefault="00F327CA" w:rsidP="00F327CA">
            <w:pPr>
              <w:rPr>
                <w:b/>
                <w:sz w:val="18"/>
                <w:szCs w:val="18"/>
              </w:rPr>
            </w:pPr>
            <w:r w:rsidRPr="00DC65B2">
              <w:rPr>
                <w:b/>
                <w:sz w:val="18"/>
                <w:szCs w:val="18"/>
              </w:rPr>
              <w:t>Operatorul are dreptul să modifice planul de investiţii pentru anul în curs, cu respectarea structurii stabilite la cap. IV.</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FC0904" w:rsidRDefault="00AD6A91" w:rsidP="00F327CA">
            <w:pPr>
              <w:rPr>
                <w:b/>
                <w:bCs/>
                <w:sz w:val="18"/>
                <w:szCs w:val="18"/>
              </w:rPr>
            </w:pPr>
            <w:r>
              <w:rPr>
                <w:b/>
                <w:bCs/>
                <w:sz w:val="18"/>
                <w:szCs w:val="18"/>
              </w:rPr>
              <w:t xml:space="preserve">Se accepta </w:t>
            </w:r>
            <w:r w:rsidRPr="006B7842">
              <w:rPr>
                <w:bCs/>
                <w:sz w:val="18"/>
                <w:szCs w:val="18"/>
              </w:rPr>
              <w:t>cu reformulare</w:t>
            </w:r>
            <w:r>
              <w:rPr>
                <w:bCs/>
                <w:sz w:val="18"/>
                <w:szCs w:val="18"/>
              </w:rPr>
              <w:t>, fara impunerea pragului de 90 %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 alin. (2)</w:t>
            </w:r>
          </w:p>
        </w:tc>
        <w:tc>
          <w:tcPr>
            <w:tcW w:w="1112" w:type="dxa"/>
            <w:shd w:val="clear" w:color="auto" w:fill="auto"/>
          </w:tcPr>
          <w:p w:rsidR="00F327CA" w:rsidRPr="00C20D0B" w:rsidRDefault="00F327CA" w:rsidP="00F327CA">
            <w:pPr>
              <w:rPr>
                <w:sz w:val="18"/>
                <w:szCs w:val="18"/>
              </w:rPr>
            </w:pPr>
            <w:r w:rsidRPr="00A3314A">
              <w:rPr>
                <w:sz w:val="18"/>
                <w:szCs w:val="18"/>
              </w:rPr>
              <w:t>Transgaz</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sz w:val="18"/>
                <w:szCs w:val="18"/>
              </w:rPr>
              <w:t>Operatorul este obligat să justifice fiecare modificare a planului de investiţii și să transmită documentele de fundamentare a noilor investiții incluse în plan conform prevederilor din capitolul V.</w:t>
            </w:r>
          </w:p>
        </w:tc>
        <w:tc>
          <w:tcPr>
            <w:tcW w:w="3828" w:type="dxa"/>
            <w:shd w:val="clear" w:color="auto" w:fill="auto"/>
          </w:tcPr>
          <w:p w:rsidR="00F327CA" w:rsidRPr="00C20D0B" w:rsidRDefault="00F327CA" w:rsidP="00F327CA">
            <w:pPr>
              <w:rPr>
                <w:rFonts w:eastAsia="Calibri"/>
                <w:sz w:val="18"/>
                <w:szCs w:val="18"/>
              </w:rPr>
            </w:pPr>
            <w:r w:rsidRPr="00C20D0B">
              <w:rPr>
                <w:sz w:val="18"/>
                <w:szCs w:val="18"/>
              </w:rPr>
              <w:t xml:space="preserve">Operatorul este obligat să justifice fiecare modificare a planului de investiţii și să transmită documentele de fundamentare a noilor investiții incluse în plan conform prevederilor din capitolul </w:t>
            </w:r>
            <w:r w:rsidRPr="00DC65B2">
              <w:rPr>
                <w:b/>
                <w:strike/>
                <w:sz w:val="18"/>
                <w:szCs w:val="18"/>
              </w:rPr>
              <w:t>V</w:t>
            </w:r>
            <w:r w:rsidRPr="00DC65B2">
              <w:rPr>
                <w:b/>
                <w:sz w:val="18"/>
                <w:szCs w:val="18"/>
              </w:rPr>
              <w:t>III</w:t>
            </w:r>
            <w:r w:rsidRPr="00C20D0B">
              <w:rPr>
                <w:sz w:val="18"/>
                <w:szCs w:val="18"/>
              </w:rPr>
              <w:t>.</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5B67B5" w:rsidRDefault="00F327CA" w:rsidP="00F327CA">
            <w:pPr>
              <w:rPr>
                <w:b/>
                <w:bCs/>
                <w:sz w:val="18"/>
                <w:szCs w:val="18"/>
              </w:rPr>
            </w:pPr>
            <w:r w:rsidRPr="005B67B5">
              <w:rPr>
                <w:bCs/>
                <w:sz w:val="18"/>
                <w:szCs w:val="18"/>
              </w:rPr>
              <w:t>Se accepta – eroare de numerotare</w:t>
            </w:r>
          </w:p>
        </w:tc>
      </w:tr>
      <w:tr w:rsidR="00F327CA" w:rsidRPr="00C20D0B" w:rsidTr="004A455B">
        <w:trPr>
          <w:trHeight w:val="1346"/>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rPr>
                <w:b/>
                <w:bCs/>
                <w:sz w:val="18"/>
                <w:szCs w:val="18"/>
              </w:rPr>
            </w:pPr>
            <w:r w:rsidRPr="00C20D0B">
              <w:rPr>
                <w:b/>
                <w:bCs/>
                <w:sz w:val="18"/>
                <w:szCs w:val="18"/>
              </w:rPr>
              <w:t>(3) lit a) și b)</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Lucrările de investiţii din planul anual modificat conform alin. (2) trebuie să îndeplinească următoarele condiţii:</w:t>
            </w:r>
          </w:p>
          <w:p w:rsidR="00F327CA" w:rsidRPr="00C20D0B" w:rsidRDefault="00F327CA" w:rsidP="00F327CA">
            <w:pPr>
              <w:rPr>
                <w:rFonts w:eastAsia="Calibri"/>
                <w:sz w:val="18"/>
                <w:szCs w:val="18"/>
              </w:rPr>
            </w:pPr>
            <w:r w:rsidRPr="00C20D0B">
              <w:rPr>
                <w:rFonts w:eastAsia="Calibri"/>
                <w:sz w:val="18"/>
                <w:szCs w:val="18"/>
              </w:rPr>
              <w:t>a)</w:t>
            </w:r>
            <w:r w:rsidRPr="00C20D0B">
              <w:rPr>
                <w:rFonts w:eastAsia="Calibri"/>
                <w:sz w:val="18"/>
                <w:szCs w:val="18"/>
              </w:rPr>
              <w:tab/>
              <w:t>pentru investiţiile în imobilizări corporale și necorporale aparţinând sistemului trebuie să fie încheiate contractele de execuţie sau să fie obținute toate acordurile, avizele și autorizațiile necesare începerii execuției, după caz;</w:t>
            </w:r>
          </w:p>
          <w:p w:rsidR="00F327CA" w:rsidRPr="00C20D0B" w:rsidRDefault="00F327CA" w:rsidP="00F327CA">
            <w:pPr>
              <w:rPr>
                <w:rFonts w:eastAsia="Calibri"/>
                <w:sz w:val="18"/>
                <w:szCs w:val="18"/>
              </w:rPr>
            </w:pPr>
            <w:r w:rsidRPr="00C20D0B">
              <w:rPr>
                <w:rFonts w:eastAsia="Calibri"/>
                <w:sz w:val="18"/>
                <w:szCs w:val="18"/>
              </w:rPr>
              <w:t>b)</w:t>
            </w:r>
            <w:r w:rsidRPr="00C20D0B">
              <w:rPr>
                <w:rFonts w:eastAsia="Calibri"/>
                <w:sz w:val="18"/>
                <w:szCs w:val="18"/>
              </w:rPr>
              <w:tab/>
              <w:t>pentru investiţiile în dotări trebuie să fie încheiate contractele de achiziţie.</w:t>
            </w:r>
          </w:p>
          <w:p w:rsidR="00F327CA" w:rsidRPr="00C20D0B" w:rsidRDefault="00F327CA" w:rsidP="00F327CA">
            <w:pPr>
              <w:spacing w:after="200" w:line="276" w:lineRule="auto"/>
              <w:rPr>
                <w:rFonts w:eastAsia="Calibri"/>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 xml:space="preserve">Lucrarile sunt incluse in PI de la momentul in care incep sa cumuleze costuri, costuri care se reflecta in bugetul estimat pentru fiecare lucrare. </w:t>
            </w:r>
          </w:p>
          <w:p w:rsidR="00F327CA" w:rsidRPr="00C20D0B" w:rsidRDefault="00F327CA" w:rsidP="00F327CA">
            <w:pPr>
              <w:rPr>
                <w:snapToGrid w:val="0"/>
                <w:sz w:val="18"/>
                <w:szCs w:val="18"/>
              </w:rPr>
            </w:pPr>
          </w:p>
        </w:tc>
        <w:tc>
          <w:tcPr>
            <w:tcW w:w="2895" w:type="dxa"/>
            <w:shd w:val="clear" w:color="auto" w:fill="auto"/>
          </w:tcPr>
          <w:p w:rsidR="00F327CA" w:rsidRPr="00AD6A91" w:rsidRDefault="00F327CA" w:rsidP="00F327CA">
            <w:pPr>
              <w:rPr>
                <w:bCs/>
                <w:sz w:val="18"/>
                <w:szCs w:val="18"/>
              </w:rPr>
            </w:pPr>
            <w:r w:rsidRPr="00AD6A91">
              <w:rPr>
                <w:b/>
                <w:bCs/>
                <w:sz w:val="18"/>
                <w:szCs w:val="18"/>
              </w:rPr>
              <w:t>Nu se accepta</w:t>
            </w:r>
            <w:r w:rsidRPr="00AD6A91">
              <w:rPr>
                <w:bCs/>
                <w:sz w:val="18"/>
                <w:szCs w:val="18"/>
              </w:rPr>
              <w:t>, trebuie clarificat ca  in planul anual nu se includ lucrari care nu se finalizeaza in acel an, de fapt este un plan de pif.</w:t>
            </w:r>
          </w:p>
          <w:p w:rsidR="00F327CA" w:rsidRPr="00AD6A91" w:rsidRDefault="00F327CA" w:rsidP="00F327CA">
            <w:pPr>
              <w:rPr>
                <w:bCs/>
                <w:sz w:val="18"/>
                <w:szCs w:val="18"/>
              </w:rPr>
            </w:pPr>
            <w:r w:rsidRPr="00AD6A91">
              <w:rPr>
                <w:bCs/>
                <w:sz w:val="18"/>
                <w:szCs w:val="18"/>
              </w:rPr>
              <w:t>Exista posibilitatea de modificare a planului</w:t>
            </w:r>
          </w:p>
          <w:p w:rsidR="00AD6A91" w:rsidRPr="005B67B5" w:rsidRDefault="00AD6A91" w:rsidP="008240A9">
            <w:pPr>
              <w:rPr>
                <w:b/>
                <w:bCs/>
                <w:sz w:val="18"/>
                <w:szCs w:val="18"/>
              </w:rPr>
            </w:pPr>
          </w:p>
        </w:tc>
      </w:tr>
      <w:tr w:rsidR="00F327CA" w:rsidRPr="00C20D0B" w:rsidTr="004A455B">
        <w:trPr>
          <w:trHeight w:val="256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lastRenderedPageBreak/>
              <w:t>Art. 32.</w:t>
            </w:r>
          </w:p>
          <w:p w:rsidR="00F327CA" w:rsidRPr="00C20D0B" w:rsidRDefault="00F327CA" w:rsidP="00F327CA">
            <w:pPr>
              <w:ind w:right="-115"/>
              <w:rPr>
                <w:b/>
                <w:bCs/>
                <w:sz w:val="18"/>
                <w:szCs w:val="18"/>
              </w:rPr>
            </w:pPr>
            <w:r w:rsidRPr="00C20D0B">
              <w:rPr>
                <w:b/>
                <w:bCs/>
                <w:sz w:val="18"/>
                <w:szCs w:val="18"/>
              </w:rPr>
              <w:t>(3) lit a) și b)</w:t>
            </w:r>
          </w:p>
        </w:tc>
        <w:tc>
          <w:tcPr>
            <w:tcW w:w="1112" w:type="dxa"/>
            <w:shd w:val="clear" w:color="auto" w:fill="auto"/>
          </w:tcPr>
          <w:p w:rsidR="00F327CA" w:rsidRPr="00C20D0B" w:rsidRDefault="00F327CA" w:rsidP="00F327CA">
            <w:pPr>
              <w:rPr>
                <w:sz w:val="18"/>
                <w:szCs w:val="18"/>
              </w:rPr>
            </w:pPr>
            <w:r w:rsidRPr="00C20D0B">
              <w:rPr>
                <w:sz w:val="18"/>
                <w:szCs w:val="18"/>
              </w:rPr>
              <w:t>Depogaz</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Lucrările de investiţii din planul anual modificat conform alin. (2) trebuie să îndeplinească următoarele condiţii:</w:t>
            </w:r>
          </w:p>
          <w:p w:rsidR="00F327CA" w:rsidRPr="00C20D0B" w:rsidRDefault="00F327CA" w:rsidP="00F327CA">
            <w:pPr>
              <w:rPr>
                <w:rFonts w:eastAsia="Calibri"/>
                <w:sz w:val="18"/>
                <w:szCs w:val="18"/>
              </w:rPr>
            </w:pPr>
            <w:r w:rsidRPr="00C20D0B">
              <w:rPr>
                <w:rFonts w:eastAsia="Calibri"/>
                <w:sz w:val="18"/>
                <w:szCs w:val="18"/>
              </w:rPr>
              <w:t>a)</w:t>
            </w:r>
            <w:r w:rsidRPr="00C20D0B">
              <w:rPr>
                <w:rFonts w:eastAsia="Calibri"/>
                <w:sz w:val="18"/>
                <w:szCs w:val="18"/>
              </w:rPr>
              <w:tab/>
              <w:t>pentru investiţiile în imobilizări corporale și necorporale aparţinând sistemului trebuie să fie încheiate contractele de execuţie sau să fie obținute toate acordurile, avizele și autorizațiile necesare începerii execuției, după caz;</w:t>
            </w:r>
          </w:p>
          <w:p w:rsidR="00F327CA" w:rsidRPr="00C20D0B" w:rsidRDefault="00F327CA" w:rsidP="00F327CA">
            <w:pPr>
              <w:rPr>
                <w:rFonts w:eastAsia="Calibri"/>
                <w:sz w:val="18"/>
                <w:szCs w:val="18"/>
              </w:rPr>
            </w:pPr>
            <w:r w:rsidRPr="00C20D0B">
              <w:rPr>
                <w:rFonts w:eastAsia="Calibri"/>
                <w:sz w:val="18"/>
                <w:szCs w:val="18"/>
              </w:rPr>
              <w:t>b)</w:t>
            </w:r>
            <w:r w:rsidRPr="00C20D0B">
              <w:rPr>
                <w:rFonts w:eastAsia="Calibri"/>
                <w:sz w:val="18"/>
                <w:szCs w:val="18"/>
              </w:rPr>
              <w:tab/>
              <w:t>pentru investiţiile în dotări trebuie să fie încheiate contractele de achiziţie.</w:t>
            </w:r>
          </w:p>
          <w:p w:rsidR="00F327CA" w:rsidRPr="00C20D0B" w:rsidRDefault="00F327CA" w:rsidP="00F327CA">
            <w:pPr>
              <w:tabs>
                <w:tab w:val="left" w:pos="1080"/>
              </w:tabs>
              <w:rPr>
                <w:rFonts w:eastAsia="Calibri"/>
                <w:sz w:val="18"/>
                <w:szCs w:val="18"/>
              </w:rPr>
            </w:pPr>
          </w:p>
        </w:tc>
        <w:tc>
          <w:tcPr>
            <w:tcW w:w="3828" w:type="dxa"/>
            <w:shd w:val="clear" w:color="auto" w:fill="auto"/>
          </w:tcPr>
          <w:p w:rsidR="00F327CA" w:rsidRPr="00DC65B2" w:rsidRDefault="00F327CA" w:rsidP="00F327CA">
            <w:pPr>
              <w:spacing w:line="276" w:lineRule="auto"/>
              <w:rPr>
                <w:rFonts w:eastAsia="Calibri"/>
                <w:b/>
                <w:strike/>
                <w:sz w:val="18"/>
                <w:szCs w:val="18"/>
              </w:rPr>
            </w:pPr>
            <w:r w:rsidRPr="00DC65B2">
              <w:rPr>
                <w:rFonts w:eastAsia="Calibri"/>
                <w:b/>
                <w:strike/>
                <w:sz w:val="18"/>
                <w:szCs w:val="18"/>
              </w:rPr>
              <w:t>Lucrările de investiţii din planul anual modificat conform alin. (2) trebuie să îndeplinească următoarele condiţii:</w:t>
            </w:r>
          </w:p>
          <w:p w:rsidR="00F327CA" w:rsidRPr="00DC65B2" w:rsidRDefault="00F327CA" w:rsidP="00F327CA">
            <w:pPr>
              <w:spacing w:line="276" w:lineRule="auto"/>
              <w:rPr>
                <w:rFonts w:eastAsia="Calibri"/>
                <w:b/>
                <w:strike/>
                <w:sz w:val="18"/>
                <w:szCs w:val="18"/>
              </w:rPr>
            </w:pPr>
            <w:r w:rsidRPr="00DC65B2">
              <w:rPr>
                <w:rFonts w:eastAsia="Calibri"/>
                <w:b/>
                <w:strike/>
                <w:sz w:val="18"/>
                <w:szCs w:val="18"/>
              </w:rPr>
              <w:t>a)</w:t>
            </w:r>
            <w:r w:rsidRPr="00DC65B2">
              <w:rPr>
                <w:rFonts w:eastAsia="Calibri"/>
                <w:b/>
                <w:strike/>
                <w:sz w:val="18"/>
                <w:szCs w:val="18"/>
              </w:rPr>
              <w:tab/>
              <w:t>pentru investiţiile în imobilizări corporale și necorporale aparţinând sistemului trebuie să fie încheiate contractele de execuţie sau să fie obținute toate acordurile, avizele și autorizațiile necesare începerii execuției, după caz;</w:t>
            </w:r>
          </w:p>
          <w:p w:rsidR="00F327CA" w:rsidRPr="00C20D0B" w:rsidRDefault="00F327CA" w:rsidP="00F327CA">
            <w:pPr>
              <w:rPr>
                <w:sz w:val="18"/>
                <w:szCs w:val="18"/>
              </w:rPr>
            </w:pPr>
            <w:r w:rsidRPr="00DC65B2">
              <w:rPr>
                <w:rFonts w:eastAsia="Calibri"/>
                <w:b/>
                <w:strike/>
                <w:sz w:val="18"/>
                <w:szCs w:val="18"/>
              </w:rPr>
              <w:t>b)</w:t>
            </w:r>
            <w:r w:rsidRPr="00DC65B2">
              <w:rPr>
                <w:rFonts w:eastAsia="Calibri"/>
                <w:b/>
                <w:strike/>
                <w:sz w:val="18"/>
                <w:szCs w:val="18"/>
              </w:rPr>
              <w:tab/>
              <w:t>pentru investiţiile în dotări trebuie să fie încheiate contractele de achiziţie.</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Se propune eliminarea doarece se consideră că nu se pot respecta prevederile Legii achizițiilor sectoriale</w:t>
            </w:r>
          </w:p>
        </w:tc>
        <w:tc>
          <w:tcPr>
            <w:tcW w:w="2895" w:type="dxa"/>
            <w:shd w:val="clear" w:color="auto" w:fill="auto"/>
          </w:tcPr>
          <w:p w:rsidR="00F327CA" w:rsidRDefault="00F327CA" w:rsidP="00F327CA">
            <w:pPr>
              <w:rPr>
                <w:bCs/>
                <w:sz w:val="18"/>
                <w:szCs w:val="18"/>
              </w:rPr>
            </w:pPr>
            <w:r w:rsidRPr="005B67B5">
              <w:rPr>
                <w:b/>
                <w:bCs/>
                <w:sz w:val="18"/>
                <w:szCs w:val="18"/>
              </w:rPr>
              <w:t>Nu se accepta</w:t>
            </w:r>
            <w:r>
              <w:rPr>
                <w:b/>
                <w:bCs/>
                <w:sz w:val="18"/>
                <w:szCs w:val="18"/>
              </w:rPr>
              <w:t xml:space="preserve">, </w:t>
            </w:r>
            <w:r w:rsidRPr="00AD6A91">
              <w:rPr>
                <w:bCs/>
                <w:sz w:val="18"/>
                <w:szCs w:val="18"/>
              </w:rPr>
              <w:t>lucrarile se introduc in plan cand ating un anumit grad de marturitate</w:t>
            </w:r>
          </w:p>
          <w:p w:rsidR="00AD6A91" w:rsidRPr="00C20D0B" w:rsidRDefault="00AD6A91"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(3) lit a) și b)</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Lucrările de investiţii din planul anual modificat conform alin. (2) trebuie să îndeplinească următoarele condiţii:</w:t>
            </w:r>
          </w:p>
          <w:p w:rsidR="00F327CA" w:rsidRPr="00C20D0B" w:rsidRDefault="00F327CA" w:rsidP="00F327CA">
            <w:pPr>
              <w:rPr>
                <w:rFonts w:eastAsia="Calibri"/>
                <w:sz w:val="18"/>
                <w:szCs w:val="18"/>
              </w:rPr>
            </w:pPr>
            <w:r w:rsidRPr="00C20D0B">
              <w:rPr>
                <w:rFonts w:eastAsia="Calibri"/>
                <w:sz w:val="18"/>
                <w:szCs w:val="18"/>
              </w:rPr>
              <w:t>a)</w:t>
            </w:r>
            <w:r w:rsidRPr="00C20D0B">
              <w:rPr>
                <w:rFonts w:eastAsia="Calibri"/>
                <w:sz w:val="18"/>
                <w:szCs w:val="18"/>
              </w:rPr>
              <w:tab/>
              <w:t>pentru investiţiile în imobilizări corporale și necorporale aparţinând sistemului trebuie să fie încheiate contractele de execuţie sau să fie obținute toate acordurile, avizele și autorizațiile necesare începerii execuției, după caz;</w:t>
            </w:r>
          </w:p>
          <w:p w:rsidR="00F327CA" w:rsidRPr="00C20D0B" w:rsidRDefault="00F327CA" w:rsidP="00F327CA">
            <w:pPr>
              <w:rPr>
                <w:rFonts w:eastAsia="Calibri"/>
                <w:sz w:val="18"/>
                <w:szCs w:val="18"/>
              </w:rPr>
            </w:pPr>
            <w:r w:rsidRPr="00C20D0B">
              <w:rPr>
                <w:rFonts w:eastAsia="Calibri"/>
                <w:sz w:val="18"/>
                <w:szCs w:val="18"/>
              </w:rPr>
              <w:t>b)</w:t>
            </w:r>
            <w:r w:rsidRPr="00C20D0B">
              <w:rPr>
                <w:rFonts w:eastAsia="Calibri"/>
                <w:sz w:val="18"/>
                <w:szCs w:val="18"/>
              </w:rPr>
              <w:tab/>
              <w:t>pentru investiţiile în dotări trebuie să fie încheiate contractele de achiziţie.</w:t>
            </w:r>
          </w:p>
          <w:p w:rsidR="00F327CA" w:rsidRPr="00C20D0B" w:rsidRDefault="00F327CA" w:rsidP="00F327CA">
            <w:pPr>
              <w:tabs>
                <w:tab w:val="left" w:pos="1080"/>
              </w:tabs>
              <w:rPr>
                <w:color w:val="FF0000"/>
                <w:sz w:val="18"/>
                <w:szCs w:val="18"/>
              </w:rPr>
            </w:pPr>
          </w:p>
        </w:tc>
        <w:tc>
          <w:tcPr>
            <w:tcW w:w="3828" w:type="dxa"/>
            <w:shd w:val="clear" w:color="auto" w:fill="auto"/>
          </w:tcPr>
          <w:p w:rsidR="00F327CA" w:rsidRPr="00C20D0B" w:rsidRDefault="00F327CA" w:rsidP="00F327CA">
            <w:pPr>
              <w:ind w:left="-107"/>
              <w:rPr>
                <w:sz w:val="18"/>
                <w:szCs w:val="18"/>
              </w:rPr>
            </w:pPr>
          </w:p>
        </w:tc>
        <w:tc>
          <w:tcPr>
            <w:tcW w:w="3342" w:type="dxa"/>
            <w:shd w:val="clear" w:color="auto" w:fill="auto"/>
          </w:tcPr>
          <w:p w:rsidR="00F327CA" w:rsidRPr="00C20D0B" w:rsidRDefault="00F327CA" w:rsidP="00F327CA">
            <w:pPr>
              <w:rPr>
                <w:sz w:val="18"/>
                <w:szCs w:val="18"/>
              </w:rPr>
            </w:pPr>
            <w:r w:rsidRPr="00C20D0B">
              <w:rPr>
                <w:sz w:val="18"/>
                <w:szCs w:val="18"/>
              </w:rPr>
              <w:t>Dupa cum am precizat si anterior, lucrarile sunt incluse in PI de la momentul in care incep sa cumuleze costuri, costuri care se reflecta in bugetul estimat pentru fiecare lucrare. Documentele solicitate la acest aliniat reprezinta documente justificative care se prezinta in mod curent in cadrul fundamentarii tarifelor reglementate si a recunoasterii in tarife a investitiilor realizate. Propunem eliminarea acestui paragraf.</w:t>
            </w:r>
          </w:p>
        </w:tc>
        <w:tc>
          <w:tcPr>
            <w:tcW w:w="2895" w:type="dxa"/>
            <w:shd w:val="clear" w:color="auto" w:fill="auto"/>
          </w:tcPr>
          <w:p w:rsidR="00F327CA" w:rsidRPr="00AD6A91" w:rsidRDefault="00F327CA" w:rsidP="00F327CA">
            <w:pPr>
              <w:rPr>
                <w:b/>
                <w:bCs/>
                <w:sz w:val="18"/>
                <w:szCs w:val="18"/>
              </w:rPr>
            </w:pPr>
            <w:r w:rsidRPr="00AD6A91">
              <w:rPr>
                <w:b/>
                <w:bCs/>
                <w:sz w:val="18"/>
                <w:szCs w:val="18"/>
              </w:rPr>
              <w:t>Nu se accepta, trebuie clarificat ca  in planul anual nu se includ lucrari care nu se finalizeaza in acel an, de fapt este un plan de pif.</w:t>
            </w:r>
          </w:p>
          <w:p w:rsidR="00F327CA" w:rsidRDefault="00F327CA" w:rsidP="00F327CA">
            <w:pPr>
              <w:rPr>
                <w:b/>
                <w:bCs/>
                <w:sz w:val="18"/>
                <w:szCs w:val="18"/>
              </w:rPr>
            </w:pPr>
            <w:r w:rsidRPr="00AD6A91">
              <w:rPr>
                <w:b/>
                <w:bCs/>
                <w:sz w:val="18"/>
                <w:szCs w:val="18"/>
              </w:rPr>
              <w:t xml:space="preserve">Exista posibilitatea de modificare a planului </w:t>
            </w:r>
          </w:p>
          <w:p w:rsidR="00AD6A91" w:rsidRPr="00C20D0B" w:rsidRDefault="00AD6A91"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(3) lit a) și b)</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Lucrările de investiţii din planul anual modificat conform alin. (2) trebuie să îndeplinească următoarele condiţii:</w:t>
            </w:r>
          </w:p>
          <w:p w:rsidR="00F327CA" w:rsidRPr="00C20D0B" w:rsidRDefault="00F327CA" w:rsidP="00F327CA">
            <w:pPr>
              <w:rPr>
                <w:rFonts w:eastAsia="Calibri"/>
                <w:sz w:val="18"/>
                <w:szCs w:val="18"/>
              </w:rPr>
            </w:pPr>
            <w:r w:rsidRPr="00C20D0B">
              <w:rPr>
                <w:rFonts w:eastAsia="Calibri"/>
                <w:sz w:val="18"/>
                <w:szCs w:val="18"/>
              </w:rPr>
              <w:t>a)</w:t>
            </w:r>
            <w:r w:rsidRPr="00C20D0B">
              <w:rPr>
                <w:rFonts w:eastAsia="Calibri"/>
                <w:sz w:val="18"/>
                <w:szCs w:val="18"/>
              </w:rPr>
              <w:tab/>
              <w:t>pentru investiţiile în imobilizări corporale și necorporale aparţinând sistemului trebuie să fie încheiate contractele de execuţie sau să fie obținute toate acordurile, avizele și autorizațiile necesare începerii execuției, după caz;</w:t>
            </w:r>
          </w:p>
          <w:p w:rsidR="00F327CA" w:rsidRPr="00C20D0B" w:rsidRDefault="00F327CA" w:rsidP="00F327CA">
            <w:pPr>
              <w:rPr>
                <w:rFonts w:eastAsia="Calibri"/>
                <w:sz w:val="18"/>
                <w:szCs w:val="18"/>
              </w:rPr>
            </w:pPr>
            <w:r w:rsidRPr="00C20D0B">
              <w:rPr>
                <w:rFonts w:eastAsia="Calibri"/>
                <w:sz w:val="18"/>
                <w:szCs w:val="18"/>
              </w:rPr>
              <w:t>b)</w:t>
            </w:r>
            <w:r w:rsidRPr="00C20D0B">
              <w:rPr>
                <w:rFonts w:eastAsia="Calibri"/>
                <w:sz w:val="18"/>
                <w:szCs w:val="18"/>
              </w:rPr>
              <w:tab/>
              <w:t>pentru investiţiile în dotări trebuie să fie încheiate contractele de achiziţie.</w:t>
            </w:r>
          </w:p>
          <w:p w:rsidR="00F327CA" w:rsidRPr="00C20D0B" w:rsidRDefault="00F327CA" w:rsidP="00F327CA">
            <w:pPr>
              <w:tabs>
                <w:tab w:val="left" w:pos="1080"/>
              </w:tabs>
              <w:rPr>
                <w:color w:val="FF0000"/>
                <w:sz w:val="18"/>
                <w:szCs w:val="18"/>
              </w:rPr>
            </w:pPr>
          </w:p>
        </w:tc>
        <w:tc>
          <w:tcPr>
            <w:tcW w:w="3828" w:type="dxa"/>
            <w:shd w:val="clear" w:color="auto" w:fill="auto"/>
          </w:tcPr>
          <w:p w:rsidR="00F327CA" w:rsidRPr="00C20D0B" w:rsidRDefault="00F327CA" w:rsidP="00F327CA">
            <w:pPr>
              <w:ind w:left="-107"/>
              <w:rPr>
                <w:sz w:val="18"/>
                <w:szCs w:val="18"/>
              </w:rPr>
            </w:pPr>
            <w:r w:rsidRPr="00C20D0B">
              <w:rPr>
                <w:sz w:val="18"/>
                <w:szCs w:val="18"/>
              </w:rPr>
              <w:t>Lucrările de investiţii din planul anual modificat conform alin. (2) trebuie să îndeplinească următoarele condiţii:</w:t>
            </w:r>
          </w:p>
          <w:p w:rsidR="00F327CA" w:rsidRPr="00C20D0B" w:rsidRDefault="00F327CA" w:rsidP="00F327CA">
            <w:pPr>
              <w:autoSpaceDE w:val="0"/>
              <w:autoSpaceDN w:val="0"/>
              <w:adjustRightInd w:val="0"/>
              <w:ind w:left="-107"/>
              <w:rPr>
                <w:sz w:val="18"/>
                <w:szCs w:val="18"/>
              </w:rPr>
            </w:pPr>
            <w:r w:rsidRPr="00C20D0B">
              <w:rPr>
                <w:sz w:val="18"/>
                <w:szCs w:val="18"/>
              </w:rPr>
              <w:t xml:space="preserve">a) pentru investiţiile în imobilizări corporale și necorporale aparţinând sistemului trebuie să </w:t>
            </w:r>
            <w:r w:rsidRPr="00DC65B2">
              <w:rPr>
                <w:b/>
                <w:strike/>
                <w:sz w:val="18"/>
                <w:szCs w:val="18"/>
              </w:rPr>
              <w:t>fie încheiate contractele de execuţie sau să</w:t>
            </w:r>
            <w:r w:rsidRPr="00DC65B2">
              <w:rPr>
                <w:sz w:val="18"/>
                <w:szCs w:val="18"/>
              </w:rPr>
              <w:t xml:space="preserve"> </w:t>
            </w:r>
            <w:r w:rsidRPr="00C20D0B">
              <w:rPr>
                <w:sz w:val="18"/>
                <w:szCs w:val="18"/>
              </w:rPr>
              <w:t>fie obținute toate acordurile, avizele și autorizațiile necesare începerii execuției, după caz;</w:t>
            </w:r>
          </w:p>
          <w:p w:rsidR="00F327CA" w:rsidRPr="00C20D0B" w:rsidRDefault="00F327CA" w:rsidP="00F327CA">
            <w:pPr>
              <w:rPr>
                <w:sz w:val="18"/>
                <w:szCs w:val="18"/>
              </w:rPr>
            </w:pPr>
            <w:r w:rsidRPr="00C20D0B">
              <w:rPr>
                <w:sz w:val="18"/>
                <w:szCs w:val="18"/>
              </w:rPr>
              <w:t xml:space="preserve">b) pentru investiţiile în dotări trebuie </w:t>
            </w:r>
            <w:r w:rsidRPr="00DC65B2">
              <w:rPr>
                <w:b/>
                <w:strike/>
                <w:sz w:val="18"/>
                <w:szCs w:val="18"/>
              </w:rPr>
              <w:t xml:space="preserve">să fie încheiate contractele de achiziţie </w:t>
            </w:r>
            <w:r w:rsidRPr="00DC65B2">
              <w:rPr>
                <w:b/>
                <w:sz w:val="18"/>
                <w:szCs w:val="18"/>
              </w:rPr>
              <w:t>să existe referate de necesitate aprobate</w:t>
            </w:r>
            <w:r w:rsidRPr="005B67B5">
              <w:rPr>
                <w:b/>
                <w:sz w:val="18"/>
                <w:szCs w:val="18"/>
              </w:rPr>
              <w:t>.</w:t>
            </w:r>
          </w:p>
        </w:tc>
        <w:tc>
          <w:tcPr>
            <w:tcW w:w="3342" w:type="dxa"/>
            <w:shd w:val="clear" w:color="auto" w:fill="auto"/>
          </w:tcPr>
          <w:p w:rsidR="00F327CA" w:rsidRPr="00C20D0B" w:rsidRDefault="00F327CA" w:rsidP="00F327CA">
            <w:pPr>
              <w:rPr>
                <w:snapToGrid w:val="0"/>
                <w:sz w:val="18"/>
                <w:szCs w:val="18"/>
              </w:rPr>
            </w:pPr>
            <w:r w:rsidRPr="00C20D0B">
              <w:rPr>
                <w:sz w:val="18"/>
                <w:szCs w:val="18"/>
              </w:rPr>
              <w:t>Nu pot fi încheiate contracte de achiziție înaintea bugetării acestora în planul de investiții.</w:t>
            </w:r>
          </w:p>
        </w:tc>
        <w:tc>
          <w:tcPr>
            <w:tcW w:w="2895" w:type="dxa"/>
            <w:shd w:val="clear" w:color="auto" w:fill="auto"/>
          </w:tcPr>
          <w:p w:rsidR="00F327CA" w:rsidRPr="00C20D0B" w:rsidRDefault="00F327CA" w:rsidP="00F327CA">
            <w:pPr>
              <w:rPr>
                <w:b/>
                <w:bCs/>
                <w:color w:val="00B050"/>
                <w:sz w:val="18"/>
                <w:szCs w:val="18"/>
              </w:rPr>
            </w:pPr>
            <w:r w:rsidRPr="005B67B5">
              <w:rPr>
                <w:b/>
                <w:bCs/>
                <w:sz w:val="18"/>
                <w:szCs w:val="18"/>
              </w:rPr>
              <w:t>Nu se accepta</w:t>
            </w:r>
            <w:r>
              <w:rPr>
                <w:b/>
                <w:bCs/>
                <w:sz w:val="18"/>
                <w:szCs w:val="18"/>
              </w:rPr>
              <w:t xml:space="preserve">, </w:t>
            </w:r>
            <w:r w:rsidRPr="00AD6A91">
              <w:rPr>
                <w:bCs/>
                <w:sz w:val="18"/>
                <w:szCs w:val="18"/>
              </w:rPr>
              <w:t>lucrarile se introduc in plan cand ating un anumit grad de marturitate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32.</w:t>
            </w:r>
          </w:p>
          <w:p w:rsidR="00F327CA" w:rsidRPr="00C20D0B" w:rsidRDefault="00F327CA" w:rsidP="00F327CA">
            <w:pPr>
              <w:ind w:left="-73" w:right="-115"/>
              <w:rPr>
                <w:b/>
                <w:bCs/>
                <w:sz w:val="18"/>
                <w:szCs w:val="18"/>
              </w:rPr>
            </w:pPr>
            <w:r w:rsidRPr="00C20D0B">
              <w:rPr>
                <w:b/>
                <w:bCs/>
                <w:sz w:val="18"/>
                <w:szCs w:val="18"/>
              </w:rPr>
              <w:t>(4) lit a) și b)</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autoSpaceDE w:val="0"/>
              <w:autoSpaceDN w:val="0"/>
              <w:adjustRightInd w:val="0"/>
              <w:rPr>
                <w:sz w:val="18"/>
                <w:szCs w:val="18"/>
              </w:rPr>
            </w:pPr>
            <w:r w:rsidRPr="00C20D0B">
              <w:rPr>
                <w:sz w:val="18"/>
                <w:szCs w:val="18"/>
              </w:rPr>
              <w:t>Odată cu solicitarea de modificare a planului anual de investiţii pentru anul în curs, OSD transmite în format electronic pe suport USB, organizate pe lucrări, cu respectarea codificării acestora din planul anual de investiţii:</w:t>
            </w:r>
          </w:p>
          <w:p w:rsidR="00F327CA" w:rsidRPr="00C20D0B" w:rsidRDefault="00F327CA" w:rsidP="00F327CA">
            <w:pPr>
              <w:autoSpaceDE w:val="0"/>
              <w:autoSpaceDN w:val="0"/>
              <w:adjustRightInd w:val="0"/>
              <w:rPr>
                <w:sz w:val="18"/>
                <w:szCs w:val="18"/>
              </w:rPr>
            </w:pPr>
            <w:r w:rsidRPr="00C20D0B">
              <w:rPr>
                <w:sz w:val="18"/>
                <w:szCs w:val="18"/>
              </w:rPr>
              <w:t>a)</w:t>
            </w:r>
            <w:r w:rsidRPr="00C20D0B">
              <w:rPr>
                <w:sz w:val="18"/>
                <w:szCs w:val="18"/>
              </w:rPr>
              <w:tab/>
              <w:t>documentele prevăzute la Art. 29 - pentru lucrările de investiţii incluse în planul anual modificat;</w:t>
            </w:r>
          </w:p>
          <w:p w:rsidR="00F327CA" w:rsidRPr="00C20D0B" w:rsidRDefault="00F327CA" w:rsidP="00F327CA">
            <w:pPr>
              <w:autoSpaceDE w:val="0"/>
              <w:autoSpaceDN w:val="0"/>
              <w:adjustRightInd w:val="0"/>
              <w:rPr>
                <w:sz w:val="18"/>
                <w:szCs w:val="18"/>
              </w:rPr>
            </w:pPr>
            <w:r w:rsidRPr="00C20D0B">
              <w:rPr>
                <w:sz w:val="18"/>
                <w:szCs w:val="18"/>
              </w:rPr>
              <w:t>b)</w:t>
            </w:r>
            <w:r w:rsidRPr="00C20D0B">
              <w:rPr>
                <w:sz w:val="18"/>
                <w:szCs w:val="18"/>
              </w:rPr>
              <w:tab/>
              <w:t>completarea documentaţiei de promovare a fiecărei investiţii, cu documentele întocmite ulterior transmiterii planului anual de investiții, dintre cele prevăzute la Art. 29 -.</w:t>
            </w:r>
          </w:p>
        </w:tc>
        <w:tc>
          <w:tcPr>
            <w:tcW w:w="3828" w:type="dxa"/>
            <w:shd w:val="clear" w:color="auto" w:fill="auto"/>
          </w:tcPr>
          <w:p w:rsidR="00F327CA" w:rsidRPr="00C20D0B" w:rsidRDefault="00F327CA" w:rsidP="00F327CA">
            <w:pPr>
              <w:rPr>
                <w:rFonts w:eastAsia="Calibri"/>
                <w:sz w:val="18"/>
                <w:szCs w:val="18"/>
              </w:rPr>
            </w:pPr>
            <w:r w:rsidRPr="00C20D0B">
              <w:rPr>
                <w:rFonts w:eastAsia="Calibri"/>
                <w:sz w:val="18"/>
                <w:szCs w:val="18"/>
              </w:rPr>
              <w:t>Odată cu solicitarea de modificare a planului anual de investiţii pentru anul în curs, OSD transmite în format electronic</w:t>
            </w:r>
            <w:r w:rsidRPr="00C20D0B">
              <w:rPr>
                <w:sz w:val="18"/>
                <w:szCs w:val="18"/>
              </w:rPr>
              <w:t xml:space="preserve"> </w:t>
            </w:r>
            <w:r w:rsidRPr="005B67B5">
              <w:rPr>
                <w:b/>
                <w:strike/>
                <w:sz w:val="18"/>
                <w:szCs w:val="18"/>
              </w:rPr>
              <w:t>pe suport USB</w:t>
            </w:r>
            <w:r w:rsidRPr="00C20D0B">
              <w:rPr>
                <w:rFonts w:eastAsia="Calibri"/>
                <w:sz w:val="18"/>
                <w:szCs w:val="18"/>
              </w:rPr>
              <w:t>, organizate pe lucrări, cu respectarea codificării acestora din planul anual de investiţii:</w:t>
            </w:r>
          </w:p>
          <w:p w:rsidR="00F327CA" w:rsidRPr="00C20D0B" w:rsidRDefault="00F327CA" w:rsidP="00F327CA">
            <w:pPr>
              <w:rPr>
                <w:rFonts w:eastAsia="Calibri"/>
                <w:sz w:val="18"/>
                <w:szCs w:val="18"/>
              </w:rPr>
            </w:pPr>
            <w:r w:rsidRPr="00C20D0B">
              <w:rPr>
                <w:rFonts w:eastAsia="Calibri"/>
                <w:sz w:val="18"/>
                <w:szCs w:val="18"/>
              </w:rPr>
              <w:t>a)</w:t>
            </w:r>
            <w:r w:rsidRPr="00C20D0B">
              <w:rPr>
                <w:rFonts w:eastAsia="Calibri"/>
                <w:sz w:val="18"/>
                <w:szCs w:val="18"/>
              </w:rPr>
              <w:tab/>
              <w:t>documentele prevăzute la Art. 29 - pentru lucrările de investiţii incluse în planul anual modificat;</w:t>
            </w:r>
          </w:p>
          <w:p w:rsidR="00F327CA" w:rsidRPr="00C20D0B" w:rsidRDefault="00F327CA" w:rsidP="00F327CA">
            <w:pPr>
              <w:rPr>
                <w:rFonts w:eastAsia="Calibri"/>
                <w:sz w:val="18"/>
                <w:szCs w:val="18"/>
              </w:rPr>
            </w:pPr>
            <w:r w:rsidRPr="00C20D0B">
              <w:rPr>
                <w:rFonts w:eastAsia="Calibri"/>
                <w:sz w:val="18"/>
                <w:szCs w:val="18"/>
              </w:rPr>
              <w:t>b)</w:t>
            </w:r>
            <w:r w:rsidRPr="00C20D0B">
              <w:rPr>
                <w:rFonts w:eastAsia="Calibri"/>
                <w:sz w:val="18"/>
                <w:szCs w:val="18"/>
              </w:rPr>
              <w:tab/>
              <w:t>completarea documentaţiei de promovare a fiecărei investiţii, cu documentele întocmite ulterior transmiterii planului anual de investiții, dintre cele prevăzute la Art. 29 -.</w:t>
            </w:r>
          </w:p>
        </w:tc>
        <w:tc>
          <w:tcPr>
            <w:tcW w:w="3342" w:type="dxa"/>
            <w:shd w:val="clear" w:color="auto" w:fill="auto"/>
          </w:tcPr>
          <w:p w:rsidR="00F327CA" w:rsidRPr="00C20D0B" w:rsidRDefault="00F327CA" w:rsidP="00F327CA">
            <w:pPr>
              <w:rPr>
                <w:sz w:val="18"/>
                <w:szCs w:val="18"/>
                <w:lang w:val="en-GB"/>
              </w:rPr>
            </w:pPr>
            <w:r w:rsidRPr="00C20D0B">
              <w:rPr>
                <w:sz w:val="18"/>
                <w:szCs w:val="18"/>
              </w:rPr>
              <w:t xml:space="preserve">Se elimină precizarea </w:t>
            </w:r>
            <w:r w:rsidRPr="00C20D0B">
              <w:rPr>
                <w:sz w:val="18"/>
                <w:szCs w:val="18"/>
                <w:lang w:val="en-GB"/>
              </w:rPr>
              <w:t>“pe suport USB”</w:t>
            </w:r>
          </w:p>
        </w:tc>
        <w:tc>
          <w:tcPr>
            <w:tcW w:w="2895" w:type="dxa"/>
            <w:shd w:val="clear" w:color="auto" w:fill="auto"/>
          </w:tcPr>
          <w:p w:rsidR="00F327CA" w:rsidRPr="005B67B5" w:rsidRDefault="00AD6A91" w:rsidP="00F327CA">
            <w:pPr>
              <w:rPr>
                <w:b/>
                <w:bCs/>
                <w:color w:val="00B050"/>
                <w:sz w:val="18"/>
                <w:szCs w:val="18"/>
              </w:rPr>
            </w:pPr>
            <w:r>
              <w:rPr>
                <w:b/>
                <w:bCs/>
                <w:sz w:val="18"/>
                <w:szCs w:val="18"/>
              </w:rPr>
              <w:t>Se accepta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lastRenderedPageBreak/>
              <w:t>Art. 33.</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autoSpaceDE w:val="0"/>
              <w:autoSpaceDN w:val="0"/>
              <w:adjustRightInd w:val="0"/>
              <w:rPr>
                <w:sz w:val="18"/>
                <w:szCs w:val="18"/>
              </w:rPr>
            </w:pPr>
            <w:r w:rsidRPr="00C20D0B">
              <w:rPr>
                <w:sz w:val="18"/>
                <w:szCs w:val="18"/>
              </w:rPr>
              <w:t>(1) ANRE aprobă planurile anuale de investiții în cazul în care acestea respectă prevederile referitoare la elaborarea, structura, fundamentarea, revizuirea şi modificarea planului anual de investiţii prevăzute în prezenta procedură.</w:t>
            </w:r>
          </w:p>
          <w:p w:rsidR="00F327CA" w:rsidRPr="00C20D0B" w:rsidRDefault="00F327CA" w:rsidP="00F327CA">
            <w:pPr>
              <w:rPr>
                <w:sz w:val="18"/>
                <w:szCs w:val="18"/>
              </w:rPr>
            </w:pPr>
            <w:r w:rsidRPr="00C20D0B">
              <w:rPr>
                <w:sz w:val="18"/>
                <w:szCs w:val="18"/>
              </w:rPr>
              <w:t>(2) În cazul în care planurile sau anumite lucrări de investiții nu respectă criteriile prevăzute la alin. (1), ANRE respinge planul anual de investiţii sau anumite investiţii din cadrul acestuia.</w:t>
            </w:r>
          </w:p>
          <w:p w:rsidR="00F327CA" w:rsidRPr="00C20D0B" w:rsidRDefault="00F327CA" w:rsidP="00F327CA">
            <w:pPr>
              <w:tabs>
                <w:tab w:val="left" w:pos="1080"/>
              </w:tabs>
              <w:rPr>
                <w:rFonts w:eastAsia="Calibri"/>
                <w:sz w:val="18"/>
                <w:szCs w:val="18"/>
              </w:rPr>
            </w:pPr>
            <w:r w:rsidRPr="00C20D0B">
              <w:rPr>
                <w:sz w:val="18"/>
                <w:szCs w:val="18"/>
              </w:rPr>
              <w:t>(3) În cazul neaprobării planului anual de investiţii sau a unor investiţii din cadrul acestuia, ANRE aplică criteriile de analiză şi recunoaştere în tarife a investiţiilor prevăzute de prezenta procedură şi efectuează corecţiile prevăzute de metodologia aplicabilă corespunzător valorii investiţiilor recunoscute.</w:t>
            </w: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rPr>
                <w:rFonts w:eastAsia="Calibri"/>
                <w:sz w:val="18"/>
                <w:szCs w:val="18"/>
              </w:rPr>
            </w:pPr>
            <w:r w:rsidRPr="00C20D0B">
              <w:rPr>
                <w:sz w:val="18"/>
                <w:szCs w:val="18"/>
              </w:rPr>
              <w:t>Aprobarea Planurilor se face în conformitate cu prevederile Legii nr. 123/2012 cu modificările și completările ulterioare.</w:t>
            </w:r>
          </w:p>
        </w:tc>
        <w:tc>
          <w:tcPr>
            <w:tcW w:w="2895" w:type="dxa"/>
            <w:shd w:val="clear" w:color="auto" w:fill="auto"/>
          </w:tcPr>
          <w:p w:rsidR="00F327CA" w:rsidRPr="00C20D0B" w:rsidRDefault="00F327CA" w:rsidP="00F327CA">
            <w:pPr>
              <w:rPr>
                <w:b/>
                <w:bCs/>
                <w:color w:val="00B050"/>
                <w:sz w:val="18"/>
                <w:szCs w:val="18"/>
              </w:rPr>
            </w:pPr>
            <w:r w:rsidRPr="005B67B5">
              <w:rPr>
                <w:b/>
                <w:bCs/>
                <w:sz w:val="18"/>
                <w:szCs w:val="18"/>
              </w:rPr>
              <w:t>Nu se accepta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33.</w:t>
            </w:r>
          </w:p>
          <w:p w:rsidR="00F327CA" w:rsidRPr="00C20D0B" w:rsidRDefault="00F327CA" w:rsidP="00F327CA">
            <w:pPr>
              <w:ind w:left="-73" w:right="-115"/>
              <w:rPr>
                <w:b/>
                <w:bCs/>
                <w:sz w:val="18"/>
                <w:szCs w:val="18"/>
              </w:rPr>
            </w:pPr>
            <w:r w:rsidRPr="00C20D0B">
              <w:rPr>
                <w:b/>
                <w:bCs/>
                <w:sz w:val="18"/>
                <w:szCs w:val="18"/>
              </w:rPr>
              <w:t>(2)</w:t>
            </w:r>
          </w:p>
        </w:tc>
        <w:tc>
          <w:tcPr>
            <w:tcW w:w="1112" w:type="dxa"/>
            <w:shd w:val="clear" w:color="auto" w:fill="auto"/>
          </w:tcPr>
          <w:p w:rsidR="00F327CA" w:rsidRPr="00AD6A91" w:rsidRDefault="00F327CA" w:rsidP="00F327CA">
            <w:pPr>
              <w:rPr>
                <w:sz w:val="18"/>
                <w:szCs w:val="18"/>
              </w:rPr>
            </w:pPr>
            <w:r w:rsidRPr="00AD6A91">
              <w:rPr>
                <w:sz w:val="18"/>
                <w:szCs w:val="18"/>
              </w:rPr>
              <w:t>Delgaz Grid</w:t>
            </w:r>
          </w:p>
        </w:tc>
        <w:tc>
          <w:tcPr>
            <w:tcW w:w="3678" w:type="dxa"/>
            <w:shd w:val="clear" w:color="auto" w:fill="auto"/>
          </w:tcPr>
          <w:p w:rsidR="00F327CA" w:rsidRPr="00AD6A91" w:rsidRDefault="00F327CA" w:rsidP="00F327CA">
            <w:pPr>
              <w:tabs>
                <w:tab w:val="left" w:pos="1080"/>
              </w:tabs>
              <w:rPr>
                <w:sz w:val="18"/>
                <w:szCs w:val="18"/>
              </w:rPr>
            </w:pPr>
            <w:r w:rsidRPr="00AD6A91">
              <w:rPr>
                <w:sz w:val="18"/>
                <w:szCs w:val="18"/>
              </w:rPr>
              <w:t>(2) În cazul în care planurile sau anumite lucrări de investiții nu respectă criteriile prevăzute la alin. (1), ANRE respinge planul anual de investiţii sau anumite investiţii din cadrul acestuia.</w:t>
            </w:r>
          </w:p>
        </w:tc>
        <w:tc>
          <w:tcPr>
            <w:tcW w:w="3828" w:type="dxa"/>
            <w:shd w:val="clear" w:color="auto" w:fill="auto"/>
          </w:tcPr>
          <w:p w:rsidR="00F327CA" w:rsidRPr="00C20D0B" w:rsidRDefault="00F327CA" w:rsidP="00F327CA">
            <w:pPr>
              <w:rPr>
                <w:rFonts w:eastAsia="Calibri"/>
                <w:sz w:val="18"/>
                <w:szCs w:val="18"/>
              </w:rPr>
            </w:pPr>
            <w:r w:rsidRPr="00C20D0B">
              <w:rPr>
                <w:rFonts w:eastAsia="Calibri"/>
                <w:sz w:val="18"/>
                <w:szCs w:val="18"/>
              </w:rPr>
              <w:t>În cazul în care planurile sau anumite lucrări de investiții nu respectă criteriile prevăzute la alin. (1), ANRE respinge planul anual de investiţii sau anumite investiţii din cadrul acestuia</w:t>
            </w:r>
            <w:r w:rsidRPr="00C20D0B">
              <w:rPr>
                <w:rFonts w:eastAsia="Calibri"/>
                <w:color w:val="FF0000"/>
                <w:sz w:val="18"/>
                <w:szCs w:val="18"/>
              </w:rPr>
              <w:t xml:space="preserve">, </w:t>
            </w:r>
            <w:r w:rsidRPr="00BE5349">
              <w:rPr>
                <w:rFonts w:eastAsia="Calibri"/>
                <w:b/>
                <w:sz w:val="18"/>
                <w:szCs w:val="18"/>
              </w:rPr>
              <w:t>comunicând operatorului motivele care au stat la baza respingerii</w:t>
            </w:r>
            <w:r w:rsidRPr="005B67B5">
              <w:rPr>
                <w:rFonts w:eastAsia="Calibri"/>
                <w:b/>
                <w:sz w:val="18"/>
                <w:szCs w:val="18"/>
              </w:rPr>
              <w:t>.</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Propunere de completare, pentru informarea operatorului în legătură cu condițiile care au stat la baza respingerii.</w:t>
            </w:r>
          </w:p>
        </w:tc>
        <w:tc>
          <w:tcPr>
            <w:tcW w:w="2895" w:type="dxa"/>
            <w:shd w:val="clear" w:color="auto" w:fill="auto"/>
          </w:tcPr>
          <w:p w:rsidR="00F327CA" w:rsidRPr="00C20D0B" w:rsidRDefault="00F327CA" w:rsidP="00F327CA">
            <w:pPr>
              <w:rPr>
                <w:b/>
                <w:bCs/>
                <w:color w:val="00B050"/>
                <w:sz w:val="18"/>
                <w:szCs w:val="18"/>
              </w:rPr>
            </w:pPr>
            <w:r w:rsidRPr="005B67B5">
              <w:rPr>
                <w:b/>
                <w:bCs/>
                <w:sz w:val="18"/>
                <w:szCs w:val="18"/>
              </w:rPr>
              <w:t xml:space="preserve">Se accepta </w:t>
            </w:r>
            <w:r w:rsidRPr="00DD37A0">
              <w:rPr>
                <w:bCs/>
                <w:sz w:val="18"/>
                <w:szCs w:val="18"/>
              </w:rPr>
              <w:t>cu reformulare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33.</w:t>
            </w:r>
          </w:p>
          <w:p w:rsidR="00F327CA" w:rsidRPr="00C20D0B" w:rsidRDefault="00F327CA" w:rsidP="00F327CA">
            <w:pPr>
              <w:ind w:left="-73" w:right="-115"/>
              <w:rPr>
                <w:b/>
                <w:bCs/>
                <w:sz w:val="18"/>
                <w:szCs w:val="18"/>
              </w:rPr>
            </w:pPr>
            <w:r w:rsidRPr="00C20D0B">
              <w:rPr>
                <w:b/>
                <w:bCs/>
                <w:sz w:val="18"/>
                <w:szCs w:val="18"/>
              </w:rPr>
              <w:t>(2)</w:t>
            </w:r>
          </w:p>
        </w:tc>
        <w:tc>
          <w:tcPr>
            <w:tcW w:w="1112" w:type="dxa"/>
            <w:shd w:val="clear" w:color="auto" w:fill="auto"/>
          </w:tcPr>
          <w:p w:rsidR="00F327CA" w:rsidRPr="00C20D0B" w:rsidRDefault="00F327CA" w:rsidP="00F327CA">
            <w:pPr>
              <w:rPr>
                <w:sz w:val="18"/>
                <w:szCs w:val="18"/>
              </w:rPr>
            </w:pPr>
            <w:r w:rsidRPr="00DD37A0">
              <w:rPr>
                <w:sz w:val="18"/>
                <w:szCs w:val="18"/>
              </w:rPr>
              <w:t>Depomureș</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sz w:val="18"/>
                <w:szCs w:val="18"/>
              </w:rPr>
              <w:t>(2) În cazul în care planurile sau anumite lucrări de investiții nu respectă criteriile prevăzute la alin. (1), ANRE respinge planul anual de investiţii sau anumite investiţii din cadrul acestuia.</w:t>
            </w:r>
          </w:p>
        </w:tc>
        <w:tc>
          <w:tcPr>
            <w:tcW w:w="3828" w:type="dxa"/>
            <w:shd w:val="clear" w:color="auto" w:fill="auto"/>
          </w:tcPr>
          <w:p w:rsidR="00F327CA" w:rsidRPr="00C20D0B" w:rsidRDefault="00F327CA" w:rsidP="00F327CA">
            <w:pPr>
              <w:rPr>
                <w:rFonts w:eastAsia="Calibri"/>
                <w:sz w:val="18"/>
                <w:szCs w:val="18"/>
              </w:rPr>
            </w:pPr>
            <w:r w:rsidRPr="00C20D0B">
              <w:rPr>
                <w:rFonts w:eastAsia="Calibri"/>
                <w:sz w:val="18"/>
                <w:szCs w:val="18"/>
              </w:rPr>
              <w:t>(2) În cazul în care planurile sau anumite lucrări de investiții nu respectă criteriile prevăzute la alin. (1), ANRE respinge planul anual de investiţii sau anumite investiţii din cadrul acestuia.</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Ar trebui indicata si data / un termen pana la care ANRE transmite comunicarea privind aprobarea / respingerea planului de investitii.</w:t>
            </w:r>
          </w:p>
        </w:tc>
        <w:tc>
          <w:tcPr>
            <w:tcW w:w="2895" w:type="dxa"/>
            <w:shd w:val="clear" w:color="auto" w:fill="auto"/>
          </w:tcPr>
          <w:p w:rsidR="00F327CA" w:rsidRPr="00C20D0B" w:rsidRDefault="00F327CA" w:rsidP="00DD37A0">
            <w:pPr>
              <w:rPr>
                <w:b/>
                <w:bCs/>
                <w:color w:val="00B050"/>
                <w:sz w:val="18"/>
                <w:szCs w:val="18"/>
              </w:rPr>
            </w:pPr>
            <w:r w:rsidRPr="005B67B5">
              <w:rPr>
                <w:b/>
                <w:bCs/>
                <w:sz w:val="18"/>
                <w:szCs w:val="18"/>
              </w:rPr>
              <w:t xml:space="preserve">Se accepta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33.</w:t>
            </w:r>
          </w:p>
          <w:p w:rsidR="00F327CA" w:rsidRPr="00C20D0B" w:rsidRDefault="00F327CA" w:rsidP="00F327CA">
            <w:pPr>
              <w:ind w:left="-73" w:right="-115"/>
              <w:rPr>
                <w:b/>
                <w:bCs/>
                <w:sz w:val="18"/>
                <w:szCs w:val="18"/>
              </w:rPr>
            </w:pPr>
            <w:r w:rsidRPr="00C20D0B">
              <w:rPr>
                <w:b/>
                <w:bCs/>
                <w:sz w:val="18"/>
                <w:szCs w:val="18"/>
              </w:rPr>
              <w:t>(3)</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sz w:val="18"/>
                <w:szCs w:val="18"/>
              </w:rPr>
              <w:t>(3) În cazul neaprobării planului anual de investiţii sau a unor investiţii din cadrul acestuia, ANRE aplică criteriile de analiză şi recunoaştere în tarife a investiţiilor prevăzute de prezenta procedură şi efectuează corecţiile prevăzute de metodologia aplicabilă corespunzător valorii investiţiilor recunoscute.</w:t>
            </w:r>
          </w:p>
        </w:tc>
        <w:tc>
          <w:tcPr>
            <w:tcW w:w="382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În cazul neaprobării planului anual de investiţii sau a unor investiţii din cadrul acestuia, ANRE aplică criteriile de analiză şi recunoaştere în tarife a investiţiilor prevăzute de prezenta procedură. </w:t>
            </w:r>
            <w:r w:rsidRPr="00BE5349">
              <w:rPr>
                <w:rFonts w:eastAsia="Calibri"/>
                <w:b/>
                <w:strike/>
                <w:sz w:val="18"/>
                <w:szCs w:val="18"/>
              </w:rPr>
              <w:t>şi efectuează corecţiile prevăzute de metodologia aplicabilă corespunzător valorii investiţiilor recunoscute.</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Propunere de eliminare, considerăm că toate condițiile legate de recunoașterea în tarife a investițiilor ar trebui incluse în metodologiile specifice pentru stabilirea tarifelor.</w:t>
            </w:r>
          </w:p>
        </w:tc>
        <w:tc>
          <w:tcPr>
            <w:tcW w:w="2895" w:type="dxa"/>
            <w:shd w:val="clear" w:color="auto" w:fill="auto"/>
          </w:tcPr>
          <w:p w:rsidR="00F327CA" w:rsidRPr="00DD37A0" w:rsidRDefault="00F327CA" w:rsidP="00DD37A0">
            <w:pPr>
              <w:rPr>
                <w:bCs/>
                <w:color w:val="00B050"/>
                <w:sz w:val="18"/>
                <w:szCs w:val="18"/>
              </w:rPr>
            </w:pPr>
            <w:r w:rsidRPr="00903A8A">
              <w:rPr>
                <w:b/>
                <w:bCs/>
                <w:sz w:val="18"/>
                <w:szCs w:val="18"/>
              </w:rPr>
              <w:t>Nu se accepta</w:t>
            </w:r>
            <w:r w:rsidR="00DD37A0">
              <w:rPr>
                <w:b/>
                <w:bCs/>
                <w:sz w:val="18"/>
                <w:szCs w:val="18"/>
              </w:rPr>
              <w:t>,</w:t>
            </w:r>
            <w:r w:rsidR="00DD37A0">
              <w:rPr>
                <w:bCs/>
                <w:sz w:val="18"/>
                <w:szCs w:val="18"/>
              </w:rPr>
              <w:t xml:space="preserve"> este necesar sa se prevada ca in tarife nu se includ investitii nerecunoscute nici in prognoza de tarif si nici la corectia de tarif</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34.</w:t>
            </w:r>
          </w:p>
          <w:p w:rsidR="00F327CA" w:rsidRPr="00C20D0B" w:rsidRDefault="00F327CA" w:rsidP="00F327CA">
            <w:pPr>
              <w:ind w:left="-73" w:right="-115"/>
              <w:rPr>
                <w:b/>
                <w:bCs/>
                <w:sz w:val="18"/>
                <w:szCs w:val="18"/>
              </w:rPr>
            </w:pPr>
            <w:r w:rsidRPr="00C20D0B">
              <w:rPr>
                <w:b/>
                <w:bCs/>
                <w:sz w:val="18"/>
                <w:szCs w:val="18"/>
              </w:rPr>
              <w:t>(2)</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Operatorul are obligația de a realiza anual investiții în valoare de cel puțin 90 % din valoarea totală a planului anual de investiții, aprobată de ANRE pentru anul respectiv la începutul perioadei de reglementare, cu respectarea prevederilor metodologiei aplicabile și ale prezentei proceduri.</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Procentul impus este nerealist, avand in vedere gradul mare de incertitudine privind obtinerea avizelor si autorizatiilor necesare executiei lucrarilor. Procentul de nerealizare a bugetului de investitii al DGSR din motive independente de vointa operatorului este de cca.  20% in 2016 si 33% in anul 2017 din valoarea investitiilor anuale planificate.</w:t>
            </w:r>
          </w:p>
        </w:tc>
        <w:tc>
          <w:tcPr>
            <w:tcW w:w="2895" w:type="dxa"/>
            <w:shd w:val="clear" w:color="auto" w:fill="auto"/>
          </w:tcPr>
          <w:p w:rsidR="00085EE4" w:rsidRPr="0002543E" w:rsidRDefault="00085EE4" w:rsidP="00F327CA">
            <w:pPr>
              <w:rPr>
                <w:bCs/>
                <w:color w:val="538135" w:themeColor="accent6" w:themeShade="BF"/>
                <w:sz w:val="18"/>
                <w:szCs w:val="18"/>
              </w:rPr>
            </w:pPr>
            <w:r w:rsidRPr="0002543E">
              <w:rPr>
                <w:b/>
                <w:bCs/>
                <w:sz w:val="18"/>
                <w:szCs w:val="18"/>
              </w:rPr>
              <w:t xml:space="preserve">Nu se poate accepta </w:t>
            </w:r>
            <w:r w:rsidRPr="0002543E">
              <w:rPr>
                <w:bCs/>
                <w:sz w:val="18"/>
                <w:szCs w:val="18"/>
              </w:rPr>
              <w:t>deoarece lege a prevede obligatia operatorilor de a realiza planul de investitii</w:t>
            </w:r>
            <w:r w:rsidR="0002543E" w:rsidRPr="0002543E">
              <w:rPr>
                <w:bCs/>
                <w:sz w:val="18"/>
                <w:szCs w:val="18"/>
              </w:rPr>
              <w:t>, in conditiile reglementarilor ANRE</w:t>
            </w:r>
          </w:p>
          <w:p w:rsidR="00F327CA" w:rsidRDefault="00F327CA" w:rsidP="008240A9"/>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34.</w:t>
            </w:r>
          </w:p>
          <w:p w:rsidR="00F327CA" w:rsidRPr="00C20D0B" w:rsidRDefault="00F327CA" w:rsidP="00F327CA">
            <w:pPr>
              <w:ind w:left="-73" w:right="-115"/>
              <w:rPr>
                <w:b/>
                <w:bCs/>
                <w:sz w:val="18"/>
                <w:szCs w:val="18"/>
              </w:rPr>
            </w:pPr>
            <w:r w:rsidRPr="00C20D0B">
              <w:rPr>
                <w:b/>
                <w:bCs/>
                <w:sz w:val="18"/>
                <w:szCs w:val="18"/>
              </w:rPr>
              <w:t>(2)</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 xml:space="preserve">Operatorul are obligația de a realiza anual investiții în valoare de cel puțin 90 % din valoarea totală a planului anual de investiții, aprobată de ANRE pentru anul respectiv la </w:t>
            </w:r>
            <w:r w:rsidRPr="00C20D0B">
              <w:rPr>
                <w:rFonts w:eastAsia="Calibri"/>
                <w:sz w:val="18"/>
                <w:szCs w:val="18"/>
              </w:rPr>
              <w:lastRenderedPageBreak/>
              <w:t>începutul perioadei de reglementare, cu respectarea prevederilor metodologiei aplicabile și ale prezentei proceduri.</w:t>
            </w:r>
          </w:p>
        </w:tc>
        <w:tc>
          <w:tcPr>
            <w:tcW w:w="3828" w:type="dxa"/>
            <w:shd w:val="clear" w:color="auto" w:fill="auto"/>
          </w:tcPr>
          <w:p w:rsidR="00F327CA" w:rsidRPr="00C20D0B" w:rsidRDefault="00F327CA" w:rsidP="00F327CA">
            <w:pPr>
              <w:rPr>
                <w:rFonts w:eastAsia="Calibri"/>
                <w:sz w:val="18"/>
                <w:szCs w:val="18"/>
              </w:rPr>
            </w:pPr>
            <w:r w:rsidRPr="00C20D0B">
              <w:rPr>
                <w:rFonts w:eastAsia="Calibri"/>
                <w:sz w:val="18"/>
                <w:szCs w:val="18"/>
              </w:rPr>
              <w:lastRenderedPageBreak/>
              <w:t xml:space="preserve">(2) Operatorul are obligația de a realiza anual investiții în valoare de </w:t>
            </w:r>
            <w:r w:rsidRPr="00BE5349">
              <w:rPr>
                <w:rFonts w:eastAsia="Calibri"/>
                <w:b/>
                <w:sz w:val="18"/>
                <w:szCs w:val="18"/>
              </w:rPr>
              <w:t>cel puțin 90 %</w:t>
            </w:r>
            <w:r w:rsidRPr="00BE5349">
              <w:rPr>
                <w:rFonts w:eastAsia="Calibri"/>
                <w:sz w:val="18"/>
                <w:szCs w:val="18"/>
              </w:rPr>
              <w:t xml:space="preserve"> </w:t>
            </w:r>
            <w:r w:rsidRPr="00C20D0B">
              <w:rPr>
                <w:rFonts w:eastAsia="Calibri"/>
                <w:sz w:val="18"/>
                <w:szCs w:val="18"/>
              </w:rPr>
              <w:t xml:space="preserve">din valoarea totală a planului anual de investiții, aprobată de ANRE pentru anul respectiv la </w:t>
            </w:r>
            <w:r w:rsidRPr="00C20D0B">
              <w:rPr>
                <w:rFonts w:eastAsia="Calibri"/>
                <w:sz w:val="18"/>
                <w:szCs w:val="18"/>
              </w:rPr>
              <w:lastRenderedPageBreak/>
              <w:t>începutul perioadei de reglementare, cu respectarea prevederilor metodologiei aplicabile și ale prezentei proceduri.</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lastRenderedPageBreak/>
              <w:t xml:space="preserve">Procentul impus este nerealist, avand in vedere gradul mare de incertitudine privind obtinerea avizelor si autorizatiilor necesare executiei lucrarilor. Reamintim faptul ca </w:t>
            </w:r>
            <w:r w:rsidRPr="00C20D0B">
              <w:rPr>
                <w:rFonts w:eastAsia="Calibri"/>
                <w:sz w:val="18"/>
                <w:szCs w:val="18"/>
              </w:rPr>
              <w:lastRenderedPageBreak/>
              <w:t>pentru noul colector de inmagazinare, spre exemplu, Depomures a avut o intarziere de cca. 3 ani din cauza blocajelor administrative repetate privind emiterea AC.</w:t>
            </w:r>
          </w:p>
        </w:tc>
        <w:tc>
          <w:tcPr>
            <w:tcW w:w="2895" w:type="dxa"/>
            <w:shd w:val="clear" w:color="auto" w:fill="auto"/>
          </w:tcPr>
          <w:p w:rsidR="0002543E" w:rsidRPr="0002543E" w:rsidRDefault="0002543E" w:rsidP="0002543E">
            <w:pPr>
              <w:rPr>
                <w:bCs/>
                <w:color w:val="538135" w:themeColor="accent6" w:themeShade="BF"/>
                <w:sz w:val="18"/>
                <w:szCs w:val="18"/>
              </w:rPr>
            </w:pPr>
            <w:r>
              <w:rPr>
                <w:b/>
                <w:bCs/>
                <w:sz w:val="18"/>
                <w:szCs w:val="18"/>
              </w:rPr>
              <w:lastRenderedPageBreak/>
              <w:t>S</w:t>
            </w:r>
            <w:r w:rsidRPr="0002543E">
              <w:rPr>
                <w:b/>
                <w:bCs/>
                <w:sz w:val="18"/>
                <w:szCs w:val="18"/>
              </w:rPr>
              <w:t xml:space="preserve">e poate accepta </w:t>
            </w:r>
            <w:r>
              <w:rPr>
                <w:bCs/>
                <w:sz w:val="18"/>
                <w:szCs w:val="18"/>
              </w:rPr>
              <w:t>pentru OI</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34.</w:t>
            </w:r>
          </w:p>
          <w:p w:rsidR="00F327CA" w:rsidRPr="00C20D0B" w:rsidRDefault="00F327CA" w:rsidP="00F327CA">
            <w:pPr>
              <w:ind w:left="-73" w:right="-115"/>
              <w:rPr>
                <w:b/>
                <w:bCs/>
                <w:sz w:val="18"/>
                <w:szCs w:val="18"/>
              </w:rPr>
            </w:pPr>
            <w:r w:rsidRPr="00C20D0B">
              <w:rPr>
                <w:b/>
                <w:bCs/>
                <w:sz w:val="18"/>
                <w:szCs w:val="18"/>
              </w:rPr>
              <w:t>(2)</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Wirom</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Operatorul are obligația de a realiza anual investiții în valoare de cel puțin 90 % din valoarea totală a planului anual de investiții, aprobată de ANRE pentru anul respectiv la începutul perioadei de reglementare, cu respectarea prevederilor metodologiei aplicabile și ale prezentei proceduri.</w:t>
            </w:r>
          </w:p>
          <w:p w:rsidR="00F327CA" w:rsidRPr="00C20D0B" w:rsidRDefault="00F327CA" w:rsidP="00F327CA">
            <w:pPr>
              <w:tabs>
                <w:tab w:val="left" w:pos="1080"/>
              </w:tabs>
              <w:rPr>
                <w:rFonts w:eastAsia="Calibri"/>
                <w:sz w:val="18"/>
                <w:szCs w:val="18"/>
              </w:rPr>
            </w:pPr>
          </w:p>
          <w:p w:rsidR="00F327CA" w:rsidRPr="00C20D0B" w:rsidRDefault="00F327CA" w:rsidP="00F327CA">
            <w:pPr>
              <w:tabs>
                <w:tab w:val="left" w:pos="1080"/>
              </w:tabs>
              <w:rPr>
                <w:rFonts w:eastAsia="Calibri"/>
                <w:sz w:val="18"/>
                <w:szCs w:val="18"/>
              </w:rPr>
            </w:pP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Operatorul are obligația de a realiza anual investiții în valoare de cel puțin </w:t>
            </w:r>
            <w:r w:rsidRPr="00BE5349">
              <w:rPr>
                <w:rFonts w:eastAsia="Calibri"/>
                <w:b/>
                <w:strike/>
                <w:sz w:val="18"/>
                <w:szCs w:val="18"/>
              </w:rPr>
              <w:t>90</w:t>
            </w:r>
            <w:r w:rsidRPr="00BE5349">
              <w:rPr>
                <w:rFonts w:eastAsia="Calibri"/>
                <w:b/>
                <w:sz w:val="18"/>
                <w:szCs w:val="18"/>
              </w:rPr>
              <w:t xml:space="preserve"> 50</w:t>
            </w:r>
            <w:r w:rsidRPr="00C20D0B">
              <w:rPr>
                <w:rFonts w:eastAsia="Calibri"/>
                <w:sz w:val="18"/>
                <w:szCs w:val="18"/>
              </w:rPr>
              <w:t xml:space="preserve">% din valoarea totală a </w:t>
            </w:r>
            <w:r w:rsidRPr="00C20D0B">
              <w:rPr>
                <w:sz w:val="18"/>
                <w:szCs w:val="18"/>
              </w:rPr>
              <w:t>planului</w:t>
            </w:r>
            <w:r w:rsidRPr="00C20D0B">
              <w:rPr>
                <w:rFonts w:eastAsia="Calibri"/>
                <w:sz w:val="18"/>
                <w:szCs w:val="18"/>
              </w:rPr>
              <w:t xml:space="preserve"> anual de investiții, aprobată de ANRE pentru anul respectiv la începutul perioadei de reglementare, cu respectarea prevederilor metodologiei aplicabile și ale prezentei proceduri.</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modificare prag valoric. Pot sa apara situatii, cand OSD, din motive financiare nu pot investi in proportie de 90%.</w:t>
            </w:r>
          </w:p>
        </w:tc>
        <w:tc>
          <w:tcPr>
            <w:tcW w:w="2895" w:type="dxa"/>
            <w:shd w:val="clear" w:color="auto" w:fill="auto"/>
          </w:tcPr>
          <w:p w:rsidR="0002543E" w:rsidRDefault="0002543E" w:rsidP="00F327CA">
            <w:pPr>
              <w:rPr>
                <w:b/>
                <w:bCs/>
                <w:color w:val="538135" w:themeColor="accent6" w:themeShade="BF"/>
                <w:sz w:val="18"/>
                <w:szCs w:val="18"/>
              </w:rPr>
            </w:pPr>
            <w:r w:rsidRPr="0002543E">
              <w:rPr>
                <w:b/>
                <w:bCs/>
                <w:sz w:val="18"/>
                <w:szCs w:val="18"/>
              </w:rPr>
              <w:t xml:space="preserve">Nu se poate accepta </w:t>
            </w:r>
            <w:r w:rsidRPr="0002543E">
              <w:rPr>
                <w:bCs/>
                <w:sz w:val="18"/>
                <w:szCs w:val="18"/>
              </w:rPr>
              <w:t>deoarece lege a prevede obligatia operatorilor de a realiza planul de investitii, in conditiile reglementarilor ANRE</w:t>
            </w:r>
          </w:p>
          <w:p w:rsidR="00F327CA" w:rsidRDefault="00F327CA" w:rsidP="00F327CA"/>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34.</w:t>
            </w:r>
          </w:p>
          <w:p w:rsidR="00F327CA" w:rsidRPr="00C20D0B" w:rsidRDefault="00F327CA" w:rsidP="00F327CA">
            <w:pPr>
              <w:ind w:left="-73" w:right="-115"/>
              <w:rPr>
                <w:b/>
                <w:bCs/>
                <w:sz w:val="18"/>
                <w:szCs w:val="18"/>
              </w:rPr>
            </w:pPr>
            <w:r w:rsidRPr="00C20D0B">
              <w:rPr>
                <w:b/>
                <w:bCs/>
                <w:sz w:val="18"/>
                <w:szCs w:val="18"/>
              </w:rPr>
              <w:t>(2)</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Operatorul are obligația de a realiza anual investiții în valoare de cel puțin 90 % din valoarea totală a planului anual de investiții, aprobată de ANRE pentru anul respectiv la începutul perioadei de reglementare, cu respectarea prevederilor metodologiei aplicabile și ale prezentei proceduri.</w:t>
            </w:r>
          </w:p>
          <w:p w:rsidR="00F327CA" w:rsidRPr="00C20D0B" w:rsidRDefault="00F327CA" w:rsidP="00F327CA">
            <w:pPr>
              <w:tabs>
                <w:tab w:val="left" w:pos="1080"/>
              </w:tabs>
              <w:rPr>
                <w:rFonts w:eastAsia="Calibri"/>
                <w:sz w:val="18"/>
                <w:szCs w:val="18"/>
              </w:rPr>
            </w:pPr>
          </w:p>
          <w:p w:rsidR="00F327CA" w:rsidRPr="00C20D0B" w:rsidRDefault="00F327CA" w:rsidP="00F327CA">
            <w:pPr>
              <w:tabs>
                <w:tab w:val="left" w:pos="1080"/>
              </w:tabs>
              <w:rPr>
                <w:rFonts w:eastAsia="Calibri"/>
                <w:sz w:val="18"/>
                <w:szCs w:val="18"/>
              </w:rPr>
            </w:pPr>
          </w:p>
        </w:tc>
        <w:tc>
          <w:tcPr>
            <w:tcW w:w="3828" w:type="dxa"/>
            <w:shd w:val="clear" w:color="auto" w:fill="auto"/>
          </w:tcPr>
          <w:p w:rsidR="00F327CA" w:rsidRPr="00BE5349" w:rsidRDefault="00F327CA" w:rsidP="00F327CA">
            <w:pPr>
              <w:rPr>
                <w:rFonts w:eastAsia="Calibri"/>
                <w:b/>
                <w:sz w:val="18"/>
                <w:szCs w:val="18"/>
              </w:rPr>
            </w:pPr>
            <w:r w:rsidRPr="00BE5349">
              <w:rPr>
                <w:rFonts w:eastAsia="Calibri"/>
                <w:b/>
                <w:sz w:val="18"/>
                <w:szCs w:val="18"/>
              </w:rPr>
              <w:t>nu este aplicabil OTS</w:t>
            </w:r>
          </w:p>
          <w:p w:rsidR="00F327CA" w:rsidRPr="00C20D0B" w:rsidRDefault="00F327CA" w:rsidP="00F327CA">
            <w:pPr>
              <w:rPr>
                <w:sz w:val="18"/>
                <w:szCs w:val="18"/>
              </w:rPr>
            </w:pPr>
          </w:p>
        </w:tc>
        <w:tc>
          <w:tcPr>
            <w:tcW w:w="3342" w:type="dxa"/>
            <w:shd w:val="clear" w:color="auto" w:fill="auto"/>
          </w:tcPr>
          <w:p w:rsidR="00F327CA" w:rsidRPr="00C20D0B" w:rsidRDefault="00F327CA" w:rsidP="00F327CA">
            <w:pPr>
              <w:pStyle w:val="Default"/>
              <w:rPr>
                <w:rFonts w:ascii="Times New Roman" w:hAnsi="Times New Roman" w:cs="Times New Roman"/>
                <w:bCs/>
                <w:sz w:val="18"/>
                <w:szCs w:val="18"/>
              </w:rPr>
            </w:pPr>
            <w:r w:rsidRPr="00C20D0B">
              <w:rPr>
                <w:rFonts w:ascii="Times New Roman" w:hAnsi="Times New Roman" w:cs="Times New Roman"/>
                <w:sz w:val="18"/>
                <w:szCs w:val="18"/>
              </w:rPr>
              <w:t xml:space="preserve">Este necesara introducerea unui capitol cu privire la situatia in care nu sunt realizate investitiile, nu doar impunerea unui coeficient de realizare a investitiilor. Astfel, conform </w:t>
            </w:r>
            <w:r w:rsidRPr="00C20D0B">
              <w:rPr>
                <w:rFonts w:ascii="Times New Roman" w:hAnsi="Times New Roman" w:cs="Times New Roman"/>
                <w:i/>
                <w:iCs/>
                <w:sz w:val="18"/>
                <w:szCs w:val="18"/>
              </w:rPr>
              <w:t xml:space="preserve">Articolul 22 </w:t>
            </w:r>
            <w:r w:rsidRPr="00C20D0B">
              <w:rPr>
                <w:rFonts w:ascii="Times New Roman" w:hAnsi="Times New Roman" w:cs="Times New Roman"/>
                <w:bCs/>
                <w:sz w:val="18"/>
                <w:szCs w:val="18"/>
              </w:rPr>
              <w:t>Dezvoltarea reţelei și a competenţelor pentru a adopta decizii privind investiţiile din Directiva 73/2009, respectiv atribuțiile ANRE în această situație:</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(7) În situaţiile în care operatorul de transport și de sistem, din raţiuni diferite de raţiunile imperioase, asupra cărora nu deţine niciun control, nu execută o investiţie, care, în conformitate cu planul de dezvoltare a reţelei prevăzut pentru zece ani, trebuia executată în următorii trei ani, statele membre se asigură că autoritatea de reglementare are obligaţia să adopte cel puţin una dintre următoarele măsuri pentru a garanta executarea investiţiei în cauză dacă investiţia este încă relevantă pe baza celui mai recent plan de dezvoltare a reţelei pe zece ani:</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(a) să solicite operatorului de transport și de sistem să execute investiţia în cauză;</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(b) să organizeze o procedură de ofertare privind investiţia în cauză, deschisă tuturor investitorilor;</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(c) să oblige operatorul de transport și de sistem să accepte o majorare de capital pentru a finanţa investiţiile necesare și a permite unor investitori independenţi să participe la capital.</w:t>
            </w:r>
          </w:p>
          <w:p w:rsidR="00F327CA" w:rsidRPr="00C20D0B" w:rsidRDefault="00F327CA" w:rsidP="00F327CA">
            <w:pPr>
              <w:pStyle w:val="Default"/>
              <w:rPr>
                <w:rFonts w:ascii="Times New Roman" w:hAnsi="Times New Roman" w:cs="Times New Roman"/>
                <w:sz w:val="18"/>
                <w:szCs w:val="18"/>
              </w:rPr>
            </w:pP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 xml:space="preserve">În cazul în care autoritatea de reglementare </w:t>
            </w:r>
            <w:r w:rsidRPr="00C20D0B">
              <w:rPr>
                <w:rFonts w:ascii="Times New Roman" w:hAnsi="Times New Roman" w:cs="Times New Roman"/>
                <w:sz w:val="18"/>
                <w:szCs w:val="18"/>
              </w:rPr>
              <w:lastRenderedPageBreak/>
              <w:t>a recurs la competenţele sale prevăzute la litera (b) din primul paragraf, aceasta poate obliga operatorul de transport și de sistem să accepte una sau mai multe dintre următoarele măsuri:</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(a) finanţarea de către o parte terţă;</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(b) construirea de către o parte terţă;</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(c) formarea noilor active în cauză de către operator însuși;</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(d) exploatarea noului activ de către operator însuși.</w:t>
            </w:r>
          </w:p>
          <w:p w:rsidR="00F327CA" w:rsidRPr="00C20D0B" w:rsidRDefault="00F327CA" w:rsidP="00F327CA">
            <w:pPr>
              <w:pStyle w:val="Default"/>
              <w:rPr>
                <w:rFonts w:ascii="Times New Roman" w:hAnsi="Times New Roman" w:cs="Times New Roman"/>
                <w:sz w:val="18"/>
                <w:szCs w:val="18"/>
              </w:rPr>
            </w:pP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Operatorul de transport și de sistem furnizează investitorilor toate informaţiile necesare pentru realizarea investiţiei, conectează noile active la reţeaua de transport și, în general, depune toate eforturile pentru a facilita punerea în aplicare a proiectului de investiţii.</w:t>
            </w:r>
          </w:p>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z w:val="18"/>
                <w:szCs w:val="18"/>
              </w:rPr>
              <w:t>Măsurile relevante cu privire la finanţare fac obiectul aprobării de către autoritatea de reglementare.</w:t>
            </w:r>
          </w:p>
          <w:p w:rsidR="00F327CA" w:rsidRPr="00C20D0B" w:rsidRDefault="00F327CA" w:rsidP="00F327CA">
            <w:pPr>
              <w:pStyle w:val="Default"/>
              <w:rPr>
                <w:rFonts w:ascii="Times New Roman" w:hAnsi="Times New Roman" w:cs="Times New Roman"/>
                <w:sz w:val="18"/>
                <w:szCs w:val="18"/>
              </w:rPr>
            </w:pPr>
          </w:p>
          <w:p w:rsidR="00F327CA" w:rsidRPr="00C20D0B" w:rsidRDefault="00F327CA" w:rsidP="00F327CA">
            <w:pPr>
              <w:rPr>
                <w:snapToGrid w:val="0"/>
                <w:sz w:val="18"/>
                <w:szCs w:val="18"/>
              </w:rPr>
            </w:pPr>
            <w:r w:rsidRPr="00C20D0B">
              <w:rPr>
                <w:sz w:val="18"/>
                <w:szCs w:val="18"/>
              </w:rPr>
              <w:t xml:space="preserve">(8) În cazul în care autoritatea de reglementare a recurs la competenţele sale prevăzute la alineatul (7) primul paragraf, </w:t>
            </w:r>
            <w:r w:rsidRPr="00C20D0B">
              <w:rPr>
                <w:sz w:val="18"/>
                <w:szCs w:val="18"/>
                <w:u w:val="single"/>
              </w:rPr>
              <w:t>costurile respectivelor investiţii intră sub incidenţa reglementărilor relevante privind tarifele.</w:t>
            </w:r>
          </w:p>
        </w:tc>
        <w:tc>
          <w:tcPr>
            <w:tcW w:w="2895" w:type="dxa"/>
            <w:shd w:val="clear" w:color="auto" w:fill="auto"/>
          </w:tcPr>
          <w:p w:rsidR="0002543E" w:rsidRDefault="0002543E" w:rsidP="00F327CA">
            <w:pPr>
              <w:rPr>
                <w:b/>
                <w:bCs/>
                <w:color w:val="538135" w:themeColor="accent6" w:themeShade="BF"/>
                <w:sz w:val="18"/>
                <w:szCs w:val="18"/>
              </w:rPr>
            </w:pPr>
            <w:r w:rsidRPr="0002543E">
              <w:rPr>
                <w:b/>
                <w:bCs/>
                <w:sz w:val="18"/>
                <w:szCs w:val="18"/>
              </w:rPr>
              <w:lastRenderedPageBreak/>
              <w:t xml:space="preserve">Nu se poate accepta </w:t>
            </w:r>
            <w:r w:rsidRPr="0002543E">
              <w:rPr>
                <w:bCs/>
                <w:sz w:val="18"/>
                <w:szCs w:val="18"/>
              </w:rPr>
              <w:t>deoarece legea prevede obligatia operatorilor de a realiza planul de investitii, in conditiile reglementarilor ANRE</w:t>
            </w:r>
            <w:r w:rsidRPr="00BD419E">
              <w:rPr>
                <w:b/>
                <w:bCs/>
                <w:color w:val="538135" w:themeColor="accent6" w:themeShade="BF"/>
                <w:sz w:val="18"/>
                <w:szCs w:val="18"/>
              </w:rPr>
              <w:t xml:space="preserve"> </w:t>
            </w:r>
          </w:p>
          <w:p w:rsidR="0002543E" w:rsidRDefault="0002543E" w:rsidP="00F327CA">
            <w:pPr>
              <w:rPr>
                <w:b/>
                <w:bCs/>
                <w:color w:val="538135" w:themeColor="accent6" w:themeShade="BF"/>
                <w:sz w:val="18"/>
                <w:szCs w:val="18"/>
              </w:rPr>
            </w:pPr>
          </w:p>
          <w:p w:rsidR="0002543E" w:rsidRPr="0002543E" w:rsidRDefault="0002543E" w:rsidP="00F327CA">
            <w:pPr>
              <w:rPr>
                <w:bCs/>
                <w:sz w:val="18"/>
                <w:szCs w:val="18"/>
              </w:rPr>
            </w:pPr>
            <w:r w:rsidRPr="0002543E">
              <w:rPr>
                <w:bCs/>
                <w:sz w:val="18"/>
                <w:szCs w:val="18"/>
              </w:rPr>
              <w:t>Situatia descrisa se refera la cazul in care OTS nu poate realiza o investitie, caz in care o poate elimina din plan la modificarea acestuia. In cazul in care este o investitie relevanta, se aplica masurile prevazute de directiva.</w:t>
            </w:r>
          </w:p>
          <w:p w:rsidR="00F327CA" w:rsidRPr="00C20D0B" w:rsidRDefault="0002543E" w:rsidP="0002543E">
            <w:pPr>
              <w:rPr>
                <w:b/>
                <w:bCs/>
                <w:color w:val="00B050"/>
                <w:sz w:val="18"/>
                <w:szCs w:val="18"/>
              </w:rPr>
            </w:pPr>
            <w:r w:rsidRPr="0002543E">
              <w:rPr>
                <w:bCs/>
                <w:sz w:val="18"/>
                <w:szCs w:val="18"/>
              </w:rPr>
              <w:t>Prevederea din procedura se refera la gradul de realizare a planului asumat de operator, fata de care se evalueaza indeplinirea obligatiilor acestuia prevazute de lege.</w:t>
            </w:r>
            <w:r w:rsidRPr="0002543E">
              <w:rPr>
                <w:b/>
                <w:bCs/>
                <w:sz w:val="18"/>
                <w:szCs w:val="18"/>
              </w:rPr>
              <w:t xml:space="preserve"> </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35.</w:t>
            </w:r>
          </w:p>
          <w:p w:rsidR="00F327CA" w:rsidRPr="00C20D0B" w:rsidRDefault="00F327CA" w:rsidP="00F327CA">
            <w:pPr>
              <w:ind w:left="-73" w:right="-115"/>
              <w:rPr>
                <w:b/>
                <w:bCs/>
                <w:sz w:val="18"/>
                <w:szCs w:val="18"/>
              </w:rPr>
            </w:pPr>
            <w:r w:rsidRPr="00C20D0B">
              <w:rPr>
                <w:b/>
                <w:bCs/>
                <w:sz w:val="18"/>
                <w:szCs w:val="18"/>
              </w:rPr>
              <w:t>(1) lit b)</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tabs>
                <w:tab w:val="left" w:pos="1080"/>
              </w:tabs>
              <w:rPr>
                <w:rFonts w:eastAsia="Calibri"/>
                <w:sz w:val="18"/>
                <w:szCs w:val="18"/>
              </w:rPr>
            </w:pPr>
            <w:r w:rsidRPr="00C20D0B">
              <w:rPr>
                <w:rFonts w:eastAsia="Calibri"/>
                <w:sz w:val="18"/>
                <w:szCs w:val="18"/>
              </w:rPr>
              <w:t>toate documentele de finalizare a fiecărei investiţii, cum ar fi: bonuri de consum, situaţii de plată, aprobări la plată, procese-verbale de recepţie la terminarea lucrării, procese- verbale de punere în funcţiune, fişe contabile ale imobilizărilor corporale și necorporale la care s-au realizat lucrări de îmbunătăţire a parametrilor tehnici din care să rezulte valoarea acestora înainte şi după realizarea investiţiei, alte documente din care să rezulte valoarea investiţiei; aceste documente se transmit în format electronic, organizate pe lucrări, cu respectarea codificării acestora din planul anual de investiții, însoțite de un centralizator al cheltuielilor grupate pe categorii, conform modelului din anexa nr. 4, care face parte integrantă din prezenta procedură</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pStyle w:val="Default"/>
              <w:rPr>
                <w:rFonts w:ascii="Times New Roman" w:hAnsi="Times New Roman" w:cs="Times New Roman"/>
                <w:sz w:val="18"/>
                <w:szCs w:val="18"/>
              </w:rPr>
            </w:pPr>
            <w:r w:rsidRPr="00C20D0B">
              <w:rPr>
                <w:rFonts w:ascii="Times New Roman" w:hAnsi="Times New Roman" w:cs="Times New Roman"/>
                <w:snapToGrid w:val="0"/>
                <w:sz w:val="18"/>
                <w:szCs w:val="18"/>
              </w:rPr>
              <w:t>Volum urias de documente, unele imposibil de extras din sistemul informatic la momentul actual.</w:t>
            </w:r>
          </w:p>
        </w:tc>
        <w:tc>
          <w:tcPr>
            <w:tcW w:w="2895" w:type="dxa"/>
            <w:shd w:val="clear" w:color="auto" w:fill="auto"/>
          </w:tcPr>
          <w:p w:rsidR="00F327CA" w:rsidRPr="00C20D0B" w:rsidRDefault="00F327CA" w:rsidP="00F327CA">
            <w:pPr>
              <w:rPr>
                <w:b/>
                <w:bCs/>
                <w:color w:val="00B050"/>
                <w:sz w:val="18"/>
                <w:szCs w:val="18"/>
              </w:rPr>
            </w:pPr>
            <w:r w:rsidRPr="0059512D">
              <w:rPr>
                <w:b/>
                <w:bCs/>
                <w:sz w:val="18"/>
                <w:szCs w:val="18"/>
              </w:rPr>
              <w:t>Nu se accepta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35.</w:t>
            </w:r>
          </w:p>
          <w:p w:rsidR="00F327CA" w:rsidRPr="00C20D0B" w:rsidRDefault="00F327CA" w:rsidP="00F327CA">
            <w:pPr>
              <w:ind w:left="-73" w:right="-115"/>
              <w:rPr>
                <w:b/>
                <w:bCs/>
                <w:sz w:val="18"/>
                <w:szCs w:val="18"/>
              </w:rPr>
            </w:pPr>
            <w:r w:rsidRPr="00C20D0B">
              <w:rPr>
                <w:b/>
                <w:bCs/>
                <w:sz w:val="18"/>
                <w:szCs w:val="18"/>
              </w:rPr>
              <w:t xml:space="preserve">(2) </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Documentele prevăzute la alin. (1) se transmit în format electronic pe suport USB, organizate pe lucrări, cu respectarea codificării acestora </w:t>
            </w:r>
            <w:r w:rsidRPr="00C20D0B">
              <w:rPr>
                <w:rFonts w:eastAsia="Calibri"/>
                <w:sz w:val="18"/>
                <w:szCs w:val="18"/>
              </w:rPr>
              <w:lastRenderedPageBreak/>
              <w:t>din planul anual de investiţii aprobat.</w:t>
            </w:r>
          </w:p>
        </w:tc>
        <w:tc>
          <w:tcPr>
            <w:tcW w:w="3828" w:type="dxa"/>
            <w:shd w:val="clear" w:color="auto" w:fill="auto"/>
          </w:tcPr>
          <w:p w:rsidR="00F327CA" w:rsidRPr="00C20D0B" w:rsidRDefault="00F327CA" w:rsidP="00F327CA">
            <w:pPr>
              <w:rPr>
                <w:sz w:val="18"/>
                <w:szCs w:val="18"/>
              </w:rPr>
            </w:pPr>
            <w:r w:rsidRPr="00C20D0B">
              <w:rPr>
                <w:sz w:val="18"/>
                <w:szCs w:val="18"/>
              </w:rPr>
              <w:lastRenderedPageBreak/>
              <w:t>Documentele prevăzute la alin. (1) se transmit în format electronic</w:t>
            </w:r>
            <w:r w:rsidRPr="00C20D0B">
              <w:rPr>
                <w:rFonts w:eastAsia="Calibri"/>
                <w:sz w:val="18"/>
                <w:szCs w:val="18"/>
              </w:rPr>
              <w:t xml:space="preserve"> </w:t>
            </w:r>
            <w:r w:rsidRPr="00F44DB4">
              <w:rPr>
                <w:rFonts w:eastAsia="Calibri"/>
                <w:b/>
                <w:strike/>
                <w:sz w:val="18"/>
                <w:szCs w:val="18"/>
              </w:rPr>
              <w:t>pe suport USB</w:t>
            </w:r>
            <w:r w:rsidRPr="00C20D0B">
              <w:rPr>
                <w:sz w:val="18"/>
                <w:szCs w:val="18"/>
              </w:rPr>
              <w:t xml:space="preserve">, organizate pe lucrări, cu respectarea codificării acestora din </w:t>
            </w:r>
            <w:r w:rsidRPr="00C20D0B">
              <w:rPr>
                <w:sz w:val="18"/>
                <w:szCs w:val="18"/>
              </w:rPr>
              <w:lastRenderedPageBreak/>
              <w:t>planul anual de investiţii aprobat.</w:t>
            </w:r>
          </w:p>
        </w:tc>
        <w:tc>
          <w:tcPr>
            <w:tcW w:w="3342" w:type="dxa"/>
            <w:shd w:val="clear" w:color="auto" w:fill="auto"/>
          </w:tcPr>
          <w:p w:rsidR="00F327CA" w:rsidRPr="00C20D0B" w:rsidRDefault="00F327CA" w:rsidP="00F327CA">
            <w:pPr>
              <w:rPr>
                <w:snapToGrid w:val="0"/>
                <w:sz w:val="18"/>
                <w:szCs w:val="18"/>
              </w:rPr>
            </w:pPr>
          </w:p>
        </w:tc>
        <w:tc>
          <w:tcPr>
            <w:tcW w:w="2895" w:type="dxa"/>
            <w:shd w:val="clear" w:color="auto" w:fill="auto"/>
          </w:tcPr>
          <w:p w:rsidR="00F327CA" w:rsidRPr="00C20D0B" w:rsidRDefault="001F0AC5" w:rsidP="00F327CA">
            <w:pPr>
              <w:rPr>
                <w:b/>
                <w:bCs/>
                <w:color w:val="00B050"/>
                <w:sz w:val="18"/>
                <w:szCs w:val="18"/>
              </w:rPr>
            </w:pPr>
            <w:r>
              <w:rPr>
                <w:b/>
                <w:bCs/>
                <w:sz w:val="18"/>
                <w:szCs w:val="18"/>
              </w:rPr>
              <w:t>S</w:t>
            </w:r>
            <w:r w:rsidR="00F327CA" w:rsidRPr="00F44DB4">
              <w:rPr>
                <w:b/>
                <w:bCs/>
                <w:sz w:val="18"/>
                <w:szCs w:val="18"/>
              </w:rPr>
              <w:t>e accepta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36.</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Odată cu transmiterea raportului privind investiţiile realizate anual, operatorul are obligaţia să transmită în format electronic un raport cu imobilizările corporale și necorporale ieşite din gestiune, sursele de finanţare şi anul punerii în funcţiune, motivul şi modalitatea de ieşire, costurile şi veniturile asociate, cu respectarea tabelului cadru din anexa nr. 5 care face parte integrantă din prezenta procedură, însoțit de documentele justificative privind ieșirea din gestiune.</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In anexa 5, iesirile trebuie corelate cu intrarile , imposibil de corelat pentru toate activele</w:t>
            </w:r>
          </w:p>
          <w:p w:rsidR="00F327CA" w:rsidRPr="00C20D0B" w:rsidRDefault="00F327CA" w:rsidP="00F327CA">
            <w:pPr>
              <w:rPr>
                <w:snapToGrid w:val="0"/>
                <w:sz w:val="18"/>
                <w:szCs w:val="18"/>
              </w:rPr>
            </w:pPr>
          </w:p>
        </w:tc>
        <w:tc>
          <w:tcPr>
            <w:tcW w:w="2895" w:type="dxa"/>
            <w:shd w:val="clear" w:color="auto" w:fill="auto"/>
          </w:tcPr>
          <w:p w:rsidR="00F327CA" w:rsidRDefault="00F327CA" w:rsidP="00F327CA">
            <w:pPr>
              <w:rPr>
                <w:b/>
                <w:bCs/>
                <w:sz w:val="18"/>
                <w:szCs w:val="18"/>
              </w:rPr>
            </w:pPr>
            <w:r w:rsidRPr="00F44DB4">
              <w:rPr>
                <w:b/>
                <w:bCs/>
                <w:sz w:val="18"/>
                <w:szCs w:val="18"/>
              </w:rPr>
              <w:t>Nu se accepta</w:t>
            </w:r>
          </w:p>
          <w:p w:rsidR="0086590A" w:rsidRPr="00C20D0B" w:rsidRDefault="0086590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37.</w:t>
            </w:r>
          </w:p>
          <w:p w:rsidR="00F327CA" w:rsidRPr="00C20D0B" w:rsidRDefault="00F327CA" w:rsidP="00F327CA">
            <w:pPr>
              <w:numPr>
                <w:ilvl w:val="0"/>
                <w:numId w:val="16"/>
              </w:numPr>
              <w:ind w:right="-115"/>
              <w:rPr>
                <w:b/>
                <w:bCs/>
                <w:sz w:val="18"/>
                <w:szCs w:val="18"/>
              </w:rPr>
            </w:pPr>
          </w:p>
          <w:p w:rsidR="00F327CA" w:rsidRPr="00C20D0B" w:rsidRDefault="00F327CA" w:rsidP="00F327CA">
            <w:pPr>
              <w:ind w:left="-73" w:right="-115"/>
              <w:rPr>
                <w:b/>
                <w:bCs/>
                <w:sz w:val="18"/>
                <w:szCs w:val="18"/>
              </w:rPr>
            </w:pPr>
            <w:r w:rsidRPr="00C20D0B">
              <w:rPr>
                <w:b/>
                <w:bCs/>
                <w:sz w:val="18"/>
                <w:szCs w:val="18"/>
              </w:rPr>
              <w:t>lit. a) si b)</w:t>
            </w:r>
          </w:p>
        </w:tc>
        <w:tc>
          <w:tcPr>
            <w:tcW w:w="1112" w:type="dxa"/>
            <w:shd w:val="clear" w:color="auto" w:fill="auto"/>
          </w:tcPr>
          <w:p w:rsidR="00F327CA" w:rsidRPr="00C20D0B" w:rsidRDefault="00F327CA" w:rsidP="00F327CA">
            <w:pPr>
              <w:rPr>
                <w:sz w:val="18"/>
                <w:szCs w:val="18"/>
              </w:rPr>
            </w:pPr>
            <w:r w:rsidRPr="0086590A">
              <w:rPr>
                <w:sz w:val="18"/>
                <w:szCs w:val="18"/>
              </w:rPr>
              <w:t>Distrigaz Sud Retele</w:t>
            </w:r>
          </w:p>
        </w:tc>
        <w:tc>
          <w:tcPr>
            <w:tcW w:w="3678" w:type="dxa"/>
            <w:shd w:val="clear" w:color="auto" w:fill="auto"/>
          </w:tcPr>
          <w:p w:rsidR="00F327CA" w:rsidRPr="00C20D0B" w:rsidRDefault="00F327CA" w:rsidP="00F327CA">
            <w:pPr>
              <w:rPr>
                <w:sz w:val="18"/>
                <w:szCs w:val="18"/>
              </w:rPr>
            </w:pPr>
            <w:r w:rsidRPr="00C20D0B">
              <w:rPr>
                <w:sz w:val="18"/>
                <w:szCs w:val="18"/>
              </w:rPr>
              <w:t xml:space="preserve">ANRE respinge investiţiile care, în urma analizei documentelor transmise în conformitate cu Art. 35 </w:t>
            </w:r>
          </w:p>
          <w:p w:rsidR="00F327CA" w:rsidRPr="00C20D0B" w:rsidRDefault="00F327CA" w:rsidP="00F327CA">
            <w:pPr>
              <w:rPr>
                <w:sz w:val="18"/>
                <w:szCs w:val="18"/>
              </w:rPr>
            </w:pPr>
            <w:r w:rsidRPr="00C20D0B">
              <w:rPr>
                <w:sz w:val="18"/>
                <w:szCs w:val="18"/>
              </w:rPr>
              <w:t>a) se dovedesc a nu fi prudente în sensul metodologiei aplicabile;</w:t>
            </w:r>
          </w:p>
          <w:p w:rsidR="00F327CA" w:rsidRPr="00C20D0B" w:rsidRDefault="00F327CA" w:rsidP="00F327CA">
            <w:pPr>
              <w:rPr>
                <w:sz w:val="18"/>
                <w:szCs w:val="18"/>
              </w:rPr>
            </w:pPr>
            <w:r w:rsidRPr="00C20D0B">
              <w:rPr>
                <w:sz w:val="18"/>
                <w:szCs w:val="18"/>
              </w:rPr>
              <w:t>b) nu respectă prevederile metodologiei aplicabile;</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Prevederile de la pct a) si b) sunt similare.</w:t>
            </w:r>
          </w:p>
          <w:p w:rsidR="00F327CA" w:rsidRPr="00C20D0B" w:rsidRDefault="00F327CA" w:rsidP="00F327CA">
            <w:pPr>
              <w:rPr>
                <w:snapToGrid w:val="0"/>
                <w:sz w:val="18"/>
                <w:szCs w:val="18"/>
              </w:rPr>
            </w:pPr>
          </w:p>
        </w:tc>
        <w:tc>
          <w:tcPr>
            <w:tcW w:w="2895" w:type="dxa"/>
            <w:shd w:val="clear" w:color="auto" w:fill="auto"/>
          </w:tcPr>
          <w:p w:rsidR="00F327CA" w:rsidRPr="00F44DB4" w:rsidRDefault="00F327CA" w:rsidP="00F327CA">
            <w:pPr>
              <w:rPr>
                <w:b/>
                <w:bCs/>
                <w:color w:val="00B050"/>
                <w:sz w:val="18"/>
                <w:szCs w:val="18"/>
              </w:rPr>
            </w:pPr>
            <w:r w:rsidRPr="00F44DB4">
              <w:rPr>
                <w:b/>
                <w:bCs/>
                <w:sz w:val="18"/>
                <w:szCs w:val="18"/>
              </w:rPr>
              <w:t xml:space="preserve">Se accepta </w:t>
            </w:r>
            <w:r w:rsidRPr="0086590A">
              <w:rPr>
                <w:bCs/>
                <w:sz w:val="18"/>
                <w:szCs w:val="18"/>
              </w:rPr>
              <w:t>cu reformulare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37.</w:t>
            </w:r>
          </w:p>
          <w:p w:rsidR="00F327CA" w:rsidRPr="00C20D0B" w:rsidRDefault="00F327CA" w:rsidP="00F327CA">
            <w:pPr>
              <w:ind w:left="-73" w:right="-115"/>
              <w:rPr>
                <w:b/>
                <w:bCs/>
                <w:sz w:val="18"/>
                <w:szCs w:val="18"/>
              </w:rPr>
            </w:pPr>
            <w:r w:rsidRPr="00C20D0B">
              <w:rPr>
                <w:b/>
                <w:bCs/>
                <w:sz w:val="18"/>
                <w:szCs w:val="18"/>
              </w:rPr>
              <w:t>(1)  lit c)</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color w:val="FF0000"/>
                <w:sz w:val="18"/>
                <w:szCs w:val="18"/>
              </w:rPr>
            </w:pPr>
            <w:r w:rsidRPr="00C20D0B">
              <w:rPr>
                <w:sz w:val="18"/>
                <w:szCs w:val="18"/>
              </w:rPr>
              <w:t xml:space="preserve">c) nu conduc la obținerea beneficiilor estimate ex-ante, situație constatată în urma monitorizării eficienței acestora în conformitate cu </w:t>
            </w:r>
            <w:r>
              <w:rPr>
                <w:sz w:val="18"/>
                <w:szCs w:val="18"/>
              </w:rPr>
              <w:t>art. 39</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Nu este posibila cuantificarea beneficiilor (estimare si urmarire) la nivelul fiecarei lucrari din Planul de investitii. Propunem eliminare.</w:t>
            </w:r>
          </w:p>
        </w:tc>
        <w:tc>
          <w:tcPr>
            <w:tcW w:w="2895" w:type="dxa"/>
            <w:shd w:val="clear" w:color="auto" w:fill="auto"/>
          </w:tcPr>
          <w:p w:rsidR="0086590A" w:rsidRPr="0086590A" w:rsidRDefault="0086590A" w:rsidP="00F327CA">
            <w:pPr>
              <w:rPr>
                <w:bCs/>
                <w:sz w:val="18"/>
                <w:szCs w:val="18"/>
              </w:rPr>
            </w:pPr>
            <w:r w:rsidRPr="0086590A">
              <w:rPr>
                <w:b/>
                <w:bCs/>
                <w:sz w:val="18"/>
                <w:szCs w:val="18"/>
              </w:rPr>
              <w:t xml:space="preserve">Se accepta, </w:t>
            </w:r>
            <w:r w:rsidRPr="0086590A">
              <w:rPr>
                <w:bCs/>
                <w:sz w:val="18"/>
                <w:szCs w:val="18"/>
              </w:rPr>
              <w:t>prevederea se refera numai la investitiile pentru care beneficiile sunt cuantificabile.</w:t>
            </w:r>
          </w:p>
          <w:p w:rsidR="00F327CA" w:rsidRPr="00F44DB4" w:rsidRDefault="00F327CA" w:rsidP="00F327CA">
            <w:pPr>
              <w:rPr>
                <w:b/>
                <w:bCs/>
                <w:color w:val="FF0000"/>
                <w:sz w:val="18"/>
                <w:szCs w:val="18"/>
              </w:rPr>
            </w:pPr>
          </w:p>
        </w:tc>
      </w:tr>
      <w:tr w:rsidR="00F327CA" w:rsidRPr="00C20D0B" w:rsidTr="004A455B">
        <w:trPr>
          <w:trHeight w:val="1001"/>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37.</w:t>
            </w:r>
          </w:p>
          <w:p w:rsidR="00F327CA" w:rsidRPr="00C20D0B" w:rsidRDefault="00F327CA" w:rsidP="00F327CA">
            <w:pPr>
              <w:ind w:left="-73" w:right="-115"/>
              <w:rPr>
                <w:b/>
                <w:bCs/>
                <w:sz w:val="18"/>
                <w:szCs w:val="18"/>
              </w:rPr>
            </w:pPr>
            <w:r w:rsidRPr="00C20D0B">
              <w:rPr>
                <w:b/>
                <w:bCs/>
                <w:sz w:val="18"/>
                <w:szCs w:val="18"/>
              </w:rPr>
              <w:t>(1)  lit c)</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spacing w:after="160" w:line="259" w:lineRule="auto"/>
              <w:rPr>
                <w:rFonts w:eastAsia="Calibri"/>
                <w:sz w:val="18"/>
                <w:szCs w:val="18"/>
              </w:rPr>
            </w:pPr>
            <w:r>
              <w:rPr>
                <w:sz w:val="18"/>
                <w:szCs w:val="18"/>
              </w:rPr>
              <w:t>c</w:t>
            </w:r>
            <w:r w:rsidRPr="00C20D0B">
              <w:rPr>
                <w:sz w:val="18"/>
                <w:szCs w:val="18"/>
              </w:rPr>
              <w:t xml:space="preserve">) nu conduc la obținerea beneficiilor estimate ex-ante, situație constatată în urma monitorizării eficienței acestora în conformitate cu </w:t>
            </w:r>
            <w:r>
              <w:rPr>
                <w:sz w:val="18"/>
                <w:szCs w:val="18"/>
              </w:rPr>
              <w:t>art. 39</w:t>
            </w:r>
          </w:p>
        </w:tc>
        <w:tc>
          <w:tcPr>
            <w:tcW w:w="3828" w:type="dxa"/>
            <w:shd w:val="clear" w:color="auto" w:fill="auto"/>
          </w:tcPr>
          <w:p w:rsidR="00F327CA" w:rsidRPr="00C20D0B" w:rsidRDefault="00F327CA" w:rsidP="00F327CA">
            <w:pPr>
              <w:spacing w:after="160" w:line="259" w:lineRule="auto"/>
              <w:rPr>
                <w:rFonts w:eastAsia="Calibri"/>
                <w:sz w:val="18"/>
                <w:szCs w:val="18"/>
              </w:rPr>
            </w:pP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Nu este posibila cuantificarea beneficiilor (estimare si urmarire) la nivelul fiecarei lucrari din Planul de investitii. Propunem eliminare.</w:t>
            </w:r>
          </w:p>
        </w:tc>
        <w:tc>
          <w:tcPr>
            <w:tcW w:w="2895" w:type="dxa"/>
            <w:shd w:val="clear" w:color="auto" w:fill="auto"/>
          </w:tcPr>
          <w:p w:rsidR="0086590A" w:rsidRPr="0086590A" w:rsidRDefault="0086590A" w:rsidP="0086590A">
            <w:pPr>
              <w:rPr>
                <w:bCs/>
                <w:sz w:val="18"/>
                <w:szCs w:val="18"/>
              </w:rPr>
            </w:pPr>
            <w:r w:rsidRPr="0086590A">
              <w:rPr>
                <w:b/>
                <w:bCs/>
                <w:sz w:val="18"/>
                <w:szCs w:val="18"/>
              </w:rPr>
              <w:t xml:space="preserve">Se accepta, </w:t>
            </w:r>
            <w:r w:rsidRPr="0086590A">
              <w:rPr>
                <w:bCs/>
                <w:sz w:val="18"/>
                <w:szCs w:val="18"/>
              </w:rPr>
              <w:t>prevederea se refera numai la investitiile pentru care beneficiile sunt cuantificabile.</w:t>
            </w:r>
          </w:p>
          <w:p w:rsidR="00F327CA" w:rsidRPr="00F44DB4" w:rsidRDefault="00F327CA" w:rsidP="00F327CA">
            <w:pPr>
              <w:rPr>
                <w:b/>
                <w:bCs/>
                <w:color w:val="FF0000"/>
                <w:sz w:val="18"/>
                <w:szCs w:val="18"/>
              </w:rPr>
            </w:pPr>
          </w:p>
        </w:tc>
      </w:tr>
      <w:tr w:rsidR="00F327CA" w:rsidRPr="00C20D0B" w:rsidTr="004A455B">
        <w:trPr>
          <w:trHeight w:val="1001"/>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 xml:space="preserve">Art. 37 </w:t>
            </w:r>
          </w:p>
          <w:p w:rsidR="00F327CA" w:rsidRPr="00C20D0B" w:rsidRDefault="00F327CA" w:rsidP="00F327CA">
            <w:pPr>
              <w:ind w:left="-73" w:right="-115"/>
              <w:rPr>
                <w:b/>
                <w:bCs/>
                <w:sz w:val="18"/>
                <w:szCs w:val="18"/>
              </w:rPr>
            </w:pPr>
            <w:r w:rsidRPr="00C20D0B">
              <w:rPr>
                <w:b/>
                <w:bCs/>
                <w:sz w:val="18"/>
                <w:szCs w:val="18"/>
              </w:rPr>
              <w:t>(1)</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ANRE respinge investiţiile care, în urma analizei documentelor transmise în conformitate cu Art. 35 -:</w:t>
            </w:r>
          </w:p>
          <w:p w:rsidR="00F327CA" w:rsidRPr="00C20D0B" w:rsidRDefault="00F327CA" w:rsidP="00F327CA">
            <w:pPr>
              <w:spacing w:after="160" w:line="259" w:lineRule="auto"/>
              <w:rPr>
                <w:rFonts w:eastAsia="Calibri"/>
                <w:sz w:val="18"/>
                <w:szCs w:val="18"/>
              </w:rPr>
            </w:pPr>
            <w:r w:rsidRPr="00C20D0B">
              <w:rPr>
                <w:rFonts w:eastAsia="Calibri"/>
                <w:sz w:val="18"/>
                <w:szCs w:val="18"/>
              </w:rPr>
              <w:t>a) se dovedesc a nu fi prudente în sensul metodologiei aplicabile;</w:t>
            </w:r>
          </w:p>
          <w:p w:rsidR="00F327CA" w:rsidRPr="00C20D0B" w:rsidRDefault="00F327CA" w:rsidP="00F327CA">
            <w:pPr>
              <w:spacing w:after="160" w:line="259" w:lineRule="auto"/>
              <w:rPr>
                <w:rFonts w:eastAsia="Calibri"/>
                <w:sz w:val="18"/>
                <w:szCs w:val="18"/>
              </w:rPr>
            </w:pPr>
            <w:r w:rsidRPr="00C20D0B">
              <w:rPr>
                <w:rFonts w:eastAsia="Calibri"/>
                <w:sz w:val="18"/>
                <w:szCs w:val="18"/>
              </w:rPr>
              <w:t>b) nu respectă prevederile metodologiei aplicabile;</w:t>
            </w:r>
          </w:p>
          <w:p w:rsidR="00F327CA" w:rsidRPr="00C20D0B" w:rsidRDefault="00F327CA" w:rsidP="00F327CA">
            <w:pPr>
              <w:spacing w:after="160" w:line="259" w:lineRule="auto"/>
              <w:rPr>
                <w:rFonts w:eastAsia="Calibri"/>
                <w:sz w:val="18"/>
                <w:szCs w:val="18"/>
              </w:rPr>
            </w:pPr>
            <w:r w:rsidRPr="00C20D0B">
              <w:rPr>
                <w:rFonts w:eastAsia="Calibri"/>
                <w:sz w:val="18"/>
                <w:szCs w:val="18"/>
              </w:rPr>
              <w:t>c) nu conduc la obținerea beneficiilor estimate ex-ante, situație constatată în urma monitorizării eficienței acestora în conformitate cu Art. 39 -.</w:t>
            </w:r>
          </w:p>
          <w:p w:rsidR="00F327CA" w:rsidRPr="00C20D0B" w:rsidRDefault="00F327CA" w:rsidP="00F327CA">
            <w:pPr>
              <w:spacing w:after="160" w:line="259" w:lineRule="auto"/>
              <w:rPr>
                <w:rFonts w:eastAsia="Calibri"/>
                <w:sz w:val="18"/>
                <w:szCs w:val="18"/>
              </w:rPr>
            </w:pPr>
            <w:r w:rsidRPr="00C20D0B">
              <w:rPr>
                <w:rFonts w:eastAsia="Calibri"/>
                <w:sz w:val="18"/>
                <w:szCs w:val="18"/>
              </w:rPr>
              <w:t xml:space="preserve">d) nu se regăsesc în planul de investiţii aprobat de ANRE în condiţiile prezentei proceduri; </w:t>
            </w:r>
          </w:p>
          <w:p w:rsidR="00F327CA" w:rsidRPr="00C20D0B" w:rsidRDefault="00F327CA" w:rsidP="00F327CA">
            <w:pPr>
              <w:spacing w:after="160" w:line="259" w:lineRule="auto"/>
              <w:rPr>
                <w:rFonts w:eastAsia="Calibri"/>
                <w:sz w:val="18"/>
                <w:szCs w:val="18"/>
              </w:rPr>
            </w:pPr>
            <w:r w:rsidRPr="00C20D0B">
              <w:rPr>
                <w:rFonts w:eastAsia="Calibri"/>
                <w:sz w:val="18"/>
                <w:szCs w:val="18"/>
              </w:rPr>
              <w:t xml:space="preserve">e) valoarea totală înscrisă în documentele de </w:t>
            </w:r>
            <w:r w:rsidRPr="00C20D0B">
              <w:rPr>
                <w:rFonts w:eastAsia="Calibri"/>
                <w:sz w:val="18"/>
                <w:szCs w:val="18"/>
              </w:rPr>
              <w:lastRenderedPageBreak/>
              <w:t>finalizare include costuri nejustificate.</w:t>
            </w:r>
          </w:p>
          <w:p w:rsidR="00F327CA" w:rsidRPr="00C20D0B" w:rsidRDefault="00F327CA" w:rsidP="00F327CA">
            <w:pPr>
              <w:rPr>
                <w:sz w:val="18"/>
                <w:szCs w:val="18"/>
              </w:rPr>
            </w:pPr>
          </w:p>
        </w:tc>
        <w:tc>
          <w:tcPr>
            <w:tcW w:w="382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lastRenderedPageBreak/>
              <w:t>(1) ANRE respinge investiţiile care, în urma analizei documentelor transmise în conformitate cu Art. 35</w:t>
            </w:r>
          </w:p>
          <w:p w:rsidR="00F327CA" w:rsidRPr="00C20D0B" w:rsidRDefault="00F327CA" w:rsidP="00F327CA">
            <w:pPr>
              <w:spacing w:after="160" w:line="259" w:lineRule="auto"/>
              <w:rPr>
                <w:rFonts w:eastAsia="Calibri"/>
                <w:sz w:val="18"/>
                <w:szCs w:val="18"/>
              </w:rPr>
            </w:pPr>
            <w:r w:rsidRPr="00C20D0B">
              <w:rPr>
                <w:rFonts w:eastAsia="Calibri"/>
                <w:sz w:val="18"/>
                <w:szCs w:val="18"/>
              </w:rPr>
              <w:t>a) se dovedesc a nu fi prudente în sensul metodologiei aplicabile;</w:t>
            </w:r>
          </w:p>
          <w:p w:rsidR="00F327CA" w:rsidRPr="00C20D0B" w:rsidRDefault="00F327CA" w:rsidP="00F327CA">
            <w:pPr>
              <w:spacing w:after="160" w:line="259" w:lineRule="auto"/>
              <w:rPr>
                <w:rFonts w:eastAsia="Calibri"/>
                <w:sz w:val="18"/>
                <w:szCs w:val="18"/>
              </w:rPr>
            </w:pPr>
            <w:r w:rsidRPr="00C20D0B">
              <w:rPr>
                <w:rFonts w:eastAsia="Calibri"/>
                <w:sz w:val="18"/>
                <w:szCs w:val="18"/>
              </w:rPr>
              <w:t>b) nu respectă prevederile metodologiei aplicabile;</w:t>
            </w:r>
          </w:p>
          <w:p w:rsidR="00F327CA" w:rsidRPr="00C20D0B" w:rsidRDefault="00F327CA" w:rsidP="00F327CA">
            <w:pPr>
              <w:spacing w:after="160" w:line="259" w:lineRule="auto"/>
              <w:rPr>
                <w:rFonts w:eastAsia="Calibri"/>
                <w:sz w:val="18"/>
                <w:szCs w:val="18"/>
              </w:rPr>
            </w:pPr>
            <w:r w:rsidRPr="00C20D0B">
              <w:rPr>
                <w:rFonts w:eastAsia="Calibri"/>
                <w:sz w:val="18"/>
                <w:szCs w:val="18"/>
              </w:rPr>
              <w:t>c) nu conduc la obținerea beneficiilor estimate ex-ante, situație constatată în urma monitorizării eficienței acestora în conformitate cu Art. 39 -.</w:t>
            </w:r>
          </w:p>
          <w:p w:rsidR="00F327CA" w:rsidRPr="00C20D0B" w:rsidRDefault="00F327CA" w:rsidP="00F327CA">
            <w:pPr>
              <w:spacing w:after="160" w:line="259" w:lineRule="auto"/>
              <w:rPr>
                <w:rFonts w:eastAsia="Calibri"/>
                <w:sz w:val="18"/>
                <w:szCs w:val="18"/>
              </w:rPr>
            </w:pPr>
            <w:r w:rsidRPr="00C20D0B">
              <w:rPr>
                <w:rFonts w:eastAsia="Calibri"/>
                <w:sz w:val="18"/>
                <w:szCs w:val="18"/>
              </w:rPr>
              <w:t xml:space="preserve">d) nu se regăsesc în planul de investiţii aprobat de ANRE în condiţiile prezentei proceduri; </w:t>
            </w:r>
          </w:p>
          <w:p w:rsidR="00F327CA" w:rsidRPr="00C20D0B" w:rsidRDefault="00F327CA" w:rsidP="00F327CA">
            <w:pPr>
              <w:spacing w:after="160" w:line="259" w:lineRule="auto"/>
              <w:rPr>
                <w:rFonts w:eastAsia="Calibri"/>
                <w:sz w:val="18"/>
                <w:szCs w:val="18"/>
              </w:rPr>
            </w:pPr>
            <w:r w:rsidRPr="00C20D0B">
              <w:rPr>
                <w:rFonts w:eastAsia="Calibri"/>
                <w:sz w:val="18"/>
                <w:szCs w:val="18"/>
              </w:rPr>
              <w:t>e) valoarea totală înscrisă în documentele de finalizare include costuri nejustificate.</w:t>
            </w:r>
          </w:p>
          <w:p w:rsidR="00F327CA" w:rsidRPr="00BE5349" w:rsidRDefault="00F327CA" w:rsidP="00F327CA">
            <w:pPr>
              <w:spacing w:after="160" w:line="259" w:lineRule="auto"/>
              <w:rPr>
                <w:rFonts w:eastAsia="Calibri"/>
                <w:b/>
                <w:sz w:val="18"/>
                <w:szCs w:val="18"/>
              </w:rPr>
            </w:pPr>
            <w:r w:rsidRPr="00BE5349">
              <w:rPr>
                <w:rFonts w:eastAsia="Calibri"/>
                <w:b/>
                <w:sz w:val="18"/>
                <w:szCs w:val="18"/>
              </w:rPr>
              <w:lastRenderedPageBreak/>
              <w:t xml:space="preserve">(1.1) Nu se aplică prevederile alin (1) litera c) în cazul OSD pentru următoarele categorii de lucrări: </w:t>
            </w:r>
          </w:p>
          <w:p w:rsidR="00F327CA" w:rsidRPr="00BE5349" w:rsidRDefault="00F327CA" w:rsidP="00F327CA">
            <w:pPr>
              <w:numPr>
                <w:ilvl w:val="0"/>
                <w:numId w:val="15"/>
              </w:numPr>
              <w:spacing w:after="160"/>
              <w:contextualSpacing/>
              <w:rPr>
                <w:rFonts w:eastAsia="Calibri"/>
                <w:b/>
                <w:sz w:val="18"/>
                <w:szCs w:val="18"/>
              </w:rPr>
            </w:pPr>
            <w:r w:rsidRPr="00BE5349">
              <w:rPr>
                <w:rFonts w:eastAsia="Calibri"/>
                <w:b/>
                <w:sz w:val="18"/>
                <w:szCs w:val="18"/>
              </w:rPr>
              <w:t>înlocuiri de conducte și branșamente, PR, SRM, SRS, necesare pentru îndeplinirea obligațiilor legate de siguranță și referitoare la obligațiile concesionarului legate de bunurile terților, conform cerințelor Legii 123/ 2012 cu modificările și completările ulterioare și din normele tehnice;</w:t>
            </w:r>
          </w:p>
          <w:p w:rsidR="00F327CA" w:rsidRPr="00BE5349" w:rsidRDefault="00F327CA" w:rsidP="00F327CA">
            <w:pPr>
              <w:numPr>
                <w:ilvl w:val="0"/>
                <w:numId w:val="15"/>
              </w:numPr>
              <w:spacing w:after="160"/>
              <w:contextualSpacing/>
              <w:rPr>
                <w:rFonts w:eastAsia="Calibri"/>
                <w:b/>
                <w:sz w:val="18"/>
                <w:szCs w:val="18"/>
              </w:rPr>
            </w:pPr>
            <w:r w:rsidRPr="00BE5349">
              <w:rPr>
                <w:rFonts w:eastAsia="Calibri"/>
                <w:b/>
                <w:sz w:val="18"/>
                <w:szCs w:val="18"/>
              </w:rPr>
              <w:t>extinderi, redimensionări și dezvoltări ale sistemelor de distribuție necesare pentru racordarea utilizatorilor;</w:t>
            </w:r>
          </w:p>
          <w:p w:rsidR="00F327CA" w:rsidRPr="00C20D0B" w:rsidRDefault="00F327CA" w:rsidP="00F327CA">
            <w:pPr>
              <w:numPr>
                <w:ilvl w:val="0"/>
                <w:numId w:val="15"/>
              </w:numPr>
              <w:spacing w:after="160"/>
              <w:contextualSpacing/>
              <w:rPr>
                <w:sz w:val="18"/>
                <w:szCs w:val="18"/>
              </w:rPr>
            </w:pPr>
            <w:r w:rsidRPr="00BE5349">
              <w:rPr>
                <w:rFonts w:eastAsia="Calibri"/>
                <w:b/>
                <w:sz w:val="18"/>
                <w:szCs w:val="18"/>
              </w:rPr>
              <w:t>dotări necesare pentru desfășurarea activității de distribuție a gazelor naturale.</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lastRenderedPageBreak/>
              <w:t>Propunere de completare, justificarea explicitată la art. 11 alin. (1) lit. p).</w:t>
            </w:r>
          </w:p>
          <w:p w:rsidR="00F327CA" w:rsidRPr="00C20D0B" w:rsidRDefault="00F327CA" w:rsidP="00F327CA">
            <w:pPr>
              <w:rPr>
                <w:snapToGrid w:val="0"/>
                <w:sz w:val="18"/>
                <w:szCs w:val="18"/>
              </w:rPr>
            </w:pPr>
          </w:p>
        </w:tc>
        <w:tc>
          <w:tcPr>
            <w:tcW w:w="2895" w:type="dxa"/>
            <w:shd w:val="clear" w:color="auto" w:fill="auto"/>
          </w:tcPr>
          <w:p w:rsidR="0086590A" w:rsidRPr="0086590A" w:rsidRDefault="0086590A" w:rsidP="0086590A">
            <w:pPr>
              <w:rPr>
                <w:bCs/>
                <w:sz w:val="18"/>
                <w:szCs w:val="18"/>
              </w:rPr>
            </w:pPr>
            <w:r w:rsidRPr="0086590A">
              <w:rPr>
                <w:b/>
                <w:bCs/>
                <w:sz w:val="18"/>
                <w:szCs w:val="18"/>
              </w:rPr>
              <w:t xml:space="preserve">Se accepta, </w:t>
            </w:r>
            <w:r w:rsidRPr="0086590A">
              <w:rPr>
                <w:bCs/>
                <w:sz w:val="18"/>
                <w:szCs w:val="18"/>
              </w:rPr>
              <w:t>prevederea se refera numai la investitiile pentru care beneficiile sunt cuantificabile.</w:t>
            </w:r>
          </w:p>
          <w:p w:rsidR="00F327CA" w:rsidRPr="00F44DB4"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 xml:space="preserve">Art. 37 </w:t>
            </w:r>
          </w:p>
          <w:p w:rsidR="00F327CA" w:rsidRPr="00C20D0B" w:rsidRDefault="00F327CA" w:rsidP="00F327CA">
            <w:pPr>
              <w:ind w:left="-73" w:right="-115"/>
              <w:rPr>
                <w:b/>
                <w:bCs/>
                <w:sz w:val="18"/>
                <w:szCs w:val="18"/>
              </w:rPr>
            </w:pPr>
            <w:r w:rsidRPr="00C20D0B">
              <w:rPr>
                <w:b/>
                <w:bCs/>
                <w:sz w:val="18"/>
                <w:szCs w:val="18"/>
              </w:rPr>
              <w:t>(1)</w:t>
            </w:r>
          </w:p>
          <w:p w:rsidR="00F327CA" w:rsidRPr="00C20D0B" w:rsidRDefault="00F327CA" w:rsidP="00F327CA">
            <w:pPr>
              <w:ind w:left="-73" w:right="-115"/>
              <w:rPr>
                <w:b/>
                <w:bCs/>
                <w:sz w:val="18"/>
                <w:szCs w:val="18"/>
              </w:rPr>
            </w:pPr>
            <w:r w:rsidRPr="00C20D0B">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ANRE respinge investiţiile care, în urma analizei documentelor transmise în conformitate cu Art. 35 -:</w:t>
            </w:r>
          </w:p>
          <w:p w:rsidR="00F327CA" w:rsidRPr="00C20D0B" w:rsidRDefault="00F327CA" w:rsidP="00F327CA">
            <w:pPr>
              <w:spacing w:after="160" w:line="259" w:lineRule="auto"/>
              <w:rPr>
                <w:rFonts w:eastAsia="Calibri"/>
                <w:sz w:val="18"/>
                <w:szCs w:val="18"/>
              </w:rPr>
            </w:pPr>
            <w:r w:rsidRPr="00C20D0B">
              <w:rPr>
                <w:rFonts w:eastAsia="Calibri"/>
                <w:sz w:val="18"/>
                <w:szCs w:val="18"/>
              </w:rPr>
              <w:t>a) se dovedesc a nu fi prudente în sensul metodologiei aplicabile;</w:t>
            </w:r>
          </w:p>
          <w:p w:rsidR="00F327CA" w:rsidRPr="00C20D0B" w:rsidRDefault="00F327CA" w:rsidP="00F327CA">
            <w:pPr>
              <w:spacing w:after="160" w:line="259" w:lineRule="auto"/>
              <w:rPr>
                <w:rFonts w:eastAsia="Calibri"/>
                <w:sz w:val="18"/>
                <w:szCs w:val="18"/>
              </w:rPr>
            </w:pPr>
            <w:r w:rsidRPr="00C20D0B">
              <w:rPr>
                <w:rFonts w:eastAsia="Calibri"/>
                <w:sz w:val="18"/>
                <w:szCs w:val="18"/>
              </w:rPr>
              <w:t>b) nu respectă prevederile metodologiei aplicabile;</w:t>
            </w:r>
          </w:p>
          <w:p w:rsidR="00F327CA" w:rsidRPr="00C20D0B" w:rsidRDefault="00F327CA" w:rsidP="00F327CA">
            <w:pPr>
              <w:spacing w:after="160" w:line="259" w:lineRule="auto"/>
              <w:rPr>
                <w:rFonts w:eastAsia="Calibri"/>
                <w:sz w:val="18"/>
                <w:szCs w:val="18"/>
              </w:rPr>
            </w:pPr>
            <w:r w:rsidRPr="00C20D0B">
              <w:rPr>
                <w:rFonts w:eastAsia="Calibri"/>
                <w:sz w:val="18"/>
                <w:szCs w:val="18"/>
              </w:rPr>
              <w:t>c) nu conduc la obținerea beneficiilor estimate ex-ante, situație constatată în urma monitorizării eficienței acestora în conformitate cu Art. 39 -.</w:t>
            </w:r>
          </w:p>
          <w:p w:rsidR="00F327CA" w:rsidRPr="00C20D0B" w:rsidRDefault="00F327CA" w:rsidP="00F327CA">
            <w:pPr>
              <w:spacing w:after="160" w:line="259" w:lineRule="auto"/>
              <w:rPr>
                <w:rFonts w:eastAsia="Calibri"/>
                <w:sz w:val="18"/>
                <w:szCs w:val="18"/>
              </w:rPr>
            </w:pPr>
            <w:r w:rsidRPr="00C20D0B">
              <w:rPr>
                <w:rFonts w:eastAsia="Calibri"/>
                <w:sz w:val="18"/>
                <w:szCs w:val="18"/>
              </w:rPr>
              <w:t xml:space="preserve">d) nu se regăsesc în planul de investiţii aprobat de ANRE în condiţiile prezentei proceduri; </w:t>
            </w:r>
          </w:p>
          <w:p w:rsidR="00F327CA" w:rsidRPr="00C20D0B" w:rsidRDefault="00F327CA" w:rsidP="00F327CA">
            <w:pPr>
              <w:spacing w:after="160" w:line="259" w:lineRule="auto"/>
              <w:rPr>
                <w:rFonts w:eastAsia="Calibri"/>
                <w:sz w:val="18"/>
                <w:szCs w:val="18"/>
              </w:rPr>
            </w:pPr>
            <w:r w:rsidRPr="00C20D0B">
              <w:rPr>
                <w:rFonts w:eastAsia="Calibri"/>
                <w:sz w:val="18"/>
                <w:szCs w:val="18"/>
              </w:rPr>
              <w:t>e) valoarea totală înscrisă în documentele de finalizare include costuri nejustificate.</w:t>
            </w:r>
          </w:p>
          <w:p w:rsidR="00F327CA" w:rsidRPr="00C20D0B" w:rsidRDefault="00F327CA" w:rsidP="00F327CA">
            <w:pPr>
              <w:rPr>
                <w:color w:val="FF0000"/>
                <w:sz w:val="18"/>
                <w:szCs w:val="18"/>
              </w:rPr>
            </w:pPr>
          </w:p>
        </w:tc>
        <w:tc>
          <w:tcPr>
            <w:tcW w:w="3828" w:type="dxa"/>
            <w:shd w:val="clear" w:color="auto" w:fill="auto"/>
          </w:tcPr>
          <w:p w:rsidR="00F327CA" w:rsidRPr="00C20D0B" w:rsidRDefault="00F327CA" w:rsidP="00F327CA">
            <w:pPr>
              <w:rPr>
                <w:sz w:val="18"/>
                <w:szCs w:val="18"/>
              </w:rPr>
            </w:pPr>
            <w:r w:rsidRPr="00C20D0B">
              <w:rPr>
                <w:sz w:val="18"/>
                <w:szCs w:val="18"/>
              </w:rPr>
              <w:t>(1) ANRE respinge investiţiile care, în urma analizei documentelor transmise în conformitate cu Art. 35 -:</w:t>
            </w:r>
          </w:p>
          <w:p w:rsidR="00F327CA" w:rsidRPr="00C20D0B" w:rsidRDefault="00F327CA" w:rsidP="00F327CA">
            <w:pPr>
              <w:rPr>
                <w:sz w:val="18"/>
                <w:szCs w:val="18"/>
              </w:rPr>
            </w:pPr>
            <w:r w:rsidRPr="00C20D0B">
              <w:rPr>
                <w:sz w:val="18"/>
                <w:szCs w:val="18"/>
              </w:rPr>
              <w:t>a)</w:t>
            </w:r>
            <w:r w:rsidRPr="00C20D0B">
              <w:rPr>
                <w:sz w:val="18"/>
                <w:szCs w:val="18"/>
              </w:rPr>
              <w:tab/>
              <w:t>se dovedesc a nu fi prudente în sensul metodologiei aplicabile;</w:t>
            </w:r>
          </w:p>
          <w:p w:rsidR="00F327CA" w:rsidRPr="00C20D0B" w:rsidRDefault="00F327CA" w:rsidP="00F327CA">
            <w:pPr>
              <w:rPr>
                <w:sz w:val="18"/>
                <w:szCs w:val="18"/>
              </w:rPr>
            </w:pPr>
            <w:r w:rsidRPr="00C20D0B">
              <w:rPr>
                <w:sz w:val="18"/>
                <w:szCs w:val="18"/>
              </w:rPr>
              <w:t>b)</w:t>
            </w:r>
            <w:r w:rsidRPr="00C20D0B">
              <w:rPr>
                <w:sz w:val="18"/>
                <w:szCs w:val="18"/>
              </w:rPr>
              <w:tab/>
              <w:t>nu respectă prevederile metodologiei aplicabile;</w:t>
            </w:r>
          </w:p>
          <w:p w:rsidR="00F327CA" w:rsidRPr="00BE5349" w:rsidRDefault="00F327CA" w:rsidP="00F327CA">
            <w:pPr>
              <w:rPr>
                <w:b/>
                <w:strike/>
                <w:sz w:val="18"/>
                <w:szCs w:val="18"/>
              </w:rPr>
            </w:pPr>
            <w:r w:rsidRPr="00C20D0B">
              <w:rPr>
                <w:sz w:val="18"/>
                <w:szCs w:val="18"/>
              </w:rPr>
              <w:t>c)</w:t>
            </w:r>
            <w:r w:rsidRPr="00C20D0B">
              <w:rPr>
                <w:sz w:val="18"/>
                <w:szCs w:val="18"/>
              </w:rPr>
              <w:tab/>
            </w:r>
            <w:r w:rsidRPr="00BE5349">
              <w:rPr>
                <w:b/>
                <w:strike/>
                <w:sz w:val="18"/>
                <w:szCs w:val="18"/>
              </w:rPr>
              <w:t>nu conduc la obținerea beneficiilor estimate ex-ante, situație constatată în urma monitorizării eficienței acestora în conformitate cu Art. 39 -.</w:t>
            </w:r>
          </w:p>
          <w:p w:rsidR="00F327CA" w:rsidRPr="00C20D0B" w:rsidRDefault="00F327CA" w:rsidP="00F327CA">
            <w:pPr>
              <w:rPr>
                <w:sz w:val="18"/>
                <w:szCs w:val="18"/>
              </w:rPr>
            </w:pPr>
            <w:r w:rsidRPr="00C20D0B">
              <w:rPr>
                <w:sz w:val="18"/>
                <w:szCs w:val="18"/>
              </w:rPr>
              <w:t>d)</w:t>
            </w:r>
            <w:r w:rsidRPr="00C20D0B">
              <w:rPr>
                <w:sz w:val="18"/>
                <w:szCs w:val="18"/>
              </w:rPr>
              <w:tab/>
              <w:t xml:space="preserve">nu se regăsesc în planul de investiţii aprobat de ANRE în condiţiile prezentei proceduri; </w:t>
            </w:r>
          </w:p>
          <w:p w:rsidR="00F327CA" w:rsidRPr="00C20D0B" w:rsidRDefault="00F327CA" w:rsidP="00F327CA">
            <w:pPr>
              <w:rPr>
                <w:sz w:val="18"/>
                <w:szCs w:val="18"/>
              </w:rPr>
            </w:pPr>
            <w:r w:rsidRPr="00C20D0B">
              <w:rPr>
                <w:sz w:val="18"/>
                <w:szCs w:val="18"/>
              </w:rPr>
              <w:t>e)</w:t>
            </w:r>
            <w:r w:rsidRPr="00C20D0B">
              <w:rPr>
                <w:sz w:val="18"/>
                <w:szCs w:val="18"/>
              </w:rPr>
              <w:tab/>
              <w:t>valoarea totală înscrisă în documentele de finalizare include costuri nejustificate.</w:t>
            </w:r>
          </w:p>
        </w:tc>
        <w:tc>
          <w:tcPr>
            <w:tcW w:w="3342" w:type="dxa"/>
            <w:shd w:val="clear" w:color="auto" w:fill="auto"/>
          </w:tcPr>
          <w:p w:rsidR="00F327CA" w:rsidRPr="00C20D0B" w:rsidRDefault="00F327CA" w:rsidP="00F327CA">
            <w:pPr>
              <w:rPr>
                <w:snapToGrid w:val="0"/>
                <w:sz w:val="18"/>
                <w:szCs w:val="18"/>
              </w:rPr>
            </w:pPr>
            <w:r w:rsidRPr="00C20D0B">
              <w:rPr>
                <w:sz w:val="18"/>
                <w:szCs w:val="18"/>
              </w:rPr>
              <w:t>Fata de valoarea estimata în analiza ex-ante pot apărea modificari (legisla-tive) care să conducă în analiza ex-post la valori a beneficiilor mult mai mici.</w:t>
            </w:r>
          </w:p>
        </w:tc>
        <w:tc>
          <w:tcPr>
            <w:tcW w:w="2895" w:type="dxa"/>
            <w:shd w:val="clear" w:color="auto" w:fill="auto"/>
          </w:tcPr>
          <w:p w:rsidR="0086590A" w:rsidRPr="0086590A" w:rsidRDefault="0086590A" w:rsidP="0086590A">
            <w:pPr>
              <w:rPr>
                <w:bCs/>
                <w:sz w:val="18"/>
                <w:szCs w:val="18"/>
              </w:rPr>
            </w:pPr>
            <w:r w:rsidRPr="0086590A">
              <w:rPr>
                <w:b/>
                <w:bCs/>
                <w:sz w:val="18"/>
                <w:szCs w:val="18"/>
              </w:rPr>
              <w:t xml:space="preserve">Se accepta, </w:t>
            </w:r>
            <w:r w:rsidRPr="0086590A">
              <w:rPr>
                <w:bCs/>
                <w:sz w:val="18"/>
                <w:szCs w:val="18"/>
              </w:rPr>
              <w:t>prevederea se refera numai la investitiile pentru care beneficiile sunt cuantificabile.</w:t>
            </w:r>
          </w:p>
          <w:p w:rsidR="00F327CA" w:rsidRPr="00C20D0B" w:rsidRDefault="00F327CA" w:rsidP="00F327CA">
            <w:pPr>
              <w:rPr>
                <w:b/>
                <w:bCs/>
                <w:color w:val="00B050"/>
                <w:sz w:val="18"/>
                <w:szCs w:val="18"/>
              </w:rPr>
            </w:pPr>
          </w:p>
        </w:tc>
      </w:tr>
      <w:tr w:rsidR="00F327CA" w:rsidRPr="00C20D0B" w:rsidTr="004A455B">
        <w:trPr>
          <w:trHeight w:val="510"/>
        </w:trPr>
        <w:tc>
          <w:tcPr>
            <w:tcW w:w="988" w:type="dxa"/>
            <w:shd w:val="clear" w:color="auto" w:fill="auto"/>
          </w:tcPr>
          <w:p w:rsidR="00F327CA" w:rsidRPr="00C20D0B" w:rsidRDefault="00F327CA" w:rsidP="00F327CA">
            <w:pPr>
              <w:rPr>
                <w:b/>
                <w:bCs/>
                <w:sz w:val="18"/>
                <w:szCs w:val="18"/>
                <w:lang w:eastAsia="ro-RO"/>
              </w:rPr>
            </w:pPr>
            <w:r w:rsidRPr="00C20D0B">
              <w:rPr>
                <w:b/>
                <w:bCs/>
                <w:sz w:val="18"/>
                <w:szCs w:val="18"/>
                <w:lang w:eastAsia="ro-RO"/>
              </w:rPr>
              <w:t>Art. 37.</w:t>
            </w:r>
          </w:p>
          <w:p w:rsidR="00F327CA" w:rsidRPr="00C20D0B" w:rsidRDefault="00F327CA" w:rsidP="00F327CA">
            <w:pPr>
              <w:rPr>
                <w:b/>
                <w:bCs/>
                <w:sz w:val="18"/>
                <w:szCs w:val="18"/>
                <w:lang w:eastAsia="ro-RO"/>
              </w:rPr>
            </w:pPr>
            <w:r w:rsidRPr="00C20D0B">
              <w:rPr>
                <w:b/>
                <w:bCs/>
                <w:sz w:val="18"/>
                <w:szCs w:val="18"/>
                <w:lang w:eastAsia="ro-RO"/>
              </w:rPr>
              <w:t xml:space="preserve">(2)  </w:t>
            </w:r>
          </w:p>
          <w:p w:rsidR="00F327CA" w:rsidRPr="00C20D0B" w:rsidRDefault="00F327CA" w:rsidP="00F327CA">
            <w:pPr>
              <w:ind w:left="-73" w:right="-115"/>
              <w:rPr>
                <w:b/>
                <w:bCs/>
                <w:sz w:val="18"/>
                <w:szCs w:val="18"/>
                <w:lang w:eastAsia="ro-RO"/>
              </w:rPr>
            </w:pP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rPr>
                <w:sz w:val="18"/>
                <w:szCs w:val="18"/>
              </w:rPr>
            </w:pPr>
            <w:r w:rsidRPr="00C20D0B">
              <w:rPr>
                <w:sz w:val="18"/>
                <w:szCs w:val="18"/>
              </w:rPr>
              <w:t>În cazul în care valoarea realizată a unei investiţii depăşeşte cu mai mult de 10 % valoarea acesteia prevăzută în planul anual de investiţii aprobat, ANRE recunoaşte în RAB maximum 110 % din valoarea respectivă, pe baza documentelor justificative şi a informaţiilor furnizate de operator.</w:t>
            </w:r>
          </w:p>
        </w:tc>
        <w:tc>
          <w:tcPr>
            <w:tcW w:w="3828" w:type="dxa"/>
            <w:shd w:val="clear" w:color="auto" w:fill="auto"/>
          </w:tcPr>
          <w:p w:rsidR="00F327CA" w:rsidRPr="00236AB2" w:rsidRDefault="00F327CA" w:rsidP="00F327CA">
            <w:pPr>
              <w:rPr>
                <w:b/>
                <w:sz w:val="18"/>
                <w:szCs w:val="18"/>
              </w:rPr>
            </w:pPr>
            <w:r w:rsidRPr="00BE5349">
              <w:rPr>
                <w:b/>
                <w:sz w:val="18"/>
                <w:szCs w:val="18"/>
              </w:rPr>
              <w:t xml:space="preserve">În cazul în care valoarea realizată a unei investiţii depăşeşte </w:t>
            </w:r>
            <w:r w:rsidRPr="00BE5349">
              <w:rPr>
                <w:sz w:val="18"/>
                <w:szCs w:val="18"/>
              </w:rPr>
              <w:t xml:space="preserve"> </w:t>
            </w:r>
            <w:r w:rsidRPr="00BE5349">
              <w:rPr>
                <w:b/>
                <w:strike/>
                <w:sz w:val="18"/>
                <w:szCs w:val="18"/>
              </w:rPr>
              <w:t xml:space="preserve">cu mai mult de 10 % </w:t>
            </w:r>
            <w:r w:rsidRPr="00BE5349">
              <w:rPr>
                <w:b/>
                <w:sz w:val="18"/>
                <w:szCs w:val="18"/>
              </w:rPr>
              <w:t xml:space="preserve">valoarea acesteia prevăzută în planul anual de investiţii aprobat, ANRE recunoaşte în RAB </w:t>
            </w:r>
            <w:r w:rsidRPr="00BE5349">
              <w:rPr>
                <w:sz w:val="18"/>
                <w:szCs w:val="18"/>
              </w:rPr>
              <w:t xml:space="preserve"> </w:t>
            </w:r>
            <w:r w:rsidRPr="00BE5349">
              <w:rPr>
                <w:b/>
                <w:strike/>
                <w:sz w:val="18"/>
                <w:szCs w:val="18"/>
              </w:rPr>
              <w:t xml:space="preserve">maximum 110 % din </w:t>
            </w:r>
            <w:r w:rsidRPr="00BE5349">
              <w:rPr>
                <w:b/>
                <w:sz w:val="18"/>
                <w:szCs w:val="18"/>
              </w:rPr>
              <w:t>valoarea efectiv realizată, pe baza documentelor justificative şi a informaţiilor furnizate de operator.</w:t>
            </w:r>
          </w:p>
        </w:tc>
        <w:tc>
          <w:tcPr>
            <w:tcW w:w="3342" w:type="dxa"/>
            <w:shd w:val="clear" w:color="auto" w:fill="auto"/>
          </w:tcPr>
          <w:p w:rsidR="00F327CA" w:rsidRPr="00C20D0B" w:rsidRDefault="00F327CA" w:rsidP="00F327CA">
            <w:pPr>
              <w:rPr>
                <w:snapToGrid w:val="0"/>
                <w:sz w:val="18"/>
                <w:szCs w:val="18"/>
              </w:rPr>
            </w:pPr>
            <w:r w:rsidRPr="00C20D0B">
              <w:rPr>
                <w:sz w:val="18"/>
                <w:szCs w:val="18"/>
              </w:rPr>
              <w:t>Față de valoarea estimată în planurile de investiții pot apărea diferite situații obiective, care să conducă la realizări de valori care să depășescă valoarea cuprinsă în plan (de ex. pot apărea lucrări suplimentare, despăgubiri, cheltuieli cu proiectarea).</w:t>
            </w:r>
          </w:p>
        </w:tc>
        <w:tc>
          <w:tcPr>
            <w:tcW w:w="2895" w:type="dxa"/>
            <w:shd w:val="clear" w:color="auto" w:fill="auto"/>
          </w:tcPr>
          <w:p w:rsidR="0086590A" w:rsidRPr="0086590A" w:rsidRDefault="0086590A" w:rsidP="00F327CA">
            <w:pPr>
              <w:rPr>
                <w:bCs/>
                <w:sz w:val="18"/>
                <w:szCs w:val="18"/>
              </w:rPr>
            </w:pPr>
            <w:r w:rsidRPr="0086590A">
              <w:rPr>
                <w:b/>
                <w:bCs/>
                <w:sz w:val="18"/>
                <w:szCs w:val="18"/>
              </w:rPr>
              <w:t xml:space="preserve">Se accepta, </w:t>
            </w:r>
            <w:r w:rsidRPr="0086590A">
              <w:rPr>
                <w:bCs/>
                <w:sz w:val="18"/>
                <w:szCs w:val="18"/>
              </w:rPr>
              <w:t>orice depasire trebuie justificata</w:t>
            </w:r>
          </w:p>
          <w:p w:rsidR="00F327CA" w:rsidRPr="00236AB2" w:rsidRDefault="00F327CA" w:rsidP="004F33E3">
            <w:pPr>
              <w:rPr>
                <w:b/>
                <w:bCs/>
                <w:color w:val="00B050"/>
                <w:sz w:val="18"/>
                <w:szCs w:val="18"/>
              </w:rPr>
            </w:pPr>
            <w:r w:rsidRPr="004A4814">
              <w:rPr>
                <w:b/>
                <w:bCs/>
                <w:color w:val="538135" w:themeColor="accent6" w:themeShade="BF"/>
                <w:sz w:val="18"/>
                <w:szCs w:val="18"/>
              </w:rPr>
              <w:t xml:space="preserve">Procentul limita de 10 % se refera la acelasi volum de lucrari, nu la extinderea </w:t>
            </w:r>
            <w:r>
              <w:rPr>
                <w:b/>
                <w:bCs/>
                <w:color w:val="538135" w:themeColor="accent6" w:themeShade="BF"/>
                <w:sz w:val="18"/>
                <w:szCs w:val="18"/>
              </w:rPr>
              <w:t xml:space="preserve">sau modificarea </w:t>
            </w:r>
            <w:r w:rsidRPr="004A4814">
              <w:rPr>
                <w:b/>
                <w:bCs/>
                <w:color w:val="538135" w:themeColor="accent6" w:themeShade="BF"/>
                <w:sz w:val="18"/>
                <w:szCs w:val="18"/>
              </w:rPr>
              <w:t>lucrarii. Limita este prevazuta in legislatia achizitiilor publice</w:t>
            </w:r>
          </w:p>
        </w:tc>
      </w:tr>
      <w:tr w:rsidR="00F327CA" w:rsidRPr="00C20D0B" w:rsidTr="004A455B">
        <w:trPr>
          <w:trHeight w:val="989"/>
        </w:trPr>
        <w:tc>
          <w:tcPr>
            <w:tcW w:w="988" w:type="dxa"/>
            <w:shd w:val="clear" w:color="auto" w:fill="auto"/>
          </w:tcPr>
          <w:p w:rsidR="00F327CA" w:rsidRPr="00C20D0B" w:rsidRDefault="00F327CA" w:rsidP="00F327CA">
            <w:pPr>
              <w:rPr>
                <w:b/>
                <w:bCs/>
                <w:sz w:val="18"/>
                <w:szCs w:val="18"/>
                <w:lang w:eastAsia="ro-RO"/>
              </w:rPr>
            </w:pPr>
            <w:r w:rsidRPr="00C20D0B">
              <w:rPr>
                <w:b/>
                <w:bCs/>
                <w:sz w:val="18"/>
                <w:szCs w:val="18"/>
                <w:lang w:eastAsia="ro-RO"/>
              </w:rPr>
              <w:lastRenderedPageBreak/>
              <w:t>Art. 37.</w:t>
            </w:r>
          </w:p>
          <w:p w:rsidR="00F327CA" w:rsidRPr="00C20D0B" w:rsidRDefault="00F327CA" w:rsidP="00F327CA">
            <w:pPr>
              <w:rPr>
                <w:b/>
                <w:bCs/>
                <w:sz w:val="18"/>
                <w:szCs w:val="18"/>
                <w:lang w:eastAsia="ro-RO"/>
              </w:rPr>
            </w:pPr>
            <w:r w:rsidRPr="00C20D0B">
              <w:rPr>
                <w:b/>
                <w:bCs/>
                <w:sz w:val="18"/>
                <w:szCs w:val="18"/>
                <w:lang w:eastAsia="ro-RO"/>
              </w:rPr>
              <w:t xml:space="preserve">(2)  </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rFonts w:eastAsia="Calibri"/>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b/>
                <w:snapToGrid w:val="0"/>
                <w:sz w:val="18"/>
                <w:szCs w:val="18"/>
                <w:lang w:val="en-GB"/>
              </w:rPr>
            </w:pPr>
            <w:r w:rsidRPr="00C20D0B">
              <w:rPr>
                <w:b/>
                <w:snapToGrid w:val="0"/>
                <w:sz w:val="18"/>
                <w:szCs w:val="18"/>
              </w:rPr>
              <w:t>ENGIE</w:t>
            </w:r>
            <w:r w:rsidRPr="00C20D0B">
              <w:rPr>
                <w:b/>
                <w:snapToGrid w:val="0"/>
                <w:sz w:val="18"/>
                <w:szCs w:val="18"/>
                <w:lang w:val="en-GB"/>
              </w:rPr>
              <w:t>:</w:t>
            </w:r>
          </w:p>
          <w:p w:rsidR="00F327CA" w:rsidRPr="00C20D0B" w:rsidRDefault="00F327CA" w:rsidP="00F327CA">
            <w:pPr>
              <w:rPr>
                <w:snapToGrid w:val="0"/>
                <w:sz w:val="18"/>
                <w:szCs w:val="18"/>
              </w:rPr>
            </w:pPr>
            <w:r w:rsidRPr="00C20D0B">
              <w:rPr>
                <w:snapToGrid w:val="0"/>
                <w:sz w:val="18"/>
                <w:szCs w:val="18"/>
              </w:rPr>
              <w:t>Solicitam ca recunoasterea valorii realizate a unei investitii sa se realizeze in baza documentelor justificative, fara a se limita valoarea cu care s-a depasit bugetul. In practica se intalnesc adesea situatii in care, de ex.,  impunerile autoritatilor locale sau modificarile de solutie tehnica conduc la depasirea bugetului alocat.</w:t>
            </w:r>
          </w:p>
          <w:p w:rsidR="00F327CA" w:rsidRPr="00C20D0B" w:rsidRDefault="00F327CA" w:rsidP="00F327CA">
            <w:pPr>
              <w:rPr>
                <w:snapToGrid w:val="0"/>
                <w:sz w:val="18"/>
                <w:szCs w:val="18"/>
              </w:rPr>
            </w:pPr>
          </w:p>
        </w:tc>
        <w:tc>
          <w:tcPr>
            <w:tcW w:w="2895" w:type="dxa"/>
            <w:shd w:val="clear" w:color="auto" w:fill="auto"/>
          </w:tcPr>
          <w:p w:rsidR="00BF684F" w:rsidRPr="0086590A" w:rsidRDefault="00BF684F" w:rsidP="00BF684F">
            <w:pPr>
              <w:rPr>
                <w:bCs/>
                <w:sz w:val="18"/>
                <w:szCs w:val="18"/>
              </w:rPr>
            </w:pPr>
            <w:r w:rsidRPr="0086590A">
              <w:rPr>
                <w:b/>
                <w:bCs/>
                <w:sz w:val="18"/>
                <w:szCs w:val="18"/>
              </w:rPr>
              <w:t xml:space="preserve">Se accepta, </w:t>
            </w:r>
            <w:r w:rsidRPr="0086590A">
              <w:rPr>
                <w:bCs/>
                <w:sz w:val="18"/>
                <w:szCs w:val="18"/>
              </w:rPr>
              <w:t>orice depasire trebuie justificata</w:t>
            </w:r>
          </w:p>
          <w:p w:rsidR="00F327CA" w:rsidRPr="00DB76B0" w:rsidRDefault="00F327CA" w:rsidP="00690F16">
            <w:pPr>
              <w:rPr>
                <w:highlight w:val="yellow"/>
              </w:rPr>
            </w:pPr>
            <w:r w:rsidRPr="004A4814">
              <w:rPr>
                <w:b/>
                <w:bCs/>
                <w:color w:val="538135" w:themeColor="accent6" w:themeShade="BF"/>
                <w:sz w:val="18"/>
                <w:szCs w:val="18"/>
              </w:rPr>
              <w:t xml:space="preserve">Procentul limita de 10 % se refera la acelasi volum de lucrari, nu la extinderea </w:t>
            </w:r>
            <w:r>
              <w:rPr>
                <w:b/>
                <w:bCs/>
                <w:color w:val="538135" w:themeColor="accent6" w:themeShade="BF"/>
                <w:sz w:val="18"/>
                <w:szCs w:val="18"/>
              </w:rPr>
              <w:t xml:space="preserve">sau modificarea </w:t>
            </w:r>
            <w:r w:rsidRPr="004A4814">
              <w:rPr>
                <w:b/>
                <w:bCs/>
                <w:color w:val="538135" w:themeColor="accent6" w:themeShade="BF"/>
                <w:sz w:val="18"/>
                <w:szCs w:val="18"/>
              </w:rPr>
              <w:t>lucrarii. Limita este prevazuta in legislatia achizitiilor publice</w:t>
            </w:r>
          </w:p>
        </w:tc>
      </w:tr>
      <w:tr w:rsidR="00F327CA" w:rsidRPr="00C20D0B" w:rsidTr="004A455B">
        <w:trPr>
          <w:trHeight w:val="691"/>
        </w:trPr>
        <w:tc>
          <w:tcPr>
            <w:tcW w:w="988" w:type="dxa"/>
            <w:shd w:val="clear" w:color="auto" w:fill="auto"/>
          </w:tcPr>
          <w:p w:rsidR="00F327CA" w:rsidRPr="00C20D0B" w:rsidRDefault="00F327CA" w:rsidP="00F327CA">
            <w:pPr>
              <w:rPr>
                <w:b/>
                <w:bCs/>
                <w:sz w:val="18"/>
                <w:szCs w:val="18"/>
                <w:lang w:eastAsia="ro-RO"/>
              </w:rPr>
            </w:pPr>
            <w:r w:rsidRPr="00C20D0B">
              <w:rPr>
                <w:b/>
                <w:bCs/>
                <w:sz w:val="18"/>
                <w:szCs w:val="18"/>
                <w:lang w:eastAsia="ro-RO"/>
              </w:rPr>
              <w:t>Art. 37.</w:t>
            </w:r>
          </w:p>
          <w:p w:rsidR="00F327CA" w:rsidRPr="00C20D0B" w:rsidRDefault="00F327CA" w:rsidP="00F327CA">
            <w:pPr>
              <w:rPr>
                <w:b/>
                <w:bCs/>
                <w:sz w:val="18"/>
                <w:szCs w:val="18"/>
                <w:lang w:eastAsia="ro-RO"/>
              </w:rPr>
            </w:pPr>
            <w:r w:rsidRPr="00C20D0B">
              <w:rPr>
                <w:b/>
                <w:bCs/>
                <w:sz w:val="18"/>
                <w:szCs w:val="18"/>
                <w:lang w:eastAsia="ro-RO"/>
              </w:rPr>
              <w:t xml:space="preserve">(2)  </w:t>
            </w:r>
          </w:p>
          <w:p w:rsidR="00F327CA" w:rsidRPr="00C20D0B" w:rsidRDefault="00F327CA" w:rsidP="00F327CA">
            <w:pPr>
              <w:ind w:left="-73" w:right="-115"/>
              <w:rPr>
                <w:b/>
                <w:bCs/>
                <w:color w:val="FF0000"/>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color w:val="FF0000"/>
                <w:sz w:val="18"/>
                <w:szCs w:val="18"/>
              </w:rPr>
            </w:pPr>
          </w:p>
        </w:tc>
        <w:tc>
          <w:tcPr>
            <w:tcW w:w="3828" w:type="dxa"/>
            <w:shd w:val="clear" w:color="auto" w:fill="auto"/>
          </w:tcPr>
          <w:p w:rsidR="00F327CA" w:rsidRPr="00C20D0B" w:rsidRDefault="00F327CA" w:rsidP="00F327CA">
            <w:pPr>
              <w:spacing w:line="259" w:lineRule="auto"/>
              <w:rPr>
                <w:rFonts w:eastAsia="Calibri"/>
                <w:color w:val="FF0000"/>
                <w:sz w:val="18"/>
                <w:szCs w:val="18"/>
              </w:rPr>
            </w:pPr>
          </w:p>
        </w:tc>
        <w:tc>
          <w:tcPr>
            <w:tcW w:w="3342" w:type="dxa"/>
            <w:shd w:val="clear" w:color="auto" w:fill="auto"/>
          </w:tcPr>
          <w:p w:rsidR="00F327CA" w:rsidRPr="00C20D0B" w:rsidRDefault="00F327CA" w:rsidP="00F327CA">
            <w:pPr>
              <w:rPr>
                <w:b/>
                <w:snapToGrid w:val="0"/>
                <w:sz w:val="18"/>
                <w:szCs w:val="18"/>
                <w:lang w:val="en-GB"/>
              </w:rPr>
            </w:pPr>
            <w:r w:rsidRPr="00C20D0B">
              <w:rPr>
                <w:b/>
                <w:snapToGrid w:val="0"/>
                <w:sz w:val="18"/>
                <w:szCs w:val="18"/>
              </w:rPr>
              <w:t>ENGIE</w:t>
            </w:r>
            <w:r w:rsidRPr="00C20D0B">
              <w:rPr>
                <w:b/>
                <w:snapToGrid w:val="0"/>
                <w:sz w:val="18"/>
                <w:szCs w:val="18"/>
                <w:lang w:val="en-GB"/>
              </w:rPr>
              <w:t>:</w:t>
            </w:r>
          </w:p>
          <w:p w:rsidR="00F327CA" w:rsidRPr="00C20D0B" w:rsidRDefault="00F327CA" w:rsidP="00F327CA">
            <w:pPr>
              <w:rPr>
                <w:snapToGrid w:val="0"/>
                <w:sz w:val="18"/>
                <w:szCs w:val="18"/>
              </w:rPr>
            </w:pPr>
            <w:r w:rsidRPr="00C20D0B">
              <w:rPr>
                <w:snapToGrid w:val="0"/>
                <w:sz w:val="18"/>
                <w:szCs w:val="18"/>
              </w:rPr>
              <w:t>Solicitam ca recunoasterea valorii realizate a unei investitii sa se realizeze in baza documentelor justificative, fara a se limita valoarea cu care s-a depasit bugetul. In practica se intalnesc adesea situatii in care, de ex.,  impunerile autoritatilor locale sau modificarile de solutie tehnica conduc la depasirea bugetului alocat.</w:t>
            </w:r>
          </w:p>
          <w:p w:rsidR="00F327CA" w:rsidRPr="00C20D0B" w:rsidRDefault="00F327CA" w:rsidP="00F327CA">
            <w:pPr>
              <w:rPr>
                <w:rFonts w:eastAsia="Calibri"/>
                <w:sz w:val="18"/>
                <w:szCs w:val="18"/>
              </w:rPr>
            </w:pPr>
          </w:p>
        </w:tc>
        <w:tc>
          <w:tcPr>
            <w:tcW w:w="2895" w:type="dxa"/>
            <w:shd w:val="clear" w:color="auto" w:fill="auto"/>
          </w:tcPr>
          <w:p w:rsidR="00BF684F" w:rsidRPr="0086590A" w:rsidRDefault="00BF684F" w:rsidP="00BF684F">
            <w:pPr>
              <w:rPr>
                <w:bCs/>
                <w:sz w:val="18"/>
                <w:szCs w:val="18"/>
              </w:rPr>
            </w:pPr>
            <w:r w:rsidRPr="0086590A">
              <w:rPr>
                <w:b/>
                <w:bCs/>
                <w:sz w:val="18"/>
                <w:szCs w:val="18"/>
              </w:rPr>
              <w:t xml:space="preserve">Se accepta, </w:t>
            </w:r>
            <w:r w:rsidRPr="0086590A">
              <w:rPr>
                <w:bCs/>
                <w:sz w:val="18"/>
                <w:szCs w:val="18"/>
              </w:rPr>
              <w:t>orice depasire trebuie justificata</w:t>
            </w:r>
          </w:p>
          <w:p w:rsidR="00F327CA" w:rsidRPr="00DB76B0" w:rsidRDefault="00F327CA" w:rsidP="00690F16">
            <w:pPr>
              <w:rPr>
                <w:highlight w:val="yellow"/>
              </w:rPr>
            </w:pPr>
            <w:r w:rsidRPr="004A4814">
              <w:rPr>
                <w:b/>
                <w:bCs/>
                <w:color w:val="538135" w:themeColor="accent6" w:themeShade="BF"/>
                <w:sz w:val="18"/>
                <w:szCs w:val="18"/>
              </w:rPr>
              <w:t xml:space="preserve">Procentul limita de 10 % se refera la acelasi volum de lucrari, nu la extinderea </w:t>
            </w:r>
            <w:r>
              <w:rPr>
                <w:b/>
                <w:bCs/>
                <w:color w:val="538135" w:themeColor="accent6" w:themeShade="BF"/>
                <w:sz w:val="18"/>
                <w:szCs w:val="18"/>
              </w:rPr>
              <w:t xml:space="preserve">sau modificarea </w:t>
            </w:r>
            <w:r w:rsidRPr="004A4814">
              <w:rPr>
                <w:b/>
                <w:bCs/>
                <w:color w:val="538135" w:themeColor="accent6" w:themeShade="BF"/>
                <w:sz w:val="18"/>
                <w:szCs w:val="18"/>
              </w:rPr>
              <w:t>lucrarii. Limita este prevazuta in legislatia achizitiilor publice</w:t>
            </w:r>
          </w:p>
        </w:tc>
      </w:tr>
      <w:tr w:rsidR="00F327CA" w:rsidRPr="00C20D0B" w:rsidTr="004A455B">
        <w:trPr>
          <w:trHeight w:val="510"/>
        </w:trPr>
        <w:tc>
          <w:tcPr>
            <w:tcW w:w="988" w:type="dxa"/>
            <w:shd w:val="clear" w:color="auto" w:fill="auto"/>
          </w:tcPr>
          <w:p w:rsidR="00F327CA" w:rsidRPr="00BF684F" w:rsidRDefault="00F327CA" w:rsidP="00F327CA">
            <w:pPr>
              <w:ind w:left="-73" w:right="-115"/>
              <w:rPr>
                <w:b/>
                <w:bCs/>
                <w:sz w:val="18"/>
                <w:szCs w:val="18"/>
              </w:rPr>
            </w:pPr>
            <w:r w:rsidRPr="00BF684F">
              <w:rPr>
                <w:b/>
                <w:bCs/>
                <w:sz w:val="18"/>
                <w:szCs w:val="18"/>
              </w:rPr>
              <w:t>Art. 37.</w:t>
            </w:r>
          </w:p>
          <w:p w:rsidR="00F327CA" w:rsidRPr="00BF684F" w:rsidRDefault="00F327CA" w:rsidP="00F327CA">
            <w:pPr>
              <w:ind w:left="-73" w:right="-115"/>
              <w:rPr>
                <w:b/>
                <w:bCs/>
                <w:sz w:val="18"/>
                <w:szCs w:val="18"/>
              </w:rPr>
            </w:pPr>
            <w:r w:rsidRPr="00BF684F">
              <w:rPr>
                <w:b/>
                <w:bCs/>
                <w:sz w:val="18"/>
                <w:szCs w:val="18"/>
              </w:rPr>
              <w:t xml:space="preserve">(2.1)  </w:t>
            </w:r>
          </w:p>
        </w:tc>
        <w:tc>
          <w:tcPr>
            <w:tcW w:w="1112" w:type="dxa"/>
            <w:shd w:val="clear" w:color="auto" w:fill="auto"/>
          </w:tcPr>
          <w:p w:rsidR="00F327CA" w:rsidRPr="00BF684F" w:rsidRDefault="00F327CA" w:rsidP="00F327CA">
            <w:pPr>
              <w:rPr>
                <w:sz w:val="18"/>
                <w:szCs w:val="18"/>
              </w:rPr>
            </w:pPr>
            <w:r w:rsidRPr="00BF684F">
              <w:rPr>
                <w:sz w:val="18"/>
                <w:szCs w:val="18"/>
              </w:rPr>
              <w:t>Delgaz Grid</w:t>
            </w:r>
          </w:p>
        </w:tc>
        <w:tc>
          <w:tcPr>
            <w:tcW w:w="3678" w:type="dxa"/>
            <w:shd w:val="clear" w:color="auto" w:fill="auto"/>
          </w:tcPr>
          <w:p w:rsidR="00F327CA" w:rsidRPr="00C20D0B" w:rsidRDefault="00F327CA" w:rsidP="00F327CA">
            <w:pPr>
              <w:rPr>
                <w:color w:val="FF0000"/>
                <w:sz w:val="18"/>
                <w:szCs w:val="18"/>
              </w:rPr>
            </w:pPr>
            <w:r w:rsidRPr="00C20D0B">
              <w:rPr>
                <w:sz w:val="18"/>
                <w:szCs w:val="18"/>
              </w:rPr>
              <w:t>În cazul în care valoarea realizată a unei investiţii depăşeşte cu mai mult de 10 % valoarea acesteia prevăzută în planul anual de investiţii aprobat, ANRE recunoaşte în RAB maximum 110 % din valoarea respectivă, pe baza documentelor justificative şi a informaţiilor furnizate de operator.</w:t>
            </w:r>
          </w:p>
        </w:tc>
        <w:tc>
          <w:tcPr>
            <w:tcW w:w="3828" w:type="dxa"/>
            <w:shd w:val="clear" w:color="auto" w:fill="auto"/>
          </w:tcPr>
          <w:p w:rsidR="00F327CA" w:rsidRPr="00395D06" w:rsidRDefault="00F327CA" w:rsidP="00F327CA">
            <w:pPr>
              <w:spacing w:line="259" w:lineRule="auto"/>
              <w:rPr>
                <w:rFonts w:eastAsia="Calibri"/>
                <w:b/>
                <w:sz w:val="18"/>
                <w:szCs w:val="18"/>
              </w:rPr>
            </w:pPr>
            <w:r w:rsidRPr="00DB76B0">
              <w:rPr>
                <w:rFonts w:eastAsia="Calibri"/>
                <w:b/>
                <w:color w:val="FF0000"/>
                <w:sz w:val="18"/>
                <w:szCs w:val="18"/>
              </w:rPr>
              <w:t>(</w:t>
            </w:r>
            <w:r w:rsidRPr="00395D06">
              <w:rPr>
                <w:rFonts w:eastAsia="Calibri"/>
                <w:b/>
                <w:sz w:val="18"/>
                <w:szCs w:val="18"/>
              </w:rPr>
              <w:t>2.1) Excepție de la aplicarea alin. (2), fac investițiile:</w:t>
            </w:r>
          </w:p>
          <w:p w:rsidR="00F327CA" w:rsidRPr="00395D06" w:rsidRDefault="00F327CA" w:rsidP="00F327CA">
            <w:pPr>
              <w:ind w:left="23"/>
              <w:contextualSpacing/>
              <w:rPr>
                <w:rFonts w:eastAsia="Calibri"/>
                <w:b/>
                <w:sz w:val="18"/>
                <w:szCs w:val="18"/>
              </w:rPr>
            </w:pPr>
            <w:r w:rsidRPr="00395D06">
              <w:rPr>
                <w:rFonts w:eastAsia="Calibri"/>
                <w:b/>
                <w:sz w:val="18"/>
                <w:szCs w:val="18"/>
              </w:rPr>
              <w:t>- a căror valoarea a rezultat mai mare de 10% ca urmare a unor condiții care nu sunt în controlul OSD (de exemplu creștere de valoare datorată necesității de reamplasări, dispoziții de șantier, tehnologii și materiale speciale, condiții speciale de refacere a carosabilului, lipsa de competiție în achiziția lucrărilor etc.)</w:t>
            </w:r>
          </w:p>
          <w:p w:rsidR="00F327CA" w:rsidRPr="00C20D0B" w:rsidRDefault="00F327CA" w:rsidP="00F327CA">
            <w:pPr>
              <w:rPr>
                <w:sz w:val="18"/>
                <w:szCs w:val="18"/>
              </w:rPr>
            </w:pPr>
            <w:r w:rsidRPr="00395D06">
              <w:rPr>
                <w:rFonts w:eastAsia="Calibri"/>
                <w:b/>
                <w:sz w:val="18"/>
                <w:szCs w:val="18"/>
              </w:rPr>
              <w:t>- investițiile care se derulează pe o perioadă mai mare de 1 an, la care analiza se face versus valoarea întregii investiții.</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de completare pentru a include situațiile care nu sunt în controlul OSD și pentru ca analiza să fie realizată pentru lucrări care se derulează pe o perioadă mai mare decât 1 an, luând ca și referință valoarea totală a lucrării.</w:t>
            </w:r>
          </w:p>
        </w:tc>
        <w:tc>
          <w:tcPr>
            <w:tcW w:w="2895" w:type="dxa"/>
            <w:shd w:val="clear" w:color="auto" w:fill="auto"/>
          </w:tcPr>
          <w:p w:rsidR="00BF684F" w:rsidRPr="0086590A" w:rsidRDefault="00BF684F" w:rsidP="00BF684F">
            <w:pPr>
              <w:rPr>
                <w:bCs/>
                <w:sz w:val="18"/>
                <w:szCs w:val="18"/>
              </w:rPr>
            </w:pPr>
            <w:r w:rsidRPr="0086590A">
              <w:rPr>
                <w:b/>
                <w:bCs/>
                <w:sz w:val="18"/>
                <w:szCs w:val="18"/>
              </w:rPr>
              <w:t xml:space="preserve">Se accepta, </w:t>
            </w:r>
            <w:r w:rsidRPr="0086590A">
              <w:rPr>
                <w:bCs/>
                <w:sz w:val="18"/>
                <w:szCs w:val="18"/>
              </w:rPr>
              <w:t>orice depasire trebuie justificata</w:t>
            </w:r>
            <w:r>
              <w:rPr>
                <w:bCs/>
                <w:sz w:val="18"/>
                <w:szCs w:val="18"/>
              </w:rPr>
              <w:t>, se reformuleaza alin. (1)</w:t>
            </w:r>
          </w:p>
          <w:p w:rsidR="00F327CA" w:rsidRDefault="00F327CA" w:rsidP="00F327CA">
            <w:pPr>
              <w:rPr>
                <w:b/>
                <w:bCs/>
                <w:color w:val="538135" w:themeColor="accent6" w:themeShade="BF"/>
                <w:sz w:val="18"/>
                <w:szCs w:val="18"/>
              </w:rPr>
            </w:pPr>
            <w:r w:rsidRPr="004A4814">
              <w:rPr>
                <w:b/>
                <w:bCs/>
                <w:color w:val="538135" w:themeColor="accent6" w:themeShade="BF"/>
                <w:sz w:val="18"/>
                <w:szCs w:val="18"/>
              </w:rPr>
              <w:t>Procentul limita de 10 % se refera la acelasi volum de lucrari, nu la extinderea lucrarii. Limita este prevazuta in legislatia achizitiilor publice</w:t>
            </w:r>
          </w:p>
          <w:p w:rsidR="00F327CA" w:rsidRDefault="00F327CA" w:rsidP="00F327CA">
            <w:r>
              <w:rPr>
                <w:b/>
                <w:bCs/>
                <w:color w:val="538135" w:themeColor="accent6" w:themeShade="BF"/>
                <w:sz w:val="18"/>
                <w:szCs w:val="18"/>
              </w:rPr>
              <w:t>Daca se modifica cu mai mult de 10 %, trebuie transmise justificari de genul celor enumerate</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38.</w:t>
            </w:r>
          </w:p>
          <w:p w:rsidR="00F327CA" w:rsidRPr="00C20D0B" w:rsidRDefault="00F327CA" w:rsidP="00F327CA">
            <w:pPr>
              <w:ind w:left="-73" w:right="-115"/>
              <w:rPr>
                <w:b/>
                <w:bCs/>
                <w:sz w:val="18"/>
                <w:szCs w:val="18"/>
              </w:rPr>
            </w:pPr>
            <w:r w:rsidRPr="00C20D0B">
              <w:rPr>
                <w:b/>
                <w:bCs/>
                <w:sz w:val="18"/>
                <w:szCs w:val="18"/>
              </w:rPr>
              <w:t xml:space="preserve">(1)  </w:t>
            </w:r>
          </w:p>
        </w:tc>
        <w:tc>
          <w:tcPr>
            <w:tcW w:w="1112" w:type="dxa"/>
            <w:shd w:val="clear" w:color="auto" w:fill="auto"/>
          </w:tcPr>
          <w:p w:rsidR="00F327CA" w:rsidRPr="00C20D0B" w:rsidRDefault="00F327CA" w:rsidP="00F327CA">
            <w:pPr>
              <w:rPr>
                <w:sz w:val="18"/>
                <w:szCs w:val="18"/>
              </w:rPr>
            </w:pPr>
            <w:r w:rsidRPr="00C20D0B">
              <w:rPr>
                <w:sz w:val="18"/>
                <w:szCs w:val="18"/>
              </w:rPr>
              <w:t>Depogaz</w:t>
            </w:r>
          </w:p>
        </w:tc>
        <w:tc>
          <w:tcPr>
            <w:tcW w:w="3678" w:type="dxa"/>
            <w:shd w:val="clear" w:color="auto" w:fill="auto"/>
          </w:tcPr>
          <w:p w:rsidR="00F327CA" w:rsidRPr="00C20D0B" w:rsidRDefault="00F327CA" w:rsidP="00F327CA">
            <w:pPr>
              <w:rPr>
                <w:color w:val="FF0000"/>
                <w:sz w:val="18"/>
                <w:szCs w:val="18"/>
              </w:rPr>
            </w:pPr>
            <w:r w:rsidRPr="00C20D0B">
              <w:rPr>
                <w:rFonts w:eastAsia="Calibri"/>
                <w:sz w:val="18"/>
                <w:szCs w:val="18"/>
              </w:rPr>
              <w:t>ANRE poate modifica valoarea investiţiilor anterior recunoscute în tarife dacă în urma analizelor şi/sau a acţiunilor de control se constată neconformităţi cu prevederile metodologiei aplicabile și ale prezentei proceduri.</w:t>
            </w:r>
          </w:p>
        </w:tc>
        <w:tc>
          <w:tcPr>
            <w:tcW w:w="3828" w:type="dxa"/>
            <w:shd w:val="clear" w:color="auto" w:fill="auto"/>
          </w:tcPr>
          <w:p w:rsidR="00F327CA" w:rsidRPr="00C20D0B" w:rsidRDefault="00F327CA" w:rsidP="00F327CA">
            <w:pPr>
              <w:rPr>
                <w:sz w:val="18"/>
                <w:szCs w:val="18"/>
              </w:rPr>
            </w:pPr>
            <w:r w:rsidRPr="00C20D0B">
              <w:rPr>
                <w:rFonts w:eastAsia="Calibri"/>
                <w:color w:val="000000"/>
                <w:sz w:val="18"/>
                <w:szCs w:val="18"/>
              </w:rPr>
              <w:t xml:space="preserve">ANRE poate modifica valoarea investiţiilor anterior recunoscute în tarife, dacă în urma analizelor şi/sau a acţiunilor de control se constată neconformităţi, </w:t>
            </w:r>
            <w:r w:rsidRPr="0098239A">
              <w:rPr>
                <w:rFonts w:eastAsia="Calibri"/>
                <w:b/>
                <w:sz w:val="18"/>
                <w:szCs w:val="18"/>
              </w:rPr>
              <w:t xml:space="preserve">în conformitate cu prevederile </w:t>
            </w:r>
            <w:r w:rsidR="00D10BF7" w:rsidRPr="00C20D0B">
              <w:rPr>
                <w:rFonts w:eastAsia="Calibri"/>
                <w:sz w:val="18"/>
                <w:szCs w:val="18"/>
              </w:rPr>
              <w:t xml:space="preserve"> </w:t>
            </w:r>
            <w:r w:rsidR="00D10BF7" w:rsidRPr="00D10BF7">
              <w:rPr>
                <w:rFonts w:eastAsia="Calibri"/>
                <w:b/>
                <w:strike/>
                <w:sz w:val="18"/>
                <w:szCs w:val="18"/>
              </w:rPr>
              <w:t xml:space="preserve">metodologiei aplicabile și ale </w:t>
            </w:r>
            <w:r w:rsidRPr="0098239A">
              <w:rPr>
                <w:rFonts w:eastAsia="Calibri"/>
                <w:b/>
                <w:sz w:val="18"/>
                <w:szCs w:val="18"/>
              </w:rPr>
              <w:t>prezentei proceduri</w:t>
            </w: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Considerăm că pentru asigurarea unei stabilități necesare în cadrul construcției bugetare anuale este important ca metodologia de stabilire a tarifelor să nu influențeze prezenta procedură</w:t>
            </w:r>
          </w:p>
        </w:tc>
        <w:tc>
          <w:tcPr>
            <w:tcW w:w="2895" w:type="dxa"/>
            <w:shd w:val="clear" w:color="auto" w:fill="auto"/>
          </w:tcPr>
          <w:p w:rsidR="00F327CA" w:rsidRPr="00DB76B0" w:rsidRDefault="00BF684F" w:rsidP="00BF684F">
            <w:pPr>
              <w:rPr>
                <w:b/>
                <w:bCs/>
                <w:color w:val="00B050"/>
                <w:sz w:val="18"/>
                <w:szCs w:val="18"/>
              </w:rPr>
            </w:pPr>
            <w:r>
              <w:rPr>
                <w:b/>
                <w:bCs/>
                <w:sz w:val="18"/>
                <w:szCs w:val="18"/>
              </w:rPr>
              <w:t xml:space="preserve">Nu se accepta, </w:t>
            </w:r>
            <w:r w:rsidRPr="00BF684F">
              <w:rPr>
                <w:bCs/>
                <w:sz w:val="18"/>
                <w:szCs w:val="18"/>
              </w:rPr>
              <w:t>avand in vedere ca si metodologia are prevederi specifice referitoare la repartizarea costurilor CAPEX/OPEX</w:t>
            </w:r>
          </w:p>
        </w:tc>
      </w:tr>
      <w:tr w:rsidR="00F327CA" w:rsidRPr="00C20D0B" w:rsidTr="004A455B">
        <w:trPr>
          <w:trHeight w:val="2124"/>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39.</w:t>
            </w:r>
          </w:p>
          <w:p w:rsidR="00F327CA" w:rsidRPr="001A4A65" w:rsidRDefault="00F327CA" w:rsidP="00F327CA">
            <w:pPr>
              <w:pStyle w:val="ListParagraph"/>
              <w:numPr>
                <w:ilvl w:val="0"/>
                <w:numId w:val="40"/>
              </w:numPr>
              <w:ind w:right="-115"/>
              <w:rPr>
                <w:b/>
                <w:bCs/>
                <w:sz w:val="18"/>
                <w:szCs w:val="18"/>
              </w:rPr>
            </w:pPr>
            <w:r w:rsidRPr="001A4A65">
              <w:rPr>
                <w:b/>
                <w:bCs/>
                <w:sz w:val="18"/>
                <w:szCs w:val="18"/>
              </w:rPr>
              <w:t xml:space="preserve">  </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Default="00F327CA" w:rsidP="00F327CA">
            <w:pPr>
              <w:rPr>
                <w:rFonts w:eastAsia="Calibri"/>
                <w:sz w:val="18"/>
                <w:szCs w:val="18"/>
              </w:rPr>
            </w:pPr>
            <w:r w:rsidRPr="00C20D0B">
              <w:rPr>
                <w:rFonts w:eastAsia="Calibri"/>
                <w:sz w:val="18"/>
                <w:szCs w:val="18"/>
              </w:rPr>
              <w:t xml:space="preserve">Operatorul transmite ANRE rezultatele analizei ex-post a beneficiilor specifice obţinute în urma realizării fiecărei investiţii, determinate prin monitorizarea acestora, comparativ cu valorile estimate ex-ante, în conformitate cu prevederile Art. 18 </w:t>
            </w:r>
            <w:r>
              <w:rPr>
                <w:rFonts w:eastAsia="Calibri"/>
                <w:sz w:val="18"/>
                <w:szCs w:val="18"/>
              </w:rPr>
              <w:t>–</w:t>
            </w:r>
          </w:p>
          <w:p w:rsidR="00F327CA" w:rsidRPr="00C20D0B" w:rsidRDefault="00F327CA" w:rsidP="00F327CA">
            <w:pPr>
              <w:rPr>
                <w:rFonts w:eastAsia="Calibri"/>
                <w:sz w:val="18"/>
                <w:szCs w:val="18"/>
              </w:rPr>
            </w:pP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b/>
                <w:snapToGrid w:val="0"/>
                <w:sz w:val="18"/>
                <w:szCs w:val="18"/>
                <w:lang w:val="en-GB"/>
              </w:rPr>
            </w:pPr>
            <w:r w:rsidRPr="00C20D0B">
              <w:rPr>
                <w:b/>
                <w:snapToGrid w:val="0"/>
                <w:sz w:val="18"/>
                <w:szCs w:val="18"/>
              </w:rPr>
              <w:t>ENGIE</w:t>
            </w:r>
            <w:r w:rsidRPr="00C20D0B">
              <w:rPr>
                <w:b/>
                <w:snapToGrid w:val="0"/>
                <w:sz w:val="18"/>
                <w:szCs w:val="18"/>
                <w:lang w:val="en-GB"/>
              </w:rPr>
              <w:t>:</w:t>
            </w:r>
          </w:p>
          <w:p w:rsidR="00F327CA" w:rsidRPr="00C20D0B" w:rsidRDefault="00F327CA" w:rsidP="00F327CA">
            <w:pPr>
              <w:rPr>
                <w:snapToGrid w:val="0"/>
                <w:sz w:val="18"/>
                <w:szCs w:val="18"/>
              </w:rPr>
            </w:pPr>
          </w:p>
          <w:p w:rsidR="00F327CA" w:rsidRPr="00C20D0B" w:rsidRDefault="00F327CA" w:rsidP="00F327CA">
            <w:pPr>
              <w:rPr>
                <w:snapToGrid w:val="0"/>
                <w:sz w:val="18"/>
                <w:szCs w:val="18"/>
              </w:rPr>
            </w:pPr>
            <w:r w:rsidRPr="00C20D0B">
              <w:rPr>
                <w:snapToGrid w:val="0"/>
                <w:sz w:val="18"/>
                <w:szCs w:val="18"/>
              </w:rPr>
              <w:t>Nu este posibila cuantificarea beneficiilor (estimare si urmarire) la nivelul fiecarei lucrari din Planul de investitii. Propunem eliminarea art. 39</w:t>
            </w:r>
          </w:p>
        </w:tc>
        <w:tc>
          <w:tcPr>
            <w:tcW w:w="2895" w:type="dxa"/>
            <w:shd w:val="clear" w:color="auto" w:fill="auto"/>
          </w:tcPr>
          <w:p w:rsidR="00F327CA" w:rsidRPr="00BF684F" w:rsidRDefault="00BF684F" w:rsidP="00F327CA">
            <w:pPr>
              <w:rPr>
                <w:bCs/>
                <w:color w:val="FF0000"/>
                <w:sz w:val="18"/>
                <w:szCs w:val="18"/>
              </w:rPr>
            </w:pPr>
            <w:r w:rsidRPr="00BF684F">
              <w:rPr>
                <w:b/>
                <w:bCs/>
                <w:sz w:val="18"/>
                <w:szCs w:val="18"/>
              </w:rPr>
              <w:t>Se accepta</w:t>
            </w:r>
            <w:r w:rsidRPr="00BF684F">
              <w:rPr>
                <w:bCs/>
                <w:sz w:val="18"/>
                <w:szCs w:val="18"/>
              </w:rPr>
              <w:t xml:space="preserve"> ca exista beneficii care nu pot fi cuantificate. Se monitorizeaza doar cele care aau fost cuantificate, precizate in cadrul procedurii</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lastRenderedPageBreak/>
              <w:t>Art. 39.</w:t>
            </w:r>
          </w:p>
          <w:p w:rsidR="00F327CA" w:rsidRPr="00C20D0B" w:rsidRDefault="00F327CA" w:rsidP="00F327CA">
            <w:pPr>
              <w:ind w:left="-73" w:right="-115"/>
              <w:rPr>
                <w:b/>
                <w:bCs/>
                <w:sz w:val="18"/>
                <w:szCs w:val="18"/>
              </w:rPr>
            </w:pPr>
            <w:r w:rsidRPr="00C20D0B">
              <w:rPr>
                <w:b/>
                <w:bCs/>
                <w:sz w:val="18"/>
                <w:szCs w:val="18"/>
              </w:rPr>
              <w:t xml:space="preserve">(1)  </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Operatorul transmite ANRE rezultatele analizei ex-post a beneficiilor specifice obţinute în urma realizării fiecărei investiţii, determinate prin monitorizarea acestora, comparativ cu valorile estimate ex-ante, în conformitate cu prevederile </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b/>
                <w:snapToGrid w:val="0"/>
                <w:sz w:val="18"/>
                <w:szCs w:val="18"/>
                <w:lang w:val="en-GB"/>
              </w:rPr>
            </w:pPr>
            <w:r w:rsidRPr="00C20D0B">
              <w:rPr>
                <w:b/>
                <w:snapToGrid w:val="0"/>
                <w:sz w:val="18"/>
                <w:szCs w:val="18"/>
              </w:rPr>
              <w:t>ENGIE</w:t>
            </w:r>
            <w:r w:rsidRPr="00C20D0B">
              <w:rPr>
                <w:b/>
                <w:snapToGrid w:val="0"/>
                <w:sz w:val="18"/>
                <w:szCs w:val="18"/>
                <w:lang w:val="en-GB"/>
              </w:rPr>
              <w:t>:</w:t>
            </w:r>
          </w:p>
          <w:p w:rsidR="00F327CA" w:rsidRPr="00C20D0B" w:rsidRDefault="00F327CA" w:rsidP="00F327CA">
            <w:pPr>
              <w:rPr>
                <w:snapToGrid w:val="0"/>
                <w:sz w:val="18"/>
                <w:szCs w:val="18"/>
              </w:rPr>
            </w:pPr>
          </w:p>
          <w:p w:rsidR="00F327CA" w:rsidRPr="00C20D0B" w:rsidRDefault="00F327CA" w:rsidP="00F327CA">
            <w:pPr>
              <w:rPr>
                <w:snapToGrid w:val="0"/>
                <w:sz w:val="18"/>
                <w:szCs w:val="18"/>
              </w:rPr>
            </w:pPr>
            <w:r w:rsidRPr="00C20D0B">
              <w:rPr>
                <w:snapToGrid w:val="0"/>
                <w:sz w:val="18"/>
                <w:szCs w:val="18"/>
              </w:rPr>
              <w:t>Nu este posibila cuantificarea beneficiilor (estimare si urmarire) la nivelul fiecarei lucrari din Planul de investitii. Propunem eliminarea art. 39</w:t>
            </w:r>
          </w:p>
        </w:tc>
        <w:tc>
          <w:tcPr>
            <w:tcW w:w="2895" w:type="dxa"/>
            <w:shd w:val="clear" w:color="auto" w:fill="auto"/>
          </w:tcPr>
          <w:p w:rsidR="00F327CA" w:rsidRPr="00DB76B0" w:rsidRDefault="00BF684F" w:rsidP="00F327CA">
            <w:pPr>
              <w:rPr>
                <w:b/>
                <w:bCs/>
                <w:color w:val="FF0000"/>
                <w:sz w:val="18"/>
                <w:szCs w:val="18"/>
              </w:rPr>
            </w:pPr>
            <w:r w:rsidRPr="00BF684F">
              <w:rPr>
                <w:b/>
                <w:bCs/>
                <w:sz w:val="18"/>
                <w:szCs w:val="18"/>
              </w:rPr>
              <w:t>Se accepta</w:t>
            </w:r>
            <w:r w:rsidRPr="00BF684F">
              <w:rPr>
                <w:bCs/>
                <w:sz w:val="18"/>
                <w:szCs w:val="18"/>
              </w:rPr>
              <w:t xml:space="preserve"> ca exista beneficii care nu pot fi cuantificate. Se monitorizeaza doar cele care aau fost cuantificate, precizate in cadrul procedurii</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39.</w:t>
            </w:r>
          </w:p>
          <w:p w:rsidR="00F327CA" w:rsidRPr="00C20D0B" w:rsidRDefault="00F327CA" w:rsidP="00F327CA">
            <w:pPr>
              <w:ind w:left="-73" w:right="-115"/>
              <w:rPr>
                <w:b/>
                <w:bCs/>
                <w:color w:val="FF0000"/>
                <w:sz w:val="18"/>
                <w:szCs w:val="18"/>
              </w:rPr>
            </w:pPr>
            <w:r w:rsidRPr="00C20D0B">
              <w:rPr>
                <w:b/>
                <w:bCs/>
                <w:sz w:val="18"/>
                <w:szCs w:val="18"/>
              </w:rPr>
              <w:t xml:space="preserve">(4)  </w:t>
            </w:r>
          </w:p>
        </w:tc>
        <w:tc>
          <w:tcPr>
            <w:tcW w:w="1112" w:type="dxa"/>
            <w:shd w:val="clear" w:color="auto" w:fill="auto"/>
          </w:tcPr>
          <w:p w:rsidR="00F327CA" w:rsidRPr="00C20D0B" w:rsidRDefault="00F327CA" w:rsidP="00F327CA">
            <w:pPr>
              <w:rPr>
                <w:color w:val="FF0000"/>
                <w:sz w:val="18"/>
                <w:szCs w:val="18"/>
              </w:rPr>
            </w:pPr>
            <w:r w:rsidRPr="000433F1">
              <w:rPr>
                <w:sz w:val="18"/>
                <w:szCs w:val="18"/>
              </w:rPr>
              <w:t>Transgaz</w:t>
            </w:r>
          </w:p>
        </w:tc>
        <w:tc>
          <w:tcPr>
            <w:tcW w:w="3678" w:type="dxa"/>
            <w:shd w:val="clear" w:color="auto" w:fill="auto"/>
          </w:tcPr>
          <w:p w:rsidR="00F327CA" w:rsidRPr="00C20D0B" w:rsidRDefault="00F327CA" w:rsidP="00F327CA">
            <w:pPr>
              <w:rPr>
                <w:rFonts w:eastAsia="Calibri"/>
                <w:sz w:val="18"/>
                <w:szCs w:val="18"/>
              </w:rPr>
            </w:pPr>
            <w:r w:rsidRPr="00C20D0B">
              <w:rPr>
                <w:sz w:val="18"/>
                <w:szCs w:val="18"/>
              </w:rPr>
              <w:t>În cazul în care din analiza prevăzută la alin. (1) se constată că valoarea beneficiilor specifice obţinute în urma realizării unei investiţii este sub 80% din valoarea estimată ex-ante a acestora, ANRE respinge investiţia respectivă.</w:t>
            </w:r>
          </w:p>
        </w:tc>
        <w:tc>
          <w:tcPr>
            <w:tcW w:w="3828" w:type="dxa"/>
            <w:shd w:val="clear" w:color="auto" w:fill="auto"/>
          </w:tcPr>
          <w:p w:rsidR="00F327CA" w:rsidRPr="00DB76B0" w:rsidRDefault="00F327CA" w:rsidP="00F327CA">
            <w:pPr>
              <w:rPr>
                <w:b/>
                <w:sz w:val="18"/>
                <w:szCs w:val="18"/>
              </w:rPr>
            </w:pPr>
            <w:r w:rsidRPr="00D10674">
              <w:rPr>
                <w:b/>
                <w:sz w:val="18"/>
                <w:szCs w:val="18"/>
              </w:rPr>
              <w:t>Propunem eliminare</w:t>
            </w:r>
          </w:p>
        </w:tc>
        <w:tc>
          <w:tcPr>
            <w:tcW w:w="3342" w:type="dxa"/>
            <w:shd w:val="clear" w:color="auto" w:fill="auto"/>
          </w:tcPr>
          <w:p w:rsidR="00F327CA" w:rsidRPr="00C20D0B" w:rsidRDefault="00F327CA" w:rsidP="00F327CA">
            <w:pPr>
              <w:rPr>
                <w:snapToGrid w:val="0"/>
                <w:sz w:val="18"/>
                <w:szCs w:val="18"/>
              </w:rPr>
            </w:pPr>
            <w:r w:rsidRPr="00C20D0B">
              <w:rPr>
                <w:sz w:val="18"/>
                <w:szCs w:val="18"/>
              </w:rPr>
              <w:t>Fata de valoarea estimata în analiza ex-ante pot apărea modificari (legislative) care să conducă în analiza ex-post la valori a beneficiilor mult mai mici.</w:t>
            </w:r>
          </w:p>
        </w:tc>
        <w:tc>
          <w:tcPr>
            <w:tcW w:w="2895" w:type="dxa"/>
            <w:shd w:val="clear" w:color="auto" w:fill="auto"/>
          </w:tcPr>
          <w:p w:rsidR="00F327CA" w:rsidRPr="00DB76B0" w:rsidRDefault="00F327CA" w:rsidP="00F327CA">
            <w:pPr>
              <w:rPr>
                <w:b/>
                <w:bCs/>
                <w:sz w:val="18"/>
                <w:szCs w:val="18"/>
              </w:rPr>
            </w:pPr>
            <w:r w:rsidRPr="00DB76B0">
              <w:rPr>
                <w:b/>
                <w:bCs/>
                <w:sz w:val="18"/>
                <w:szCs w:val="18"/>
              </w:rPr>
              <w:t>Nu se accepta</w:t>
            </w:r>
          </w:p>
          <w:p w:rsidR="00F327CA" w:rsidRPr="000433F1" w:rsidRDefault="00F327CA" w:rsidP="00F327CA">
            <w:pPr>
              <w:rPr>
                <w:bCs/>
                <w:color w:val="00B050"/>
                <w:sz w:val="18"/>
                <w:szCs w:val="18"/>
              </w:rPr>
            </w:pPr>
            <w:r w:rsidRPr="000433F1">
              <w:rPr>
                <w:bCs/>
                <w:sz w:val="18"/>
                <w:szCs w:val="18"/>
              </w:rPr>
              <w:t>Investitiile recunoscute in tarif trebuie sa fie eficiente, daca ulterior se demonstreaza ca nu au fost eficiente, trebuie eliminate din RAB</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40.</w:t>
            </w:r>
          </w:p>
          <w:p w:rsidR="00F327CA" w:rsidRPr="00C20D0B" w:rsidRDefault="00F327CA" w:rsidP="00F327CA">
            <w:pPr>
              <w:ind w:left="-73" w:right="-115"/>
              <w:rPr>
                <w:b/>
                <w:bCs/>
                <w:sz w:val="18"/>
                <w:szCs w:val="18"/>
              </w:rPr>
            </w:pPr>
            <w:r w:rsidRPr="00C20D0B">
              <w:rPr>
                <w:b/>
                <w:bCs/>
                <w:sz w:val="18"/>
                <w:szCs w:val="18"/>
              </w:rPr>
              <w:t xml:space="preserve">(1)  </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În scopul acoperirii unor riscuri privind recuperarea costurilor cu investițiile în proiecte de interes comun european sau în scopul stimulării investițiilor realizate pentru </w:t>
            </w:r>
            <w:r w:rsidRPr="00D42CB8">
              <w:rPr>
                <w:rFonts w:eastAsia="Calibri"/>
                <w:b/>
                <w:sz w:val="18"/>
                <w:szCs w:val="18"/>
              </w:rPr>
              <w:t>creșterea eficienței și a siguranței în exploatarea sistemelor</w:t>
            </w:r>
            <w:r w:rsidRPr="00C20D0B">
              <w:rPr>
                <w:rFonts w:eastAsia="Calibri"/>
                <w:sz w:val="18"/>
                <w:szCs w:val="18"/>
              </w:rPr>
              <w:t>, ANRE poate decide acordarea de stimulente în conformitate cu prevederile reglementărilor în vigoare și ale metodologiilor aplicabile.</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Cum se cuantifica cresterea sigurantei in exploatare?</w:t>
            </w:r>
          </w:p>
        </w:tc>
        <w:tc>
          <w:tcPr>
            <w:tcW w:w="2895" w:type="dxa"/>
            <w:shd w:val="clear" w:color="auto" w:fill="auto"/>
          </w:tcPr>
          <w:p w:rsidR="00F327CA" w:rsidRPr="00D04CB1" w:rsidRDefault="000433F1" w:rsidP="00F327CA">
            <w:pPr>
              <w:rPr>
                <w:b/>
                <w:bCs/>
                <w:color w:val="FF0000"/>
                <w:sz w:val="18"/>
                <w:szCs w:val="18"/>
              </w:rPr>
            </w:pPr>
            <w:r w:rsidRPr="00BF684F">
              <w:rPr>
                <w:b/>
                <w:bCs/>
                <w:sz w:val="18"/>
                <w:szCs w:val="18"/>
              </w:rPr>
              <w:t>Se accepta</w:t>
            </w:r>
            <w:r w:rsidRPr="00BF684F">
              <w:rPr>
                <w:bCs/>
                <w:sz w:val="18"/>
                <w:szCs w:val="18"/>
              </w:rPr>
              <w:t xml:space="preserve"> ca exista beneficii care nu pot fi cuantificate. Se monitorizeaza doar cele care aau fost cuantificate, precizate in cadrul procedurii</w:t>
            </w:r>
          </w:p>
        </w:tc>
      </w:tr>
      <w:tr w:rsidR="00F327CA" w:rsidRPr="00C20D0B" w:rsidTr="004A455B">
        <w:trPr>
          <w:trHeight w:val="281"/>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40.</w:t>
            </w:r>
          </w:p>
          <w:p w:rsidR="00F327CA" w:rsidRPr="00C20D0B" w:rsidRDefault="00F327CA" w:rsidP="00F327CA">
            <w:pPr>
              <w:ind w:left="-73" w:right="-115"/>
              <w:rPr>
                <w:b/>
                <w:bCs/>
                <w:sz w:val="18"/>
                <w:szCs w:val="18"/>
              </w:rPr>
            </w:pPr>
            <w:r w:rsidRPr="00C20D0B">
              <w:rPr>
                <w:b/>
                <w:bCs/>
                <w:sz w:val="18"/>
                <w:szCs w:val="18"/>
              </w:rPr>
              <w:t xml:space="preserve">(1)  </w:t>
            </w:r>
          </w:p>
          <w:p w:rsidR="00F327CA" w:rsidRPr="00C20D0B" w:rsidRDefault="00F327CA" w:rsidP="00F327CA">
            <w:pPr>
              <w:ind w:left="-73" w:right="-115"/>
              <w:rPr>
                <w:b/>
                <w:bCs/>
                <w:sz w:val="18"/>
                <w:szCs w:val="18"/>
              </w:rPr>
            </w:pP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sz w:val="18"/>
                <w:szCs w:val="18"/>
              </w:rPr>
            </w:pPr>
            <w:r w:rsidRPr="00C20D0B">
              <w:rPr>
                <w:sz w:val="18"/>
                <w:szCs w:val="18"/>
              </w:rPr>
              <w:t>Art. 40 -</w:t>
            </w:r>
            <w:r w:rsidRPr="00C20D0B">
              <w:rPr>
                <w:sz w:val="18"/>
                <w:szCs w:val="18"/>
              </w:rPr>
              <w:tab/>
              <w:t>(1) În scopul acoperirii unor riscuri privind recuperarea costurilor cu investițiile în proiecte de interes comun european sau în scopul stimulării investițiilor realizate pentru creșterea eficienței și a siguranței în exploatarea sistemelor, ANRE poate decide acordarea de stimulente în conformitate cu prevederile reglementărilor în vigoare și ale metodologiilor aplicabile.</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În scopul acoperirii unor riscuri privind recuperarea costurilor cu investițiile în proiecte de interes comun european sau în scopul stimulării investițiilor realizate pentru creșterea eficienței și a siguranței în exploatarea sistemelor</w:t>
            </w:r>
            <w:r w:rsidRPr="00C20D0B">
              <w:rPr>
                <w:rFonts w:eastAsia="Calibri"/>
                <w:color w:val="FF0000"/>
                <w:sz w:val="18"/>
                <w:szCs w:val="18"/>
              </w:rPr>
              <w:t xml:space="preserve">, </w:t>
            </w:r>
            <w:r w:rsidRPr="00D10674">
              <w:rPr>
                <w:rFonts w:eastAsia="Calibri"/>
                <w:b/>
                <w:sz w:val="18"/>
                <w:szCs w:val="18"/>
              </w:rPr>
              <w:t>precum și pentru extinderea și dezvoltarea sistemelor de distribuție</w:t>
            </w:r>
            <w:r w:rsidRPr="00C20D0B">
              <w:rPr>
                <w:rFonts w:eastAsia="Calibri"/>
                <w:sz w:val="18"/>
                <w:szCs w:val="18"/>
              </w:rPr>
              <w:t>, ANRE poate decide acordarea de stimulente în conformitate cu prevederile reglementărilor în vigoare și ale metodologiilor aplicabile.</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de completare pentru includerea în această categorie și a investițiilor care conduc la dezvoltarea și extinderea sistemelor de distribuție a gazelor naturale.</w:t>
            </w:r>
          </w:p>
        </w:tc>
        <w:tc>
          <w:tcPr>
            <w:tcW w:w="2895" w:type="dxa"/>
            <w:shd w:val="clear" w:color="auto" w:fill="auto"/>
          </w:tcPr>
          <w:p w:rsidR="00F327CA" w:rsidRPr="001B38E4" w:rsidRDefault="00F327CA" w:rsidP="000433F1">
            <w:pPr>
              <w:rPr>
                <w:b/>
                <w:bCs/>
                <w:color w:val="00B050"/>
                <w:sz w:val="18"/>
                <w:szCs w:val="18"/>
              </w:rPr>
            </w:pPr>
            <w:r w:rsidRPr="00733218">
              <w:rPr>
                <w:b/>
                <w:bCs/>
                <w:sz w:val="18"/>
                <w:szCs w:val="18"/>
              </w:rPr>
              <w:t xml:space="preserve">Nu se accepta – </w:t>
            </w:r>
            <w:r w:rsidRPr="000433F1">
              <w:rPr>
                <w:bCs/>
                <w:sz w:val="18"/>
                <w:szCs w:val="18"/>
              </w:rPr>
              <w:t xml:space="preserve">nu se acorda stimulente pentru extinderea retelei de distributie; aceasta reprezinta obligatia </w:t>
            </w:r>
            <w:r w:rsidR="000433F1">
              <w:rPr>
                <w:bCs/>
                <w:sz w:val="18"/>
                <w:szCs w:val="18"/>
              </w:rPr>
              <w:t>legala a OST si OSD</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40.</w:t>
            </w:r>
          </w:p>
          <w:p w:rsidR="00F327CA" w:rsidRPr="00C20D0B" w:rsidRDefault="00F327CA" w:rsidP="00F327CA">
            <w:pPr>
              <w:ind w:left="-73" w:right="-115"/>
              <w:rPr>
                <w:b/>
                <w:bCs/>
                <w:sz w:val="18"/>
                <w:szCs w:val="18"/>
              </w:rPr>
            </w:pPr>
            <w:r w:rsidRPr="00C20D0B">
              <w:rPr>
                <w:b/>
                <w:bCs/>
                <w:sz w:val="18"/>
                <w:szCs w:val="18"/>
              </w:rPr>
              <w:t xml:space="preserve">(2)  </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sz w:val="18"/>
                <w:szCs w:val="18"/>
              </w:rPr>
            </w:pPr>
            <w:r w:rsidRPr="00C20D0B">
              <w:rPr>
                <w:rFonts w:eastAsia="Calibri"/>
                <w:sz w:val="18"/>
                <w:szCs w:val="18"/>
              </w:rPr>
              <w:t xml:space="preserve">(2) Stimulentele pentru realizarea investițiilor care nu fac parte din lista europeană a proiectelor de interes comun se acordă numai în cazul în care acestea conduc la inovarea sistemelor prin implementarea de tehnologii şi echipamente de ultimă generaţie, precum și la creșterea eficienţei în operarea şi întreținerea sistemelor. </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Stimulentele pentru realizarea investițiilor care nu fac parte din lista europeană a proiectelor de interes comun se acordă numai în cazul în care acestea conduc la inovarea sistemelor prin implementarea de tehnologii şi echipamente de ultimă generaţie</w:t>
            </w:r>
            <w:r w:rsidRPr="00D10674">
              <w:rPr>
                <w:rFonts w:eastAsia="Calibri"/>
                <w:strike/>
                <w:sz w:val="18"/>
                <w:szCs w:val="18"/>
              </w:rPr>
              <w:t xml:space="preserve">, </w:t>
            </w:r>
            <w:r w:rsidRPr="00D10674">
              <w:rPr>
                <w:rFonts w:eastAsia="Calibri"/>
                <w:b/>
                <w:strike/>
                <w:sz w:val="18"/>
                <w:szCs w:val="18"/>
              </w:rPr>
              <w:t>precum și</w:t>
            </w:r>
            <w:r w:rsidRPr="00D10674">
              <w:rPr>
                <w:rFonts w:eastAsia="Calibri"/>
                <w:sz w:val="18"/>
                <w:szCs w:val="18"/>
              </w:rPr>
              <w:t xml:space="preserve"> </w:t>
            </w:r>
            <w:r w:rsidRPr="00C20D0B">
              <w:rPr>
                <w:rFonts w:eastAsia="Calibri"/>
                <w:sz w:val="18"/>
                <w:szCs w:val="18"/>
              </w:rPr>
              <w:t>la creșterea eficienţei în operarea şi întreținerea sistemelor</w:t>
            </w:r>
            <w:r w:rsidRPr="00C20D0B">
              <w:rPr>
                <w:rFonts w:eastAsia="Calibri"/>
                <w:color w:val="FF0000"/>
                <w:sz w:val="18"/>
                <w:szCs w:val="18"/>
              </w:rPr>
              <w:t xml:space="preserve">, </w:t>
            </w:r>
            <w:r w:rsidRPr="00D10674">
              <w:rPr>
                <w:rFonts w:eastAsia="Calibri"/>
                <w:b/>
                <w:sz w:val="18"/>
                <w:szCs w:val="18"/>
              </w:rPr>
              <w:t>precum și pentru extinderea și dezvoltarea sistemelor de distribuție.</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Similar cu explicația de la art. 40 alin. (1).</w:t>
            </w:r>
          </w:p>
        </w:tc>
        <w:tc>
          <w:tcPr>
            <w:tcW w:w="2895" w:type="dxa"/>
            <w:shd w:val="clear" w:color="auto" w:fill="auto"/>
          </w:tcPr>
          <w:p w:rsidR="00F327CA" w:rsidRDefault="0058649B" w:rsidP="00F327CA">
            <w:r w:rsidRPr="00733218">
              <w:rPr>
                <w:b/>
                <w:bCs/>
                <w:sz w:val="18"/>
                <w:szCs w:val="18"/>
              </w:rPr>
              <w:t xml:space="preserve">Nu se accepta – </w:t>
            </w:r>
            <w:r w:rsidRPr="000433F1">
              <w:rPr>
                <w:bCs/>
                <w:sz w:val="18"/>
                <w:szCs w:val="18"/>
              </w:rPr>
              <w:t xml:space="preserve">nu se acorda stimulente pentru extinderea retelei de distributie; aceasta reprezinta obligatia </w:t>
            </w:r>
            <w:r>
              <w:rPr>
                <w:bCs/>
                <w:sz w:val="18"/>
                <w:szCs w:val="18"/>
              </w:rPr>
              <w:t>legala a OST si OSD</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40.</w:t>
            </w:r>
          </w:p>
          <w:p w:rsidR="00F327CA" w:rsidRPr="00C20D0B" w:rsidRDefault="00F327CA" w:rsidP="00F327CA">
            <w:pPr>
              <w:ind w:left="-73" w:right="-115"/>
              <w:rPr>
                <w:b/>
                <w:bCs/>
                <w:sz w:val="18"/>
                <w:szCs w:val="18"/>
              </w:rPr>
            </w:pPr>
            <w:r w:rsidRPr="00C20D0B">
              <w:rPr>
                <w:b/>
                <w:bCs/>
                <w:sz w:val="18"/>
                <w:szCs w:val="18"/>
              </w:rPr>
              <w:t xml:space="preserve">(4)  </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Stimulentele se acordă de ANRE în conformitate cu prevederile alin. (2) numai în anii în care operatorul obține un câștig de eficiență al costurilor reglementate în conformitate cu prevederile metodologiei aplicabile.</w:t>
            </w:r>
          </w:p>
        </w:tc>
        <w:tc>
          <w:tcPr>
            <w:tcW w:w="3828" w:type="dxa"/>
            <w:shd w:val="clear" w:color="auto" w:fill="auto"/>
          </w:tcPr>
          <w:p w:rsidR="00F327CA" w:rsidRPr="00C20D0B" w:rsidRDefault="00F327CA" w:rsidP="00F327CA">
            <w:pPr>
              <w:rPr>
                <w:sz w:val="18"/>
                <w:szCs w:val="18"/>
              </w:rPr>
            </w:pPr>
            <w:r w:rsidRPr="00D10674">
              <w:rPr>
                <w:rFonts w:eastAsia="Calibri"/>
                <w:b/>
                <w:strike/>
                <w:sz w:val="18"/>
                <w:szCs w:val="18"/>
              </w:rPr>
              <w:t>Stimulentele se acordă de ANRE în conformitate cu prevederile alin. (2) numai în anii în care operatorul obține un câștig de eficiență al costurilor reglementate în conformitate cu prevederile metodologiei aplicabile</w:t>
            </w:r>
            <w:r w:rsidRPr="00D10674">
              <w:rPr>
                <w:rFonts w:eastAsia="Calibri"/>
                <w:strike/>
                <w:sz w:val="18"/>
                <w:szCs w:val="18"/>
              </w:rPr>
              <w:t>.</w:t>
            </w:r>
          </w:p>
        </w:tc>
        <w:tc>
          <w:tcPr>
            <w:tcW w:w="3342"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Propunem eliminarea aceste condiții, considerăm că acordarea de stimulente trebuie să aibă în vedere promovarea anumitor categorii de lucrări.</w:t>
            </w:r>
          </w:p>
          <w:p w:rsidR="00F327CA" w:rsidRPr="00C20D0B" w:rsidRDefault="00F327CA" w:rsidP="00F327CA">
            <w:pPr>
              <w:rPr>
                <w:snapToGrid w:val="0"/>
                <w:sz w:val="18"/>
                <w:szCs w:val="18"/>
              </w:rPr>
            </w:pPr>
          </w:p>
        </w:tc>
        <w:tc>
          <w:tcPr>
            <w:tcW w:w="2895" w:type="dxa"/>
            <w:shd w:val="clear" w:color="auto" w:fill="auto"/>
          </w:tcPr>
          <w:p w:rsidR="00F327CA" w:rsidRDefault="00F327CA" w:rsidP="00884EC3">
            <w:pPr>
              <w:rPr>
                <w:bCs/>
                <w:sz w:val="18"/>
                <w:szCs w:val="18"/>
              </w:rPr>
            </w:pPr>
            <w:r w:rsidRPr="00733218">
              <w:rPr>
                <w:b/>
                <w:bCs/>
                <w:sz w:val="18"/>
                <w:szCs w:val="18"/>
              </w:rPr>
              <w:t xml:space="preserve">Nu se accepta – </w:t>
            </w:r>
            <w:r w:rsidR="00884EC3" w:rsidRPr="00884EC3">
              <w:rPr>
                <w:bCs/>
                <w:sz w:val="18"/>
                <w:szCs w:val="18"/>
              </w:rPr>
              <w:t xml:space="preserve">acordarea de stimulente nu trebuie sa scumpeasca serviciul pentru consumator </w:t>
            </w:r>
            <w:r w:rsidR="00884EC3">
              <w:rPr>
                <w:bCs/>
                <w:sz w:val="18"/>
                <w:szCs w:val="18"/>
              </w:rPr>
              <w:t>si din acest motiv sursa pentru acordarea acestora ar trebui sa fie reducerea celorlalte costuri</w:t>
            </w:r>
          </w:p>
          <w:p w:rsidR="00884EC3" w:rsidRPr="00884EC3" w:rsidRDefault="00884EC3" w:rsidP="008240A9">
            <w:pPr>
              <w:rPr>
                <w:b/>
              </w:rPr>
            </w:pPr>
          </w:p>
        </w:tc>
      </w:tr>
      <w:tr w:rsidR="00F327CA" w:rsidRPr="00C20D0B" w:rsidTr="004A455B">
        <w:trPr>
          <w:trHeight w:val="2167"/>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lastRenderedPageBreak/>
              <w:t>Art. 40.</w:t>
            </w:r>
          </w:p>
          <w:p w:rsidR="00F327CA" w:rsidRPr="00C20D0B" w:rsidRDefault="00F327CA" w:rsidP="00F327CA">
            <w:pPr>
              <w:ind w:left="-73" w:right="-115"/>
              <w:rPr>
                <w:b/>
                <w:bCs/>
                <w:sz w:val="18"/>
                <w:szCs w:val="18"/>
              </w:rPr>
            </w:pPr>
            <w:r w:rsidRPr="00C20D0B">
              <w:rPr>
                <w:b/>
                <w:bCs/>
                <w:sz w:val="18"/>
                <w:szCs w:val="18"/>
              </w:rPr>
              <w:t xml:space="preserve">(5)  </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spacing w:after="160" w:line="259" w:lineRule="auto"/>
              <w:rPr>
                <w:rFonts w:eastAsia="Calibri"/>
                <w:sz w:val="18"/>
                <w:szCs w:val="18"/>
              </w:rPr>
            </w:pPr>
            <w:r w:rsidRPr="00C20D0B">
              <w:rPr>
                <w:rFonts w:eastAsia="Calibri"/>
                <w:sz w:val="18"/>
                <w:szCs w:val="18"/>
              </w:rPr>
              <w:t>Pentru acordarea stimulentelor, operatorii trebuie să transmită documentele justificative din care să rezulte îndeplinirea condițiilor prevăzute la alin. (2).</w:t>
            </w:r>
          </w:p>
        </w:tc>
        <w:tc>
          <w:tcPr>
            <w:tcW w:w="3828" w:type="dxa"/>
            <w:shd w:val="clear" w:color="auto" w:fill="auto"/>
          </w:tcPr>
          <w:p w:rsidR="00F327CA" w:rsidRPr="00C20D0B" w:rsidRDefault="00F327CA" w:rsidP="00F327CA">
            <w:pPr>
              <w:rPr>
                <w:rFonts w:eastAsia="Calibri"/>
                <w:sz w:val="18"/>
                <w:szCs w:val="18"/>
              </w:rPr>
            </w:pPr>
            <w:r w:rsidRPr="00C20D0B">
              <w:rPr>
                <w:rFonts w:eastAsia="Calibri"/>
                <w:sz w:val="18"/>
                <w:szCs w:val="18"/>
              </w:rPr>
              <w:t xml:space="preserve">Pentru acordarea stimulentelor, operatorii trebuie să transmită documentele justificative din care să rezulte îndeplinirea condițiilor prevăzute la alin. (2), </w:t>
            </w:r>
            <w:r w:rsidRPr="003768D7">
              <w:rPr>
                <w:rFonts w:eastAsia="Calibri"/>
                <w:b/>
                <w:sz w:val="18"/>
                <w:szCs w:val="18"/>
              </w:rPr>
              <w:t>conform procedurii specifice elaborate de ANRE.</w:t>
            </w:r>
          </w:p>
        </w:tc>
        <w:tc>
          <w:tcPr>
            <w:tcW w:w="3342" w:type="dxa"/>
            <w:shd w:val="clear" w:color="auto" w:fill="auto"/>
          </w:tcPr>
          <w:p w:rsidR="00F327CA" w:rsidRPr="00C20D0B" w:rsidRDefault="00F327CA" w:rsidP="00F327CA">
            <w:pPr>
              <w:rPr>
                <w:rFonts w:eastAsia="Calibri"/>
                <w:sz w:val="18"/>
                <w:szCs w:val="18"/>
              </w:rPr>
            </w:pPr>
            <w:r w:rsidRPr="00C20D0B">
              <w:rPr>
                <w:rFonts w:eastAsia="Calibri"/>
                <w:sz w:val="18"/>
                <w:szCs w:val="18"/>
              </w:rPr>
              <w:t>Propunem completarea, astfel încât să fie publice și transparente criteriile ANRE legate de îndeplinirea condițiilor pentru acordarea de stimulente pentru anumite categorii de lucrări.</w:t>
            </w:r>
          </w:p>
        </w:tc>
        <w:tc>
          <w:tcPr>
            <w:tcW w:w="2895" w:type="dxa"/>
            <w:shd w:val="clear" w:color="auto" w:fill="auto"/>
          </w:tcPr>
          <w:p w:rsidR="00F327CA" w:rsidRDefault="00884EC3" w:rsidP="00F327CA">
            <w:r w:rsidRPr="00884EC3">
              <w:rPr>
                <w:b/>
                <w:bCs/>
                <w:sz w:val="18"/>
                <w:szCs w:val="18"/>
              </w:rPr>
              <w:t xml:space="preserve">Nu se accepta, </w:t>
            </w:r>
            <w:r w:rsidRPr="00884EC3">
              <w:rPr>
                <w:bCs/>
                <w:sz w:val="18"/>
                <w:szCs w:val="18"/>
              </w:rPr>
              <w:t>se arata ca tehnologia este noua si au fost reduse costurile</w:t>
            </w:r>
            <w:r w:rsidR="00F327CA" w:rsidRPr="00884EC3">
              <w:t xml:space="preserve"> </w:t>
            </w:r>
          </w:p>
          <w:p w:rsidR="00884EC3" w:rsidRPr="00733218" w:rsidRDefault="00884EC3" w:rsidP="008240A9"/>
        </w:tc>
      </w:tr>
      <w:tr w:rsidR="00F327CA" w:rsidRPr="00C20D0B" w:rsidTr="004A455B">
        <w:trPr>
          <w:trHeight w:val="1308"/>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41.</w:t>
            </w:r>
          </w:p>
          <w:p w:rsidR="00F327CA" w:rsidRPr="00C20D0B" w:rsidRDefault="00F327CA" w:rsidP="00F327CA">
            <w:pPr>
              <w:ind w:left="-73" w:right="-115"/>
              <w:rPr>
                <w:b/>
                <w:bCs/>
                <w:sz w:val="18"/>
                <w:szCs w:val="18"/>
              </w:rPr>
            </w:pPr>
            <w:r w:rsidRPr="00C20D0B">
              <w:rPr>
                <w:b/>
                <w:bCs/>
                <w:sz w:val="18"/>
                <w:szCs w:val="18"/>
              </w:rPr>
              <w:t xml:space="preserve">(1)  </w:t>
            </w:r>
          </w:p>
        </w:tc>
        <w:tc>
          <w:tcPr>
            <w:tcW w:w="1112" w:type="dxa"/>
            <w:shd w:val="clear" w:color="auto" w:fill="auto"/>
          </w:tcPr>
          <w:p w:rsidR="00F327CA" w:rsidRPr="00F04C98" w:rsidRDefault="00F327CA" w:rsidP="00F327CA">
            <w:pPr>
              <w:rPr>
                <w:sz w:val="18"/>
                <w:szCs w:val="18"/>
              </w:rPr>
            </w:pPr>
            <w:r w:rsidRPr="00F04C98">
              <w:rPr>
                <w:sz w:val="18"/>
                <w:szCs w:val="18"/>
              </w:rPr>
              <w:t>Delgaz Grid</w:t>
            </w:r>
          </w:p>
        </w:tc>
        <w:tc>
          <w:tcPr>
            <w:tcW w:w="3678" w:type="dxa"/>
            <w:shd w:val="clear" w:color="auto" w:fill="auto"/>
          </w:tcPr>
          <w:p w:rsidR="00F327CA" w:rsidRPr="00F04C98" w:rsidRDefault="00F327CA" w:rsidP="00F327CA">
            <w:pPr>
              <w:spacing w:after="160" w:line="259" w:lineRule="auto"/>
              <w:rPr>
                <w:rFonts w:eastAsia="Calibri"/>
                <w:sz w:val="18"/>
                <w:szCs w:val="18"/>
              </w:rPr>
            </w:pPr>
            <w:r w:rsidRPr="00F04C98">
              <w:rPr>
                <w:rFonts w:eastAsia="Calibri"/>
                <w:sz w:val="18"/>
                <w:szCs w:val="18"/>
              </w:rPr>
              <w:t>OST, OD și OI au obligația de a transmite la ANRE până la data de 1 martie a fiecărui an rapoarte de monitorizare a lucrărilor de investiții și mentenanță realizate în anul anterior, după cum urmează:</w:t>
            </w:r>
          </w:p>
        </w:tc>
        <w:tc>
          <w:tcPr>
            <w:tcW w:w="3828" w:type="dxa"/>
            <w:shd w:val="clear" w:color="auto" w:fill="auto"/>
          </w:tcPr>
          <w:p w:rsidR="00F327CA" w:rsidRPr="00F04C98" w:rsidRDefault="00F327CA" w:rsidP="00F327CA">
            <w:pPr>
              <w:rPr>
                <w:rFonts w:eastAsia="Calibri"/>
                <w:sz w:val="18"/>
                <w:szCs w:val="18"/>
              </w:rPr>
            </w:pPr>
            <w:r w:rsidRPr="00F04C98">
              <w:rPr>
                <w:rFonts w:eastAsia="Calibri"/>
                <w:sz w:val="18"/>
                <w:szCs w:val="18"/>
              </w:rPr>
              <w:t xml:space="preserve">OST, OD și OI au obligația de a transmite la ANRE până la data de 1 </w:t>
            </w:r>
            <w:r w:rsidRPr="00F04C98">
              <w:rPr>
                <w:rFonts w:eastAsia="Calibri"/>
                <w:b/>
                <w:strike/>
                <w:sz w:val="18"/>
                <w:szCs w:val="18"/>
              </w:rPr>
              <w:t xml:space="preserve">martie </w:t>
            </w:r>
            <w:r w:rsidRPr="00F04C98">
              <w:rPr>
                <w:rFonts w:eastAsia="Calibri"/>
                <w:b/>
                <w:sz w:val="18"/>
                <w:szCs w:val="18"/>
              </w:rPr>
              <w:t>iulie</w:t>
            </w:r>
            <w:r w:rsidRPr="00F04C98">
              <w:rPr>
                <w:rFonts w:eastAsia="Calibri"/>
                <w:sz w:val="18"/>
                <w:szCs w:val="18"/>
              </w:rPr>
              <w:t xml:space="preserve"> a fiecărui an rapoarte de monitorizare a lucrărilor de investiții și mentenanță realizate în anul anterior, după cum urmează:</w:t>
            </w:r>
          </w:p>
        </w:tc>
        <w:tc>
          <w:tcPr>
            <w:tcW w:w="3342" w:type="dxa"/>
            <w:shd w:val="clear" w:color="auto" w:fill="auto"/>
          </w:tcPr>
          <w:p w:rsidR="00F327CA" w:rsidRPr="00F04C98" w:rsidRDefault="00F327CA" w:rsidP="00F327CA">
            <w:pPr>
              <w:rPr>
                <w:rFonts w:eastAsia="Calibri"/>
                <w:sz w:val="18"/>
                <w:szCs w:val="18"/>
              </w:rPr>
            </w:pPr>
            <w:r w:rsidRPr="00F04C98">
              <w:rPr>
                <w:rFonts w:eastAsia="Calibri"/>
                <w:sz w:val="18"/>
                <w:szCs w:val="18"/>
              </w:rPr>
              <w:t>Propunere de modificare pentru corelarea cu termenul de raportare a ECR-urilor.</w:t>
            </w:r>
          </w:p>
        </w:tc>
        <w:tc>
          <w:tcPr>
            <w:tcW w:w="2895" w:type="dxa"/>
            <w:shd w:val="clear" w:color="auto" w:fill="auto"/>
          </w:tcPr>
          <w:p w:rsidR="00F327CA" w:rsidRPr="00F04C98" w:rsidRDefault="00F327CA" w:rsidP="00F327CA">
            <w:pPr>
              <w:rPr>
                <w:b/>
                <w:bCs/>
                <w:color w:val="00B050"/>
                <w:sz w:val="18"/>
                <w:szCs w:val="18"/>
              </w:rPr>
            </w:pPr>
            <w:r w:rsidRPr="00F04C98">
              <w:rPr>
                <w:b/>
                <w:bCs/>
                <w:color w:val="538135" w:themeColor="accent6" w:themeShade="BF"/>
                <w:sz w:val="18"/>
                <w:szCs w:val="18"/>
              </w:rPr>
              <w:t>Corelat cu te</w:t>
            </w:r>
            <w:r w:rsidR="00F04C98">
              <w:rPr>
                <w:b/>
                <w:bCs/>
                <w:color w:val="538135" w:themeColor="accent6" w:themeShade="BF"/>
                <w:sz w:val="18"/>
                <w:szCs w:val="18"/>
              </w:rPr>
              <w:t>rmen metodologiei tarife</w:t>
            </w:r>
          </w:p>
        </w:tc>
      </w:tr>
      <w:tr w:rsidR="00F327CA" w:rsidRPr="00C20D0B" w:rsidTr="004A455B">
        <w:trPr>
          <w:trHeight w:val="1089"/>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41.</w:t>
            </w:r>
          </w:p>
          <w:p w:rsidR="00F327CA" w:rsidRPr="00C20D0B" w:rsidRDefault="00F327CA" w:rsidP="00F327CA">
            <w:pPr>
              <w:ind w:left="-73" w:right="-115"/>
              <w:rPr>
                <w:b/>
                <w:bCs/>
                <w:sz w:val="18"/>
                <w:szCs w:val="18"/>
              </w:rPr>
            </w:pPr>
            <w:r w:rsidRPr="00C20D0B">
              <w:rPr>
                <w:b/>
                <w:bCs/>
                <w:sz w:val="18"/>
                <w:szCs w:val="18"/>
              </w:rPr>
              <w:t>(1)  lit b)</w:t>
            </w:r>
          </w:p>
        </w:tc>
        <w:tc>
          <w:tcPr>
            <w:tcW w:w="1112" w:type="dxa"/>
            <w:shd w:val="clear" w:color="auto" w:fill="auto"/>
          </w:tcPr>
          <w:p w:rsidR="00F327CA" w:rsidRPr="00C20D0B" w:rsidRDefault="00F327CA" w:rsidP="00F327CA">
            <w:pPr>
              <w:rPr>
                <w:sz w:val="18"/>
                <w:szCs w:val="18"/>
              </w:rPr>
            </w:pPr>
            <w:r w:rsidRPr="00C20D0B">
              <w:rPr>
                <w:sz w:val="18"/>
                <w:szCs w:val="18"/>
              </w:rPr>
              <w:t>Distrigaz Sud Retele</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raportul privind monitorizarea eficienței lucrărilor de investiţii realizate cu doi ani calendaristici în urmă, prevăzut în anexa nr. 3 din prezenta procedură;</w:t>
            </w:r>
          </w:p>
        </w:tc>
        <w:tc>
          <w:tcPr>
            <w:tcW w:w="3828" w:type="dxa"/>
            <w:shd w:val="clear" w:color="auto" w:fill="auto"/>
          </w:tcPr>
          <w:p w:rsidR="00F327CA" w:rsidRPr="00C20D0B" w:rsidRDefault="00F327CA" w:rsidP="00F327CA">
            <w:pPr>
              <w:rPr>
                <w:rFonts w:eastAsia="Calibri"/>
                <w:sz w:val="18"/>
                <w:szCs w:val="18"/>
              </w:rPr>
            </w:pPr>
          </w:p>
        </w:tc>
        <w:tc>
          <w:tcPr>
            <w:tcW w:w="3342" w:type="dxa"/>
            <w:shd w:val="clear" w:color="auto" w:fill="auto"/>
          </w:tcPr>
          <w:p w:rsidR="00F327CA" w:rsidRPr="00C20D0B" w:rsidRDefault="00F327CA" w:rsidP="00F327CA">
            <w:pPr>
              <w:rPr>
                <w:snapToGrid w:val="0"/>
                <w:sz w:val="18"/>
                <w:szCs w:val="18"/>
              </w:rPr>
            </w:pPr>
            <w:r w:rsidRPr="00C20D0B">
              <w:rPr>
                <w:snapToGrid w:val="0"/>
                <w:sz w:val="18"/>
                <w:szCs w:val="18"/>
              </w:rPr>
              <w:t>Propunem eliminare, nu se pot cuantifica beneficiile.</w:t>
            </w:r>
          </w:p>
          <w:p w:rsidR="00F327CA" w:rsidRPr="00C20D0B" w:rsidRDefault="00F327CA" w:rsidP="00F327CA">
            <w:pPr>
              <w:rPr>
                <w:rFonts w:eastAsia="Calibri"/>
                <w:sz w:val="18"/>
                <w:szCs w:val="18"/>
              </w:rPr>
            </w:pPr>
          </w:p>
        </w:tc>
        <w:tc>
          <w:tcPr>
            <w:tcW w:w="2895" w:type="dxa"/>
            <w:shd w:val="clear" w:color="auto" w:fill="auto"/>
          </w:tcPr>
          <w:p w:rsidR="00F327CA" w:rsidRPr="00C20D0B" w:rsidRDefault="00E76177" w:rsidP="00E76177">
            <w:pPr>
              <w:rPr>
                <w:b/>
                <w:bCs/>
                <w:color w:val="00B050"/>
                <w:sz w:val="18"/>
                <w:szCs w:val="18"/>
              </w:rPr>
            </w:pPr>
            <w:r>
              <w:rPr>
                <w:b/>
                <w:bCs/>
                <w:sz w:val="18"/>
                <w:szCs w:val="18"/>
              </w:rPr>
              <w:t>Nu s</w:t>
            </w:r>
            <w:r w:rsidRPr="00BF684F">
              <w:rPr>
                <w:b/>
                <w:bCs/>
                <w:sz w:val="18"/>
                <w:szCs w:val="18"/>
              </w:rPr>
              <w:t>e accepta</w:t>
            </w:r>
            <w:r w:rsidRPr="00BF684F">
              <w:rPr>
                <w:bCs/>
                <w:sz w:val="18"/>
                <w:szCs w:val="18"/>
              </w:rPr>
              <w:t xml:space="preserve"> exista beneficii care pot fi cuantificate. Se monitorizeaza cele care au fost cuantificate, precizate in cadrul procedurii</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41.</w:t>
            </w:r>
          </w:p>
          <w:p w:rsidR="00F327CA" w:rsidRPr="00C20D0B" w:rsidRDefault="00F327CA" w:rsidP="00F327CA">
            <w:pPr>
              <w:ind w:left="-73" w:right="-115"/>
              <w:rPr>
                <w:b/>
                <w:bCs/>
                <w:sz w:val="18"/>
                <w:szCs w:val="18"/>
              </w:rPr>
            </w:pPr>
            <w:r w:rsidRPr="00C20D0B">
              <w:rPr>
                <w:b/>
                <w:bCs/>
                <w:sz w:val="18"/>
                <w:szCs w:val="18"/>
              </w:rPr>
              <w:t>(1)  lit b)</w:t>
            </w:r>
          </w:p>
        </w:tc>
        <w:tc>
          <w:tcPr>
            <w:tcW w:w="1112" w:type="dxa"/>
            <w:shd w:val="clear" w:color="auto" w:fill="auto"/>
          </w:tcPr>
          <w:p w:rsidR="00F327CA" w:rsidRPr="00C20D0B" w:rsidRDefault="00F327CA" w:rsidP="00F327CA">
            <w:pPr>
              <w:rPr>
                <w:sz w:val="18"/>
                <w:szCs w:val="18"/>
              </w:rPr>
            </w:pPr>
            <w:r w:rsidRPr="00C20D0B">
              <w:rPr>
                <w:sz w:val="18"/>
                <w:szCs w:val="18"/>
              </w:rPr>
              <w:t>Depomureș</w:t>
            </w:r>
          </w:p>
        </w:tc>
        <w:tc>
          <w:tcPr>
            <w:tcW w:w="3678" w:type="dxa"/>
            <w:shd w:val="clear" w:color="auto" w:fill="auto"/>
          </w:tcPr>
          <w:p w:rsidR="00F327CA" w:rsidRPr="00C20D0B" w:rsidRDefault="00F327CA" w:rsidP="00F327CA">
            <w:pPr>
              <w:rPr>
                <w:rFonts w:eastAsia="Calibri"/>
                <w:sz w:val="18"/>
                <w:szCs w:val="18"/>
              </w:rPr>
            </w:pPr>
          </w:p>
        </w:tc>
        <w:tc>
          <w:tcPr>
            <w:tcW w:w="3828" w:type="dxa"/>
            <w:shd w:val="clear" w:color="auto" w:fill="auto"/>
          </w:tcPr>
          <w:p w:rsidR="00F327CA" w:rsidRPr="00C20D0B" w:rsidRDefault="00F327CA" w:rsidP="00F327CA">
            <w:pPr>
              <w:tabs>
                <w:tab w:val="left" w:pos="0"/>
              </w:tabs>
              <w:rPr>
                <w:rFonts w:eastAsia="Calibri"/>
                <w:sz w:val="18"/>
                <w:szCs w:val="18"/>
              </w:rPr>
            </w:pPr>
            <w:r>
              <w:rPr>
                <w:rFonts w:eastAsia="Calibri"/>
                <w:sz w:val="18"/>
                <w:szCs w:val="18"/>
              </w:rPr>
              <w:t xml:space="preserve">b) </w:t>
            </w:r>
            <w:r w:rsidRPr="00C20D0B">
              <w:rPr>
                <w:rFonts w:eastAsia="Calibri"/>
                <w:sz w:val="18"/>
                <w:szCs w:val="18"/>
              </w:rPr>
              <w:t xml:space="preserve">raportul privind monitorizarea </w:t>
            </w:r>
            <w:r w:rsidRPr="003768D7">
              <w:rPr>
                <w:rFonts w:eastAsia="Calibri"/>
                <w:b/>
                <w:sz w:val="18"/>
                <w:szCs w:val="18"/>
              </w:rPr>
              <w:t>beneficiilor</w:t>
            </w:r>
            <w:r w:rsidRPr="00C20D0B">
              <w:rPr>
                <w:rFonts w:eastAsia="Calibri"/>
                <w:sz w:val="18"/>
                <w:szCs w:val="18"/>
              </w:rPr>
              <w:t xml:space="preserve"> lucrărilor de investiţii realizate cu doi ani calendaristici în urmă, prevăzut în anexa nr. 3 din prezenta procedură;</w:t>
            </w:r>
          </w:p>
        </w:tc>
        <w:tc>
          <w:tcPr>
            <w:tcW w:w="3342" w:type="dxa"/>
            <w:shd w:val="clear" w:color="auto" w:fill="auto"/>
          </w:tcPr>
          <w:p w:rsidR="00F327CA" w:rsidRPr="00C20D0B" w:rsidRDefault="00F327CA" w:rsidP="00F327CA">
            <w:pPr>
              <w:rPr>
                <w:rFonts w:eastAsia="Calibri"/>
                <w:sz w:val="18"/>
                <w:szCs w:val="18"/>
              </w:rPr>
            </w:pPr>
          </w:p>
        </w:tc>
        <w:tc>
          <w:tcPr>
            <w:tcW w:w="2895" w:type="dxa"/>
            <w:shd w:val="clear" w:color="auto" w:fill="auto"/>
          </w:tcPr>
          <w:p w:rsidR="00F327CA" w:rsidRPr="001B38E4" w:rsidRDefault="00E76177" w:rsidP="00F327CA">
            <w:pPr>
              <w:rPr>
                <w:b/>
                <w:bCs/>
                <w:color w:val="00B050"/>
                <w:sz w:val="18"/>
                <w:szCs w:val="18"/>
              </w:rPr>
            </w:pPr>
            <w:r w:rsidRPr="00BF684F">
              <w:rPr>
                <w:b/>
                <w:bCs/>
                <w:sz w:val="18"/>
                <w:szCs w:val="18"/>
              </w:rPr>
              <w:t>Se accepta</w:t>
            </w:r>
            <w:r w:rsidRPr="00BF684F">
              <w:rPr>
                <w:bCs/>
                <w:sz w:val="18"/>
                <w:szCs w:val="18"/>
              </w:rPr>
              <w:t xml:space="preserve"> ca exista beneficii care nu pot fi cuantificate. Se monitorizeaza doar cele care aau fost cuantificate, precizate in cadrul procedurii</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41.</w:t>
            </w:r>
          </w:p>
          <w:p w:rsidR="00F327CA" w:rsidRPr="00C20D0B" w:rsidRDefault="00F327CA" w:rsidP="00F327CA">
            <w:pPr>
              <w:ind w:left="-73" w:right="-115"/>
              <w:rPr>
                <w:b/>
                <w:bCs/>
                <w:sz w:val="18"/>
                <w:szCs w:val="18"/>
              </w:rPr>
            </w:pPr>
            <w:r w:rsidRPr="00C20D0B">
              <w:rPr>
                <w:b/>
                <w:bCs/>
                <w:sz w:val="18"/>
                <w:szCs w:val="18"/>
              </w:rPr>
              <w:t>(1)  lit e)</w:t>
            </w:r>
          </w:p>
        </w:tc>
        <w:tc>
          <w:tcPr>
            <w:tcW w:w="1112" w:type="dxa"/>
            <w:shd w:val="clear" w:color="auto" w:fill="auto"/>
          </w:tcPr>
          <w:p w:rsidR="00F327CA" w:rsidRPr="00C20D0B" w:rsidRDefault="00F327CA" w:rsidP="00F327CA">
            <w:pPr>
              <w:rPr>
                <w:sz w:val="18"/>
                <w:szCs w:val="18"/>
              </w:rPr>
            </w:pPr>
            <w:r w:rsidRPr="00C20D0B">
              <w:rPr>
                <w:sz w:val="18"/>
                <w:szCs w:val="18"/>
              </w:rPr>
              <w:t>Delgaz Grid</w:t>
            </w:r>
          </w:p>
        </w:tc>
        <w:tc>
          <w:tcPr>
            <w:tcW w:w="3678" w:type="dxa"/>
            <w:shd w:val="clear" w:color="auto" w:fill="auto"/>
          </w:tcPr>
          <w:p w:rsidR="00F327CA" w:rsidRPr="00C20D0B" w:rsidRDefault="00F327CA" w:rsidP="00F327CA">
            <w:pPr>
              <w:rPr>
                <w:rFonts w:eastAsia="Calibri"/>
                <w:sz w:val="18"/>
                <w:szCs w:val="18"/>
              </w:rPr>
            </w:pPr>
            <w:r w:rsidRPr="00C20D0B">
              <w:rPr>
                <w:rFonts w:eastAsia="Calibri"/>
                <w:sz w:val="18"/>
                <w:szCs w:val="18"/>
              </w:rPr>
              <w:t>descrierea principalelor incidente produse în sistemele pe care le operează, a cauzelor și a măsurilor luate pentru restabilire, precum și o analiză privind impactul asupra continuității alimentării cu gaze naturale a consumatorilor</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descrierea principalelor incidente produse în sistemele pe care le operează, a cauzelor și a măsurilor luate pentru restabilire, precum și o analiză privind impactul asupra continuității alimentării cu gaze naturale a consumatorilor; </w:t>
            </w:r>
            <w:r w:rsidRPr="003768D7">
              <w:rPr>
                <w:rFonts w:eastAsia="Calibri"/>
                <w:b/>
                <w:sz w:val="18"/>
                <w:szCs w:val="18"/>
              </w:rPr>
              <w:t>definirea categoriilor de incidente care se încadrează în categoria celor care urmează a fi raportate va fi stabilită de ANRE cu consultarea operatorilor;</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de completare pentru clarificarea cerințelor legate de acest tip de raportare.</w:t>
            </w:r>
          </w:p>
        </w:tc>
        <w:tc>
          <w:tcPr>
            <w:tcW w:w="2895" w:type="dxa"/>
            <w:shd w:val="clear" w:color="auto" w:fill="auto"/>
          </w:tcPr>
          <w:p w:rsidR="00F327CA" w:rsidRPr="00C20D0B" w:rsidRDefault="008240A9" w:rsidP="008240A9">
            <w:pPr>
              <w:rPr>
                <w:b/>
                <w:bCs/>
                <w:color w:val="00B050"/>
                <w:sz w:val="18"/>
                <w:szCs w:val="18"/>
              </w:rPr>
            </w:pPr>
            <w:r>
              <w:rPr>
                <w:b/>
                <w:bCs/>
                <w:color w:val="00B050"/>
                <w:sz w:val="18"/>
                <w:szCs w:val="18"/>
              </w:rPr>
              <w:t>S-a reformulat</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41.</w:t>
            </w:r>
          </w:p>
          <w:p w:rsidR="00F327CA" w:rsidRPr="00C20D0B" w:rsidRDefault="00F327CA" w:rsidP="00F327CA">
            <w:pPr>
              <w:ind w:left="-73" w:right="-115"/>
              <w:rPr>
                <w:b/>
                <w:bCs/>
                <w:sz w:val="18"/>
                <w:szCs w:val="18"/>
              </w:rPr>
            </w:pPr>
            <w:r w:rsidRPr="00C20D0B">
              <w:rPr>
                <w:b/>
                <w:bCs/>
                <w:sz w:val="18"/>
                <w:szCs w:val="18"/>
              </w:rPr>
              <w:t xml:space="preserve">(3)  </w:t>
            </w:r>
          </w:p>
        </w:tc>
        <w:tc>
          <w:tcPr>
            <w:tcW w:w="1112" w:type="dxa"/>
            <w:shd w:val="clear" w:color="auto" w:fill="auto"/>
          </w:tcPr>
          <w:p w:rsidR="00F327CA" w:rsidRPr="00E76177" w:rsidRDefault="00F327CA" w:rsidP="00F327CA">
            <w:pPr>
              <w:rPr>
                <w:sz w:val="18"/>
                <w:szCs w:val="18"/>
              </w:rPr>
            </w:pPr>
            <w:r w:rsidRPr="00E76177">
              <w:rPr>
                <w:sz w:val="18"/>
                <w:szCs w:val="18"/>
              </w:rPr>
              <w:t>Delgaz Grid</w:t>
            </w:r>
          </w:p>
        </w:tc>
        <w:tc>
          <w:tcPr>
            <w:tcW w:w="3678" w:type="dxa"/>
            <w:shd w:val="clear" w:color="auto" w:fill="auto"/>
          </w:tcPr>
          <w:p w:rsidR="00F327CA" w:rsidRPr="00E76177" w:rsidRDefault="00F327CA" w:rsidP="00F327CA">
            <w:pPr>
              <w:rPr>
                <w:color w:val="FF0000"/>
                <w:sz w:val="18"/>
                <w:szCs w:val="18"/>
              </w:rPr>
            </w:pPr>
            <w:r w:rsidRPr="00E76177">
              <w:rPr>
                <w:rFonts w:eastAsia="Calibri"/>
                <w:sz w:val="18"/>
                <w:szCs w:val="18"/>
              </w:rPr>
              <w:t>OST, OD și OI au obligația de a transmite la ANRE până în ultima zi a lunii care urmează după încheierea fiecărui trimestru, un raport privind lucrările de mentenanță programate a fi realizate și realizate în cursul trimestrului anterior, defalcate pe tipuri de lucrări și tipuri de obiective ale sistemului, cu specificarea valorii acestora pentru fiecare categorie în conformitate cu tabelul cadru din anexa nr. 7.</w:t>
            </w:r>
          </w:p>
        </w:tc>
        <w:tc>
          <w:tcPr>
            <w:tcW w:w="3828" w:type="dxa"/>
            <w:shd w:val="clear" w:color="auto" w:fill="auto"/>
          </w:tcPr>
          <w:p w:rsidR="00F327CA" w:rsidRPr="00C20D0B" w:rsidRDefault="00F327CA" w:rsidP="00F327CA">
            <w:pPr>
              <w:rPr>
                <w:sz w:val="18"/>
                <w:szCs w:val="18"/>
              </w:rPr>
            </w:pPr>
            <w:r w:rsidRPr="00C20D0B">
              <w:rPr>
                <w:rFonts w:eastAsia="Calibri"/>
                <w:sz w:val="18"/>
                <w:szCs w:val="18"/>
              </w:rPr>
              <w:t xml:space="preserve">OST, OD și OI au obligația de a transmite la ANRE </w:t>
            </w:r>
            <w:r w:rsidRPr="003768D7">
              <w:rPr>
                <w:rFonts w:eastAsia="Calibri"/>
                <w:b/>
                <w:strike/>
                <w:sz w:val="18"/>
                <w:szCs w:val="18"/>
              </w:rPr>
              <w:t>până în ultima zi a lunii care urmează după</w:t>
            </w:r>
            <w:r w:rsidRPr="003768D7">
              <w:rPr>
                <w:rFonts w:eastAsia="Calibri"/>
                <w:b/>
                <w:sz w:val="18"/>
                <w:szCs w:val="18"/>
              </w:rPr>
              <w:t xml:space="preserve">  în termen de 30 de zile lucrătoare de</w:t>
            </w:r>
            <w:r w:rsidRPr="003768D7">
              <w:rPr>
                <w:rFonts w:eastAsia="Calibri"/>
                <w:sz w:val="18"/>
                <w:szCs w:val="18"/>
              </w:rPr>
              <w:t xml:space="preserve"> </w:t>
            </w:r>
            <w:r w:rsidRPr="003768D7">
              <w:rPr>
                <w:rFonts w:eastAsia="Calibri"/>
                <w:b/>
                <w:sz w:val="18"/>
                <w:szCs w:val="18"/>
              </w:rPr>
              <w:t xml:space="preserve">la </w:t>
            </w:r>
            <w:r w:rsidRPr="00C20D0B">
              <w:rPr>
                <w:rFonts w:eastAsia="Calibri"/>
                <w:sz w:val="18"/>
                <w:szCs w:val="18"/>
              </w:rPr>
              <w:t>încheierea fiecărui trimestru, un raport privind lucrările de mentenanță programate a fi realizate și realizate în cursul trimestrului anterior, defalcate pe tipuri de lucrări și tipuri de obiective ale sistemului, cu specificarea valorii acestora pentru fiecare categorie în conformitate cu tabelul cadru din anexa nr. 7.</w:t>
            </w:r>
          </w:p>
        </w:tc>
        <w:tc>
          <w:tcPr>
            <w:tcW w:w="3342" w:type="dxa"/>
            <w:shd w:val="clear" w:color="auto" w:fill="auto"/>
          </w:tcPr>
          <w:p w:rsidR="00F327CA" w:rsidRPr="00C20D0B" w:rsidRDefault="00F327CA" w:rsidP="00F327CA">
            <w:pPr>
              <w:rPr>
                <w:snapToGrid w:val="0"/>
                <w:sz w:val="18"/>
                <w:szCs w:val="18"/>
              </w:rPr>
            </w:pPr>
            <w:r w:rsidRPr="00C20D0B">
              <w:rPr>
                <w:rFonts w:eastAsia="Calibri"/>
                <w:sz w:val="18"/>
                <w:szCs w:val="18"/>
              </w:rPr>
              <w:t>Propunere de modificare termen, pentru a avea la dispoziție datele necesare a fi raportate.</w:t>
            </w:r>
          </w:p>
        </w:tc>
        <w:tc>
          <w:tcPr>
            <w:tcW w:w="2895" w:type="dxa"/>
            <w:shd w:val="clear" w:color="auto" w:fill="auto"/>
          </w:tcPr>
          <w:p w:rsidR="00F327CA" w:rsidRPr="00C20D0B" w:rsidRDefault="00F327CA" w:rsidP="00F327CA">
            <w:pPr>
              <w:rPr>
                <w:b/>
                <w:bCs/>
                <w:color w:val="00B050"/>
                <w:sz w:val="18"/>
                <w:szCs w:val="18"/>
              </w:rPr>
            </w:pPr>
            <w:r w:rsidRPr="001B38E4">
              <w:rPr>
                <w:b/>
                <w:bCs/>
                <w:sz w:val="18"/>
                <w:szCs w:val="18"/>
              </w:rPr>
              <w:t>Se accepta</w:t>
            </w:r>
          </w:p>
        </w:tc>
      </w:tr>
      <w:tr w:rsidR="00F327CA" w:rsidRPr="00C20D0B" w:rsidTr="004A455B">
        <w:trPr>
          <w:trHeight w:val="510"/>
        </w:trPr>
        <w:tc>
          <w:tcPr>
            <w:tcW w:w="988" w:type="dxa"/>
            <w:shd w:val="clear" w:color="auto" w:fill="auto"/>
          </w:tcPr>
          <w:p w:rsidR="00F327CA" w:rsidRPr="00C20D0B" w:rsidRDefault="00F327CA" w:rsidP="00F327CA">
            <w:pPr>
              <w:ind w:left="-73" w:right="-115"/>
              <w:rPr>
                <w:b/>
                <w:bCs/>
                <w:sz w:val="18"/>
                <w:szCs w:val="18"/>
              </w:rPr>
            </w:pPr>
            <w:r w:rsidRPr="00C20D0B">
              <w:rPr>
                <w:b/>
                <w:bCs/>
                <w:sz w:val="18"/>
                <w:szCs w:val="18"/>
              </w:rPr>
              <w:t>Art. 42 alin (1)</w:t>
            </w:r>
          </w:p>
        </w:tc>
        <w:tc>
          <w:tcPr>
            <w:tcW w:w="1112" w:type="dxa"/>
            <w:shd w:val="clear" w:color="auto" w:fill="auto"/>
          </w:tcPr>
          <w:p w:rsidR="00F327CA" w:rsidRPr="00C20D0B" w:rsidRDefault="00F327CA" w:rsidP="00F327CA">
            <w:pPr>
              <w:rPr>
                <w:sz w:val="18"/>
                <w:szCs w:val="18"/>
              </w:rPr>
            </w:pPr>
            <w:r w:rsidRPr="00C20D0B">
              <w:rPr>
                <w:sz w:val="18"/>
                <w:szCs w:val="18"/>
              </w:rPr>
              <w:t>Transgaz</w:t>
            </w:r>
          </w:p>
        </w:tc>
        <w:tc>
          <w:tcPr>
            <w:tcW w:w="3678" w:type="dxa"/>
            <w:shd w:val="clear" w:color="auto" w:fill="auto"/>
          </w:tcPr>
          <w:p w:rsidR="00F327CA" w:rsidRPr="00C20D0B" w:rsidRDefault="00F327CA" w:rsidP="00F327CA">
            <w:pPr>
              <w:rPr>
                <w:rFonts w:eastAsia="Calibri"/>
                <w:sz w:val="18"/>
                <w:szCs w:val="18"/>
              </w:rPr>
            </w:pPr>
            <w:r w:rsidRPr="00C20D0B">
              <w:rPr>
                <w:sz w:val="18"/>
                <w:szCs w:val="18"/>
              </w:rPr>
              <w:t xml:space="preserve">(1) Studiile și planurile de investiţii, precum şi modificările/propunerile de modificare a acestora transmise de operatori în afara </w:t>
            </w:r>
            <w:r w:rsidRPr="00C20D0B">
              <w:rPr>
                <w:sz w:val="18"/>
                <w:szCs w:val="18"/>
              </w:rPr>
              <w:lastRenderedPageBreak/>
              <w:t>termenelor precizate în metodologiile aplicabile nu se iau în considerare.</w:t>
            </w:r>
          </w:p>
        </w:tc>
        <w:tc>
          <w:tcPr>
            <w:tcW w:w="3828" w:type="dxa"/>
            <w:shd w:val="clear" w:color="auto" w:fill="auto"/>
          </w:tcPr>
          <w:p w:rsidR="00F327CA" w:rsidRPr="00C20D0B" w:rsidRDefault="00F327CA" w:rsidP="00F327CA">
            <w:pPr>
              <w:rPr>
                <w:sz w:val="18"/>
                <w:szCs w:val="18"/>
              </w:rPr>
            </w:pPr>
          </w:p>
        </w:tc>
        <w:tc>
          <w:tcPr>
            <w:tcW w:w="3342" w:type="dxa"/>
            <w:shd w:val="clear" w:color="auto" w:fill="auto"/>
          </w:tcPr>
          <w:p w:rsidR="00F327CA" w:rsidRPr="00C20D0B" w:rsidRDefault="00F327CA" w:rsidP="00F327CA">
            <w:pPr>
              <w:rPr>
                <w:snapToGrid w:val="0"/>
                <w:sz w:val="18"/>
                <w:szCs w:val="18"/>
              </w:rPr>
            </w:pPr>
            <w:r w:rsidRPr="00C20D0B">
              <w:rPr>
                <w:sz w:val="18"/>
                <w:szCs w:val="18"/>
              </w:rPr>
              <w:t>Considerăm că este necesară precizarea termenelor la care se face referire.</w:t>
            </w:r>
          </w:p>
        </w:tc>
        <w:tc>
          <w:tcPr>
            <w:tcW w:w="2895" w:type="dxa"/>
            <w:shd w:val="clear" w:color="auto" w:fill="auto"/>
          </w:tcPr>
          <w:p w:rsidR="00F327CA" w:rsidRPr="00C20D0B" w:rsidRDefault="00E76177" w:rsidP="00E76177">
            <w:pPr>
              <w:rPr>
                <w:b/>
                <w:bCs/>
                <w:color w:val="00B050"/>
                <w:sz w:val="18"/>
                <w:szCs w:val="18"/>
              </w:rPr>
            </w:pPr>
            <w:r>
              <w:rPr>
                <w:b/>
                <w:bCs/>
                <w:sz w:val="18"/>
                <w:szCs w:val="18"/>
              </w:rPr>
              <w:t>Se accepta, se specifica termenele l</w:t>
            </w:r>
            <w:r w:rsidR="00F327CA">
              <w:rPr>
                <w:b/>
                <w:bCs/>
                <w:sz w:val="18"/>
                <w:szCs w:val="18"/>
              </w:rPr>
              <w:t xml:space="preserve">a alte art. </w:t>
            </w:r>
          </w:p>
        </w:tc>
      </w:tr>
      <w:tr w:rsidR="00E76177" w:rsidRPr="00C20D0B" w:rsidTr="004A455B">
        <w:trPr>
          <w:trHeight w:val="805"/>
        </w:trPr>
        <w:tc>
          <w:tcPr>
            <w:tcW w:w="988" w:type="dxa"/>
            <w:shd w:val="clear" w:color="auto" w:fill="auto"/>
          </w:tcPr>
          <w:p w:rsidR="00E76177" w:rsidRPr="00C20D0B" w:rsidRDefault="00E76177" w:rsidP="00F327CA">
            <w:pPr>
              <w:pStyle w:val="CommentText"/>
              <w:rPr>
                <w:rFonts w:ascii="Times New Roman" w:hAnsi="Times New Roman" w:cs="Times New Roman"/>
                <w:b/>
                <w:bCs/>
                <w:sz w:val="18"/>
                <w:szCs w:val="18"/>
              </w:rPr>
            </w:pPr>
            <w:r w:rsidRPr="00C20D0B">
              <w:rPr>
                <w:rFonts w:ascii="Times New Roman" w:hAnsi="Times New Roman" w:cs="Times New Roman"/>
                <w:b/>
                <w:bCs/>
                <w:sz w:val="18"/>
                <w:szCs w:val="18"/>
              </w:rPr>
              <w:t>Art. 42 alin (2)</w:t>
            </w:r>
          </w:p>
        </w:tc>
        <w:tc>
          <w:tcPr>
            <w:tcW w:w="1112" w:type="dxa"/>
            <w:shd w:val="clear" w:color="auto" w:fill="auto"/>
          </w:tcPr>
          <w:p w:rsidR="00E76177" w:rsidRPr="00637F37" w:rsidRDefault="00E76177" w:rsidP="00F327CA">
            <w:pPr>
              <w:rPr>
                <w:sz w:val="18"/>
                <w:szCs w:val="18"/>
                <w:highlight w:val="green"/>
              </w:rPr>
            </w:pPr>
            <w:r w:rsidRPr="00E76177">
              <w:rPr>
                <w:sz w:val="18"/>
                <w:szCs w:val="18"/>
              </w:rPr>
              <w:t>Transgaz</w:t>
            </w:r>
          </w:p>
        </w:tc>
        <w:tc>
          <w:tcPr>
            <w:tcW w:w="3678" w:type="dxa"/>
            <w:shd w:val="clear" w:color="auto" w:fill="auto"/>
          </w:tcPr>
          <w:p w:rsidR="00E76177" w:rsidRPr="00C20D0B" w:rsidRDefault="00E76177" w:rsidP="00F327CA">
            <w:pPr>
              <w:autoSpaceDE w:val="0"/>
              <w:autoSpaceDN w:val="0"/>
              <w:adjustRightInd w:val="0"/>
              <w:rPr>
                <w:sz w:val="18"/>
                <w:szCs w:val="18"/>
              </w:rPr>
            </w:pPr>
            <w:r w:rsidRPr="00C20D0B">
              <w:rPr>
                <w:sz w:val="18"/>
                <w:szCs w:val="18"/>
              </w:rPr>
              <w:t>(2) În situaţia în care ANRE solicită documente sau informaţii justificative suplimentare aferente planurilor de investiţii, acestea sunt transmise de operatori conform solicitării şi în termenul precizat de ANRE, o singură dată; completările ulterioare nu se iau în considerare.</w:t>
            </w:r>
          </w:p>
        </w:tc>
        <w:tc>
          <w:tcPr>
            <w:tcW w:w="3828" w:type="dxa"/>
            <w:shd w:val="clear" w:color="auto" w:fill="auto"/>
          </w:tcPr>
          <w:p w:rsidR="00E76177" w:rsidRPr="00C20D0B" w:rsidRDefault="00E76177" w:rsidP="00F327CA">
            <w:pPr>
              <w:rPr>
                <w:sz w:val="18"/>
                <w:szCs w:val="18"/>
              </w:rPr>
            </w:pPr>
            <w:r w:rsidRPr="00C20D0B">
              <w:rPr>
                <w:sz w:val="18"/>
                <w:szCs w:val="18"/>
              </w:rPr>
              <w:t xml:space="preserve">În situaţia în care ANRE solicită documente sau informaţii justificative suplimentare aferente planurilor de investiţii, acestea sunt transmise de operatori conform solicitării şi în termenul precizat de ANRE, </w:t>
            </w:r>
            <w:r w:rsidRPr="003768D7">
              <w:rPr>
                <w:b/>
                <w:strike/>
                <w:sz w:val="18"/>
                <w:szCs w:val="18"/>
              </w:rPr>
              <w:t>o singură dată; completările ulterioare nu se iau în considerare</w:t>
            </w:r>
            <w:r w:rsidRPr="003768D7">
              <w:rPr>
                <w:b/>
                <w:sz w:val="18"/>
                <w:szCs w:val="18"/>
              </w:rPr>
              <w:t>.</w:t>
            </w:r>
          </w:p>
        </w:tc>
        <w:tc>
          <w:tcPr>
            <w:tcW w:w="3342" w:type="dxa"/>
            <w:shd w:val="clear" w:color="auto" w:fill="auto"/>
          </w:tcPr>
          <w:p w:rsidR="00E76177" w:rsidRPr="00C20D0B" w:rsidRDefault="00E76177" w:rsidP="00F327CA">
            <w:pPr>
              <w:pStyle w:val="NormalWeb"/>
              <w:adjustRightInd w:val="0"/>
              <w:spacing w:before="0" w:beforeAutospacing="0" w:after="0" w:afterAutospacing="0"/>
              <w:rPr>
                <w:sz w:val="18"/>
                <w:szCs w:val="18"/>
                <w:highlight w:val="yellow"/>
                <w:lang w:val="ro-RO"/>
              </w:rPr>
            </w:pPr>
            <w:r w:rsidRPr="00C20D0B">
              <w:rPr>
                <w:sz w:val="18"/>
                <w:szCs w:val="18"/>
                <w:lang w:val="ro-RO"/>
              </w:rPr>
              <w:t>Este posibil ca unele documente justificative solicitate să nu depindă de operator.</w:t>
            </w:r>
          </w:p>
        </w:tc>
        <w:tc>
          <w:tcPr>
            <w:tcW w:w="2895" w:type="dxa"/>
            <w:shd w:val="clear" w:color="auto" w:fill="auto"/>
          </w:tcPr>
          <w:p w:rsidR="00E76177" w:rsidRPr="001B38E4" w:rsidRDefault="00E76177" w:rsidP="00F327CA">
            <w:pPr>
              <w:rPr>
                <w:b/>
                <w:bCs/>
                <w:sz w:val="18"/>
                <w:szCs w:val="18"/>
              </w:rPr>
            </w:pPr>
            <w:r w:rsidRPr="00E76177">
              <w:rPr>
                <w:b/>
                <w:bCs/>
                <w:sz w:val="18"/>
                <w:szCs w:val="18"/>
              </w:rPr>
              <w:t>Se accepta</w:t>
            </w:r>
          </w:p>
        </w:tc>
      </w:tr>
      <w:tr w:rsidR="00E76177" w:rsidRPr="00C20D0B" w:rsidTr="004A455B">
        <w:trPr>
          <w:trHeight w:val="510"/>
        </w:trPr>
        <w:tc>
          <w:tcPr>
            <w:tcW w:w="988" w:type="dxa"/>
            <w:shd w:val="clear" w:color="auto" w:fill="auto"/>
          </w:tcPr>
          <w:p w:rsidR="00E76177" w:rsidRPr="00C20D0B" w:rsidRDefault="00E76177" w:rsidP="00E76177">
            <w:pPr>
              <w:pStyle w:val="CommentText"/>
              <w:rPr>
                <w:rFonts w:ascii="Times New Roman" w:hAnsi="Times New Roman" w:cs="Times New Roman"/>
                <w:b/>
                <w:bCs/>
                <w:sz w:val="18"/>
                <w:szCs w:val="18"/>
              </w:rPr>
            </w:pPr>
            <w:r w:rsidRPr="00C20D0B">
              <w:rPr>
                <w:rFonts w:ascii="Times New Roman" w:hAnsi="Times New Roman" w:cs="Times New Roman"/>
                <w:b/>
                <w:bCs/>
                <w:sz w:val="18"/>
                <w:szCs w:val="18"/>
              </w:rPr>
              <w:t>Art. 42 alin (2)</w:t>
            </w:r>
          </w:p>
        </w:tc>
        <w:tc>
          <w:tcPr>
            <w:tcW w:w="1112" w:type="dxa"/>
            <w:shd w:val="clear" w:color="auto" w:fill="auto"/>
          </w:tcPr>
          <w:p w:rsidR="00E76177" w:rsidRPr="00C20D0B" w:rsidRDefault="00E76177" w:rsidP="00E76177">
            <w:pPr>
              <w:rPr>
                <w:sz w:val="18"/>
                <w:szCs w:val="18"/>
              </w:rPr>
            </w:pPr>
            <w:r w:rsidRPr="00C20D0B">
              <w:rPr>
                <w:sz w:val="18"/>
                <w:szCs w:val="18"/>
              </w:rPr>
              <w:t>Depomureș</w:t>
            </w:r>
          </w:p>
        </w:tc>
        <w:tc>
          <w:tcPr>
            <w:tcW w:w="3678" w:type="dxa"/>
            <w:shd w:val="clear" w:color="auto" w:fill="auto"/>
          </w:tcPr>
          <w:p w:rsidR="00E76177" w:rsidRPr="00C20D0B" w:rsidRDefault="00E76177" w:rsidP="00E76177">
            <w:pPr>
              <w:autoSpaceDE w:val="0"/>
              <w:autoSpaceDN w:val="0"/>
              <w:adjustRightInd w:val="0"/>
              <w:rPr>
                <w:sz w:val="18"/>
                <w:szCs w:val="18"/>
              </w:rPr>
            </w:pPr>
            <w:r w:rsidRPr="00C20D0B">
              <w:rPr>
                <w:sz w:val="18"/>
                <w:szCs w:val="18"/>
              </w:rPr>
              <w:t>(2) În situaţia în care ANRE solicită documente sau informaţii justificative suplimentare aferente planurilor de investiţii, acestea sunt transmise de operatori conform solicitării şi în termenul precizat de ANRE, o singură dată; completările ulterioare nu se iau în considerare.</w:t>
            </w:r>
          </w:p>
        </w:tc>
        <w:tc>
          <w:tcPr>
            <w:tcW w:w="3828" w:type="dxa"/>
            <w:shd w:val="clear" w:color="auto" w:fill="auto"/>
          </w:tcPr>
          <w:p w:rsidR="00E76177" w:rsidRPr="00C20D0B" w:rsidRDefault="00E76177" w:rsidP="00E76177">
            <w:pPr>
              <w:rPr>
                <w:sz w:val="18"/>
                <w:szCs w:val="18"/>
              </w:rPr>
            </w:pPr>
            <w:r w:rsidRPr="00C20D0B">
              <w:rPr>
                <w:sz w:val="18"/>
                <w:szCs w:val="18"/>
              </w:rPr>
              <w:t xml:space="preserve">În situaţia în care ANRE solicită documente sau informaţii justificative suplimentare aferente planurilor de investiţii, acestea sunt transmise de operatori conform solicitării şi în termenul precizat de ANRE, </w:t>
            </w:r>
            <w:r w:rsidRPr="003768D7">
              <w:rPr>
                <w:b/>
                <w:strike/>
                <w:sz w:val="18"/>
                <w:szCs w:val="18"/>
              </w:rPr>
              <w:t>o singură dată; completările ulterioare nu se iau în considerare</w:t>
            </w:r>
            <w:r w:rsidRPr="003768D7">
              <w:rPr>
                <w:b/>
                <w:sz w:val="18"/>
                <w:szCs w:val="18"/>
              </w:rPr>
              <w:t>.</w:t>
            </w:r>
          </w:p>
        </w:tc>
        <w:tc>
          <w:tcPr>
            <w:tcW w:w="3342" w:type="dxa"/>
            <w:shd w:val="clear" w:color="auto" w:fill="auto"/>
          </w:tcPr>
          <w:p w:rsidR="00E76177" w:rsidRPr="00C20D0B" w:rsidRDefault="00E76177" w:rsidP="00E76177">
            <w:pPr>
              <w:pStyle w:val="NormalWeb"/>
              <w:adjustRightInd w:val="0"/>
              <w:spacing w:before="0" w:beforeAutospacing="0" w:after="0" w:afterAutospacing="0"/>
              <w:rPr>
                <w:snapToGrid w:val="0"/>
                <w:sz w:val="18"/>
                <w:szCs w:val="18"/>
              </w:rPr>
            </w:pPr>
          </w:p>
        </w:tc>
        <w:tc>
          <w:tcPr>
            <w:tcW w:w="2895" w:type="dxa"/>
            <w:shd w:val="clear" w:color="auto" w:fill="auto"/>
          </w:tcPr>
          <w:p w:rsidR="00E76177" w:rsidRPr="001B38E4" w:rsidRDefault="00E76177" w:rsidP="00E76177">
            <w:pPr>
              <w:rPr>
                <w:b/>
                <w:bCs/>
                <w:sz w:val="18"/>
                <w:szCs w:val="18"/>
              </w:rPr>
            </w:pPr>
            <w:r w:rsidRPr="00E76177">
              <w:rPr>
                <w:b/>
                <w:bCs/>
                <w:sz w:val="18"/>
                <w:szCs w:val="18"/>
              </w:rPr>
              <w:t xml:space="preserve">Se accepta </w:t>
            </w:r>
          </w:p>
        </w:tc>
      </w:tr>
      <w:tr w:rsidR="00E76177" w:rsidRPr="00C20D0B" w:rsidTr="004A455B">
        <w:trPr>
          <w:trHeight w:val="510"/>
        </w:trPr>
        <w:tc>
          <w:tcPr>
            <w:tcW w:w="988" w:type="dxa"/>
            <w:shd w:val="clear" w:color="auto" w:fill="auto"/>
          </w:tcPr>
          <w:p w:rsidR="00E76177" w:rsidRPr="00C20D0B" w:rsidRDefault="00E76177" w:rsidP="00E76177">
            <w:pPr>
              <w:pStyle w:val="CommentText"/>
              <w:rPr>
                <w:rFonts w:ascii="Times New Roman" w:hAnsi="Times New Roman" w:cs="Times New Roman"/>
                <w:b/>
                <w:bCs/>
                <w:sz w:val="18"/>
                <w:szCs w:val="18"/>
              </w:rPr>
            </w:pPr>
            <w:r w:rsidRPr="00C20D0B">
              <w:rPr>
                <w:rFonts w:ascii="Times New Roman" w:hAnsi="Times New Roman" w:cs="Times New Roman"/>
                <w:b/>
                <w:bCs/>
                <w:sz w:val="18"/>
                <w:szCs w:val="18"/>
              </w:rPr>
              <w:t>Art. 42 alin (3)</w:t>
            </w:r>
          </w:p>
        </w:tc>
        <w:tc>
          <w:tcPr>
            <w:tcW w:w="1112" w:type="dxa"/>
            <w:shd w:val="clear" w:color="auto" w:fill="auto"/>
          </w:tcPr>
          <w:p w:rsidR="00E76177" w:rsidRPr="00C20D0B" w:rsidRDefault="00E76177" w:rsidP="00E76177">
            <w:pPr>
              <w:rPr>
                <w:sz w:val="18"/>
                <w:szCs w:val="18"/>
              </w:rPr>
            </w:pPr>
            <w:r w:rsidRPr="0092496F">
              <w:rPr>
                <w:sz w:val="18"/>
                <w:szCs w:val="18"/>
              </w:rPr>
              <w:t>Depomureș</w:t>
            </w:r>
          </w:p>
        </w:tc>
        <w:tc>
          <w:tcPr>
            <w:tcW w:w="3678" w:type="dxa"/>
            <w:shd w:val="clear" w:color="auto" w:fill="auto"/>
          </w:tcPr>
          <w:p w:rsidR="00E76177" w:rsidRPr="00C20D0B" w:rsidRDefault="00E76177" w:rsidP="00E76177">
            <w:pPr>
              <w:autoSpaceDE w:val="0"/>
              <w:autoSpaceDN w:val="0"/>
              <w:adjustRightInd w:val="0"/>
              <w:rPr>
                <w:sz w:val="18"/>
                <w:szCs w:val="18"/>
              </w:rPr>
            </w:pPr>
            <w:r w:rsidRPr="00C20D0B">
              <w:rPr>
                <w:sz w:val="18"/>
                <w:szCs w:val="18"/>
              </w:rPr>
              <w:t>(3) ANRE respinge investițiile realizate care nu se regăsesc în planul de investiții aprobat.</w:t>
            </w:r>
          </w:p>
        </w:tc>
        <w:tc>
          <w:tcPr>
            <w:tcW w:w="3828" w:type="dxa"/>
            <w:shd w:val="clear" w:color="auto" w:fill="auto"/>
          </w:tcPr>
          <w:p w:rsidR="00E76177" w:rsidRPr="00C20D0B" w:rsidRDefault="00E76177" w:rsidP="00E76177">
            <w:pPr>
              <w:rPr>
                <w:sz w:val="18"/>
                <w:szCs w:val="18"/>
              </w:rPr>
            </w:pPr>
            <w:r w:rsidRPr="00C20D0B">
              <w:rPr>
                <w:sz w:val="18"/>
                <w:szCs w:val="18"/>
              </w:rPr>
              <w:t xml:space="preserve">(3) ANRE respinge investițiile realizate care nu se regăsesc în planul de investiții aprobat </w:t>
            </w:r>
            <w:r w:rsidRPr="00C20D0B">
              <w:rPr>
                <w:color w:val="FF0000"/>
                <w:sz w:val="18"/>
                <w:szCs w:val="18"/>
              </w:rPr>
              <w:t xml:space="preserve">/ </w:t>
            </w:r>
            <w:r w:rsidRPr="003768D7">
              <w:rPr>
                <w:b/>
                <w:sz w:val="18"/>
                <w:szCs w:val="18"/>
              </w:rPr>
              <w:t>actualizat.</w:t>
            </w:r>
          </w:p>
        </w:tc>
        <w:tc>
          <w:tcPr>
            <w:tcW w:w="3342" w:type="dxa"/>
            <w:shd w:val="clear" w:color="auto" w:fill="auto"/>
          </w:tcPr>
          <w:p w:rsidR="00E76177" w:rsidRPr="00C20D0B" w:rsidRDefault="00E76177" w:rsidP="00E76177">
            <w:pPr>
              <w:pStyle w:val="NormalWeb"/>
              <w:adjustRightInd w:val="0"/>
              <w:spacing w:before="0" w:beforeAutospacing="0" w:after="0" w:afterAutospacing="0"/>
              <w:rPr>
                <w:snapToGrid w:val="0"/>
                <w:sz w:val="18"/>
                <w:szCs w:val="18"/>
              </w:rPr>
            </w:pPr>
          </w:p>
        </w:tc>
        <w:tc>
          <w:tcPr>
            <w:tcW w:w="2895" w:type="dxa"/>
            <w:shd w:val="clear" w:color="auto" w:fill="auto"/>
          </w:tcPr>
          <w:p w:rsidR="00E76177" w:rsidRPr="00C20D0B" w:rsidRDefault="00E76177" w:rsidP="00E76177">
            <w:pPr>
              <w:rPr>
                <w:b/>
                <w:bCs/>
                <w:color w:val="00B050"/>
                <w:sz w:val="18"/>
                <w:szCs w:val="18"/>
              </w:rPr>
            </w:pPr>
            <w:r w:rsidRPr="001B38E4">
              <w:rPr>
                <w:b/>
                <w:bCs/>
                <w:sz w:val="18"/>
                <w:szCs w:val="18"/>
              </w:rPr>
              <w:t xml:space="preserve">Se accepta </w:t>
            </w:r>
            <w:r w:rsidRPr="0092496F">
              <w:rPr>
                <w:bCs/>
                <w:sz w:val="18"/>
                <w:szCs w:val="18"/>
              </w:rPr>
              <w:t>cu reformulare</w:t>
            </w:r>
          </w:p>
        </w:tc>
      </w:tr>
      <w:tr w:rsidR="00E76177" w:rsidRPr="00C20D0B" w:rsidTr="004A455B">
        <w:trPr>
          <w:trHeight w:val="510"/>
        </w:trPr>
        <w:tc>
          <w:tcPr>
            <w:tcW w:w="988" w:type="dxa"/>
            <w:shd w:val="clear" w:color="auto" w:fill="auto"/>
          </w:tcPr>
          <w:p w:rsidR="00E76177" w:rsidRPr="00C20D0B" w:rsidRDefault="00E76177" w:rsidP="00E76177">
            <w:pPr>
              <w:pStyle w:val="CommentText"/>
              <w:rPr>
                <w:rFonts w:ascii="Times New Roman" w:hAnsi="Times New Roman" w:cs="Times New Roman"/>
                <w:b/>
                <w:bCs/>
                <w:sz w:val="18"/>
                <w:szCs w:val="18"/>
              </w:rPr>
            </w:pPr>
            <w:r w:rsidRPr="00C20D0B">
              <w:rPr>
                <w:rFonts w:ascii="Times New Roman" w:hAnsi="Times New Roman" w:cs="Times New Roman"/>
                <w:b/>
                <w:bCs/>
                <w:sz w:val="18"/>
                <w:szCs w:val="18"/>
              </w:rPr>
              <w:t>Art. 43.</w:t>
            </w:r>
          </w:p>
        </w:tc>
        <w:tc>
          <w:tcPr>
            <w:tcW w:w="1112" w:type="dxa"/>
            <w:shd w:val="clear" w:color="auto" w:fill="auto"/>
          </w:tcPr>
          <w:p w:rsidR="00E76177" w:rsidRPr="00C21334" w:rsidRDefault="00E76177" w:rsidP="00E76177">
            <w:pPr>
              <w:rPr>
                <w:sz w:val="18"/>
                <w:szCs w:val="18"/>
              </w:rPr>
            </w:pPr>
            <w:r w:rsidRPr="00C21334">
              <w:rPr>
                <w:sz w:val="18"/>
                <w:szCs w:val="18"/>
              </w:rPr>
              <w:t>Gazmir Iași</w:t>
            </w:r>
          </w:p>
        </w:tc>
        <w:tc>
          <w:tcPr>
            <w:tcW w:w="3678" w:type="dxa"/>
            <w:shd w:val="clear" w:color="auto" w:fill="auto"/>
          </w:tcPr>
          <w:p w:rsidR="00E76177" w:rsidRPr="00C21334" w:rsidRDefault="00E76177" w:rsidP="00E76177">
            <w:pPr>
              <w:autoSpaceDE w:val="0"/>
              <w:autoSpaceDN w:val="0"/>
              <w:adjustRightInd w:val="0"/>
              <w:rPr>
                <w:sz w:val="18"/>
                <w:szCs w:val="18"/>
              </w:rPr>
            </w:pPr>
            <w:r w:rsidRPr="00C21334">
              <w:rPr>
                <w:sz w:val="18"/>
                <w:szCs w:val="18"/>
              </w:rPr>
              <w:t>Prin derogare de la prevederile Art. 18 -și Art. 24 -, operatorii sistemelor de distribuție a gazelor naturale care distribuie anual sub 100.000 MWh transmit planul de investiții anual și raportul privind investițiile anuale realizate în conformitate cu tabelul cadru din anexa nr. 3 la prezenta procedură.</w:t>
            </w:r>
          </w:p>
        </w:tc>
        <w:tc>
          <w:tcPr>
            <w:tcW w:w="3828" w:type="dxa"/>
            <w:shd w:val="clear" w:color="auto" w:fill="auto"/>
          </w:tcPr>
          <w:p w:rsidR="00E76177" w:rsidRPr="00C21334" w:rsidRDefault="00E76177" w:rsidP="00E76177">
            <w:pPr>
              <w:rPr>
                <w:color w:val="FF0000"/>
                <w:sz w:val="18"/>
                <w:szCs w:val="18"/>
              </w:rPr>
            </w:pPr>
            <w:r w:rsidRPr="00C21334">
              <w:rPr>
                <w:sz w:val="18"/>
                <w:szCs w:val="18"/>
              </w:rPr>
              <w:t xml:space="preserve">Prin derogare de la prevederile </w:t>
            </w:r>
            <w:r w:rsidRPr="00C21334">
              <w:rPr>
                <w:b/>
                <w:sz w:val="18"/>
                <w:szCs w:val="18"/>
              </w:rPr>
              <w:t>Art.7, Art. 8</w:t>
            </w:r>
            <w:r w:rsidRPr="00C21334">
              <w:rPr>
                <w:sz w:val="18"/>
                <w:szCs w:val="18"/>
              </w:rPr>
              <w:t xml:space="preserve">, Art. 18, Art. 24, </w:t>
            </w:r>
            <w:r w:rsidRPr="00C21334">
              <w:rPr>
                <w:b/>
                <w:sz w:val="18"/>
                <w:szCs w:val="18"/>
              </w:rPr>
              <w:t>Art. 29, Art. 30,  Art. 32, Art.  35, Art.  39</w:t>
            </w:r>
            <w:r w:rsidRPr="00C21334">
              <w:rPr>
                <w:sz w:val="18"/>
                <w:szCs w:val="18"/>
              </w:rPr>
              <w:t xml:space="preserve">, acestea nu se aplică operatorilor sistemelor de distribuție a gazelor naturale care distribuie anual </w:t>
            </w:r>
            <w:r w:rsidRPr="00C21334">
              <w:rPr>
                <w:b/>
                <w:sz w:val="18"/>
                <w:szCs w:val="18"/>
              </w:rPr>
              <w:t>sub 250.000 MWh</w:t>
            </w:r>
            <w:r w:rsidRPr="00C21334">
              <w:rPr>
                <w:sz w:val="18"/>
                <w:szCs w:val="18"/>
              </w:rPr>
              <w:t>, care au obligația de a transmite numai planul de investiții anual și raportul privind investițiile anuale realizate în conformitate cu tabelul cadru din anexa nr. 3 la prezenta procedură.</w:t>
            </w:r>
          </w:p>
        </w:tc>
        <w:tc>
          <w:tcPr>
            <w:tcW w:w="3342" w:type="dxa"/>
            <w:shd w:val="clear" w:color="auto" w:fill="auto"/>
          </w:tcPr>
          <w:p w:rsidR="00E76177" w:rsidRPr="00C21334" w:rsidRDefault="00E76177" w:rsidP="00E76177">
            <w:pPr>
              <w:pStyle w:val="NormalWeb"/>
              <w:adjustRightInd w:val="0"/>
              <w:spacing w:before="0" w:beforeAutospacing="0" w:after="0" w:afterAutospacing="0"/>
              <w:rPr>
                <w:sz w:val="18"/>
                <w:szCs w:val="18"/>
                <w:lang w:val="ro-RO"/>
              </w:rPr>
            </w:pPr>
            <w:r w:rsidRPr="00C21334">
              <w:rPr>
                <w:snapToGrid w:val="0"/>
                <w:sz w:val="18"/>
                <w:szCs w:val="18"/>
              </w:rPr>
              <w:t>Pentru ca obligațiile impuse OSD să nu fie prea oneroase și să fie de natură a angaja costuri suplimentare și nenecesare pentru aceștia, se impune derogarea de la normele precizate, pentru ca operatorii economici să poată organiza activitatea și investițiile în funcție de oportunitățile identificate de aceștia, în scopul creșterii activității OSD prin mărirea cantităților de gaze naturale vehiculate prin rețelele de distribuție gaze naturale, precum și a creșterii numărului locurilor de consum și al numărului de beneficiari ai serviciului de distribuție gaze naturale.</w:t>
            </w:r>
          </w:p>
        </w:tc>
        <w:tc>
          <w:tcPr>
            <w:tcW w:w="2895" w:type="dxa"/>
            <w:shd w:val="clear" w:color="auto" w:fill="auto"/>
          </w:tcPr>
          <w:p w:rsidR="008240A9" w:rsidRDefault="008240A9" w:rsidP="00C21334">
            <w:pPr>
              <w:rPr>
                <w:b/>
                <w:bCs/>
                <w:color w:val="538135" w:themeColor="accent6" w:themeShade="BF"/>
                <w:sz w:val="18"/>
                <w:szCs w:val="18"/>
              </w:rPr>
            </w:pPr>
            <w:r>
              <w:rPr>
                <w:b/>
                <w:bCs/>
                <w:color w:val="538135" w:themeColor="accent6" w:themeShade="BF"/>
                <w:sz w:val="18"/>
                <w:szCs w:val="18"/>
              </w:rPr>
              <w:t xml:space="preserve">Nu se accepta </w:t>
            </w:r>
          </w:p>
          <w:p w:rsidR="00C21334" w:rsidRPr="00C21334" w:rsidRDefault="00C21334" w:rsidP="00C21334">
            <w:pPr>
              <w:rPr>
                <w:b/>
                <w:bCs/>
                <w:color w:val="538135" w:themeColor="accent6" w:themeShade="BF"/>
                <w:sz w:val="18"/>
                <w:szCs w:val="18"/>
              </w:rPr>
            </w:pPr>
            <w:r w:rsidRPr="00C21334">
              <w:rPr>
                <w:b/>
                <w:bCs/>
                <w:color w:val="538135" w:themeColor="accent6" w:themeShade="BF"/>
                <w:sz w:val="18"/>
                <w:szCs w:val="18"/>
              </w:rPr>
              <w:t>Operatorul doreste sa nu elaboreze planuri pe 5 ani, sa nu trimita documente de justificare, sa nu evalueze beneficii si sa nu trimita planul pe lucrari de investitii</w:t>
            </w:r>
          </w:p>
          <w:p w:rsidR="00C21334" w:rsidRPr="00FC478B" w:rsidRDefault="00C21334" w:rsidP="00C21334">
            <w:pPr>
              <w:rPr>
                <w:b/>
                <w:bCs/>
                <w:color w:val="00B050"/>
                <w:sz w:val="18"/>
                <w:szCs w:val="18"/>
                <w:highlight w:val="yellow"/>
              </w:rPr>
            </w:pPr>
          </w:p>
        </w:tc>
      </w:tr>
      <w:tr w:rsidR="0092496F" w:rsidRPr="0092496F" w:rsidTr="004A455B">
        <w:trPr>
          <w:trHeight w:val="510"/>
        </w:trPr>
        <w:tc>
          <w:tcPr>
            <w:tcW w:w="988" w:type="dxa"/>
            <w:shd w:val="clear" w:color="auto" w:fill="auto"/>
          </w:tcPr>
          <w:p w:rsidR="00E76177" w:rsidRPr="00C20D0B" w:rsidRDefault="00E76177" w:rsidP="00E76177">
            <w:pPr>
              <w:ind w:left="-73" w:right="-115"/>
              <w:rPr>
                <w:b/>
                <w:bCs/>
                <w:sz w:val="18"/>
                <w:szCs w:val="18"/>
              </w:rPr>
            </w:pPr>
            <w:r w:rsidRPr="00C20D0B">
              <w:rPr>
                <w:b/>
                <w:bCs/>
                <w:sz w:val="18"/>
                <w:szCs w:val="18"/>
              </w:rPr>
              <w:t>Art. 44.</w:t>
            </w:r>
          </w:p>
          <w:p w:rsidR="00E76177" w:rsidRPr="00C20D0B" w:rsidRDefault="00E76177" w:rsidP="00E76177">
            <w:pPr>
              <w:ind w:left="-73" w:right="-115"/>
              <w:rPr>
                <w:b/>
                <w:bCs/>
                <w:sz w:val="18"/>
                <w:szCs w:val="18"/>
              </w:rPr>
            </w:pPr>
            <w:r w:rsidRPr="00C20D0B">
              <w:rPr>
                <w:b/>
                <w:bCs/>
                <w:sz w:val="18"/>
                <w:szCs w:val="18"/>
              </w:rPr>
              <w:t xml:space="preserve">(1)  </w:t>
            </w:r>
          </w:p>
        </w:tc>
        <w:tc>
          <w:tcPr>
            <w:tcW w:w="1112" w:type="dxa"/>
            <w:shd w:val="clear" w:color="auto" w:fill="auto"/>
          </w:tcPr>
          <w:p w:rsidR="00E76177" w:rsidRPr="00C20D0B" w:rsidRDefault="00E76177" w:rsidP="00E76177">
            <w:pPr>
              <w:rPr>
                <w:sz w:val="18"/>
                <w:szCs w:val="18"/>
              </w:rPr>
            </w:pPr>
            <w:r w:rsidRPr="00C20D0B">
              <w:rPr>
                <w:sz w:val="18"/>
                <w:szCs w:val="18"/>
              </w:rPr>
              <w:t>Distrigaz Sud Retele</w:t>
            </w:r>
          </w:p>
        </w:tc>
        <w:tc>
          <w:tcPr>
            <w:tcW w:w="3678" w:type="dxa"/>
            <w:shd w:val="clear" w:color="auto" w:fill="auto"/>
          </w:tcPr>
          <w:p w:rsidR="00E76177" w:rsidRPr="00C20D0B" w:rsidRDefault="00E76177" w:rsidP="00E76177">
            <w:pPr>
              <w:rPr>
                <w:sz w:val="18"/>
                <w:szCs w:val="18"/>
              </w:rPr>
            </w:pPr>
            <w:r w:rsidRPr="00C20D0B">
              <w:rPr>
                <w:rFonts w:eastAsia="Calibri"/>
                <w:sz w:val="18"/>
                <w:szCs w:val="18"/>
              </w:rPr>
              <w:t>Prevederile prezentei proceduri se aplică începând cu elaborarea și fundamentarea planurilor de investiții și de dezvoltare aferente perioadei a patra de reglementare.</w:t>
            </w:r>
          </w:p>
          <w:p w:rsidR="00E76177" w:rsidRPr="00C20D0B" w:rsidRDefault="00E76177" w:rsidP="00E76177">
            <w:pPr>
              <w:rPr>
                <w:sz w:val="18"/>
                <w:szCs w:val="18"/>
              </w:rPr>
            </w:pPr>
          </w:p>
          <w:p w:rsidR="00E76177" w:rsidRPr="00C20D0B" w:rsidRDefault="00E76177" w:rsidP="00E76177">
            <w:pPr>
              <w:rPr>
                <w:sz w:val="18"/>
                <w:szCs w:val="18"/>
              </w:rPr>
            </w:pPr>
          </w:p>
        </w:tc>
        <w:tc>
          <w:tcPr>
            <w:tcW w:w="3828" w:type="dxa"/>
            <w:shd w:val="clear" w:color="auto" w:fill="auto"/>
          </w:tcPr>
          <w:p w:rsidR="00E76177" w:rsidRPr="00C20D0B" w:rsidRDefault="00E76177" w:rsidP="00E76177">
            <w:pPr>
              <w:rPr>
                <w:sz w:val="18"/>
                <w:szCs w:val="18"/>
              </w:rPr>
            </w:pPr>
          </w:p>
        </w:tc>
        <w:tc>
          <w:tcPr>
            <w:tcW w:w="3342" w:type="dxa"/>
            <w:shd w:val="clear" w:color="auto" w:fill="auto"/>
          </w:tcPr>
          <w:p w:rsidR="00E76177" w:rsidRPr="00C20D0B" w:rsidRDefault="00E76177" w:rsidP="00E76177">
            <w:pPr>
              <w:rPr>
                <w:snapToGrid w:val="0"/>
                <w:sz w:val="18"/>
                <w:szCs w:val="18"/>
              </w:rPr>
            </w:pPr>
            <w:r w:rsidRPr="00C20D0B">
              <w:rPr>
                <w:snapToGrid w:val="0"/>
                <w:sz w:val="18"/>
                <w:szCs w:val="18"/>
              </w:rPr>
              <w:t>Pentru a raspunde cerintelor reglementarii se impune modificarea sistemelor informatice ale OSD. Propunem o perioada de implementare.</w:t>
            </w:r>
          </w:p>
        </w:tc>
        <w:tc>
          <w:tcPr>
            <w:tcW w:w="2895" w:type="dxa"/>
            <w:shd w:val="clear" w:color="auto" w:fill="auto"/>
          </w:tcPr>
          <w:p w:rsidR="00E76177" w:rsidRPr="0092496F" w:rsidRDefault="0092496F" w:rsidP="0092496F">
            <w:pPr>
              <w:rPr>
                <w:bCs/>
                <w:sz w:val="18"/>
                <w:szCs w:val="18"/>
              </w:rPr>
            </w:pPr>
            <w:r>
              <w:rPr>
                <w:b/>
                <w:bCs/>
                <w:sz w:val="18"/>
                <w:szCs w:val="18"/>
              </w:rPr>
              <w:t xml:space="preserve">Nu se accepta, </w:t>
            </w:r>
            <w:r>
              <w:rPr>
                <w:bCs/>
                <w:sz w:val="18"/>
                <w:szCs w:val="18"/>
              </w:rPr>
              <w:t>operatorii au programe de investitii pe care le monitorizeaza informatic</w:t>
            </w:r>
          </w:p>
        </w:tc>
      </w:tr>
      <w:tr w:rsidR="00E76177" w:rsidRPr="00C20D0B" w:rsidTr="004A455B">
        <w:trPr>
          <w:trHeight w:val="510"/>
        </w:trPr>
        <w:tc>
          <w:tcPr>
            <w:tcW w:w="988" w:type="dxa"/>
            <w:shd w:val="clear" w:color="auto" w:fill="auto"/>
          </w:tcPr>
          <w:p w:rsidR="00E76177" w:rsidRPr="00C20D0B" w:rsidRDefault="00E76177" w:rsidP="00E76177">
            <w:pPr>
              <w:ind w:left="-73" w:right="-115"/>
              <w:rPr>
                <w:b/>
                <w:bCs/>
                <w:sz w:val="18"/>
                <w:szCs w:val="18"/>
              </w:rPr>
            </w:pPr>
            <w:r w:rsidRPr="00C20D0B">
              <w:rPr>
                <w:b/>
                <w:bCs/>
                <w:sz w:val="18"/>
                <w:szCs w:val="18"/>
              </w:rPr>
              <w:t>Art. 44.</w:t>
            </w:r>
          </w:p>
          <w:p w:rsidR="00E76177" w:rsidRPr="00C20D0B" w:rsidRDefault="00E76177" w:rsidP="00E76177">
            <w:pPr>
              <w:ind w:left="-73" w:right="-115"/>
              <w:rPr>
                <w:b/>
                <w:bCs/>
                <w:sz w:val="18"/>
                <w:szCs w:val="18"/>
              </w:rPr>
            </w:pPr>
            <w:r w:rsidRPr="00C20D0B">
              <w:rPr>
                <w:b/>
                <w:bCs/>
                <w:sz w:val="18"/>
                <w:szCs w:val="18"/>
              </w:rPr>
              <w:t xml:space="preserve">(1)  </w:t>
            </w:r>
          </w:p>
        </w:tc>
        <w:tc>
          <w:tcPr>
            <w:tcW w:w="1112" w:type="dxa"/>
            <w:shd w:val="clear" w:color="auto" w:fill="auto"/>
          </w:tcPr>
          <w:p w:rsidR="00E76177" w:rsidRPr="00C20D0B" w:rsidRDefault="00E76177" w:rsidP="00E76177">
            <w:pPr>
              <w:rPr>
                <w:sz w:val="18"/>
                <w:szCs w:val="18"/>
              </w:rPr>
            </w:pPr>
            <w:r w:rsidRPr="0092496F">
              <w:rPr>
                <w:sz w:val="18"/>
                <w:szCs w:val="18"/>
              </w:rPr>
              <w:t>Depogaz</w:t>
            </w:r>
          </w:p>
        </w:tc>
        <w:tc>
          <w:tcPr>
            <w:tcW w:w="3678" w:type="dxa"/>
            <w:shd w:val="clear" w:color="auto" w:fill="auto"/>
          </w:tcPr>
          <w:p w:rsidR="00E76177" w:rsidRPr="00C20D0B" w:rsidRDefault="00E76177" w:rsidP="00E76177">
            <w:pPr>
              <w:rPr>
                <w:sz w:val="18"/>
                <w:szCs w:val="18"/>
              </w:rPr>
            </w:pPr>
            <w:r w:rsidRPr="00C20D0B">
              <w:rPr>
                <w:rFonts w:eastAsia="Calibri"/>
                <w:sz w:val="18"/>
                <w:szCs w:val="18"/>
              </w:rPr>
              <w:t>Prevederile prezentei proceduri se aplică începând cu elaborarea și fundamentarea planurilor de investiții și de dezvoltare aferente perioadei a patra de reglementare.</w:t>
            </w:r>
          </w:p>
          <w:p w:rsidR="00E76177" w:rsidRPr="00C20D0B" w:rsidRDefault="00E76177" w:rsidP="00E76177">
            <w:pPr>
              <w:rPr>
                <w:sz w:val="18"/>
                <w:szCs w:val="18"/>
              </w:rPr>
            </w:pPr>
          </w:p>
          <w:p w:rsidR="00E76177" w:rsidRPr="00C20D0B" w:rsidRDefault="00E76177" w:rsidP="00E76177">
            <w:pPr>
              <w:rPr>
                <w:sz w:val="18"/>
                <w:szCs w:val="18"/>
              </w:rPr>
            </w:pPr>
          </w:p>
        </w:tc>
        <w:tc>
          <w:tcPr>
            <w:tcW w:w="3828" w:type="dxa"/>
            <w:shd w:val="clear" w:color="auto" w:fill="auto"/>
          </w:tcPr>
          <w:p w:rsidR="00E76177" w:rsidRPr="00C20D0B" w:rsidRDefault="00E76177" w:rsidP="00E76177">
            <w:pPr>
              <w:widowControl w:val="0"/>
              <w:rPr>
                <w:rFonts w:eastAsia="Calibri"/>
                <w:sz w:val="18"/>
                <w:szCs w:val="18"/>
              </w:rPr>
            </w:pPr>
            <w:r w:rsidRPr="00C20D0B">
              <w:rPr>
                <w:rFonts w:eastAsia="Calibri"/>
                <w:sz w:val="18"/>
                <w:szCs w:val="18"/>
              </w:rPr>
              <w:t>(1) Prevederile prezentei proceduri se aplică începând cu elaborarea și fundamentarea planurilor de investiții și de dezvoltare aferente perioadei a patra de reglementare.</w:t>
            </w:r>
          </w:p>
          <w:p w:rsidR="00E76177" w:rsidRPr="001B38E4" w:rsidRDefault="00E76177" w:rsidP="00E76177">
            <w:pPr>
              <w:rPr>
                <w:b/>
                <w:sz w:val="18"/>
                <w:szCs w:val="18"/>
              </w:rPr>
            </w:pPr>
            <w:r w:rsidRPr="003768D7">
              <w:rPr>
                <w:rFonts w:eastAsia="Calibri"/>
                <w:b/>
                <w:sz w:val="18"/>
                <w:szCs w:val="18"/>
              </w:rPr>
              <w:t>(2) Investițiile aflate în derulare în momentul intrării în vigoare a prezentei metodologii, nu se supun prevederilor acesteia</w:t>
            </w:r>
          </w:p>
        </w:tc>
        <w:tc>
          <w:tcPr>
            <w:tcW w:w="3342" w:type="dxa"/>
            <w:shd w:val="clear" w:color="auto" w:fill="auto"/>
          </w:tcPr>
          <w:p w:rsidR="00E76177" w:rsidRPr="00C20D0B" w:rsidRDefault="00E76177" w:rsidP="00E76177">
            <w:pPr>
              <w:rPr>
                <w:snapToGrid w:val="0"/>
                <w:sz w:val="18"/>
                <w:szCs w:val="18"/>
              </w:rPr>
            </w:pPr>
            <w:r w:rsidRPr="00C20D0B">
              <w:rPr>
                <w:rFonts w:eastAsia="Calibri"/>
                <w:color w:val="000000"/>
                <w:sz w:val="18"/>
                <w:szCs w:val="18"/>
              </w:rPr>
              <w:t>Având în vedere complexitatea acestei proceduri, se consideră că o aplicare corectă a acesteia se poate realiza doar pentru proiectele ce vor fi cuprinse în planurile de investiții aferente perioadei a patra de reglementare și care vor demara începând cu anul 2019.</w:t>
            </w:r>
          </w:p>
        </w:tc>
        <w:tc>
          <w:tcPr>
            <w:tcW w:w="2895" w:type="dxa"/>
            <w:shd w:val="clear" w:color="auto" w:fill="auto"/>
          </w:tcPr>
          <w:p w:rsidR="00E76177" w:rsidRPr="001B38E4" w:rsidRDefault="0092496F" w:rsidP="0092496F">
            <w:pPr>
              <w:rPr>
                <w:b/>
                <w:bCs/>
                <w:color w:val="FF0000"/>
                <w:sz w:val="18"/>
                <w:szCs w:val="18"/>
              </w:rPr>
            </w:pPr>
            <w:r>
              <w:rPr>
                <w:b/>
                <w:bCs/>
                <w:sz w:val="18"/>
                <w:szCs w:val="18"/>
              </w:rPr>
              <w:t xml:space="preserve">Nu se accepta, </w:t>
            </w:r>
            <w:r w:rsidRPr="0092496F">
              <w:rPr>
                <w:bCs/>
                <w:sz w:val="18"/>
                <w:szCs w:val="18"/>
              </w:rPr>
              <w:t>intrarea in vigoare nu este legata de finalizarea investitiei ci de inluderea intr-un plan si fundamentarea pe baza de documente de promovare</w:t>
            </w:r>
          </w:p>
        </w:tc>
      </w:tr>
      <w:tr w:rsidR="00E76177" w:rsidRPr="00C20D0B" w:rsidTr="004A455B">
        <w:trPr>
          <w:trHeight w:val="510"/>
        </w:trPr>
        <w:tc>
          <w:tcPr>
            <w:tcW w:w="988" w:type="dxa"/>
            <w:shd w:val="clear" w:color="auto" w:fill="auto"/>
          </w:tcPr>
          <w:p w:rsidR="00E76177" w:rsidRPr="00C20D0B" w:rsidRDefault="00E76177" w:rsidP="00E76177">
            <w:pPr>
              <w:ind w:left="-73" w:right="-115"/>
              <w:rPr>
                <w:b/>
                <w:bCs/>
                <w:sz w:val="18"/>
                <w:szCs w:val="18"/>
              </w:rPr>
            </w:pPr>
            <w:r w:rsidRPr="00C20D0B">
              <w:rPr>
                <w:b/>
                <w:bCs/>
                <w:sz w:val="18"/>
                <w:szCs w:val="18"/>
              </w:rPr>
              <w:t>Art. 44.</w:t>
            </w:r>
          </w:p>
          <w:p w:rsidR="00E76177" w:rsidRPr="00C20D0B" w:rsidRDefault="00E76177" w:rsidP="00E76177">
            <w:pPr>
              <w:ind w:left="-73" w:right="-115"/>
              <w:rPr>
                <w:b/>
                <w:bCs/>
                <w:sz w:val="18"/>
                <w:szCs w:val="18"/>
              </w:rPr>
            </w:pPr>
            <w:r w:rsidRPr="00C20D0B">
              <w:rPr>
                <w:b/>
                <w:bCs/>
                <w:sz w:val="18"/>
                <w:szCs w:val="18"/>
              </w:rPr>
              <w:t xml:space="preserve">(1)  </w:t>
            </w:r>
          </w:p>
        </w:tc>
        <w:tc>
          <w:tcPr>
            <w:tcW w:w="1112" w:type="dxa"/>
            <w:shd w:val="clear" w:color="auto" w:fill="auto"/>
          </w:tcPr>
          <w:p w:rsidR="00E76177" w:rsidRPr="00C20D0B" w:rsidRDefault="00E76177" w:rsidP="00E76177">
            <w:pPr>
              <w:rPr>
                <w:sz w:val="18"/>
                <w:szCs w:val="18"/>
              </w:rPr>
            </w:pPr>
            <w:r w:rsidRPr="00C20D0B">
              <w:rPr>
                <w:sz w:val="18"/>
                <w:szCs w:val="18"/>
              </w:rPr>
              <w:t>Depomureș</w:t>
            </w:r>
          </w:p>
        </w:tc>
        <w:tc>
          <w:tcPr>
            <w:tcW w:w="3678" w:type="dxa"/>
            <w:shd w:val="clear" w:color="auto" w:fill="auto"/>
          </w:tcPr>
          <w:p w:rsidR="00E76177" w:rsidRPr="00C20D0B" w:rsidRDefault="00E76177" w:rsidP="00E76177">
            <w:pPr>
              <w:rPr>
                <w:sz w:val="18"/>
                <w:szCs w:val="18"/>
              </w:rPr>
            </w:pPr>
            <w:r w:rsidRPr="00C20D0B">
              <w:rPr>
                <w:rFonts w:eastAsia="Calibri"/>
                <w:sz w:val="18"/>
                <w:szCs w:val="18"/>
              </w:rPr>
              <w:t>Prevederile prezentei proceduri se aplică începând cu elaborarea și fundamentarea planurilor de investiții și de dezvoltare aferente perioadei a patra de reglementare.</w:t>
            </w:r>
          </w:p>
          <w:p w:rsidR="00E76177" w:rsidRPr="00C20D0B" w:rsidRDefault="00E76177" w:rsidP="00E76177">
            <w:pPr>
              <w:rPr>
                <w:sz w:val="18"/>
                <w:szCs w:val="18"/>
              </w:rPr>
            </w:pPr>
          </w:p>
          <w:p w:rsidR="00E76177" w:rsidRPr="00C20D0B" w:rsidRDefault="00E76177" w:rsidP="00E76177">
            <w:pPr>
              <w:rPr>
                <w:sz w:val="18"/>
                <w:szCs w:val="18"/>
              </w:rPr>
            </w:pPr>
          </w:p>
        </w:tc>
        <w:tc>
          <w:tcPr>
            <w:tcW w:w="3828" w:type="dxa"/>
            <w:shd w:val="clear" w:color="auto" w:fill="auto"/>
          </w:tcPr>
          <w:p w:rsidR="00E76177" w:rsidRPr="00C20D0B" w:rsidRDefault="00E76177" w:rsidP="00E76177">
            <w:pPr>
              <w:rPr>
                <w:sz w:val="18"/>
                <w:szCs w:val="18"/>
              </w:rPr>
            </w:pPr>
            <w:r w:rsidRPr="00C20D0B">
              <w:rPr>
                <w:sz w:val="18"/>
                <w:szCs w:val="18"/>
              </w:rPr>
              <w:lastRenderedPageBreak/>
              <w:t xml:space="preserve">Prevederile prezentei proceduri se aplică începând cu elaborarea și fundamentarea planurilor de investiții și de dezvoltare aferente </w:t>
            </w:r>
            <w:r w:rsidRPr="003768D7">
              <w:rPr>
                <w:b/>
                <w:sz w:val="18"/>
                <w:szCs w:val="18"/>
              </w:rPr>
              <w:t>următoarei perioade</w:t>
            </w:r>
            <w:r w:rsidRPr="003768D7">
              <w:rPr>
                <w:sz w:val="18"/>
                <w:szCs w:val="18"/>
              </w:rPr>
              <w:t xml:space="preserve"> </w:t>
            </w:r>
            <w:r w:rsidRPr="00C20D0B">
              <w:rPr>
                <w:sz w:val="18"/>
                <w:szCs w:val="18"/>
              </w:rPr>
              <w:t>de reglementare.</w:t>
            </w:r>
          </w:p>
        </w:tc>
        <w:tc>
          <w:tcPr>
            <w:tcW w:w="3342" w:type="dxa"/>
            <w:shd w:val="clear" w:color="auto" w:fill="auto"/>
          </w:tcPr>
          <w:p w:rsidR="00E76177" w:rsidRPr="00C20D0B" w:rsidRDefault="00E76177" w:rsidP="00E76177">
            <w:pPr>
              <w:rPr>
                <w:sz w:val="18"/>
                <w:szCs w:val="18"/>
              </w:rPr>
            </w:pPr>
          </w:p>
        </w:tc>
        <w:tc>
          <w:tcPr>
            <w:tcW w:w="2895" w:type="dxa"/>
            <w:shd w:val="clear" w:color="auto" w:fill="auto"/>
          </w:tcPr>
          <w:p w:rsidR="00E76177" w:rsidRPr="004F0425" w:rsidRDefault="00E76177" w:rsidP="00E76177">
            <w:pPr>
              <w:rPr>
                <w:b/>
                <w:bCs/>
                <w:sz w:val="18"/>
                <w:szCs w:val="18"/>
              </w:rPr>
            </w:pPr>
            <w:r w:rsidRPr="004F0425">
              <w:rPr>
                <w:b/>
                <w:bCs/>
                <w:sz w:val="18"/>
                <w:szCs w:val="18"/>
              </w:rPr>
              <w:t>Nu se accepta</w:t>
            </w:r>
          </w:p>
        </w:tc>
      </w:tr>
      <w:tr w:rsidR="00E76177" w:rsidRPr="00C20D0B" w:rsidTr="004A455B">
        <w:trPr>
          <w:trHeight w:val="510"/>
        </w:trPr>
        <w:tc>
          <w:tcPr>
            <w:tcW w:w="988" w:type="dxa"/>
            <w:shd w:val="clear" w:color="auto" w:fill="auto"/>
          </w:tcPr>
          <w:p w:rsidR="00E76177" w:rsidRPr="00C20D0B" w:rsidRDefault="00E76177" w:rsidP="00E76177">
            <w:pPr>
              <w:ind w:left="-73" w:right="-115"/>
              <w:rPr>
                <w:b/>
                <w:bCs/>
                <w:sz w:val="18"/>
                <w:szCs w:val="18"/>
              </w:rPr>
            </w:pPr>
            <w:r w:rsidRPr="00C20D0B">
              <w:rPr>
                <w:b/>
                <w:bCs/>
                <w:sz w:val="18"/>
                <w:szCs w:val="18"/>
              </w:rPr>
              <w:t>Art. 45</w:t>
            </w:r>
          </w:p>
        </w:tc>
        <w:tc>
          <w:tcPr>
            <w:tcW w:w="1112" w:type="dxa"/>
            <w:shd w:val="clear" w:color="auto" w:fill="auto"/>
          </w:tcPr>
          <w:p w:rsidR="00E76177" w:rsidRPr="00C20D0B" w:rsidRDefault="00E76177" w:rsidP="00E76177">
            <w:pPr>
              <w:rPr>
                <w:sz w:val="18"/>
                <w:szCs w:val="18"/>
              </w:rPr>
            </w:pPr>
            <w:r w:rsidRPr="00C20D0B">
              <w:rPr>
                <w:sz w:val="18"/>
                <w:szCs w:val="18"/>
              </w:rPr>
              <w:t>Transgaz</w:t>
            </w:r>
          </w:p>
        </w:tc>
        <w:tc>
          <w:tcPr>
            <w:tcW w:w="3678" w:type="dxa"/>
            <w:shd w:val="clear" w:color="auto" w:fill="auto"/>
          </w:tcPr>
          <w:p w:rsidR="00E76177" w:rsidRPr="00C20D0B" w:rsidRDefault="00E76177" w:rsidP="00E76177">
            <w:pPr>
              <w:rPr>
                <w:sz w:val="18"/>
                <w:szCs w:val="18"/>
              </w:rPr>
            </w:pPr>
            <w:r w:rsidRPr="00C20D0B">
              <w:rPr>
                <w:sz w:val="18"/>
                <w:szCs w:val="18"/>
              </w:rPr>
              <w:t>OI are obligația de a transmite informațiile și documentele necesare OST pentru elaborarea studiului de perspectivă a SNT.</w:t>
            </w:r>
          </w:p>
        </w:tc>
        <w:tc>
          <w:tcPr>
            <w:tcW w:w="3828" w:type="dxa"/>
            <w:shd w:val="clear" w:color="auto" w:fill="auto"/>
          </w:tcPr>
          <w:p w:rsidR="00E76177" w:rsidRPr="00D5782F" w:rsidRDefault="00E76177" w:rsidP="00E76177">
            <w:pPr>
              <w:rPr>
                <w:rFonts w:eastAsia="Calibri"/>
                <w:b/>
                <w:color w:val="FF0000"/>
                <w:sz w:val="18"/>
                <w:szCs w:val="18"/>
              </w:rPr>
            </w:pPr>
            <w:r w:rsidRPr="003768D7">
              <w:rPr>
                <w:b/>
                <w:sz w:val="18"/>
                <w:szCs w:val="18"/>
              </w:rPr>
              <w:t>Propunem eliminare</w:t>
            </w:r>
          </w:p>
        </w:tc>
        <w:tc>
          <w:tcPr>
            <w:tcW w:w="3342" w:type="dxa"/>
            <w:shd w:val="clear" w:color="auto" w:fill="auto"/>
          </w:tcPr>
          <w:p w:rsidR="00E76177" w:rsidRPr="00C20D0B" w:rsidRDefault="00E76177" w:rsidP="00E76177">
            <w:pPr>
              <w:rPr>
                <w:rFonts w:eastAsia="Calibri"/>
                <w:sz w:val="18"/>
                <w:szCs w:val="18"/>
              </w:rPr>
            </w:pPr>
            <w:r w:rsidRPr="00C20D0B">
              <w:rPr>
                <w:sz w:val="18"/>
                <w:szCs w:val="18"/>
              </w:rPr>
              <w:t>în corelare cu Art.6</w:t>
            </w:r>
          </w:p>
        </w:tc>
        <w:tc>
          <w:tcPr>
            <w:tcW w:w="2895" w:type="dxa"/>
            <w:shd w:val="clear" w:color="auto" w:fill="auto"/>
          </w:tcPr>
          <w:p w:rsidR="00E76177" w:rsidRPr="004F0425" w:rsidRDefault="00E76177" w:rsidP="00E76177">
            <w:pPr>
              <w:rPr>
                <w:b/>
                <w:bCs/>
                <w:sz w:val="18"/>
                <w:szCs w:val="18"/>
              </w:rPr>
            </w:pPr>
            <w:r w:rsidRPr="004F0425">
              <w:rPr>
                <w:b/>
                <w:bCs/>
                <w:sz w:val="18"/>
                <w:szCs w:val="18"/>
              </w:rPr>
              <w:t>Nu se accepta</w:t>
            </w:r>
          </w:p>
        </w:tc>
      </w:tr>
      <w:tr w:rsidR="00E76177" w:rsidRPr="00C20D0B" w:rsidTr="004A455B">
        <w:trPr>
          <w:trHeight w:val="510"/>
        </w:trPr>
        <w:tc>
          <w:tcPr>
            <w:tcW w:w="988" w:type="dxa"/>
            <w:shd w:val="clear" w:color="auto" w:fill="auto"/>
          </w:tcPr>
          <w:p w:rsidR="00E76177" w:rsidRPr="00C20D0B" w:rsidRDefault="00E76177" w:rsidP="00E76177">
            <w:pPr>
              <w:ind w:left="-73" w:right="-115"/>
              <w:rPr>
                <w:b/>
                <w:bCs/>
                <w:sz w:val="18"/>
                <w:szCs w:val="18"/>
              </w:rPr>
            </w:pPr>
          </w:p>
        </w:tc>
        <w:tc>
          <w:tcPr>
            <w:tcW w:w="1112" w:type="dxa"/>
            <w:shd w:val="clear" w:color="auto" w:fill="auto"/>
          </w:tcPr>
          <w:p w:rsidR="00E76177" w:rsidRPr="00C20D0B" w:rsidRDefault="00E76177" w:rsidP="00E76177">
            <w:pPr>
              <w:rPr>
                <w:sz w:val="18"/>
                <w:szCs w:val="18"/>
              </w:rPr>
            </w:pPr>
            <w:r w:rsidRPr="00C20D0B">
              <w:rPr>
                <w:sz w:val="18"/>
                <w:szCs w:val="18"/>
              </w:rPr>
              <w:t>Delgaz Grid</w:t>
            </w:r>
          </w:p>
        </w:tc>
        <w:tc>
          <w:tcPr>
            <w:tcW w:w="3678" w:type="dxa"/>
            <w:shd w:val="clear" w:color="auto" w:fill="auto"/>
          </w:tcPr>
          <w:p w:rsidR="00E76177" w:rsidRPr="00C20D0B" w:rsidRDefault="00E76177" w:rsidP="00E76177">
            <w:pPr>
              <w:autoSpaceDE w:val="0"/>
              <w:autoSpaceDN w:val="0"/>
              <w:adjustRightInd w:val="0"/>
              <w:rPr>
                <w:sz w:val="18"/>
                <w:szCs w:val="18"/>
              </w:rPr>
            </w:pPr>
          </w:p>
        </w:tc>
        <w:tc>
          <w:tcPr>
            <w:tcW w:w="3828" w:type="dxa"/>
            <w:shd w:val="clear" w:color="auto" w:fill="auto"/>
          </w:tcPr>
          <w:p w:rsidR="00E76177" w:rsidRPr="00D5782F" w:rsidRDefault="00E76177" w:rsidP="00E76177">
            <w:pPr>
              <w:rPr>
                <w:b/>
                <w:sz w:val="18"/>
                <w:szCs w:val="18"/>
              </w:rPr>
            </w:pPr>
            <w:r w:rsidRPr="003768D7">
              <w:rPr>
                <w:rFonts w:eastAsia="Calibri"/>
                <w:b/>
                <w:sz w:val="18"/>
                <w:szCs w:val="18"/>
              </w:rPr>
              <w:t>Pentru programele de investiții aferente anului 2019 procedura are caracter de recomandare.</w:t>
            </w:r>
          </w:p>
        </w:tc>
        <w:tc>
          <w:tcPr>
            <w:tcW w:w="3342" w:type="dxa"/>
            <w:shd w:val="clear" w:color="auto" w:fill="auto"/>
          </w:tcPr>
          <w:p w:rsidR="00E76177" w:rsidRPr="00C20D0B" w:rsidRDefault="00E76177" w:rsidP="00E76177">
            <w:pPr>
              <w:pStyle w:val="NormalWeb"/>
              <w:adjustRightInd w:val="0"/>
              <w:spacing w:before="0" w:beforeAutospacing="0" w:after="0" w:afterAutospacing="0"/>
              <w:rPr>
                <w:sz w:val="18"/>
                <w:szCs w:val="18"/>
                <w:lang w:val="ro-RO"/>
              </w:rPr>
            </w:pPr>
            <w:r w:rsidRPr="00C20D0B">
              <w:rPr>
                <w:rFonts w:eastAsia="Calibri"/>
                <w:sz w:val="18"/>
                <w:szCs w:val="18"/>
              </w:rPr>
              <w:t>Propunere de completare astfel încât să se  permită operatorilor modificarea procedurilor, câștigarea de experiență necesară în vederea aplicării acesteia.</w:t>
            </w:r>
          </w:p>
        </w:tc>
        <w:tc>
          <w:tcPr>
            <w:tcW w:w="2895" w:type="dxa"/>
            <w:shd w:val="clear" w:color="auto" w:fill="auto"/>
          </w:tcPr>
          <w:p w:rsidR="00E76177" w:rsidRPr="00D5782F" w:rsidRDefault="00E76177" w:rsidP="00E76177">
            <w:pPr>
              <w:rPr>
                <w:b/>
                <w:bCs/>
                <w:sz w:val="18"/>
                <w:szCs w:val="18"/>
              </w:rPr>
            </w:pPr>
            <w:r w:rsidRPr="00D5782F">
              <w:rPr>
                <w:b/>
                <w:bCs/>
                <w:sz w:val="18"/>
                <w:szCs w:val="18"/>
              </w:rPr>
              <w:t>Nu se accepta.</w:t>
            </w:r>
          </w:p>
          <w:p w:rsidR="00E76177" w:rsidRPr="00C20D0B" w:rsidRDefault="00E76177" w:rsidP="00E76177">
            <w:pPr>
              <w:rPr>
                <w:b/>
                <w:bCs/>
                <w:color w:val="00B050"/>
                <w:sz w:val="18"/>
                <w:szCs w:val="18"/>
              </w:rPr>
            </w:pPr>
          </w:p>
        </w:tc>
      </w:tr>
      <w:tr w:rsidR="00E76177" w:rsidRPr="00C20D0B" w:rsidTr="004A455B">
        <w:trPr>
          <w:trHeight w:val="510"/>
        </w:trPr>
        <w:tc>
          <w:tcPr>
            <w:tcW w:w="988" w:type="dxa"/>
            <w:tcBorders>
              <w:top w:val="double" w:sz="2" w:space="0" w:color="666666"/>
            </w:tcBorders>
            <w:shd w:val="clear" w:color="auto" w:fill="auto"/>
          </w:tcPr>
          <w:p w:rsidR="00E76177" w:rsidRPr="00C20D0B" w:rsidRDefault="00E76177" w:rsidP="00E76177">
            <w:pPr>
              <w:ind w:left="-73" w:right="-115"/>
              <w:rPr>
                <w:b/>
                <w:bCs/>
                <w:sz w:val="18"/>
                <w:szCs w:val="18"/>
              </w:rPr>
            </w:pPr>
          </w:p>
        </w:tc>
        <w:tc>
          <w:tcPr>
            <w:tcW w:w="1112" w:type="dxa"/>
            <w:tcBorders>
              <w:top w:val="double" w:sz="2" w:space="0" w:color="666666"/>
            </w:tcBorders>
            <w:shd w:val="clear" w:color="auto" w:fill="auto"/>
          </w:tcPr>
          <w:p w:rsidR="00E76177" w:rsidRPr="00C20D0B" w:rsidRDefault="00E76177" w:rsidP="00E76177">
            <w:pPr>
              <w:rPr>
                <w:b/>
                <w:bCs/>
                <w:sz w:val="18"/>
                <w:szCs w:val="18"/>
              </w:rPr>
            </w:pPr>
          </w:p>
        </w:tc>
        <w:tc>
          <w:tcPr>
            <w:tcW w:w="3678" w:type="dxa"/>
            <w:tcBorders>
              <w:top w:val="double" w:sz="2" w:space="0" w:color="666666"/>
            </w:tcBorders>
            <w:shd w:val="clear" w:color="auto" w:fill="auto"/>
          </w:tcPr>
          <w:p w:rsidR="00E76177" w:rsidRPr="00C20D0B" w:rsidRDefault="00E76177" w:rsidP="00E76177">
            <w:pPr>
              <w:rPr>
                <w:b/>
                <w:bCs/>
                <w:color w:val="FF0000"/>
                <w:sz w:val="18"/>
                <w:szCs w:val="18"/>
              </w:rPr>
            </w:pPr>
          </w:p>
        </w:tc>
        <w:tc>
          <w:tcPr>
            <w:tcW w:w="3828" w:type="dxa"/>
            <w:tcBorders>
              <w:top w:val="double" w:sz="2" w:space="0" w:color="666666"/>
            </w:tcBorders>
            <w:shd w:val="clear" w:color="auto" w:fill="auto"/>
          </w:tcPr>
          <w:p w:rsidR="00E76177" w:rsidRPr="00C20D0B" w:rsidRDefault="00E76177" w:rsidP="00E76177">
            <w:pPr>
              <w:rPr>
                <w:b/>
                <w:bCs/>
                <w:sz w:val="18"/>
                <w:szCs w:val="18"/>
              </w:rPr>
            </w:pPr>
          </w:p>
        </w:tc>
        <w:tc>
          <w:tcPr>
            <w:tcW w:w="3342" w:type="dxa"/>
            <w:tcBorders>
              <w:top w:val="double" w:sz="2" w:space="0" w:color="666666"/>
            </w:tcBorders>
            <w:shd w:val="clear" w:color="auto" w:fill="auto"/>
          </w:tcPr>
          <w:p w:rsidR="00E76177" w:rsidRPr="00C20D0B" w:rsidRDefault="00E76177" w:rsidP="00E76177">
            <w:pPr>
              <w:rPr>
                <w:b/>
                <w:bCs/>
                <w:snapToGrid w:val="0"/>
                <w:sz w:val="18"/>
                <w:szCs w:val="18"/>
              </w:rPr>
            </w:pPr>
          </w:p>
        </w:tc>
        <w:tc>
          <w:tcPr>
            <w:tcW w:w="2895" w:type="dxa"/>
            <w:tcBorders>
              <w:top w:val="double" w:sz="2" w:space="0" w:color="666666"/>
            </w:tcBorders>
            <w:shd w:val="clear" w:color="auto" w:fill="auto"/>
          </w:tcPr>
          <w:p w:rsidR="00E76177" w:rsidRPr="00C20D0B" w:rsidRDefault="00E76177" w:rsidP="00E76177">
            <w:pPr>
              <w:rPr>
                <w:b/>
                <w:bCs/>
                <w:color w:val="00B050"/>
                <w:sz w:val="18"/>
                <w:szCs w:val="18"/>
              </w:rPr>
            </w:pPr>
          </w:p>
        </w:tc>
      </w:tr>
    </w:tbl>
    <w:p w:rsidR="007B6265" w:rsidRPr="00C20D0B" w:rsidRDefault="007B6265" w:rsidP="00972118">
      <w:pPr>
        <w:rPr>
          <w:b/>
          <w:bCs/>
          <w:sz w:val="18"/>
          <w:szCs w:val="18"/>
        </w:rPr>
      </w:pPr>
    </w:p>
    <w:p w:rsidR="00EC7191" w:rsidRPr="00C20D0B" w:rsidRDefault="007B6265" w:rsidP="00972118">
      <w:pPr>
        <w:rPr>
          <w:b/>
          <w:bCs/>
          <w:sz w:val="18"/>
          <w:szCs w:val="18"/>
        </w:rPr>
      </w:pPr>
      <w:r w:rsidRPr="00C20D0B">
        <w:rPr>
          <w:b/>
          <w:bCs/>
          <w:sz w:val="18"/>
          <w:szCs w:val="18"/>
        </w:rPr>
        <w:br w:type="page"/>
      </w:r>
    </w:p>
    <w:tbl>
      <w:tblPr>
        <w:tblpPr w:leftFromText="180" w:rightFromText="180" w:vertAnchor="text" w:horzAnchor="margin" w:tblpX="-1317" w:tblpY="28"/>
        <w:tblOverlap w:val="never"/>
        <w:tblW w:w="14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653"/>
        <w:gridCol w:w="1305"/>
        <w:gridCol w:w="8363"/>
        <w:gridCol w:w="4678"/>
      </w:tblGrid>
      <w:tr w:rsidR="00EC7191" w:rsidRPr="00C20D0B" w:rsidTr="004E1F05">
        <w:trPr>
          <w:trHeight w:val="510"/>
        </w:trPr>
        <w:tc>
          <w:tcPr>
            <w:tcW w:w="653" w:type="dxa"/>
            <w:vAlign w:val="center"/>
          </w:tcPr>
          <w:p w:rsidR="00EC7191" w:rsidRPr="00C20D0B" w:rsidRDefault="00EC7191" w:rsidP="00972118">
            <w:pPr>
              <w:rPr>
                <w:b/>
                <w:bCs/>
                <w:sz w:val="18"/>
                <w:szCs w:val="18"/>
              </w:rPr>
            </w:pPr>
            <w:r w:rsidRPr="00C20D0B">
              <w:rPr>
                <w:b/>
                <w:bCs/>
                <w:sz w:val="18"/>
                <w:szCs w:val="18"/>
              </w:rPr>
              <w:lastRenderedPageBreak/>
              <w:t>Art.</w:t>
            </w:r>
          </w:p>
        </w:tc>
        <w:tc>
          <w:tcPr>
            <w:tcW w:w="1305" w:type="dxa"/>
            <w:vAlign w:val="center"/>
          </w:tcPr>
          <w:p w:rsidR="00EC7191" w:rsidRPr="00C20D0B" w:rsidRDefault="00EC7191" w:rsidP="00972118">
            <w:pPr>
              <w:rPr>
                <w:b/>
                <w:bCs/>
                <w:sz w:val="18"/>
                <w:szCs w:val="18"/>
              </w:rPr>
            </w:pPr>
            <w:r w:rsidRPr="00C20D0B">
              <w:rPr>
                <w:b/>
                <w:bCs/>
                <w:sz w:val="18"/>
                <w:szCs w:val="18"/>
              </w:rPr>
              <w:t>Emitent</w:t>
            </w:r>
          </w:p>
        </w:tc>
        <w:tc>
          <w:tcPr>
            <w:tcW w:w="8363" w:type="dxa"/>
            <w:vAlign w:val="center"/>
          </w:tcPr>
          <w:p w:rsidR="00EC7191" w:rsidRPr="00C20D0B" w:rsidRDefault="00EC7191" w:rsidP="00972118">
            <w:pPr>
              <w:rPr>
                <w:b/>
                <w:bCs/>
                <w:sz w:val="18"/>
                <w:szCs w:val="18"/>
              </w:rPr>
            </w:pPr>
            <w:r w:rsidRPr="00C20D0B">
              <w:rPr>
                <w:b/>
                <w:bCs/>
                <w:sz w:val="18"/>
                <w:szCs w:val="18"/>
              </w:rPr>
              <w:t>Observații cu caracter general</w:t>
            </w:r>
          </w:p>
        </w:tc>
        <w:tc>
          <w:tcPr>
            <w:tcW w:w="4678" w:type="dxa"/>
            <w:vAlign w:val="center"/>
          </w:tcPr>
          <w:p w:rsidR="00EC7191" w:rsidRPr="00C20D0B" w:rsidRDefault="00EC7191" w:rsidP="00972118">
            <w:pPr>
              <w:rPr>
                <w:b/>
                <w:bCs/>
                <w:sz w:val="18"/>
                <w:szCs w:val="18"/>
              </w:rPr>
            </w:pPr>
            <w:r w:rsidRPr="00C20D0B">
              <w:rPr>
                <w:b/>
                <w:bCs/>
                <w:sz w:val="18"/>
                <w:szCs w:val="18"/>
              </w:rPr>
              <w:t>Rezoluţia elaboratorului</w:t>
            </w:r>
          </w:p>
        </w:tc>
      </w:tr>
      <w:tr w:rsidR="00EC7191" w:rsidRPr="00C20D0B" w:rsidTr="004E1F05">
        <w:trPr>
          <w:trHeight w:val="338"/>
        </w:trPr>
        <w:tc>
          <w:tcPr>
            <w:tcW w:w="653" w:type="dxa"/>
            <w:shd w:val="clear" w:color="auto" w:fill="auto"/>
          </w:tcPr>
          <w:p w:rsidR="00EC7191" w:rsidRPr="00C20D0B" w:rsidRDefault="00EC7191" w:rsidP="00972118">
            <w:pPr>
              <w:ind w:left="-73" w:right="-115"/>
              <w:rPr>
                <w:sz w:val="18"/>
                <w:szCs w:val="18"/>
              </w:rPr>
            </w:pPr>
          </w:p>
        </w:tc>
        <w:tc>
          <w:tcPr>
            <w:tcW w:w="1305" w:type="dxa"/>
            <w:shd w:val="clear" w:color="auto" w:fill="auto"/>
          </w:tcPr>
          <w:p w:rsidR="00EC7191" w:rsidRPr="00C20D0B" w:rsidRDefault="00E93125" w:rsidP="00972118">
            <w:pPr>
              <w:rPr>
                <w:sz w:val="18"/>
                <w:szCs w:val="18"/>
              </w:rPr>
            </w:pPr>
            <w:r w:rsidRPr="00C20D0B">
              <w:rPr>
                <w:sz w:val="18"/>
                <w:szCs w:val="18"/>
              </w:rPr>
              <w:t>ROMGAZ</w:t>
            </w:r>
          </w:p>
        </w:tc>
        <w:tc>
          <w:tcPr>
            <w:tcW w:w="8363" w:type="dxa"/>
            <w:shd w:val="clear" w:color="auto" w:fill="auto"/>
          </w:tcPr>
          <w:p w:rsidR="00E93125" w:rsidRPr="00C20D0B" w:rsidRDefault="00E93125" w:rsidP="00972118">
            <w:pPr>
              <w:rPr>
                <w:sz w:val="18"/>
                <w:szCs w:val="18"/>
              </w:rPr>
            </w:pPr>
            <w:r w:rsidRPr="00C20D0B">
              <w:rPr>
                <w:sz w:val="18"/>
                <w:szCs w:val="18"/>
              </w:rPr>
              <w:t>Art. 9, alin (1) – prevederile articolului se referă doar la art. 6 și art. 8 sau la articolele 6, 7, 8?</w:t>
            </w:r>
          </w:p>
          <w:p w:rsidR="00E93125" w:rsidRPr="00C20D0B" w:rsidRDefault="00E93125" w:rsidP="00972118">
            <w:pPr>
              <w:rPr>
                <w:sz w:val="18"/>
                <w:szCs w:val="18"/>
              </w:rPr>
            </w:pPr>
            <w:r w:rsidRPr="00C20D0B">
              <w:rPr>
                <w:sz w:val="18"/>
                <w:szCs w:val="18"/>
              </w:rPr>
              <w:t>Art. 12 lit. b - de menționat la ce articol din procedură se referă alin. (1) literele b) – e), j), k) și literele m) – r), v);</w:t>
            </w:r>
          </w:p>
          <w:p w:rsidR="00E93125" w:rsidRPr="00C20D0B" w:rsidRDefault="00E93125" w:rsidP="00972118">
            <w:pPr>
              <w:rPr>
                <w:sz w:val="18"/>
                <w:szCs w:val="18"/>
              </w:rPr>
            </w:pPr>
            <w:r w:rsidRPr="00C20D0B">
              <w:rPr>
                <w:sz w:val="18"/>
                <w:szCs w:val="18"/>
              </w:rPr>
              <w:t>Art. 14, alin (2) – se face referire la art. 11 alin. (2), care nu există;</w:t>
            </w:r>
          </w:p>
          <w:p w:rsidR="00E93125" w:rsidRPr="00C20D0B" w:rsidRDefault="00E93125" w:rsidP="00972118">
            <w:pPr>
              <w:rPr>
                <w:sz w:val="18"/>
                <w:szCs w:val="18"/>
              </w:rPr>
            </w:pPr>
            <w:r w:rsidRPr="00C20D0B">
              <w:rPr>
                <w:sz w:val="18"/>
                <w:szCs w:val="18"/>
              </w:rPr>
              <w:t>Art. 17 lit. a – de clarificat articolul 11- , la care se face referire;</w:t>
            </w:r>
          </w:p>
          <w:p w:rsidR="00E93125" w:rsidRPr="00C20D0B" w:rsidRDefault="00E93125" w:rsidP="00972118">
            <w:pPr>
              <w:rPr>
                <w:sz w:val="18"/>
                <w:szCs w:val="18"/>
              </w:rPr>
            </w:pPr>
            <w:r w:rsidRPr="00C20D0B">
              <w:rPr>
                <w:sz w:val="18"/>
                <w:szCs w:val="18"/>
              </w:rPr>
              <w:t>Art. 19 – lipsește alin. (2), sunt doar (1), (3) si (4);</w:t>
            </w:r>
          </w:p>
          <w:p w:rsidR="00E93125" w:rsidRPr="00C20D0B" w:rsidRDefault="00E93125" w:rsidP="00972118">
            <w:pPr>
              <w:rPr>
                <w:sz w:val="18"/>
                <w:szCs w:val="18"/>
              </w:rPr>
            </w:pPr>
            <w:r w:rsidRPr="00C20D0B">
              <w:rPr>
                <w:sz w:val="18"/>
                <w:szCs w:val="18"/>
              </w:rPr>
              <w:t>Art. 21 alin. (6) – interpretabil, sugerăm o clarificare în sensul precizării unei cote procentuale a acestor investiții;</w:t>
            </w:r>
          </w:p>
          <w:p w:rsidR="00E93125" w:rsidRPr="00C20D0B" w:rsidRDefault="00E93125" w:rsidP="00972118">
            <w:pPr>
              <w:rPr>
                <w:sz w:val="18"/>
                <w:szCs w:val="18"/>
              </w:rPr>
            </w:pPr>
            <w:r w:rsidRPr="00C20D0B">
              <w:rPr>
                <w:sz w:val="18"/>
                <w:szCs w:val="18"/>
              </w:rPr>
              <w:t>Art. 32 – alin (3), este dublat ca numerotare;</w:t>
            </w:r>
          </w:p>
          <w:p w:rsidR="00E91850" w:rsidRPr="00C20D0B" w:rsidRDefault="00E93125" w:rsidP="00972118">
            <w:pPr>
              <w:rPr>
                <w:sz w:val="18"/>
                <w:szCs w:val="18"/>
              </w:rPr>
            </w:pPr>
            <w:r w:rsidRPr="00C20D0B">
              <w:rPr>
                <w:sz w:val="18"/>
                <w:szCs w:val="18"/>
              </w:rPr>
              <w:t>Art. 39 – propunem reformularea articolului pentru a nu bloca investițiile;</w:t>
            </w:r>
          </w:p>
        </w:tc>
        <w:tc>
          <w:tcPr>
            <w:tcW w:w="4678" w:type="dxa"/>
            <w:shd w:val="clear" w:color="auto" w:fill="auto"/>
          </w:tcPr>
          <w:p w:rsidR="0074753A" w:rsidRPr="00C20D0B" w:rsidRDefault="0074753A" w:rsidP="00972118">
            <w:pPr>
              <w:rPr>
                <w:sz w:val="18"/>
                <w:szCs w:val="18"/>
              </w:rPr>
            </w:pPr>
          </w:p>
          <w:p w:rsidR="002A474E" w:rsidRPr="00C20D0B" w:rsidRDefault="002A474E" w:rsidP="00972118">
            <w:pPr>
              <w:rPr>
                <w:sz w:val="18"/>
                <w:szCs w:val="18"/>
              </w:rPr>
            </w:pPr>
          </w:p>
          <w:p w:rsidR="002A474E" w:rsidRPr="00C20D0B" w:rsidRDefault="002A474E" w:rsidP="00972118">
            <w:pPr>
              <w:rPr>
                <w:sz w:val="18"/>
                <w:szCs w:val="18"/>
              </w:rPr>
            </w:pPr>
          </w:p>
          <w:p w:rsidR="007B6265" w:rsidRPr="00C20D0B" w:rsidRDefault="007B6265" w:rsidP="00972118">
            <w:pPr>
              <w:rPr>
                <w:sz w:val="18"/>
                <w:szCs w:val="18"/>
              </w:rPr>
            </w:pPr>
          </w:p>
        </w:tc>
      </w:tr>
      <w:tr w:rsidR="003B76C6" w:rsidRPr="00C20D0B" w:rsidTr="004E1F05">
        <w:trPr>
          <w:trHeight w:val="338"/>
        </w:trPr>
        <w:tc>
          <w:tcPr>
            <w:tcW w:w="653" w:type="dxa"/>
            <w:shd w:val="clear" w:color="auto" w:fill="auto"/>
          </w:tcPr>
          <w:p w:rsidR="003B76C6" w:rsidRPr="00C20D0B" w:rsidRDefault="003B76C6" w:rsidP="00972118">
            <w:pPr>
              <w:ind w:left="-73" w:right="-115"/>
              <w:rPr>
                <w:sz w:val="18"/>
                <w:szCs w:val="18"/>
              </w:rPr>
            </w:pPr>
          </w:p>
        </w:tc>
        <w:tc>
          <w:tcPr>
            <w:tcW w:w="1305" w:type="dxa"/>
            <w:shd w:val="clear" w:color="auto" w:fill="auto"/>
          </w:tcPr>
          <w:p w:rsidR="003B76C6" w:rsidRPr="00C20D0B" w:rsidRDefault="003B76C6" w:rsidP="003B76C6">
            <w:pPr>
              <w:rPr>
                <w:sz w:val="18"/>
                <w:szCs w:val="18"/>
              </w:rPr>
            </w:pPr>
            <w:r w:rsidRPr="00C20D0B">
              <w:rPr>
                <w:sz w:val="18"/>
                <w:szCs w:val="18"/>
              </w:rPr>
              <w:t>Distrigaz Sud</w:t>
            </w:r>
          </w:p>
          <w:p w:rsidR="003B76C6" w:rsidRPr="00C20D0B" w:rsidRDefault="003B76C6" w:rsidP="003B76C6">
            <w:pPr>
              <w:rPr>
                <w:sz w:val="18"/>
                <w:szCs w:val="18"/>
              </w:rPr>
            </w:pPr>
            <w:r w:rsidRPr="00C20D0B">
              <w:rPr>
                <w:sz w:val="18"/>
                <w:szCs w:val="18"/>
              </w:rPr>
              <w:t>Retele</w:t>
            </w:r>
          </w:p>
        </w:tc>
        <w:tc>
          <w:tcPr>
            <w:tcW w:w="8363" w:type="dxa"/>
            <w:shd w:val="clear" w:color="auto" w:fill="auto"/>
          </w:tcPr>
          <w:p w:rsidR="003B76C6" w:rsidRPr="00C20D0B" w:rsidRDefault="003B76C6" w:rsidP="003B76C6">
            <w:pPr>
              <w:spacing w:before="120" w:after="120"/>
              <w:ind w:left="27"/>
              <w:rPr>
                <w:rFonts w:eastAsia="Arial"/>
                <w:sz w:val="18"/>
                <w:szCs w:val="18"/>
              </w:rPr>
            </w:pPr>
            <w:r w:rsidRPr="00C20D0B">
              <w:rPr>
                <w:rFonts w:eastAsia="Arial"/>
                <w:sz w:val="18"/>
                <w:szCs w:val="18"/>
              </w:rPr>
              <w:t xml:space="preserve">Ca observație de fond, dorim să subliniem faptul că </w:t>
            </w:r>
            <w:r w:rsidRPr="00C20D0B">
              <w:rPr>
                <w:rFonts w:eastAsia="Arial"/>
                <w:b/>
                <w:sz w:val="18"/>
                <w:szCs w:val="18"/>
              </w:rPr>
              <w:t>prioritatea societății noastre o reprezintă siguranța rețelei de distribuție și, în acest sens, efortul investițional este preponderent axat pe reabilitarea și modernizarea rețelelor în vederea asigurării securității în exploatare, a continuității în alimentarea consumatorilor și, nu în ultimul rând, pentru scăderea consumului tehnologic și reducerea numărului și duratei întreruperilor neprogramate</w:t>
            </w:r>
            <w:r w:rsidRPr="00C20D0B">
              <w:rPr>
                <w:rFonts w:eastAsia="Arial"/>
                <w:sz w:val="18"/>
                <w:szCs w:val="18"/>
              </w:rPr>
              <w:t xml:space="preserve">. În prezent, din totalul de cca. 19,5 mii km a sistemului operat de Distrigaz Sud Rețele, o lungime de cca. 4.000 km, având o vechime cuprinsă între 20 si 40 de ani, este necesar a fi înlocuită în următorii 10 ani. </w:t>
            </w:r>
          </w:p>
          <w:p w:rsidR="003B76C6" w:rsidRPr="00C20D0B" w:rsidRDefault="003B76C6" w:rsidP="00972118">
            <w:pPr>
              <w:rPr>
                <w:sz w:val="18"/>
                <w:szCs w:val="18"/>
              </w:rPr>
            </w:pPr>
          </w:p>
        </w:tc>
        <w:tc>
          <w:tcPr>
            <w:tcW w:w="4678" w:type="dxa"/>
            <w:shd w:val="clear" w:color="auto" w:fill="auto"/>
          </w:tcPr>
          <w:p w:rsidR="003B76C6" w:rsidRPr="00C20D0B" w:rsidRDefault="003B76C6" w:rsidP="00972118">
            <w:pPr>
              <w:rPr>
                <w:sz w:val="18"/>
                <w:szCs w:val="18"/>
              </w:rPr>
            </w:pPr>
          </w:p>
        </w:tc>
      </w:tr>
      <w:tr w:rsidR="003B76C6" w:rsidRPr="00C20D0B" w:rsidTr="004E1F05">
        <w:trPr>
          <w:trHeight w:val="338"/>
        </w:trPr>
        <w:tc>
          <w:tcPr>
            <w:tcW w:w="653" w:type="dxa"/>
            <w:shd w:val="clear" w:color="auto" w:fill="auto"/>
          </w:tcPr>
          <w:p w:rsidR="003B76C6" w:rsidRPr="00C20D0B" w:rsidRDefault="003B76C6" w:rsidP="00972118">
            <w:pPr>
              <w:ind w:left="-73" w:right="-115"/>
              <w:rPr>
                <w:sz w:val="18"/>
                <w:szCs w:val="18"/>
              </w:rPr>
            </w:pPr>
          </w:p>
        </w:tc>
        <w:tc>
          <w:tcPr>
            <w:tcW w:w="1305" w:type="dxa"/>
            <w:shd w:val="clear" w:color="auto" w:fill="auto"/>
          </w:tcPr>
          <w:p w:rsidR="003B76C6" w:rsidRPr="00C20D0B" w:rsidRDefault="003B76C6" w:rsidP="003B76C6">
            <w:pPr>
              <w:rPr>
                <w:sz w:val="18"/>
                <w:szCs w:val="18"/>
              </w:rPr>
            </w:pPr>
            <w:r w:rsidRPr="00C20D0B">
              <w:rPr>
                <w:sz w:val="18"/>
                <w:szCs w:val="18"/>
              </w:rPr>
              <w:t>Distrigaz Sud</w:t>
            </w:r>
          </w:p>
          <w:p w:rsidR="003B76C6" w:rsidRPr="00C20D0B" w:rsidRDefault="003B76C6" w:rsidP="003B76C6">
            <w:pPr>
              <w:rPr>
                <w:sz w:val="18"/>
                <w:szCs w:val="18"/>
              </w:rPr>
            </w:pPr>
            <w:r w:rsidRPr="00C20D0B">
              <w:rPr>
                <w:sz w:val="18"/>
                <w:szCs w:val="18"/>
              </w:rPr>
              <w:t>Retele</w:t>
            </w:r>
          </w:p>
        </w:tc>
        <w:tc>
          <w:tcPr>
            <w:tcW w:w="8363" w:type="dxa"/>
            <w:shd w:val="clear" w:color="auto" w:fill="auto"/>
          </w:tcPr>
          <w:p w:rsidR="003B76C6" w:rsidRPr="00C20D0B" w:rsidRDefault="003B76C6" w:rsidP="003B76C6">
            <w:pPr>
              <w:spacing w:before="120" w:after="120"/>
              <w:ind w:left="27"/>
              <w:rPr>
                <w:rFonts w:eastAsia="Arial"/>
                <w:sz w:val="18"/>
                <w:szCs w:val="18"/>
              </w:rPr>
            </w:pPr>
            <w:r w:rsidRPr="00C20D0B">
              <w:rPr>
                <w:rFonts w:eastAsia="Arial"/>
                <w:sz w:val="18"/>
                <w:szCs w:val="18"/>
              </w:rPr>
              <w:t>Principalele noastre observații vizează următoarele aspecte:</w:t>
            </w:r>
          </w:p>
          <w:p w:rsidR="003B76C6" w:rsidRPr="00C20D0B" w:rsidRDefault="00AC095E" w:rsidP="00AC095E">
            <w:pPr>
              <w:tabs>
                <w:tab w:val="left" w:pos="1080"/>
              </w:tabs>
              <w:spacing w:before="120" w:after="120" w:line="240" w:lineRule="atLeast"/>
              <w:ind w:left="27"/>
              <w:rPr>
                <w:rFonts w:eastAsia="Arial"/>
                <w:b/>
                <w:sz w:val="18"/>
                <w:szCs w:val="18"/>
              </w:rPr>
            </w:pPr>
            <w:r>
              <w:rPr>
                <w:rFonts w:eastAsia="Arial"/>
                <w:b/>
                <w:sz w:val="18"/>
                <w:szCs w:val="18"/>
              </w:rPr>
              <w:t>1.</w:t>
            </w:r>
            <w:r w:rsidR="003B76C6" w:rsidRPr="00C20D0B">
              <w:rPr>
                <w:rFonts w:eastAsia="Arial"/>
                <w:b/>
                <w:sz w:val="18"/>
                <w:szCs w:val="18"/>
              </w:rPr>
              <w:t>Gradul de detaliere a planurilor de investitii</w:t>
            </w:r>
          </w:p>
          <w:p w:rsidR="003B76C6" w:rsidRPr="00C20D0B" w:rsidRDefault="003B76C6" w:rsidP="003B76C6">
            <w:pPr>
              <w:ind w:left="27"/>
              <w:textAlignment w:val="baseline"/>
              <w:rPr>
                <w:rFonts w:eastAsia="Arial"/>
                <w:sz w:val="18"/>
                <w:szCs w:val="18"/>
                <w:bdr w:val="none" w:sz="0" w:space="0" w:color="auto" w:frame="1"/>
              </w:rPr>
            </w:pPr>
            <w:r w:rsidRPr="00C20D0B">
              <w:rPr>
                <w:rFonts w:eastAsia="Arial"/>
                <w:sz w:val="18"/>
                <w:szCs w:val="18"/>
                <w:bdr w:val="none" w:sz="0" w:space="0" w:color="auto" w:frame="1"/>
              </w:rPr>
              <w:t xml:space="preserve">Așa cum am semnalat și prin adresa noastră nr. 3037/29.05.2018 (privind principiile de stabilire a tarifelor de distribuție), dorim să subliniem faptul că, în sectorul distribuției de gaze naturale, investițiile se efectuează aproape exclusiv în localități, iar realizarea lor depinde de autorizațiile de construire și de spargere, emise de autoritățile locale, precum și de o serie de proiecte ale autorităților locale, sau ale altor deținători de utilități (reabilitarea și modernizarea sistemului rutier, a căilor de rulare de tramvai, a stațiilor de metrou, etc.), proiecte care sunt aduse la cunoștința OSD în termen foarte scurt și care impun revizuirea ad-hoc a planurilor de investiții ale OSD. </w:t>
            </w:r>
          </w:p>
          <w:p w:rsidR="003B76C6" w:rsidRPr="00C20D0B" w:rsidRDefault="003B76C6" w:rsidP="003B76C6">
            <w:pPr>
              <w:ind w:left="27"/>
              <w:textAlignment w:val="baseline"/>
              <w:rPr>
                <w:rFonts w:eastAsia="Arial"/>
                <w:sz w:val="18"/>
                <w:szCs w:val="18"/>
                <w:bdr w:val="none" w:sz="0" w:space="0" w:color="auto" w:frame="1"/>
              </w:rPr>
            </w:pPr>
            <w:r w:rsidRPr="00C20D0B">
              <w:rPr>
                <w:rFonts w:eastAsia="Arial"/>
                <w:sz w:val="18"/>
                <w:szCs w:val="18"/>
                <w:bdr w:val="none" w:sz="0" w:space="0" w:color="auto" w:frame="1"/>
              </w:rPr>
              <w:t>În aceste condiții, planurile de investiții ale OSD sunt supuse unor frecvente modificări, pentru a se adapta impunerilor din partea autorităților locale.</w:t>
            </w:r>
          </w:p>
          <w:p w:rsidR="003B76C6" w:rsidRPr="00007B44" w:rsidRDefault="003B76C6" w:rsidP="003B76C6">
            <w:pPr>
              <w:ind w:left="27"/>
              <w:textAlignment w:val="baseline"/>
              <w:rPr>
                <w:rFonts w:eastAsia="Arial"/>
                <w:b/>
                <w:sz w:val="18"/>
                <w:szCs w:val="18"/>
                <w:bdr w:val="none" w:sz="0" w:space="0" w:color="auto" w:frame="1"/>
              </w:rPr>
            </w:pPr>
            <w:r w:rsidRPr="00007B44">
              <w:rPr>
                <w:rFonts w:eastAsia="Arial"/>
                <w:b/>
                <w:sz w:val="18"/>
                <w:szCs w:val="18"/>
                <w:bdr w:val="none" w:sz="0" w:space="0" w:color="auto" w:frame="1"/>
              </w:rPr>
              <w:t xml:space="preserve">Ca atare, programele multianuale de investiții ale OSD pot fi detaliate numai pentru anul curent, iar pentru restul perioadei detalierea este limitată la nivelul categoriilor mari de investiții.  </w:t>
            </w:r>
          </w:p>
          <w:p w:rsidR="003B76C6" w:rsidRPr="00C20D0B" w:rsidRDefault="003B76C6" w:rsidP="003B76C6">
            <w:pPr>
              <w:ind w:left="27"/>
              <w:textAlignment w:val="baseline"/>
              <w:rPr>
                <w:rFonts w:eastAsia="Arial"/>
                <w:sz w:val="18"/>
                <w:szCs w:val="18"/>
                <w:bdr w:val="none" w:sz="0" w:space="0" w:color="auto" w:frame="1"/>
              </w:rPr>
            </w:pPr>
            <w:r w:rsidRPr="00007B44">
              <w:rPr>
                <w:rFonts w:eastAsia="Arial"/>
                <w:b/>
                <w:sz w:val="18"/>
                <w:szCs w:val="18"/>
                <w:bdr w:val="none" w:sz="0" w:space="0" w:color="auto" w:frame="1"/>
              </w:rPr>
              <w:t>Ținând cont de cele de mai sus, propunem ca planurile de investiții ce vor fi supuse aprobarii ex-ante a ANRE să fie detaliate la nivel de investiție individuală numai pentru primul an al perioadei (cu excepția extinderilor), iar pentru anii următori detalierea să se facă numai pe categorii mari de investiții</w:t>
            </w:r>
            <w:r w:rsidRPr="00C20D0B">
              <w:rPr>
                <w:rFonts w:eastAsia="Arial"/>
                <w:sz w:val="18"/>
                <w:szCs w:val="18"/>
                <w:bdr w:val="none" w:sz="0" w:space="0" w:color="auto" w:frame="1"/>
              </w:rPr>
              <w:t>. Chiar si pentru anul in curs, capitolul extinderi în vederea racordării la rețeaua de distribuție poate fi detaliat numai pentru lucrările demarate în anii anteriori și nefinalizate, nu și pentru cele aferente cererilor de racordare care urmează a fi primite în anul în curs. Aceste informații vor fi actualizate de OSD anual și transmise la ANRE până la data de 1 martie a fiecărui an.</w:t>
            </w:r>
          </w:p>
          <w:p w:rsidR="003B76C6" w:rsidRPr="00C20D0B" w:rsidRDefault="003B76C6" w:rsidP="00972118">
            <w:pPr>
              <w:rPr>
                <w:sz w:val="18"/>
                <w:szCs w:val="18"/>
              </w:rPr>
            </w:pPr>
          </w:p>
        </w:tc>
        <w:tc>
          <w:tcPr>
            <w:tcW w:w="4678" w:type="dxa"/>
            <w:shd w:val="clear" w:color="auto" w:fill="auto"/>
          </w:tcPr>
          <w:p w:rsidR="003B76C6" w:rsidRPr="00C20D0B" w:rsidRDefault="003B76C6" w:rsidP="00972118">
            <w:pPr>
              <w:rPr>
                <w:sz w:val="18"/>
                <w:szCs w:val="18"/>
              </w:rPr>
            </w:pPr>
          </w:p>
        </w:tc>
      </w:tr>
      <w:tr w:rsidR="00D925BD" w:rsidRPr="00C20D0B" w:rsidTr="004E1F05">
        <w:trPr>
          <w:trHeight w:val="338"/>
        </w:trPr>
        <w:tc>
          <w:tcPr>
            <w:tcW w:w="653" w:type="dxa"/>
            <w:shd w:val="clear" w:color="auto" w:fill="auto"/>
          </w:tcPr>
          <w:p w:rsidR="00D925BD" w:rsidRPr="00C20D0B" w:rsidRDefault="00D925BD" w:rsidP="00972118">
            <w:pPr>
              <w:ind w:left="-73" w:right="-115"/>
              <w:rPr>
                <w:sz w:val="18"/>
                <w:szCs w:val="18"/>
              </w:rPr>
            </w:pPr>
          </w:p>
        </w:tc>
        <w:tc>
          <w:tcPr>
            <w:tcW w:w="1305" w:type="dxa"/>
            <w:shd w:val="clear" w:color="auto" w:fill="auto"/>
          </w:tcPr>
          <w:p w:rsidR="00D925BD" w:rsidRPr="00C20D0B" w:rsidRDefault="00D925BD" w:rsidP="00D925BD">
            <w:pPr>
              <w:rPr>
                <w:sz w:val="18"/>
                <w:szCs w:val="18"/>
              </w:rPr>
            </w:pPr>
            <w:r w:rsidRPr="00C20D0B">
              <w:rPr>
                <w:sz w:val="18"/>
                <w:szCs w:val="18"/>
              </w:rPr>
              <w:t>Distrigaz Sud</w:t>
            </w:r>
          </w:p>
          <w:p w:rsidR="00D925BD" w:rsidRPr="00C20D0B" w:rsidRDefault="00D925BD" w:rsidP="00D925BD">
            <w:pPr>
              <w:rPr>
                <w:sz w:val="18"/>
                <w:szCs w:val="18"/>
              </w:rPr>
            </w:pPr>
            <w:r w:rsidRPr="00C20D0B">
              <w:rPr>
                <w:sz w:val="18"/>
                <w:szCs w:val="18"/>
              </w:rPr>
              <w:t>Retele</w:t>
            </w:r>
          </w:p>
        </w:tc>
        <w:tc>
          <w:tcPr>
            <w:tcW w:w="8363" w:type="dxa"/>
            <w:shd w:val="clear" w:color="auto" w:fill="auto"/>
          </w:tcPr>
          <w:p w:rsidR="00D925BD" w:rsidRPr="00C20D0B" w:rsidRDefault="00AC095E" w:rsidP="00AC095E">
            <w:pPr>
              <w:tabs>
                <w:tab w:val="left" w:pos="1080"/>
              </w:tabs>
              <w:spacing w:before="120" w:after="120" w:line="240" w:lineRule="atLeast"/>
              <w:ind w:left="27"/>
              <w:rPr>
                <w:rFonts w:eastAsia="Arial"/>
                <w:b/>
                <w:sz w:val="18"/>
                <w:szCs w:val="18"/>
              </w:rPr>
            </w:pPr>
            <w:r>
              <w:rPr>
                <w:rFonts w:eastAsia="Arial"/>
                <w:b/>
                <w:sz w:val="18"/>
                <w:szCs w:val="18"/>
              </w:rPr>
              <w:t>2.</w:t>
            </w:r>
            <w:r w:rsidR="00D925BD" w:rsidRPr="00C20D0B">
              <w:rPr>
                <w:rFonts w:eastAsia="Arial"/>
                <w:b/>
                <w:sz w:val="18"/>
                <w:szCs w:val="18"/>
              </w:rPr>
              <w:t>Punerile in functiune</w:t>
            </w:r>
          </w:p>
          <w:p w:rsidR="00D925BD" w:rsidRPr="001712D1" w:rsidRDefault="00D925BD" w:rsidP="00D925BD">
            <w:pPr>
              <w:ind w:left="27"/>
              <w:textAlignment w:val="baseline"/>
              <w:rPr>
                <w:rFonts w:eastAsia="Arial"/>
                <w:b/>
                <w:sz w:val="18"/>
                <w:szCs w:val="18"/>
                <w:bdr w:val="none" w:sz="0" w:space="0" w:color="auto" w:frame="1"/>
              </w:rPr>
            </w:pPr>
            <w:r w:rsidRPr="00C20D0B">
              <w:rPr>
                <w:rFonts w:eastAsia="Arial"/>
                <w:sz w:val="18"/>
                <w:szCs w:val="18"/>
                <w:bdr w:val="none" w:sz="0" w:space="0" w:color="auto" w:frame="1"/>
              </w:rPr>
              <w:t xml:space="preserve">Forma din documentul de discuție se referă, practic, la un plan (anual/multianual) de puneri in funcțiune. Trebuie avut în vedere că, în domeniul distribuției gazelor naturale, apar frecvent situații în care între finalizarea </w:t>
            </w:r>
            <w:r w:rsidRPr="00C20D0B">
              <w:rPr>
                <w:rFonts w:eastAsia="Arial"/>
                <w:sz w:val="18"/>
                <w:szCs w:val="18"/>
                <w:bdr w:val="none" w:sz="0" w:space="0" w:color="auto" w:frame="1"/>
              </w:rPr>
              <w:lastRenderedPageBreak/>
              <w:t xml:space="preserve">execuției și punerea în funcțiune există un decalaj considerabil (chiar și un an), care apare din motive independente de voința operatorului. Întocmirea planului de investiții se face, în principal, pe baza analizei stării sistemului de distribuție, a strategiei de dezvoltare, a solicitărilor autorităților locale, etc. De la momentul includerii în plan se demarează o serie de operațiuni, respectiv: elaborare și aprobare temă proiectare, lansare comandă de proiectare, obținere certificat de urbanism și autorizații, execuție, receptie și punere în funcțiune.  Durata acestui proces depășește frecvent un an. </w:t>
            </w:r>
            <w:r w:rsidRPr="001712D1">
              <w:rPr>
                <w:rFonts w:eastAsia="Arial"/>
                <w:b/>
                <w:sz w:val="18"/>
                <w:szCs w:val="18"/>
                <w:bdr w:val="none" w:sz="0" w:space="0" w:color="auto" w:frame="1"/>
              </w:rPr>
              <w:t>În consecință, lucrările din planul de investiții aferent unui anumit an nu sunt exclusiv lucrări care vor fi puse în functiune în anul respectiv.</w:t>
            </w:r>
          </w:p>
          <w:p w:rsidR="00D925BD" w:rsidRPr="00C20D0B" w:rsidRDefault="00D925BD" w:rsidP="00D925BD">
            <w:pPr>
              <w:ind w:left="27"/>
              <w:textAlignment w:val="baseline"/>
              <w:rPr>
                <w:rFonts w:eastAsia="Arial"/>
                <w:sz w:val="18"/>
                <w:szCs w:val="18"/>
              </w:rPr>
            </w:pPr>
            <w:r w:rsidRPr="001712D1">
              <w:rPr>
                <w:rFonts w:eastAsia="Arial"/>
                <w:b/>
                <w:sz w:val="18"/>
                <w:szCs w:val="18"/>
              </w:rPr>
              <w:t>Ca atare, solicităm o abordare similară cu cea practicată în prezent de OSD, respectiv revizuirea prevederilor procedurii în concordanță cu necesitatea includerii în planul de investiții anual a tuturor lucrărilor care cumulează costuri, aflate în diverse stadii de proiectare sau execuție.</w:t>
            </w:r>
            <w:r w:rsidRPr="00C20D0B">
              <w:rPr>
                <w:rFonts w:eastAsia="Arial"/>
                <w:sz w:val="18"/>
                <w:szCs w:val="18"/>
              </w:rPr>
              <w:t xml:space="preserve"> Recunoașterea în tarife a investițiilor realizate se va realiza, ca și până acum, numai după capitalizarea (deci după punerea în funcțiune) a acestora. </w:t>
            </w:r>
          </w:p>
          <w:p w:rsidR="00D925BD" w:rsidRPr="00C20D0B" w:rsidRDefault="00D925BD" w:rsidP="003B76C6">
            <w:pPr>
              <w:spacing w:before="120" w:after="120"/>
              <w:ind w:left="27"/>
              <w:rPr>
                <w:rFonts w:eastAsia="Arial"/>
                <w:sz w:val="18"/>
                <w:szCs w:val="18"/>
              </w:rPr>
            </w:pPr>
          </w:p>
        </w:tc>
        <w:tc>
          <w:tcPr>
            <w:tcW w:w="4678" w:type="dxa"/>
            <w:shd w:val="clear" w:color="auto" w:fill="auto"/>
          </w:tcPr>
          <w:p w:rsidR="00D925BD" w:rsidRPr="00C20D0B" w:rsidRDefault="00D925BD" w:rsidP="00972118">
            <w:pPr>
              <w:rPr>
                <w:sz w:val="18"/>
                <w:szCs w:val="18"/>
              </w:rPr>
            </w:pPr>
          </w:p>
        </w:tc>
      </w:tr>
      <w:tr w:rsidR="00AC095E" w:rsidRPr="00C20D0B" w:rsidTr="004E1F05">
        <w:trPr>
          <w:trHeight w:val="338"/>
        </w:trPr>
        <w:tc>
          <w:tcPr>
            <w:tcW w:w="653" w:type="dxa"/>
            <w:shd w:val="clear" w:color="auto" w:fill="auto"/>
          </w:tcPr>
          <w:p w:rsidR="00AC095E" w:rsidRPr="00C20D0B" w:rsidRDefault="00AC095E" w:rsidP="00972118">
            <w:pPr>
              <w:ind w:left="-73" w:right="-115"/>
              <w:rPr>
                <w:sz w:val="18"/>
                <w:szCs w:val="18"/>
              </w:rPr>
            </w:pPr>
          </w:p>
        </w:tc>
        <w:tc>
          <w:tcPr>
            <w:tcW w:w="1305" w:type="dxa"/>
            <w:shd w:val="clear" w:color="auto" w:fill="auto"/>
          </w:tcPr>
          <w:p w:rsidR="00AC095E" w:rsidRPr="00C20D0B" w:rsidRDefault="00AC095E" w:rsidP="00AC095E">
            <w:pPr>
              <w:rPr>
                <w:sz w:val="18"/>
                <w:szCs w:val="18"/>
              </w:rPr>
            </w:pPr>
            <w:r w:rsidRPr="00C20D0B">
              <w:rPr>
                <w:sz w:val="18"/>
                <w:szCs w:val="18"/>
              </w:rPr>
              <w:t>Distrigaz Sud</w:t>
            </w:r>
          </w:p>
          <w:p w:rsidR="00AC095E" w:rsidRPr="00C20D0B" w:rsidRDefault="00AC095E" w:rsidP="00AC095E">
            <w:pPr>
              <w:rPr>
                <w:sz w:val="18"/>
                <w:szCs w:val="18"/>
              </w:rPr>
            </w:pPr>
            <w:r w:rsidRPr="00C20D0B">
              <w:rPr>
                <w:sz w:val="18"/>
                <w:szCs w:val="18"/>
              </w:rPr>
              <w:t>Retele</w:t>
            </w:r>
          </w:p>
        </w:tc>
        <w:tc>
          <w:tcPr>
            <w:tcW w:w="8363" w:type="dxa"/>
            <w:shd w:val="clear" w:color="auto" w:fill="auto"/>
          </w:tcPr>
          <w:p w:rsidR="00AC095E" w:rsidRPr="00C20D0B" w:rsidRDefault="00AC095E" w:rsidP="00AC095E">
            <w:pPr>
              <w:tabs>
                <w:tab w:val="left" w:pos="1080"/>
              </w:tabs>
              <w:spacing w:before="120" w:after="120" w:line="240" w:lineRule="atLeast"/>
              <w:ind w:left="27"/>
              <w:rPr>
                <w:rFonts w:eastAsia="Arial"/>
                <w:b/>
                <w:sz w:val="18"/>
                <w:szCs w:val="18"/>
              </w:rPr>
            </w:pPr>
            <w:r>
              <w:rPr>
                <w:rFonts w:eastAsia="Arial"/>
                <w:b/>
                <w:sz w:val="18"/>
                <w:szCs w:val="18"/>
              </w:rPr>
              <w:t>3.</w:t>
            </w:r>
            <w:r w:rsidRPr="00C20D0B">
              <w:rPr>
                <w:rFonts w:eastAsia="Arial"/>
                <w:b/>
                <w:sz w:val="18"/>
                <w:szCs w:val="18"/>
              </w:rPr>
              <w:t xml:space="preserve">Studiile de perspectivă </w:t>
            </w:r>
          </w:p>
          <w:p w:rsidR="00AC095E" w:rsidRPr="00C20D0B" w:rsidRDefault="00AC095E" w:rsidP="00AC095E">
            <w:pPr>
              <w:ind w:left="27"/>
              <w:textAlignment w:val="baseline"/>
              <w:rPr>
                <w:rFonts w:eastAsia="Arial"/>
                <w:sz w:val="18"/>
                <w:szCs w:val="18"/>
                <w:lang w:val="fr-FR"/>
              </w:rPr>
            </w:pPr>
            <w:r w:rsidRPr="00C20D0B">
              <w:rPr>
                <w:rFonts w:eastAsia="Arial"/>
                <w:sz w:val="18"/>
                <w:szCs w:val="18"/>
                <w:lang w:val="fr-FR"/>
              </w:rPr>
              <w:t>Conținutul studiilor de perspectivă trebuie revizuit și corelat cu specificul activității de distribuție gaze naturale. Trebuie avut în vedere, între altele :</w:t>
            </w:r>
          </w:p>
          <w:p w:rsidR="00AC095E" w:rsidRPr="00BA0231" w:rsidRDefault="00AC095E" w:rsidP="00AC095E">
            <w:pPr>
              <w:numPr>
                <w:ilvl w:val="1"/>
                <w:numId w:val="34"/>
              </w:numPr>
              <w:spacing w:line="240" w:lineRule="atLeast"/>
              <w:ind w:left="27" w:firstLine="0"/>
              <w:contextualSpacing/>
              <w:textAlignment w:val="baseline"/>
              <w:rPr>
                <w:rFonts w:eastAsia="Arial"/>
                <w:b/>
                <w:sz w:val="18"/>
                <w:szCs w:val="18"/>
                <w:lang w:val="fr-FR"/>
              </w:rPr>
            </w:pPr>
            <w:r w:rsidRPr="00BA0231">
              <w:rPr>
                <w:rFonts w:eastAsia="Arial"/>
                <w:b/>
                <w:sz w:val="18"/>
                <w:szCs w:val="18"/>
                <w:lang w:val="fr-FR"/>
              </w:rPr>
              <w:t>cu privire la îmbunătățirea indicatorilor de performanță: nu este posibilă cuantificarea îmbunătățirii indicatorilor de performanță ai serviciului ca urmare a lucrărilor din planul de investiții</w:t>
            </w:r>
          </w:p>
          <w:p w:rsidR="00AC095E" w:rsidRPr="00BA0231" w:rsidRDefault="00AC095E" w:rsidP="00AC095E">
            <w:pPr>
              <w:numPr>
                <w:ilvl w:val="1"/>
                <w:numId w:val="34"/>
              </w:numPr>
              <w:spacing w:line="240" w:lineRule="atLeast"/>
              <w:ind w:left="27" w:firstLine="0"/>
              <w:contextualSpacing/>
              <w:textAlignment w:val="baseline"/>
              <w:rPr>
                <w:rFonts w:eastAsia="Arial"/>
                <w:b/>
                <w:sz w:val="18"/>
                <w:szCs w:val="18"/>
                <w:lang w:val="fr-FR"/>
              </w:rPr>
            </w:pPr>
            <w:r w:rsidRPr="00BA0231">
              <w:rPr>
                <w:rFonts w:eastAsia="Arial"/>
                <w:b/>
                <w:sz w:val="18"/>
                <w:szCs w:val="18"/>
                <w:lang w:val="fr-FR"/>
              </w:rPr>
              <w:t xml:space="preserve">cu privire la impactul investițiilor asupra costurilor de operare și mentenanță: obiectivele noi (extinderile de rețea) cresc cheltuielile de operare. Înlocuirile reduc costurile de mentenanță corectivă, dar nu și pe cele de mentenanță preventivă. </w:t>
            </w:r>
          </w:p>
          <w:p w:rsidR="00AC095E" w:rsidRPr="00C20D0B" w:rsidRDefault="00AC095E" w:rsidP="00AC095E">
            <w:pPr>
              <w:tabs>
                <w:tab w:val="left" w:pos="1080"/>
              </w:tabs>
              <w:spacing w:before="120" w:after="120" w:line="240" w:lineRule="atLeast"/>
              <w:ind w:left="27"/>
              <w:rPr>
                <w:rFonts w:eastAsia="Arial"/>
                <w:b/>
                <w:sz w:val="18"/>
                <w:szCs w:val="18"/>
              </w:rPr>
            </w:pPr>
          </w:p>
        </w:tc>
        <w:tc>
          <w:tcPr>
            <w:tcW w:w="4678" w:type="dxa"/>
            <w:shd w:val="clear" w:color="auto" w:fill="auto"/>
          </w:tcPr>
          <w:p w:rsidR="00AC095E" w:rsidRPr="00C20D0B" w:rsidRDefault="00270B32" w:rsidP="00972118">
            <w:pPr>
              <w:rPr>
                <w:sz w:val="18"/>
                <w:szCs w:val="18"/>
              </w:rPr>
            </w:pPr>
            <w:r>
              <w:rPr>
                <w:sz w:val="18"/>
                <w:szCs w:val="18"/>
              </w:rPr>
              <w:t>Se accepta</w:t>
            </w:r>
          </w:p>
        </w:tc>
      </w:tr>
      <w:tr w:rsidR="00270B32" w:rsidRPr="00C20D0B" w:rsidTr="004E1F05">
        <w:trPr>
          <w:trHeight w:val="338"/>
        </w:trPr>
        <w:tc>
          <w:tcPr>
            <w:tcW w:w="653" w:type="dxa"/>
            <w:shd w:val="clear" w:color="auto" w:fill="auto"/>
          </w:tcPr>
          <w:p w:rsidR="00270B32" w:rsidRPr="00C20D0B" w:rsidRDefault="00270B32" w:rsidP="00972118">
            <w:pPr>
              <w:ind w:left="-73" w:right="-115"/>
              <w:rPr>
                <w:sz w:val="18"/>
                <w:szCs w:val="18"/>
              </w:rPr>
            </w:pPr>
          </w:p>
        </w:tc>
        <w:tc>
          <w:tcPr>
            <w:tcW w:w="1305" w:type="dxa"/>
            <w:shd w:val="clear" w:color="auto" w:fill="auto"/>
          </w:tcPr>
          <w:p w:rsidR="00270B32" w:rsidRPr="00C20D0B" w:rsidRDefault="00270B32" w:rsidP="00270B32">
            <w:pPr>
              <w:rPr>
                <w:sz w:val="18"/>
                <w:szCs w:val="18"/>
              </w:rPr>
            </w:pPr>
            <w:r w:rsidRPr="00C20D0B">
              <w:rPr>
                <w:sz w:val="18"/>
                <w:szCs w:val="18"/>
              </w:rPr>
              <w:t>Distrigaz Sud</w:t>
            </w:r>
          </w:p>
          <w:p w:rsidR="00270B32" w:rsidRPr="00C20D0B" w:rsidRDefault="00270B32" w:rsidP="00270B32">
            <w:pPr>
              <w:rPr>
                <w:sz w:val="18"/>
                <w:szCs w:val="18"/>
              </w:rPr>
            </w:pPr>
            <w:r w:rsidRPr="00C20D0B">
              <w:rPr>
                <w:sz w:val="18"/>
                <w:szCs w:val="18"/>
              </w:rPr>
              <w:t>Retele</w:t>
            </w:r>
          </w:p>
        </w:tc>
        <w:tc>
          <w:tcPr>
            <w:tcW w:w="8363" w:type="dxa"/>
            <w:shd w:val="clear" w:color="auto" w:fill="auto"/>
          </w:tcPr>
          <w:p w:rsidR="00270B32" w:rsidRPr="00C20D0B" w:rsidRDefault="00270B32" w:rsidP="00270B32">
            <w:pPr>
              <w:tabs>
                <w:tab w:val="left" w:pos="1080"/>
              </w:tabs>
              <w:spacing w:before="120" w:after="120" w:line="240" w:lineRule="atLeast"/>
              <w:ind w:left="27"/>
              <w:rPr>
                <w:rFonts w:eastAsia="Arial"/>
                <w:b/>
                <w:sz w:val="18"/>
                <w:szCs w:val="18"/>
              </w:rPr>
            </w:pPr>
            <w:r>
              <w:rPr>
                <w:rFonts w:eastAsia="Arial"/>
                <w:b/>
                <w:sz w:val="18"/>
                <w:szCs w:val="18"/>
              </w:rPr>
              <w:t xml:space="preserve">4. </w:t>
            </w:r>
            <w:r w:rsidRPr="00C20D0B">
              <w:rPr>
                <w:rFonts w:eastAsia="Arial"/>
                <w:b/>
                <w:sz w:val="18"/>
                <w:szCs w:val="18"/>
              </w:rPr>
              <w:t>Cuantificarea beneficiilor fiecărei investiții</w:t>
            </w:r>
          </w:p>
          <w:p w:rsidR="00270B32" w:rsidRPr="00BA0231" w:rsidRDefault="00270B32" w:rsidP="00270B32">
            <w:pPr>
              <w:ind w:left="27"/>
              <w:textAlignment w:val="baseline"/>
              <w:rPr>
                <w:rFonts w:eastAsia="Arial"/>
                <w:b/>
                <w:sz w:val="18"/>
                <w:szCs w:val="18"/>
                <w:bdr w:val="none" w:sz="0" w:space="0" w:color="auto" w:frame="1"/>
              </w:rPr>
            </w:pPr>
            <w:r w:rsidRPr="00BA0231">
              <w:rPr>
                <w:rFonts w:eastAsia="Arial"/>
                <w:b/>
                <w:sz w:val="18"/>
                <w:szCs w:val="18"/>
                <w:bdr w:val="none" w:sz="0" w:space="0" w:color="auto" w:frame="1"/>
              </w:rPr>
              <w:t xml:space="preserve">Pentru cea mai mare parte a lucrărilor nu se pot cuantifica beneficiile (de ex.: cum se poate cuantifica creșterea securității în exploatare?). Solicităm excluderea din procedură a acestui criteriu. </w:t>
            </w:r>
          </w:p>
          <w:p w:rsidR="00270B32" w:rsidRDefault="00270B32" w:rsidP="00AC095E">
            <w:pPr>
              <w:tabs>
                <w:tab w:val="left" w:pos="1080"/>
              </w:tabs>
              <w:spacing w:before="120" w:after="120" w:line="240" w:lineRule="atLeast"/>
              <w:ind w:left="27"/>
              <w:rPr>
                <w:rFonts w:eastAsia="Arial"/>
                <w:b/>
                <w:sz w:val="18"/>
                <w:szCs w:val="18"/>
              </w:rPr>
            </w:pPr>
          </w:p>
        </w:tc>
        <w:tc>
          <w:tcPr>
            <w:tcW w:w="4678" w:type="dxa"/>
            <w:shd w:val="clear" w:color="auto" w:fill="auto"/>
          </w:tcPr>
          <w:p w:rsidR="00270B32" w:rsidRDefault="002D0D68" w:rsidP="00972118">
            <w:pPr>
              <w:rPr>
                <w:sz w:val="18"/>
                <w:szCs w:val="18"/>
              </w:rPr>
            </w:pPr>
            <w:r>
              <w:rPr>
                <w:sz w:val="18"/>
                <w:szCs w:val="18"/>
              </w:rPr>
              <w:t>Se accepta</w:t>
            </w:r>
          </w:p>
        </w:tc>
      </w:tr>
      <w:tr w:rsidR="002D0D68" w:rsidRPr="00C20D0B" w:rsidTr="004E1F05">
        <w:trPr>
          <w:trHeight w:val="338"/>
        </w:trPr>
        <w:tc>
          <w:tcPr>
            <w:tcW w:w="653" w:type="dxa"/>
            <w:shd w:val="clear" w:color="auto" w:fill="auto"/>
          </w:tcPr>
          <w:p w:rsidR="002D0D68" w:rsidRPr="00C20D0B" w:rsidRDefault="002D0D68" w:rsidP="00972118">
            <w:pPr>
              <w:ind w:left="-73" w:right="-115"/>
              <w:rPr>
                <w:sz w:val="18"/>
                <w:szCs w:val="18"/>
              </w:rPr>
            </w:pPr>
          </w:p>
        </w:tc>
        <w:tc>
          <w:tcPr>
            <w:tcW w:w="1305" w:type="dxa"/>
            <w:shd w:val="clear" w:color="auto" w:fill="auto"/>
          </w:tcPr>
          <w:p w:rsidR="002D0D68" w:rsidRPr="00C20D0B" w:rsidRDefault="002D0D68" w:rsidP="002D0D68">
            <w:pPr>
              <w:rPr>
                <w:sz w:val="18"/>
                <w:szCs w:val="18"/>
              </w:rPr>
            </w:pPr>
            <w:r w:rsidRPr="00C20D0B">
              <w:rPr>
                <w:sz w:val="18"/>
                <w:szCs w:val="18"/>
              </w:rPr>
              <w:t>Distrigaz Sud</w:t>
            </w:r>
          </w:p>
          <w:p w:rsidR="002D0D68" w:rsidRPr="00C20D0B" w:rsidRDefault="002D0D68" w:rsidP="002D0D68">
            <w:pPr>
              <w:rPr>
                <w:sz w:val="18"/>
                <w:szCs w:val="18"/>
              </w:rPr>
            </w:pPr>
            <w:r w:rsidRPr="00C20D0B">
              <w:rPr>
                <w:sz w:val="18"/>
                <w:szCs w:val="18"/>
              </w:rPr>
              <w:t>Retele</w:t>
            </w:r>
          </w:p>
        </w:tc>
        <w:tc>
          <w:tcPr>
            <w:tcW w:w="8363" w:type="dxa"/>
            <w:shd w:val="clear" w:color="auto" w:fill="auto"/>
          </w:tcPr>
          <w:p w:rsidR="002D0D68" w:rsidRPr="00C20D0B" w:rsidRDefault="002D0D68" w:rsidP="002D0D68">
            <w:pPr>
              <w:tabs>
                <w:tab w:val="left" w:pos="1080"/>
              </w:tabs>
              <w:spacing w:before="120" w:after="120" w:line="240" w:lineRule="atLeast"/>
              <w:ind w:left="27"/>
              <w:rPr>
                <w:rFonts w:eastAsia="Arial"/>
                <w:b/>
                <w:sz w:val="18"/>
                <w:szCs w:val="18"/>
              </w:rPr>
            </w:pPr>
            <w:r>
              <w:rPr>
                <w:rFonts w:eastAsia="Arial"/>
                <w:b/>
                <w:sz w:val="18"/>
                <w:szCs w:val="18"/>
              </w:rPr>
              <w:t xml:space="preserve">5. </w:t>
            </w:r>
            <w:r w:rsidRPr="00C20D0B">
              <w:rPr>
                <w:rFonts w:eastAsia="Arial"/>
                <w:b/>
                <w:sz w:val="18"/>
                <w:szCs w:val="18"/>
              </w:rPr>
              <w:t>Criterii de aprobare a planurilor de investiții</w:t>
            </w:r>
          </w:p>
          <w:p w:rsidR="002D0D68" w:rsidRPr="00C20D0B" w:rsidRDefault="002D0D68" w:rsidP="002D0D68">
            <w:pPr>
              <w:numPr>
                <w:ilvl w:val="1"/>
                <w:numId w:val="41"/>
              </w:numPr>
              <w:spacing w:before="120" w:line="240" w:lineRule="atLeast"/>
              <w:ind w:left="27" w:firstLine="0"/>
              <w:rPr>
                <w:rFonts w:eastAsia="Arial"/>
                <w:b/>
                <w:sz w:val="18"/>
                <w:szCs w:val="18"/>
                <w:bdr w:val="none" w:sz="0" w:space="0" w:color="auto" w:frame="1"/>
              </w:rPr>
            </w:pPr>
            <w:r w:rsidRPr="009F3704">
              <w:rPr>
                <w:rFonts w:eastAsia="Arial"/>
                <w:b/>
                <w:sz w:val="18"/>
                <w:szCs w:val="18"/>
                <w:bdr w:val="none" w:sz="0" w:space="0" w:color="auto" w:frame="1"/>
              </w:rPr>
              <w:t xml:space="preserve">Solicităm eliminarea condiției ca </w:t>
            </w:r>
            <w:r w:rsidRPr="009F3704">
              <w:rPr>
                <w:rFonts w:eastAsia="Arial"/>
                <w:b/>
                <w:i/>
                <w:sz w:val="18"/>
                <w:szCs w:val="18"/>
                <w:bdr w:val="none" w:sz="0" w:space="0" w:color="auto" w:frame="1"/>
              </w:rPr>
              <w:t>valoarea totală anuală a investițiilor incluse în plan să depășească valoarea amortizării anuale a RAB</w:t>
            </w:r>
            <w:r w:rsidRPr="00C20D0B">
              <w:rPr>
                <w:rFonts w:eastAsia="Arial"/>
                <w:i/>
                <w:sz w:val="18"/>
                <w:szCs w:val="18"/>
                <w:bdr w:val="none" w:sz="0" w:space="0" w:color="auto" w:frame="1"/>
              </w:rPr>
              <w:t>,</w:t>
            </w:r>
            <w:r w:rsidRPr="00C20D0B">
              <w:rPr>
                <w:rFonts w:eastAsia="Arial"/>
                <w:b/>
                <w:i/>
                <w:sz w:val="18"/>
                <w:szCs w:val="18"/>
                <w:bdr w:val="none" w:sz="0" w:space="0" w:color="auto" w:frame="1"/>
              </w:rPr>
              <w:t xml:space="preserve"> </w:t>
            </w:r>
            <w:r w:rsidRPr="00C20D0B">
              <w:rPr>
                <w:rFonts w:eastAsia="Arial"/>
                <w:sz w:val="18"/>
                <w:szCs w:val="18"/>
                <w:bdr w:val="none" w:sz="0" w:space="0" w:color="auto" w:frame="1"/>
              </w:rPr>
              <w:t>întrucât impune un prag minimal stabilit arbitrar, necorelat cu obligațiile ce decurg din licența de distribuție.</w:t>
            </w:r>
          </w:p>
          <w:p w:rsidR="002D0D68" w:rsidRPr="00C20D0B" w:rsidRDefault="002D0D68" w:rsidP="002D0D68">
            <w:pPr>
              <w:numPr>
                <w:ilvl w:val="1"/>
                <w:numId w:val="41"/>
              </w:numPr>
              <w:spacing w:before="120" w:line="240" w:lineRule="atLeast"/>
              <w:ind w:left="27" w:firstLine="0"/>
              <w:rPr>
                <w:rFonts w:eastAsia="Arial"/>
                <w:b/>
                <w:sz w:val="18"/>
                <w:szCs w:val="18"/>
                <w:bdr w:val="none" w:sz="0" w:space="0" w:color="auto" w:frame="1"/>
              </w:rPr>
            </w:pPr>
            <w:r w:rsidRPr="00C20D0B">
              <w:rPr>
                <w:rFonts w:eastAsia="Arial"/>
                <w:sz w:val="18"/>
                <w:szCs w:val="18"/>
                <w:bdr w:val="none" w:sz="0" w:space="0" w:color="auto" w:frame="1"/>
              </w:rPr>
              <w:t xml:space="preserve">De asemenea, solicităm excluderea criteriului de aprobare a planului de investiții care impune ca </w:t>
            </w:r>
            <w:r w:rsidRPr="00246DA3">
              <w:rPr>
                <w:rFonts w:eastAsia="Arial"/>
                <w:b/>
                <w:i/>
                <w:sz w:val="18"/>
                <w:szCs w:val="18"/>
                <w:bdr w:val="none" w:sz="0" w:space="0" w:color="auto" w:frame="1"/>
              </w:rPr>
              <w:t>valoarea cumulată a beneficiilor specifice ale investițiilor incluse în plan să depășească costul acestora.</w:t>
            </w:r>
            <w:r w:rsidRPr="00C20D0B">
              <w:rPr>
                <w:rFonts w:eastAsia="Arial"/>
                <w:i/>
                <w:sz w:val="18"/>
                <w:szCs w:val="18"/>
                <w:bdr w:val="none" w:sz="0" w:space="0" w:color="auto" w:frame="1"/>
              </w:rPr>
              <w:t xml:space="preserve"> </w:t>
            </w:r>
            <w:r w:rsidRPr="00C20D0B">
              <w:rPr>
                <w:rFonts w:eastAsia="Arial"/>
                <w:sz w:val="18"/>
                <w:szCs w:val="18"/>
                <w:bdr w:val="none" w:sz="0" w:space="0" w:color="auto" w:frame="1"/>
              </w:rPr>
              <w:t xml:space="preserve">Valoarea beneficiilor specifice este practic imposibil de determinat. </w:t>
            </w:r>
          </w:p>
          <w:p w:rsidR="002D0D68" w:rsidRPr="00C20D0B" w:rsidRDefault="002D0D68" w:rsidP="002D0D68">
            <w:pPr>
              <w:numPr>
                <w:ilvl w:val="1"/>
                <w:numId w:val="41"/>
              </w:numPr>
              <w:spacing w:before="120" w:line="240" w:lineRule="atLeast"/>
              <w:ind w:left="27" w:firstLine="0"/>
              <w:rPr>
                <w:rFonts w:eastAsia="Arial"/>
                <w:b/>
                <w:sz w:val="18"/>
                <w:szCs w:val="18"/>
                <w:bdr w:val="none" w:sz="0" w:space="0" w:color="auto" w:frame="1"/>
              </w:rPr>
            </w:pPr>
            <w:r w:rsidRPr="00C20D0B">
              <w:rPr>
                <w:rFonts w:eastAsia="Arial"/>
                <w:sz w:val="18"/>
                <w:szCs w:val="18"/>
                <w:bdr w:val="none" w:sz="0" w:space="0" w:color="auto" w:frame="1"/>
              </w:rPr>
              <w:t xml:space="preserve">Corelarea cu programul de reducere a CT: nu este clar care vor fi indicatorii de corelare cu programul de reducere a CT și cum se vor putea urmări. </w:t>
            </w:r>
            <w:r w:rsidRPr="00246DA3">
              <w:rPr>
                <w:rFonts w:eastAsia="Arial"/>
                <w:b/>
                <w:sz w:val="18"/>
                <w:szCs w:val="18"/>
                <w:bdr w:val="none" w:sz="0" w:space="0" w:color="auto" w:frame="1"/>
              </w:rPr>
              <w:t>În prezent, programul de reducere a CT nu poate fi întocmit și urmărit la nivel de investiții individuale; ar fi necesare modificări semnificative ale sistemului informatic.</w:t>
            </w:r>
          </w:p>
          <w:p w:rsidR="002D0D68" w:rsidRPr="00C20D0B" w:rsidRDefault="002D0D68" w:rsidP="002D0D68">
            <w:pPr>
              <w:numPr>
                <w:ilvl w:val="1"/>
                <w:numId w:val="41"/>
              </w:numPr>
              <w:spacing w:before="120" w:line="240" w:lineRule="atLeast"/>
              <w:ind w:left="27" w:firstLine="0"/>
              <w:rPr>
                <w:rFonts w:eastAsia="Arial"/>
                <w:sz w:val="18"/>
                <w:szCs w:val="18"/>
              </w:rPr>
            </w:pPr>
            <w:r w:rsidRPr="00246DA3">
              <w:rPr>
                <w:rFonts w:eastAsia="Arial"/>
                <w:b/>
                <w:sz w:val="18"/>
                <w:szCs w:val="18"/>
                <w:bdr w:val="none" w:sz="0" w:space="0" w:color="auto" w:frame="1"/>
              </w:rPr>
              <w:t xml:space="preserve">Solicităm eliminarea obligației de realizare a min. 90% din valoarea anuală a planului de </w:t>
            </w:r>
            <w:r w:rsidRPr="00246DA3">
              <w:rPr>
                <w:rFonts w:eastAsia="Arial"/>
                <w:b/>
                <w:sz w:val="18"/>
                <w:szCs w:val="18"/>
                <w:bdr w:val="none" w:sz="0" w:space="0" w:color="auto" w:frame="1"/>
              </w:rPr>
              <w:lastRenderedPageBreak/>
              <w:t>investiții aprobat.</w:t>
            </w:r>
            <w:r w:rsidRPr="00C20D0B">
              <w:rPr>
                <w:rFonts w:eastAsia="Arial"/>
                <w:sz w:val="18"/>
                <w:szCs w:val="18"/>
                <w:bdr w:val="none" w:sz="0" w:space="0" w:color="auto" w:frame="1"/>
              </w:rPr>
              <w:t xml:space="preserve"> Din motivele enunțate la pct. 1 de mai sus, o astfel de impunere este nerealistă, </w:t>
            </w:r>
            <w:r w:rsidRPr="00C20D0B">
              <w:rPr>
                <w:rFonts w:eastAsia="Arial"/>
                <w:sz w:val="18"/>
                <w:szCs w:val="18"/>
              </w:rPr>
              <w:t>având în vedere gradul mare de incertitudine privind obținerea avizelor și autorizațiilor necesare execuției lucrărilor. Spre exemplu, procentul de nerealizare a bugetului de investiții al Distrigaz Sud Rețele (DGSR) din motive independente de voința operatorului a fost, în anul 2016 de cca.  20%, iar în anul 2017 de cca. 33% din valoarea investițiilor anuale planificate. Propunem eliminarea acestei obligații, OSD urmând să transmită la ANRE justificări privind investițiile nerealizate.</w:t>
            </w:r>
          </w:p>
          <w:p w:rsidR="002D0D68" w:rsidRDefault="002D0D68" w:rsidP="00EB594A">
            <w:pPr>
              <w:numPr>
                <w:ilvl w:val="1"/>
                <w:numId w:val="41"/>
              </w:numPr>
              <w:spacing w:before="120" w:line="240" w:lineRule="atLeast"/>
              <w:ind w:left="27" w:firstLine="0"/>
              <w:rPr>
                <w:rFonts w:eastAsia="Arial"/>
                <w:b/>
                <w:sz w:val="18"/>
                <w:szCs w:val="18"/>
              </w:rPr>
            </w:pPr>
            <w:r w:rsidRPr="00C20D0B">
              <w:rPr>
                <w:rFonts w:eastAsia="Arial"/>
                <w:sz w:val="18"/>
                <w:szCs w:val="18"/>
                <w:bdr w:val="none" w:sz="0" w:space="0" w:color="auto" w:frame="1"/>
              </w:rPr>
              <w:t>De asemenea, la nivelul investițiilor individuale, solicităm ca recunoașterea valorii realizate a unei investiții să se facă în baza documentelor justificative, fără a se limita valoarea cu care s-a depășit bugetul. În practică, se întâlnesc adesea situații în care, din diverse motive, cum ar fi impuneri ale autorităților locale (refacere sistem rutier de către societățile autorizate de autoritatea locală, pe întreaga lățime a benzii rutiere, etc.), modificările de soluție tehnică impuse de situația din teren, etc. conduc la depășirea bugetului alocat.</w:t>
            </w:r>
          </w:p>
        </w:tc>
        <w:tc>
          <w:tcPr>
            <w:tcW w:w="4678" w:type="dxa"/>
            <w:shd w:val="clear" w:color="auto" w:fill="auto"/>
          </w:tcPr>
          <w:p w:rsidR="002D0D68" w:rsidRDefault="002D0D68" w:rsidP="00972118">
            <w:pPr>
              <w:rPr>
                <w:sz w:val="18"/>
                <w:szCs w:val="18"/>
              </w:rPr>
            </w:pPr>
            <w:r>
              <w:rPr>
                <w:sz w:val="18"/>
                <w:szCs w:val="18"/>
              </w:rPr>
              <w:lastRenderedPageBreak/>
              <w:t>Se accepta</w:t>
            </w: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p>
          <w:p w:rsidR="002D0D68" w:rsidRDefault="002D0D68" w:rsidP="00972118">
            <w:pPr>
              <w:rPr>
                <w:sz w:val="18"/>
                <w:szCs w:val="18"/>
              </w:rPr>
            </w:pPr>
            <w:r>
              <w:rPr>
                <w:sz w:val="18"/>
                <w:szCs w:val="18"/>
              </w:rPr>
              <w:t>Nu se accepta, este prevedere legala, privind obligatia operatorilor de a realiza planul de investiutii si mentenanta</w:t>
            </w:r>
            <w:r w:rsidR="00E4108E">
              <w:rPr>
                <w:sz w:val="18"/>
                <w:szCs w:val="18"/>
              </w:rPr>
              <w:t xml:space="preserve">, </w:t>
            </w:r>
            <w:r w:rsidR="00E4108E">
              <w:rPr>
                <w:sz w:val="18"/>
                <w:szCs w:val="18"/>
              </w:rPr>
              <w:lastRenderedPageBreak/>
              <w:t>tocmai aceste nerealizari sunt imputabile</w:t>
            </w:r>
          </w:p>
          <w:p w:rsidR="00F70951" w:rsidRDefault="00F70951" w:rsidP="00972118">
            <w:pPr>
              <w:rPr>
                <w:sz w:val="18"/>
                <w:szCs w:val="18"/>
              </w:rPr>
            </w:pPr>
            <w:r>
              <w:rPr>
                <w:sz w:val="18"/>
                <w:szCs w:val="18"/>
              </w:rPr>
              <w:t>De discutat</w:t>
            </w:r>
          </w:p>
          <w:p w:rsidR="00E4108E" w:rsidRDefault="00E4108E" w:rsidP="00972118">
            <w:pPr>
              <w:rPr>
                <w:sz w:val="18"/>
                <w:szCs w:val="18"/>
              </w:rPr>
            </w:pPr>
          </w:p>
          <w:p w:rsidR="00E4108E" w:rsidRDefault="00E4108E" w:rsidP="00972118">
            <w:pPr>
              <w:rPr>
                <w:sz w:val="18"/>
                <w:szCs w:val="18"/>
              </w:rPr>
            </w:pPr>
          </w:p>
          <w:p w:rsidR="00E4108E" w:rsidRDefault="00E4108E" w:rsidP="00972118">
            <w:pPr>
              <w:rPr>
                <w:sz w:val="18"/>
                <w:szCs w:val="18"/>
              </w:rPr>
            </w:pPr>
          </w:p>
          <w:p w:rsidR="00E4108E" w:rsidRDefault="00E4108E" w:rsidP="00972118">
            <w:pPr>
              <w:rPr>
                <w:sz w:val="18"/>
                <w:szCs w:val="18"/>
              </w:rPr>
            </w:pPr>
          </w:p>
          <w:p w:rsidR="00E4108E" w:rsidRDefault="00E4108E" w:rsidP="00972118">
            <w:pPr>
              <w:rPr>
                <w:sz w:val="18"/>
                <w:szCs w:val="18"/>
              </w:rPr>
            </w:pPr>
          </w:p>
          <w:p w:rsidR="00E4108E" w:rsidRDefault="00E4108E" w:rsidP="00972118">
            <w:pPr>
              <w:rPr>
                <w:sz w:val="18"/>
                <w:szCs w:val="18"/>
              </w:rPr>
            </w:pPr>
          </w:p>
          <w:p w:rsidR="00E4108E" w:rsidRDefault="00E4108E" w:rsidP="00972118">
            <w:pPr>
              <w:rPr>
                <w:sz w:val="18"/>
                <w:szCs w:val="18"/>
              </w:rPr>
            </w:pPr>
            <w:r>
              <w:rPr>
                <w:sz w:val="18"/>
                <w:szCs w:val="18"/>
              </w:rPr>
              <w:t>Se accepta</w:t>
            </w:r>
          </w:p>
          <w:p w:rsidR="00E4108E" w:rsidRDefault="00E4108E" w:rsidP="00972118">
            <w:pPr>
              <w:rPr>
                <w:sz w:val="18"/>
                <w:szCs w:val="18"/>
              </w:rPr>
            </w:pPr>
          </w:p>
        </w:tc>
      </w:tr>
      <w:tr w:rsidR="00E4108E" w:rsidRPr="00C20D0B" w:rsidTr="004E1F05">
        <w:trPr>
          <w:trHeight w:val="338"/>
        </w:trPr>
        <w:tc>
          <w:tcPr>
            <w:tcW w:w="653" w:type="dxa"/>
            <w:shd w:val="clear" w:color="auto" w:fill="auto"/>
          </w:tcPr>
          <w:p w:rsidR="00E4108E" w:rsidRPr="00C20D0B" w:rsidRDefault="00E4108E" w:rsidP="00972118">
            <w:pPr>
              <w:ind w:left="-73" w:right="-115"/>
              <w:rPr>
                <w:sz w:val="18"/>
                <w:szCs w:val="18"/>
              </w:rPr>
            </w:pPr>
          </w:p>
        </w:tc>
        <w:tc>
          <w:tcPr>
            <w:tcW w:w="1305" w:type="dxa"/>
            <w:shd w:val="clear" w:color="auto" w:fill="auto"/>
          </w:tcPr>
          <w:p w:rsidR="00E4108E" w:rsidRPr="00C20D0B" w:rsidRDefault="00E4108E" w:rsidP="00E4108E">
            <w:pPr>
              <w:rPr>
                <w:sz w:val="18"/>
                <w:szCs w:val="18"/>
              </w:rPr>
            </w:pPr>
            <w:r w:rsidRPr="00C20D0B">
              <w:rPr>
                <w:sz w:val="18"/>
                <w:szCs w:val="18"/>
              </w:rPr>
              <w:t>Distrigaz Sud</w:t>
            </w:r>
          </w:p>
          <w:p w:rsidR="00E4108E" w:rsidRPr="00C20D0B" w:rsidRDefault="00E4108E" w:rsidP="00E4108E">
            <w:pPr>
              <w:rPr>
                <w:sz w:val="18"/>
                <w:szCs w:val="18"/>
              </w:rPr>
            </w:pPr>
            <w:r w:rsidRPr="00C20D0B">
              <w:rPr>
                <w:sz w:val="18"/>
                <w:szCs w:val="18"/>
              </w:rPr>
              <w:t>Retele</w:t>
            </w:r>
          </w:p>
        </w:tc>
        <w:tc>
          <w:tcPr>
            <w:tcW w:w="8363" w:type="dxa"/>
            <w:shd w:val="clear" w:color="auto" w:fill="auto"/>
          </w:tcPr>
          <w:p w:rsidR="00E4108E" w:rsidRPr="00C20D0B" w:rsidRDefault="00E4108E" w:rsidP="00E4108E">
            <w:pPr>
              <w:tabs>
                <w:tab w:val="left" w:pos="1080"/>
              </w:tabs>
              <w:spacing w:before="120" w:after="120" w:line="240" w:lineRule="atLeast"/>
              <w:ind w:left="27"/>
              <w:rPr>
                <w:rFonts w:eastAsia="Arial"/>
                <w:b/>
                <w:sz w:val="18"/>
                <w:szCs w:val="18"/>
              </w:rPr>
            </w:pPr>
            <w:r>
              <w:rPr>
                <w:rFonts w:eastAsia="Arial"/>
                <w:b/>
                <w:sz w:val="18"/>
                <w:szCs w:val="18"/>
              </w:rPr>
              <w:t xml:space="preserve">6. </w:t>
            </w:r>
            <w:r w:rsidRPr="00C20D0B">
              <w:rPr>
                <w:rFonts w:eastAsia="Arial"/>
                <w:b/>
                <w:sz w:val="18"/>
                <w:szCs w:val="18"/>
              </w:rPr>
              <w:t>Volumul de documente</w:t>
            </w:r>
          </w:p>
          <w:p w:rsidR="00E4108E" w:rsidRPr="00C20D0B" w:rsidRDefault="00E4108E" w:rsidP="00E4108E">
            <w:pPr>
              <w:ind w:left="27"/>
              <w:textAlignment w:val="baseline"/>
              <w:rPr>
                <w:rFonts w:eastAsia="Arial"/>
                <w:sz w:val="18"/>
                <w:szCs w:val="18"/>
                <w:bdr w:val="none" w:sz="0" w:space="0" w:color="auto" w:frame="1"/>
              </w:rPr>
            </w:pPr>
            <w:r w:rsidRPr="00C20D0B">
              <w:rPr>
                <w:rFonts w:eastAsia="Arial"/>
                <w:sz w:val="18"/>
                <w:szCs w:val="18"/>
              </w:rPr>
              <w:t xml:space="preserve">Volumul de documente solicitat este uriaș, ținând cont că, anual, în planul de investiții al DGSR numărul lucrărilor este de ordinul miilor. </w:t>
            </w:r>
          </w:p>
          <w:p w:rsidR="00E4108E" w:rsidRPr="00C20D0B" w:rsidRDefault="00E4108E" w:rsidP="00E4108E">
            <w:pPr>
              <w:ind w:left="27"/>
              <w:textAlignment w:val="baseline"/>
              <w:rPr>
                <w:rFonts w:eastAsia="Arial"/>
                <w:sz w:val="18"/>
                <w:szCs w:val="18"/>
              </w:rPr>
            </w:pPr>
            <w:r w:rsidRPr="00C20D0B">
              <w:rPr>
                <w:rFonts w:eastAsia="Arial"/>
                <w:sz w:val="18"/>
                <w:szCs w:val="18"/>
              </w:rPr>
              <w:t>Pentru fiecare lucrare se solicită</w:t>
            </w:r>
            <w:r w:rsidRPr="00C20D0B">
              <w:rPr>
                <w:rFonts w:eastAsia="Arial"/>
                <w:i/>
                <w:sz w:val="18"/>
                <w:szCs w:val="18"/>
              </w:rPr>
              <w:t xml:space="preserve">: </w:t>
            </w:r>
            <w:r w:rsidRPr="00C20D0B">
              <w:rPr>
                <w:rFonts w:eastAsia="Arial"/>
                <w:sz w:val="18"/>
                <w:szCs w:val="18"/>
              </w:rPr>
              <w:t>referatul de necesitate/nota de fundamentare, studiul de fezabilitate, tema de proiectare, comanda de proiectare, proiectul tehnic, caietul de sarcini, contractul de execuție/de achiziție, raportul procedurii de atribuire, contractul de racordare, contractul de concesiune/actul adiţional, hotărârea CA a operatorului, plus un memoriu de prezentare care practic dublează informațiile anterioare.</w:t>
            </w:r>
          </w:p>
          <w:p w:rsidR="00E4108E" w:rsidRDefault="00E4108E" w:rsidP="00EB594A">
            <w:pPr>
              <w:ind w:left="27"/>
              <w:textAlignment w:val="baseline"/>
              <w:rPr>
                <w:rFonts w:eastAsia="Arial"/>
                <w:b/>
                <w:sz w:val="18"/>
                <w:szCs w:val="18"/>
              </w:rPr>
            </w:pPr>
            <w:r w:rsidRPr="00C20D0B">
              <w:rPr>
                <w:rFonts w:eastAsia="Arial"/>
                <w:sz w:val="18"/>
                <w:szCs w:val="18"/>
                <w:bdr w:val="none" w:sz="0" w:space="0" w:color="auto" w:frame="1"/>
              </w:rPr>
              <w:t>Solicităm reducerea numărului de documente ce vor trebui transmise la ANRE.</w:t>
            </w:r>
          </w:p>
        </w:tc>
        <w:tc>
          <w:tcPr>
            <w:tcW w:w="4678" w:type="dxa"/>
            <w:shd w:val="clear" w:color="auto" w:fill="auto"/>
          </w:tcPr>
          <w:p w:rsidR="00E4108E" w:rsidRDefault="00EB594A" w:rsidP="00972118">
            <w:pPr>
              <w:rPr>
                <w:sz w:val="18"/>
                <w:szCs w:val="18"/>
              </w:rPr>
            </w:pPr>
            <w:r>
              <w:rPr>
                <w:sz w:val="18"/>
                <w:szCs w:val="18"/>
              </w:rPr>
              <w:t>Se solicita ultimele documente din care rezulta necesitatea si eficienta</w:t>
            </w:r>
          </w:p>
          <w:p w:rsidR="00EB594A" w:rsidRPr="00565A6E" w:rsidRDefault="00EB594A" w:rsidP="00972118">
            <w:pPr>
              <w:rPr>
                <w:b/>
                <w:sz w:val="18"/>
                <w:szCs w:val="18"/>
              </w:rPr>
            </w:pPr>
            <w:r w:rsidRPr="00565A6E">
              <w:rPr>
                <w:b/>
                <w:color w:val="538135" w:themeColor="accent6" w:themeShade="BF"/>
                <w:sz w:val="18"/>
                <w:szCs w:val="18"/>
              </w:rPr>
              <w:t>De discutat</w:t>
            </w:r>
          </w:p>
        </w:tc>
      </w:tr>
      <w:tr w:rsidR="00302F78" w:rsidRPr="00C20D0B" w:rsidTr="004E1F05">
        <w:trPr>
          <w:trHeight w:val="338"/>
        </w:trPr>
        <w:tc>
          <w:tcPr>
            <w:tcW w:w="653" w:type="dxa"/>
            <w:shd w:val="clear" w:color="auto" w:fill="auto"/>
          </w:tcPr>
          <w:p w:rsidR="00302F78" w:rsidRPr="00C20D0B" w:rsidRDefault="00302F78" w:rsidP="00972118">
            <w:pPr>
              <w:ind w:left="-73" w:right="-115"/>
              <w:rPr>
                <w:sz w:val="18"/>
                <w:szCs w:val="18"/>
              </w:rPr>
            </w:pPr>
          </w:p>
        </w:tc>
        <w:tc>
          <w:tcPr>
            <w:tcW w:w="1305" w:type="dxa"/>
            <w:shd w:val="clear" w:color="auto" w:fill="auto"/>
          </w:tcPr>
          <w:p w:rsidR="00302F78" w:rsidRPr="00C20D0B" w:rsidRDefault="00302F78" w:rsidP="00302F78">
            <w:pPr>
              <w:rPr>
                <w:sz w:val="18"/>
                <w:szCs w:val="18"/>
              </w:rPr>
            </w:pPr>
            <w:r w:rsidRPr="00C20D0B">
              <w:rPr>
                <w:sz w:val="18"/>
                <w:szCs w:val="18"/>
              </w:rPr>
              <w:t>Distrigaz Sud</w:t>
            </w:r>
          </w:p>
          <w:p w:rsidR="00302F78" w:rsidRPr="00C20D0B" w:rsidRDefault="00302F78" w:rsidP="00302F78">
            <w:pPr>
              <w:rPr>
                <w:sz w:val="18"/>
                <w:szCs w:val="18"/>
              </w:rPr>
            </w:pPr>
            <w:r w:rsidRPr="00C20D0B">
              <w:rPr>
                <w:sz w:val="18"/>
                <w:szCs w:val="18"/>
              </w:rPr>
              <w:t>Retele</w:t>
            </w:r>
          </w:p>
        </w:tc>
        <w:tc>
          <w:tcPr>
            <w:tcW w:w="8363" w:type="dxa"/>
            <w:shd w:val="clear" w:color="auto" w:fill="auto"/>
          </w:tcPr>
          <w:p w:rsidR="00302F78" w:rsidRPr="00C20D0B" w:rsidRDefault="00302F78" w:rsidP="00302F78">
            <w:pPr>
              <w:tabs>
                <w:tab w:val="left" w:pos="1080"/>
              </w:tabs>
              <w:spacing w:before="120" w:after="120" w:line="240" w:lineRule="atLeast"/>
              <w:ind w:left="27"/>
              <w:rPr>
                <w:rFonts w:eastAsia="Arial"/>
                <w:b/>
                <w:sz w:val="18"/>
                <w:szCs w:val="18"/>
              </w:rPr>
            </w:pPr>
            <w:r>
              <w:rPr>
                <w:rFonts w:eastAsia="Arial"/>
                <w:b/>
                <w:sz w:val="18"/>
                <w:szCs w:val="18"/>
              </w:rPr>
              <w:t>7.</w:t>
            </w:r>
            <w:r w:rsidRPr="00C20D0B">
              <w:rPr>
                <w:rFonts w:eastAsia="Arial"/>
                <w:b/>
                <w:sz w:val="18"/>
                <w:szCs w:val="18"/>
              </w:rPr>
              <w:t>Termenul de intrare în vigoare a noii proceduri trebuie decalat</w:t>
            </w:r>
          </w:p>
          <w:p w:rsidR="00302F78" w:rsidRDefault="00302F78" w:rsidP="00565A6E">
            <w:pPr>
              <w:ind w:left="27"/>
              <w:textAlignment w:val="baseline"/>
              <w:rPr>
                <w:rFonts w:eastAsia="Arial"/>
                <w:b/>
                <w:sz w:val="18"/>
                <w:szCs w:val="18"/>
              </w:rPr>
            </w:pPr>
            <w:r w:rsidRPr="00C20D0B">
              <w:rPr>
                <w:rFonts w:eastAsia="Arial"/>
                <w:sz w:val="18"/>
                <w:szCs w:val="18"/>
                <w:bdr w:val="none" w:sz="0" w:space="0" w:color="auto" w:frame="1"/>
              </w:rPr>
              <w:t>Implementarea noii proceduri nu se poate face, în niciun caz, din primul an al perioadei a 4-a de reglementare, întrucât presupune modificări majore în sistemul informatic și în procedurile de lucru ale operatorilor. Solicităm stabilirea unui termen de implementare rezonabil, convenit de comun acord cu operatorii.</w:t>
            </w:r>
          </w:p>
        </w:tc>
        <w:tc>
          <w:tcPr>
            <w:tcW w:w="4678" w:type="dxa"/>
            <w:shd w:val="clear" w:color="auto" w:fill="auto"/>
          </w:tcPr>
          <w:p w:rsidR="00302F78" w:rsidRPr="00565A6E" w:rsidRDefault="00230882" w:rsidP="00972118">
            <w:pPr>
              <w:rPr>
                <w:b/>
                <w:sz w:val="18"/>
                <w:szCs w:val="18"/>
              </w:rPr>
            </w:pPr>
            <w:r>
              <w:rPr>
                <w:b/>
                <w:color w:val="538135" w:themeColor="accent6" w:themeShade="BF"/>
                <w:sz w:val="18"/>
                <w:szCs w:val="18"/>
              </w:rPr>
              <w:t>Nu se accepta</w:t>
            </w:r>
          </w:p>
        </w:tc>
      </w:tr>
      <w:tr w:rsidR="00565A6E" w:rsidRPr="00C20D0B" w:rsidTr="004E1F05">
        <w:trPr>
          <w:trHeight w:val="338"/>
        </w:trPr>
        <w:tc>
          <w:tcPr>
            <w:tcW w:w="653" w:type="dxa"/>
            <w:shd w:val="clear" w:color="auto" w:fill="auto"/>
          </w:tcPr>
          <w:p w:rsidR="00565A6E" w:rsidRPr="00C20D0B" w:rsidRDefault="00565A6E" w:rsidP="00972118">
            <w:pPr>
              <w:ind w:left="-73" w:right="-115"/>
              <w:rPr>
                <w:sz w:val="18"/>
                <w:szCs w:val="18"/>
              </w:rPr>
            </w:pPr>
          </w:p>
        </w:tc>
        <w:tc>
          <w:tcPr>
            <w:tcW w:w="1305" w:type="dxa"/>
            <w:shd w:val="clear" w:color="auto" w:fill="auto"/>
          </w:tcPr>
          <w:p w:rsidR="00565A6E" w:rsidRPr="00C20D0B" w:rsidRDefault="00565A6E" w:rsidP="00565A6E">
            <w:pPr>
              <w:rPr>
                <w:sz w:val="18"/>
                <w:szCs w:val="18"/>
              </w:rPr>
            </w:pPr>
            <w:r w:rsidRPr="00C20D0B">
              <w:rPr>
                <w:sz w:val="18"/>
                <w:szCs w:val="18"/>
              </w:rPr>
              <w:t>Distrigaz Sud</w:t>
            </w:r>
          </w:p>
          <w:p w:rsidR="00565A6E" w:rsidRPr="00C20D0B" w:rsidRDefault="00565A6E" w:rsidP="00565A6E">
            <w:pPr>
              <w:rPr>
                <w:sz w:val="18"/>
                <w:szCs w:val="18"/>
              </w:rPr>
            </w:pPr>
            <w:r w:rsidRPr="00C20D0B">
              <w:rPr>
                <w:sz w:val="18"/>
                <w:szCs w:val="18"/>
              </w:rPr>
              <w:t>Retele</w:t>
            </w:r>
          </w:p>
        </w:tc>
        <w:tc>
          <w:tcPr>
            <w:tcW w:w="8363" w:type="dxa"/>
            <w:shd w:val="clear" w:color="auto" w:fill="auto"/>
          </w:tcPr>
          <w:p w:rsidR="00565A6E" w:rsidRPr="00C20D0B" w:rsidRDefault="00565A6E" w:rsidP="00565A6E">
            <w:pPr>
              <w:tabs>
                <w:tab w:val="left" w:pos="1080"/>
              </w:tabs>
              <w:spacing w:before="120" w:after="120" w:line="240" w:lineRule="atLeast"/>
              <w:ind w:left="27"/>
              <w:rPr>
                <w:rFonts w:eastAsia="Arial"/>
                <w:b/>
                <w:sz w:val="18"/>
                <w:szCs w:val="18"/>
                <w:bdr w:val="none" w:sz="0" w:space="0" w:color="auto" w:frame="1"/>
              </w:rPr>
            </w:pPr>
            <w:r>
              <w:rPr>
                <w:rFonts w:eastAsia="Arial"/>
                <w:b/>
                <w:sz w:val="18"/>
                <w:szCs w:val="18"/>
              </w:rPr>
              <w:t>8.</w:t>
            </w:r>
            <w:r w:rsidRPr="00C20D0B">
              <w:rPr>
                <w:rFonts w:eastAsia="Arial"/>
                <w:b/>
                <w:sz w:val="18"/>
                <w:szCs w:val="18"/>
              </w:rPr>
              <w:t>Limitarea la 7% a numărului grupurilor de măsurare înlocuite</w:t>
            </w:r>
          </w:p>
          <w:p w:rsidR="00565A6E" w:rsidRPr="00C20D0B" w:rsidRDefault="00565A6E" w:rsidP="00565A6E">
            <w:pPr>
              <w:ind w:left="27"/>
              <w:textAlignment w:val="baseline"/>
              <w:rPr>
                <w:rFonts w:eastAsia="Arial"/>
                <w:sz w:val="18"/>
                <w:szCs w:val="18"/>
              </w:rPr>
            </w:pPr>
            <w:r w:rsidRPr="00C20D0B">
              <w:rPr>
                <w:rFonts w:eastAsia="Arial"/>
                <w:sz w:val="18"/>
                <w:szCs w:val="18"/>
              </w:rPr>
              <w:t>Limitarea trebuie eliminată, întrucât înlocuirea mijloacelor de măsurare trebuie făcută conform reglementărilor metrologice aplicabile.</w:t>
            </w:r>
          </w:p>
          <w:p w:rsidR="00565A6E" w:rsidRDefault="00565A6E" w:rsidP="00302F78">
            <w:pPr>
              <w:tabs>
                <w:tab w:val="left" w:pos="1080"/>
              </w:tabs>
              <w:spacing w:before="120" w:after="120" w:line="240" w:lineRule="atLeast"/>
              <w:ind w:left="27"/>
              <w:rPr>
                <w:rFonts w:eastAsia="Arial"/>
                <w:b/>
                <w:sz w:val="18"/>
                <w:szCs w:val="18"/>
              </w:rPr>
            </w:pPr>
          </w:p>
        </w:tc>
        <w:tc>
          <w:tcPr>
            <w:tcW w:w="4678" w:type="dxa"/>
            <w:shd w:val="clear" w:color="auto" w:fill="auto"/>
          </w:tcPr>
          <w:p w:rsidR="00565A6E" w:rsidRPr="00565A6E" w:rsidRDefault="00565A6E" w:rsidP="00972118">
            <w:pPr>
              <w:rPr>
                <w:b/>
                <w:color w:val="538135" w:themeColor="accent6" w:themeShade="BF"/>
                <w:sz w:val="18"/>
                <w:szCs w:val="18"/>
              </w:rPr>
            </w:pPr>
            <w:r w:rsidRPr="00565A6E">
              <w:rPr>
                <w:b/>
                <w:color w:val="538135" w:themeColor="accent6" w:themeShade="BF"/>
                <w:sz w:val="18"/>
                <w:szCs w:val="18"/>
              </w:rPr>
              <w:t>Se accepta</w:t>
            </w:r>
          </w:p>
        </w:tc>
      </w:tr>
      <w:tr w:rsidR="00565A6E" w:rsidRPr="00C20D0B" w:rsidTr="004E1F05">
        <w:trPr>
          <w:trHeight w:val="338"/>
        </w:trPr>
        <w:tc>
          <w:tcPr>
            <w:tcW w:w="653" w:type="dxa"/>
            <w:shd w:val="clear" w:color="auto" w:fill="auto"/>
          </w:tcPr>
          <w:p w:rsidR="00565A6E" w:rsidRPr="00C20D0B" w:rsidRDefault="00565A6E" w:rsidP="00972118">
            <w:pPr>
              <w:ind w:left="-73" w:right="-115"/>
              <w:rPr>
                <w:sz w:val="18"/>
                <w:szCs w:val="18"/>
              </w:rPr>
            </w:pPr>
          </w:p>
        </w:tc>
        <w:tc>
          <w:tcPr>
            <w:tcW w:w="1305" w:type="dxa"/>
            <w:shd w:val="clear" w:color="auto" w:fill="auto"/>
          </w:tcPr>
          <w:p w:rsidR="00814DF2" w:rsidRPr="00C20D0B" w:rsidRDefault="00814DF2" w:rsidP="00814DF2">
            <w:pPr>
              <w:rPr>
                <w:sz w:val="18"/>
                <w:szCs w:val="18"/>
              </w:rPr>
            </w:pPr>
            <w:r w:rsidRPr="00C20D0B">
              <w:rPr>
                <w:sz w:val="18"/>
                <w:szCs w:val="18"/>
              </w:rPr>
              <w:t>Distrigaz Sud</w:t>
            </w:r>
          </w:p>
          <w:p w:rsidR="00565A6E" w:rsidRPr="00C20D0B" w:rsidRDefault="00814DF2" w:rsidP="00814DF2">
            <w:pPr>
              <w:rPr>
                <w:sz w:val="18"/>
                <w:szCs w:val="18"/>
              </w:rPr>
            </w:pPr>
            <w:r w:rsidRPr="00C20D0B">
              <w:rPr>
                <w:sz w:val="18"/>
                <w:szCs w:val="18"/>
              </w:rPr>
              <w:t>Retele</w:t>
            </w:r>
          </w:p>
        </w:tc>
        <w:tc>
          <w:tcPr>
            <w:tcW w:w="8363" w:type="dxa"/>
            <w:shd w:val="clear" w:color="auto" w:fill="auto"/>
          </w:tcPr>
          <w:p w:rsidR="00814DF2" w:rsidRPr="00C20D0B" w:rsidRDefault="00814DF2" w:rsidP="00814DF2">
            <w:pPr>
              <w:tabs>
                <w:tab w:val="left" w:pos="1080"/>
              </w:tabs>
              <w:spacing w:before="120" w:after="120" w:line="240" w:lineRule="atLeast"/>
              <w:ind w:left="27"/>
              <w:rPr>
                <w:rFonts w:eastAsia="Arial"/>
                <w:b/>
                <w:sz w:val="18"/>
                <w:szCs w:val="18"/>
              </w:rPr>
            </w:pPr>
            <w:r>
              <w:rPr>
                <w:rFonts w:eastAsia="Arial"/>
                <w:b/>
                <w:sz w:val="18"/>
                <w:szCs w:val="18"/>
              </w:rPr>
              <w:t>9.</w:t>
            </w:r>
            <w:r w:rsidRPr="00C20D0B">
              <w:rPr>
                <w:rFonts w:eastAsia="Arial"/>
                <w:b/>
                <w:sz w:val="18"/>
                <w:szCs w:val="18"/>
              </w:rPr>
              <w:t>Clarificarea unor termeni:</w:t>
            </w:r>
          </w:p>
          <w:p w:rsidR="00814DF2" w:rsidRPr="00C20D0B" w:rsidRDefault="00814DF2" w:rsidP="00814DF2">
            <w:pPr>
              <w:ind w:left="27"/>
              <w:textAlignment w:val="baseline"/>
              <w:rPr>
                <w:rFonts w:eastAsia="Arial"/>
                <w:sz w:val="18"/>
                <w:szCs w:val="18"/>
              </w:rPr>
            </w:pPr>
            <w:r w:rsidRPr="00C20D0B">
              <w:rPr>
                <w:rFonts w:eastAsia="Arial"/>
                <w:sz w:val="18"/>
                <w:szCs w:val="18"/>
              </w:rPr>
              <w:t>Procedura include o serie de prevederi care necesită clarificare, de ex.: ”</w:t>
            </w:r>
            <w:r w:rsidRPr="00C20D0B">
              <w:rPr>
                <w:rFonts w:eastAsia="Arial"/>
                <w:i/>
                <w:sz w:val="18"/>
                <w:szCs w:val="18"/>
              </w:rPr>
              <w:t>nivel rezonabil</w:t>
            </w:r>
            <w:r w:rsidRPr="00C20D0B">
              <w:rPr>
                <w:rFonts w:eastAsia="Arial"/>
                <w:sz w:val="18"/>
                <w:szCs w:val="18"/>
              </w:rPr>
              <w:t>” (art. 21 pct. 5 si 6), ”</w:t>
            </w:r>
            <w:r w:rsidRPr="00C20D0B">
              <w:rPr>
                <w:rFonts w:eastAsia="Arial"/>
                <w:i/>
                <w:sz w:val="18"/>
                <w:szCs w:val="18"/>
              </w:rPr>
              <w:t>lucrari prudente</w:t>
            </w:r>
            <w:r w:rsidRPr="00C20D0B">
              <w:rPr>
                <w:rFonts w:eastAsia="Arial"/>
                <w:sz w:val="18"/>
                <w:szCs w:val="18"/>
              </w:rPr>
              <w:t xml:space="preserve">” (art. 16.1), etc. </w:t>
            </w:r>
          </w:p>
          <w:p w:rsidR="00565A6E" w:rsidRDefault="00565A6E" w:rsidP="00565A6E">
            <w:pPr>
              <w:tabs>
                <w:tab w:val="left" w:pos="1080"/>
              </w:tabs>
              <w:spacing w:before="120" w:after="120" w:line="240" w:lineRule="atLeast"/>
              <w:ind w:left="27"/>
              <w:rPr>
                <w:rFonts w:eastAsia="Arial"/>
                <w:b/>
                <w:sz w:val="18"/>
                <w:szCs w:val="18"/>
              </w:rPr>
            </w:pPr>
          </w:p>
        </w:tc>
        <w:tc>
          <w:tcPr>
            <w:tcW w:w="4678" w:type="dxa"/>
            <w:shd w:val="clear" w:color="auto" w:fill="auto"/>
          </w:tcPr>
          <w:p w:rsidR="00565A6E" w:rsidRPr="00565A6E" w:rsidRDefault="00814DF2" w:rsidP="00972118">
            <w:pPr>
              <w:rPr>
                <w:b/>
                <w:color w:val="538135" w:themeColor="accent6" w:themeShade="BF"/>
                <w:sz w:val="18"/>
                <w:szCs w:val="18"/>
              </w:rPr>
            </w:pPr>
            <w:r>
              <w:rPr>
                <w:b/>
                <w:color w:val="538135" w:themeColor="accent6" w:themeShade="BF"/>
                <w:sz w:val="18"/>
                <w:szCs w:val="18"/>
              </w:rPr>
              <w:t>Se accepta</w:t>
            </w:r>
          </w:p>
        </w:tc>
      </w:tr>
      <w:tr w:rsidR="00814DF2" w:rsidRPr="00C20D0B" w:rsidTr="004E1F05">
        <w:trPr>
          <w:trHeight w:val="338"/>
        </w:trPr>
        <w:tc>
          <w:tcPr>
            <w:tcW w:w="653" w:type="dxa"/>
            <w:shd w:val="clear" w:color="auto" w:fill="auto"/>
          </w:tcPr>
          <w:p w:rsidR="00814DF2" w:rsidRPr="00C20D0B" w:rsidRDefault="00814DF2" w:rsidP="00972118">
            <w:pPr>
              <w:ind w:left="-73" w:right="-115"/>
              <w:rPr>
                <w:sz w:val="18"/>
                <w:szCs w:val="18"/>
              </w:rPr>
            </w:pPr>
          </w:p>
        </w:tc>
        <w:tc>
          <w:tcPr>
            <w:tcW w:w="1305" w:type="dxa"/>
            <w:shd w:val="clear" w:color="auto" w:fill="auto"/>
          </w:tcPr>
          <w:p w:rsidR="00814DF2" w:rsidRPr="00C20D0B" w:rsidRDefault="00814DF2" w:rsidP="00814DF2">
            <w:pPr>
              <w:rPr>
                <w:sz w:val="18"/>
                <w:szCs w:val="18"/>
              </w:rPr>
            </w:pPr>
            <w:r w:rsidRPr="00C20D0B">
              <w:rPr>
                <w:sz w:val="18"/>
                <w:szCs w:val="18"/>
              </w:rPr>
              <w:t>Distrigaz Sud</w:t>
            </w:r>
          </w:p>
          <w:p w:rsidR="00814DF2" w:rsidRPr="00C20D0B" w:rsidRDefault="00814DF2" w:rsidP="00814DF2">
            <w:pPr>
              <w:rPr>
                <w:sz w:val="18"/>
                <w:szCs w:val="18"/>
              </w:rPr>
            </w:pPr>
            <w:r w:rsidRPr="00C20D0B">
              <w:rPr>
                <w:sz w:val="18"/>
                <w:szCs w:val="18"/>
              </w:rPr>
              <w:t>Retele</w:t>
            </w:r>
          </w:p>
        </w:tc>
        <w:tc>
          <w:tcPr>
            <w:tcW w:w="8363" w:type="dxa"/>
            <w:shd w:val="clear" w:color="auto" w:fill="auto"/>
          </w:tcPr>
          <w:p w:rsidR="00814DF2" w:rsidRPr="00C20D0B" w:rsidRDefault="00814DF2" w:rsidP="00814DF2">
            <w:pPr>
              <w:tabs>
                <w:tab w:val="left" w:pos="1080"/>
              </w:tabs>
              <w:spacing w:before="120" w:after="120" w:line="240" w:lineRule="atLeast"/>
              <w:ind w:left="27"/>
              <w:rPr>
                <w:rFonts w:eastAsia="Arial"/>
                <w:b/>
                <w:sz w:val="18"/>
                <w:szCs w:val="18"/>
              </w:rPr>
            </w:pPr>
            <w:r>
              <w:rPr>
                <w:rFonts w:eastAsia="Arial"/>
                <w:b/>
                <w:sz w:val="18"/>
                <w:szCs w:val="18"/>
              </w:rPr>
              <w:t>10.</w:t>
            </w:r>
            <w:r w:rsidRPr="00C20D0B">
              <w:rPr>
                <w:rFonts w:eastAsia="Arial"/>
                <w:b/>
                <w:sz w:val="18"/>
                <w:szCs w:val="18"/>
              </w:rPr>
              <w:t>Programul de mentenanță</w:t>
            </w:r>
          </w:p>
          <w:p w:rsidR="00814DF2" w:rsidRPr="00C20D0B" w:rsidRDefault="00814DF2" w:rsidP="00814DF2">
            <w:pPr>
              <w:ind w:left="27"/>
              <w:textAlignment w:val="baseline"/>
              <w:rPr>
                <w:rFonts w:eastAsia="Arial"/>
                <w:sz w:val="18"/>
                <w:szCs w:val="18"/>
              </w:rPr>
            </w:pPr>
            <w:r w:rsidRPr="00C20D0B">
              <w:rPr>
                <w:rFonts w:eastAsia="Arial"/>
                <w:sz w:val="18"/>
                <w:szCs w:val="18"/>
              </w:rPr>
              <w:t xml:space="preserve">În ceea ce privește mentenanța sistemelor de distribuție, structura propusă în Anexa 7 a proiectului de procedură este complet diferită de cea utilizată în prezent de către DGSR. Actualmente, sistemul informatic al societății noastre este configurat în conformitate cu prevederile standardului de performanță pentru activitatea de distribuție a gazelor naturale și permite înregistrarea de informații tehnice privitoare la elementele SD și mentenanta acestora, putând furniza, într-o primă etapă, parametrii fizici (de ex., resurse consumate), nu și </w:t>
            </w:r>
            <w:r w:rsidRPr="00C20D0B">
              <w:rPr>
                <w:rFonts w:eastAsia="Arial"/>
                <w:sz w:val="18"/>
                <w:szCs w:val="18"/>
              </w:rPr>
              <w:lastRenderedPageBreak/>
              <w:t>valorici. Adaptarea la structura nou propusă este foarte laborioasă și de durată. Semnalăm și faptul că formatul din anexa procedurii pare a fi incomplet (nu se regăsesc informații privind revizia posturilor de reglare MP, revizia bransamentelor MP, localizare defecte MP, etc.).</w:t>
            </w:r>
          </w:p>
          <w:p w:rsidR="00814DF2" w:rsidRDefault="00814DF2" w:rsidP="00814DF2">
            <w:pPr>
              <w:tabs>
                <w:tab w:val="left" w:pos="1080"/>
              </w:tabs>
              <w:spacing w:before="120" w:after="120" w:line="240" w:lineRule="atLeast"/>
              <w:ind w:left="27"/>
              <w:rPr>
                <w:rFonts w:eastAsia="Arial"/>
                <w:b/>
                <w:sz w:val="18"/>
                <w:szCs w:val="18"/>
              </w:rPr>
            </w:pPr>
          </w:p>
        </w:tc>
        <w:tc>
          <w:tcPr>
            <w:tcW w:w="4678" w:type="dxa"/>
            <w:shd w:val="clear" w:color="auto" w:fill="auto"/>
          </w:tcPr>
          <w:p w:rsidR="00814DF2" w:rsidRDefault="00787862" w:rsidP="00972118">
            <w:pPr>
              <w:rPr>
                <w:b/>
                <w:color w:val="538135" w:themeColor="accent6" w:themeShade="BF"/>
                <w:sz w:val="18"/>
                <w:szCs w:val="18"/>
              </w:rPr>
            </w:pPr>
            <w:r>
              <w:rPr>
                <w:b/>
                <w:color w:val="538135" w:themeColor="accent6" w:themeShade="BF"/>
                <w:sz w:val="18"/>
                <w:szCs w:val="18"/>
              </w:rPr>
              <w:lastRenderedPageBreak/>
              <w:t>Se completeaza anexa cu MP</w:t>
            </w:r>
          </w:p>
          <w:p w:rsidR="00E31D13" w:rsidRDefault="00E31D13" w:rsidP="00972118">
            <w:pPr>
              <w:rPr>
                <w:b/>
                <w:color w:val="538135" w:themeColor="accent6" w:themeShade="BF"/>
                <w:sz w:val="18"/>
                <w:szCs w:val="18"/>
              </w:rPr>
            </w:pPr>
          </w:p>
        </w:tc>
      </w:tr>
      <w:tr w:rsidR="009F5908" w:rsidRPr="00C20D0B" w:rsidTr="004E1F05">
        <w:trPr>
          <w:trHeight w:val="338"/>
        </w:trPr>
        <w:tc>
          <w:tcPr>
            <w:tcW w:w="653" w:type="dxa"/>
            <w:shd w:val="clear" w:color="auto" w:fill="auto"/>
          </w:tcPr>
          <w:p w:rsidR="009F5908" w:rsidRPr="00C20D0B" w:rsidRDefault="009F5908" w:rsidP="00972118">
            <w:pPr>
              <w:ind w:left="-73" w:right="-115"/>
              <w:rPr>
                <w:sz w:val="18"/>
                <w:szCs w:val="18"/>
              </w:rPr>
            </w:pPr>
          </w:p>
        </w:tc>
        <w:tc>
          <w:tcPr>
            <w:tcW w:w="1305" w:type="dxa"/>
            <w:shd w:val="clear" w:color="auto" w:fill="auto"/>
          </w:tcPr>
          <w:p w:rsidR="009F5908" w:rsidRPr="00C20D0B" w:rsidRDefault="009F5908" w:rsidP="00972118">
            <w:pPr>
              <w:rPr>
                <w:sz w:val="18"/>
                <w:szCs w:val="18"/>
              </w:rPr>
            </w:pPr>
            <w:r w:rsidRPr="00C20D0B">
              <w:rPr>
                <w:sz w:val="18"/>
                <w:szCs w:val="18"/>
              </w:rPr>
              <w:t>Distrigaz Sud</w:t>
            </w:r>
          </w:p>
          <w:p w:rsidR="009F5908" w:rsidRPr="00C20D0B" w:rsidRDefault="009F5908" w:rsidP="00972118">
            <w:pPr>
              <w:rPr>
                <w:sz w:val="18"/>
                <w:szCs w:val="18"/>
              </w:rPr>
            </w:pPr>
            <w:r w:rsidRPr="00C20D0B">
              <w:rPr>
                <w:sz w:val="18"/>
                <w:szCs w:val="18"/>
              </w:rPr>
              <w:t>Retele</w:t>
            </w:r>
          </w:p>
        </w:tc>
        <w:tc>
          <w:tcPr>
            <w:tcW w:w="8363" w:type="dxa"/>
            <w:shd w:val="clear" w:color="auto" w:fill="auto"/>
          </w:tcPr>
          <w:p w:rsidR="009F5908" w:rsidRPr="00C20D0B" w:rsidRDefault="00AC095E" w:rsidP="00AC095E">
            <w:pPr>
              <w:tabs>
                <w:tab w:val="left" w:pos="1080"/>
              </w:tabs>
              <w:spacing w:before="120" w:after="120" w:line="240" w:lineRule="atLeast"/>
              <w:ind w:left="27"/>
              <w:rPr>
                <w:rFonts w:eastAsia="Arial"/>
                <w:b/>
                <w:sz w:val="18"/>
                <w:szCs w:val="18"/>
              </w:rPr>
            </w:pPr>
            <w:r>
              <w:rPr>
                <w:rFonts w:eastAsia="Arial"/>
                <w:b/>
                <w:sz w:val="18"/>
                <w:szCs w:val="18"/>
              </w:rPr>
              <w:t>11.</w:t>
            </w:r>
            <w:r w:rsidR="009F5908" w:rsidRPr="00C20D0B">
              <w:rPr>
                <w:rFonts w:eastAsia="Arial"/>
                <w:b/>
                <w:sz w:val="18"/>
                <w:szCs w:val="18"/>
              </w:rPr>
              <w:t>Anexe:</w:t>
            </w:r>
          </w:p>
          <w:p w:rsidR="009F5908" w:rsidRPr="003F11A6" w:rsidRDefault="009F5908" w:rsidP="00972118">
            <w:pPr>
              <w:ind w:left="27"/>
              <w:textAlignment w:val="baseline"/>
              <w:rPr>
                <w:rFonts w:eastAsia="Arial"/>
                <w:b/>
                <w:sz w:val="18"/>
                <w:szCs w:val="18"/>
              </w:rPr>
            </w:pPr>
            <w:r w:rsidRPr="00C20D0B">
              <w:rPr>
                <w:rFonts w:eastAsia="Arial"/>
                <w:sz w:val="18"/>
                <w:szCs w:val="18"/>
              </w:rPr>
              <w:t xml:space="preserve">Sistemul informatic implementat de către DGSR nu permite extragerea tuturor informațiilor solicitate în anexele proiectului de procedură. </w:t>
            </w:r>
            <w:r w:rsidRPr="003F11A6">
              <w:rPr>
                <w:rFonts w:eastAsia="Arial"/>
                <w:b/>
                <w:sz w:val="18"/>
                <w:szCs w:val="18"/>
              </w:rPr>
              <w:t>Vă anexăm, spre exemplificare, forma actuală de prezentare a programului de investiții al DGSR și pe cea a programului de mentenanță.</w:t>
            </w:r>
          </w:p>
          <w:p w:rsidR="009F5908" w:rsidRPr="00C20D0B" w:rsidRDefault="009F5908" w:rsidP="00972118">
            <w:pPr>
              <w:ind w:left="27"/>
              <w:textAlignment w:val="baseline"/>
              <w:rPr>
                <w:rFonts w:eastAsia="Arial"/>
                <w:sz w:val="18"/>
                <w:szCs w:val="18"/>
              </w:rPr>
            </w:pPr>
          </w:p>
          <w:p w:rsidR="009F5908" w:rsidRPr="00C20D0B" w:rsidRDefault="009F5908" w:rsidP="00972118">
            <w:pPr>
              <w:ind w:left="27"/>
              <w:rPr>
                <w:sz w:val="18"/>
                <w:szCs w:val="18"/>
              </w:rPr>
            </w:pPr>
            <w:r w:rsidRPr="00C20D0B">
              <w:rPr>
                <w:rFonts w:eastAsia="Arial"/>
                <w:b/>
                <w:sz w:val="18"/>
                <w:szCs w:val="18"/>
              </w:rPr>
              <w:t xml:space="preserve">Ca o concluzie a celor de mai sus, ținem să subliniem faptul că procedura ce urmează a fi reglementată trebuie să aibă în vedere stimularea și accelerarea unui proces investițional corect, axat pe direcțiile prioritare impuse de asigurarea securității în exploatare, și să evite generarea de întârzieri și costuri suplimentare aferente unor raportări excesive sau unor modificări semnificative ale sistemelor informatice ce nu conduc la un câștig real în calitatea actului investițional.  </w:t>
            </w:r>
          </w:p>
        </w:tc>
        <w:tc>
          <w:tcPr>
            <w:tcW w:w="4678" w:type="dxa"/>
            <w:shd w:val="clear" w:color="auto" w:fill="auto"/>
          </w:tcPr>
          <w:p w:rsidR="009F5908" w:rsidRPr="00C20D0B" w:rsidRDefault="009F5908" w:rsidP="00972118">
            <w:pPr>
              <w:rPr>
                <w:sz w:val="18"/>
                <w:szCs w:val="18"/>
              </w:rPr>
            </w:pPr>
          </w:p>
        </w:tc>
      </w:tr>
      <w:tr w:rsidR="00D925BD" w:rsidRPr="00C20D0B" w:rsidTr="004E1F05">
        <w:trPr>
          <w:trHeight w:val="338"/>
        </w:trPr>
        <w:tc>
          <w:tcPr>
            <w:tcW w:w="653" w:type="dxa"/>
            <w:shd w:val="clear" w:color="auto" w:fill="auto"/>
          </w:tcPr>
          <w:p w:rsidR="00D925BD" w:rsidRPr="00C20D0B" w:rsidRDefault="00D925BD" w:rsidP="00972118">
            <w:pPr>
              <w:ind w:left="-73" w:right="-115"/>
              <w:rPr>
                <w:sz w:val="18"/>
                <w:szCs w:val="18"/>
              </w:rPr>
            </w:pPr>
          </w:p>
        </w:tc>
        <w:tc>
          <w:tcPr>
            <w:tcW w:w="1305" w:type="dxa"/>
            <w:shd w:val="clear" w:color="auto" w:fill="auto"/>
          </w:tcPr>
          <w:p w:rsidR="00D925BD" w:rsidRPr="00C20D0B" w:rsidRDefault="00B76DE7" w:rsidP="00972118">
            <w:pPr>
              <w:rPr>
                <w:sz w:val="18"/>
                <w:szCs w:val="18"/>
              </w:rPr>
            </w:pPr>
            <w:r w:rsidRPr="00C20D0B">
              <w:rPr>
                <w:sz w:val="18"/>
                <w:szCs w:val="18"/>
              </w:rPr>
              <w:t>Megaconstruct</w:t>
            </w:r>
          </w:p>
        </w:tc>
        <w:tc>
          <w:tcPr>
            <w:tcW w:w="8363" w:type="dxa"/>
            <w:shd w:val="clear" w:color="auto" w:fill="auto"/>
          </w:tcPr>
          <w:p w:rsidR="00B76DE7" w:rsidRPr="00C20D0B" w:rsidRDefault="00B76DE7" w:rsidP="00B76DE7">
            <w:pPr>
              <w:rPr>
                <w:sz w:val="18"/>
                <w:szCs w:val="18"/>
              </w:rPr>
            </w:pPr>
            <w:r>
              <w:rPr>
                <w:b/>
                <w:sz w:val="18"/>
                <w:szCs w:val="18"/>
              </w:rPr>
              <w:t>1.</w:t>
            </w:r>
            <w:r w:rsidRPr="00C97D89">
              <w:rPr>
                <w:b/>
                <w:sz w:val="18"/>
                <w:szCs w:val="18"/>
              </w:rPr>
              <w:t>Referitor la art. 13 lit. c) propunem a se mentiona ca studiile de fezabilitate sunt necesare doar pentru lucrarile de executie a sistemelor noi de distributie, a exinderilor sistemelor existente, a inlocuirii unor parti ale sistemelor de distributie gaze naturale, redimensionari sau devieri ale acestora si nu sunt aplicabile investitiilor de natura dotarilor cu masini, utilaje si echipamente</w:t>
            </w:r>
            <w:r w:rsidRPr="00C20D0B">
              <w:rPr>
                <w:sz w:val="18"/>
                <w:szCs w:val="18"/>
              </w:rPr>
              <w:t>;</w:t>
            </w:r>
          </w:p>
          <w:p w:rsidR="00D925BD" w:rsidRPr="00C20D0B" w:rsidRDefault="00D925BD" w:rsidP="00972118">
            <w:pPr>
              <w:ind w:left="27"/>
              <w:textAlignment w:val="baseline"/>
              <w:rPr>
                <w:rFonts w:eastAsia="Arial"/>
                <w:sz w:val="18"/>
                <w:szCs w:val="18"/>
                <w:bdr w:val="none" w:sz="0" w:space="0" w:color="auto" w:frame="1"/>
              </w:rPr>
            </w:pPr>
          </w:p>
        </w:tc>
        <w:tc>
          <w:tcPr>
            <w:tcW w:w="4678" w:type="dxa"/>
            <w:shd w:val="clear" w:color="auto" w:fill="auto"/>
          </w:tcPr>
          <w:p w:rsidR="00D925BD" w:rsidRPr="00C20D0B" w:rsidRDefault="0090024F" w:rsidP="00972118">
            <w:pPr>
              <w:rPr>
                <w:sz w:val="18"/>
                <w:szCs w:val="18"/>
              </w:rPr>
            </w:pPr>
            <w:r>
              <w:rPr>
                <w:sz w:val="18"/>
                <w:szCs w:val="18"/>
              </w:rPr>
              <w:t>Se accepta, s-a precizat dupa caz cu respectarea legislatiei specifice</w:t>
            </w:r>
          </w:p>
        </w:tc>
      </w:tr>
      <w:tr w:rsidR="0090024F" w:rsidRPr="00C20D0B" w:rsidTr="004E1F05">
        <w:trPr>
          <w:trHeight w:val="338"/>
        </w:trPr>
        <w:tc>
          <w:tcPr>
            <w:tcW w:w="653" w:type="dxa"/>
            <w:shd w:val="clear" w:color="auto" w:fill="auto"/>
          </w:tcPr>
          <w:p w:rsidR="0090024F" w:rsidRPr="00C20D0B" w:rsidRDefault="0090024F" w:rsidP="00972118">
            <w:pPr>
              <w:ind w:left="-73" w:right="-115"/>
              <w:rPr>
                <w:sz w:val="18"/>
                <w:szCs w:val="18"/>
              </w:rPr>
            </w:pPr>
          </w:p>
        </w:tc>
        <w:tc>
          <w:tcPr>
            <w:tcW w:w="1305" w:type="dxa"/>
            <w:shd w:val="clear" w:color="auto" w:fill="auto"/>
          </w:tcPr>
          <w:p w:rsidR="0090024F" w:rsidRPr="00C20D0B" w:rsidRDefault="0090024F" w:rsidP="00972118">
            <w:pPr>
              <w:rPr>
                <w:sz w:val="18"/>
                <w:szCs w:val="18"/>
              </w:rPr>
            </w:pPr>
            <w:r w:rsidRPr="00C20D0B">
              <w:rPr>
                <w:sz w:val="18"/>
                <w:szCs w:val="18"/>
              </w:rPr>
              <w:t>Megaconstruct</w:t>
            </w:r>
          </w:p>
        </w:tc>
        <w:tc>
          <w:tcPr>
            <w:tcW w:w="8363" w:type="dxa"/>
            <w:shd w:val="clear" w:color="auto" w:fill="auto"/>
          </w:tcPr>
          <w:p w:rsidR="0090024F" w:rsidRPr="00C20D0B" w:rsidRDefault="0090024F" w:rsidP="0090024F">
            <w:pPr>
              <w:rPr>
                <w:sz w:val="18"/>
                <w:szCs w:val="18"/>
              </w:rPr>
            </w:pPr>
            <w:r>
              <w:rPr>
                <w:sz w:val="18"/>
                <w:szCs w:val="18"/>
              </w:rPr>
              <w:t>2.</w:t>
            </w:r>
            <w:r w:rsidRPr="00C20D0B">
              <w:rPr>
                <w:sz w:val="18"/>
                <w:szCs w:val="18"/>
              </w:rPr>
              <w:t xml:space="preserve">Referitor la art. 13 lit. e) consideram ca </w:t>
            </w:r>
            <w:r w:rsidRPr="00F63D24">
              <w:rPr>
                <w:b/>
                <w:sz w:val="18"/>
                <w:szCs w:val="18"/>
              </w:rPr>
              <w:t>nu este clar cum se recupereaza valoarea investitiilor astfel incat tarifele reglementate sa nu se modifice in cazul infiintarii unor noi sisteme de distributie sau extinderilor de conducte avand in vedere ca, de regula cantitatile distribuite cresc</w:t>
            </w:r>
            <w:r w:rsidRPr="00C20D0B">
              <w:rPr>
                <w:sz w:val="18"/>
                <w:szCs w:val="18"/>
              </w:rPr>
              <w:t xml:space="preserve"> gradual de la un an la altul, in timp ce investitiile sunt efectuate inaintea punerii in functiune a sistemelor.</w:t>
            </w:r>
          </w:p>
          <w:p w:rsidR="0090024F" w:rsidRDefault="0090024F" w:rsidP="00B76DE7">
            <w:pPr>
              <w:rPr>
                <w:b/>
                <w:sz w:val="18"/>
                <w:szCs w:val="18"/>
              </w:rPr>
            </w:pPr>
          </w:p>
        </w:tc>
        <w:tc>
          <w:tcPr>
            <w:tcW w:w="4678" w:type="dxa"/>
            <w:shd w:val="clear" w:color="auto" w:fill="auto"/>
          </w:tcPr>
          <w:p w:rsidR="0090024F" w:rsidRDefault="0090024F" w:rsidP="00972118">
            <w:pPr>
              <w:rPr>
                <w:sz w:val="18"/>
                <w:szCs w:val="18"/>
              </w:rPr>
            </w:pPr>
            <w:r>
              <w:rPr>
                <w:sz w:val="18"/>
                <w:szCs w:val="18"/>
              </w:rPr>
              <w:t>Se accepta, se elimina prevederea</w:t>
            </w:r>
          </w:p>
        </w:tc>
      </w:tr>
      <w:tr w:rsidR="00B34D42" w:rsidRPr="00C20D0B" w:rsidTr="004E1F05">
        <w:trPr>
          <w:trHeight w:val="338"/>
        </w:trPr>
        <w:tc>
          <w:tcPr>
            <w:tcW w:w="653" w:type="dxa"/>
            <w:shd w:val="clear" w:color="auto" w:fill="auto"/>
          </w:tcPr>
          <w:p w:rsidR="00B34D42" w:rsidRPr="00C20D0B" w:rsidRDefault="00B34D42" w:rsidP="00972118">
            <w:pPr>
              <w:ind w:left="-73" w:right="-115"/>
              <w:rPr>
                <w:sz w:val="18"/>
                <w:szCs w:val="18"/>
              </w:rPr>
            </w:pPr>
          </w:p>
        </w:tc>
        <w:tc>
          <w:tcPr>
            <w:tcW w:w="1305" w:type="dxa"/>
            <w:shd w:val="clear" w:color="auto" w:fill="auto"/>
          </w:tcPr>
          <w:p w:rsidR="00B34D42" w:rsidRPr="00C20D0B" w:rsidRDefault="00B34D42" w:rsidP="00972118">
            <w:pPr>
              <w:rPr>
                <w:sz w:val="18"/>
                <w:szCs w:val="18"/>
              </w:rPr>
            </w:pPr>
            <w:r w:rsidRPr="00C20D0B">
              <w:rPr>
                <w:sz w:val="18"/>
                <w:szCs w:val="18"/>
              </w:rPr>
              <w:t>Megaconstruct</w:t>
            </w:r>
          </w:p>
        </w:tc>
        <w:tc>
          <w:tcPr>
            <w:tcW w:w="8363" w:type="dxa"/>
            <w:shd w:val="clear" w:color="auto" w:fill="auto"/>
          </w:tcPr>
          <w:p w:rsidR="00B34D42" w:rsidRPr="00C20D0B" w:rsidRDefault="00B34D42" w:rsidP="00B34D42">
            <w:pPr>
              <w:rPr>
                <w:sz w:val="18"/>
                <w:szCs w:val="18"/>
              </w:rPr>
            </w:pPr>
            <w:r>
              <w:rPr>
                <w:sz w:val="18"/>
                <w:szCs w:val="18"/>
              </w:rPr>
              <w:t>3.</w:t>
            </w:r>
            <w:r w:rsidRPr="00C20D0B">
              <w:rPr>
                <w:sz w:val="18"/>
                <w:szCs w:val="18"/>
              </w:rPr>
              <w:t xml:space="preserve">Referitor la art. 13 lit. f) </w:t>
            </w:r>
            <w:r w:rsidRPr="00F63D24">
              <w:rPr>
                <w:b/>
                <w:sz w:val="18"/>
                <w:szCs w:val="18"/>
              </w:rPr>
              <w:t>nu intelegem de ce valoarea investitiilor trebuie sa depaseasca valoarea amortizarii anuale din RAB</w:t>
            </w:r>
            <w:r w:rsidRPr="00C20D0B">
              <w:rPr>
                <w:sz w:val="18"/>
                <w:szCs w:val="18"/>
              </w:rPr>
              <w:t>. Precizam ca sunt foarte multi operatori de distributie, in special mici distribuitori care nu au preconizate in fiecare an investitii pana la nivelul amortizarii din RAB si care prin amortizarea RAB-ului realizeaza recuperarea investitiei initiale si care nu pot fi obligati sa efectueze investitii in conditiile in care acestea nu se justifica sau nu dispun de resursele financiare pentru a le efectua.</w:t>
            </w:r>
          </w:p>
          <w:p w:rsidR="00B34D42" w:rsidRDefault="00B34D42" w:rsidP="0090024F">
            <w:pPr>
              <w:rPr>
                <w:sz w:val="18"/>
                <w:szCs w:val="18"/>
              </w:rPr>
            </w:pPr>
          </w:p>
        </w:tc>
        <w:tc>
          <w:tcPr>
            <w:tcW w:w="4678" w:type="dxa"/>
            <w:shd w:val="clear" w:color="auto" w:fill="auto"/>
          </w:tcPr>
          <w:p w:rsidR="00B34D42" w:rsidRDefault="00B34D42" w:rsidP="00972118">
            <w:pPr>
              <w:rPr>
                <w:sz w:val="18"/>
                <w:szCs w:val="18"/>
              </w:rPr>
            </w:pPr>
            <w:r>
              <w:rPr>
                <w:sz w:val="18"/>
                <w:szCs w:val="18"/>
              </w:rPr>
              <w:t>Se accepta, se elimina</w:t>
            </w:r>
          </w:p>
        </w:tc>
      </w:tr>
      <w:tr w:rsidR="00B34D42" w:rsidRPr="00C20D0B" w:rsidTr="004E1F05">
        <w:trPr>
          <w:trHeight w:val="338"/>
        </w:trPr>
        <w:tc>
          <w:tcPr>
            <w:tcW w:w="653" w:type="dxa"/>
            <w:shd w:val="clear" w:color="auto" w:fill="auto"/>
          </w:tcPr>
          <w:p w:rsidR="00B34D42" w:rsidRPr="00C20D0B" w:rsidRDefault="00B34D42" w:rsidP="00972118">
            <w:pPr>
              <w:ind w:left="-73" w:right="-115"/>
              <w:rPr>
                <w:sz w:val="18"/>
                <w:szCs w:val="18"/>
              </w:rPr>
            </w:pPr>
          </w:p>
        </w:tc>
        <w:tc>
          <w:tcPr>
            <w:tcW w:w="1305" w:type="dxa"/>
            <w:shd w:val="clear" w:color="auto" w:fill="auto"/>
          </w:tcPr>
          <w:p w:rsidR="00B34D42" w:rsidRPr="00C20D0B" w:rsidRDefault="00B34D42" w:rsidP="00972118">
            <w:pPr>
              <w:rPr>
                <w:sz w:val="18"/>
                <w:szCs w:val="18"/>
              </w:rPr>
            </w:pPr>
            <w:r w:rsidRPr="00C20D0B">
              <w:rPr>
                <w:sz w:val="18"/>
                <w:szCs w:val="18"/>
              </w:rPr>
              <w:t>Megaconstruct</w:t>
            </w:r>
          </w:p>
        </w:tc>
        <w:tc>
          <w:tcPr>
            <w:tcW w:w="8363" w:type="dxa"/>
            <w:shd w:val="clear" w:color="auto" w:fill="auto"/>
          </w:tcPr>
          <w:p w:rsidR="00B34D42" w:rsidRPr="00C20D0B" w:rsidRDefault="00B34D42" w:rsidP="00B34D42">
            <w:pPr>
              <w:rPr>
                <w:sz w:val="18"/>
                <w:szCs w:val="18"/>
              </w:rPr>
            </w:pPr>
            <w:r>
              <w:rPr>
                <w:sz w:val="18"/>
                <w:szCs w:val="18"/>
              </w:rPr>
              <w:t>4.</w:t>
            </w:r>
            <w:r w:rsidRPr="00C20D0B">
              <w:rPr>
                <w:sz w:val="18"/>
                <w:szCs w:val="18"/>
              </w:rPr>
              <w:t xml:space="preserve">Referitor la art. 19 alin. 1) </w:t>
            </w:r>
            <w:r w:rsidRPr="00D62FAB">
              <w:rPr>
                <w:b/>
                <w:sz w:val="18"/>
                <w:szCs w:val="18"/>
              </w:rPr>
              <w:t>dorim sa precizam ca sunt situatii in care solicitarile sau oportunitatile privind investitiile nu pot fi estimate la data elaborarii studiului de perspectiva</w:t>
            </w:r>
            <w:r w:rsidRPr="00C20D0B">
              <w:rPr>
                <w:sz w:val="18"/>
                <w:szCs w:val="18"/>
              </w:rPr>
              <w:t>, respectiv la inceputul perioadei de reglementare. Este cazul potentialelor investitii urmare a concesionarii serviciului de distributie in noi localitati, ulterior elaborarii studiului de perspectiva si a solicitarilor de extindere a sistemelor de distribuite venite din partea consumatorilor finali sau autoritatilor locale, avand in vedere planurile de dezvoltare a localitatilor sau proiectele unor investitori privati. Prin urmare consideram ca se impune ajustarea planurilor anuale de investitii in functie de aceste circumstante. Totodata trebuie avut in vedere faptul ca OSD are obligatia de a da curs solicitarilor de extindere ale sistemului de distributie, conform prevederilor legii energiei 123/2012 cu modificarile si completarile ulterioare.</w:t>
            </w:r>
          </w:p>
          <w:p w:rsidR="00B34D42" w:rsidRPr="00C20D0B" w:rsidRDefault="00B34D42" w:rsidP="00B34D42">
            <w:pPr>
              <w:rPr>
                <w:sz w:val="18"/>
                <w:szCs w:val="18"/>
              </w:rPr>
            </w:pPr>
            <w:r w:rsidRPr="00C20D0B">
              <w:rPr>
                <w:sz w:val="18"/>
                <w:szCs w:val="18"/>
              </w:rPr>
              <w:t>Precizam ca operatorul de distribuite poate avea in vedere la elaborarea studiului de perspectiva doar cererile de extindere care au fost depuse si nu poate estima dezvoltarea ulterioara in lipsa unor solicitari ferme si totodata, dupa cum v-am adus la cunostiinta anterior, este imposibil de realizat in localitatile unde sistemul de distributie este nou infiintat si unde nu exista un istoric sau date relevante in acest sens.</w:t>
            </w:r>
          </w:p>
          <w:p w:rsidR="00B34D42" w:rsidRDefault="00B34D42" w:rsidP="00B34D42">
            <w:pPr>
              <w:rPr>
                <w:sz w:val="18"/>
                <w:szCs w:val="18"/>
              </w:rPr>
            </w:pPr>
          </w:p>
        </w:tc>
        <w:tc>
          <w:tcPr>
            <w:tcW w:w="4678" w:type="dxa"/>
            <w:shd w:val="clear" w:color="auto" w:fill="auto"/>
          </w:tcPr>
          <w:p w:rsidR="00B34D42" w:rsidRDefault="00FB5684" w:rsidP="00FB5684">
            <w:pPr>
              <w:rPr>
                <w:sz w:val="18"/>
                <w:szCs w:val="18"/>
              </w:rPr>
            </w:pPr>
            <w:r>
              <w:rPr>
                <w:sz w:val="18"/>
                <w:szCs w:val="18"/>
              </w:rPr>
              <w:t>Se accepta, se completeaza la obligatia de respectare a valorici anuale a planului</w:t>
            </w:r>
          </w:p>
        </w:tc>
      </w:tr>
      <w:tr w:rsidR="003A3971" w:rsidRPr="00C20D0B" w:rsidTr="004E1F05">
        <w:trPr>
          <w:trHeight w:val="338"/>
        </w:trPr>
        <w:tc>
          <w:tcPr>
            <w:tcW w:w="653" w:type="dxa"/>
            <w:shd w:val="clear" w:color="auto" w:fill="auto"/>
          </w:tcPr>
          <w:p w:rsidR="003A3971" w:rsidRPr="00C20D0B" w:rsidRDefault="003A3971" w:rsidP="00972118">
            <w:pPr>
              <w:ind w:left="-73" w:right="-115"/>
              <w:rPr>
                <w:sz w:val="18"/>
                <w:szCs w:val="18"/>
              </w:rPr>
            </w:pPr>
          </w:p>
        </w:tc>
        <w:tc>
          <w:tcPr>
            <w:tcW w:w="1305" w:type="dxa"/>
            <w:shd w:val="clear" w:color="auto" w:fill="auto"/>
          </w:tcPr>
          <w:p w:rsidR="003A3971" w:rsidRPr="00C20D0B" w:rsidRDefault="003A3971" w:rsidP="00972118">
            <w:pPr>
              <w:rPr>
                <w:sz w:val="18"/>
                <w:szCs w:val="18"/>
              </w:rPr>
            </w:pPr>
            <w:r w:rsidRPr="00C20D0B">
              <w:rPr>
                <w:sz w:val="18"/>
                <w:szCs w:val="18"/>
              </w:rPr>
              <w:t>Megaconstruct</w:t>
            </w:r>
          </w:p>
        </w:tc>
        <w:tc>
          <w:tcPr>
            <w:tcW w:w="8363" w:type="dxa"/>
            <w:shd w:val="clear" w:color="auto" w:fill="auto"/>
          </w:tcPr>
          <w:p w:rsidR="003A3971" w:rsidRPr="00C20D0B" w:rsidRDefault="003A3971" w:rsidP="003A3971">
            <w:pPr>
              <w:rPr>
                <w:sz w:val="18"/>
                <w:szCs w:val="18"/>
              </w:rPr>
            </w:pPr>
            <w:r>
              <w:rPr>
                <w:sz w:val="18"/>
                <w:szCs w:val="18"/>
              </w:rPr>
              <w:t>5.</w:t>
            </w:r>
            <w:r w:rsidRPr="00C20D0B">
              <w:rPr>
                <w:sz w:val="18"/>
                <w:szCs w:val="18"/>
              </w:rPr>
              <w:t xml:space="preserve">Referitor la art. 21 alin. 2) dorim sa atragem atentia asupra faptului ca structura mentionata </w:t>
            </w:r>
            <w:r w:rsidRPr="003F3A58">
              <w:rPr>
                <w:b/>
                <w:sz w:val="18"/>
                <w:szCs w:val="18"/>
              </w:rPr>
              <w:t>(90% componente ale SD si 10% dotari)</w:t>
            </w:r>
            <w:r w:rsidRPr="00C20D0B">
              <w:rPr>
                <w:sz w:val="18"/>
                <w:szCs w:val="18"/>
              </w:rPr>
              <w:t xml:space="preserve"> nu va putea fi respectata de micii operatori de distributie care nu mai realizeaza investitii </w:t>
            </w:r>
            <w:r w:rsidRPr="00C20D0B">
              <w:rPr>
                <w:sz w:val="18"/>
                <w:szCs w:val="18"/>
              </w:rPr>
              <w:lastRenderedPageBreak/>
              <w:t xml:space="preserve">suplimentare in dezvoltarea de noi retele ci efectueaza in principal investitii in dotari cu masini, utilaje si echipamente de lucru. </w:t>
            </w:r>
          </w:p>
          <w:p w:rsidR="003A3971" w:rsidRDefault="003A3971" w:rsidP="00B34D42">
            <w:pPr>
              <w:rPr>
                <w:sz w:val="18"/>
                <w:szCs w:val="18"/>
              </w:rPr>
            </w:pPr>
          </w:p>
        </w:tc>
        <w:tc>
          <w:tcPr>
            <w:tcW w:w="4678" w:type="dxa"/>
            <w:shd w:val="clear" w:color="auto" w:fill="auto"/>
          </w:tcPr>
          <w:p w:rsidR="003A3971" w:rsidRDefault="00230882" w:rsidP="00230882">
            <w:pPr>
              <w:rPr>
                <w:sz w:val="18"/>
                <w:szCs w:val="18"/>
              </w:rPr>
            </w:pPr>
            <w:r>
              <w:rPr>
                <w:sz w:val="18"/>
                <w:szCs w:val="18"/>
              </w:rPr>
              <w:lastRenderedPageBreak/>
              <w:t>Se accepta</w:t>
            </w:r>
            <w:bookmarkStart w:id="2" w:name="_GoBack"/>
            <w:bookmarkEnd w:id="2"/>
          </w:p>
        </w:tc>
      </w:tr>
      <w:tr w:rsidR="002264D4" w:rsidRPr="00C20D0B" w:rsidTr="004E1F05">
        <w:trPr>
          <w:trHeight w:val="338"/>
        </w:trPr>
        <w:tc>
          <w:tcPr>
            <w:tcW w:w="653" w:type="dxa"/>
            <w:shd w:val="clear" w:color="auto" w:fill="auto"/>
          </w:tcPr>
          <w:p w:rsidR="002264D4" w:rsidRPr="00C20D0B" w:rsidRDefault="002264D4" w:rsidP="00972118">
            <w:pPr>
              <w:ind w:left="-73" w:right="-115"/>
              <w:rPr>
                <w:sz w:val="18"/>
                <w:szCs w:val="18"/>
              </w:rPr>
            </w:pPr>
          </w:p>
        </w:tc>
        <w:tc>
          <w:tcPr>
            <w:tcW w:w="1305" w:type="dxa"/>
            <w:shd w:val="clear" w:color="auto" w:fill="auto"/>
          </w:tcPr>
          <w:p w:rsidR="002264D4" w:rsidRPr="00C20D0B" w:rsidRDefault="002264D4" w:rsidP="00972118">
            <w:pPr>
              <w:rPr>
                <w:sz w:val="18"/>
                <w:szCs w:val="18"/>
              </w:rPr>
            </w:pPr>
            <w:r w:rsidRPr="00C20D0B">
              <w:rPr>
                <w:sz w:val="18"/>
                <w:szCs w:val="18"/>
              </w:rPr>
              <w:t>Megaconstruct</w:t>
            </w:r>
          </w:p>
        </w:tc>
        <w:tc>
          <w:tcPr>
            <w:tcW w:w="8363" w:type="dxa"/>
            <w:shd w:val="clear" w:color="auto" w:fill="auto"/>
          </w:tcPr>
          <w:p w:rsidR="002264D4" w:rsidRPr="00BA0A79" w:rsidRDefault="002264D4" w:rsidP="002264D4">
            <w:pPr>
              <w:rPr>
                <w:b/>
                <w:sz w:val="18"/>
                <w:szCs w:val="18"/>
              </w:rPr>
            </w:pPr>
            <w:r>
              <w:rPr>
                <w:b/>
                <w:sz w:val="18"/>
                <w:szCs w:val="18"/>
              </w:rPr>
              <w:t>6.</w:t>
            </w:r>
            <w:r w:rsidRPr="003F3A58">
              <w:rPr>
                <w:b/>
                <w:sz w:val="18"/>
                <w:szCs w:val="18"/>
              </w:rPr>
              <w:t>Referitor la art. 21 alin. 5) precizam ca limita impusa autovehiculeleor, autospecialelor si autoutilitarelor noi, de 10% din numarul celor existente la sfarsitul anului anterior este prea restrictiva si potrivit acesteia ar insemna ca un autovehicul sa fie inlocuit la 10 ani,</w:t>
            </w:r>
            <w:r w:rsidRPr="00C20D0B">
              <w:rPr>
                <w:sz w:val="18"/>
                <w:szCs w:val="18"/>
              </w:rPr>
              <w:t xml:space="preserve"> fara a se tine cont de gradul de uzura, durata de viata sau perioada de amortizare a acestora. Precizam ca perioada de amortizare si durata normala de viata a acestor este de aprox. 5 ani, dupa care costurile cu intretinerea si reparatia acestora cresc exponential. Totodata nu se tine cont de cazul in care prin infiintarea de noi sisteme de distributii si noi puncte de lucru sunt necesare astfel de autovehicule in vederea efectuarii servicului de interventii, controlului DPG si elaborarii solutiilor thenice de racordare. </w:t>
            </w:r>
            <w:r w:rsidRPr="00BA0A79">
              <w:rPr>
                <w:b/>
                <w:sz w:val="18"/>
                <w:szCs w:val="18"/>
              </w:rPr>
              <w:t>Prin urmare propunem cresterea limitei susmentionate la 25%</w:t>
            </w:r>
          </w:p>
          <w:p w:rsidR="002264D4" w:rsidRDefault="002264D4" w:rsidP="003A3971">
            <w:pPr>
              <w:rPr>
                <w:sz w:val="18"/>
                <w:szCs w:val="18"/>
              </w:rPr>
            </w:pPr>
          </w:p>
        </w:tc>
        <w:tc>
          <w:tcPr>
            <w:tcW w:w="4678" w:type="dxa"/>
            <w:shd w:val="clear" w:color="auto" w:fill="auto"/>
          </w:tcPr>
          <w:p w:rsidR="002264D4" w:rsidRDefault="002264D4" w:rsidP="003A3971">
            <w:pPr>
              <w:rPr>
                <w:sz w:val="18"/>
                <w:szCs w:val="18"/>
              </w:rPr>
            </w:pPr>
            <w:r>
              <w:rPr>
                <w:sz w:val="18"/>
                <w:szCs w:val="18"/>
              </w:rPr>
              <w:t>Se accepta</w:t>
            </w:r>
          </w:p>
        </w:tc>
      </w:tr>
      <w:tr w:rsidR="002264D4" w:rsidRPr="00C20D0B" w:rsidTr="004E1F05">
        <w:trPr>
          <w:trHeight w:val="338"/>
        </w:trPr>
        <w:tc>
          <w:tcPr>
            <w:tcW w:w="653" w:type="dxa"/>
            <w:shd w:val="clear" w:color="auto" w:fill="auto"/>
          </w:tcPr>
          <w:p w:rsidR="002264D4" w:rsidRPr="00C20D0B" w:rsidRDefault="002264D4" w:rsidP="00972118">
            <w:pPr>
              <w:ind w:left="-73" w:right="-115"/>
              <w:rPr>
                <w:sz w:val="18"/>
                <w:szCs w:val="18"/>
              </w:rPr>
            </w:pPr>
          </w:p>
        </w:tc>
        <w:tc>
          <w:tcPr>
            <w:tcW w:w="1305" w:type="dxa"/>
            <w:shd w:val="clear" w:color="auto" w:fill="auto"/>
          </w:tcPr>
          <w:p w:rsidR="002264D4" w:rsidRPr="00C20D0B" w:rsidRDefault="00BF77B5" w:rsidP="00972118">
            <w:pPr>
              <w:rPr>
                <w:sz w:val="18"/>
                <w:szCs w:val="18"/>
              </w:rPr>
            </w:pPr>
            <w:r w:rsidRPr="00C20D0B">
              <w:rPr>
                <w:sz w:val="18"/>
                <w:szCs w:val="18"/>
              </w:rPr>
              <w:t>Megaconstruct</w:t>
            </w:r>
          </w:p>
        </w:tc>
        <w:tc>
          <w:tcPr>
            <w:tcW w:w="8363" w:type="dxa"/>
            <w:shd w:val="clear" w:color="auto" w:fill="auto"/>
          </w:tcPr>
          <w:p w:rsidR="00BF77B5" w:rsidRPr="00C20D0B" w:rsidRDefault="00BF77B5" w:rsidP="00BF77B5">
            <w:pPr>
              <w:rPr>
                <w:sz w:val="18"/>
                <w:szCs w:val="18"/>
              </w:rPr>
            </w:pPr>
            <w:r>
              <w:rPr>
                <w:sz w:val="18"/>
                <w:szCs w:val="18"/>
              </w:rPr>
              <w:t>7.</w:t>
            </w:r>
            <w:r w:rsidRPr="00C20D0B">
              <w:rPr>
                <w:sz w:val="18"/>
                <w:szCs w:val="18"/>
              </w:rPr>
              <w:t>Referitor la art. 23 alin. 3) si art. 24 alin 2) dorim sa atragem atentia asupra faptului ca nu intotdeauna se poate preciza denumirea sau amplasamentul unor active chiar daca OSD poate estima pe baza informatiilor statistice numarul si valoarea lor. Este cazul mijloaceor fixe de natura mijloacelor de masura pentru care putem estima numarul si valoarea insa nu putem preciza exact tipul contorului si amplasamentul acestuia pana cand nu exista o cerere de racordare. Similar este cazul extinderilor de conducta pentru care putem estima pe baza informatiilor statistice un volum de investitii insa nu putem preciza exact amplasamentul acestora.</w:t>
            </w:r>
          </w:p>
          <w:p w:rsidR="002264D4" w:rsidRDefault="002264D4" w:rsidP="002264D4">
            <w:pPr>
              <w:rPr>
                <w:b/>
                <w:sz w:val="18"/>
                <w:szCs w:val="18"/>
              </w:rPr>
            </w:pPr>
          </w:p>
        </w:tc>
        <w:tc>
          <w:tcPr>
            <w:tcW w:w="4678" w:type="dxa"/>
            <w:shd w:val="clear" w:color="auto" w:fill="auto"/>
          </w:tcPr>
          <w:p w:rsidR="002264D4" w:rsidRDefault="0080364A" w:rsidP="003A3971">
            <w:pPr>
              <w:rPr>
                <w:sz w:val="18"/>
                <w:szCs w:val="18"/>
              </w:rPr>
            </w:pPr>
            <w:r>
              <w:rPr>
                <w:sz w:val="18"/>
                <w:szCs w:val="18"/>
              </w:rPr>
              <w:t>Se accepta, informatiie se transmit dupa caz</w:t>
            </w:r>
          </w:p>
          <w:p w:rsidR="00A230F2" w:rsidRDefault="00A230F2" w:rsidP="003A3971">
            <w:pPr>
              <w:rPr>
                <w:sz w:val="18"/>
                <w:szCs w:val="18"/>
              </w:rPr>
            </w:pPr>
            <w:r>
              <w:rPr>
                <w:sz w:val="18"/>
                <w:szCs w:val="18"/>
              </w:rPr>
              <w:t>La 24 (2) este specificat dupa caz</w:t>
            </w:r>
          </w:p>
          <w:p w:rsidR="00EA3583" w:rsidRDefault="00EA3583" w:rsidP="003A3971">
            <w:pPr>
              <w:rPr>
                <w:sz w:val="18"/>
                <w:szCs w:val="18"/>
              </w:rPr>
            </w:pPr>
            <w:r>
              <w:rPr>
                <w:sz w:val="18"/>
                <w:szCs w:val="18"/>
              </w:rPr>
              <w:t>La 23 (3) prin amplasament se intelege cel putin judetul si localitatea</w:t>
            </w:r>
          </w:p>
        </w:tc>
      </w:tr>
      <w:tr w:rsidR="00EA3583" w:rsidRPr="00C20D0B" w:rsidTr="004E1F05">
        <w:trPr>
          <w:trHeight w:val="338"/>
        </w:trPr>
        <w:tc>
          <w:tcPr>
            <w:tcW w:w="653" w:type="dxa"/>
            <w:shd w:val="clear" w:color="auto" w:fill="auto"/>
          </w:tcPr>
          <w:p w:rsidR="00EA3583" w:rsidRPr="00C20D0B" w:rsidRDefault="00EA3583" w:rsidP="00972118">
            <w:pPr>
              <w:ind w:left="-73" w:right="-115"/>
              <w:rPr>
                <w:sz w:val="18"/>
                <w:szCs w:val="18"/>
              </w:rPr>
            </w:pPr>
          </w:p>
        </w:tc>
        <w:tc>
          <w:tcPr>
            <w:tcW w:w="1305" w:type="dxa"/>
            <w:shd w:val="clear" w:color="auto" w:fill="auto"/>
          </w:tcPr>
          <w:p w:rsidR="00EA3583" w:rsidRPr="00C20D0B" w:rsidRDefault="00EA3583" w:rsidP="00972118">
            <w:pPr>
              <w:rPr>
                <w:sz w:val="18"/>
                <w:szCs w:val="18"/>
              </w:rPr>
            </w:pPr>
            <w:r w:rsidRPr="00C20D0B">
              <w:rPr>
                <w:sz w:val="18"/>
                <w:szCs w:val="18"/>
              </w:rPr>
              <w:t>Megaconstruct</w:t>
            </w:r>
          </w:p>
        </w:tc>
        <w:tc>
          <w:tcPr>
            <w:tcW w:w="8363" w:type="dxa"/>
            <w:shd w:val="clear" w:color="auto" w:fill="auto"/>
          </w:tcPr>
          <w:p w:rsidR="00EA3583" w:rsidRPr="00C20D0B" w:rsidRDefault="00EA3583" w:rsidP="00EA3583">
            <w:pPr>
              <w:rPr>
                <w:sz w:val="18"/>
                <w:szCs w:val="18"/>
              </w:rPr>
            </w:pPr>
            <w:r>
              <w:rPr>
                <w:sz w:val="18"/>
                <w:szCs w:val="18"/>
              </w:rPr>
              <w:t>8.</w:t>
            </w:r>
            <w:r w:rsidRPr="00C20D0B">
              <w:rPr>
                <w:sz w:val="18"/>
                <w:szCs w:val="18"/>
              </w:rPr>
              <w:t xml:space="preserve">Referitor la art. 35 alin. 1) lit b) consideram ca volumul documentelor solicitate este foarte mare si presupune un efort uman nejustificat pentru a cauta, scana si centraliza toate bonurile de consum, situatiile de plata, aprobarile la plata. Pentru usurarea activitatii operationale atat a operatorilor cat si a ANRE ca pentru recunoasterea in tarife documentele sa se limiteze la fise de cont, PVTL si PIF. </w:t>
            </w:r>
          </w:p>
          <w:p w:rsidR="00EA3583" w:rsidRDefault="00EA3583" w:rsidP="00BF77B5">
            <w:pPr>
              <w:rPr>
                <w:sz w:val="18"/>
                <w:szCs w:val="18"/>
              </w:rPr>
            </w:pPr>
          </w:p>
        </w:tc>
        <w:tc>
          <w:tcPr>
            <w:tcW w:w="4678" w:type="dxa"/>
            <w:shd w:val="clear" w:color="auto" w:fill="auto"/>
          </w:tcPr>
          <w:p w:rsidR="00EA3583" w:rsidRDefault="00C67CD4" w:rsidP="003A3971">
            <w:pPr>
              <w:rPr>
                <w:sz w:val="18"/>
                <w:szCs w:val="18"/>
              </w:rPr>
            </w:pPr>
            <w:r>
              <w:rPr>
                <w:sz w:val="18"/>
                <w:szCs w:val="18"/>
              </w:rPr>
              <w:t xml:space="preserve">Documentele de justrificare se transmit dupa caz, </w:t>
            </w:r>
            <w:r w:rsidRPr="00C20D0B">
              <w:rPr>
                <w:sz w:val="18"/>
                <w:szCs w:val="18"/>
              </w:rPr>
              <w:t xml:space="preserve"> fise de cont, PVTL si PIF</w:t>
            </w:r>
            <w:r>
              <w:rPr>
                <w:sz w:val="18"/>
                <w:szCs w:val="18"/>
              </w:rPr>
              <w:t xml:space="preserve"> sunt incluse</w:t>
            </w:r>
          </w:p>
        </w:tc>
      </w:tr>
      <w:tr w:rsidR="006D57C7" w:rsidRPr="00C20D0B" w:rsidTr="004E1F05">
        <w:trPr>
          <w:trHeight w:val="338"/>
        </w:trPr>
        <w:tc>
          <w:tcPr>
            <w:tcW w:w="653" w:type="dxa"/>
            <w:shd w:val="clear" w:color="auto" w:fill="auto"/>
          </w:tcPr>
          <w:p w:rsidR="006D57C7" w:rsidRPr="00C20D0B" w:rsidRDefault="006D57C7" w:rsidP="00972118">
            <w:pPr>
              <w:ind w:left="-73" w:right="-115"/>
              <w:rPr>
                <w:sz w:val="18"/>
                <w:szCs w:val="18"/>
              </w:rPr>
            </w:pPr>
          </w:p>
        </w:tc>
        <w:tc>
          <w:tcPr>
            <w:tcW w:w="1305" w:type="dxa"/>
            <w:shd w:val="clear" w:color="auto" w:fill="auto"/>
          </w:tcPr>
          <w:p w:rsidR="006D57C7" w:rsidRPr="00C20D0B" w:rsidRDefault="0064661D" w:rsidP="00972118">
            <w:pPr>
              <w:rPr>
                <w:sz w:val="18"/>
                <w:szCs w:val="18"/>
              </w:rPr>
            </w:pPr>
            <w:r w:rsidRPr="00C20D0B">
              <w:rPr>
                <w:sz w:val="18"/>
                <w:szCs w:val="18"/>
              </w:rPr>
              <w:t>Megaconstruct</w:t>
            </w:r>
          </w:p>
        </w:tc>
        <w:tc>
          <w:tcPr>
            <w:tcW w:w="8363" w:type="dxa"/>
            <w:shd w:val="clear" w:color="auto" w:fill="auto"/>
          </w:tcPr>
          <w:p w:rsidR="0064661D" w:rsidRPr="00C20D0B" w:rsidRDefault="00B76DE7" w:rsidP="00B76DE7">
            <w:pPr>
              <w:shd w:val="clear" w:color="auto" w:fill="FFFFFF"/>
              <w:rPr>
                <w:i/>
                <w:sz w:val="18"/>
                <w:szCs w:val="18"/>
              </w:rPr>
            </w:pPr>
            <w:r>
              <w:rPr>
                <w:sz w:val="18"/>
                <w:szCs w:val="18"/>
              </w:rPr>
              <w:t>9.</w:t>
            </w:r>
            <w:r w:rsidR="0064661D" w:rsidRPr="00C20D0B">
              <w:rPr>
                <w:sz w:val="18"/>
                <w:szCs w:val="18"/>
              </w:rPr>
              <w:t>Referitor la art. 37 alin. 2) propunem ca o eventuala marja de toleranta sa se aplice la valoarea totala a planului de investitii si nu la nivelul fiecarei investitii in parte. Totodata trebuie avut in vedere faptul ca sunt investitii a caror valoare nu se poate estima cu exactitate, in special in cazul infiintari de noi sisteme de distributie, cu precadere cele derulate in baza unui program multianual, a caror valoare este influentata de mai multi factori :</w:t>
            </w:r>
          </w:p>
          <w:p w:rsidR="0064661D" w:rsidRPr="00C20D0B" w:rsidRDefault="0064661D" w:rsidP="00972118">
            <w:pPr>
              <w:numPr>
                <w:ilvl w:val="0"/>
                <w:numId w:val="32"/>
              </w:numPr>
              <w:shd w:val="clear" w:color="auto" w:fill="FFFFFF"/>
              <w:ind w:left="0" w:firstLine="0"/>
              <w:rPr>
                <w:sz w:val="18"/>
                <w:szCs w:val="18"/>
              </w:rPr>
            </w:pPr>
            <w:r w:rsidRPr="00C20D0B">
              <w:rPr>
                <w:sz w:val="18"/>
                <w:szCs w:val="18"/>
              </w:rPr>
              <w:t>Costul materiilor prime si materialelor directe care variaza in funtie de evolutia cursului de schimb dar si de cotatiile internationale (vezi costul tevii si fitingurilor din polietilena)</w:t>
            </w:r>
          </w:p>
          <w:p w:rsidR="0064661D" w:rsidRPr="00C20D0B" w:rsidRDefault="0064661D" w:rsidP="00972118">
            <w:pPr>
              <w:numPr>
                <w:ilvl w:val="0"/>
                <w:numId w:val="32"/>
              </w:numPr>
              <w:shd w:val="clear" w:color="auto" w:fill="FFFFFF"/>
              <w:ind w:left="0" w:firstLine="0"/>
              <w:rPr>
                <w:sz w:val="18"/>
                <w:szCs w:val="18"/>
              </w:rPr>
            </w:pPr>
            <w:r w:rsidRPr="00C20D0B">
              <w:rPr>
                <w:sz w:val="18"/>
                <w:szCs w:val="18"/>
              </w:rPr>
              <w:t>Costul manoperei (trebuie avuta in vedere evolutia salalariilor din ultimii ani)</w:t>
            </w:r>
          </w:p>
          <w:p w:rsidR="0064661D" w:rsidRPr="00C20D0B" w:rsidRDefault="0064661D" w:rsidP="00972118">
            <w:pPr>
              <w:numPr>
                <w:ilvl w:val="0"/>
                <w:numId w:val="32"/>
              </w:numPr>
              <w:shd w:val="clear" w:color="auto" w:fill="FFFFFF"/>
              <w:ind w:left="0" w:firstLine="0"/>
              <w:rPr>
                <w:sz w:val="18"/>
                <w:szCs w:val="18"/>
              </w:rPr>
            </w:pPr>
            <w:r w:rsidRPr="00C20D0B">
              <w:rPr>
                <w:sz w:val="18"/>
                <w:szCs w:val="18"/>
              </w:rPr>
              <w:t>Costurile cu combustibilii</w:t>
            </w:r>
          </w:p>
          <w:p w:rsidR="0064661D" w:rsidRPr="00C20D0B" w:rsidRDefault="0064661D" w:rsidP="00972118">
            <w:pPr>
              <w:numPr>
                <w:ilvl w:val="0"/>
                <w:numId w:val="32"/>
              </w:numPr>
              <w:shd w:val="clear" w:color="auto" w:fill="FFFFFF"/>
              <w:ind w:left="0" w:firstLine="0"/>
              <w:rPr>
                <w:sz w:val="18"/>
                <w:szCs w:val="18"/>
              </w:rPr>
            </w:pPr>
            <w:r w:rsidRPr="00C20D0B">
              <w:rPr>
                <w:sz w:val="18"/>
                <w:szCs w:val="18"/>
              </w:rPr>
              <w:t>Rata inflatiei</w:t>
            </w:r>
          </w:p>
          <w:p w:rsidR="0064661D" w:rsidRPr="00C20D0B" w:rsidRDefault="0064661D" w:rsidP="00972118">
            <w:pPr>
              <w:numPr>
                <w:ilvl w:val="0"/>
                <w:numId w:val="32"/>
              </w:numPr>
              <w:shd w:val="clear" w:color="auto" w:fill="FFFFFF"/>
              <w:ind w:left="0" w:firstLine="0"/>
              <w:rPr>
                <w:sz w:val="18"/>
                <w:szCs w:val="18"/>
              </w:rPr>
            </w:pPr>
            <w:r w:rsidRPr="00C20D0B">
              <w:rPr>
                <w:sz w:val="18"/>
                <w:szCs w:val="18"/>
              </w:rPr>
              <w:t>Lucrari din categoria celor neprevazute</w:t>
            </w:r>
          </w:p>
          <w:p w:rsidR="0064661D" w:rsidRPr="00C20D0B" w:rsidRDefault="0064661D" w:rsidP="00972118">
            <w:pPr>
              <w:numPr>
                <w:ilvl w:val="0"/>
                <w:numId w:val="32"/>
              </w:numPr>
              <w:shd w:val="clear" w:color="auto" w:fill="FFFFFF"/>
              <w:ind w:left="0" w:firstLine="0"/>
              <w:rPr>
                <w:sz w:val="18"/>
                <w:szCs w:val="18"/>
              </w:rPr>
            </w:pPr>
            <w:r w:rsidRPr="00C20D0B">
              <w:rPr>
                <w:sz w:val="18"/>
                <w:szCs w:val="18"/>
              </w:rPr>
              <w:t>Lucrari de reabilitare a carosabilului sau trotuarelor urmare a modernizarilor facute ulterior de autoritatile locale</w:t>
            </w:r>
          </w:p>
          <w:p w:rsidR="0064661D" w:rsidRPr="00C20D0B" w:rsidRDefault="0064661D" w:rsidP="00972118">
            <w:pPr>
              <w:shd w:val="clear" w:color="auto" w:fill="FFFFFF"/>
              <w:rPr>
                <w:sz w:val="18"/>
                <w:szCs w:val="18"/>
              </w:rPr>
            </w:pPr>
            <w:r w:rsidRPr="00C20D0B">
              <w:rPr>
                <w:sz w:val="18"/>
                <w:szCs w:val="18"/>
              </w:rPr>
              <w:t>Avand in vedere cele de mai sus consideram ca limitarea valorii nu se justifica daca criteriile mentionate la art 37 alin 1) sunt respectate.</w:t>
            </w:r>
          </w:p>
          <w:p w:rsidR="00B9761C" w:rsidRPr="00C20D0B" w:rsidRDefault="00B9761C" w:rsidP="00972118">
            <w:pPr>
              <w:shd w:val="clear" w:color="auto" w:fill="FFFFFF"/>
              <w:rPr>
                <w:sz w:val="18"/>
                <w:szCs w:val="18"/>
              </w:rPr>
            </w:pPr>
          </w:p>
          <w:p w:rsidR="00B9761C" w:rsidRPr="00C20D0B" w:rsidRDefault="00B9761C" w:rsidP="00972118">
            <w:pPr>
              <w:shd w:val="clear" w:color="auto" w:fill="FFFFFF"/>
              <w:rPr>
                <w:sz w:val="18"/>
                <w:szCs w:val="18"/>
              </w:rPr>
            </w:pPr>
            <w:r w:rsidRPr="00C20D0B">
              <w:rPr>
                <w:sz w:val="18"/>
                <w:szCs w:val="18"/>
              </w:rPr>
              <w:t xml:space="preserve">In incheiere dorim sa precizam ca la elaborarea prezentei procedurii Autoritatea trebuie sa aiba in vedere faptul ca ulterior elaborarii studiului de perspectiva si a planului de investitii pot aparea circumstante care sa oblige Operatorul de distributie la includerea in planul de investitii a unor noi obiective si prin urmare sa permita acestuia ajustarea dupa caz, pana la finele anului respectiv a planului de investitii transmis spre aprobare </w:t>
            </w:r>
          </w:p>
          <w:p w:rsidR="00B9761C" w:rsidRPr="00C20D0B" w:rsidRDefault="00B9761C" w:rsidP="00972118">
            <w:pPr>
              <w:shd w:val="clear" w:color="auto" w:fill="FFFFFF"/>
              <w:rPr>
                <w:sz w:val="18"/>
                <w:szCs w:val="18"/>
              </w:rPr>
            </w:pPr>
          </w:p>
          <w:p w:rsidR="007B6265" w:rsidRPr="00C20D0B" w:rsidRDefault="007B6265" w:rsidP="00972118">
            <w:pPr>
              <w:rPr>
                <w:snapToGrid w:val="0"/>
                <w:sz w:val="18"/>
                <w:szCs w:val="18"/>
              </w:rPr>
            </w:pPr>
          </w:p>
        </w:tc>
        <w:tc>
          <w:tcPr>
            <w:tcW w:w="4678" w:type="dxa"/>
            <w:shd w:val="clear" w:color="auto" w:fill="auto"/>
          </w:tcPr>
          <w:p w:rsidR="00604485" w:rsidRPr="00C20D0B" w:rsidRDefault="001D549A" w:rsidP="00972118">
            <w:pPr>
              <w:rPr>
                <w:sz w:val="18"/>
                <w:szCs w:val="18"/>
              </w:rPr>
            </w:pPr>
            <w:r>
              <w:rPr>
                <w:sz w:val="18"/>
                <w:szCs w:val="18"/>
              </w:rPr>
              <w:t>Se accepta</w:t>
            </w:r>
          </w:p>
        </w:tc>
      </w:tr>
    </w:tbl>
    <w:p w:rsidR="00EC7191" w:rsidRPr="00C20D0B" w:rsidRDefault="00EC7191" w:rsidP="00972118">
      <w:pPr>
        <w:rPr>
          <w:sz w:val="18"/>
          <w:szCs w:val="18"/>
        </w:rPr>
      </w:pPr>
    </w:p>
    <w:sectPr w:rsidR="00EC7191" w:rsidRPr="00C20D0B" w:rsidSect="001B698D">
      <w:headerReference w:type="default" r:id="rId8"/>
      <w:footerReference w:type="default" r:id="rId9"/>
      <w:pgSz w:w="16840" w:h="11907" w:orient="landscape" w:code="9"/>
      <w:pgMar w:top="720" w:right="851" w:bottom="540" w:left="2552"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CE9" w:rsidRDefault="009A0CE9" w:rsidP="00A07C5A">
      <w:r>
        <w:separator/>
      </w:r>
    </w:p>
  </w:endnote>
  <w:endnote w:type="continuationSeparator" w:id="0">
    <w:p w:rsidR="009A0CE9" w:rsidRDefault="009A0CE9" w:rsidP="00A07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EE"/>
    <w:family w:val="roman"/>
    <w:pitch w:val="variable"/>
    <w:sig w:usb0="00000287" w:usb1="00000000" w:usb2="00000000" w:usb3="00000000" w:csb0="0000009F" w:csb1="00000000"/>
  </w:font>
  <w:font w:name="GNJLCO+CenturySchoolbook,Bold">
    <w:altName w:val="Century Schoolbook"/>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86" w:rsidRDefault="00C42086">
    <w:pPr>
      <w:pStyle w:val="Footer"/>
      <w:jc w:val="right"/>
    </w:pPr>
    <w:r>
      <w:fldChar w:fldCharType="begin"/>
    </w:r>
    <w:r>
      <w:instrText xml:space="preserve"> PAGE   \* MERGEFORMAT </w:instrText>
    </w:r>
    <w:r>
      <w:fldChar w:fldCharType="separate"/>
    </w:r>
    <w:r w:rsidR="00230882">
      <w:rPr>
        <w:noProof/>
      </w:rPr>
      <w:t>56</w:t>
    </w:r>
    <w:r>
      <w:rPr>
        <w:noProof/>
      </w:rPr>
      <w:fldChar w:fldCharType="end"/>
    </w:r>
  </w:p>
  <w:p w:rsidR="00C42086" w:rsidRDefault="00C420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CE9" w:rsidRDefault="009A0CE9" w:rsidP="00A07C5A">
      <w:r>
        <w:separator/>
      </w:r>
    </w:p>
  </w:footnote>
  <w:footnote w:type="continuationSeparator" w:id="0">
    <w:p w:rsidR="009A0CE9" w:rsidRDefault="009A0CE9" w:rsidP="00A07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086" w:rsidRDefault="00C42086" w:rsidP="006403BC">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F62E3"/>
    <w:multiLevelType w:val="hybridMultilevel"/>
    <w:tmpl w:val="77CA05E6"/>
    <w:lvl w:ilvl="0" w:tplc="8E64F7C8">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844A9"/>
    <w:multiLevelType w:val="hybridMultilevel"/>
    <w:tmpl w:val="A4248D7A"/>
    <w:lvl w:ilvl="0" w:tplc="04090017">
      <w:start w:val="1"/>
      <w:numFmt w:val="lowerLetter"/>
      <w:pStyle w:val="ListNumb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 w15:restartNumberingAfterBreak="0">
    <w:nsid w:val="0A580B4B"/>
    <w:multiLevelType w:val="hybridMultilevel"/>
    <w:tmpl w:val="991C73D4"/>
    <w:lvl w:ilvl="0" w:tplc="0AEE8DF0">
      <w:start w:val="1"/>
      <w:numFmt w:val="decimal"/>
      <w:lvlText w:val="(%1)"/>
      <w:lvlJc w:val="left"/>
      <w:pPr>
        <w:ind w:left="287" w:hanging="360"/>
      </w:pPr>
      <w:rPr>
        <w:rFonts w:hint="default"/>
      </w:rPr>
    </w:lvl>
    <w:lvl w:ilvl="1" w:tplc="04180019" w:tentative="1">
      <w:start w:val="1"/>
      <w:numFmt w:val="lowerLetter"/>
      <w:lvlText w:val="%2."/>
      <w:lvlJc w:val="left"/>
      <w:pPr>
        <w:ind w:left="1007" w:hanging="360"/>
      </w:pPr>
    </w:lvl>
    <w:lvl w:ilvl="2" w:tplc="0418001B" w:tentative="1">
      <w:start w:val="1"/>
      <w:numFmt w:val="lowerRoman"/>
      <w:lvlText w:val="%3."/>
      <w:lvlJc w:val="right"/>
      <w:pPr>
        <w:ind w:left="1727" w:hanging="180"/>
      </w:pPr>
    </w:lvl>
    <w:lvl w:ilvl="3" w:tplc="0418000F" w:tentative="1">
      <w:start w:val="1"/>
      <w:numFmt w:val="decimal"/>
      <w:lvlText w:val="%4."/>
      <w:lvlJc w:val="left"/>
      <w:pPr>
        <w:ind w:left="2447" w:hanging="360"/>
      </w:pPr>
    </w:lvl>
    <w:lvl w:ilvl="4" w:tplc="04180019" w:tentative="1">
      <w:start w:val="1"/>
      <w:numFmt w:val="lowerLetter"/>
      <w:lvlText w:val="%5."/>
      <w:lvlJc w:val="left"/>
      <w:pPr>
        <w:ind w:left="3167" w:hanging="360"/>
      </w:pPr>
    </w:lvl>
    <w:lvl w:ilvl="5" w:tplc="0418001B" w:tentative="1">
      <w:start w:val="1"/>
      <w:numFmt w:val="lowerRoman"/>
      <w:lvlText w:val="%6."/>
      <w:lvlJc w:val="right"/>
      <w:pPr>
        <w:ind w:left="3887" w:hanging="180"/>
      </w:pPr>
    </w:lvl>
    <w:lvl w:ilvl="6" w:tplc="0418000F" w:tentative="1">
      <w:start w:val="1"/>
      <w:numFmt w:val="decimal"/>
      <w:lvlText w:val="%7."/>
      <w:lvlJc w:val="left"/>
      <w:pPr>
        <w:ind w:left="4607" w:hanging="360"/>
      </w:pPr>
    </w:lvl>
    <w:lvl w:ilvl="7" w:tplc="04180019" w:tentative="1">
      <w:start w:val="1"/>
      <w:numFmt w:val="lowerLetter"/>
      <w:lvlText w:val="%8."/>
      <w:lvlJc w:val="left"/>
      <w:pPr>
        <w:ind w:left="5327" w:hanging="360"/>
      </w:pPr>
    </w:lvl>
    <w:lvl w:ilvl="8" w:tplc="0418001B" w:tentative="1">
      <w:start w:val="1"/>
      <w:numFmt w:val="lowerRoman"/>
      <w:lvlText w:val="%9."/>
      <w:lvlJc w:val="right"/>
      <w:pPr>
        <w:ind w:left="6047" w:hanging="180"/>
      </w:pPr>
    </w:lvl>
  </w:abstractNum>
  <w:abstractNum w:abstractNumId="3" w15:restartNumberingAfterBreak="0">
    <w:nsid w:val="0CB479DD"/>
    <w:multiLevelType w:val="hybridMultilevel"/>
    <w:tmpl w:val="CD92D124"/>
    <w:lvl w:ilvl="0" w:tplc="D41E356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3F26CC5"/>
    <w:multiLevelType w:val="hybridMultilevel"/>
    <w:tmpl w:val="AA58A4B0"/>
    <w:lvl w:ilvl="0" w:tplc="C9F8A24C">
      <w:start w:val="1"/>
      <w:numFmt w:val="lowerLetter"/>
      <w:lvlText w:val="%1)"/>
      <w:lvlJc w:val="left"/>
      <w:pPr>
        <w:ind w:left="720" w:hanging="67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5" w15:restartNumberingAfterBreak="0">
    <w:nsid w:val="14745D50"/>
    <w:multiLevelType w:val="hybridMultilevel"/>
    <w:tmpl w:val="8EEA3E78"/>
    <w:lvl w:ilvl="0" w:tplc="0409000F">
      <w:start w:val="1"/>
      <w:numFmt w:val="decimal"/>
      <w:lvlText w:val="%1."/>
      <w:lvlJc w:val="left"/>
      <w:pPr>
        <w:ind w:left="720" w:hanging="360"/>
      </w:pPr>
      <w:rPr>
        <w:rFonts w:hint="default"/>
      </w:rPr>
    </w:lvl>
    <w:lvl w:ilvl="1" w:tplc="09E0314C">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51E38"/>
    <w:multiLevelType w:val="hybridMultilevel"/>
    <w:tmpl w:val="2714A9BE"/>
    <w:lvl w:ilvl="0" w:tplc="04090001">
      <w:start w:val="1"/>
      <w:numFmt w:val="bullet"/>
      <w:lvlText w:val=""/>
      <w:lvlJc w:val="left"/>
      <w:pPr>
        <w:ind w:left="1080" w:hanging="360"/>
      </w:pPr>
      <w:rPr>
        <w:rFonts w:ascii="Symbol" w:hAnsi="Symbol"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5A20ED6"/>
    <w:multiLevelType w:val="hybridMultilevel"/>
    <w:tmpl w:val="063A5F7A"/>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8" w15:restartNumberingAfterBreak="0">
    <w:nsid w:val="194E04BD"/>
    <w:multiLevelType w:val="hybridMultilevel"/>
    <w:tmpl w:val="2F809D34"/>
    <w:lvl w:ilvl="0" w:tplc="AD70234A">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CD4E10"/>
    <w:multiLevelType w:val="hybridMultilevel"/>
    <w:tmpl w:val="2F3EBA76"/>
    <w:lvl w:ilvl="0" w:tplc="04180017">
      <w:start w:val="1"/>
      <w:numFmt w:val="lowerLetter"/>
      <w:lvlText w:val="%1)"/>
      <w:lvlJc w:val="left"/>
      <w:pPr>
        <w:ind w:left="862" w:hanging="360"/>
      </w:pPr>
    </w:lvl>
    <w:lvl w:ilvl="1" w:tplc="04180019">
      <w:start w:val="1"/>
      <w:numFmt w:val="lowerLetter"/>
      <w:lvlText w:val="%2."/>
      <w:lvlJc w:val="left"/>
      <w:pPr>
        <w:ind w:left="1582" w:hanging="360"/>
      </w:pPr>
    </w:lvl>
    <w:lvl w:ilvl="2" w:tplc="0418001B">
      <w:start w:val="1"/>
      <w:numFmt w:val="lowerRoman"/>
      <w:lvlText w:val="%3."/>
      <w:lvlJc w:val="right"/>
      <w:pPr>
        <w:ind w:left="2302" w:hanging="180"/>
      </w:pPr>
    </w:lvl>
    <w:lvl w:ilvl="3" w:tplc="0418000F">
      <w:start w:val="1"/>
      <w:numFmt w:val="decimal"/>
      <w:lvlText w:val="%4."/>
      <w:lvlJc w:val="left"/>
      <w:pPr>
        <w:ind w:left="3022" w:hanging="360"/>
      </w:pPr>
    </w:lvl>
    <w:lvl w:ilvl="4" w:tplc="04180019">
      <w:start w:val="1"/>
      <w:numFmt w:val="lowerLetter"/>
      <w:lvlText w:val="%5."/>
      <w:lvlJc w:val="left"/>
      <w:pPr>
        <w:ind w:left="3742" w:hanging="360"/>
      </w:pPr>
    </w:lvl>
    <w:lvl w:ilvl="5" w:tplc="0418001B">
      <w:start w:val="1"/>
      <w:numFmt w:val="lowerRoman"/>
      <w:lvlText w:val="%6."/>
      <w:lvlJc w:val="right"/>
      <w:pPr>
        <w:ind w:left="4462" w:hanging="180"/>
      </w:pPr>
    </w:lvl>
    <w:lvl w:ilvl="6" w:tplc="0418000F">
      <w:start w:val="1"/>
      <w:numFmt w:val="decimal"/>
      <w:lvlText w:val="%7."/>
      <w:lvlJc w:val="left"/>
      <w:pPr>
        <w:ind w:left="5182" w:hanging="360"/>
      </w:pPr>
    </w:lvl>
    <w:lvl w:ilvl="7" w:tplc="04180019">
      <w:start w:val="1"/>
      <w:numFmt w:val="lowerLetter"/>
      <w:lvlText w:val="%8."/>
      <w:lvlJc w:val="left"/>
      <w:pPr>
        <w:ind w:left="5902" w:hanging="360"/>
      </w:pPr>
    </w:lvl>
    <w:lvl w:ilvl="8" w:tplc="0418001B">
      <w:start w:val="1"/>
      <w:numFmt w:val="lowerRoman"/>
      <w:lvlText w:val="%9."/>
      <w:lvlJc w:val="right"/>
      <w:pPr>
        <w:ind w:left="6622" w:hanging="180"/>
      </w:pPr>
    </w:lvl>
  </w:abstractNum>
  <w:abstractNum w:abstractNumId="10" w15:restartNumberingAfterBreak="0">
    <w:nsid w:val="1D6A30BC"/>
    <w:multiLevelType w:val="hybridMultilevel"/>
    <w:tmpl w:val="8758E62A"/>
    <w:lvl w:ilvl="0" w:tplc="CC86E234">
      <w:start w:val="1"/>
      <w:numFmt w:val="decimal"/>
      <w:lvlText w:val="(%1)"/>
      <w:lvlJc w:val="left"/>
      <w:pPr>
        <w:ind w:left="287" w:hanging="360"/>
      </w:pPr>
      <w:rPr>
        <w:rFonts w:hint="default"/>
      </w:rPr>
    </w:lvl>
    <w:lvl w:ilvl="1" w:tplc="08090019" w:tentative="1">
      <w:start w:val="1"/>
      <w:numFmt w:val="lowerLetter"/>
      <w:lvlText w:val="%2."/>
      <w:lvlJc w:val="left"/>
      <w:pPr>
        <w:ind w:left="1007" w:hanging="360"/>
      </w:pPr>
    </w:lvl>
    <w:lvl w:ilvl="2" w:tplc="0809001B" w:tentative="1">
      <w:start w:val="1"/>
      <w:numFmt w:val="lowerRoman"/>
      <w:lvlText w:val="%3."/>
      <w:lvlJc w:val="right"/>
      <w:pPr>
        <w:ind w:left="1727" w:hanging="180"/>
      </w:pPr>
    </w:lvl>
    <w:lvl w:ilvl="3" w:tplc="0809000F" w:tentative="1">
      <w:start w:val="1"/>
      <w:numFmt w:val="decimal"/>
      <w:lvlText w:val="%4."/>
      <w:lvlJc w:val="left"/>
      <w:pPr>
        <w:ind w:left="2447" w:hanging="360"/>
      </w:pPr>
    </w:lvl>
    <w:lvl w:ilvl="4" w:tplc="08090019" w:tentative="1">
      <w:start w:val="1"/>
      <w:numFmt w:val="lowerLetter"/>
      <w:lvlText w:val="%5."/>
      <w:lvlJc w:val="left"/>
      <w:pPr>
        <w:ind w:left="3167" w:hanging="360"/>
      </w:pPr>
    </w:lvl>
    <w:lvl w:ilvl="5" w:tplc="0809001B" w:tentative="1">
      <w:start w:val="1"/>
      <w:numFmt w:val="lowerRoman"/>
      <w:lvlText w:val="%6."/>
      <w:lvlJc w:val="right"/>
      <w:pPr>
        <w:ind w:left="3887" w:hanging="180"/>
      </w:pPr>
    </w:lvl>
    <w:lvl w:ilvl="6" w:tplc="0809000F" w:tentative="1">
      <w:start w:val="1"/>
      <w:numFmt w:val="decimal"/>
      <w:lvlText w:val="%7."/>
      <w:lvlJc w:val="left"/>
      <w:pPr>
        <w:ind w:left="4607" w:hanging="360"/>
      </w:pPr>
    </w:lvl>
    <w:lvl w:ilvl="7" w:tplc="08090019" w:tentative="1">
      <w:start w:val="1"/>
      <w:numFmt w:val="lowerLetter"/>
      <w:lvlText w:val="%8."/>
      <w:lvlJc w:val="left"/>
      <w:pPr>
        <w:ind w:left="5327" w:hanging="360"/>
      </w:pPr>
    </w:lvl>
    <w:lvl w:ilvl="8" w:tplc="0809001B" w:tentative="1">
      <w:start w:val="1"/>
      <w:numFmt w:val="lowerRoman"/>
      <w:lvlText w:val="%9."/>
      <w:lvlJc w:val="right"/>
      <w:pPr>
        <w:ind w:left="6047" w:hanging="180"/>
      </w:pPr>
    </w:lvl>
  </w:abstractNum>
  <w:abstractNum w:abstractNumId="11" w15:restartNumberingAfterBreak="0">
    <w:nsid w:val="1D8772FB"/>
    <w:multiLevelType w:val="hybridMultilevel"/>
    <w:tmpl w:val="2F3EBA76"/>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12" w15:restartNumberingAfterBreak="0">
    <w:nsid w:val="25561FE8"/>
    <w:multiLevelType w:val="hybridMultilevel"/>
    <w:tmpl w:val="8EEA3E78"/>
    <w:lvl w:ilvl="0" w:tplc="0409000F">
      <w:start w:val="1"/>
      <w:numFmt w:val="decimal"/>
      <w:lvlText w:val="%1."/>
      <w:lvlJc w:val="left"/>
      <w:pPr>
        <w:ind w:left="720" w:hanging="360"/>
      </w:pPr>
      <w:rPr>
        <w:rFonts w:hint="default"/>
      </w:rPr>
    </w:lvl>
    <w:lvl w:ilvl="1" w:tplc="09E0314C">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983D4D"/>
    <w:multiLevelType w:val="hybridMultilevel"/>
    <w:tmpl w:val="53DA6318"/>
    <w:lvl w:ilvl="0" w:tplc="6D920F2C">
      <w:start w:val="1"/>
      <w:numFmt w:val="decimal"/>
      <w:lvlText w:val="(%1)"/>
      <w:lvlJc w:val="left"/>
      <w:pPr>
        <w:ind w:left="287" w:hanging="360"/>
      </w:pPr>
      <w:rPr>
        <w:rFonts w:hint="default"/>
      </w:rPr>
    </w:lvl>
    <w:lvl w:ilvl="1" w:tplc="04180019" w:tentative="1">
      <w:start w:val="1"/>
      <w:numFmt w:val="lowerLetter"/>
      <w:lvlText w:val="%2."/>
      <w:lvlJc w:val="left"/>
      <w:pPr>
        <w:ind w:left="1007" w:hanging="360"/>
      </w:pPr>
    </w:lvl>
    <w:lvl w:ilvl="2" w:tplc="0418001B" w:tentative="1">
      <w:start w:val="1"/>
      <w:numFmt w:val="lowerRoman"/>
      <w:lvlText w:val="%3."/>
      <w:lvlJc w:val="right"/>
      <w:pPr>
        <w:ind w:left="1727" w:hanging="180"/>
      </w:pPr>
    </w:lvl>
    <w:lvl w:ilvl="3" w:tplc="0418000F" w:tentative="1">
      <w:start w:val="1"/>
      <w:numFmt w:val="decimal"/>
      <w:lvlText w:val="%4."/>
      <w:lvlJc w:val="left"/>
      <w:pPr>
        <w:ind w:left="2447" w:hanging="360"/>
      </w:pPr>
    </w:lvl>
    <w:lvl w:ilvl="4" w:tplc="04180019" w:tentative="1">
      <w:start w:val="1"/>
      <w:numFmt w:val="lowerLetter"/>
      <w:lvlText w:val="%5."/>
      <w:lvlJc w:val="left"/>
      <w:pPr>
        <w:ind w:left="3167" w:hanging="360"/>
      </w:pPr>
    </w:lvl>
    <w:lvl w:ilvl="5" w:tplc="0418001B" w:tentative="1">
      <w:start w:val="1"/>
      <w:numFmt w:val="lowerRoman"/>
      <w:lvlText w:val="%6."/>
      <w:lvlJc w:val="right"/>
      <w:pPr>
        <w:ind w:left="3887" w:hanging="180"/>
      </w:pPr>
    </w:lvl>
    <w:lvl w:ilvl="6" w:tplc="0418000F" w:tentative="1">
      <w:start w:val="1"/>
      <w:numFmt w:val="decimal"/>
      <w:lvlText w:val="%7."/>
      <w:lvlJc w:val="left"/>
      <w:pPr>
        <w:ind w:left="4607" w:hanging="360"/>
      </w:pPr>
    </w:lvl>
    <w:lvl w:ilvl="7" w:tplc="04180019" w:tentative="1">
      <w:start w:val="1"/>
      <w:numFmt w:val="lowerLetter"/>
      <w:lvlText w:val="%8."/>
      <w:lvlJc w:val="left"/>
      <w:pPr>
        <w:ind w:left="5327" w:hanging="360"/>
      </w:pPr>
    </w:lvl>
    <w:lvl w:ilvl="8" w:tplc="0418001B" w:tentative="1">
      <w:start w:val="1"/>
      <w:numFmt w:val="lowerRoman"/>
      <w:lvlText w:val="%9."/>
      <w:lvlJc w:val="right"/>
      <w:pPr>
        <w:ind w:left="6047" w:hanging="180"/>
      </w:pPr>
    </w:lvl>
  </w:abstractNum>
  <w:abstractNum w:abstractNumId="14" w15:restartNumberingAfterBreak="0">
    <w:nsid w:val="2A2923A3"/>
    <w:multiLevelType w:val="hybridMultilevel"/>
    <w:tmpl w:val="C6C298A6"/>
    <w:lvl w:ilvl="0" w:tplc="D41E3562">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5" w15:restartNumberingAfterBreak="0">
    <w:nsid w:val="2A6E077F"/>
    <w:multiLevelType w:val="hybridMultilevel"/>
    <w:tmpl w:val="43CA316C"/>
    <w:lvl w:ilvl="0" w:tplc="4858C396">
      <w:start w:val="1"/>
      <w:numFmt w:val="lowerLetter"/>
      <w:lvlText w:val="%1)"/>
      <w:lvlJc w:val="left"/>
      <w:pPr>
        <w:ind w:left="389" w:hanging="360"/>
      </w:pPr>
      <w:rPr>
        <w:rFonts w:ascii="Arial" w:eastAsia="Calibri" w:hAnsi="Arial" w:cs="Arial" w:hint="default"/>
      </w:rPr>
    </w:lvl>
    <w:lvl w:ilvl="1" w:tplc="04180019" w:tentative="1">
      <w:start w:val="1"/>
      <w:numFmt w:val="lowerLetter"/>
      <w:lvlText w:val="%2."/>
      <w:lvlJc w:val="left"/>
      <w:pPr>
        <w:ind w:left="1109" w:hanging="360"/>
      </w:pPr>
    </w:lvl>
    <w:lvl w:ilvl="2" w:tplc="0418001B" w:tentative="1">
      <w:start w:val="1"/>
      <w:numFmt w:val="lowerRoman"/>
      <w:lvlText w:val="%3."/>
      <w:lvlJc w:val="right"/>
      <w:pPr>
        <w:ind w:left="1829" w:hanging="180"/>
      </w:pPr>
    </w:lvl>
    <w:lvl w:ilvl="3" w:tplc="0418000F" w:tentative="1">
      <w:start w:val="1"/>
      <w:numFmt w:val="decimal"/>
      <w:lvlText w:val="%4."/>
      <w:lvlJc w:val="left"/>
      <w:pPr>
        <w:ind w:left="2549" w:hanging="360"/>
      </w:pPr>
    </w:lvl>
    <w:lvl w:ilvl="4" w:tplc="04180019" w:tentative="1">
      <w:start w:val="1"/>
      <w:numFmt w:val="lowerLetter"/>
      <w:lvlText w:val="%5."/>
      <w:lvlJc w:val="left"/>
      <w:pPr>
        <w:ind w:left="3269" w:hanging="360"/>
      </w:pPr>
    </w:lvl>
    <w:lvl w:ilvl="5" w:tplc="0418001B" w:tentative="1">
      <w:start w:val="1"/>
      <w:numFmt w:val="lowerRoman"/>
      <w:lvlText w:val="%6."/>
      <w:lvlJc w:val="right"/>
      <w:pPr>
        <w:ind w:left="3989" w:hanging="180"/>
      </w:pPr>
    </w:lvl>
    <w:lvl w:ilvl="6" w:tplc="0418000F" w:tentative="1">
      <w:start w:val="1"/>
      <w:numFmt w:val="decimal"/>
      <w:lvlText w:val="%7."/>
      <w:lvlJc w:val="left"/>
      <w:pPr>
        <w:ind w:left="4709" w:hanging="360"/>
      </w:pPr>
    </w:lvl>
    <w:lvl w:ilvl="7" w:tplc="04180019" w:tentative="1">
      <w:start w:val="1"/>
      <w:numFmt w:val="lowerLetter"/>
      <w:lvlText w:val="%8."/>
      <w:lvlJc w:val="left"/>
      <w:pPr>
        <w:ind w:left="5429" w:hanging="360"/>
      </w:pPr>
    </w:lvl>
    <w:lvl w:ilvl="8" w:tplc="0418001B" w:tentative="1">
      <w:start w:val="1"/>
      <w:numFmt w:val="lowerRoman"/>
      <w:lvlText w:val="%9."/>
      <w:lvlJc w:val="right"/>
      <w:pPr>
        <w:ind w:left="6149" w:hanging="180"/>
      </w:pPr>
    </w:lvl>
  </w:abstractNum>
  <w:abstractNum w:abstractNumId="16" w15:restartNumberingAfterBreak="0">
    <w:nsid w:val="2DD63130"/>
    <w:multiLevelType w:val="singleLevel"/>
    <w:tmpl w:val="A09CF59C"/>
    <w:lvl w:ilvl="0">
      <w:start w:val="1"/>
      <w:numFmt w:val="lowerLetter"/>
      <w:pStyle w:val="a"/>
      <w:lvlText w:val="%1)"/>
      <w:lvlJc w:val="left"/>
      <w:pPr>
        <w:tabs>
          <w:tab w:val="num" w:pos="810"/>
        </w:tabs>
        <w:ind w:left="790" w:hanging="340"/>
      </w:pPr>
      <w:rPr>
        <w:rFonts w:ascii="Times New Roman" w:hAnsi="Times New Roman" w:cs="Times New Roman" w:hint="default"/>
        <w:b w:val="0"/>
        <w:bCs w:val="0"/>
        <w:i w:val="0"/>
        <w:iCs w:val="0"/>
        <w:caps w:val="0"/>
        <w:vanish w:val="0"/>
        <w:sz w:val="24"/>
        <w:szCs w:val="24"/>
      </w:rPr>
    </w:lvl>
  </w:abstractNum>
  <w:abstractNum w:abstractNumId="17" w15:restartNumberingAfterBreak="0">
    <w:nsid w:val="3ACE2AD5"/>
    <w:multiLevelType w:val="hybridMultilevel"/>
    <w:tmpl w:val="AD32037A"/>
    <w:lvl w:ilvl="0" w:tplc="97926A48">
      <w:start w:val="1"/>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C24509"/>
    <w:multiLevelType w:val="hybridMultilevel"/>
    <w:tmpl w:val="944EE47E"/>
    <w:lvl w:ilvl="0" w:tplc="B32C0C34">
      <w:start w:val="1"/>
      <w:numFmt w:val="decimal"/>
      <w:lvlText w:val="(%1)"/>
      <w:lvlJc w:val="left"/>
      <w:pPr>
        <w:ind w:left="287" w:hanging="360"/>
      </w:pPr>
      <w:rPr>
        <w:rFonts w:hint="default"/>
      </w:rPr>
    </w:lvl>
    <w:lvl w:ilvl="1" w:tplc="08090019" w:tentative="1">
      <w:start w:val="1"/>
      <w:numFmt w:val="lowerLetter"/>
      <w:lvlText w:val="%2."/>
      <w:lvlJc w:val="left"/>
      <w:pPr>
        <w:ind w:left="1007" w:hanging="360"/>
      </w:pPr>
    </w:lvl>
    <w:lvl w:ilvl="2" w:tplc="0809001B" w:tentative="1">
      <w:start w:val="1"/>
      <w:numFmt w:val="lowerRoman"/>
      <w:lvlText w:val="%3."/>
      <w:lvlJc w:val="right"/>
      <w:pPr>
        <w:ind w:left="1727" w:hanging="180"/>
      </w:pPr>
    </w:lvl>
    <w:lvl w:ilvl="3" w:tplc="0809000F" w:tentative="1">
      <w:start w:val="1"/>
      <w:numFmt w:val="decimal"/>
      <w:lvlText w:val="%4."/>
      <w:lvlJc w:val="left"/>
      <w:pPr>
        <w:ind w:left="2447" w:hanging="360"/>
      </w:pPr>
    </w:lvl>
    <w:lvl w:ilvl="4" w:tplc="08090019" w:tentative="1">
      <w:start w:val="1"/>
      <w:numFmt w:val="lowerLetter"/>
      <w:lvlText w:val="%5."/>
      <w:lvlJc w:val="left"/>
      <w:pPr>
        <w:ind w:left="3167" w:hanging="360"/>
      </w:pPr>
    </w:lvl>
    <w:lvl w:ilvl="5" w:tplc="0809001B" w:tentative="1">
      <w:start w:val="1"/>
      <w:numFmt w:val="lowerRoman"/>
      <w:lvlText w:val="%6."/>
      <w:lvlJc w:val="right"/>
      <w:pPr>
        <w:ind w:left="3887" w:hanging="180"/>
      </w:pPr>
    </w:lvl>
    <w:lvl w:ilvl="6" w:tplc="0809000F" w:tentative="1">
      <w:start w:val="1"/>
      <w:numFmt w:val="decimal"/>
      <w:lvlText w:val="%7."/>
      <w:lvlJc w:val="left"/>
      <w:pPr>
        <w:ind w:left="4607" w:hanging="360"/>
      </w:pPr>
    </w:lvl>
    <w:lvl w:ilvl="7" w:tplc="08090019" w:tentative="1">
      <w:start w:val="1"/>
      <w:numFmt w:val="lowerLetter"/>
      <w:lvlText w:val="%8."/>
      <w:lvlJc w:val="left"/>
      <w:pPr>
        <w:ind w:left="5327" w:hanging="360"/>
      </w:pPr>
    </w:lvl>
    <w:lvl w:ilvl="8" w:tplc="0809001B" w:tentative="1">
      <w:start w:val="1"/>
      <w:numFmt w:val="lowerRoman"/>
      <w:lvlText w:val="%9."/>
      <w:lvlJc w:val="right"/>
      <w:pPr>
        <w:ind w:left="6047" w:hanging="180"/>
      </w:pPr>
    </w:lvl>
  </w:abstractNum>
  <w:abstractNum w:abstractNumId="19" w15:restartNumberingAfterBreak="0">
    <w:nsid w:val="3C054F5D"/>
    <w:multiLevelType w:val="hybridMultilevel"/>
    <w:tmpl w:val="53B0EDCA"/>
    <w:lvl w:ilvl="0" w:tplc="82C43D76">
      <w:start w:val="2"/>
      <w:numFmt w:val="lowerLetter"/>
      <w:lvlText w:val="%1)"/>
      <w:lvlJc w:val="left"/>
      <w:pPr>
        <w:ind w:left="360" w:hanging="360"/>
      </w:pPr>
      <w:rPr>
        <w:rFonts w:cs="Times New Roman" w:hint="default"/>
        <w:b w:val="0"/>
        <w:i w:val="0"/>
        <w:sz w:val="24"/>
        <w:szCs w:val="24"/>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3C902B8E"/>
    <w:multiLevelType w:val="hybridMultilevel"/>
    <w:tmpl w:val="1A9C1DE6"/>
    <w:lvl w:ilvl="0" w:tplc="096CF33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CC69C0"/>
    <w:multiLevelType w:val="hybridMultilevel"/>
    <w:tmpl w:val="768EA5BE"/>
    <w:lvl w:ilvl="0" w:tplc="A4C45AF4">
      <w:start w:val="1"/>
      <w:numFmt w:val="bullet"/>
      <w:lvlText w:val=""/>
      <w:lvlJc w:val="left"/>
      <w:pPr>
        <w:ind w:left="907" w:hanging="360"/>
      </w:pPr>
      <w:rPr>
        <w:rFonts w:ascii="Symbol" w:hAnsi="Symbol" w:hint="default"/>
      </w:rPr>
    </w:lvl>
    <w:lvl w:ilvl="1" w:tplc="D4C65A7A">
      <w:start w:val="1"/>
      <w:numFmt w:val="bullet"/>
      <w:lvlText w:val=""/>
      <w:lvlJc w:val="left"/>
      <w:pPr>
        <w:ind w:left="1627" w:hanging="360"/>
      </w:pPr>
      <w:rPr>
        <w:rFonts w:ascii="Symbol" w:hAnsi="Symbol" w:cs="Symbol"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22" w15:restartNumberingAfterBreak="0">
    <w:nsid w:val="3E6B5146"/>
    <w:multiLevelType w:val="hybridMultilevel"/>
    <w:tmpl w:val="60947E2C"/>
    <w:lvl w:ilvl="0" w:tplc="D41E3562">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49F61A93"/>
    <w:multiLevelType w:val="hybridMultilevel"/>
    <w:tmpl w:val="C8A0220C"/>
    <w:lvl w:ilvl="0" w:tplc="1B04ABDC">
      <w:start w:val="1"/>
      <w:numFmt w:val="lowerLetter"/>
      <w:lvlText w:val="%1)"/>
      <w:lvlJc w:val="left"/>
      <w:pPr>
        <w:ind w:left="369" w:hanging="360"/>
      </w:pPr>
      <w:rPr>
        <w:rFonts w:hint="default"/>
      </w:rPr>
    </w:lvl>
    <w:lvl w:ilvl="1" w:tplc="08090019" w:tentative="1">
      <w:start w:val="1"/>
      <w:numFmt w:val="lowerLetter"/>
      <w:lvlText w:val="%2."/>
      <w:lvlJc w:val="left"/>
      <w:pPr>
        <w:ind w:left="1089" w:hanging="360"/>
      </w:pPr>
    </w:lvl>
    <w:lvl w:ilvl="2" w:tplc="0809001B" w:tentative="1">
      <w:start w:val="1"/>
      <w:numFmt w:val="lowerRoman"/>
      <w:lvlText w:val="%3."/>
      <w:lvlJc w:val="right"/>
      <w:pPr>
        <w:ind w:left="1809" w:hanging="180"/>
      </w:pPr>
    </w:lvl>
    <w:lvl w:ilvl="3" w:tplc="0809000F" w:tentative="1">
      <w:start w:val="1"/>
      <w:numFmt w:val="decimal"/>
      <w:lvlText w:val="%4."/>
      <w:lvlJc w:val="left"/>
      <w:pPr>
        <w:ind w:left="2529" w:hanging="360"/>
      </w:pPr>
    </w:lvl>
    <w:lvl w:ilvl="4" w:tplc="08090019" w:tentative="1">
      <w:start w:val="1"/>
      <w:numFmt w:val="lowerLetter"/>
      <w:lvlText w:val="%5."/>
      <w:lvlJc w:val="left"/>
      <w:pPr>
        <w:ind w:left="3249" w:hanging="360"/>
      </w:pPr>
    </w:lvl>
    <w:lvl w:ilvl="5" w:tplc="0809001B" w:tentative="1">
      <w:start w:val="1"/>
      <w:numFmt w:val="lowerRoman"/>
      <w:lvlText w:val="%6."/>
      <w:lvlJc w:val="right"/>
      <w:pPr>
        <w:ind w:left="3969" w:hanging="180"/>
      </w:pPr>
    </w:lvl>
    <w:lvl w:ilvl="6" w:tplc="0809000F" w:tentative="1">
      <w:start w:val="1"/>
      <w:numFmt w:val="decimal"/>
      <w:lvlText w:val="%7."/>
      <w:lvlJc w:val="left"/>
      <w:pPr>
        <w:ind w:left="4689" w:hanging="360"/>
      </w:pPr>
    </w:lvl>
    <w:lvl w:ilvl="7" w:tplc="08090019" w:tentative="1">
      <w:start w:val="1"/>
      <w:numFmt w:val="lowerLetter"/>
      <w:lvlText w:val="%8."/>
      <w:lvlJc w:val="left"/>
      <w:pPr>
        <w:ind w:left="5409" w:hanging="360"/>
      </w:pPr>
    </w:lvl>
    <w:lvl w:ilvl="8" w:tplc="0809001B" w:tentative="1">
      <w:start w:val="1"/>
      <w:numFmt w:val="lowerRoman"/>
      <w:lvlText w:val="%9."/>
      <w:lvlJc w:val="right"/>
      <w:pPr>
        <w:ind w:left="6129" w:hanging="180"/>
      </w:pPr>
    </w:lvl>
  </w:abstractNum>
  <w:abstractNum w:abstractNumId="24" w15:restartNumberingAfterBreak="0">
    <w:nsid w:val="4CF1010B"/>
    <w:multiLevelType w:val="hybridMultilevel"/>
    <w:tmpl w:val="268C308E"/>
    <w:lvl w:ilvl="0" w:tplc="B172FE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CB18AF"/>
    <w:multiLevelType w:val="hybridMultilevel"/>
    <w:tmpl w:val="AC62B022"/>
    <w:lvl w:ilvl="0" w:tplc="0120987E">
      <w:start w:val="1"/>
      <w:numFmt w:val="decimal"/>
      <w:lvlText w:val="(%1)"/>
      <w:lvlJc w:val="left"/>
      <w:pPr>
        <w:ind w:left="287" w:hanging="360"/>
      </w:pPr>
      <w:rPr>
        <w:rFonts w:hint="default"/>
      </w:rPr>
    </w:lvl>
    <w:lvl w:ilvl="1" w:tplc="08090019" w:tentative="1">
      <w:start w:val="1"/>
      <w:numFmt w:val="lowerLetter"/>
      <w:lvlText w:val="%2."/>
      <w:lvlJc w:val="left"/>
      <w:pPr>
        <w:ind w:left="1007" w:hanging="360"/>
      </w:pPr>
    </w:lvl>
    <w:lvl w:ilvl="2" w:tplc="0809001B" w:tentative="1">
      <w:start w:val="1"/>
      <w:numFmt w:val="lowerRoman"/>
      <w:lvlText w:val="%3."/>
      <w:lvlJc w:val="right"/>
      <w:pPr>
        <w:ind w:left="1727" w:hanging="180"/>
      </w:pPr>
    </w:lvl>
    <w:lvl w:ilvl="3" w:tplc="0809000F" w:tentative="1">
      <w:start w:val="1"/>
      <w:numFmt w:val="decimal"/>
      <w:lvlText w:val="%4."/>
      <w:lvlJc w:val="left"/>
      <w:pPr>
        <w:ind w:left="2447" w:hanging="360"/>
      </w:pPr>
    </w:lvl>
    <w:lvl w:ilvl="4" w:tplc="08090019" w:tentative="1">
      <w:start w:val="1"/>
      <w:numFmt w:val="lowerLetter"/>
      <w:lvlText w:val="%5."/>
      <w:lvlJc w:val="left"/>
      <w:pPr>
        <w:ind w:left="3167" w:hanging="360"/>
      </w:pPr>
    </w:lvl>
    <w:lvl w:ilvl="5" w:tplc="0809001B" w:tentative="1">
      <w:start w:val="1"/>
      <w:numFmt w:val="lowerRoman"/>
      <w:lvlText w:val="%6."/>
      <w:lvlJc w:val="right"/>
      <w:pPr>
        <w:ind w:left="3887" w:hanging="180"/>
      </w:pPr>
    </w:lvl>
    <w:lvl w:ilvl="6" w:tplc="0809000F" w:tentative="1">
      <w:start w:val="1"/>
      <w:numFmt w:val="decimal"/>
      <w:lvlText w:val="%7."/>
      <w:lvlJc w:val="left"/>
      <w:pPr>
        <w:ind w:left="4607" w:hanging="360"/>
      </w:pPr>
    </w:lvl>
    <w:lvl w:ilvl="7" w:tplc="08090019" w:tentative="1">
      <w:start w:val="1"/>
      <w:numFmt w:val="lowerLetter"/>
      <w:lvlText w:val="%8."/>
      <w:lvlJc w:val="left"/>
      <w:pPr>
        <w:ind w:left="5327" w:hanging="360"/>
      </w:pPr>
    </w:lvl>
    <w:lvl w:ilvl="8" w:tplc="0809001B" w:tentative="1">
      <w:start w:val="1"/>
      <w:numFmt w:val="lowerRoman"/>
      <w:lvlText w:val="%9."/>
      <w:lvlJc w:val="right"/>
      <w:pPr>
        <w:ind w:left="6047" w:hanging="180"/>
      </w:pPr>
    </w:lvl>
  </w:abstractNum>
  <w:abstractNum w:abstractNumId="26" w15:restartNumberingAfterBreak="0">
    <w:nsid w:val="52FB2D0A"/>
    <w:multiLevelType w:val="singleLevel"/>
    <w:tmpl w:val="74182A68"/>
    <w:lvl w:ilvl="0">
      <w:start w:val="1"/>
      <w:numFmt w:val="decimal"/>
      <w:pStyle w:val="Articol"/>
      <w:lvlText w:val="Art. %1."/>
      <w:lvlJc w:val="left"/>
      <w:pPr>
        <w:tabs>
          <w:tab w:val="num" w:pos="1260"/>
        </w:tabs>
        <w:ind w:left="900" w:hanging="360"/>
      </w:pPr>
      <w:rPr>
        <w:rFonts w:cs="Times New Roman" w:hint="default"/>
      </w:rPr>
    </w:lvl>
  </w:abstractNum>
  <w:abstractNum w:abstractNumId="27" w15:restartNumberingAfterBreak="0">
    <w:nsid w:val="552D58A8"/>
    <w:multiLevelType w:val="hybridMultilevel"/>
    <w:tmpl w:val="E26A7CDC"/>
    <w:lvl w:ilvl="0" w:tplc="D41E356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C74717"/>
    <w:multiLevelType w:val="hybridMultilevel"/>
    <w:tmpl w:val="0D04ABD6"/>
    <w:lvl w:ilvl="0" w:tplc="71D8071C">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3F26CE"/>
    <w:multiLevelType w:val="hybridMultilevel"/>
    <w:tmpl w:val="2918FC02"/>
    <w:lvl w:ilvl="0" w:tplc="A476C984">
      <w:start w:val="1"/>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4E20853"/>
    <w:multiLevelType w:val="hybridMultilevel"/>
    <w:tmpl w:val="5D92132A"/>
    <w:lvl w:ilvl="0" w:tplc="F7A40F6E">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7828B0"/>
    <w:multiLevelType w:val="hybridMultilevel"/>
    <w:tmpl w:val="C860BE98"/>
    <w:lvl w:ilvl="0" w:tplc="5156B560">
      <w:start w:val="1"/>
      <w:numFmt w:val="decimal"/>
      <w:lvlText w:val="(%1)"/>
      <w:lvlJc w:val="left"/>
      <w:pPr>
        <w:ind w:left="287" w:hanging="360"/>
      </w:pPr>
      <w:rPr>
        <w:rFonts w:hint="default"/>
      </w:rPr>
    </w:lvl>
    <w:lvl w:ilvl="1" w:tplc="08090019" w:tentative="1">
      <w:start w:val="1"/>
      <w:numFmt w:val="lowerLetter"/>
      <w:lvlText w:val="%2."/>
      <w:lvlJc w:val="left"/>
      <w:pPr>
        <w:ind w:left="1007" w:hanging="360"/>
      </w:pPr>
    </w:lvl>
    <w:lvl w:ilvl="2" w:tplc="0809001B" w:tentative="1">
      <w:start w:val="1"/>
      <w:numFmt w:val="lowerRoman"/>
      <w:lvlText w:val="%3."/>
      <w:lvlJc w:val="right"/>
      <w:pPr>
        <w:ind w:left="1727" w:hanging="180"/>
      </w:pPr>
    </w:lvl>
    <w:lvl w:ilvl="3" w:tplc="0809000F" w:tentative="1">
      <w:start w:val="1"/>
      <w:numFmt w:val="decimal"/>
      <w:lvlText w:val="%4."/>
      <w:lvlJc w:val="left"/>
      <w:pPr>
        <w:ind w:left="2447" w:hanging="360"/>
      </w:pPr>
    </w:lvl>
    <w:lvl w:ilvl="4" w:tplc="08090019" w:tentative="1">
      <w:start w:val="1"/>
      <w:numFmt w:val="lowerLetter"/>
      <w:lvlText w:val="%5."/>
      <w:lvlJc w:val="left"/>
      <w:pPr>
        <w:ind w:left="3167" w:hanging="360"/>
      </w:pPr>
    </w:lvl>
    <w:lvl w:ilvl="5" w:tplc="0809001B" w:tentative="1">
      <w:start w:val="1"/>
      <w:numFmt w:val="lowerRoman"/>
      <w:lvlText w:val="%6."/>
      <w:lvlJc w:val="right"/>
      <w:pPr>
        <w:ind w:left="3887" w:hanging="180"/>
      </w:pPr>
    </w:lvl>
    <w:lvl w:ilvl="6" w:tplc="0809000F" w:tentative="1">
      <w:start w:val="1"/>
      <w:numFmt w:val="decimal"/>
      <w:lvlText w:val="%7."/>
      <w:lvlJc w:val="left"/>
      <w:pPr>
        <w:ind w:left="4607" w:hanging="360"/>
      </w:pPr>
    </w:lvl>
    <w:lvl w:ilvl="7" w:tplc="08090019" w:tentative="1">
      <w:start w:val="1"/>
      <w:numFmt w:val="lowerLetter"/>
      <w:lvlText w:val="%8."/>
      <w:lvlJc w:val="left"/>
      <w:pPr>
        <w:ind w:left="5327" w:hanging="360"/>
      </w:pPr>
    </w:lvl>
    <w:lvl w:ilvl="8" w:tplc="0809001B" w:tentative="1">
      <w:start w:val="1"/>
      <w:numFmt w:val="lowerRoman"/>
      <w:lvlText w:val="%9."/>
      <w:lvlJc w:val="right"/>
      <w:pPr>
        <w:ind w:left="6047" w:hanging="180"/>
      </w:pPr>
    </w:lvl>
  </w:abstractNum>
  <w:abstractNum w:abstractNumId="32" w15:restartNumberingAfterBreak="0">
    <w:nsid w:val="692337F9"/>
    <w:multiLevelType w:val="singleLevel"/>
    <w:tmpl w:val="93AA6D02"/>
    <w:lvl w:ilvl="0">
      <w:start w:val="10"/>
      <w:numFmt w:val="decimal"/>
      <w:pStyle w:val="Date"/>
      <w:lvlText w:val="Art. %1"/>
      <w:lvlJc w:val="left"/>
      <w:pPr>
        <w:tabs>
          <w:tab w:val="num" w:pos="1134"/>
        </w:tabs>
        <w:ind w:left="1134" w:hanging="1134"/>
      </w:pPr>
      <w:rPr>
        <w:rFonts w:ascii="Arial" w:hAnsi="Arial" w:cs="Arial" w:hint="default"/>
        <w:b w:val="0"/>
        <w:bCs w:val="0"/>
        <w:i w:val="0"/>
        <w:iCs w:val="0"/>
        <w:sz w:val="24"/>
        <w:szCs w:val="24"/>
      </w:rPr>
    </w:lvl>
  </w:abstractNum>
  <w:abstractNum w:abstractNumId="33" w15:restartNumberingAfterBreak="0">
    <w:nsid w:val="6A394A40"/>
    <w:multiLevelType w:val="hybridMultilevel"/>
    <w:tmpl w:val="063A5F7A"/>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34" w15:restartNumberingAfterBreak="0">
    <w:nsid w:val="6FDB02C6"/>
    <w:multiLevelType w:val="hybridMultilevel"/>
    <w:tmpl w:val="2F3EBA76"/>
    <w:lvl w:ilvl="0" w:tplc="04180017">
      <w:start w:val="1"/>
      <w:numFmt w:val="lowerLetter"/>
      <w:lvlText w:val="%1)"/>
      <w:lvlJc w:val="left"/>
      <w:pPr>
        <w:ind w:left="862" w:hanging="360"/>
      </w:pPr>
    </w:lvl>
    <w:lvl w:ilvl="1" w:tplc="04180019">
      <w:start w:val="1"/>
      <w:numFmt w:val="lowerLetter"/>
      <w:lvlText w:val="%2."/>
      <w:lvlJc w:val="left"/>
      <w:pPr>
        <w:ind w:left="1582" w:hanging="360"/>
      </w:pPr>
    </w:lvl>
    <w:lvl w:ilvl="2" w:tplc="0418001B">
      <w:start w:val="1"/>
      <w:numFmt w:val="lowerRoman"/>
      <w:lvlText w:val="%3."/>
      <w:lvlJc w:val="right"/>
      <w:pPr>
        <w:ind w:left="2302" w:hanging="180"/>
      </w:pPr>
    </w:lvl>
    <w:lvl w:ilvl="3" w:tplc="0418000F">
      <w:start w:val="1"/>
      <w:numFmt w:val="decimal"/>
      <w:lvlText w:val="%4."/>
      <w:lvlJc w:val="left"/>
      <w:pPr>
        <w:ind w:left="3022" w:hanging="360"/>
      </w:pPr>
    </w:lvl>
    <w:lvl w:ilvl="4" w:tplc="04180019">
      <w:start w:val="1"/>
      <w:numFmt w:val="lowerLetter"/>
      <w:lvlText w:val="%5."/>
      <w:lvlJc w:val="left"/>
      <w:pPr>
        <w:ind w:left="3742" w:hanging="360"/>
      </w:pPr>
    </w:lvl>
    <w:lvl w:ilvl="5" w:tplc="0418001B">
      <w:start w:val="1"/>
      <w:numFmt w:val="lowerRoman"/>
      <w:lvlText w:val="%6."/>
      <w:lvlJc w:val="right"/>
      <w:pPr>
        <w:ind w:left="4462" w:hanging="180"/>
      </w:pPr>
    </w:lvl>
    <w:lvl w:ilvl="6" w:tplc="0418000F">
      <w:start w:val="1"/>
      <w:numFmt w:val="decimal"/>
      <w:lvlText w:val="%7."/>
      <w:lvlJc w:val="left"/>
      <w:pPr>
        <w:ind w:left="5182" w:hanging="360"/>
      </w:pPr>
    </w:lvl>
    <w:lvl w:ilvl="7" w:tplc="04180019">
      <w:start w:val="1"/>
      <w:numFmt w:val="lowerLetter"/>
      <w:lvlText w:val="%8."/>
      <w:lvlJc w:val="left"/>
      <w:pPr>
        <w:ind w:left="5902" w:hanging="360"/>
      </w:pPr>
    </w:lvl>
    <w:lvl w:ilvl="8" w:tplc="0418001B">
      <w:start w:val="1"/>
      <w:numFmt w:val="lowerRoman"/>
      <w:lvlText w:val="%9."/>
      <w:lvlJc w:val="right"/>
      <w:pPr>
        <w:ind w:left="6622" w:hanging="180"/>
      </w:pPr>
    </w:lvl>
  </w:abstractNum>
  <w:abstractNum w:abstractNumId="35" w15:restartNumberingAfterBreak="0">
    <w:nsid w:val="72AD27D6"/>
    <w:multiLevelType w:val="hybridMultilevel"/>
    <w:tmpl w:val="2F3EBA76"/>
    <w:lvl w:ilvl="0" w:tplc="04180017">
      <w:start w:val="1"/>
      <w:numFmt w:val="lowerLetter"/>
      <w:lvlText w:val="%1)"/>
      <w:lvlJc w:val="left"/>
      <w:pPr>
        <w:ind w:left="859" w:hanging="360"/>
      </w:pPr>
    </w:lvl>
    <w:lvl w:ilvl="1" w:tplc="04180019" w:tentative="1">
      <w:start w:val="1"/>
      <w:numFmt w:val="lowerLetter"/>
      <w:lvlText w:val="%2."/>
      <w:lvlJc w:val="left"/>
      <w:pPr>
        <w:ind w:left="1579" w:hanging="360"/>
      </w:pPr>
    </w:lvl>
    <w:lvl w:ilvl="2" w:tplc="0418001B" w:tentative="1">
      <w:start w:val="1"/>
      <w:numFmt w:val="lowerRoman"/>
      <w:lvlText w:val="%3."/>
      <w:lvlJc w:val="right"/>
      <w:pPr>
        <w:ind w:left="2299" w:hanging="180"/>
      </w:pPr>
    </w:lvl>
    <w:lvl w:ilvl="3" w:tplc="0418000F" w:tentative="1">
      <w:start w:val="1"/>
      <w:numFmt w:val="decimal"/>
      <w:lvlText w:val="%4."/>
      <w:lvlJc w:val="left"/>
      <w:pPr>
        <w:ind w:left="3019" w:hanging="360"/>
      </w:pPr>
    </w:lvl>
    <w:lvl w:ilvl="4" w:tplc="04180019" w:tentative="1">
      <w:start w:val="1"/>
      <w:numFmt w:val="lowerLetter"/>
      <w:lvlText w:val="%5."/>
      <w:lvlJc w:val="left"/>
      <w:pPr>
        <w:ind w:left="3739" w:hanging="360"/>
      </w:pPr>
    </w:lvl>
    <w:lvl w:ilvl="5" w:tplc="0418001B" w:tentative="1">
      <w:start w:val="1"/>
      <w:numFmt w:val="lowerRoman"/>
      <w:lvlText w:val="%6."/>
      <w:lvlJc w:val="right"/>
      <w:pPr>
        <w:ind w:left="4459" w:hanging="180"/>
      </w:pPr>
    </w:lvl>
    <w:lvl w:ilvl="6" w:tplc="0418000F" w:tentative="1">
      <w:start w:val="1"/>
      <w:numFmt w:val="decimal"/>
      <w:lvlText w:val="%7."/>
      <w:lvlJc w:val="left"/>
      <w:pPr>
        <w:ind w:left="5179" w:hanging="360"/>
      </w:pPr>
    </w:lvl>
    <w:lvl w:ilvl="7" w:tplc="04180019" w:tentative="1">
      <w:start w:val="1"/>
      <w:numFmt w:val="lowerLetter"/>
      <w:lvlText w:val="%8."/>
      <w:lvlJc w:val="left"/>
      <w:pPr>
        <w:ind w:left="5899" w:hanging="360"/>
      </w:pPr>
    </w:lvl>
    <w:lvl w:ilvl="8" w:tplc="0418001B" w:tentative="1">
      <w:start w:val="1"/>
      <w:numFmt w:val="lowerRoman"/>
      <w:lvlText w:val="%9."/>
      <w:lvlJc w:val="right"/>
      <w:pPr>
        <w:ind w:left="6619" w:hanging="180"/>
      </w:pPr>
    </w:lvl>
  </w:abstractNum>
  <w:abstractNum w:abstractNumId="36" w15:restartNumberingAfterBreak="0">
    <w:nsid w:val="74F47817"/>
    <w:multiLevelType w:val="hybridMultilevel"/>
    <w:tmpl w:val="D5E66DD6"/>
    <w:lvl w:ilvl="0" w:tplc="D41E3562">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7" w15:restartNumberingAfterBreak="0">
    <w:nsid w:val="77875AD0"/>
    <w:multiLevelType w:val="hybridMultilevel"/>
    <w:tmpl w:val="D1A8D99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E2E6E12"/>
    <w:multiLevelType w:val="hybridMultilevel"/>
    <w:tmpl w:val="43E05ACA"/>
    <w:lvl w:ilvl="0" w:tplc="76E004E6">
      <w:start w:val="1"/>
      <w:numFmt w:val="decimal"/>
      <w:lvlText w:val="(%1)"/>
      <w:lvlJc w:val="left"/>
      <w:pPr>
        <w:ind w:left="287" w:hanging="360"/>
      </w:pPr>
      <w:rPr>
        <w:rFonts w:hint="default"/>
      </w:rPr>
    </w:lvl>
    <w:lvl w:ilvl="1" w:tplc="08090019" w:tentative="1">
      <w:start w:val="1"/>
      <w:numFmt w:val="lowerLetter"/>
      <w:lvlText w:val="%2."/>
      <w:lvlJc w:val="left"/>
      <w:pPr>
        <w:ind w:left="1007" w:hanging="360"/>
      </w:pPr>
    </w:lvl>
    <w:lvl w:ilvl="2" w:tplc="0809001B" w:tentative="1">
      <w:start w:val="1"/>
      <w:numFmt w:val="lowerRoman"/>
      <w:lvlText w:val="%3."/>
      <w:lvlJc w:val="right"/>
      <w:pPr>
        <w:ind w:left="1727" w:hanging="180"/>
      </w:pPr>
    </w:lvl>
    <w:lvl w:ilvl="3" w:tplc="0809000F" w:tentative="1">
      <w:start w:val="1"/>
      <w:numFmt w:val="decimal"/>
      <w:lvlText w:val="%4."/>
      <w:lvlJc w:val="left"/>
      <w:pPr>
        <w:ind w:left="2447" w:hanging="360"/>
      </w:pPr>
    </w:lvl>
    <w:lvl w:ilvl="4" w:tplc="08090019" w:tentative="1">
      <w:start w:val="1"/>
      <w:numFmt w:val="lowerLetter"/>
      <w:lvlText w:val="%5."/>
      <w:lvlJc w:val="left"/>
      <w:pPr>
        <w:ind w:left="3167" w:hanging="360"/>
      </w:pPr>
    </w:lvl>
    <w:lvl w:ilvl="5" w:tplc="0809001B" w:tentative="1">
      <w:start w:val="1"/>
      <w:numFmt w:val="lowerRoman"/>
      <w:lvlText w:val="%6."/>
      <w:lvlJc w:val="right"/>
      <w:pPr>
        <w:ind w:left="3887" w:hanging="180"/>
      </w:pPr>
    </w:lvl>
    <w:lvl w:ilvl="6" w:tplc="0809000F" w:tentative="1">
      <w:start w:val="1"/>
      <w:numFmt w:val="decimal"/>
      <w:lvlText w:val="%7."/>
      <w:lvlJc w:val="left"/>
      <w:pPr>
        <w:ind w:left="4607" w:hanging="360"/>
      </w:pPr>
    </w:lvl>
    <w:lvl w:ilvl="7" w:tplc="08090019" w:tentative="1">
      <w:start w:val="1"/>
      <w:numFmt w:val="lowerLetter"/>
      <w:lvlText w:val="%8."/>
      <w:lvlJc w:val="left"/>
      <w:pPr>
        <w:ind w:left="5327" w:hanging="360"/>
      </w:pPr>
    </w:lvl>
    <w:lvl w:ilvl="8" w:tplc="0809001B" w:tentative="1">
      <w:start w:val="1"/>
      <w:numFmt w:val="lowerRoman"/>
      <w:lvlText w:val="%9."/>
      <w:lvlJc w:val="right"/>
      <w:pPr>
        <w:ind w:left="6047" w:hanging="180"/>
      </w:pPr>
    </w:lvl>
  </w:abstractNum>
  <w:abstractNum w:abstractNumId="39" w15:restartNumberingAfterBreak="0">
    <w:nsid w:val="7E3D3FBB"/>
    <w:multiLevelType w:val="hybridMultilevel"/>
    <w:tmpl w:val="C4B6F37C"/>
    <w:lvl w:ilvl="0" w:tplc="B32C0C34">
      <w:start w:val="1"/>
      <w:numFmt w:val="decimal"/>
      <w:lvlText w:val="(%1)"/>
      <w:lvlJc w:val="left"/>
      <w:pPr>
        <w:ind w:left="287" w:hanging="360"/>
      </w:pPr>
      <w:rPr>
        <w:rFonts w:hint="default"/>
      </w:rPr>
    </w:lvl>
    <w:lvl w:ilvl="1" w:tplc="08090019" w:tentative="1">
      <w:start w:val="1"/>
      <w:numFmt w:val="lowerLetter"/>
      <w:lvlText w:val="%2."/>
      <w:lvlJc w:val="left"/>
      <w:pPr>
        <w:ind w:left="1007" w:hanging="360"/>
      </w:pPr>
    </w:lvl>
    <w:lvl w:ilvl="2" w:tplc="0809001B" w:tentative="1">
      <w:start w:val="1"/>
      <w:numFmt w:val="lowerRoman"/>
      <w:lvlText w:val="%3."/>
      <w:lvlJc w:val="right"/>
      <w:pPr>
        <w:ind w:left="1727" w:hanging="180"/>
      </w:pPr>
    </w:lvl>
    <w:lvl w:ilvl="3" w:tplc="0809000F" w:tentative="1">
      <w:start w:val="1"/>
      <w:numFmt w:val="decimal"/>
      <w:lvlText w:val="%4."/>
      <w:lvlJc w:val="left"/>
      <w:pPr>
        <w:ind w:left="2447" w:hanging="360"/>
      </w:pPr>
    </w:lvl>
    <w:lvl w:ilvl="4" w:tplc="08090019" w:tentative="1">
      <w:start w:val="1"/>
      <w:numFmt w:val="lowerLetter"/>
      <w:lvlText w:val="%5."/>
      <w:lvlJc w:val="left"/>
      <w:pPr>
        <w:ind w:left="3167" w:hanging="360"/>
      </w:pPr>
    </w:lvl>
    <w:lvl w:ilvl="5" w:tplc="0809001B" w:tentative="1">
      <w:start w:val="1"/>
      <w:numFmt w:val="lowerRoman"/>
      <w:lvlText w:val="%6."/>
      <w:lvlJc w:val="right"/>
      <w:pPr>
        <w:ind w:left="3887" w:hanging="180"/>
      </w:pPr>
    </w:lvl>
    <w:lvl w:ilvl="6" w:tplc="0809000F" w:tentative="1">
      <w:start w:val="1"/>
      <w:numFmt w:val="decimal"/>
      <w:lvlText w:val="%7."/>
      <w:lvlJc w:val="left"/>
      <w:pPr>
        <w:ind w:left="4607" w:hanging="360"/>
      </w:pPr>
    </w:lvl>
    <w:lvl w:ilvl="7" w:tplc="08090019" w:tentative="1">
      <w:start w:val="1"/>
      <w:numFmt w:val="lowerLetter"/>
      <w:lvlText w:val="%8."/>
      <w:lvlJc w:val="left"/>
      <w:pPr>
        <w:ind w:left="5327" w:hanging="360"/>
      </w:pPr>
    </w:lvl>
    <w:lvl w:ilvl="8" w:tplc="0809001B" w:tentative="1">
      <w:start w:val="1"/>
      <w:numFmt w:val="lowerRoman"/>
      <w:lvlText w:val="%9."/>
      <w:lvlJc w:val="right"/>
      <w:pPr>
        <w:ind w:left="6047" w:hanging="180"/>
      </w:pPr>
    </w:lvl>
  </w:abstractNum>
  <w:num w:numId="1">
    <w:abstractNumId w:val="32"/>
  </w:num>
  <w:num w:numId="2">
    <w:abstractNumId w:val="1"/>
  </w:num>
  <w:num w:numId="3">
    <w:abstractNumId w:val="26"/>
  </w:num>
  <w:num w:numId="4">
    <w:abstractNumId w:val="16"/>
  </w:num>
  <w:num w:numId="5">
    <w:abstractNumId w:val="18"/>
  </w:num>
  <w:num w:numId="6">
    <w:abstractNumId w:val="39"/>
  </w:num>
  <w:num w:numId="7">
    <w:abstractNumId w:val="23"/>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36"/>
  </w:num>
  <w:num w:numId="13">
    <w:abstractNumId w:val="27"/>
  </w:num>
  <w:num w:numId="14">
    <w:abstractNumId w:val="22"/>
  </w:num>
  <w:num w:numId="15">
    <w:abstractNumId w:val="14"/>
  </w:num>
  <w:num w:numId="16">
    <w:abstractNumId w:val="38"/>
  </w:num>
  <w:num w:numId="17">
    <w:abstractNumId w:val="3"/>
  </w:num>
  <w:num w:numId="18">
    <w:abstractNumId w:val="19"/>
  </w:num>
  <w:num w:numId="19">
    <w:abstractNumId w:val="7"/>
  </w:num>
  <w:num w:numId="20">
    <w:abstractNumId w:val="33"/>
  </w:num>
  <w:num w:numId="21">
    <w:abstractNumId w:val="17"/>
  </w:num>
  <w:num w:numId="22">
    <w:abstractNumId w:val="28"/>
  </w:num>
  <w:num w:numId="23">
    <w:abstractNumId w:val="30"/>
  </w:num>
  <w:num w:numId="24">
    <w:abstractNumId w:val="25"/>
  </w:num>
  <w:num w:numId="25">
    <w:abstractNumId w:val="0"/>
  </w:num>
  <w:num w:numId="26">
    <w:abstractNumId w:val="11"/>
  </w:num>
  <w:num w:numId="27">
    <w:abstractNumId w:val="9"/>
  </w:num>
  <w:num w:numId="28">
    <w:abstractNumId w:val="15"/>
  </w:num>
  <w:num w:numId="29">
    <w:abstractNumId w:val="37"/>
  </w:num>
  <w:num w:numId="30">
    <w:abstractNumId w:val="1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1"/>
  </w:num>
  <w:num w:numId="35">
    <w:abstractNumId w:val="4"/>
  </w:num>
  <w:num w:numId="36">
    <w:abstractNumId w:val="35"/>
  </w:num>
  <w:num w:numId="37">
    <w:abstractNumId w:val="24"/>
  </w:num>
  <w:num w:numId="38">
    <w:abstractNumId w:val="8"/>
  </w:num>
  <w:num w:numId="39">
    <w:abstractNumId w:val="2"/>
  </w:num>
  <w:num w:numId="40">
    <w:abstractNumId w:val="13"/>
  </w:num>
  <w:num w:numId="4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E14"/>
    <w:rsid w:val="000008EE"/>
    <w:rsid w:val="00000BE2"/>
    <w:rsid w:val="000012C7"/>
    <w:rsid w:val="00001495"/>
    <w:rsid w:val="00001590"/>
    <w:rsid w:val="00001945"/>
    <w:rsid w:val="00002E77"/>
    <w:rsid w:val="00003099"/>
    <w:rsid w:val="00004544"/>
    <w:rsid w:val="00004734"/>
    <w:rsid w:val="00004B81"/>
    <w:rsid w:val="0000598E"/>
    <w:rsid w:val="000059B4"/>
    <w:rsid w:val="0000601A"/>
    <w:rsid w:val="00006F98"/>
    <w:rsid w:val="000075E1"/>
    <w:rsid w:val="00007B44"/>
    <w:rsid w:val="00007DEC"/>
    <w:rsid w:val="00010A70"/>
    <w:rsid w:val="00010CAD"/>
    <w:rsid w:val="00010E3C"/>
    <w:rsid w:val="000125D7"/>
    <w:rsid w:val="00012A2E"/>
    <w:rsid w:val="00012DD0"/>
    <w:rsid w:val="000130FC"/>
    <w:rsid w:val="000134D5"/>
    <w:rsid w:val="0001448F"/>
    <w:rsid w:val="0001618D"/>
    <w:rsid w:val="00017313"/>
    <w:rsid w:val="00017DA5"/>
    <w:rsid w:val="00020197"/>
    <w:rsid w:val="0002068C"/>
    <w:rsid w:val="00020CCE"/>
    <w:rsid w:val="00020DE1"/>
    <w:rsid w:val="00023942"/>
    <w:rsid w:val="000239BD"/>
    <w:rsid w:val="000251E5"/>
    <w:rsid w:val="00025211"/>
    <w:rsid w:val="0002543E"/>
    <w:rsid w:val="00026AAA"/>
    <w:rsid w:val="00026EE2"/>
    <w:rsid w:val="0002740D"/>
    <w:rsid w:val="00027701"/>
    <w:rsid w:val="00030036"/>
    <w:rsid w:val="000300E1"/>
    <w:rsid w:val="00031453"/>
    <w:rsid w:val="0003178F"/>
    <w:rsid w:val="00031DD1"/>
    <w:rsid w:val="000322D2"/>
    <w:rsid w:val="00032678"/>
    <w:rsid w:val="000337B4"/>
    <w:rsid w:val="000345C5"/>
    <w:rsid w:val="00034862"/>
    <w:rsid w:val="00035FD6"/>
    <w:rsid w:val="00036694"/>
    <w:rsid w:val="00037089"/>
    <w:rsid w:val="000376A3"/>
    <w:rsid w:val="0004037E"/>
    <w:rsid w:val="00040985"/>
    <w:rsid w:val="00042751"/>
    <w:rsid w:val="000428CF"/>
    <w:rsid w:val="000433F1"/>
    <w:rsid w:val="00043B37"/>
    <w:rsid w:val="000440CC"/>
    <w:rsid w:val="000447CF"/>
    <w:rsid w:val="00044C44"/>
    <w:rsid w:val="000452D4"/>
    <w:rsid w:val="00045C08"/>
    <w:rsid w:val="00046E7F"/>
    <w:rsid w:val="000473AF"/>
    <w:rsid w:val="00050A7D"/>
    <w:rsid w:val="00051683"/>
    <w:rsid w:val="00051FD6"/>
    <w:rsid w:val="00052048"/>
    <w:rsid w:val="000523EA"/>
    <w:rsid w:val="00052BD1"/>
    <w:rsid w:val="00052F91"/>
    <w:rsid w:val="000533C4"/>
    <w:rsid w:val="0005355C"/>
    <w:rsid w:val="00053601"/>
    <w:rsid w:val="00053BC5"/>
    <w:rsid w:val="00054374"/>
    <w:rsid w:val="000545D7"/>
    <w:rsid w:val="00054BCB"/>
    <w:rsid w:val="00054CCA"/>
    <w:rsid w:val="00055A3B"/>
    <w:rsid w:val="000560B8"/>
    <w:rsid w:val="000566DD"/>
    <w:rsid w:val="0005693A"/>
    <w:rsid w:val="00056F9B"/>
    <w:rsid w:val="00057256"/>
    <w:rsid w:val="000573D2"/>
    <w:rsid w:val="0005749A"/>
    <w:rsid w:val="00057AFE"/>
    <w:rsid w:val="000600D4"/>
    <w:rsid w:val="00060793"/>
    <w:rsid w:val="00060A84"/>
    <w:rsid w:val="00062135"/>
    <w:rsid w:val="000629B6"/>
    <w:rsid w:val="0006337E"/>
    <w:rsid w:val="000643B0"/>
    <w:rsid w:val="000643B9"/>
    <w:rsid w:val="000644C3"/>
    <w:rsid w:val="00064CA5"/>
    <w:rsid w:val="00065220"/>
    <w:rsid w:val="00065499"/>
    <w:rsid w:val="00065B50"/>
    <w:rsid w:val="00065EE1"/>
    <w:rsid w:val="000710E4"/>
    <w:rsid w:val="00071632"/>
    <w:rsid w:val="00071A69"/>
    <w:rsid w:val="0007255B"/>
    <w:rsid w:val="00072898"/>
    <w:rsid w:val="00072A8A"/>
    <w:rsid w:val="00072E51"/>
    <w:rsid w:val="00072F89"/>
    <w:rsid w:val="0007334A"/>
    <w:rsid w:val="0007386F"/>
    <w:rsid w:val="00073A82"/>
    <w:rsid w:val="00073DAC"/>
    <w:rsid w:val="00073DE0"/>
    <w:rsid w:val="00073F14"/>
    <w:rsid w:val="00074C1B"/>
    <w:rsid w:val="00074E7F"/>
    <w:rsid w:val="00075485"/>
    <w:rsid w:val="00075709"/>
    <w:rsid w:val="00076FE8"/>
    <w:rsid w:val="00077379"/>
    <w:rsid w:val="0008032A"/>
    <w:rsid w:val="0008042B"/>
    <w:rsid w:val="00081913"/>
    <w:rsid w:val="00081E45"/>
    <w:rsid w:val="0008285D"/>
    <w:rsid w:val="0008317C"/>
    <w:rsid w:val="00083368"/>
    <w:rsid w:val="0008339C"/>
    <w:rsid w:val="000833C7"/>
    <w:rsid w:val="00083803"/>
    <w:rsid w:val="000848DB"/>
    <w:rsid w:val="00084A82"/>
    <w:rsid w:val="00084E01"/>
    <w:rsid w:val="00085E4F"/>
    <w:rsid w:val="00085EE4"/>
    <w:rsid w:val="00086678"/>
    <w:rsid w:val="00086E61"/>
    <w:rsid w:val="0008706E"/>
    <w:rsid w:val="000874FF"/>
    <w:rsid w:val="000879F6"/>
    <w:rsid w:val="00091131"/>
    <w:rsid w:val="000919D4"/>
    <w:rsid w:val="00091A5F"/>
    <w:rsid w:val="00091B36"/>
    <w:rsid w:val="00091EED"/>
    <w:rsid w:val="00093241"/>
    <w:rsid w:val="000933B2"/>
    <w:rsid w:val="00094629"/>
    <w:rsid w:val="000949DC"/>
    <w:rsid w:val="00094BEB"/>
    <w:rsid w:val="00094FE8"/>
    <w:rsid w:val="00095254"/>
    <w:rsid w:val="00096219"/>
    <w:rsid w:val="00096EE1"/>
    <w:rsid w:val="000973B9"/>
    <w:rsid w:val="000979DD"/>
    <w:rsid w:val="00097A2F"/>
    <w:rsid w:val="00097F42"/>
    <w:rsid w:val="000A0131"/>
    <w:rsid w:val="000A053B"/>
    <w:rsid w:val="000A0B22"/>
    <w:rsid w:val="000A0D12"/>
    <w:rsid w:val="000A0D1D"/>
    <w:rsid w:val="000A16E0"/>
    <w:rsid w:val="000A2099"/>
    <w:rsid w:val="000A3094"/>
    <w:rsid w:val="000A47B3"/>
    <w:rsid w:val="000A4BD7"/>
    <w:rsid w:val="000A4FAA"/>
    <w:rsid w:val="000A5012"/>
    <w:rsid w:val="000A5812"/>
    <w:rsid w:val="000A61F6"/>
    <w:rsid w:val="000A67D9"/>
    <w:rsid w:val="000A6F34"/>
    <w:rsid w:val="000A7288"/>
    <w:rsid w:val="000A7CA8"/>
    <w:rsid w:val="000B00AD"/>
    <w:rsid w:val="000B167E"/>
    <w:rsid w:val="000B1AF2"/>
    <w:rsid w:val="000B1CA7"/>
    <w:rsid w:val="000B2D6F"/>
    <w:rsid w:val="000B3A62"/>
    <w:rsid w:val="000B3B6A"/>
    <w:rsid w:val="000B44E1"/>
    <w:rsid w:val="000B4614"/>
    <w:rsid w:val="000B4682"/>
    <w:rsid w:val="000B5959"/>
    <w:rsid w:val="000B5E8C"/>
    <w:rsid w:val="000B7140"/>
    <w:rsid w:val="000B7576"/>
    <w:rsid w:val="000B798B"/>
    <w:rsid w:val="000B7AAD"/>
    <w:rsid w:val="000B7D72"/>
    <w:rsid w:val="000C08E5"/>
    <w:rsid w:val="000C0E21"/>
    <w:rsid w:val="000C1854"/>
    <w:rsid w:val="000C1DA6"/>
    <w:rsid w:val="000C2107"/>
    <w:rsid w:val="000C36B2"/>
    <w:rsid w:val="000C3C6A"/>
    <w:rsid w:val="000C3C8E"/>
    <w:rsid w:val="000C3E1B"/>
    <w:rsid w:val="000C3F43"/>
    <w:rsid w:val="000C415A"/>
    <w:rsid w:val="000C4648"/>
    <w:rsid w:val="000C4928"/>
    <w:rsid w:val="000C49EE"/>
    <w:rsid w:val="000C584A"/>
    <w:rsid w:val="000C58F3"/>
    <w:rsid w:val="000C59BD"/>
    <w:rsid w:val="000C5E02"/>
    <w:rsid w:val="000C65E4"/>
    <w:rsid w:val="000C66FD"/>
    <w:rsid w:val="000C6745"/>
    <w:rsid w:val="000C69C3"/>
    <w:rsid w:val="000C6F0F"/>
    <w:rsid w:val="000C77BF"/>
    <w:rsid w:val="000D006C"/>
    <w:rsid w:val="000D03E0"/>
    <w:rsid w:val="000D06EB"/>
    <w:rsid w:val="000D082B"/>
    <w:rsid w:val="000D170E"/>
    <w:rsid w:val="000D2273"/>
    <w:rsid w:val="000D25C5"/>
    <w:rsid w:val="000D2A93"/>
    <w:rsid w:val="000D30CE"/>
    <w:rsid w:val="000D30D6"/>
    <w:rsid w:val="000D31DA"/>
    <w:rsid w:val="000D36D7"/>
    <w:rsid w:val="000D38FC"/>
    <w:rsid w:val="000D3C02"/>
    <w:rsid w:val="000D3E27"/>
    <w:rsid w:val="000D52D3"/>
    <w:rsid w:val="000D64E3"/>
    <w:rsid w:val="000D71EE"/>
    <w:rsid w:val="000E0A3A"/>
    <w:rsid w:val="000E1803"/>
    <w:rsid w:val="000E1A57"/>
    <w:rsid w:val="000E1CD4"/>
    <w:rsid w:val="000E20B9"/>
    <w:rsid w:val="000E2103"/>
    <w:rsid w:val="000E240E"/>
    <w:rsid w:val="000E24AC"/>
    <w:rsid w:val="000E2EDC"/>
    <w:rsid w:val="000E332C"/>
    <w:rsid w:val="000E357D"/>
    <w:rsid w:val="000E4142"/>
    <w:rsid w:val="000E4379"/>
    <w:rsid w:val="000E44C1"/>
    <w:rsid w:val="000E4A6A"/>
    <w:rsid w:val="000E4B11"/>
    <w:rsid w:val="000E4FD9"/>
    <w:rsid w:val="000E575E"/>
    <w:rsid w:val="000E599C"/>
    <w:rsid w:val="000E5EB6"/>
    <w:rsid w:val="000E65EA"/>
    <w:rsid w:val="000E6CE3"/>
    <w:rsid w:val="000E756A"/>
    <w:rsid w:val="000E77EB"/>
    <w:rsid w:val="000F05C0"/>
    <w:rsid w:val="000F07E0"/>
    <w:rsid w:val="000F1569"/>
    <w:rsid w:val="000F1824"/>
    <w:rsid w:val="000F1869"/>
    <w:rsid w:val="000F1933"/>
    <w:rsid w:val="000F1DAE"/>
    <w:rsid w:val="000F20C3"/>
    <w:rsid w:val="000F2811"/>
    <w:rsid w:val="000F338E"/>
    <w:rsid w:val="000F3985"/>
    <w:rsid w:val="000F3A32"/>
    <w:rsid w:val="000F450C"/>
    <w:rsid w:val="000F5070"/>
    <w:rsid w:val="000F5BC1"/>
    <w:rsid w:val="000F66F4"/>
    <w:rsid w:val="000F6818"/>
    <w:rsid w:val="000F68C5"/>
    <w:rsid w:val="000F6E31"/>
    <w:rsid w:val="000F722F"/>
    <w:rsid w:val="000F7BBC"/>
    <w:rsid w:val="0010044D"/>
    <w:rsid w:val="00100971"/>
    <w:rsid w:val="00100CAB"/>
    <w:rsid w:val="001018C6"/>
    <w:rsid w:val="00102572"/>
    <w:rsid w:val="00102613"/>
    <w:rsid w:val="00103F2A"/>
    <w:rsid w:val="001048D9"/>
    <w:rsid w:val="00106598"/>
    <w:rsid w:val="00106CDE"/>
    <w:rsid w:val="00106DBA"/>
    <w:rsid w:val="00107511"/>
    <w:rsid w:val="00107592"/>
    <w:rsid w:val="00107777"/>
    <w:rsid w:val="00107C94"/>
    <w:rsid w:val="00110FAC"/>
    <w:rsid w:val="00111003"/>
    <w:rsid w:val="0011119F"/>
    <w:rsid w:val="0011172B"/>
    <w:rsid w:val="001119CE"/>
    <w:rsid w:val="001123DD"/>
    <w:rsid w:val="00112D21"/>
    <w:rsid w:val="0011399E"/>
    <w:rsid w:val="001139AB"/>
    <w:rsid w:val="00113E9C"/>
    <w:rsid w:val="00114588"/>
    <w:rsid w:val="001145C5"/>
    <w:rsid w:val="001145EC"/>
    <w:rsid w:val="00114FDC"/>
    <w:rsid w:val="001151C6"/>
    <w:rsid w:val="00115EE9"/>
    <w:rsid w:val="001161E0"/>
    <w:rsid w:val="00117499"/>
    <w:rsid w:val="00117C34"/>
    <w:rsid w:val="0012030F"/>
    <w:rsid w:val="00120494"/>
    <w:rsid w:val="00121582"/>
    <w:rsid w:val="00121AD7"/>
    <w:rsid w:val="00123BAF"/>
    <w:rsid w:val="00123FEE"/>
    <w:rsid w:val="001246AA"/>
    <w:rsid w:val="00124B75"/>
    <w:rsid w:val="00125417"/>
    <w:rsid w:val="00126510"/>
    <w:rsid w:val="0012711D"/>
    <w:rsid w:val="00127A5A"/>
    <w:rsid w:val="001304BA"/>
    <w:rsid w:val="00130749"/>
    <w:rsid w:val="001307D5"/>
    <w:rsid w:val="00130E01"/>
    <w:rsid w:val="00131D42"/>
    <w:rsid w:val="00131E23"/>
    <w:rsid w:val="00132904"/>
    <w:rsid w:val="0013331C"/>
    <w:rsid w:val="001334C5"/>
    <w:rsid w:val="001338EE"/>
    <w:rsid w:val="00134614"/>
    <w:rsid w:val="00134C5E"/>
    <w:rsid w:val="00135369"/>
    <w:rsid w:val="00135714"/>
    <w:rsid w:val="00136685"/>
    <w:rsid w:val="001369F7"/>
    <w:rsid w:val="0013735A"/>
    <w:rsid w:val="00137887"/>
    <w:rsid w:val="00137E53"/>
    <w:rsid w:val="00140681"/>
    <w:rsid w:val="00140F4D"/>
    <w:rsid w:val="00140FDC"/>
    <w:rsid w:val="001419D6"/>
    <w:rsid w:val="00142656"/>
    <w:rsid w:val="00142C02"/>
    <w:rsid w:val="001432F0"/>
    <w:rsid w:val="00143692"/>
    <w:rsid w:val="00143C9E"/>
    <w:rsid w:val="00144162"/>
    <w:rsid w:val="001442F1"/>
    <w:rsid w:val="001445EB"/>
    <w:rsid w:val="001447B4"/>
    <w:rsid w:val="00145096"/>
    <w:rsid w:val="001454AC"/>
    <w:rsid w:val="001463CF"/>
    <w:rsid w:val="00146CC1"/>
    <w:rsid w:val="001474D1"/>
    <w:rsid w:val="00150068"/>
    <w:rsid w:val="001503C2"/>
    <w:rsid w:val="00150489"/>
    <w:rsid w:val="00150A44"/>
    <w:rsid w:val="00151972"/>
    <w:rsid w:val="00152004"/>
    <w:rsid w:val="0015249B"/>
    <w:rsid w:val="00152DC8"/>
    <w:rsid w:val="00152F2F"/>
    <w:rsid w:val="00153198"/>
    <w:rsid w:val="00154199"/>
    <w:rsid w:val="001547F5"/>
    <w:rsid w:val="001548CE"/>
    <w:rsid w:val="001548FC"/>
    <w:rsid w:val="00155740"/>
    <w:rsid w:val="0015616F"/>
    <w:rsid w:val="00156B2A"/>
    <w:rsid w:val="00156CDC"/>
    <w:rsid w:val="00156D28"/>
    <w:rsid w:val="001602A2"/>
    <w:rsid w:val="001606D2"/>
    <w:rsid w:val="0016090D"/>
    <w:rsid w:val="00160ED9"/>
    <w:rsid w:val="00161B59"/>
    <w:rsid w:val="00161D6A"/>
    <w:rsid w:val="00162FC1"/>
    <w:rsid w:val="001633DE"/>
    <w:rsid w:val="001635B4"/>
    <w:rsid w:val="00163DAB"/>
    <w:rsid w:val="00163E47"/>
    <w:rsid w:val="00164124"/>
    <w:rsid w:val="00164462"/>
    <w:rsid w:val="00164A76"/>
    <w:rsid w:val="00166206"/>
    <w:rsid w:val="001662BC"/>
    <w:rsid w:val="00166736"/>
    <w:rsid w:val="001667C7"/>
    <w:rsid w:val="001667EF"/>
    <w:rsid w:val="0016694A"/>
    <w:rsid w:val="00166FF0"/>
    <w:rsid w:val="00167989"/>
    <w:rsid w:val="00167ED6"/>
    <w:rsid w:val="0017016C"/>
    <w:rsid w:val="001712D1"/>
    <w:rsid w:val="001713A0"/>
    <w:rsid w:val="00171409"/>
    <w:rsid w:val="00171713"/>
    <w:rsid w:val="00171B8F"/>
    <w:rsid w:val="00171D53"/>
    <w:rsid w:val="0017225C"/>
    <w:rsid w:val="00172555"/>
    <w:rsid w:val="001727AC"/>
    <w:rsid w:val="00172824"/>
    <w:rsid w:val="001728BF"/>
    <w:rsid w:val="00172BDE"/>
    <w:rsid w:val="00173608"/>
    <w:rsid w:val="00173739"/>
    <w:rsid w:val="00173A15"/>
    <w:rsid w:val="00173A6C"/>
    <w:rsid w:val="00173D2E"/>
    <w:rsid w:val="00174044"/>
    <w:rsid w:val="0017448E"/>
    <w:rsid w:val="00174591"/>
    <w:rsid w:val="00174E5D"/>
    <w:rsid w:val="001759C8"/>
    <w:rsid w:val="00175B48"/>
    <w:rsid w:val="00175C26"/>
    <w:rsid w:val="0017631A"/>
    <w:rsid w:val="0017707C"/>
    <w:rsid w:val="001770EE"/>
    <w:rsid w:val="0017737B"/>
    <w:rsid w:val="001777A1"/>
    <w:rsid w:val="0018050B"/>
    <w:rsid w:val="00180F8D"/>
    <w:rsid w:val="0018169E"/>
    <w:rsid w:val="00181B54"/>
    <w:rsid w:val="00181B8C"/>
    <w:rsid w:val="00181D4F"/>
    <w:rsid w:val="00182AB8"/>
    <w:rsid w:val="00182F79"/>
    <w:rsid w:val="00183907"/>
    <w:rsid w:val="00183CD9"/>
    <w:rsid w:val="00183E0D"/>
    <w:rsid w:val="001844E2"/>
    <w:rsid w:val="00184725"/>
    <w:rsid w:val="00184CDE"/>
    <w:rsid w:val="001859AD"/>
    <w:rsid w:val="00186A5E"/>
    <w:rsid w:val="001871CA"/>
    <w:rsid w:val="0018761F"/>
    <w:rsid w:val="00187A32"/>
    <w:rsid w:val="00187E2E"/>
    <w:rsid w:val="00187F59"/>
    <w:rsid w:val="0019023B"/>
    <w:rsid w:val="001909AB"/>
    <w:rsid w:val="00190E5C"/>
    <w:rsid w:val="00191518"/>
    <w:rsid w:val="001916F1"/>
    <w:rsid w:val="001919B2"/>
    <w:rsid w:val="00192893"/>
    <w:rsid w:val="00192B2B"/>
    <w:rsid w:val="001930D9"/>
    <w:rsid w:val="0019521B"/>
    <w:rsid w:val="00195991"/>
    <w:rsid w:val="00197102"/>
    <w:rsid w:val="00197246"/>
    <w:rsid w:val="00197ECE"/>
    <w:rsid w:val="001A025F"/>
    <w:rsid w:val="001A06BB"/>
    <w:rsid w:val="001A07B3"/>
    <w:rsid w:val="001A0C9D"/>
    <w:rsid w:val="001A1E0C"/>
    <w:rsid w:val="001A2282"/>
    <w:rsid w:val="001A38EC"/>
    <w:rsid w:val="001A3DBD"/>
    <w:rsid w:val="001A3E64"/>
    <w:rsid w:val="001A41EA"/>
    <w:rsid w:val="001A45C5"/>
    <w:rsid w:val="001A473D"/>
    <w:rsid w:val="001A4A65"/>
    <w:rsid w:val="001A5026"/>
    <w:rsid w:val="001A5248"/>
    <w:rsid w:val="001A5FDD"/>
    <w:rsid w:val="001A6583"/>
    <w:rsid w:val="001A67E3"/>
    <w:rsid w:val="001A6D10"/>
    <w:rsid w:val="001A6D11"/>
    <w:rsid w:val="001A7045"/>
    <w:rsid w:val="001A781F"/>
    <w:rsid w:val="001A791D"/>
    <w:rsid w:val="001A7BC5"/>
    <w:rsid w:val="001B00C3"/>
    <w:rsid w:val="001B047F"/>
    <w:rsid w:val="001B0529"/>
    <w:rsid w:val="001B0686"/>
    <w:rsid w:val="001B08C7"/>
    <w:rsid w:val="001B109D"/>
    <w:rsid w:val="001B11CE"/>
    <w:rsid w:val="001B1E8B"/>
    <w:rsid w:val="001B24C8"/>
    <w:rsid w:val="001B2B87"/>
    <w:rsid w:val="001B3197"/>
    <w:rsid w:val="001B33DE"/>
    <w:rsid w:val="001B3800"/>
    <w:rsid w:val="001B38E4"/>
    <w:rsid w:val="001B42B6"/>
    <w:rsid w:val="001B435B"/>
    <w:rsid w:val="001B4C69"/>
    <w:rsid w:val="001B5A3F"/>
    <w:rsid w:val="001B698D"/>
    <w:rsid w:val="001B6AC5"/>
    <w:rsid w:val="001B6DE4"/>
    <w:rsid w:val="001B7DD3"/>
    <w:rsid w:val="001C1009"/>
    <w:rsid w:val="001C1412"/>
    <w:rsid w:val="001C21ED"/>
    <w:rsid w:val="001C25B0"/>
    <w:rsid w:val="001C29FD"/>
    <w:rsid w:val="001C2B77"/>
    <w:rsid w:val="001C2D71"/>
    <w:rsid w:val="001C33AA"/>
    <w:rsid w:val="001C3696"/>
    <w:rsid w:val="001C379E"/>
    <w:rsid w:val="001C39F5"/>
    <w:rsid w:val="001C3C67"/>
    <w:rsid w:val="001C3FB7"/>
    <w:rsid w:val="001C462A"/>
    <w:rsid w:val="001C4D94"/>
    <w:rsid w:val="001C5278"/>
    <w:rsid w:val="001C5D89"/>
    <w:rsid w:val="001C6841"/>
    <w:rsid w:val="001C6A4A"/>
    <w:rsid w:val="001C6C11"/>
    <w:rsid w:val="001C74FE"/>
    <w:rsid w:val="001C7ED1"/>
    <w:rsid w:val="001D0041"/>
    <w:rsid w:val="001D010D"/>
    <w:rsid w:val="001D0196"/>
    <w:rsid w:val="001D04AB"/>
    <w:rsid w:val="001D0A5A"/>
    <w:rsid w:val="001D27B3"/>
    <w:rsid w:val="001D3070"/>
    <w:rsid w:val="001D3091"/>
    <w:rsid w:val="001D3663"/>
    <w:rsid w:val="001D3D79"/>
    <w:rsid w:val="001D455C"/>
    <w:rsid w:val="001D53B8"/>
    <w:rsid w:val="001D549A"/>
    <w:rsid w:val="001D5984"/>
    <w:rsid w:val="001D5E62"/>
    <w:rsid w:val="001D5E6F"/>
    <w:rsid w:val="001D5E83"/>
    <w:rsid w:val="001D695F"/>
    <w:rsid w:val="001D72EB"/>
    <w:rsid w:val="001D72FA"/>
    <w:rsid w:val="001D7430"/>
    <w:rsid w:val="001D7BE5"/>
    <w:rsid w:val="001E000D"/>
    <w:rsid w:val="001E1285"/>
    <w:rsid w:val="001E1D1C"/>
    <w:rsid w:val="001E23EF"/>
    <w:rsid w:val="001E2D9E"/>
    <w:rsid w:val="001E3238"/>
    <w:rsid w:val="001E3A4F"/>
    <w:rsid w:val="001E4444"/>
    <w:rsid w:val="001E5071"/>
    <w:rsid w:val="001E5116"/>
    <w:rsid w:val="001E526C"/>
    <w:rsid w:val="001E5D1A"/>
    <w:rsid w:val="001E5D3F"/>
    <w:rsid w:val="001E5FBF"/>
    <w:rsid w:val="001E7037"/>
    <w:rsid w:val="001E7256"/>
    <w:rsid w:val="001F0193"/>
    <w:rsid w:val="001F0AC5"/>
    <w:rsid w:val="001F15D2"/>
    <w:rsid w:val="001F29E8"/>
    <w:rsid w:val="001F2D9D"/>
    <w:rsid w:val="001F3183"/>
    <w:rsid w:val="001F3332"/>
    <w:rsid w:val="001F413D"/>
    <w:rsid w:val="001F4405"/>
    <w:rsid w:val="001F4666"/>
    <w:rsid w:val="001F47A6"/>
    <w:rsid w:val="001F4AA3"/>
    <w:rsid w:val="001F4BC3"/>
    <w:rsid w:val="001F59B9"/>
    <w:rsid w:val="001F5D1E"/>
    <w:rsid w:val="001F5D59"/>
    <w:rsid w:val="001F5D7D"/>
    <w:rsid w:val="001F6251"/>
    <w:rsid w:val="001F6FC4"/>
    <w:rsid w:val="001F781F"/>
    <w:rsid w:val="00200A89"/>
    <w:rsid w:val="00200EED"/>
    <w:rsid w:val="00201611"/>
    <w:rsid w:val="00201EBC"/>
    <w:rsid w:val="00202142"/>
    <w:rsid w:val="0020241B"/>
    <w:rsid w:val="002024BC"/>
    <w:rsid w:val="00202B2D"/>
    <w:rsid w:val="00203333"/>
    <w:rsid w:val="00203359"/>
    <w:rsid w:val="002034CD"/>
    <w:rsid w:val="00204338"/>
    <w:rsid w:val="0020554E"/>
    <w:rsid w:val="00205761"/>
    <w:rsid w:val="002058D0"/>
    <w:rsid w:val="002059A1"/>
    <w:rsid w:val="002061AB"/>
    <w:rsid w:val="00206558"/>
    <w:rsid w:val="00206D10"/>
    <w:rsid w:val="00210B91"/>
    <w:rsid w:val="00212345"/>
    <w:rsid w:val="002125AE"/>
    <w:rsid w:val="002129AE"/>
    <w:rsid w:val="00213551"/>
    <w:rsid w:val="00213DEA"/>
    <w:rsid w:val="00214E40"/>
    <w:rsid w:val="00214E6F"/>
    <w:rsid w:val="00214FA4"/>
    <w:rsid w:val="002155B8"/>
    <w:rsid w:val="0021563C"/>
    <w:rsid w:val="0021569F"/>
    <w:rsid w:val="002158D3"/>
    <w:rsid w:val="0021650A"/>
    <w:rsid w:val="00216B7D"/>
    <w:rsid w:val="00217180"/>
    <w:rsid w:val="00217584"/>
    <w:rsid w:val="00217952"/>
    <w:rsid w:val="00220633"/>
    <w:rsid w:val="002217A3"/>
    <w:rsid w:val="00221A19"/>
    <w:rsid w:val="00221E06"/>
    <w:rsid w:val="00222A18"/>
    <w:rsid w:val="00223A61"/>
    <w:rsid w:val="002244BD"/>
    <w:rsid w:val="002255E2"/>
    <w:rsid w:val="00225F90"/>
    <w:rsid w:val="0022636E"/>
    <w:rsid w:val="002264D4"/>
    <w:rsid w:val="00226A43"/>
    <w:rsid w:val="00226DB0"/>
    <w:rsid w:val="002279E8"/>
    <w:rsid w:val="00230543"/>
    <w:rsid w:val="00230619"/>
    <w:rsid w:val="00230882"/>
    <w:rsid w:val="00230921"/>
    <w:rsid w:val="00230CB8"/>
    <w:rsid w:val="00231094"/>
    <w:rsid w:val="00231462"/>
    <w:rsid w:val="00231DA9"/>
    <w:rsid w:val="00231F47"/>
    <w:rsid w:val="00231FBC"/>
    <w:rsid w:val="00231FC2"/>
    <w:rsid w:val="002323A0"/>
    <w:rsid w:val="00232D5E"/>
    <w:rsid w:val="0023374C"/>
    <w:rsid w:val="002344E4"/>
    <w:rsid w:val="0023491C"/>
    <w:rsid w:val="00234C8F"/>
    <w:rsid w:val="00235C92"/>
    <w:rsid w:val="00236204"/>
    <w:rsid w:val="00236655"/>
    <w:rsid w:val="00236AB2"/>
    <w:rsid w:val="00236FD9"/>
    <w:rsid w:val="0023706E"/>
    <w:rsid w:val="00240C63"/>
    <w:rsid w:val="00240CED"/>
    <w:rsid w:val="00240D33"/>
    <w:rsid w:val="002417EF"/>
    <w:rsid w:val="002418D7"/>
    <w:rsid w:val="002418EF"/>
    <w:rsid w:val="00241902"/>
    <w:rsid w:val="00241978"/>
    <w:rsid w:val="00241E04"/>
    <w:rsid w:val="00242185"/>
    <w:rsid w:val="002427C8"/>
    <w:rsid w:val="00242949"/>
    <w:rsid w:val="002447D5"/>
    <w:rsid w:val="00245736"/>
    <w:rsid w:val="00245D9B"/>
    <w:rsid w:val="00245EC1"/>
    <w:rsid w:val="00246DA3"/>
    <w:rsid w:val="00247B74"/>
    <w:rsid w:val="002500AD"/>
    <w:rsid w:val="00250550"/>
    <w:rsid w:val="00250CB1"/>
    <w:rsid w:val="00250E6A"/>
    <w:rsid w:val="00251132"/>
    <w:rsid w:val="002518C8"/>
    <w:rsid w:val="00251BE5"/>
    <w:rsid w:val="00252B5D"/>
    <w:rsid w:val="00254161"/>
    <w:rsid w:val="00254D60"/>
    <w:rsid w:val="00254DCA"/>
    <w:rsid w:val="00254F58"/>
    <w:rsid w:val="00256167"/>
    <w:rsid w:val="00256A68"/>
    <w:rsid w:val="00257134"/>
    <w:rsid w:val="0026033E"/>
    <w:rsid w:val="00260D19"/>
    <w:rsid w:val="002617F1"/>
    <w:rsid w:val="00262BD5"/>
    <w:rsid w:val="0026301A"/>
    <w:rsid w:val="002632AF"/>
    <w:rsid w:val="002632D3"/>
    <w:rsid w:val="002634B5"/>
    <w:rsid w:val="00263AC0"/>
    <w:rsid w:val="00263AEF"/>
    <w:rsid w:val="00263BE5"/>
    <w:rsid w:val="00264C06"/>
    <w:rsid w:val="0026533F"/>
    <w:rsid w:val="0026552E"/>
    <w:rsid w:val="002655BA"/>
    <w:rsid w:val="002658D6"/>
    <w:rsid w:val="002659B3"/>
    <w:rsid w:val="00265A07"/>
    <w:rsid w:val="00265EB7"/>
    <w:rsid w:val="00265F18"/>
    <w:rsid w:val="0026605C"/>
    <w:rsid w:val="00266183"/>
    <w:rsid w:val="00266CFA"/>
    <w:rsid w:val="0026719A"/>
    <w:rsid w:val="00267581"/>
    <w:rsid w:val="00267B5C"/>
    <w:rsid w:val="00267C0B"/>
    <w:rsid w:val="00270B32"/>
    <w:rsid w:val="00270F8F"/>
    <w:rsid w:val="00271E44"/>
    <w:rsid w:val="0027204A"/>
    <w:rsid w:val="00272986"/>
    <w:rsid w:val="002739FC"/>
    <w:rsid w:val="00273EF0"/>
    <w:rsid w:val="0027471C"/>
    <w:rsid w:val="0027515B"/>
    <w:rsid w:val="00275B5D"/>
    <w:rsid w:val="00275DBE"/>
    <w:rsid w:val="00275DC1"/>
    <w:rsid w:val="002766FD"/>
    <w:rsid w:val="00277673"/>
    <w:rsid w:val="00280754"/>
    <w:rsid w:val="00281299"/>
    <w:rsid w:val="00281423"/>
    <w:rsid w:val="002819DB"/>
    <w:rsid w:val="002819FF"/>
    <w:rsid w:val="0028254D"/>
    <w:rsid w:val="00282E1E"/>
    <w:rsid w:val="00283C47"/>
    <w:rsid w:val="00284737"/>
    <w:rsid w:val="0028497C"/>
    <w:rsid w:val="00284BF9"/>
    <w:rsid w:val="00285E0B"/>
    <w:rsid w:val="00286F8E"/>
    <w:rsid w:val="002874ED"/>
    <w:rsid w:val="00287D39"/>
    <w:rsid w:val="00290CD0"/>
    <w:rsid w:val="00290CDE"/>
    <w:rsid w:val="0029102B"/>
    <w:rsid w:val="00291532"/>
    <w:rsid w:val="002916AD"/>
    <w:rsid w:val="00291731"/>
    <w:rsid w:val="00291745"/>
    <w:rsid w:val="00291E7E"/>
    <w:rsid w:val="00292BEB"/>
    <w:rsid w:val="00292FC3"/>
    <w:rsid w:val="00293171"/>
    <w:rsid w:val="002931A1"/>
    <w:rsid w:val="00293BC6"/>
    <w:rsid w:val="00293EDD"/>
    <w:rsid w:val="00294FA5"/>
    <w:rsid w:val="002950F6"/>
    <w:rsid w:val="002956A6"/>
    <w:rsid w:val="002966DA"/>
    <w:rsid w:val="0029692D"/>
    <w:rsid w:val="00296AD7"/>
    <w:rsid w:val="00296BBC"/>
    <w:rsid w:val="00296C8E"/>
    <w:rsid w:val="002971A1"/>
    <w:rsid w:val="002971A9"/>
    <w:rsid w:val="00297B1D"/>
    <w:rsid w:val="00297E54"/>
    <w:rsid w:val="002A0306"/>
    <w:rsid w:val="002A114C"/>
    <w:rsid w:val="002A1E18"/>
    <w:rsid w:val="002A2F01"/>
    <w:rsid w:val="002A3568"/>
    <w:rsid w:val="002A3968"/>
    <w:rsid w:val="002A3B62"/>
    <w:rsid w:val="002A3DEB"/>
    <w:rsid w:val="002A474E"/>
    <w:rsid w:val="002A4782"/>
    <w:rsid w:val="002A4A27"/>
    <w:rsid w:val="002A5B35"/>
    <w:rsid w:val="002A6048"/>
    <w:rsid w:val="002A61A2"/>
    <w:rsid w:val="002A61B5"/>
    <w:rsid w:val="002A67DF"/>
    <w:rsid w:val="002A68B0"/>
    <w:rsid w:val="002A6D64"/>
    <w:rsid w:val="002A72CC"/>
    <w:rsid w:val="002A7422"/>
    <w:rsid w:val="002B00F5"/>
    <w:rsid w:val="002B040F"/>
    <w:rsid w:val="002B147C"/>
    <w:rsid w:val="002B2CB8"/>
    <w:rsid w:val="002B35E5"/>
    <w:rsid w:val="002B3A07"/>
    <w:rsid w:val="002B4867"/>
    <w:rsid w:val="002B4D4B"/>
    <w:rsid w:val="002B57F4"/>
    <w:rsid w:val="002B5B96"/>
    <w:rsid w:val="002B6256"/>
    <w:rsid w:val="002B6B4F"/>
    <w:rsid w:val="002B6BEB"/>
    <w:rsid w:val="002B6D9C"/>
    <w:rsid w:val="002B711A"/>
    <w:rsid w:val="002B7EED"/>
    <w:rsid w:val="002C087C"/>
    <w:rsid w:val="002C0968"/>
    <w:rsid w:val="002C0EBE"/>
    <w:rsid w:val="002C168F"/>
    <w:rsid w:val="002C196C"/>
    <w:rsid w:val="002C1AEF"/>
    <w:rsid w:val="002C1EF7"/>
    <w:rsid w:val="002C1F44"/>
    <w:rsid w:val="002C1F99"/>
    <w:rsid w:val="002C2640"/>
    <w:rsid w:val="002C2C06"/>
    <w:rsid w:val="002C4C82"/>
    <w:rsid w:val="002C6060"/>
    <w:rsid w:val="002C66FD"/>
    <w:rsid w:val="002C6C90"/>
    <w:rsid w:val="002C788F"/>
    <w:rsid w:val="002C7AC0"/>
    <w:rsid w:val="002D0D68"/>
    <w:rsid w:val="002D128D"/>
    <w:rsid w:val="002D1316"/>
    <w:rsid w:val="002D1755"/>
    <w:rsid w:val="002D1DBF"/>
    <w:rsid w:val="002D2045"/>
    <w:rsid w:val="002D2136"/>
    <w:rsid w:val="002D28C6"/>
    <w:rsid w:val="002D3697"/>
    <w:rsid w:val="002D3A2B"/>
    <w:rsid w:val="002D41C4"/>
    <w:rsid w:val="002D48B9"/>
    <w:rsid w:val="002D5B6E"/>
    <w:rsid w:val="002D5E5A"/>
    <w:rsid w:val="002D603C"/>
    <w:rsid w:val="002D6D8A"/>
    <w:rsid w:val="002D6EC1"/>
    <w:rsid w:val="002D7747"/>
    <w:rsid w:val="002E00E9"/>
    <w:rsid w:val="002E07CA"/>
    <w:rsid w:val="002E1139"/>
    <w:rsid w:val="002E115B"/>
    <w:rsid w:val="002E1674"/>
    <w:rsid w:val="002E1A76"/>
    <w:rsid w:val="002E2021"/>
    <w:rsid w:val="002E22E6"/>
    <w:rsid w:val="002E2794"/>
    <w:rsid w:val="002E28C4"/>
    <w:rsid w:val="002E2DB7"/>
    <w:rsid w:val="002E33A5"/>
    <w:rsid w:val="002E36A7"/>
    <w:rsid w:val="002E412C"/>
    <w:rsid w:val="002E447A"/>
    <w:rsid w:val="002E447B"/>
    <w:rsid w:val="002E448E"/>
    <w:rsid w:val="002E4783"/>
    <w:rsid w:val="002E5ACF"/>
    <w:rsid w:val="002E6286"/>
    <w:rsid w:val="002E65A8"/>
    <w:rsid w:val="002E6FB0"/>
    <w:rsid w:val="002E7226"/>
    <w:rsid w:val="002E7C48"/>
    <w:rsid w:val="002F0114"/>
    <w:rsid w:val="002F022A"/>
    <w:rsid w:val="002F0685"/>
    <w:rsid w:val="002F1586"/>
    <w:rsid w:val="002F20EB"/>
    <w:rsid w:val="002F2A2C"/>
    <w:rsid w:val="002F2C0D"/>
    <w:rsid w:val="002F2DA6"/>
    <w:rsid w:val="002F307E"/>
    <w:rsid w:val="002F3331"/>
    <w:rsid w:val="002F3467"/>
    <w:rsid w:val="002F3516"/>
    <w:rsid w:val="002F4023"/>
    <w:rsid w:val="002F494B"/>
    <w:rsid w:val="002F4981"/>
    <w:rsid w:val="002F4F73"/>
    <w:rsid w:val="002F5064"/>
    <w:rsid w:val="002F508F"/>
    <w:rsid w:val="002F52FA"/>
    <w:rsid w:val="002F5351"/>
    <w:rsid w:val="002F5571"/>
    <w:rsid w:val="002F5585"/>
    <w:rsid w:val="002F6073"/>
    <w:rsid w:val="002F6652"/>
    <w:rsid w:val="002F676B"/>
    <w:rsid w:val="002F6A4B"/>
    <w:rsid w:val="002F78DE"/>
    <w:rsid w:val="002F7DCF"/>
    <w:rsid w:val="002F7FB6"/>
    <w:rsid w:val="00301771"/>
    <w:rsid w:val="0030194C"/>
    <w:rsid w:val="0030211F"/>
    <w:rsid w:val="0030223B"/>
    <w:rsid w:val="00302F78"/>
    <w:rsid w:val="00303141"/>
    <w:rsid w:val="0030315E"/>
    <w:rsid w:val="00303FF0"/>
    <w:rsid w:val="00304159"/>
    <w:rsid w:val="0030466B"/>
    <w:rsid w:val="00304FFD"/>
    <w:rsid w:val="00305084"/>
    <w:rsid w:val="003055E6"/>
    <w:rsid w:val="00306361"/>
    <w:rsid w:val="00310326"/>
    <w:rsid w:val="003135CC"/>
    <w:rsid w:val="00313898"/>
    <w:rsid w:val="00313D45"/>
    <w:rsid w:val="00313E1C"/>
    <w:rsid w:val="0031433B"/>
    <w:rsid w:val="00315035"/>
    <w:rsid w:val="00315F10"/>
    <w:rsid w:val="00316C8A"/>
    <w:rsid w:val="003203E5"/>
    <w:rsid w:val="003204C1"/>
    <w:rsid w:val="003211FA"/>
    <w:rsid w:val="00321551"/>
    <w:rsid w:val="00321A2B"/>
    <w:rsid w:val="003220D3"/>
    <w:rsid w:val="003222F9"/>
    <w:rsid w:val="00322498"/>
    <w:rsid w:val="003224D5"/>
    <w:rsid w:val="003225D3"/>
    <w:rsid w:val="00323200"/>
    <w:rsid w:val="0032354D"/>
    <w:rsid w:val="003237C5"/>
    <w:rsid w:val="003238FD"/>
    <w:rsid w:val="00323ADB"/>
    <w:rsid w:val="003245F5"/>
    <w:rsid w:val="003250ED"/>
    <w:rsid w:val="003253AA"/>
    <w:rsid w:val="00325BFD"/>
    <w:rsid w:val="003262DA"/>
    <w:rsid w:val="003264D1"/>
    <w:rsid w:val="00326A62"/>
    <w:rsid w:val="00326C64"/>
    <w:rsid w:val="003275D1"/>
    <w:rsid w:val="00330C94"/>
    <w:rsid w:val="00330D7C"/>
    <w:rsid w:val="003314C0"/>
    <w:rsid w:val="003320F5"/>
    <w:rsid w:val="00332264"/>
    <w:rsid w:val="003322F2"/>
    <w:rsid w:val="00332FD0"/>
    <w:rsid w:val="00333E19"/>
    <w:rsid w:val="00333E3C"/>
    <w:rsid w:val="003346B5"/>
    <w:rsid w:val="003349E8"/>
    <w:rsid w:val="00335037"/>
    <w:rsid w:val="0033534B"/>
    <w:rsid w:val="00335357"/>
    <w:rsid w:val="003356B4"/>
    <w:rsid w:val="00336184"/>
    <w:rsid w:val="003364AE"/>
    <w:rsid w:val="003368EA"/>
    <w:rsid w:val="00336AA4"/>
    <w:rsid w:val="0033734F"/>
    <w:rsid w:val="00337482"/>
    <w:rsid w:val="00337648"/>
    <w:rsid w:val="00337A99"/>
    <w:rsid w:val="00337F20"/>
    <w:rsid w:val="00340300"/>
    <w:rsid w:val="00341033"/>
    <w:rsid w:val="003420E1"/>
    <w:rsid w:val="003420F5"/>
    <w:rsid w:val="00342345"/>
    <w:rsid w:val="0034362A"/>
    <w:rsid w:val="0034366E"/>
    <w:rsid w:val="003437CF"/>
    <w:rsid w:val="00343DD1"/>
    <w:rsid w:val="00344035"/>
    <w:rsid w:val="0034415F"/>
    <w:rsid w:val="00344BA7"/>
    <w:rsid w:val="00344F65"/>
    <w:rsid w:val="00345C79"/>
    <w:rsid w:val="00346A6E"/>
    <w:rsid w:val="003472A3"/>
    <w:rsid w:val="00347F0A"/>
    <w:rsid w:val="00347FFA"/>
    <w:rsid w:val="003503E3"/>
    <w:rsid w:val="00350429"/>
    <w:rsid w:val="0035105D"/>
    <w:rsid w:val="003517B6"/>
    <w:rsid w:val="00351941"/>
    <w:rsid w:val="00351B07"/>
    <w:rsid w:val="003521B2"/>
    <w:rsid w:val="00352242"/>
    <w:rsid w:val="00352672"/>
    <w:rsid w:val="00352ACC"/>
    <w:rsid w:val="0035304F"/>
    <w:rsid w:val="003530C6"/>
    <w:rsid w:val="003535B2"/>
    <w:rsid w:val="003535CA"/>
    <w:rsid w:val="003546F7"/>
    <w:rsid w:val="00355D7D"/>
    <w:rsid w:val="00355E98"/>
    <w:rsid w:val="0035735C"/>
    <w:rsid w:val="00357B1F"/>
    <w:rsid w:val="00360315"/>
    <w:rsid w:val="003607C0"/>
    <w:rsid w:val="00360CC8"/>
    <w:rsid w:val="00360E8C"/>
    <w:rsid w:val="00361523"/>
    <w:rsid w:val="00362A1B"/>
    <w:rsid w:val="0036308C"/>
    <w:rsid w:val="00363356"/>
    <w:rsid w:val="00363748"/>
    <w:rsid w:val="003641E1"/>
    <w:rsid w:val="0036434A"/>
    <w:rsid w:val="00365752"/>
    <w:rsid w:val="00365F1F"/>
    <w:rsid w:val="003669EB"/>
    <w:rsid w:val="003670DE"/>
    <w:rsid w:val="00370476"/>
    <w:rsid w:val="00371651"/>
    <w:rsid w:val="003716D6"/>
    <w:rsid w:val="003718F8"/>
    <w:rsid w:val="00371F16"/>
    <w:rsid w:val="003722B2"/>
    <w:rsid w:val="003731BD"/>
    <w:rsid w:val="003737A4"/>
    <w:rsid w:val="00373E0F"/>
    <w:rsid w:val="0037409C"/>
    <w:rsid w:val="003746A3"/>
    <w:rsid w:val="00374769"/>
    <w:rsid w:val="00374799"/>
    <w:rsid w:val="003748EA"/>
    <w:rsid w:val="00374940"/>
    <w:rsid w:val="003750D0"/>
    <w:rsid w:val="00375A58"/>
    <w:rsid w:val="00375A93"/>
    <w:rsid w:val="003768CB"/>
    <w:rsid w:val="003768D7"/>
    <w:rsid w:val="00380CB8"/>
    <w:rsid w:val="00381587"/>
    <w:rsid w:val="00381980"/>
    <w:rsid w:val="00381A2D"/>
    <w:rsid w:val="003833FC"/>
    <w:rsid w:val="00383890"/>
    <w:rsid w:val="0038397B"/>
    <w:rsid w:val="00383FB2"/>
    <w:rsid w:val="003856DF"/>
    <w:rsid w:val="00385746"/>
    <w:rsid w:val="00386143"/>
    <w:rsid w:val="00386914"/>
    <w:rsid w:val="00386D15"/>
    <w:rsid w:val="00391CE5"/>
    <w:rsid w:val="0039241E"/>
    <w:rsid w:val="003932E0"/>
    <w:rsid w:val="003941BE"/>
    <w:rsid w:val="00394DE4"/>
    <w:rsid w:val="00395D06"/>
    <w:rsid w:val="00395D2F"/>
    <w:rsid w:val="00395D56"/>
    <w:rsid w:val="003962FF"/>
    <w:rsid w:val="00396570"/>
    <w:rsid w:val="00396CB9"/>
    <w:rsid w:val="00397076"/>
    <w:rsid w:val="0039791B"/>
    <w:rsid w:val="00397B22"/>
    <w:rsid w:val="00397F00"/>
    <w:rsid w:val="003A00D8"/>
    <w:rsid w:val="003A03AC"/>
    <w:rsid w:val="003A0DA4"/>
    <w:rsid w:val="003A1203"/>
    <w:rsid w:val="003A162F"/>
    <w:rsid w:val="003A20FB"/>
    <w:rsid w:val="003A260E"/>
    <w:rsid w:val="003A27DF"/>
    <w:rsid w:val="003A2D18"/>
    <w:rsid w:val="003A2F77"/>
    <w:rsid w:val="003A33A8"/>
    <w:rsid w:val="003A395F"/>
    <w:rsid w:val="003A3971"/>
    <w:rsid w:val="003A3D25"/>
    <w:rsid w:val="003A3F18"/>
    <w:rsid w:val="003A4533"/>
    <w:rsid w:val="003A4643"/>
    <w:rsid w:val="003A46F8"/>
    <w:rsid w:val="003A57BA"/>
    <w:rsid w:val="003A65AF"/>
    <w:rsid w:val="003A6DF8"/>
    <w:rsid w:val="003A707F"/>
    <w:rsid w:val="003A77B3"/>
    <w:rsid w:val="003A7F27"/>
    <w:rsid w:val="003A7F3D"/>
    <w:rsid w:val="003B07D5"/>
    <w:rsid w:val="003B1B54"/>
    <w:rsid w:val="003B226B"/>
    <w:rsid w:val="003B26F3"/>
    <w:rsid w:val="003B279D"/>
    <w:rsid w:val="003B2BE4"/>
    <w:rsid w:val="003B31BF"/>
    <w:rsid w:val="003B3340"/>
    <w:rsid w:val="003B352A"/>
    <w:rsid w:val="003B3C58"/>
    <w:rsid w:val="003B3FBF"/>
    <w:rsid w:val="003B4DC4"/>
    <w:rsid w:val="003B5078"/>
    <w:rsid w:val="003B539D"/>
    <w:rsid w:val="003B5FC7"/>
    <w:rsid w:val="003B6546"/>
    <w:rsid w:val="003B66A4"/>
    <w:rsid w:val="003B7152"/>
    <w:rsid w:val="003B7515"/>
    <w:rsid w:val="003B76C6"/>
    <w:rsid w:val="003B770F"/>
    <w:rsid w:val="003B77E9"/>
    <w:rsid w:val="003B793B"/>
    <w:rsid w:val="003B7D22"/>
    <w:rsid w:val="003C0749"/>
    <w:rsid w:val="003C07EE"/>
    <w:rsid w:val="003C0C63"/>
    <w:rsid w:val="003C0FD2"/>
    <w:rsid w:val="003C10BD"/>
    <w:rsid w:val="003C1227"/>
    <w:rsid w:val="003C1549"/>
    <w:rsid w:val="003C1582"/>
    <w:rsid w:val="003C1B2B"/>
    <w:rsid w:val="003C1BE1"/>
    <w:rsid w:val="003C2587"/>
    <w:rsid w:val="003C272F"/>
    <w:rsid w:val="003C34D1"/>
    <w:rsid w:val="003C381A"/>
    <w:rsid w:val="003C3F1F"/>
    <w:rsid w:val="003C4EDF"/>
    <w:rsid w:val="003C5017"/>
    <w:rsid w:val="003C5E0A"/>
    <w:rsid w:val="003C6FC3"/>
    <w:rsid w:val="003C7E96"/>
    <w:rsid w:val="003D025B"/>
    <w:rsid w:val="003D0597"/>
    <w:rsid w:val="003D163C"/>
    <w:rsid w:val="003D189E"/>
    <w:rsid w:val="003D2073"/>
    <w:rsid w:val="003D21D4"/>
    <w:rsid w:val="003D2871"/>
    <w:rsid w:val="003D37A5"/>
    <w:rsid w:val="003D37B4"/>
    <w:rsid w:val="003D3979"/>
    <w:rsid w:val="003D4295"/>
    <w:rsid w:val="003D42AA"/>
    <w:rsid w:val="003D4364"/>
    <w:rsid w:val="003D538A"/>
    <w:rsid w:val="003D59FA"/>
    <w:rsid w:val="003D65C6"/>
    <w:rsid w:val="003D6914"/>
    <w:rsid w:val="003D6DDE"/>
    <w:rsid w:val="003D756A"/>
    <w:rsid w:val="003D7AAE"/>
    <w:rsid w:val="003D7ED1"/>
    <w:rsid w:val="003E0983"/>
    <w:rsid w:val="003E19CA"/>
    <w:rsid w:val="003E22EF"/>
    <w:rsid w:val="003E3AC4"/>
    <w:rsid w:val="003E4395"/>
    <w:rsid w:val="003E44DC"/>
    <w:rsid w:val="003E463E"/>
    <w:rsid w:val="003E4FD9"/>
    <w:rsid w:val="003E550A"/>
    <w:rsid w:val="003E5A8B"/>
    <w:rsid w:val="003E5B10"/>
    <w:rsid w:val="003E61E3"/>
    <w:rsid w:val="003E6367"/>
    <w:rsid w:val="003E6F91"/>
    <w:rsid w:val="003E75AC"/>
    <w:rsid w:val="003F015E"/>
    <w:rsid w:val="003F06F9"/>
    <w:rsid w:val="003F0A09"/>
    <w:rsid w:val="003F11A6"/>
    <w:rsid w:val="003F207B"/>
    <w:rsid w:val="003F2A51"/>
    <w:rsid w:val="003F2E1D"/>
    <w:rsid w:val="003F31A4"/>
    <w:rsid w:val="003F3A58"/>
    <w:rsid w:val="003F3D4F"/>
    <w:rsid w:val="003F4A2E"/>
    <w:rsid w:val="003F4AF2"/>
    <w:rsid w:val="003F4B9C"/>
    <w:rsid w:val="003F4FDD"/>
    <w:rsid w:val="003F52A7"/>
    <w:rsid w:val="003F641B"/>
    <w:rsid w:val="003F6DBD"/>
    <w:rsid w:val="003F71CE"/>
    <w:rsid w:val="003F77C2"/>
    <w:rsid w:val="003F7A85"/>
    <w:rsid w:val="003F7B5A"/>
    <w:rsid w:val="003F7CAD"/>
    <w:rsid w:val="004002BC"/>
    <w:rsid w:val="00400B31"/>
    <w:rsid w:val="00401684"/>
    <w:rsid w:val="004017F7"/>
    <w:rsid w:val="00401D60"/>
    <w:rsid w:val="00402955"/>
    <w:rsid w:val="00404BFE"/>
    <w:rsid w:val="0040522D"/>
    <w:rsid w:val="004059B7"/>
    <w:rsid w:val="00405F0B"/>
    <w:rsid w:val="00406230"/>
    <w:rsid w:val="00406586"/>
    <w:rsid w:val="0040690C"/>
    <w:rsid w:val="00406DBB"/>
    <w:rsid w:val="004070E1"/>
    <w:rsid w:val="0040779E"/>
    <w:rsid w:val="00407858"/>
    <w:rsid w:val="00410671"/>
    <w:rsid w:val="00410D72"/>
    <w:rsid w:val="00410E4F"/>
    <w:rsid w:val="00410FA1"/>
    <w:rsid w:val="004112F8"/>
    <w:rsid w:val="004116CA"/>
    <w:rsid w:val="00411D95"/>
    <w:rsid w:val="00411D9D"/>
    <w:rsid w:val="00411EDA"/>
    <w:rsid w:val="0041296F"/>
    <w:rsid w:val="00412BCF"/>
    <w:rsid w:val="0041371B"/>
    <w:rsid w:val="00413FE1"/>
    <w:rsid w:val="00414183"/>
    <w:rsid w:val="004141C4"/>
    <w:rsid w:val="00415146"/>
    <w:rsid w:val="00415252"/>
    <w:rsid w:val="00415760"/>
    <w:rsid w:val="00415E1F"/>
    <w:rsid w:val="00415EA7"/>
    <w:rsid w:val="00416673"/>
    <w:rsid w:val="00416D7D"/>
    <w:rsid w:val="0041718D"/>
    <w:rsid w:val="00417808"/>
    <w:rsid w:val="004207B9"/>
    <w:rsid w:val="004213A6"/>
    <w:rsid w:val="00421750"/>
    <w:rsid w:val="00421A08"/>
    <w:rsid w:val="00421D58"/>
    <w:rsid w:val="004224D8"/>
    <w:rsid w:val="00423007"/>
    <w:rsid w:val="0042329D"/>
    <w:rsid w:val="0042390A"/>
    <w:rsid w:val="00423B78"/>
    <w:rsid w:val="0042413A"/>
    <w:rsid w:val="00424D38"/>
    <w:rsid w:val="0042511A"/>
    <w:rsid w:val="00425768"/>
    <w:rsid w:val="00425FE9"/>
    <w:rsid w:val="00426BA6"/>
    <w:rsid w:val="00426E8C"/>
    <w:rsid w:val="00427270"/>
    <w:rsid w:val="004272F6"/>
    <w:rsid w:val="0042752E"/>
    <w:rsid w:val="00430BB3"/>
    <w:rsid w:val="00430E05"/>
    <w:rsid w:val="004315E4"/>
    <w:rsid w:val="00432362"/>
    <w:rsid w:val="00432AD6"/>
    <w:rsid w:val="0043402C"/>
    <w:rsid w:val="004346EB"/>
    <w:rsid w:val="00434720"/>
    <w:rsid w:val="0043497D"/>
    <w:rsid w:val="004351F3"/>
    <w:rsid w:val="00435680"/>
    <w:rsid w:val="004362CD"/>
    <w:rsid w:val="0043635B"/>
    <w:rsid w:val="004364D2"/>
    <w:rsid w:val="00436539"/>
    <w:rsid w:val="00437AE1"/>
    <w:rsid w:val="00440225"/>
    <w:rsid w:val="004405D3"/>
    <w:rsid w:val="00441BEC"/>
    <w:rsid w:val="00442E9A"/>
    <w:rsid w:val="0044316C"/>
    <w:rsid w:val="00444000"/>
    <w:rsid w:val="004444F8"/>
    <w:rsid w:val="00444C20"/>
    <w:rsid w:val="00444EE9"/>
    <w:rsid w:val="004450F7"/>
    <w:rsid w:val="0044581D"/>
    <w:rsid w:val="00445A9E"/>
    <w:rsid w:val="00446BDD"/>
    <w:rsid w:val="00447854"/>
    <w:rsid w:val="00450448"/>
    <w:rsid w:val="00452AC8"/>
    <w:rsid w:val="00453C12"/>
    <w:rsid w:val="0045428C"/>
    <w:rsid w:val="00454581"/>
    <w:rsid w:val="004548A7"/>
    <w:rsid w:val="00455442"/>
    <w:rsid w:val="00455776"/>
    <w:rsid w:val="00455DC9"/>
    <w:rsid w:val="004563EE"/>
    <w:rsid w:val="0045641A"/>
    <w:rsid w:val="00456CDB"/>
    <w:rsid w:val="0045754F"/>
    <w:rsid w:val="00457A95"/>
    <w:rsid w:val="00460001"/>
    <w:rsid w:val="004605D2"/>
    <w:rsid w:val="00460F08"/>
    <w:rsid w:val="0046102B"/>
    <w:rsid w:val="00462679"/>
    <w:rsid w:val="00462C65"/>
    <w:rsid w:val="0046350D"/>
    <w:rsid w:val="00463A1E"/>
    <w:rsid w:val="00464548"/>
    <w:rsid w:val="00464605"/>
    <w:rsid w:val="00464D86"/>
    <w:rsid w:val="00464E55"/>
    <w:rsid w:val="00465048"/>
    <w:rsid w:val="0046522E"/>
    <w:rsid w:val="0046558D"/>
    <w:rsid w:val="004657DE"/>
    <w:rsid w:val="00465AE3"/>
    <w:rsid w:val="00465F20"/>
    <w:rsid w:val="00466CF1"/>
    <w:rsid w:val="004671CA"/>
    <w:rsid w:val="00467FBF"/>
    <w:rsid w:val="00467FD6"/>
    <w:rsid w:val="004703C6"/>
    <w:rsid w:val="00470970"/>
    <w:rsid w:val="00470D52"/>
    <w:rsid w:val="00470D77"/>
    <w:rsid w:val="00471F93"/>
    <w:rsid w:val="00472AB5"/>
    <w:rsid w:val="0047347A"/>
    <w:rsid w:val="004734D2"/>
    <w:rsid w:val="0047469B"/>
    <w:rsid w:val="00474CA9"/>
    <w:rsid w:val="00475247"/>
    <w:rsid w:val="004754B9"/>
    <w:rsid w:val="004761B7"/>
    <w:rsid w:val="00477ADA"/>
    <w:rsid w:val="00480FAB"/>
    <w:rsid w:val="004814AE"/>
    <w:rsid w:val="00481C41"/>
    <w:rsid w:val="00482D0B"/>
    <w:rsid w:val="00483496"/>
    <w:rsid w:val="0048365E"/>
    <w:rsid w:val="00483855"/>
    <w:rsid w:val="00483EE1"/>
    <w:rsid w:val="00485006"/>
    <w:rsid w:val="00485170"/>
    <w:rsid w:val="00485CD0"/>
    <w:rsid w:val="0048623F"/>
    <w:rsid w:val="00486624"/>
    <w:rsid w:val="00486645"/>
    <w:rsid w:val="0048685D"/>
    <w:rsid w:val="00486DFD"/>
    <w:rsid w:val="0048747E"/>
    <w:rsid w:val="004908C8"/>
    <w:rsid w:val="00491710"/>
    <w:rsid w:val="00491FE9"/>
    <w:rsid w:val="004922BF"/>
    <w:rsid w:val="0049282E"/>
    <w:rsid w:val="00492B79"/>
    <w:rsid w:val="00492EA2"/>
    <w:rsid w:val="004930F9"/>
    <w:rsid w:val="0049362F"/>
    <w:rsid w:val="0049410B"/>
    <w:rsid w:val="00494344"/>
    <w:rsid w:val="004956DE"/>
    <w:rsid w:val="0049582A"/>
    <w:rsid w:val="00495E46"/>
    <w:rsid w:val="004960BB"/>
    <w:rsid w:val="004967D1"/>
    <w:rsid w:val="00496931"/>
    <w:rsid w:val="00496F25"/>
    <w:rsid w:val="00497742"/>
    <w:rsid w:val="004A007D"/>
    <w:rsid w:val="004A00C0"/>
    <w:rsid w:val="004A18B5"/>
    <w:rsid w:val="004A1CBD"/>
    <w:rsid w:val="004A25A5"/>
    <w:rsid w:val="004A268A"/>
    <w:rsid w:val="004A2936"/>
    <w:rsid w:val="004A29ED"/>
    <w:rsid w:val="004A2D0E"/>
    <w:rsid w:val="004A3960"/>
    <w:rsid w:val="004A3C77"/>
    <w:rsid w:val="004A3E0B"/>
    <w:rsid w:val="004A455B"/>
    <w:rsid w:val="004A4674"/>
    <w:rsid w:val="004A4814"/>
    <w:rsid w:val="004A4A0D"/>
    <w:rsid w:val="004A6F6C"/>
    <w:rsid w:val="004B0E4D"/>
    <w:rsid w:val="004B0F27"/>
    <w:rsid w:val="004B148C"/>
    <w:rsid w:val="004B1F9B"/>
    <w:rsid w:val="004B2505"/>
    <w:rsid w:val="004B2FAB"/>
    <w:rsid w:val="004B33AF"/>
    <w:rsid w:val="004B3863"/>
    <w:rsid w:val="004B44C2"/>
    <w:rsid w:val="004B4B00"/>
    <w:rsid w:val="004B53FC"/>
    <w:rsid w:val="004B5755"/>
    <w:rsid w:val="004B6204"/>
    <w:rsid w:val="004B6597"/>
    <w:rsid w:val="004B7F6E"/>
    <w:rsid w:val="004C13B0"/>
    <w:rsid w:val="004C158D"/>
    <w:rsid w:val="004C1638"/>
    <w:rsid w:val="004C17F4"/>
    <w:rsid w:val="004C1CDF"/>
    <w:rsid w:val="004C2B15"/>
    <w:rsid w:val="004C3157"/>
    <w:rsid w:val="004C3AC0"/>
    <w:rsid w:val="004C4E78"/>
    <w:rsid w:val="004C50FA"/>
    <w:rsid w:val="004C6863"/>
    <w:rsid w:val="004C7505"/>
    <w:rsid w:val="004D045D"/>
    <w:rsid w:val="004D0AD8"/>
    <w:rsid w:val="004D12CC"/>
    <w:rsid w:val="004D1AB4"/>
    <w:rsid w:val="004D1ACA"/>
    <w:rsid w:val="004D1AE7"/>
    <w:rsid w:val="004D1C98"/>
    <w:rsid w:val="004D1DD0"/>
    <w:rsid w:val="004D2C5A"/>
    <w:rsid w:val="004D2F41"/>
    <w:rsid w:val="004D31E2"/>
    <w:rsid w:val="004D346D"/>
    <w:rsid w:val="004D363A"/>
    <w:rsid w:val="004D3889"/>
    <w:rsid w:val="004D3AD4"/>
    <w:rsid w:val="004D3D02"/>
    <w:rsid w:val="004D40B8"/>
    <w:rsid w:val="004D423F"/>
    <w:rsid w:val="004D487C"/>
    <w:rsid w:val="004D4D1F"/>
    <w:rsid w:val="004D4E93"/>
    <w:rsid w:val="004D504A"/>
    <w:rsid w:val="004D5D8F"/>
    <w:rsid w:val="004D5E16"/>
    <w:rsid w:val="004D6652"/>
    <w:rsid w:val="004D6CAA"/>
    <w:rsid w:val="004D7413"/>
    <w:rsid w:val="004D77DD"/>
    <w:rsid w:val="004D78AE"/>
    <w:rsid w:val="004D7980"/>
    <w:rsid w:val="004D79C9"/>
    <w:rsid w:val="004E0030"/>
    <w:rsid w:val="004E0058"/>
    <w:rsid w:val="004E06E9"/>
    <w:rsid w:val="004E0820"/>
    <w:rsid w:val="004E0C7F"/>
    <w:rsid w:val="004E1F05"/>
    <w:rsid w:val="004E20D2"/>
    <w:rsid w:val="004E2830"/>
    <w:rsid w:val="004E2B26"/>
    <w:rsid w:val="004E2B86"/>
    <w:rsid w:val="004E35C1"/>
    <w:rsid w:val="004E391E"/>
    <w:rsid w:val="004E4B75"/>
    <w:rsid w:val="004E508F"/>
    <w:rsid w:val="004E50A4"/>
    <w:rsid w:val="004E5DA1"/>
    <w:rsid w:val="004E5EB1"/>
    <w:rsid w:val="004E61D0"/>
    <w:rsid w:val="004E61E3"/>
    <w:rsid w:val="004E6AE0"/>
    <w:rsid w:val="004E7B73"/>
    <w:rsid w:val="004F0379"/>
    <w:rsid w:val="004F0425"/>
    <w:rsid w:val="004F0454"/>
    <w:rsid w:val="004F0739"/>
    <w:rsid w:val="004F0CB9"/>
    <w:rsid w:val="004F0EF0"/>
    <w:rsid w:val="004F0F31"/>
    <w:rsid w:val="004F1B19"/>
    <w:rsid w:val="004F29E5"/>
    <w:rsid w:val="004F2BC9"/>
    <w:rsid w:val="004F2CDD"/>
    <w:rsid w:val="004F33E3"/>
    <w:rsid w:val="004F50AA"/>
    <w:rsid w:val="004F5371"/>
    <w:rsid w:val="004F54B4"/>
    <w:rsid w:val="004F5DA2"/>
    <w:rsid w:val="004F5DEF"/>
    <w:rsid w:val="004F619D"/>
    <w:rsid w:val="004F6D82"/>
    <w:rsid w:val="0050042D"/>
    <w:rsid w:val="005005D6"/>
    <w:rsid w:val="005009C8"/>
    <w:rsid w:val="00500D73"/>
    <w:rsid w:val="00500EB8"/>
    <w:rsid w:val="0050152A"/>
    <w:rsid w:val="00501B07"/>
    <w:rsid w:val="0050209B"/>
    <w:rsid w:val="0050278E"/>
    <w:rsid w:val="00502A82"/>
    <w:rsid w:val="0050405F"/>
    <w:rsid w:val="005055D2"/>
    <w:rsid w:val="00505BCE"/>
    <w:rsid w:val="0050601E"/>
    <w:rsid w:val="005061D1"/>
    <w:rsid w:val="005063AF"/>
    <w:rsid w:val="005069E9"/>
    <w:rsid w:val="00506B49"/>
    <w:rsid w:val="00506F71"/>
    <w:rsid w:val="005071F8"/>
    <w:rsid w:val="005076F0"/>
    <w:rsid w:val="0051058F"/>
    <w:rsid w:val="005107B0"/>
    <w:rsid w:val="00510C0F"/>
    <w:rsid w:val="00510F07"/>
    <w:rsid w:val="00511D30"/>
    <w:rsid w:val="00511DDC"/>
    <w:rsid w:val="005129C8"/>
    <w:rsid w:val="00512B6A"/>
    <w:rsid w:val="00512FB7"/>
    <w:rsid w:val="00513785"/>
    <w:rsid w:val="005139CB"/>
    <w:rsid w:val="00514013"/>
    <w:rsid w:val="00514093"/>
    <w:rsid w:val="00514D02"/>
    <w:rsid w:val="00514DE8"/>
    <w:rsid w:val="00515150"/>
    <w:rsid w:val="00515368"/>
    <w:rsid w:val="00515E47"/>
    <w:rsid w:val="00516530"/>
    <w:rsid w:val="00516C3F"/>
    <w:rsid w:val="00516F07"/>
    <w:rsid w:val="005173D4"/>
    <w:rsid w:val="00520898"/>
    <w:rsid w:val="00520F9C"/>
    <w:rsid w:val="00521CAC"/>
    <w:rsid w:val="00521D97"/>
    <w:rsid w:val="00522373"/>
    <w:rsid w:val="005238D1"/>
    <w:rsid w:val="005268BE"/>
    <w:rsid w:val="00526B2D"/>
    <w:rsid w:val="00526DE4"/>
    <w:rsid w:val="00530771"/>
    <w:rsid w:val="005314A9"/>
    <w:rsid w:val="005315AA"/>
    <w:rsid w:val="00531B09"/>
    <w:rsid w:val="00532045"/>
    <w:rsid w:val="00532C6A"/>
    <w:rsid w:val="00532E2B"/>
    <w:rsid w:val="0053303B"/>
    <w:rsid w:val="00533AD9"/>
    <w:rsid w:val="00533EB6"/>
    <w:rsid w:val="00533ED4"/>
    <w:rsid w:val="00534076"/>
    <w:rsid w:val="00534559"/>
    <w:rsid w:val="00534646"/>
    <w:rsid w:val="00534871"/>
    <w:rsid w:val="00534B86"/>
    <w:rsid w:val="00534CEA"/>
    <w:rsid w:val="00535990"/>
    <w:rsid w:val="00535ED9"/>
    <w:rsid w:val="005361A5"/>
    <w:rsid w:val="00536411"/>
    <w:rsid w:val="0053654C"/>
    <w:rsid w:val="00537476"/>
    <w:rsid w:val="00537D73"/>
    <w:rsid w:val="00540600"/>
    <w:rsid w:val="00540857"/>
    <w:rsid w:val="005409CA"/>
    <w:rsid w:val="00540E7E"/>
    <w:rsid w:val="005417CE"/>
    <w:rsid w:val="00541B7A"/>
    <w:rsid w:val="00542AC6"/>
    <w:rsid w:val="00542DC2"/>
    <w:rsid w:val="0054325F"/>
    <w:rsid w:val="0054343D"/>
    <w:rsid w:val="00543CE5"/>
    <w:rsid w:val="0054422A"/>
    <w:rsid w:val="00544247"/>
    <w:rsid w:val="005443F9"/>
    <w:rsid w:val="00545730"/>
    <w:rsid w:val="005458E5"/>
    <w:rsid w:val="005459C6"/>
    <w:rsid w:val="00546C07"/>
    <w:rsid w:val="00546C4B"/>
    <w:rsid w:val="00550232"/>
    <w:rsid w:val="0055058E"/>
    <w:rsid w:val="00550DB5"/>
    <w:rsid w:val="00550E54"/>
    <w:rsid w:val="005514FA"/>
    <w:rsid w:val="00551C7F"/>
    <w:rsid w:val="005521E4"/>
    <w:rsid w:val="00552CE6"/>
    <w:rsid w:val="00553913"/>
    <w:rsid w:val="00553B0B"/>
    <w:rsid w:val="00554690"/>
    <w:rsid w:val="00554E0C"/>
    <w:rsid w:val="00556351"/>
    <w:rsid w:val="005573E6"/>
    <w:rsid w:val="0056012F"/>
    <w:rsid w:val="00560B60"/>
    <w:rsid w:val="005614C5"/>
    <w:rsid w:val="005627B7"/>
    <w:rsid w:val="00563003"/>
    <w:rsid w:val="005637EB"/>
    <w:rsid w:val="005637ED"/>
    <w:rsid w:val="00564159"/>
    <w:rsid w:val="00564AD2"/>
    <w:rsid w:val="00564B2A"/>
    <w:rsid w:val="00564C28"/>
    <w:rsid w:val="00564C9B"/>
    <w:rsid w:val="00565139"/>
    <w:rsid w:val="0056542C"/>
    <w:rsid w:val="0056559C"/>
    <w:rsid w:val="0056575C"/>
    <w:rsid w:val="00565A6E"/>
    <w:rsid w:val="00565DB9"/>
    <w:rsid w:val="00566CE4"/>
    <w:rsid w:val="0056753E"/>
    <w:rsid w:val="00567E4C"/>
    <w:rsid w:val="00570160"/>
    <w:rsid w:val="005705AE"/>
    <w:rsid w:val="005715A9"/>
    <w:rsid w:val="00571A01"/>
    <w:rsid w:val="00572106"/>
    <w:rsid w:val="005721DC"/>
    <w:rsid w:val="00572549"/>
    <w:rsid w:val="0057283A"/>
    <w:rsid w:val="00572E0E"/>
    <w:rsid w:val="00572FC5"/>
    <w:rsid w:val="0057367B"/>
    <w:rsid w:val="00573D31"/>
    <w:rsid w:val="00573EF4"/>
    <w:rsid w:val="00574E94"/>
    <w:rsid w:val="00575D8F"/>
    <w:rsid w:val="005767C6"/>
    <w:rsid w:val="0057681F"/>
    <w:rsid w:val="005770E3"/>
    <w:rsid w:val="005774F6"/>
    <w:rsid w:val="00577625"/>
    <w:rsid w:val="00577766"/>
    <w:rsid w:val="00577C29"/>
    <w:rsid w:val="005804D3"/>
    <w:rsid w:val="00580BC0"/>
    <w:rsid w:val="00581513"/>
    <w:rsid w:val="005815C7"/>
    <w:rsid w:val="0058204C"/>
    <w:rsid w:val="005820CB"/>
    <w:rsid w:val="0058309B"/>
    <w:rsid w:val="00583163"/>
    <w:rsid w:val="00583609"/>
    <w:rsid w:val="00583661"/>
    <w:rsid w:val="005839D7"/>
    <w:rsid w:val="00583C3C"/>
    <w:rsid w:val="00583D91"/>
    <w:rsid w:val="005848C5"/>
    <w:rsid w:val="00584A6C"/>
    <w:rsid w:val="005854A6"/>
    <w:rsid w:val="005858F3"/>
    <w:rsid w:val="0058649B"/>
    <w:rsid w:val="005864C1"/>
    <w:rsid w:val="00586B2A"/>
    <w:rsid w:val="00586B45"/>
    <w:rsid w:val="005871BA"/>
    <w:rsid w:val="0058758C"/>
    <w:rsid w:val="00590627"/>
    <w:rsid w:val="00591170"/>
    <w:rsid w:val="0059129A"/>
    <w:rsid w:val="0059166D"/>
    <w:rsid w:val="005919B6"/>
    <w:rsid w:val="005924F0"/>
    <w:rsid w:val="005926B7"/>
    <w:rsid w:val="00592DCF"/>
    <w:rsid w:val="00593BA7"/>
    <w:rsid w:val="00593F35"/>
    <w:rsid w:val="00594C13"/>
    <w:rsid w:val="0059512D"/>
    <w:rsid w:val="00595E15"/>
    <w:rsid w:val="005969CE"/>
    <w:rsid w:val="00597024"/>
    <w:rsid w:val="005970C0"/>
    <w:rsid w:val="005975C8"/>
    <w:rsid w:val="00597793"/>
    <w:rsid w:val="00597AC8"/>
    <w:rsid w:val="005A00BA"/>
    <w:rsid w:val="005A0404"/>
    <w:rsid w:val="005A077D"/>
    <w:rsid w:val="005A0878"/>
    <w:rsid w:val="005A180E"/>
    <w:rsid w:val="005A1D9E"/>
    <w:rsid w:val="005A2628"/>
    <w:rsid w:val="005A2BDF"/>
    <w:rsid w:val="005A406B"/>
    <w:rsid w:val="005A454B"/>
    <w:rsid w:val="005A4A92"/>
    <w:rsid w:val="005A4DD9"/>
    <w:rsid w:val="005A5724"/>
    <w:rsid w:val="005A634D"/>
    <w:rsid w:val="005A65B6"/>
    <w:rsid w:val="005A67AC"/>
    <w:rsid w:val="005A6DF4"/>
    <w:rsid w:val="005A7030"/>
    <w:rsid w:val="005A7F5E"/>
    <w:rsid w:val="005B075D"/>
    <w:rsid w:val="005B08DB"/>
    <w:rsid w:val="005B103D"/>
    <w:rsid w:val="005B1399"/>
    <w:rsid w:val="005B2594"/>
    <w:rsid w:val="005B2EA0"/>
    <w:rsid w:val="005B2FF4"/>
    <w:rsid w:val="005B36DB"/>
    <w:rsid w:val="005B3F06"/>
    <w:rsid w:val="005B4493"/>
    <w:rsid w:val="005B586A"/>
    <w:rsid w:val="005B6015"/>
    <w:rsid w:val="005B67B5"/>
    <w:rsid w:val="005B6B93"/>
    <w:rsid w:val="005C00B6"/>
    <w:rsid w:val="005C098F"/>
    <w:rsid w:val="005C176C"/>
    <w:rsid w:val="005C1BCF"/>
    <w:rsid w:val="005C1D58"/>
    <w:rsid w:val="005C2400"/>
    <w:rsid w:val="005C2B30"/>
    <w:rsid w:val="005C3067"/>
    <w:rsid w:val="005C3A35"/>
    <w:rsid w:val="005C47E4"/>
    <w:rsid w:val="005C520E"/>
    <w:rsid w:val="005C5D52"/>
    <w:rsid w:val="005C5D6A"/>
    <w:rsid w:val="005C5D91"/>
    <w:rsid w:val="005C6842"/>
    <w:rsid w:val="005C7288"/>
    <w:rsid w:val="005D0449"/>
    <w:rsid w:val="005D06AA"/>
    <w:rsid w:val="005D111E"/>
    <w:rsid w:val="005D14A8"/>
    <w:rsid w:val="005D14D8"/>
    <w:rsid w:val="005D18E5"/>
    <w:rsid w:val="005D1D00"/>
    <w:rsid w:val="005D1E0A"/>
    <w:rsid w:val="005D2767"/>
    <w:rsid w:val="005D3C29"/>
    <w:rsid w:val="005D40B2"/>
    <w:rsid w:val="005D4511"/>
    <w:rsid w:val="005D4585"/>
    <w:rsid w:val="005D4C1C"/>
    <w:rsid w:val="005D50FF"/>
    <w:rsid w:val="005D6400"/>
    <w:rsid w:val="005D6EE2"/>
    <w:rsid w:val="005D7EA2"/>
    <w:rsid w:val="005E01F6"/>
    <w:rsid w:val="005E0EFF"/>
    <w:rsid w:val="005E1D5E"/>
    <w:rsid w:val="005E2086"/>
    <w:rsid w:val="005E3AA8"/>
    <w:rsid w:val="005E3D51"/>
    <w:rsid w:val="005E3F54"/>
    <w:rsid w:val="005E40B9"/>
    <w:rsid w:val="005E4A63"/>
    <w:rsid w:val="005E4F37"/>
    <w:rsid w:val="005E5681"/>
    <w:rsid w:val="005E5BF1"/>
    <w:rsid w:val="005E6B04"/>
    <w:rsid w:val="005E78F6"/>
    <w:rsid w:val="005E7D74"/>
    <w:rsid w:val="005E7F7D"/>
    <w:rsid w:val="005F04E0"/>
    <w:rsid w:val="005F0980"/>
    <w:rsid w:val="005F1822"/>
    <w:rsid w:val="005F1EB2"/>
    <w:rsid w:val="005F2B06"/>
    <w:rsid w:val="005F5098"/>
    <w:rsid w:val="005F5487"/>
    <w:rsid w:val="005F6F4E"/>
    <w:rsid w:val="005F73E0"/>
    <w:rsid w:val="005F7658"/>
    <w:rsid w:val="0060017C"/>
    <w:rsid w:val="00600471"/>
    <w:rsid w:val="00600BBC"/>
    <w:rsid w:val="00601A5C"/>
    <w:rsid w:val="00601B65"/>
    <w:rsid w:val="00601F9D"/>
    <w:rsid w:val="00602643"/>
    <w:rsid w:val="0060274E"/>
    <w:rsid w:val="00602BA2"/>
    <w:rsid w:val="00602E81"/>
    <w:rsid w:val="00602EC5"/>
    <w:rsid w:val="00603212"/>
    <w:rsid w:val="0060326F"/>
    <w:rsid w:val="00603561"/>
    <w:rsid w:val="00604437"/>
    <w:rsid w:val="00604485"/>
    <w:rsid w:val="00604937"/>
    <w:rsid w:val="00604E20"/>
    <w:rsid w:val="00604F09"/>
    <w:rsid w:val="006063B4"/>
    <w:rsid w:val="006063FE"/>
    <w:rsid w:val="0060667E"/>
    <w:rsid w:val="0060668A"/>
    <w:rsid w:val="0060761A"/>
    <w:rsid w:val="006104D8"/>
    <w:rsid w:val="00610E1D"/>
    <w:rsid w:val="00610FDF"/>
    <w:rsid w:val="00611AF0"/>
    <w:rsid w:val="00611C73"/>
    <w:rsid w:val="0061293B"/>
    <w:rsid w:val="00612A23"/>
    <w:rsid w:val="00612DEA"/>
    <w:rsid w:val="00612EAD"/>
    <w:rsid w:val="00613491"/>
    <w:rsid w:val="00615D08"/>
    <w:rsid w:val="00616DCD"/>
    <w:rsid w:val="00616E40"/>
    <w:rsid w:val="006172AA"/>
    <w:rsid w:val="00620208"/>
    <w:rsid w:val="0062027B"/>
    <w:rsid w:val="006218A8"/>
    <w:rsid w:val="00621DF3"/>
    <w:rsid w:val="00621E4C"/>
    <w:rsid w:val="006222CE"/>
    <w:rsid w:val="006231ED"/>
    <w:rsid w:val="0062444F"/>
    <w:rsid w:val="0062486E"/>
    <w:rsid w:val="006248F6"/>
    <w:rsid w:val="00624F04"/>
    <w:rsid w:val="00624F6C"/>
    <w:rsid w:val="0062542E"/>
    <w:rsid w:val="00626808"/>
    <w:rsid w:val="00626870"/>
    <w:rsid w:val="00626ADF"/>
    <w:rsid w:val="00627121"/>
    <w:rsid w:val="0062721A"/>
    <w:rsid w:val="006272F1"/>
    <w:rsid w:val="006272FF"/>
    <w:rsid w:val="0062744C"/>
    <w:rsid w:val="006274E1"/>
    <w:rsid w:val="00627E90"/>
    <w:rsid w:val="00630188"/>
    <w:rsid w:val="006312C1"/>
    <w:rsid w:val="006313CA"/>
    <w:rsid w:val="0063140B"/>
    <w:rsid w:val="0063212A"/>
    <w:rsid w:val="00632A20"/>
    <w:rsid w:val="00632C54"/>
    <w:rsid w:val="0063317D"/>
    <w:rsid w:val="006348B3"/>
    <w:rsid w:val="00635385"/>
    <w:rsid w:val="006361D9"/>
    <w:rsid w:val="006361F6"/>
    <w:rsid w:val="00636EA3"/>
    <w:rsid w:val="00637451"/>
    <w:rsid w:val="00637679"/>
    <w:rsid w:val="00637C6E"/>
    <w:rsid w:val="00637F37"/>
    <w:rsid w:val="006403BC"/>
    <w:rsid w:val="006404B5"/>
    <w:rsid w:val="00640F3A"/>
    <w:rsid w:val="006412B0"/>
    <w:rsid w:val="00641743"/>
    <w:rsid w:val="00642132"/>
    <w:rsid w:val="00642B2D"/>
    <w:rsid w:val="0064309F"/>
    <w:rsid w:val="006430FE"/>
    <w:rsid w:val="0064312F"/>
    <w:rsid w:val="00643838"/>
    <w:rsid w:val="0064388A"/>
    <w:rsid w:val="00644021"/>
    <w:rsid w:val="0064410A"/>
    <w:rsid w:val="00644498"/>
    <w:rsid w:val="0064536C"/>
    <w:rsid w:val="006455AD"/>
    <w:rsid w:val="00645783"/>
    <w:rsid w:val="006458C9"/>
    <w:rsid w:val="00645CD1"/>
    <w:rsid w:val="00645E95"/>
    <w:rsid w:val="0064661D"/>
    <w:rsid w:val="006467FF"/>
    <w:rsid w:val="00646887"/>
    <w:rsid w:val="00646FF6"/>
    <w:rsid w:val="006478FF"/>
    <w:rsid w:val="00647A16"/>
    <w:rsid w:val="00650F48"/>
    <w:rsid w:val="00650F8B"/>
    <w:rsid w:val="0065107C"/>
    <w:rsid w:val="0065195B"/>
    <w:rsid w:val="006528EE"/>
    <w:rsid w:val="00653272"/>
    <w:rsid w:val="0065341A"/>
    <w:rsid w:val="00653543"/>
    <w:rsid w:val="00653548"/>
    <w:rsid w:val="00653740"/>
    <w:rsid w:val="00653A99"/>
    <w:rsid w:val="00654CBC"/>
    <w:rsid w:val="00654E4E"/>
    <w:rsid w:val="0065524F"/>
    <w:rsid w:val="006565E2"/>
    <w:rsid w:val="00656A5B"/>
    <w:rsid w:val="00657C13"/>
    <w:rsid w:val="00657FE0"/>
    <w:rsid w:val="0066048A"/>
    <w:rsid w:val="00661495"/>
    <w:rsid w:val="00661606"/>
    <w:rsid w:val="00661907"/>
    <w:rsid w:val="0066199E"/>
    <w:rsid w:val="006619BD"/>
    <w:rsid w:val="00661DBC"/>
    <w:rsid w:val="006623B9"/>
    <w:rsid w:val="006627E0"/>
    <w:rsid w:val="006634AF"/>
    <w:rsid w:val="00663AD1"/>
    <w:rsid w:val="00663CC9"/>
    <w:rsid w:val="00663D26"/>
    <w:rsid w:val="00663D9C"/>
    <w:rsid w:val="00664148"/>
    <w:rsid w:val="00665382"/>
    <w:rsid w:val="00665A4E"/>
    <w:rsid w:val="00665B7B"/>
    <w:rsid w:val="00665CC5"/>
    <w:rsid w:val="00666217"/>
    <w:rsid w:val="00666B2F"/>
    <w:rsid w:val="0066792E"/>
    <w:rsid w:val="00667C73"/>
    <w:rsid w:val="00671A73"/>
    <w:rsid w:val="006721D1"/>
    <w:rsid w:val="00672F00"/>
    <w:rsid w:val="00673802"/>
    <w:rsid w:val="00675107"/>
    <w:rsid w:val="006754A9"/>
    <w:rsid w:val="0067648E"/>
    <w:rsid w:val="006768D7"/>
    <w:rsid w:val="00676F15"/>
    <w:rsid w:val="0067700F"/>
    <w:rsid w:val="006771CB"/>
    <w:rsid w:val="006777AC"/>
    <w:rsid w:val="00677F16"/>
    <w:rsid w:val="00677FBF"/>
    <w:rsid w:val="006807DF"/>
    <w:rsid w:val="00681B08"/>
    <w:rsid w:val="006827F1"/>
    <w:rsid w:val="0068459F"/>
    <w:rsid w:val="0068523E"/>
    <w:rsid w:val="006868A2"/>
    <w:rsid w:val="00686BD9"/>
    <w:rsid w:val="00687322"/>
    <w:rsid w:val="00690006"/>
    <w:rsid w:val="00690077"/>
    <w:rsid w:val="0069017D"/>
    <w:rsid w:val="0069047C"/>
    <w:rsid w:val="00690F16"/>
    <w:rsid w:val="00692310"/>
    <w:rsid w:val="00692346"/>
    <w:rsid w:val="00692C04"/>
    <w:rsid w:val="00692E5A"/>
    <w:rsid w:val="0069317F"/>
    <w:rsid w:val="00693E15"/>
    <w:rsid w:val="0069426D"/>
    <w:rsid w:val="00694385"/>
    <w:rsid w:val="00695134"/>
    <w:rsid w:val="00695C85"/>
    <w:rsid w:val="006961C4"/>
    <w:rsid w:val="00696861"/>
    <w:rsid w:val="0069737B"/>
    <w:rsid w:val="00697C39"/>
    <w:rsid w:val="00697C9A"/>
    <w:rsid w:val="00697FE8"/>
    <w:rsid w:val="006A0BBB"/>
    <w:rsid w:val="006A0DDF"/>
    <w:rsid w:val="006A0F92"/>
    <w:rsid w:val="006A1E49"/>
    <w:rsid w:val="006A3694"/>
    <w:rsid w:val="006A3C28"/>
    <w:rsid w:val="006A3D60"/>
    <w:rsid w:val="006A41EB"/>
    <w:rsid w:val="006A4711"/>
    <w:rsid w:val="006A4D70"/>
    <w:rsid w:val="006A4E50"/>
    <w:rsid w:val="006A5862"/>
    <w:rsid w:val="006A590D"/>
    <w:rsid w:val="006A5C5A"/>
    <w:rsid w:val="006A5C8C"/>
    <w:rsid w:val="006A6238"/>
    <w:rsid w:val="006A6984"/>
    <w:rsid w:val="006A6989"/>
    <w:rsid w:val="006A6D2A"/>
    <w:rsid w:val="006A75C9"/>
    <w:rsid w:val="006A7C70"/>
    <w:rsid w:val="006B00C2"/>
    <w:rsid w:val="006B04A6"/>
    <w:rsid w:val="006B07A8"/>
    <w:rsid w:val="006B1C89"/>
    <w:rsid w:val="006B1E24"/>
    <w:rsid w:val="006B2C79"/>
    <w:rsid w:val="006B574F"/>
    <w:rsid w:val="006B6456"/>
    <w:rsid w:val="006B721B"/>
    <w:rsid w:val="006B7842"/>
    <w:rsid w:val="006B7BF6"/>
    <w:rsid w:val="006B7BFE"/>
    <w:rsid w:val="006C1071"/>
    <w:rsid w:val="006C12ED"/>
    <w:rsid w:val="006C278F"/>
    <w:rsid w:val="006C2B47"/>
    <w:rsid w:val="006C341C"/>
    <w:rsid w:val="006C3F46"/>
    <w:rsid w:val="006C4146"/>
    <w:rsid w:val="006C4BBD"/>
    <w:rsid w:val="006C54EA"/>
    <w:rsid w:val="006C55FD"/>
    <w:rsid w:val="006C664E"/>
    <w:rsid w:val="006C6823"/>
    <w:rsid w:val="006C6CD7"/>
    <w:rsid w:val="006C6F9E"/>
    <w:rsid w:val="006C705D"/>
    <w:rsid w:val="006C720C"/>
    <w:rsid w:val="006C7F6A"/>
    <w:rsid w:val="006D022F"/>
    <w:rsid w:val="006D0752"/>
    <w:rsid w:val="006D0873"/>
    <w:rsid w:val="006D0AA4"/>
    <w:rsid w:val="006D154D"/>
    <w:rsid w:val="006D3B2C"/>
    <w:rsid w:val="006D434A"/>
    <w:rsid w:val="006D4362"/>
    <w:rsid w:val="006D57C7"/>
    <w:rsid w:val="006D57EB"/>
    <w:rsid w:val="006D5B78"/>
    <w:rsid w:val="006D5BD6"/>
    <w:rsid w:val="006D5D6E"/>
    <w:rsid w:val="006D5FA4"/>
    <w:rsid w:val="006D6C8C"/>
    <w:rsid w:val="006D6FD1"/>
    <w:rsid w:val="006D7177"/>
    <w:rsid w:val="006D782C"/>
    <w:rsid w:val="006E002F"/>
    <w:rsid w:val="006E004B"/>
    <w:rsid w:val="006E06C8"/>
    <w:rsid w:val="006E1092"/>
    <w:rsid w:val="006E12AC"/>
    <w:rsid w:val="006E1957"/>
    <w:rsid w:val="006E1ACA"/>
    <w:rsid w:val="006E2725"/>
    <w:rsid w:val="006E29EC"/>
    <w:rsid w:val="006E2E98"/>
    <w:rsid w:val="006E310A"/>
    <w:rsid w:val="006E3766"/>
    <w:rsid w:val="006E3B4D"/>
    <w:rsid w:val="006E4854"/>
    <w:rsid w:val="006E5053"/>
    <w:rsid w:val="006E58A5"/>
    <w:rsid w:val="006E5BE2"/>
    <w:rsid w:val="006E5CD2"/>
    <w:rsid w:val="006E63DE"/>
    <w:rsid w:val="006E687D"/>
    <w:rsid w:val="006E6EC5"/>
    <w:rsid w:val="006E7766"/>
    <w:rsid w:val="006E7950"/>
    <w:rsid w:val="006E79D9"/>
    <w:rsid w:val="006F08DC"/>
    <w:rsid w:val="006F1302"/>
    <w:rsid w:val="006F165C"/>
    <w:rsid w:val="006F1BA1"/>
    <w:rsid w:val="006F22DE"/>
    <w:rsid w:val="006F272B"/>
    <w:rsid w:val="006F28E7"/>
    <w:rsid w:val="006F3A89"/>
    <w:rsid w:val="006F436B"/>
    <w:rsid w:val="006F442E"/>
    <w:rsid w:val="006F46AC"/>
    <w:rsid w:val="006F46FB"/>
    <w:rsid w:val="006F534D"/>
    <w:rsid w:val="006F5564"/>
    <w:rsid w:val="006F55B2"/>
    <w:rsid w:val="006F5841"/>
    <w:rsid w:val="006F5FB1"/>
    <w:rsid w:val="006F6129"/>
    <w:rsid w:val="006F6258"/>
    <w:rsid w:val="006F628C"/>
    <w:rsid w:val="006F63F1"/>
    <w:rsid w:val="006F6C4D"/>
    <w:rsid w:val="00700C97"/>
    <w:rsid w:val="0070189C"/>
    <w:rsid w:val="00701F85"/>
    <w:rsid w:val="00701FCD"/>
    <w:rsid w:val="00702527"/>
    <w:rsid w:val="00702921"/>
    <w:rsid w:val="00704510"/>
    <w:rsid w:val="0070464D"/>
    <w:rsid w:val="00704D03"/>
    <w:rsid w:val="007051FC"/>
    <w:rsid w:val="00705733"/>
    <w:rsid w:val="00705E70"/>
    <w:rsid w:val="007063B5"/>
    <w:rsid w:val="00706E42"/>
    <w:rsid w:val="007071E6"/>
    <w:rsid w:val="00707B30"/>
    <w:rsid w:val="00710C74"/>
    <w:rsid w:val="00710D50"/>
    <w:rsid w:val="0071116B"/>
    <w:rsid w:val="00711806"/>
    <w:rsid w:val="00711817"/>
    <w:rsid w:val="007118BA"/>
    <w:rsid w:val="00711EB9"/>
    <w:rsid w:val="00712096"/>
    <w:rsid w:val="007126CE"/>
    <w:rsid w:val="0071371F"/>
    <w:rsid w:val="007138B5"/>
    <w:rsid w:val="00715BC3"/>
    <w:rsid w:val="007161C3"/>
    <w:rsid w:val="0071727D"/>
    <w:rsid w:val="0071784C"/>
    <w:rsid w:val="00720B1D"/>
    <w:rsid w:val="00722392"/>
    <w:rsid w:val="00723804"/>
    <w:rsid w:val="00723CB6"/>
    <w:rsid w:val="00724199"/>
    <w:rsid w:val="007241F8"/>
    <w:rsid w:val="00724926"/>
    <w:rsid w:val="00724AF4"/>
    <w:rsid w:val="00724E9D"/>
    <w:rsid w:val="007256F5"/>
    <w:rsid w:val="007261C3"/>
    <w:rsid w:val="007263EE"/>
    <w:rsid w:val="007277E3"/>
    <w:rsid w:val="00727901"/>
    <w:rsid w:val="00727D09"/>
    <w:rsid w:val="007300AF"/>
    <w:rsid w:val="0073103D"/>
    <w:rsid w:val="00731119"/>
    <w:rsid w:val="00731B65"/>
    <w:rsid w:val="00731C37"/>
    <w:rsid w:val="00732378"/>
    <w:rsid w:val="007327DC"/>
    <w:rsid w:val="00733218"/>
    <w:rsid w:val="00734446"/>
    <w:rsid w:val="0073476C"/>
    <w:rsid w:val="00734C4A"/>
    <w:rsid w:val="007359AF"/>
    <w:rsid w:val="00735DBD"/>
    <w:rsid w:val="0073604B"/>
    <w:rsid w:val="0073708F"/>
    <w:rsid w:val="00737833"/>
    <w:rsid w:val="00741643"/>
    <w:rsid w:val="007418A7"/>
    <w:rsid w:val="00741E8A"/>
    <w:rsid w:val="00741F41"/>
    <w:rsid w:val="00741FA0"/>
    <w:rsid w:val="007424FA"/>
    <w:rsid w:val="00742993"/>
    <w:rsid w:val="007436B2"/>
    <w:rsid w:val="00744E82"/>
    <w:rsid w:val="007451B6"/>
    <w:rsid w:val="00746E93"/>
    <w:rsid w:val="0074753A"/>
    <w:rsid w:val="007475C0"/>
    <w:rsid w:val="007506A1"/>
    <w:rsid w:val="00750CC8"/>
    <w:rsid w:val="00750D6E"/>
    <w:rsid w:val="007514DC"/>
    <w:rsid w:val="00751D95"/>
    <w:rsid w:val="007525EC"/>
    <w:rsid w:val="0075262D"/>
    <w:rsid w:val="007532FC"/>
    <w:rsid w:val="007551AF"/>
    <w:rsid w:val="0075565A"/>
    <w:rsid w:val="0075576F"/>
    <w:rsid w:val="00755AD0"/>
    <w:rsid w:val="00755E48"/>
    <w:rsid w:val="00755EE0"/>
    <w:rsid w:val="00755F3D"/>
    <w:rsid w:val="00756273"/>
    <w:rsid w:val="00756BB8"/>
    <w:rsid w:val="00756CCD"/>
    <w:rsid w:val="00756E3E"/>
    <w:rsid w:val="00757F4B"/>
    <w:rsid w:val="00761B17"/>
    <w:rsid w:val="00761E28"/>
    <w:rsid w:val="00762A73"/>
    <w:rsid w:val="00762DB4"/>
    <w:rsid w:val="00763288"/>
    <w:rsid w:val="0076376B"/>
    <w:rsid w:val="0076456B"/>
    <w:rsid w:val="00764A8D"/>
    <w:rsid w:val="00764C61"/>
    <w:rsid w:val="0076514D"/>
    <w:rsid w:val="007652A0"/>
    <w:rsid w:val="007671B9"/>
    <w:rsid w:val="0076751F"/>
    <w:rsid w:val="0076771C"/>
    <w:rsid w:val="00767EFF"/>
    <w:rsid w:val="00767F6C"/>
    <w:rsid w:val="00770512"/>
    <w:rsid w:val="00770BD2"/>
    <w:rsid w:val="00770CD0"/>
    <w:rsid w:val="007731AA"/>
    <w:rsid w:val="007733EF"/>
    <w:rsid w:val="00773956"/>
    <w:rsid w:val="00774777"/>
    <w:rsid w:val="00774C97"/>
    <w:rsid w:val="00774CEB"/>
    <w:rsid w:val="0077519E"/>
    <w:rsid w:val="007751D4"/>
    <w:rsid w:val="007753E2"/>
    <w:rsid w:val="00775B8C"/>
    <w:rsid w:val="00776FBD"/>
    <w:rsid w:val="00777A9A"/>
    <w:rsid w:val="00777AD1"/>
    <w:rsid w:val="00777E3A"/>
    <w:rsid w:val="00780370"/>
    <w:rsid w:val="007803B7"/>
    <w:rsid w:val="00781538"/>
    <w:rsid w:val="0078176B"/>
    <w:rsid w:val="00781A21"/>
    <w:rsid w:val="00781FA0"/>
    <w:rsid w:val="007821D5"/>
    <w:rsid w:val="00782466"/>
    <w:rsid w:val="007831A6"/>
    <w:rsid w:val="0078407D"/>
    <w:rsid w:val="00785342"/>
    <w:rsid w:val="0078543C"/>
    <w:rsid w:val="00785A44"/>
    <w:rsid w:val="00785C81"/>
    <w:rsid w:val="00787015"/>
    <w:rsid w:val="007874F3"/>
    <w:rsid w:val="00787616"/>
    <w:rsid w:val="00787862"/>
    <w:rsid w:val="00787B43"/>
    <w:rsid w:val="007902CD"/>
    <w:rsid w:val="00790E63"/>
    <w:rsid w:val="00791789"/>
    <w:rsid w:val="00791795"/>
    <w:rsid w:val="00791954"/>
    <w:rsid w:val="007925AB"/>
    <w:rsid w:val="007946CB"/>
    <w:rsid w:val="00795026"/>
    <w:rsid w:val="007971F5"/>
    <w:rsid w:val="0079722C"/>
    <w:rsid w:val="00797967"/>
    <w:rsid w:val="00797DF7"/>
    <w:rsid w:val="007A0777"/>
    <w:rsid w:val="007A0FD1"/>
    <w:rsid w:val="007A13EB"/>
    <w:rsid w:val="007A1899"/>
    <w:rsid w:val="007A553B"/>
    <w:rsid w:val="007A5636"/>
    <w:rsid w:val="007A5760"/>
    <w:rsid w:val="007A5797"/>
    <w:rsid w:val="007A57FD"/>
    <w:rsid w:val="007A6591"/>
    <w:rsid w:val="007A6A07"/>
    <w:rsid w:val="007A7063"/>
    <w:rsid w:val="007A72FB"/>
    <w:rsid w:val="007A757E"/>
    <w:rsid w:val="007A7B25"/>
    <w:rsid w:val="007B0627"/>
    <w:rsid w:val="007B0632"/>
    <w:rsid w:val="007B0D1A"/>
    <w:rsid w:val="007B0DE7"/>
    <w:rsid w:val="007B230F"/>
    <w:rsid w:val="007B24BF"/>
    <w:rsid w:val="007B2E1B"/>
    <w:rsid w:val="007B3274"/>
    <w:rsid w:val="007B34AD"/>
    <w:rsid w:val="007B3BB5"/>
    <w:rsid w:val="007B4D4A"/>
    <w:rsid w:val="007B5571"/>
    <w:rsid w:val="007B6265"/>
    <w:rsid w:val="007B6B8F"/>
    <w:rsid w:val="007B6BEC"/>
    <w:rsid w:val="007B7502"/>
    <w:rsid w:val="007B7632"/>
    <w:rsid w:val="007B77ED"/>
    <w:rsid w:val="007C0AFA"/>
    <w:rsid w:val="007C0AFF"/>
    <w:rsid w:val="007C1596"/>
    <w:rsid w:val="007C16A5"/>
    <w:rsid w:val="007C1894"/>
    <w:rsid w:val="007C1C6F"/>
    <w:rsid w:val="007C1E6D"/>
    <w:rsid w:val="007C1F74"/>
    <w:rsid w:val="007C2421"/>
    <w:rsid w:val="007C2530"/>
    <w:rsid w:val="007C34D1"/>
    <w:rsid w:val="007C3C88"/>
    <w:rsid w:val="007C3D1B"/>
    <w:rsid w:val="007C43B6"/>
    <w:rsid w:val="007C56F6"/>
    <w:rsid w:val="007C60F4"/>
    <w:rsid w:val="007C6A98"/>
    <w:rsid w:val="007C72E1"/>
    <w:rsid w:val="007C74AA"/>
    <w:rsid w:val="007C7B44"/>
    <w:rsid w:val="007D0B51"/>
    <w:rsid w:val="007D0E1B"/>
    <w:rsid w:val="007D1D2C"/>
    <w:rsid w:val="007D228D"/>
    <w:rsid w:val="007D3485"/>
    <w:rsid w:val="007D4A6C"/>
    <w:rsid w:val="007D4AAB"/>
    <w:rsid w:val="007D4D54"/>
    <w:rsid w:val="007D4D78"/>
    <w:rsid w:val="007D553D"/>
    <w:rsid w:val="007D6178"/>
    <w:rsid w:val="007D61B5"/>
    <w:rsid w:val="007D62CA"/>
    <w:rsid w:val="007D64BA"/>
    <w:rsid w:val="007D6C52"/>
    <w:rsid w:val="007D6C86"/>
    <w:rsid w:val="007D7137"/>
    <w:rsid w:val="007D7307"/>
    <w:rsid w:val="007D75C4"/>
    <w:rsid w:val="007D76C9"/>
    <w:rsid w:val="007D7AF0"/>
    <w:rsid w:val="007D7C50"/>
    <w:rsid w:val="007D7D0C"/>
    <w:rsid w:val="007E0811"/>
    <w:rsid w:val="007E097E"/>
    <w:rsid w:val="007E0B3F"/>
    <w:rsid w:val="007E0FAE"/>
    <w:rsid w:val="007E1379"/>
    <w:rsid w:val="007E1571"/>
    <w:rsid w:val="007E171F"/>
    <w:rsid w:val="007E1F68"/>
    <w:rsid w:val="007E2657"/>
    <w:rsid w:val="007E2C39"/>
    <w:rsid w:val="007E3F68"/>
    <w:rsid w:val="007E4363"/>
    <w:rsid w:val="007E43F2"/>
    <w:rsid w:val="007E4E58"/>
    <w:rsid w:val="007E6AE5"/>
    <w:rsid w:val="007E6EDC"/>
    <w:rsid w:val="007E7076"/>
    <w:rsid w:val="007E7A73"/>
    <w:rsid w:val="007E7DEE"/>
    <w:rsid w:val="007F0970"/>
    <w:rsid w:val="007F09A2"/>
    <w:rsid w:val="007F109D"/>
    <w:rsid w:val="007F1563"/>
    <w:rsid w:val="007F1DF3"/>
    <w:rsid w:val="007F2473"/>
    <w:rsid w:val="007F2E55"/>
    <w:rsid w:val="007F3214"/>
    <w:rsid w:val="007F33D4"/>
    <w:rsid w:val="007F50F6"/>
    <w:rsid w:val="007F5379"/>
    <w:rsid w:val="007F53AE"/>
    <w:rsid w:val="007F55C3"/>
    <w:rsid w:val="007F5FCA"/>
    <w:rsid w:val="007F6161"/>
    <w:rsid w:val="007F69B2"/>
    <w:rsid w:val="007F7168"/>
    <w:rsid w:val="007F7F73"/>
    <w:rsid w:val="00800DAA"/>
    <w:rsid w:val="00800F0B"/>
    <w:rsid w:val="0080170E"/>
    <w:rsid w:val="008017F5"/>
    <w:rsid w:val="00801B81"/>
    <w:rsid w:val="00801BD7"/>
    <w:rsid w:val="00801C7B"/>
    <w:rsid w:val="00801E23"/>
    <w:rsid w:val="00802378"/>
    <w:rsid w:val="00802B4C"/>
    <w:rsid w:val="0080364A"/>
    <w:rsid w:val="00803DD7"/>
    <w:rsid w:val="0080557A"/>
    <w:rsid w:val="008057A3"/>
    <w:rsid w:val="00805FC8"/>
    <w:rsid w:val="008064B4"/>
    <w:rsid w:val="008064C0"/>
    <w:rsid w:val="00806734"/>
    <w:rsid w:val="008078D8"/>
    <w:rsid w:val="00807EAD"/>
    <w:rsid w:val="00807F3B"/>
    <w:rsid w:val="0081105C"/>
    <w:rsid w:val="00811415"/>
    <w:rsid w:val="00812328"/>
    <w:rsid w:val="00812589"/>
    <w:rsid w:val="008126B0"/>
    <w:rsid w:val="00813200"/>
    <w:rsid w:val="0081340C"/>
    <w:rsid w:val="00813826"/>
    <w:rsid w:val="00814382"/>
    <w:rsid w:val="008143B0"/>
    <w:rsid w:val="00814481"/>
    <w:rsid w:val="00814693"/>
    <w:rsid w:val="00814DF2"/>
    <w:rsid w:val="00814EFC"/>
    <w:rsid w:val="00815C4D"/>
    <w:rsid w:val="0081675F"/>
    <w:rsid w:val="00816E13"/>
    <w:rsid w:val="00817333"/>
    <w:rsid w:val="0081767C"/>
    <w:rsid w:val="008177EC"/>
    <w:rsid w:val="00820625"/>
    <w:rsid w:val="00820790"/>
    <w:rsid w:val="0082097F"/>
    <w:rsid w:val="008210A5"/>
    <w:rsid w:val="008216E6"/>
    <w:rsid w:val="00821B7C"/>
    <w:rsid w:val="0082279E"/>
    <w:rsid w:val="00822C44"/>
    <w:rsid w:val="00822C8C"/>
    <w:rsid w:val="00822FCE"/>
    <w:rsid w:val="00823A96"/>
    <w:rsid w:val="008240A9"/>
    <w:rsid w:val="00824A47"/>
    <w:rsid w:val="00824FE7"/>
    <w:rsid w:val="0082509D"/>
    <w:rsid w:val="00825495"/>
    <w:rsid w:val="00825CE1"/>
    <w:rsid w:val="008263EF"/>
    <w:rsid w:val="0082658B"/>
    <w:rsid w:val="008266D1"/>
    <w:rsid w:val="008268AB"/>
    <w:rsid w:val="0082729F"/>
    <w:rsid w:val="00827933"/>
    <w:rsid w:val="00827A0D"/>
    <w:rsid w:val="00827CCB"/>
    <w:rsid w:val="00827D67"/>
    <w:rsid w:val="008307DA"/>
    <w:rsid w:val="00830CEF"/>
    <w:rsid w:val="00831E06"/>
    <w:rsid w:val="00832025"/>
    <w:rsid w:val="00832AA4"/>
    <w:rsid w:val="00833104"/>
    <w:rsid w:val="008344AA"/>
    <w:rsid w:val="00835560"/>
    <w:rsid w:val="00835A90"/>
    <w:rsid w:val="00835AEF"/>
    <w:rsid w:val="0083697D"/>
    <w:rsid w:val="00837A32"/>
    <w:rsid w:val="008405F3"/>
    <w:rsid w:val="008406CF"/>
    <w:rsid w:val="008409F9"/>
    <w:rsid w:val="00840ABB"/>
    <w:rsid w:val="00841901"/>
    <w:rsid w:val="00842741"/>
    <w:rsid w:val="00843484"/>
    <w:rsid w:val="0084362A"/>
    <w:rsid w:val="0084476F"/>
    <w:rsid w:val="00844A62"/>
    <w:rsid w:val="00844E6C"/>
    <w:rsid w:val="0084541B"/>
    <w:rsid w:val="00845C65"/>
    <w:rsid w:val="00846060"/>
    <w:rsid w:val="00846651"/>
    <w:rsid w:val="008502B5"/>
    <w:rsid w:val="00850E14"/>
    <w:rsid w:val="0085161A"/>
    <w:rsid w:val="0085211B"/>
    <w:rsid w:val="0085259F"/>
    <w:rsid w:val="00852873"/>
    <w:rsid w:val="0085290C"/>
    <w:rsid w:val="00852F8D"/>
    <w:rsid w:val="00853056"/>
    <w:rsid w:val="008533EA"/>
    <w:rsid w:val="00853818"/>
    <w:rsid w:val="0085459C"/>
    <w:rsid w:val="0085634A"/>
    <w:rsid w:val="00856511"/>
    <w:rsid w:val="0085652E"/>
    <w:rsid w:val="00856D46"/>
    <w:rsid w:val="0085707B"/>
    <w:rsid w:val="00857162"/>
    <w:rsid w:val="0085790C"/>
    <w:rsid w:val="00857CC6"/>
    <w:rsid w:val="00860610"/>
    <w:rsid w:val="00861B73"/>
    <w:rsid w:val="00861B94"/>
    <w:rsid w:val="00862464"/>
    <w:rsid w:val="008628E2"/>
    <w:rsid w:val="00863442"/>
    <w:rsid w:val="00863469"/>
    <w:rsid w:val="00863563"/>
    <w:rsid w:val="00863F27"/>
    <w:rsid w:val="008640EA"/>
    <w:rsid w:val="00864300"/>
    <w:rsid w:val="008644A6"/>
    <w:rsid w:val="008657FA"/>
    <w:rsid w:val="008658C2"/>
    <w:rsid w:val="0086590A"/>
    <w:rsid w:val="0086671D"/>
    <w:rsid w:val="0086697C"/>
    <w:rsid w:val="00866BD4"/>
    <w:rsid w:val="00866F54"/>
    <w:rsid w:val="008679C6"/>
    <w:rsid w:val="00867B06"/>
    <w:rsid w:val="0087039F"/>
    <w:rsid w:val="008708A4"/>
    <w:rsid w:val="00870FD5"/>
    <w:rsid w:val="008717A2"/>
    <w:rsid w:val="00871977"/>
    <w:rsid w:val="00871A17"/>
    <w:rsid w:val="008723E8"/>
    <w:rsid w:val="008739FE"/>
    <w:rsid w:val="00874068"/>
    <w:rsid w:val="00876B82"/>
    <w:rsid w:val="00876C72"/>
    <w:rsid w:val="00877AF0"/>
    <w:rsid w:val="00880429"/>
    <w:rsid w:val="00880C04"/>
    <w:rsid w:val="00881D2B"/>
    <w:rsid w:val="00881E8C"/>
    <w:rsid w:val="00882020"/>
    <w:rsid w:val="008820B6"/>
    <w:rsid w:val="0088245A"/>
    <w:rsid w:val="00882517"/>
    <w:rsid w:val="008829E1"/>
    <w:rsid w:val="00884EC3"/>
    <w:rsid w:val="008860F2"/>
    <w:rsid w:val="008864E4"/>
    <w:rsid w:val="00890371"/>
    <w:rsid w:val="00890BD4"/>
    <w:rsid w:val="008914F3"/>
    <w:rsid w:val="00891E52"/>
    <w:rsid w:val="00891FD4"/>
    <w:rsid w:val="008928EC"/>
    <w:rsid w:val="008929CC"/>
    <w:rsid w:val="00892B1B"/>
    <w:rsid w:val="00892DE3"/>
    <w:rsid w:val="00892EA0"/>
    <w:rsid w:val="008932E8"/>
    <w:rsid w:val="00893A5C"/>
    <w:rsid w:val="008944C7"/>
    <w:rsid w:val="008950B5"/>
    <w:rsid w:val="008959AE"/>
    <w:rsid w:val="00895CB8"/>
    <w:rsid w:val="00895E61"/>
    <w:rsid w:val="00896040"/>
    <w:rsid w:val="00896159"/>
    <w:rsid w:val="0089633A"/>
    <w:rsid w:val="00896ABB"/>
    <w:rsid w:val="00896ACE"/>
    <w:rsid w:val="00897393"/>
    <w:rsid w:val="0089755B"/>
    <w:rsid w:val="00897622"/>
    <w:rsid w:val="00897A62"/>
    <w:rsid w:val="00897EE7"/>
    <w:rsid w:val="008A1233"/>
    <w:rsid w:val="008A2982"/>
    <w:rsid w:val="008A2EE4"/>
    <w:rsid w:val="008A2FF2"/>
    <w:rsid w:val="008A3264"/>
    <w:rsid w:val="008A3310"/>
    <w:rsid w:val="008A34EA"/>
    <w:rsid w:val="008A5255"/>
    <w:rsid w:val="008A52DE"/>
    <w:rsid w:val="008A5442"/>
    <w:rsid w:val="008A5F1B"/>
    <w:rsid w:val="008A6863"/>
    <w:rsid w:val="008A6F82"/>
    <w:rsid w:val="008A7297"/>
    <w:rsid w:val="008B0284"/>
    <w:rsid w:val="008B0533"/>
    <w:rsid w:val="008B0A05"/>
    <w:rsid w:val="008B1DC0"/>
    <w:rsid w:val="008B21FB"/>
    <w:rsid w:val="008B2ED0"/>
    <w:rsid w:val="008B2F6B"/>
    <w:rsid w:val="008B3054"/>
    <w:rsid w:val="008B34B3"/>
    <w:rsid w:val="008B3A49"/>
    <w:rsid w:val="008B4382"/>
    <w:rsid w:val="008B446B"/>
    <w:rsid w:val="008B48A1"/>
    <w:rsid w:val="008B56B2"/>
    <w:rsid w:val="008B60DD"/>
    <w:rsid w:val="008C221E"/>
    <w:rsid w:val="008C2305"/>
    <w:rsid w:val="008C2838"/>
    <w:rsid w:val="008C29F5"/>
    <w:rsid w:val="008C3A02"/>
    <w:rsid w:val="008C3C66"/>
    <w:rsid w:val="008C56C9"/>
    <w:rsid w:val="008C5E8B"/>
    <w:rsid w:val="008C6137"/>
    <w:rsid w:val="008C64B4"/>
    <w:rsid w:val="008C6A7D"/>
    <w:rsid w:val="008C7698"/>
    <w:rsid w:val="008D0154"/>
    <w:rsid w:val="008D08C7"/>
    <w:rsid w:val="008D0E94"/>
    <w:rsid w:val="008D154F"/>
    <w:rsid w:val="008D1DFD"/>
    <w:rsid w:val="008D3B15"/>
    <w:rsid w:val="008D409A"/>
    <w:rsid w:val="008D461E"/>
    <w:rsid w:val="008D46EE"/>
    <w:rsid w:val="008D5FA5"/>
    <w:rsid w:val="008D73E9"/>
    <w:rsid w:val="008D767D"/>
    <w:rsid w:val="008D79B6"/>
    <w:rsid w:val="008E0428"/>
    <w:rsid w:val="008E06FA"/>
    <w:rsid w:val="008E0A48"/>
    <w:rsid w:val="008E1943"/>
    <w:rsid w:val="008E1A1A"/>
    <w:rsid w:val="008E1C80"/>
    <w:rsid w:val="008E1E00"/>
    <w:rsid w:val="008E2710"/>
    <w:rsid w:val="008E2E25"/>
    <w:rsid w:val="008E321B"/>
    <w:rsid w:val="008E40B9"/>
    <w:rsid w:val="008E41E5"/>
    <w:rsid w:val="008E42D9"/>
    <w:rsid w:val="008E4C01"/>
    <w:rsid w:val="008E5227"/>
    <w:rsid w:val="008E52A2"/>
    <w:rsid w:val="008E5DDB"/>
    <w:rsid w:val="008E65A1"/>
    <w:rsid w:val="008E7703"/>
    <w:rsid w:val="008E7C41"/>
    <w:rsid w:val="008E7F7A"/>
    <w:rsid w:val="008E7FC6"/>
    <w:rsid w:val="008F01B1"/>
    <w:rsid w:val="008F0956"/>
    <w:rsid w:val="008F0BD8"/>
    <w:rsid w:val="008F2446"/>
    <w:rsid w:val="008F25D6"/>
    <w:rsid w:val="008F2D37"/>
    <w:rsid w:val="008F3302"/>
    <w:rsid w:val="008F3588"/>
    <w:rsid w:val="008F3647"/>
    <w:rsid w:val="008F3AB0"/>
    <w:rsid w:val="008F3DE2"/>
    <w:rsid w:val="008F403C"/>
    <w:rsid w:val="008F4065"/>
    <w:rsid w:val="008F4E55"/>
    <w:rsid w:val="008F5B00"/>
    <w:rsid w:val="008F6098"/>
    <w:rsid w:val="008F6B0A"/>
    <w:rsid w:val="008F6CF1"/>
    <w:rsid w:val="008F6F52"/>
    <w:rsid w:val="008F70A9"/>
    <w:rsid w:val="009001EC"/>
    <w:rsid w:val="0090024F"/>
    <w:rsid w:val="00900409"/>
    <w:rsid w:val="009005BA"/>
    <w:rsid w:val="009006CC"/>
    <w:rsid w:val="00900829"/>
    <w:rsid w:val="009008A2"/>
    <w:rsid w:val="00900B3F"/>
    <w:rsid w:val="00901154"/>
    <w:rsid w:val="00901B1B"/>
    <w:rsid w:val="00901C34"/>
    <w:rsid w:val="00901D97"/>
    <w:rsid w:val="00902279"/>
    <w:rsid w:val="00902315"/>
    <w:rsid w:val="009033CF"/>
    <w:rsid w:val="00903A32"/>
    <w:rsid w:val="00903A8A"/>
    <w:rsid w:val="00904315"/>
    <w:rsid w:val="00904ED2"/>
    <w:rsid w:val="009054AF"/>
    <w:rsid w:val="009064E7"/>
    <w:rsid w:val="009067EE"/>
    <w:rsid w:val="0090725C"/>
    <w:rsid w:val="009079F7"/>
    <w:rsid w:val="00907A7B"/>
    <w:rsid w:val="00907B83"/>
    <w:rsid w:val="00907F40"/>
    <w:rsid w:val="009101CE"/>
    <w:rsid w:val="009103EA"/>
    <w:rsid w:val="009104C2"/>
    <w:rsid w:val="00910D66"/>
    <w:rsid w:val="009111EC"/>
    <w:rsid w:val="00911B06"/>
    <w:rsid w:val="00911FAA"/>
    <w:rsid w:val="0091358D"/>
    <w:rsid w:val="0091435D"/>
    <w:rsid w:val="00915774"/>
    <w:rsid w:val="009157B5"/>
    <w:rsid w:val="00916D13"/>
    <w:rsid w:val="0091763B"/>
    <w:rsid w:val="00917AED"/>
    <w:rsid w:val="00920198"/>
    <w:rsid w:val="009209F1"/>
    <w:rsid w:val="00920ED6"/>
    <w:rsid w:val="00921305"/>
    <w:rsid w:val="00921E44"/>
    <w:rsid w:val="00922228"/>
    <w:rsid w:val="0092224C"/>
    <w:rsid w:val="009229AF"/>
    <w:rsid w:val="00923A4A"/>
    <w:rsid w:val="00923BE5"/>
    <w:rsid w:val="0092440A"/>
    <w:rsid w:val="0092496F"/>
    <w:rsid w:val="009253B1"/>
    <w:rsid w:val="00925BF3"/>
    <w:rsid w:val="00926CF6"/>
    <w:rsid w:val="00926D75"/>
    <w:rsid w:val="00926FCD"/>
    <w:rsid w:val="00927458"/>
    <w:rsid w:val="00927897"/>
    <w:rsid w:val="0093006F"/>
    <w:rsid w:val="009300E9"/>
    <w:rsid w:val="009300FE"/>
    <w:rsid w:val="00930534"/>
    <w:rsid w:val="0093060A"/>
    <w:rsid w:val="0093068B"/>
    <w:rsid w:val="00930EA8"/>
    <w:rsid w:val="009315B1"/>
    <w:rsid w:val="009319C5"/>
    <w:rsid w:val="0093260E"/>
    <w:rsid w:val="00932643"/>
    <w:rsid w:val="00932FEE"/>
    <w:rsid w:val="00933133"/>
    <w:rsid w:val="009333CB"/>
    <w:rsid w:val="00933FAC"/>
    <w:rsid w:val="009347FC"/>
    <w:rsid w:val="00937B56"/>
    <w:rsid w:val="00937D47"/>
    <w:rsid w:val="00937E10"/>
    <w:rsid w:val="009406BC"/>
    <w:rsid w:val="00941775"/>
    <w:rsid w:val="00941E00"/>
    <w:rsid w:val="00942613"/>
    <w:rsid w:val="0094263C"/>
    <w:rsid w:val="00942DD8"/>
    <w:rsid w:val="0094319C"/>
    <w:rsid w:val="009432A9"/>
    <w:rsid w:val="009435EB"/>
    <w:rsid w:val="00943815"/>
    <w:rsid w:val="00943D2C"/>
    <w:rsid w:val="009440C0"/>
    <w:rsid w:val="0094475A"/>
    <w:rsid w:val="00944D57"/>
    <w:rsid w:val="00944FD1"/>
    <w:rsid w:val="00945A06"/>
    <w:rsid w:val="00946004"/>
    <w:rsid w:val="009469EE"/>
    <w:rsid w:val="00946A64"/>
    <w:rsid w:val="009503C6"/>
    <w:rsid w:val="00950586"/>
    <w:rsid w:val="00950B6E"/>
    <w:rsid w:val="009512BB"/>
    <w:rsid w:val="00952D4E"/>
    <w:rsid w:val="00952E0D"/>
    <w:rsid w:val="00953412"/>
    <w:rsid w:val="00953D27"/>
    <w:rsid w:val="00954021"/>
    <w:rsid w:val="00954260"/>
    <w:rsid w:val="00955084"/>
    <w:rsid w:val="009578EC"/>
    <w:rsid w:val="00957B9B"/>
    <w:rsid w:val="00957F43"/>
    <w:rsid w:val="009601B5"/>
    <w:rsid w:val="00960455"/>
    <w:rsid w:val="0096085B"/>
    <w:rsid w:val="00960905"/>
    <w:rsid w:val="009613AA"/>
    <w:rsid w:val="00963BDC"/>
    <w:rsid w:val="00963DFA"/>
    <w:rsid w:val="0096431A"/>
    <w:rsid w:val="009643E6"/>
    <w:rsid w:val="00964A22"/>
    <w:rsid w:val="00964C14"/>
    <w:rsid w:val="00965211"/>
    <w:rsid w:val="00965254"/>
    <w:rsid w:val="009652FC"/>
    <w:rsid w:val="0096589C"/>
    <w:rsid w:val="00966574"/>
    <w:rsid w:val="00966744"/>
    <w:rsid w:val="00966BE2"/>
    <w:rsid w:val="00967A02"/>
    <w:rsid w:val="0097008D"/>
    <w:rsid w:val="009707B8"/>
    <w:rsid w:val="00971D3C"/>
    <w:rsid w:val="00972118"/>
    <w:rsid w:val="009729EA"/>
    <w:rsid w:val="00972D0A"/>
    <w:rsid w:val="00972EA5"/>
    <w:rsid w:val="0097333E"/>
    <w:rsid w:val="00973FCA"/>
    <w:rsid w:val="00973FF3"/>
    <w:rsid w:val="00974F49"/>
    <w:rsid w:val="00975254"/>
    <w:rsid w:val="00975543"/>
    <w:rsid w:val="00975DAE"/>
    <w:rsid w:val="00976F78"/>
    <w:rsid w:val="00977691"/>
    <w:rsid w:val="0098014E"/>
    <w:rsid w:val="00980CC3"/>
    <w:rsid w:val="00980E1B"/>
    <w:rsid w:val="00981C57"/>
    <w:rsid w:val="0098239A"/>
    <w:rsid w:val="00982CAC"/>
    <w:rsid w:val="00984D38"/>
    <w:rsid w:val="00985B11"/>
    <w:rsid w:val="00986C94"/>
    <w:rsid w:val="00986E0F"/>
    <w:rsid w:val="00987307"/>
    <w:rsid w:val="00987571"/>
    <w:rsid w:val="00987750"/>
    <w:rsid w:val="00987B35"/>
    <w:rsid w:val="00987BAB"/>
    <w:rsid w:val="00987EA3"/>
    <w:rsid w:val="0099012E"/>
    <w:rsid w:val="0099071D"/>
    <w:rsid w:val="00990BE8"/>
    <w:rsid w:val="0099143C"/>
    <w:rsid w:val="00991594"/>
    <w:rsid w:val="00991736"/>
    <w:rsid w:val="00991CA7"/>
    <w:rsid w:val="00992888"/>
    <w:rsid w:val="009928C1"/>
    <w:rsid w:val="00993797"/>
    <w:rsid w:val="00993A11"/>
    <w:rsid w:val="00993FEE"/>
    <w:rsid w:val="00994B1F"/>
    <w:rsid w:val="00994D03"/>
    <w:rsid w:val="009955B0"/>
    <w:rsid w:val="00995E17"/>
    <w:rsid w:val="00996B47"/>
    <w:rsid w:val="00997212"/>
    <w:rsid w:val="009975A0"/>
    <w:rsid w:val="009975A4"/>
    <w:rsid w:val="0099776E"/>
    <w:rsid w:val="009A0CE9"/>
    <w:rsid w:val="009A0DB9"/>
    <w:rsid w:val="009A1488"/>
    <w:rsid w:val="009A177B"/>
    <w:rsid w:val="009A19EC"/>
    <w:rsid w:val="009A2BC2"/>
    <w:rsid w:val="009A2BFC"/>
    <w:rsid w:val="009A2C98"/>
    <w:rsid w:val="009A2FB1"/>
    <w:rsid w:val="009A300C"/>
    <w:rsid w:val="009A34A9"/>
    <w:rsid w:val="009A3769"/>
    <w:rsid w:val="009A4631"/>
    <w:rsid w:val="009A5653"/>
    <w:rsid w:val="009A5BD8"/>
    <w:rsid w:val="009A6106"/>
    <w:rsid w:val="009A66C2"/>
    <w:rsid w:val="009A73E5"/>
    <w:rsid w:val="009B0470"/>
    <w:rsid w:val="009B11FD"/>
    <w:rsid w:val="009B19DE"/>
    <w:rsid w:val="009B4078"/>
    <w:rsid w:val="009B4121"/>
    <w:rsid w:val="009B415E"/>
    <w:rsid w:val="009B4D3F"/>
    <w:rsid w:val="009B50C8"/>
    <w:rsid w:val="009B5BC3"/>
    <w:rsid w:val="009B6105"/>
    <w:rsid w:val="009B6596"/>
    <w:rsid w:val="009B6B74"/>
    <w:rsid w:val="009B6BD0"/>
    <w:rsid w:val="009B73CE"/>
    <w:rsid w:val="009B7A7E"/>
    <w:rsid w:val="009C1A5A"/>
    <w:rsid w:val="009C1CDC"/>
    <w:rsid w:val="009C1D09"/>
    <w:rsid w:val="009C1FCC"/>
    <w:rsid w:val="009C2D0C"/>
    <w:rsid w:val="009C33DA"/>
    <w:rsid w:val="009C3EB6"/>
    <w:rsid w:val="009C46C5"/>
    <w:rsid w:val="009C5C52"/>
    <w:rsid w:val="009C60C2"/>
    <w:rsid w:val="009C70D1"/>
    <w:rsid w:val="009C7158"/>
    <w:rsid w:val="009C786A"/>
    <w:rsid w:val="009C7D75"/>
    <w:rsid w:val="009D0E23"/>
    <w:rsid w:val="009D139F"/>
    <w:rsid w:val="009D1447"/>
    <w:rsid w:val="009D1D8D"/>
    <w:rsid w:val="009D2895"/>
    <w:rsid w:val="009D2B0E"/>
    <w:rsid w:val="009D363D"/>
    <w:rsid w:val="009D42B8"/>
    <w:rsid w:val="009D461C"/>
    <w:rsid w:val="009D4835"/>
    <w:rsid w:val="009D48C2"/>
    <w:rsid w:val="009D4FF6"/>
    <w:rsid w:val="009D598D"/>
    <w:rsid w:val="009D5A46"/>
    <w:rsid w:val="009D5F46"/>
    <w:rsid w:val="009D61D5"/>
    <w:rsid w:val="009D66C1"/>
    <w:rsid w:val="009D6E37"/>
    <w:rsid w:val="009D6FAF"/>
    <w:rsid w:val="009D7754"/>
    <w:rsid w:val="009D7758"/>
    <w:rsid w:val="009D7DFE"/>
    <w:rsid w:val="009E00DC"/>
    <w:rsid w:val="009E0137"/>
    <w:rsid w:val="009E047D"/>
    <w:rsid w:val="009E0F13"/>
    <w:rsid w:val="009E1061"/>
    <w:rsid w:val="009E29C8"/>
    <w:rsid w:val="009E2A4E"/>
    <w:rsid w:val="009E404E"/>
    <w:rsid w:val="009E47A8"/>
    <w:rsid w:val="009E4927"/>
    <w:rsid w:val="009E4B45"/>
    <w:rsid w:val="009E4C48"/>
    <w:rsid w:val="009E4E9C"/>
    <w:rsid w:val="009E4EAA"/>
    <w:rsid w:val="009E4EC9"/>
    <w:rsid w:val="009E58A0"/>
    <w:rsid w:val="009E5905"/>
    <w:rsid w:val="009E6B61"/>
    <w:rsid w:val="009E6BF5"/>
    <w:rsid w:val="009E6CBC"/>
    <w:rsid w:val="009E6D20"/>
    <w:rsid w:val="009E73F1"/>
    <w:rsid w:val="009E7496"/>
    <w:rsid w:val="009E7BE2"/>
    <w:rsid w:val="009F00B0"/>
    <w:rsid w:val="009F0845"/>
    <w:rsid w:val="009F09CB"/>
    <w:rsid w:val="009F0E01"/>
    <w:rsid w:val="009F1459"/>
    <w:rsid w:val="009F2429"/>
    <w:rsid w:val="009F27C9"/>
    <w:rsid w:val="009F301C"/>
    <w:rsid w:val="009F3704"/>
    <w:rsid w:val="009F380B"/>
    <w:rsid w:val="009F3EE2"/>
    <w:rsid w:val="009F477C"/>
    <w:rsid w:val="009F47A7"/>
    <w:rsid w:val="009F4C43"/>
    <w:rsid w:val="009F533A"/>
    <w:rsid w:val="009F5557"/>
    <w:rsid w:val="009F5623"/>
    <w:rsid w:val="009F5908"/>
    <w:rsid w:val="009F63C6"/>
    <w:rsid w:val="00A0017F"/>
    <w:rsid w:val="00A0107E"/>
    <w:rsid w:val="00A0118B"/>
    <w:rsid w:val="00A012D7"/>
    <w:rsid w:val="00A023D8"/>
    <w:rsid w:val="00A03E93"/>
    <w:rsid w:val="00A04254"/>
    <w:rsid w:val="00A04A58"/>
    <w:rsid w:val="00A04CDF"/>
    <w:rsid w:val="00A0666E"/>
    <w:rsid w:val="00A0677E"/>
    <w:rsid w:val="00A0694D"/>
    <w:rsid w:val="00A06E12"/>
    <w:rsid w:val="00A070DA"/>
    <w:rsid w:val="00A077C2"/>
    <w:rsid w:val="00A07C5A"/>
    <w:rsid w:val="00A07FEE"/>
    <w:rsid w:val="00A10289"/>
    <w:rsid w:val="00A1064C"/>
    <w:rsid w:val="00A10DBA"/>
    <w:rsid w:val="00A11013"/>
    <w:rsid w:val="00A11F7F"/>
    <w:rsid w:val="00A1272C"/>
    <w:rsid w:val="00A13704"/>
    <w:rsid w:val="00A14B93"/>
    <w:rsid w:val="00A15474"/>
    <w:rsid w:val="00A155DE"/>
    <w:rsid w:val="00A1625A"/>
    <w:rsid w:val="00A16391"/>
    <w:rsid w:val="00A166C9"/>
    <w:rsid w:val="00A16726"/>
    <w:rsid w:val="00A16840"/>
    <w:rsid w:val="00A16A4D"/>
    <w:rsid w:val="00A17716"/>
    <w:rsid w:val="00A205C3"/>
    <w:rsid w:val="00A21845"/>
    <w:rsid w:val="00A21BDA"/>
    <w:rsid w:val="00A230F2"/>
    <w:rsid w:val="00A23FDD"/>
    <w:rsid w:val="00A244E7"/>
    <w:rsid w:val="00A24674"/>
    <w:rsid w:val="00A24E6D"/>
    <w:rsid w:val="00A2595C"/>
    <w:rsid w:val="00A26291"/>
    <w:rsid w:val="00A262A0"/>
    <w:rsid w:val="00A265E8"/>
    <w:rsid w:val="00A26A15"/>
    <w:rsid w:val="00A26C7B"/>
    <w:rsid w:val="00A27073"/>
    <w:rsid w:val="00A27ED9"/>
    <w:rsid w:val="00A30296"/>
    <w:rsid w:val="00A30413"/>
    <w:rsid w:val="00A30FDE"/>
    <w:rsid w:val="00A31087"/>
    <w:rsid w:val="00A31AED"/>
    <w:rsid w:val="00A324BF"/>
    <w:rsid w:val="00A326E7"/>
    <w:rsid w:val="00A328CC"/>
    <w:rsid w:val="00A329B7"/>
    <w:rsid w:val="00A32A8A"/>
    <w:rsid w:val="00A32B7C"/>
    <w:rsid w:val="00A32F7B"/>
    <w:rsid w:val="00A3314A"/>
    <w:rsid w:val="00A33A28"/>
    <w:rsid w:val="00A33FDB"/>
    <w:rsid w:val="00A341C6"/>
    <w:rsid w:val="00A3432B"/>
    <w:rsid w:val="00A34332"/>
    <w:rsid w:val="00A346F3"/>
    <w:rsid w:val="00A35981"/>
    <w:rsid w:val="00A368BA"/>
    <w:rsid w:val="00A36A90"/>
    <w:rsid w:val="00A36A98"/>
    <w:rsid w:val="00A36AD1"/>
    <w:rsid w:val="00A36DDA"/>
    <w:rsid w:val="00A36FBC"/>
    <w:rsid w:val="00A37297"/>
    <w:rsid w:val="00A37975"/>
    <w:rsid w:val="00A40EF0"/>
    <w:rsid w:val="00A415FF"/>
    <w:rsid w:val="00A4185E"/>
    <w:rsid w:val="00A418E7"/>
    <w:rsid w:val="00A41BD2"/>
    <w:rsid w:val="00A41D48"/>
    <w:rsid w:val="00A426E7"/>
    <w:rsid w:val="00A4272D"/>
    <w:rsid w:val="00A42A54"/>
    <w:rsid w:val="00A43CF2"/>
    <w:rsid w:val="00A43D89"/>
    <w:rsid w:val="00A44040"/>
    <w:rsid w:val="00A4419F"/>
    <w:rsid w:val="00A454DB"/>
    <w:rsid w:val="00A4585C"/>
    <w:rsid w:val="00A4597F"/>
    <w:rsid w:val="00A507B5"/>
    <w:rsid w:val="00A514FE"/>
    <w:rsid w:val="00A5307D"/>
    <w:rsid w:val="00A53413"/>
    <w:rsid w:val="00A5400C"/>
    <w:rsid w:val="00A540FA"/>
    <w:rsid w:val="00A5515B"/>
    <w:rsid w:val="00A55CD4"/>
    <w:rsid w:val="00A55E67"/>
    <w:rsid w:val="00A570A6"/>
    <w:rsid w:val="00A57291"/>
    <w:rsid w:val="00A57E26"/>
    <w:rsid w:val="00A60287"/>
    <w:rsid w:val="00A605AA"/>
    <w:rsid w:val="00A616A6"/>
    <w:rsid w:val="00A619AA"/>
    <w:rsid w:val="00A61BBD"/>
    <w:rsid w:val="00A620DA"/>
    <w:rsid w:val="00A62514"/>
    <w:rsid w:val="00A636DC"/>
    <w:rsid w:val="00A63E15"/>
    <w:rsid w:val="00A64FE0"/>
    <w:rsid w:val="00A65167"/>
    <w:rsid w:val="00A652B2"/>
    <w:rsid w:val="00A659F8"/>
    <w:rsid w:val="00A66498"/>
    <w:rsid w:val="00A664C8"/>
    <w:rsid w:val="00A6705A"/>
    <w:rsid w:val="00A67897"/>
    <w:rsid w:val="00A67C5B"/>
    <w:rsid w:val="00A67CD1"/>
    <w:rsid w:val="00A71BB7"/>
    <w:rsid w:val="00A72C3F"/>
    <w:rsid w:val="00A72CFD"/>
    <w:rsid w:val="00A72E4E"/>
    <w:rsid w:val="00A73309"/>
    <w:rsid w:val="00A73435"/>
    <w:rsid w:val="00A73B59"/>
    <w:rsid w:val="00A73DBA"/>
    <w:rsid w:val="00A7415D"/>
    <w:rsid w:val="00A74724"/>
    <w:rsid w:val="00A754FE"/>
    <w:rsid w:val="00A75880"/>
    <w:rsid w:val="00A76076"/>
    <w:rsid w:val="00A77FE4"/>
    <w:rsid w:val="00A815A7"/>
    <w:rsid w:val="00A8171F"/>
    <w:rsid w:val="00A81765"/>
    <w:rsid w:val="00A818CA"/>
    <w:rsid w:val="00A82018"/>
    <w:rsid w:val="00A82291"/>
    <w:rsid w:val="00A8258E"/>
    <w:rsid w:val="00A825BE"/>
    <w:rsid w:val="00A82629"/>
    <w:rsid w:val="00A828B0"/>
    <w:rsid w:val="00A8373C"/>
    <w:rsid w:val="00A84312"/>
    <w:rsid w:val="00A845CD"/>
    <w:rsid w:val="00A846FF"/>
    <w:rsid w:val="00A84991"/>
    <w:rsid w:val="00A84B15"/>
    <w:rsid w:val="00A852D0"/>
    <w:rsid w:val="00A85874"/>
    <w:rsid w:val="00A85D6A"/>
    <w:rsid w:val="00A86276"/>
    <w:rsid w:val="00A8688E"/>
    <w:rsid w:val="00A86D6D"/>
    <w:rsid w:val="00A870E3"/>
    <w:rsid w:val="00A87274"/>
    <w:rsid w:val="00A87727"/>
    <w:rsid w:val="00A906AC"/>
    <w:rsid w:val="00A90AAE"/>
    <w:rsid w:val="00A90C56"/>
    <w:rsid w:val="00A90E42"/>
    <w:rsid w:val="00A9158E"/>
    <w:rsid w:val="00A91B9A"/>
    <w:rsid w:val="00A92E74"/>
    <w:rsid w:val="00A940FD"/>
    <w:rsid w:val="00A96730"/>
    <w:rsid w:val="00A96AED"/>
    <w:rsid w:val="00A97F46"/>
    <w:rsid w:val="00A97F9D"/>
    <w:rsid w:val="00AA0A09"/>
    <w:rsid w:val="00AA12A7"/>
    <w:rsid w:val="00AA15C0"/>
    <w:rsid w:val="00AA178F"/>
    <w:rsid w:val="00AA1D39"/>
    <w:rsid w:val="00AA2313"/>
    <w:rsid w:val="00AA23C0"/>
    <w:rsid w:val="00AA241A"/>
    <w:rsid w:val="00AA29AD"/>
    <w:rsid w:val="00AA2DDF"/>
    <w:rsid w:val="00AA3439"/>
    <w:rsid w:val="00AA364D"/>
    <w:rsid w:val="00AA44B4"/>
    <w:rsid w:val="00AA45B8"/>
    <w:rsid w:val="00AA4983"/>
    <w:rsid w:val="00AA4B36"/>
    <w:rsid w:val="00AA4F35"/>
    <w:rsid w:val="00AA5179"/>
    <w:rsid w:val="00AA51A3"/>
    <w:rsid w:val="00AA5529"/>
    <w:rsid w:val="00AA5A3D"/>
    <w:rsid w:val="00AA5F82"/>
    <w:rsid w:val="00AB03BC"/>
    <w:rsid w:val="00AB14D1"/>
    <w:rsid w:val="00AB1C6D"/>
    <w:rsid w:val="00AB2067"/>
    <w:rsid w:val="00AB2095"/>
    <w:rsid w:val="00AB20FE"/>
    <w:rsid w:val="00AB3F18"/>
    <w:rsid w:val="00AB4066"/>
    <w:rsid w:val="00AB4237"/>
    <w:rsid w:val="00AB4935"/>
    <w:rsid w:val="00AB4A1B"/>
    <w:rsid w:val="00AB5155"/>
    <w:rsid w:val="00AB581C"/>
    <w:rsid w:val="00AB5B38"/>
    <w:rsid w:val="00AB5C33"/>
    <w:rsid w:val="00AB6384"/>
    <w:rsid w:val="00AB6D45"/>
    <w:rsid w:val="00AB6F56"/>
    <w:rsid w:val="00AB7916"/>
    <w:rsid w:val="00AB7C2E"/>
    <w:rsid w:val="00AC095E"/>
    <w:rsid w:val="00AC0B28"/>
    <w:rsid w:val="00AC0BAB"/>
    <w:rsid w:val="00AC11EA"/>
    <w:rsid w:val="00AC1326"/>
    <w:rsid w:val="00AC17F4"/>
    <w:rsid w:val="00AC1C8E"/>
    <w:rsid w:val="00AC2101"/>
    <w:rsid w:val="00AC2CD7"/>
    <w:rsid w:val="00AC2E07"/>
    <w:rsid w:val="00AC2FAE"/>
    <w:rsid w:val="00AC33E8"/>
    <w:rsid w:val="00AC37C6"/>
    <w:rsid w:val="00AC3D2C"/>
    <w:rsid w:val="00AC5996"/>
    <w:rsid w:val="00AC65D9"/>
    <w:rsid w:val="00AC6756"/>
    <w:rsid w:val="00AC6A96"/>
    <w:rsid w:val="00AC7C92"/>
    <w:rsid w:val="00AD08F0"/>
    <w:rsid w:val="00AD0BF4"/>
    <w:rsid w:val="00AD0E81"/>
    <w:rsid w:val="00AD0EB4"/>
    <w:rsid w:val="00AD1326"/>
    <w:rsid w:val="00AD137A"/>
    <w:rsid w:val="00AD13AF"/>
    <w:rsid w:val="00AD145B"/>
    <w:rsid w:val="00AD20AA"/>
    <w:rsid w:val="00AD22A8"/>
    <w:rsid w:val="00AD234D"/>
    <w:rsid w:val="00AD2622"/>
    <w:rsid w:val="00AD336B"/>
    <w:rsid w:val="00AD441E"/>
    <w:rsid w:val="00AD4646"/>
    <w:rsid w:val="00AD4DAE"/>
    <w:rsid w:val="00AD508E"/>
    <w:rsid w:val="00AD59F2"/>
    <w:rsid w:val="00AD652C"/>
    <w:rsid w:val="00AD6A0F"/>
    <w:rsid w:val="00AD6A91"/>
    <w:rsid w:val="00AD70FF"/>
    <w:rsid w:val="00AD7BB7"/>
    <w:rsid w:val="00AE0160"/>
    <w:rsid w:val="00AE1597"/>
    <w:rsid w:val="00AE1F72"/>
    <w:rsid w:val="00AE25E6"/>
    <w:rsid w:val="00AE2B1B"/>
    <w:rsid w:val="00AE2FEE"/>
    <w:rsid w:val="00AE350B"/>
    <w:rsid w:val="00AE3EC9"/>
    <w:rsid w:val="00AE3F1E"/>
    <w:rsid w:val="00AE527C"/>
    <w:rsid w:val="00AE5461"/>
    <w:rsid w:val="00AE583C"/>
    <w:rsid w:val="00AE5DBA"/>
    <w:rsid w:val="00AE5EEC"/>
    <w:rsid w:val="00AE62B2"/>
    <w:rsid w:val="00AE6612"/>
    <w:rsid w:val="00AE6815"/>
    <w:rsid w:val="00AE6CDE"/>
    <w:rsid w:val="00AE718A"/>
    <w:rsid w:val="00AE71BD"/>
    <w:rsid w:val="00AE7B7A"/>
    <w:rsid w:val="00AF068B"/>
    <w:rsid w:val="00AF06E0"/>
    <w:rsid w:val="00AF0A6E"/>
    <w:rsid w:val="00AF0B26"/>
    <w:rsid w:val="00AF0D6C"/>
    <w:rsid w:val="00AF12A6"/>
    <w:rsid w:val="00AF12D1"/>
    <w:rsid w:val="00AF1ED8"/>
    <w:rsid w:val="00AF1FE4"/>
    <w:rsid w:val="00AF2215"/>
    <w:rsid w:val="00AF2D1B"/>
    <w:rsid w:val="00AF2E78"/>
    <w:rsid w:val="00AF2FF5"/>
    <w:rsid w:val="00AF38A4"/>
    <w:rsid w:val="00AF3BC0"/>
    <w:rsid w:val="00AF3CA5"/>
    <w:rsid w:val="00AF3F41"/>
    <w:rsid w:val="00AF4680"/>
    <w:rsid w:val="00AF4951"/>
    <w:rsid w:val="00AF5085"/>
    <w:rsid w:val="00AF5409"/>
    <w:rsid w:val="00AF5AF2"/>
    <w:rsid w:val="00AF5FFA"/>
    <w:rsid w:val="00AF6122"/>
    <w:rsid w:val="00AF613D"/>
    <w:rsid w:val="00AF64ED"/>
    <w:rsid w:val="00AF6CC1"/>
    <w:rsid w:val="00AF6FD0"/>
    <w:rsid w:val="00AF70C6"/>
    <w:rsid w:val="00B005D8"/>
    <w:rsid w:val="00B016B7"/>
    <w:rsid w:val="00B02E26"/>
    <w:rsid w:val="00B033C8"/>
    <w:rsid w:val="00B033F0"/>
    <w:rsid w:val="00B03CC6"/>
    <w:rsid w:val="00B03EE9"/>
    <w:rsid w:val="00B04BBC"/>
    <w:rsid w:val="00B060C5"/>
    <w:rsid w:val="00B0615C"/>
    <w:rsid w:val="00B07130"/>
    <w:rsid w:val="00B10AF5"/>
    <w:rsid w:val="00B113BD"/>
    <w:rsid w:val="00B11C7E"/>
    <w:rsid w:val="00B128C4"/>
    <w:rsid w:val="00B12DCE"/>
    <w:rsid w:val="00B1390C"/>
    <w:rsid w:val="00B1395F"/>
    <w:rsid w:val="00B14D98"/>
    <w:rsid w:val="00B15745"/>
    <w:rsid w:val="00B15E34"/>
    <w:rsid w:val="00B16486"/>
    <w:rsid w:val="00B164C8"/>
    <w:rsid w:val="00B16A85"/>
    <w:rsid w:val="00B16FA5"/>
    <w:rsid w:val="00B1757A"/>
    <w:rsid w:val="00B176CD"/>
    <w:rsid w:val="00B17D4E"/>
    <w:rsid w:val="00B17DA4"/>
    <w:rsid w:val="00B2169B"/>
    <w:rsid w:val="00B221AE"/>
    <w:rsid w:val="00B23AD9"/>
    <w:rsid w:val="00B23FBB"/>
    <w:rsid w:val="00B24941"/>
    <w:rsid w:val="00B27532"/>
    <w:rsid w:val="00B276BF"/>
    <w:rsid w:val="00B27747"/>
    <w:rsid w:val="00B27AFA"/>
    <w:rsid w:val="00B27D13"/>
    <w:rsid w:val="00B30027"/>
    <w:rsid w:val="00B30053"/>
    <w:rsid w:val="00B30695"/>
    <w:rsid w:val="00B30F49"/>
    <w:rsid w:val="00B310E9"/>
    <w:rsid w:val="00B31658"/>
    <w:rsid w:val="00B317B1"/>
    <w:rsid w:val="00B31AA8"/>
    <w:rsid w:val="00B31F4E"/>
    <w:rsid w:val="00B323FE"/>
    <w:rsid w:val="00B329CB"/>
    <w:rsid w:val="00B32BDC"/>
    <w:rsid w:val="00B3330F"/>
    <w:rsid w:val="00B33430"/>
    <w:rsid w:val="00B3362B"/>
    <w:rsid w:val="00B336DE"/>
    <w:rsid w:val="00B33767"/>
    <w:rsid w:val="00B3394F"/>
    <w:rsid w:val="00B33B65"/>
    <w:rsid w:val="00B33B82"/>
    <w:rsid w:val="00B33F00"/>
    <w:rsid w:val="00B33FAA"/>
    <w:rsid w:val="00B33FB8"/>
    <w:rsid w:val="00B33FF6"/>
    <w:rsid w:val="00B340F7"/>
    <w:rsid w:val="00B34D42"/>
    <w:rsid w:val="00B351A5"/>
    <w:rsid w:val="00B35A0F"/>
    <w:rsid w:val="00B36559"/>
    <w:rsid w:val="00B3739B"/>
    <w:rsid w:val="00B37519"/>
    <w:rsid w:val="00B37FF4"/>
    <w:rsid w:val="00B40B39"/>
    <w:rsid w:val="00B40C5E"/>
    <w:rsid w:val="00B41100"/>
    <w:rsid w:val="00B4155C"/>
    <w:rsid w:val="00B41C4F"/>
    <w:rsid w:val="00B41E01"/>
    <w:rsid w:val="00B422DE"/>
    <w:rsid w:val="00B43055"/>
    <w:rsid w:val="00B43723"/>
    <w:rsid w:val="00B43A31"/>
    <w:rsid w:val="00B43CCD"/>
    <w:rsid w:val="00B457F5"/>
    <w:rsid w:val="00B46250"/>
    <w:rsid w:val="00B47965"/>
    <w:rsid w:val="00B4799A"/>
    <w:rsid w:val="00B5014B"/>
    <w:rsid w:val="00B509D0"/>
    <w:rsid w:val="00B50D28"/>
    <w:rsid w:val="00B50F1E"/>
    <w:rsid w:val="00B51220"/>
    <w:rsid w:val="00B5173E"/>
    <w:rsid w:val="00B51750"/>
    <w:rsid w:val="00B519ED"/>
    <w:rsid w:val="00B5248E"/>
    <w:rsid w:val="00B529F0"/>
    <w:rsid w:val="00B52EFB"/>
    <w:rsid w:val="00B53CC9"/>
    <w:rsid w:val="00B548FB"/>
    <w:rsid w:val="00B54948"/>
    <w:rsid w:val="00B54B0B"/>
    <w:rsid w:val="00B54BD7"/>
    <w:rsid w:val="00B54EB8"/>
    <w:rsid w:val="00B54EEC"/>
    <w:rsid w:val="00B5576E"/>
    <w:rsid w:val="00B55A4C"/>
    <w:rsid w:val="00B56520"/>
    <w:rsid w:val="00B5747D"/>
    <w:rsid w:val="00B57E31"/>
    <w:rsid w:val="00B618FD"/>
    <w:rsid w:val="00B62597"/>
    <w:rsid w:val="00B635E4"/>
    <w:rsid w:val="00B635E7"/>
    <w:rsid w:val="00B6366E"/>
    <w:rsid w:val="00B648C0"/>
    <w:rsid w:val="00B65DD7"/>
    <w:rsid w:val="00B662C7"/>
    <w:rsid w:val="00B66498"/>
    <w:rsid w:val="00B66D89"/>
    <w:rsid w:val="00B66E9D"/>
    <w:rsid w:val="00B675A1"/>
    <w:rsid w:val="00B67850"/>
    <w:rsid w:val="00B678B8"/>
    <w:rsid w:val="00B7045D"/>
    <w:rsid w:val="00B70961"/>
    <w:rsid w:val="00B70DCB"/>
    <w:rsid w:val="00B71F93"/>
    <w:rsid w:val="00B72CDD"/>
    <w:rsid w:val="00B73F8F"/>
    <w:rsid w:val="00B7516D"/>
    <w:rsid w:val="00B751D4"/>
    <w:rsid w:val="00B7544F"/>
    <w:rsid w:val="00B75C50"/>
    <w:rsid w:val="00B7639B"/>
    <w:rsid w:val="00B76DE7"/>
    <w:rsid w:val="00B777EA"/>
    <w:rsid w:val="00B77AEE"/>
    <w:rsid w:val="00B800AA"/>
    <w:rsid w:val="00B811FE"/>
    <w:rsid w:val="00B82272"/>
    <w:rsid w:val="00B82AFD"/>
    <w:rsid w:val="00B82C55"/>
    <w:rsid w:val="00B835A7"/>
    <w:rsid w:val="00B83ABB"/>
    <w:rsid w:val="00B84779"/>
    <w:rsid w:val="00B84FB9"/>
    <w:rsid w:val="00B85235"/>
    <w:rsid w:val="00B862ED"/>
    <w:rsid w:val="00B86744"/>
    <w:rsid w:val="00B86D14"/>
    <w:rsid w:val="00B86E35"/>
    <w:rsid w:val="00B87660"/>
    <w:rsid w:val="00B87AC2"/>
    <w:rsid w:val="00B87E1B"/>
    <w:rsid w:val="00B902D2"/>
    <w:rsid w:val="00B91C79"/>
    <w:rsid w:val="00B91F68"/>
    <w:rsid w:val="00B922CE"/>
    <w:rsid w:val="00B923E3"/>
    <w:rsid w:val="00B92E9F"/>
    <w:rsid w:val="00B9303B"/>
    <w:rsid w:val="00B93925"/>
    <w:rsid w:val="00B93DC0"/>
    <w:rsid w:val="00B940F2"/>
    <w:rsid w:val="00B9410C"/>
    <w:rsid w:val="00B94179"/>
    <w:rsid w:val="00B94ADB"/>
    <w:rsid w:val="00B94D09"/>
    <w:rsid w:val="00B94E86"/>
    <w:rsid w:val="00B94F18"/>
    <w:rsid w:val="00B955FD"/>
    <w:rsid w:val="00B95628"/>
    <w:rsid w:val="00B95775"/>
    <w:rsid w:val="00B95CD5"/>
    <w:rsid w:val="00B95F83"/>
    <w:rsid w:val="00B95FAC"/>
    <w:rsid w:val="00B964AC"/>
    <w:rsid w:val="00B9761C"/>
    <w:rsid w:val="00B97F67"/>
    <w:rsid w:val="00BA0231"/>
    <w:rsid w:val="00BA0962"/>
    <w:rsid w:val="00BA0A79"/>
    <w:rsid w:val="00BA0B46"/>
    <w:rsid w:val="00BA0FA3"/>
    <w:rsid w:val="00BA10F1"/>
    <w:rsid w:val="00BA233D"/>
    <w:rsid w:val="00BA28B2"/>
    <w:rsid w:val="00BA3DCB"/>
    <w:rsid w:val="00BA433F"/>
    <w:rsid w:val="00BA4A51"/>
    <w:rsid w:val="00BA5BE0"/>
    <w:rsid w:val="00BA5DAB"/>
    <w:rsid w:val="00BA6114"/>
    <w:rsid w:val="00BA6BF9"/>
    <w:rsid w:val="00BA6F71"/>
    <w:rsid w:val="00BA7378"/>
    <w:rsid w:val="00BA75D6"/>
    <w:rsid w:val="00BB0135"/>
    <w:rsid w:val="00BB0225"/>
    <w:rsid w:val="00BB033C"/>
    <w:rsid w:val="00BB1029"/>
    <w:rsid w:val="00BB156C"/>
    <w:rsid w:val="00BB19C4"/>
    <w:rsid w:val="00BB1A56"/>
    <w:rsid w:val="00BB1B7B"/>
    <w:rsid w:val="00BB218A"/>
    <w:rsid w:val="00BB2B82"/>
    <w:rsid w:val="00BB30C3"/>
    <w:rsid w:val="00BB31BB"/>
    <w:rsid w:val="00BB32D3"/>
    <w:rsid w:val="00BB3D4E"/>
    <w:rsid w:val="00BB49C7"/>
    <w:rsid w:val="00BB50C1"/>
    <w:rsid w:val="00BB550B"/>
    <w:rsid w:val="00BB616F"/>
    <w:rsid w:val="00BB64B9"/>
    <w:rsid w:val="00BB6C88"/>
    <w:rsid w:val="00BB7164"/>
    <w:rsid w:val="00BB7397"/>
    <w:rsid w:val="00BB7E00"/>
    <w:rsid w:val="00BC166F"/>
    <w:rsid w:val="00BC1B61"/>
    <w:rsid w:val="00BC2439"/>
    <w:rsid w:val="00BC2761"/>
    <w:rsid w:val="00BC278B"/>
    <w:rsid w:val="00BC2E77"/>
    <w:rsid w:val="00BC3610"/>
    <w:rsid w:val="00BC38F9"/>
    <w:rsid w:val="00BC3993"/>
    <w:rsid w:val="00BC3A1D"/>
    <w:rsid w:val="00BC530B"/>
    <w:rsid w:val="00BC536F"/>
    <w:rsid w:val="00BC56F4"/>
    <w:rsid w:val="00BC570E"/>
    <w:rsid w:val="00BC582D"/>
    <w:rsid w:val="00BC66AB"/>
    <w:rsid w:val="00BC66E2"/>
    <w:rsid w:val="00BC6712"/>
    <w:rsid w:val="00BC71D9"/>
    <w:rsid w:val="00BC74BB"/>
    <w:rsid w:val="00BC7515"/>
    <w:rsid w:val="00BC7656"/>
    <w:rsid w:val="00BC7E76"/>
    <w:rsid w:val="00BD070F"/>
    <w:rsid w:val="00BD0CA8"/>
    <w:rsid w:val="00BD12B9"/>
    <w:rsid w:val="00BD1615"/>
    <w:rsid w:val="00BD1929"/>
    <w:rsid w:val="00BD1ACA"/>
    <w:rsid w:val="00BD1BD0"/>
    <w:rsid w:val="00BD1CFF"/>
    <w:rsid w:val="00BD28EC"/>
    <w:rsid w:val="00BD419E"/>
    <w:rsid w:val="00BD45E4"/>
    <w:rsid w:val="00BD4A07"/>
    <w:rsid w:val="00BD4FB2"/>
    <w:rsid w:val="00BD528A"/>
    <w:rsid w:val="00BD5A16"/>
    <w:rsid w:val="00BD6802"/>
    <w:rsid w:val="00BD68B0"/>
    <w:rsid w:val="00BD6B3A"/>
    <w:rsid w:val="00BD6B76"/>
    <w:rsid w:val="00BD7529"/>
    <w:rsid w:val="00BD77B1"/>
    <w:rsid w:val="00BD7A58"/>
    <w:rsid w:val="00BE14BB"/>
    <w:rsid w:val="00BE1C12"/>
    <w:rsid w:val="00BE23B3"/>
    <w:rsid w:val="00BE23E1"/>
    <w:rsid w:val="00BE2C38"/>
    <w:rsid w:val="00BE3845"/>
    <w:rsid w:val="00BE3EAD"/>
    <w:rsid w:val="00BE44B6"/>
    <w:rsid w:val="00BE4636"/>
    <w:rsid w:val="00BE48E5"/>
    <w:rsid w:val="00BE4E44"/>
    <w:rsid w:val="00BE5349"/>
    <w:rsid w:val="00BE58F9"/>
    <w:rsid w:val="00BE62F3"/>
    <w:rsid w:val="00BE6EFC"/>
    <w:rsid w:val="00BE7986"/>
    <w:rsid w:val="00BE7D85"/>
    <w:rsid w:val="00BF0637"/>
    <w:rsid w:val="00BF0A9D"/>
    <w:rsid w:val="00BF0E2C"/>
    <w:rsid w:val="00BF20B5"/>
    <w:rsid w:val="00BF335E"/>
    <w:rsid w:val="00BF3B64"/>
    <w:rsid w:val="00BF3BED"/>
    <w:rsid w:val="00BF411A"/>
    <w:rsid w:val="00BF4BE7"/>
    <w:rsid w:val="00BF5A82"/>
    <w:rsid w:val="00BF60E1"/>
    <w:rsid w:val="00BF684F"/>
    <w:rsid w:val="00BF6B95"/>
    <w:rsid w:val="00BF6C99"/>
    <w:rsid w:val="00BF7205"/>
    <w:rsid w:val="00BF76C4"/>
    <w:rsid w:val="00BF77B5"/>
    <w:rsid w:val="00C00AE0"/>
    <w:rsid w:val="00C0113A"/>
    <w:rsid w:val="00C016D1"/>
    <w:rsid w:val="00C020BE"/>
    <w:rsid w:val="00C030B6"/>
    <w:rsid w:val="00C03FF5"/>
    <w:rsid w:val="00C05071"/>
    <w:rsid w:val="00C06722"/>
    <w:rsid w:val="00C06D8C"/>
    <w:rsid w:val="00C074B1"/>
    <w:rsid w:val="00C075A9"/>
    <w:rsid w:val="00C07C38"/>
    <w:rsid w:val="00C1151B"/>
    <w:rsid w:val="00C11E5C"/>
    <w:rsid w:val="00C14A38"/>
    <w:rsid w:val="00C14E7B"/>
    <w:rsid w:val="00C16369"/>
    <w:rsid w:val="00C16701"/>
    <w:rsid w:val="00C168A3"/>
    <w:rsid w:val="00C1759E"/>
    <w:rsid w:val="00C17F83"/>
    <w:rsid w:val="00C2055F"/>
    <w:rsid w:val="00C20901"/>
    <w:rsid w:val="00C20D0B"/>
    <w:rsid w:val="00C21334"/>
    <w:rsid w:val="00C2143C"/>
    <w:rsid w:val="00C214C2"/>
    <w:rsid w:val="00C21A98"/>
    <w:rsid w:val="00C22AA9"/>
    <w:rsid w:val="00C23005"/>
    <w:rsid w:val="00C23219"/>
    <w:rsid w:val="00C24007"/>
    <w:rsid w:val="00C24111"/>
    <w:rsid w:val="00C25182"/>
    <w:rsid w:val="00C2597D"/>
    <w:rsid w:val="00C25EC7"/>
    <w:rsid w:val="00C265C7"/>
    <w:rsid w:val="00C26D27"/>
    <w:rsid w:val="00C2769F"/>
    <w:rsid w:val="00C303F6"/>
    <w:rsid w:val="00C31199"/>
    <w:rsid w:val="00C31E8D"/>
    <w:rsid w:val="00C321E7"/>
    <w:rsid w:val="00C3247F"/>
    <w:rsid w:val="00C3336F"/>
    <w:rsid w:val="00C339EC"/>
    <w:rsid w:val="00C33D09"/>
    <w:rsid w:val="00C33E65"/>
    <w:rsid w:val="00C34291"/>
    <w:rsid w:val="00C34EC0"/>
    <w:rsid w:val="00C3560D"/>
    <w:rsid w:val="00C35D78"/>
    <w:rsid w:val="00C35DD0"/>
    <w:rsid w:val="00C362FC"/>
    <w:rsid w:val="00C36C8F"/>
    <w:rsid w:val="00C37035"/>
    <w:rsid w:val="00C377A2"/>
    <w:rsid w:val="00C413E0"/>
    <w:rsid w:val="00C416B0"/>
    <w:rsid w:val="00C42086"/>
    <w:rsid w:val="00C422D5"/>
    <w:rsid w:val="00C4291E"/>
    <w:rsid w:val="00C42A96"/>
    <w:rsid w:val="00C4482C"/>
    <w:rsid w:val="00C44B2B"/>
    <w:rsid w:val="00C453DE"/>
    <w:rsid w:val="00C45549"/>
    <w:rsid w:val="00C45AB3"/>
    <w:rsid w:val="00C460CF"/>
    <w:rsid w:val="00C46613"/>
    <w:rsid w:val="00C46940"/>
    <w:rsid w:val="00C46BB0"/>
    <w:rsid w:val="00C46CB0"/>
    <w:rsid w:val="00C47273"/>
    <w:rsid w:val="00C474F9"/>
    <w:rsid w:val="00C47737"/>
    <w:rsid w:val="00C47F4E"/>
    <w:rsid w:val="00C47FC7"/>
    <w:rsid w:val="00C5067C"/>
    <w:rsid w:val="00C5165F"/>
    <w:rsid w:val="00C52D57"/>
    <w:rsid w:val="00C536B2"/>
    <w:rsid w:val="00C53969"/>
    <w:rsid w:val="00C5613B"/>
    <w:rsid w:val="00C565BB"/>
    <w:rsid w:val="00C5697F"/>
    <w:rsid w:val="00C56D3A"/>
    <w:rsid w:val="00C57129"/>
    <w:rsid w:val="00C574E7"/>
    <w:rsid w:val="00C5770C"/>
    <w:rsid w:val="00C60B30"/>
    <w:rsid w:val="00C615EB"/>
    <w:rsid w:val="00C616B2"/>
    <w:rsid w:val="00C62C5A"/>
    <w:rsid w:val="00C634C9"/>
    <w:rsid w:val="00C6376C"/>
    <w:rsid w:val="00C639BD"/>
    <w:rsid w:val="00C6402B"/>
    <w:rsid w:val="00C64053"/>
    <w:rsid w:val="00C64457"/>
    <w:rsid w:val="00C64596"/>
    <w:rsid w:val="00C65D23"/>
    <w:rsid w:val="00C66506"/>
    <w:rsid w:val="00C6698F"/>
    <w:rsid w:val="00C67C7E"/>
    <w:rsid w:val="00C67CD4"/>
    <w:rsid w:val="00C70E51"/>
    <w:rsid w:val="00C710B0"/>
    <w:rsid w:val="00C710BD"/>
    <w:rsid w:val="00C71444"/>
    <w:rsid w:val="00C71B0B"/>
    <w:rsid w:val="00C72625"/>
    <w:rsid w:val="00C72F3C"/>
    <w:rsid w:val="00C73473"/>
    <w:rsid w:val="00C739E0"/>
    <w:rsid w:val="00C74297"/>
    <w:rsid w:val="00C74465"/>
    <w:rsid w:val="00C74575"/>
    <w:rsid w:val="00C746C2"/>
    <w:rsid w:val="00C772C7"/>
    <w:rsid w:val="00C777EB"/>
    <w:rsid w:val="00C77E35"/>
    <w:rsid w:val="00C80080"/>
    <w:rsid w:val="00C8017D"/>
    <w:rsid w:val="00C80E7D"/>
    <w:rsid w:val="00C80FBF"/>
    <w:rsid w:val="00C82678"/>
    <w:rsid w:val="00C82AD3"/>
    <w:rsid w:val="00C839A4"/>
    <w:rsid w:val="00C84016"/>
    <w:rsid w:val="00C844B3"/>
    <w:rsid w:val="00C84905"/>
    <w:rsid w:val="00C84B8D"/>
    <w:rsid w:val="00C85083"/>
    <w:rsid w:val="00C85B59"/>
    <w:rsid w:val="00C85EFA"/>
    <w:rsid w:val="00C90317"/>
    <w:rsid w:val="00C90EF9"/>
    <w:rsid w:val="00C9116D"/>
    <w:rsid w:val="00C91C4D"/>
    <w:rsid w:val="00C921D6"/>
    <w:rsid w:val="00C921EA"/>
    <w:rsid w:val="00C925C9"/>
    <w:rsid w:val="00C92CBC"/>
    <w:rsid w:val="00C93041"/>
    <w:rsid w:val="00C932DF"/>
    <w:rsid w:val="00C93580"/>
    <w:rsid w:val="00C93792"/>
    <w:rsid w:val="00C944FE"/>
    <w:rsid w:val="00C947B4"/>
    <w:rsid w:val="00C94D86"/>
    <w:rsid w:val="00C94E9B"/>
    <w:rsid w:val="00C9522C"/>
    <w:rsid w:val="00C9528C"/>
    <w:rsid w:val="00C95621"/>
    <w:rsid w:val="00C9563E"/>
    <w:rsid w:val="00C9637B"/>
    <w:rsid w:val="00C97297"/>
    <w:rsid w:val="00C975A3"/>
    <w:rsid w:val="00C976F1"/>
    <w:rsid w:val="00C97882"/>
    <w:rsid w:val="00C97D89"/>
    <w:rsid w:val="00C97EA2"/>
    <w:rsid w:val="00CA01FA"/>
    <w:rsid w:val="00CA0ECB"/>
    <w:rsid w:val="00CA168C"/>
    <w:rsid w:val="00CA17EF"/>
    <w:rsid w:val="00CA182D"/>
    <w:rsid w:val="00CA26B5"/>
    <w:rsid w:val="00CA288B"/>
    <w:rsid w:val="00CA3011"/>
    <w:rsid w:val="00CA38E6"/>
    <w:rsid w:val="00CA4B46"/>
    <w:rsid w:val="00CA5AF3"/>
    <w:rsid w:val="00CA6B82"/>
    <w:rsid w:val="00CA7052"/>
    <w:rsid w:val="00CA7444"/>
    <w:rsid w:val="00CA746A"/>
    <w:rsid w:val="00CA76F9"/>
    <w:rsid w:val="00CA7957"/>
    <w:rsid w:val="00CA7B7A"/>
    <w:rsid w:val="00CB05DA"/>
    <w:rsid w:val="00CB1102"/>
    <w:rsid w:val="00CB116F"/>
    <w:rsid w:val="00CB13EF"/>
    <w:rsid w:val="00CB1748"/>
    <w:rsid w:val="00CB20C7"/>
    <w:rsid w:val="00CB2E9B"/>
    <w:rsid w:val="00CB32C8"/>
    <w:rsid w:val="00CB3872"/>
    <w:rsid w:val="00CB3A44"/>
    <w:rsid w:val="00CB3C83"/>
    <w:rsid w:val="00CB44BD"/>
    <w:rsid w:val="00CB4917"/>
    <w:rsid w:val="00CB525F"/>
    <w:rsid w:val="00CB57D6"/>
    <w:rsid w:val="00CB6185"/>
    <w:rsid w:val="00CB654B"/>
    <w:rsid w:val="00CB6CAE"/>
    <w:rsid w:val="00CB7150"/>
    <w:rsid w:val="00CC003F"/>
    <w:rsid w:val="00CC0665"/>
    <w:rsid w:val="00CC1058"/>
    <w:rsid w:val="00CC21D1"/>
    <w:rsid w:val="00CC3087"/>
    <w:rsid w:val="00CC37DD"/>
    <w:rsid w:val="00CC39EA"/>
    <w:rsid w:val="00CC3FE2"/>
    <w:rsid w:val="00CC477B"/>
    <w:rsid w:val="00CC5186"/>
    <w:rsid w:val="00CC5FFB"/>
    <w:rsid w:val="00CC609E"/>
    <w:rsid w:val="00CC753D"/>
    <w:rsid w:val="00CC7FA7"/>
    <w:rsid w:val="00CD0647"/>
    <w:rsid w:val="00CD0CEF"/>
    <w:rsid w:val="00CD21EC"/>
    <w:rsid w:val="00CD2349"/>
    <w:rsid w:val="00CD2424"/>
    <w:rsid w:val="00CD295B"/>
    <w:rsid w:val="00CD2D2F"/>
    <w:rsid w:val="00CD2F30"/>
    <w:rsid w:val="00CD3221"/>
    <w:rsid w:val="00CD398A"/>
    <w:rsid w:val="00CD3F96"/>
    <w:rsid w:val="00CD4907"/>
    <w:rsid w:val="00CD5016"/>
    <w:rsid w:val="00CD59E5"/>
    <w:rsid w:val="00CD5A14"/>
    <w:rsid w:val="00CD66A8"/>
    <w:rsid w:val="00CD6991"/>
    <w:rsid w:val="00CD6CF1"/>
    <w:rsid w:val="00CD731C"/>
    <w:rsid w:val="00CD7691"/>
    <w:rsid w:val="00CD7D41"/>
    <w:rsid w:val="00CE00E5"/>
    <w:rsid w:val="00CE08E6"/>
    <w:rsid w:val="00CE2538"/>
    <w:rsid w:val="00CE28A8"/>
    <w:rsid w:val="00CE2C50"/>
    <w:rsid w:val="00CE2E53"/>
    <w:rsid w:val="00CE34FA"/>
    <w:rsid w:val="00CE3A53"/>
    <w:rsid w:val="00CE3F46"/>
    <w:rsid w:val="00CE4264"/>
    <w:rsid w:val="00CE4526"/>
    <w:rsid w:val="00CE4AFF"/>
    <w:rsid w:val="00CE51E6"/>
    <w:rsid w:val="00CE5227"/>
    <w:rsid w:val="00CE575C"/>
    <w:rsid w:val="00CE66A1"/>
    <w:rsid w:val="00CE7DA2"/>
    <w:rsid w:val="00CF01B3"/>
    <w:rsid w:val="00CF11E7"/>
    <w:rsid w:val="00CF1500"/>
    <w:rsid w:val="00CF45B9"/>
    <w:rsid w:val="00CF4938"/>
    <w:rsid w:val="00CF5378"/>
    <w:rsid w:val="00CF56F2"/>
    <w:rsid w:val="00CF5E33"/>
    <w:rsid w:val="00CF6478"/>
    <w:rsid w:val="00CF66DC"/>
    <w:rsid w:val="00CF6967"/>
    <w:rsid w:val="00CF6B45"/>
    <w:rsid w:val="00CF78F7"/>
    <w:rsid w:val="00D00AB8"/>
    <w:rsid w:val="00D014A5"/>
    <w:rsid w:val="00D01ACB"/>
    <w:rsid w:val="00D022E2"/>
    <w:rsid w:val="00D02EA2"/>
    <w:rsid w:val="00D02F0B"/>
    <w:rsid w:val="00D03477"/>
    <w:rsid w:val="00D036B2"/>
    <w:rsid w:val="00D03A20"/>
    <w:rsid w:val="00D03F0A"/>
    <w:rsid w:val="00D04523"/>
    <w:rsid w:val="00D0463E"/>
    <w:rsid w:val="00D04CB1"/>
    <w:rsid w:val="00D059C9"/>
    <w:rsid w:val="00D05F9D"/>
    <w:rsid w:val="00D06300"/>
    <w:rsid w:val="00D067CE"/>
    <w:rsid w:val="00D06A38"/>
    <w:rsid w:val="00D071E9"/>
    <w:rsid w:val="00D07AFC"/>
    <w:rsid w:val="00D07EFB"/>
    <w:rsid w:val="00D07F96"/>
    <w:rsid w:val="00D10674"/>
    <w:rsid w:val="00D10691"/>
    <w:rsid w:val="00D10B8F"/>
    <w:rsid w:val="00D10BF7"/>
    <w:rsid w:val="00D10F03"/>
    <w:rsid w:val="00D11057"/>
    <w:rsid w:val="00D11271"/>
    <w:rsid w:val="00D113D1"/>
    <w:rsid w:val="00D119FE"/>
    <w:rsid w:val="00D11C18"/>
    <w:rsid w:val="00D11C39"/>
    <w:rsid w:val="00D12004"/>
    <w:rsid w:val="00D12CA8"/>
    <w:rsid w:val="00D1347D"/>
    <w:rsid w:val="00D135EE"/>
    <w:rsid w:val="00D1417E"/>
    <w:rsid w:val="00D1490F"/>
    <w:rsid w:val="00D14CE1"/>
    <w:rsid w:val="00D154F4"/>
    <w:rsid w:val="00D1608E"/>
    <w:rsid w:val="00D1616D"/>
    <w:rsid w:val="00D1645C"/>
    <w:rsid w:val="00D166C2"/>
    <w:rsid w:val="00D166CB"/>
    <w:rsid w:val="00D16C78"/>
    <w:rsid w:val="00D170C5"/>
    <w:rsid w:val="00D175C1"/>
    <w:rsid w:val="00D20A75"/>
    <w:rsid w:val="00D20B37"/>
    <w:rsid w:val="00D20E00"/>
    <w:rsid w:val="00D20E55"/>
    <w:rsid w:val="00D2170F"/>
    <w:rsid w:val="00D21836"/>
    <w:rsid w:val="00D21B14"/>
    <w:rsid w:val="00D231CD"/>
    <w:rsid w:val="00D23683"/>
    <w:rsid w:val="00D23BE0"/>
    <w:rsid w:val="00D23CB6"/>
    <w:rsid w:val="00D24345"/>
    <w:rsid w:val="00D25D46"/>
    <w:rsid w:val="00D267A0"/>
    <w:rsid w:val="00D26C55"/>
    <w:rsid w:val="00D27766"/>
    <w:rsid w:val="00D27976"/>
    <w:rsid w:val="00D27A30"/>
    <w:rsid w:val="00D30059"/>
    <w:rsid w:val="00D307C5"/>
    <w:rsid w:val="00D31060"/>
    <w:rsid w:val="00D31214"/>
    <w:rsid w:val="00D31217"/>
    <w:rsid w:val="00D312AD"/>
    <w:rsid w:val="00D32F6A"/>
    <w:rsid w:val="00D33590"/>
    <w:rsid w:val="00D33680"/>
    <w:rsid w:val="00D33F90"/>
    <w:rsid w:val="00D34134"/>
    <w:rsid w:val="00D34664"/>
    <w:rsid w:val="00D34772"/>
    <w:rsid w:val="00D34C4B"/>
    <w:rsid w:val="00D34F28"/>
    <w:rsid w:val="00D35242"/>
    <w:rsid w:val="00D35CF4"/>
    <w:rsid w:val="00D36AD6"/>
    <w:rsid w:val="00D36C82"/>
    <w:rsid w:val="00D36F1F"/>
    <w:rsid w:val="00D373BB"/>
    <w:rsid w:val="00D3743B"/>
    <w:rsid w:val="00D376AD"/>
    <w:rsid w:val="00D37D28"/>
    <w:rsid w:val="00D40ADC"/>
    <w:rsid w:val="00D40FCB"/>
    <w:rsid w:val="00D42550"/>
    <w:rsid w:val="00D427D0"/>
    <w:rsid w:val="00D42CB8"/>
    <w:rsid w:val="00D437FB"/>
    <w:rsid w:val="00D438C9"/>
    <w:rsid w:val="00D440FC"/>
    <w:rsid w:val="00D44CB5"/>
    <w:rsid w:val="00D44E08"/>
    <w:rsid w:val="00D45D1A"/>
    <w:rsid w:val="00D472A5"/>
    <w:rsid w:val="00D47450"/>
    <w:rsid w:val="00D4787D"/>
    <w:rsid w:val="00D50116"/>
    <w:rsid w:val="00D502A4"/>
    <w:rsid w:val="00D5193F"/>
    <w:rsid w:val="00D51BAB"/>
    <w:rsid w:val="00D53A76"/>
    <w:rsid w:val="00D53AD4"/>
    <w:rsid w:val="00D53DE4"/>
    <w:rsid w:val="00D53E36"/>
    <w:rsid w:val="00D54CB8"/>
    <w:rsid w:val="00D55DBC"/>
    <w:rsid w:val="00D5608C"/>
    <w:rsid w:val="00D5633A"/>
    <w:rsid w:val="00D57146"/>
    <w:rsid w:val="00D57306"/>
    <w:rsid w:val="00D5782F"/>
    <w:rsid w:val="00D578D7"/>
    <w:rsid w:val="00D57EA1"/>
    <w:rsid w:val="00D600B6"/>
    <w:rsid w:val="00D60B11"/>
    <w:rsid w:val="00D61236"/>
    <w:rsid w:val="00D614D9"/>
    <w:rsid w:val="00D6152C"/>
    <w:rsid w:val="00D615CF"/>
    <w:rsid w:val="00D6163E"/>
    <w:rsid w:val="00D61B5A"/>
    <w:rsid w:val="00D61F3A"/>
    <w:rsid w:val="00D61F46"/>
    <w:rsid w:val="00D61F91"/>
    <w:rsid w:val="00D62FAB"/>
    <w:rsid w:val="00D63419"/>
    <w:rsid w:val="00D63695"/>
    <w:rsid w:val="00D63877"/>
    <w:rsid w:val="00D64C81"/>
    <w:rsid w:val="00D64D9C"/>
    <w:rsid w:val="00D651A6"/>
    <w:rsid w:val="00D65C23"/>
    <w:rsid w:val="00D6610E"/>
    <w:rsid w:val="00D66803"/>
    <w:rsid w:val="00D66C65"/>
    <w:rsid w:val="00D671F2"/>
    <w:rsid w:val="00D7003C"/>
    <w:rsid w:val="00D7143E"/>
    <w:rsid w:val="00D715F0"/>
    <w:rsid w:val="00D716E7"/>
    <w:rsid w:val="00D71F36"/>
    <w:rsid w:val="00D72549"/>
    <w:rsid w:val="00D72FA5"/>
    <w:rsid w:val="00D7414B"/>
    <w:rsid w:val="00D74903"/>
    <w:rsid w:val="00D74D3D"/>
    <w:rsid w:val="00D755BF"/>
    <w:rsid w:val="00D758C2"/>
    <w:rsid w:val="00D767A8"/>
    <w:rsid w:val="00D779D3"/>
    <w:rsid w:val="00D77C45"/>
    <w:rsid w:val="00D803A5"/>
    <w:rsid w:val="00D80949"/>
    <w:rsid w:val="00D80E60"/>
    <w:rsid w:val="00D814FC"/>
    <w:rsid w:val="00D81715"/>
    <w:rsid w:val="00D81CE6"/>
    <w:rsid w:val="00D822BF"/>
    <w:rsid w:val="00D82411"/>
    <w:rsid w:val="00D82460"/>
    <w:rsid w:val="00D82D08"/>
    <w:rsid w:val="00D82F5E"/>
    <w:rsid w:val="00D83F8D"/>
    <w:rsid w:val="00D84582"/>
    <w:rsid w:val="00D85C65"/>
    <w:rsid w:val="00D85CCD"/>
    <w:rsid w:val="00D85CE1"/>
    <w:rsid w:val="00D86824"/>
    <w:rsid w:val="00D871A7"/>
    <w:rsid w:val="00D87FD9"/>
    <w:rsid w:val="00D906C4"/>
    <w:rsid w:val="00D921A1"/>
    <w:rsid w:val="00D922F5"/>
    <w:rsid w:val="00D925BD"/>
    <w:rsid w:val="00D92C8A"/>
    <w:rsid w:val="00D93137"/>
    <w:rsid w:val="00D9331A"/>
    <w:rsid w:val="00D940E6"/>
    <w:rsid w:val="00D94493"/>
    <w:rsid w:val="00D9573B"/>
    <w:rsid w:val="00D96433"/>
    <w:rsid w:val="00D969BA"/>
    <w:rsid w:val="00D96F39"/>
    <w:rsid w:val="00D977AF"/>
    <w:rsid w:val="00D978C2"/>
    <w:rsid w:val="00D97FF4"/>
    <w:rsid w:val="00DA019A"/>
    <w:rsid w:val="00DA0E92"/>
    <w:rsid w:val="00DA26F9"/>
    <w:rsid w:val="00DA27D0"/>
    <w:rsid w:val="00DA2F7C"/>
    <w:rsid w:val="00DA3AAA"/>
    <w:rsid w:val="00DA4171"/>
    <w:rsid w:val="00DA4186"/>
    <w:rsid w:val="00DA52E6"/>
    <w:rsid w:val="00DA5955"/>
    <w:rsid w:val="00DA5BB2"/>
    <w:rsid w:val="00DA5E3D"/>
    <w:rsid w:val="00DA62D2"/>
    <w:rsid w:val="00DA650D"/>
    <w:rsid w:val="00DA72CB"/>
    <w:rsid w:val="00DB0CCA"/>
    <w:rsid w:val="00DB17B1"/>
    <w:rsid w:val="00DB1D0A"/>
    <w:rsid w:val="00DB29BE"/>
    <w:rsid w:val="00DB32F4"/>
    <w:rsid w:val="00DB3922"/>
    <w:rsid w:val="00DB3FF6"/>
    <w:rsid w:val="00DB43D3"/>
    <w:rsid w:val="00DB4DCE"/>
    <w:rsid w:val="00DB593C"/>
    <w:rsid w:val="00DB6849"/>
    <w:rsid w:val="00DB687B"/>
    <w:rsid w:val="00DB6B6D"/>
    <w:rsid w:val="00DB750C"/>
    <w:rsid w:val="00DB76B0"/>
    <w:rsid w:val="00DC0AA6"/>
    <w:rsid w:val="00DC0AFD"/>
    <w:rsid w:val="00DC12FA"/>
    <w:rsid w:val="00DC1711"/>
    <w:rsid w:val="00DC181D"/>
    <w:rsid w:val="00DC2036"/>
    <w:rsid w:val="00DC2FB9"/>
    <w:rsid w:val="00DC3663"/>
    <w:rsid w:val="00DC3703"/>
    <w:rsid w:val="00DC3FC2"/>
    <w:rsid w:val="00DC4022"/>
    <w:rsid w:val="00DC42BA"/>
    <w:rsid w:val="00DC4322"/>
    <w:rsid w:val="00DC5B08"/>
    <w:rsid w:val="00DC610B"/>
    <w:rsid w:val="00DC6121"/>
    <w:rsid w:val="00DC647F"/>
    <w:rsid w:val="00DC65B2"/>
    <w:rsid w:val="00DC725C"/>
    <w:rsid w:val="00DC7379"/>
    <w:rsid w:val="00DC7D7D"/>
    <w:rsid w:val="00DC7E43"/>
    <w:rsid w:val="00DD0478"/>
    <w:rsid w:val="00DD0AB6"/>
    <w:rsid w:val="00DD0AE8"/>
    <w:rsid w:val="00DD1347"/>
    <w:rsid w:val="00DD14CB"/>
    <w:rsid w:val="00DD18BC"/>
    <w:rsid w:val="00DD19DD"/>
    <w:rsid w:val="00DD1A7D"/>
    <w:rsid w:val="00DD213D"/>
    <w:rsid w:val="00DD2C57"/>
    <w:rsid w:val="00DD37A0"/>
    <w:rsid w:val="00DD39FA"/>
    <w:rsid w:val="00DD3A87"/>
    <w:rsid w:val="00DD3A96"/>
    <w:rsid w:val="00DD4729"/>
    <w:rsid w:val="00DD6026"/>
    <w:rsid w:val="00DD6140"/>
    <w:rsid w:val="00DD6147"/>
    <w:rsid w:val="00DD631C"/>
    <w:rsid w:val="00DD672A"/>
    <w:rsid w:val="00DD7928"/>
    <w:rsid w:val="00DD7F8C"/>
    <w:rsid w:val="00DE066C"/>
    <w:rsid w:val="00DE080F"/>
    <w:rsid w:val="00DE135F"/>
    <w:rsid w:val="00DE198D"/>
    <w:rsid w:val="00DE24EE"/>
    <w:rsid w:val="00DE2DEC"/>
    <w:rsid w:val="00DE2E10"/>
    <w:rsid w:val="00DE2F71"/>
    <w:rsid w:val="00DE3969"/>
    <w:rsid w:val="00DE3A8A"/>
    <w:rsid w:val="00DE3ADB"/>
    <w:rsid w:val="00DE4565"/>
    <w:rsid w:val="00DE4D47"/>
    <w:rsid w:val="00DE50F1"/>
    <w:rsid w:val="00DE5185"/>
    <w:rsid w:val="00DE5373"/>
    <w:rsid w:val="00DE5CE0"/>
    <w:rsid w:val="00DE6354"/>
    <w:rsid w:val="00DE677C"/>
    <w:rsid w:val="00DE6849"/>
    <w:rsid w:val="00DE6AE4"/>
    <w:rsid w:val="00DE70C6"/>
    <w:rsid w:val="00DE7408"/>
    <w:rsid w:val="00DF006A"/>
    <w:rsid w:val="00DF03BA"/>
    <w:rsid w:val="00DF125D"/>
    <w:rsid w:val="00DF14C5"/>
    <w:rsid w:val="00DF14D9"/>
    <w:rsid w:val="00DF16CF"/>
    <w:rsid w:val="00DF21EB"/>
    <w:rsid w:val="00DF2A1B"/>
    <w:rsid w:val="00DF2AF3"/>
    <w:rsid w:val="00DF2B40"/>
    <w:rsid w:val="00DF316F"/>
    <w:rsid w:val="00DF348F"/>
    <w:rsid w:val="00DF35CC"/>
    <w:rsid w:val="00DF3838"/>
    <w:rsid w:val="00DF3AEC"/>
    <w:rsid w:val="00DF3D72"/>
    <w:rsid w:val="00DF4B7C"/>
    <w:rsid w:val="00DF4CD2"/>
    <w:rsid w:val="00DF4CDB"/>
    <w:rsid w:val="00DF4EF6"/>
    <w:rsid w:val="00DF6594"/>
    <w:rsid w:val="00DF66CD"/>
    <w:rsid w:val="00DF687D"/>
    <w:rsid w:val="00DF6C7C"/>
    <w:rsid w:val="00DF6E85"/>
    <w:rsid w:val="00DF6F1B"/>
    <w:rsid w:val="00DF7341"/>
    <w:rsid w:val="00DF77F2"/>
    <w:rsid w:val="00DF7C4E"/>
    <w:rsid w:val="00DF7C71"/>
    <w:rsid w:val="00DF7E79"/>
    <w:rsid w:val="00DF7EE7"/>
    <w:rsid w:val="00E00871"/>
    <w:rsid w:val="00E01DFF"/>
    <w:rsid w:val="00E0200A"/>
    <w:rsid w:val="00E02252"/>
    <w:rsid w:val="00E02475"/>
    <w:rsid w:val="00E02A81"/>
    <w:rsid w:val="00E02DAC"/>
    <w:rsid w:val="00E034A3"/>
    <w:rsid w:val="00E04A22"/>
    <w:rsid w:val="00E04C92"/>
    <w:rsid w:val="00E04F67"/>
    <w:rsid w:val="00E0564C"/>
    <w:rsid w:val="00E058CE"/>
    <w:rsid w:val="00E05968"/>
    <w:rsid w:val="00E0754A"/>
    <w:rsid w:val="00E100F9"/>
    <w:rsid w:val="00E101DD"/>
    <w:rsid w:val="00E1035B"/>
    <w:rsid w:val="00E10A05"/>
    <w:rsid w:val="00E1142A"/>
    <w:rsid w:val="00E1192B"/>
    <w:rsid w:val="00E13218"/>
    <w:rsid w:val="00E141F5"/>
    <w:rsid w:val="00E148F8"/>
    <w:rsid w:val="00E14A65"/>
    <w:rsid w:val="00E14C69"/>
    <w:rsid w:val="00E152C7"/>
    <w:rsid w:val="00E159A0"/>
    <w:rsid w:val="00E166FC"/>
    <w:rsid w:val="00E16D47"/>
    <w:rsid w:val="00E1765A"/>
    <w:rsid w:val="00E17827"/>
    <w:rsid w:val="00E2007A"/>
    <w:rsid w:val="00E20589"/>
    <w:rsid w:val="00E20D23"/>
    <w:rsid w:val="00E22C81"/>
    <w:rsid w:val="00E22D0E"/>
    <w:rsid w:val="00E23710"/>
    <w:rsid w:val="00E23740"/>
    <w:rsid w:val="00E23BFB"/>
    <w:rsid w:val="00E245BA"/>
    <w:rsid w:val="00E2468A"/>
    <w:rsid w:val="00E248C1"/>
    <w:rsid w:val="00E24B53"/>
    <w:rsid w:val="00E2507A"/>
    <w:rsid w:val="00E25F87"/>
    <w:rsid w:val="00E26165"/>
    <w:rsid w:val="00E26756"/>
    <w:rsid w:val="00E26CBE"/>
    <w:rsid w:val="00E27A02"/>
    <w:rsid w:val="00E27A61"/>
    <w:rsid w:val="00E3079A"/>
    <w:rsid w:val="00E308A5"/>
    <w:rsid w:val="00E31D13"/>
    <w:rsid w:val="00E32454"/>
    <w:rsid w:val="00E32698"/>
    <w:rsid w:val="00E32E3B"/>
    <w:rsid w:val="00E33AA5"/>
    <w:rsid w:val="00E348EF"/>
    <w:rsid w:val="00E35496"/>
    <w:rsid w:val="00E36EE1"/>
    <w:rsid w:val="00E3777B"/>
    <w:rsid w:val="00E3777E"/>
    <w:rsid w:val="00E4001E"/>
    <w:rsid w:val="00E40F4A"/>
    <w:rsid w:val="00E4108E"/>
    <w:rsid w:val="00E41986"/>
    <w:rsid w:val="00E41ABF"/>
    <w:rsid w:val="00E41D58"/>
    <w:rsid w:val="00E42500"/>
    <w:rsid w:val="00E43218"/>
    <w:rsid w:val="00E43986"/>
    <w:rsid w:val="00E43F81"/>
    <w:rsid w:val="00E441DC"/>
    <w:rsid w:val="00E44830"/>
    <w:rsid w:val="00E44A27"/>
    <w:rsid w:val="00E45140"/>
    <w:rsid w:val="00E451D1"/>
    <w:rsid w:val="00E45389"/>
    <w:rsid w:val="00E45A3E"/>
    <w:rsid w:val="00E46C65"/>
    <w:rsid w:val="00E46E23"/>
    <w:rsid w:val="00E47283"/>
    <w:rsid w:val="00E477EC"/>
    <w:rsid w:val="00E47DE1"/>
    <w:rsid w:val="00E50007"/>
    <w:rsid w:val="00E503BE"/>
    <w:rsid w:val="00E50A05"/>
    <w:rsid w:val="00E5152A"/>
    <w:rsid w:val="00E5192A"/>
    <w:rsid w:val="00E51AF7"/>
    <w:rsid w:val="00E52064"/>
    <w:rsid w:val="00E5237B"/>
    <w:rsid w:val="00E52E2C"/>
    <w:rsid w:val="00E532B8"/>
    <w:rsid w:val="00E53CBE"/>
    <w:rsid w:val="00E53D4B"/>
    <w:rsid w:val="00E5435A"/>
    <w:rsid w:val="00E558EB"/>
    <w:rsid w:val="00E5650D"/>
    <w:rsid w:val="00E568EE"/>
    <w:rsid w:val="00E56C83"/>
    <w:rsid w:val="00E57F93"/>
    <w:rsid w:val="00E57FAA"/>
    <w:rsid w:val="00E6070E"/>
    <w:rsid w:val="00E6150A"/>
    <w:rsid w:val="00E615D4"/>
    <w:rsid w:val="00E61923"/>
    <w:rsid w:val="00E61EE8"/>
    <w:rsid w:val="00E62132"/>
    <w:rsid w:val="00E63382"/>
    <w:rsid w:val="00E635BE"/>
    <w:rsid w:val="00E63B6E"/>
    <w:rsid w:val="00E64867"/>
    <w:rsid w:val="00E64C34"/>
    <w:rsid w:val="00E66D16"/>
    <w:rsid w:val="00E675E8"/>
    <w:rsid w:val="00E676D8"/>
    <w:rsid w:val="00E67778"/>
    <w:rsid w:val="00E67797"/>
    <w:rsid w:val="00E678EC"/>
    <w:rsid w:val="00E67C3C"/>
    <w:rsid w:val="00E67C8D"/>
    <w:rsid w:val="00E705AD"/>
    <w:rsid w:val="00E708DF"/>
    <w:rsid w:val="00E70A38"/>
    <w:rsid w:val="00E70EC4"/>
    <w:rsid w:val="00E711E5"/>
    <w:rsid w:val="00E712D3"/>
    <w:rsid w:val="00E713BF"/>
    <w:rsid w:val="00E718EB"/>
    <w:rsid w:val="00E72142"/>
    <w:rsid w:val="00E72161"/>
    <w:rsid w:val="00E72ABC"/>
    <w:rsid w:val="00E72C00"/>
    <w:rsid w:val="00E738D4"/>
    <w:rsid w:val="00E73CC7"/>
    <w:rsid w:val="00E744B6"/>
    <w:rsid w:val="00E7559E"/>
    <w:rsid w:val="00E755FC"/>
    <w:rsid w:val="00E75A78"/>
    <w:rsid w:val="00E75E01"/>
    <w:rsid w:val="00E76177"/>
    <w:rsid w:val="00E76325"/>
    <w:rsid w:val="00E764FE"/>
    <w:rsid w:val="00E76F83"/>
    <w:rsid w:val="00E770D3"/>
    <w:rsid w:val="00E80C29"/>
    <w:rsid w:val="00E81139"/>
    <w:rsid w:val="00E81613"/>
    <w:rsid w:val="00E81DFC"/>
    <w:rsid w:val="00E81F52"/>
    <w:rsid w:val="00E82137"/>
    <w:rsid w:val="00E826FE"/>
    <w:rsid w:val="00E8286B"/>
    <w:rsid w:val="00E82DB9"/>
    <w:rsid w:val="00E83330"/>
    <w:rsid w:val="00E83CAD"/>
    <w:rsid w:val="00E83EB0"/>
    <w:rsid w:val="00E85277"/>
    <w:rsid w:val="00E8544C"/>
    <w:rsid w:val="00E85E62"/>
    <w:rsid w:val="00E870CE"/>
    <w:rsid w:val="00E877DA"/>
    <w:rsid w:val="00E90AE2"/>
    <w:rsid w:val="00E90C4E"/>
    <w:rsid w:val="00E91045"/>
    <w:rsid w:val="00E91365"/>
    <w:rsid w:val="00E913CC"/>
    <w:rsid w:val="00E91850"/>
    <w:rsid w:val="00E91C6D"/>
    <w:rsid w:val="00E92A03"/>
    <w:rsid w:val="00E93125"/>
    <w:rsid w:val="00E93387"/>
    <w:rsid w:val="00E941B0"/>
    <w:rsid w:val="00E94B86"/>
    <w:rsid w:val="00E94E0F"/>
    <w:rsid w:val="00E9514A"/>
    <w:rsid w:val="00E95752"/>
    <w:rsid w:val="00E959B8"/>
    <w:rsid w:val="00E97486"/>
    <w:rsid w:val="00E974E4"/>
    <w:rsid w:val="00E97A82"/>
    <w:rsid w:val="00EA143C"/>
    <w:rsid w:val="00EA1AE1"/>
    <w:rsid w:val="00EA1CAF"/>
    <w:rsid w:val="00EA324D"/>
    <w:rsid w:val="00EA3583"/>
    <w:rsid w:val="00EA367C"/>
    <w:rsid w:val="00EA3855"/>
    <w:rsid w:val="00EA3B49"/>
    <w:rsid w:val="00EA3DBA"/>
    <w:rsid w:val="00EA454D"/>
    <w:rsid w:val="00EA47A2"/>
    <w:rsid w:val="00EA4CEA"/>
    <w:rsid w:val="00EA4F23"/>
    <w:rsid w:val="00EA6C56"/>
    <w:rsid w:val="00EB0549"/>
    <w:rsid w:val="00EB0A7E"/>
    <w:rsid w:val="00EB0B09"/>
    <w:rsid w:val="00EB0C81"/>
    <w:rsid w:val="00EB14CC"/>
    <w:rsid w:val="00EB16A2"/>
    <w:rsid w:val="00EB2433"/>
    <w:rsid w:val="00EB2554"/>
    <w:rsid w:val="00EB38E6"/>
    <w:rsid w:val="00EB3CE8"/>
    <w:rsid w:val="00EB41E4"/>
    <w:rsid w:val="00EB46AF"/>
    <w:rsid w:val="00EB51BD"/>
    <w:rsid w:val="00EB52C4"/>
    <w:rsid w:val="00EB594A"/>
    <w:rsid w:val="00EB5A93"/>
    <w:rsid w:val="00EB5FAD"/>
    <w:rsid w:val="00EB6621"/>
    <w:rsid w:val="00EB69BF"/>
    <w:rsid w:val="00EB6E64"/>
    <w:rsid w:val="00EB7164"/>
    <w:rsid w:val="00EB71AA"/>
    <w:rsid w:val="00EB7584"/>
    <w:rsid w:val="00EB7E8A"/>
    <w:rsid w:val="00EC090F"/>
    <w:rsid w:val="00EC0DFA"/>
    <w:rsid w:val="00EC1130"/>
    <w:rsid w:val="00EC1BF4"/>
    <w:rsid w:val="00EC1C51"/>
    <w:rsid w:val="00EC2B98"/>
    <w:rsid w:val="00EC2C07"/>
    <w:rsid w:val="00EC2D5C"/>
    <w:rsid w:val="00EC366C"/>
    <w:rsid w:val="00EC37F5"/>
    <w:rsid w:val="00EC3E7C"/>
    <w:rsid w:val="00EC4184"/>
    <w:rsid w:val="00EC5F43"/>
    <w:rsid w:val="00EC621B"/>
    <w:rsid w:val="00EC6769"/>
    <w:rsid w:val="00EC6C11"/>
    <w:rsid w:val="00EC7191"/>
    <w:rsid w:val="00ED0527"/>
    <w:rsid w:val="00ED1C8F"/>
    <w:rsid w:val="00ED1CEC"/>
    <w:rsid w:val="00ED1E14"/>
    <w:rsid w:val="00ED2397"/>
    <w:rsid w:val="00ED2439"/>
    <w:rsid w:val="00ED34A1"/>
    <w:rsid w:val="00ED3988"/>
    <w:rsid w:val="00ED3B6D"/>
    <w:rsid w:val="00ED4B03"/>
    <w:rsid w:val="00ED4FF6"/>
    <w:rsid w:val="00ED5CF5"/>
    <w:rsid w:val="00ED5EDC"/>
    <w:rsid w:val="00ED608C"/>
    <w:rsid w:val="00ED6D55"/>
    <w:rsid w:val="00ED7C67"/>
    <w:rsid w:val="00EE019F"/>
    <w:rsid w:val="00EE0332"/>
    <w:rsid w:val="00EE0656"/>
    <w:rsid w:val="00EE0FAA"/>
    <w:rsid w:val="00EE1491"/>
    <w:rsid w:val="00EE324B"/>
    <w:rsid w:val="00EE3330"/>
    <w:rsid w:val="00EE335D"/>
    <w:rsid w:val="00EE463B"/>
    <w:rsid w:val="00EE4F50"/>
    <w:rsid w:val="00EE564A"/>
    <w:rsid w:val="00EE5EEE"/>
    <w:rsid w:val="00EE6B68"/>
    <w:rsid w:val="00EE6FBF"/>
    <w:rsid w:val="00EE75B0"/>
    <w:rsid w:val="00EF10AF"/>
    <w:rsid w:val="00EF17ED"/>
    <w:rsid w:val="00EF1F0F"/>
    <w:rsid w:val="00EF2CBE"/>
    <w:rsid w:val="00EF36B5"/>
    <w:rsid w:val="00EF3788"/>
    <w:rsid w:val="00EF5034"/>
    <w:rsid w:val="00EF6CCD"/>
    <w:rsid w:val="00EF6D04"/>
    <w:rsid w:val="00EF6E86"/>
    <w:rsid w:val="00EF7601"/>
    <w:rsid w:val="00EF78AC"/>
    <w:rsid w:val="00F001FB"/>
    <w:rsid w:val="00F00ED2"/>
    <w:rsid w:val="00F01104"/>
    <w:rsid w:val="00F019F4"/>
    <w:rsid w:val="00F01F68"/>
    <w:rsid w:val="00F02576"/>
    <w:rsid w:val="00F025AD"/>
    <w:rsid w:val="00F02694"/>
    <w:rsid w:val="00F02B27"/>
    <w:rsid w:val="00F036E7"/>
    <w:rsid w:val="00F04C98"/>
    <w:rsid w:val="00F054EF"/>
    <w:rsid w:val="00F05B23"/>
    <w:rsid w:val="00F06D45"/>
    <w:rsid w:val="00F07E93"/>
    <w:rsid w:val="00F10133"/>
    <w:rsid w:val="00F1039B"/>
    <w:rsid w:val="00F10626"/>
    <w:rsid w:val="00F109CD"/>
    <w:rsid w:val="00F109F4"/>
    <w:rsid w:val="00F10CB0"/>
    <w:rsid w:val="00F112D2"/>
    <w:rsid w:val="00F119E5"/>
    <w:rsid w:val="00F11B03"/>
    <w:rsid w:val="00F12D80"/>
    <w:rsid w:val="00F1314B"/>
    <w:rsid w:val="00F1355C"/>
    <w:rsid w:val="00F13C57"/>
    <w:rsid w:val="00F15BCB"/>
    <w:rsid w:val="00F15C45"/>
    <w:rsid w:val="00F15C7F"/>
    <w:rsid w:val="00F16634"/>
    <w:rsid w:val="00F168FE"/>
    <w:rsid w:val="00F169BC"/>
    <w:rsid w:val="00F17318"/>
    <w:rsid w:val="00F178F7"/>
    <w:rsid w:val="00F20FE2"/>
    <w:rsid w:val="00F2144A"/>
    <w:rsid w:val="00F2183A"/>
    <w:rsid w:val="00F21A74"/>
    <w:rsid w:val="00F22059"/>
    <w:rsid w:val="00F223BE"/>
    <w:rsid w:val="00F22F3C"/>
    <w:rsid w:val="00F22F77"/>
    <w:rsid w:val="00F23C6F"/>
    <w:rsid w:val="00F241E5"/>
    <w:rsid w:val="00F24F8B"/>
    <w:rsid w:val="00F257DF"/>
    <w:rsid w:val="00F25EAE"/>
    <w:rsid w:val="00F2616F"/>
    <w:rsid w:val="00F2670A"/>
    <w:rsid w:val="00F307F8"/>
    <w:rsid w:val="00F30CB0"/>
    <w:rsid w:val="00F31B70"/>
    <w:rsid w:val="00F32594"/>
    <w:rsid w:val="00F327CA"/>
    <w:rsid w:val="00F3293C"/>
    <w:rsid w:val="00F32A33"/>
    <w:rsid w:val="00F335B4"/>
    <w:rsid w:val="00F33AAA"/>
    <w:rsid w:val="00F33ED7"/>
    <w:rsid w:val="00F341D5"/>
    <w:rsid w:val="00F3434A"/>
    <w:rsid w:val="00F34CAB"/>
    <w:rsid w:val="00F35505"/>
    <w:rsid w:val="00F35C04"/>
    <w:rsid w:val="00F35C28"/>
    <w:rsid w:val="00F35D6B"/>
    <w:rsid w:val="00F35E08"/>
    <w:rsid w:val="00F36C36"/>
    <w:rsid w:val="00F371B9"/>
    <w:rsid w:val="00F3778B"/>
    <w:rsid w:val="00F4067D"/>
    <w:rsid w:val="00F40BD1"/>
    <w:rsid w:val="00F4115B"/>
    <w:rsid w:val="00F4236E"/>
    <w:rsid w:val="00F42431"/>
    <w:rsid w:val="00F446AD"/>
    <w:rsid w:val="00F44919"/>
    <w:rsid w:val="00F44A24"/>
    <w:rsid w:val="00F44DB4"/>
    <w:rsid w:val="00F4513D"/>
    <w:rsid w:val="00F4585D"/>
    <w:rsid w:val="00F4593E"/>
    <w:rsid w:val="00F50443"/>
    <w:rsid w:val="00F50755"/>
    <w:rsid w:val="00F50A0D"/>
    <w:rsid w:val="00F50CD4"/>
    <w:rsid w:val="00F50D99"/>
    <w:rsid w:val="00F516C9"/>
    <w:rsid w:val="00F517A7"/>
    <w:rsid w:val="00F52B2D"/>
    <w:rsid w:val="00F530AF"/>
    <w:rsid w:val="00F5325C"/>
    <w:rsid w:val="00F53317"/>
    <w:rsid w:val="00F5372A"/>
    <w:rsid w:val="00F53DC1"/>
    <w:rsid w:val="00F542D9"/>
    <w:rsid w:val="00F5460E"/>
    <w:rsid w:val="00F54785"/>
    <w:rsid w:val="00F54A99"/>
    <w:rsid w:val="00F55324"/>
    <w:rsid w:val="00F56E52"/>
    <w:rsid w:val="00F57090"/>
    <w:rsid w:val="00F57BDC"/>
    <w:rsid w:val="00F60677"/>
    <w:rsid w:val="00F60680"/>
    <w:rsid w:val="00F6088B"/>
    <w:rsid w:val="00F60907"/>
    <w:rsid w:val="00F60AA4"/>
    <w:rsid w:val="00F60DBD"/>
    <w:rsid w:val="00F60FF8"/>
    <w:rsid w:val="00F610E0"/>
    <w:rsid w:val="00F62A5A"/>
    <w:rsid w:val="00F62AE1"/>
    <w:rsid w:val="00F62F1E"/>
    <w:rsid w:val="00F633A4"/>
    <w:rsid w:val="00F63D24"/>
    <w:rsid w:val="00F64C43"/>
    <w:rsid w:val="00F64D65"/>
    <w:rsid w:val="00F65741"/>
    <w:rsid w:val="00F65E7F"/>
    <w:rsid w:val="00F66220"/>
    <w:rsid w:val="00F66B4C"/>
    <w:rsid w:val="00F673FA"/>
    <w:rsid w:val="00F67C56"/>
    <w:rsid w:val="00F704B8"/>
    <w:rsid w:val="00F706EC"/>
    <w:rsid w:val="00F70951"/>
    <w:rsid w:val="00F70986"/>
    <w:rsid w:val="00F7194D"/>
    <w:rsid w:val="00F71C26"/>
    <w:rsid w:val="00F7279C"/>
    <w:rsid w:val="00F7334F"/>
    <w:rsid w:val="00F73E7E"/>
    <w:rsid w:val="00F740E7"/>
    <w:rsid w:val="00F75987"/>
    <w:rsid w:val="00F75E4E"/>
    <w:rsid w:val="00F75ED0"/>
    <w:rsid w:val="00F760D0"/>
    <w:rsid w:val="00F77123"/>
    <w:rsid w:val="00F7726D"/>
    <w:rsid w:val="00F7733D"/>
    <w:rsid w:val="00F77ADB"/>
    <w:rsid w:val="00F77FE3"/>
    <w:rsid w:val="00F8062E"/>
    <w:rsid w:val="00F80FDE"/>
    <w:rsid w:val="00F813C7"/>
    <w:rsid w:val="00F81DD7"/>
    <w:rsid w:val="00F82E0F"/>
    <w:rsid w:val="00F8394D"/>
    <w:rsid w:val="00F83A7F"/>
    <w:rsid w:val="00F84930"/>
    <w:rsid w:val="00F84F2A"/>
    <w:rsid w:val="00F853F7"/>
    <w:rsid w:val="00F85ABD"/>
    <w:rsid w:val="00F86538"/>
    <w:rsid w:val="00F86857"/>
    <w:rsid w:val="00F86D43"/>
    <w:rsid w:val="00F874E8"/>
    <w:rsid w:val="00F87840"/>
    <w:rsid w:val="00F87EFD"/>
    <w:rsid w:val="00F902CD"/>
    <w:rsid w:val="00F902FD"/>
    <w:rsid w:val="00F907EA"/>
    <w:rsid w:val="00F90A18"/>
    <w:rsid w:val="00F90CCE"/>
    <w:rsid w:val="00F91338"/>
    <w:rsid w:val="00F933F5"/>
    <w:rsid w:val="00F93469"/>
    <w:rsid w:val="00F9396F"/>
    <w:rsid w:val="00F94018"/>
    <w:rsid w:val="00F947DF"/>
    <w:rsid w:val="00F94942"/>
    <w:rsid w:val="00F95127"/>
    <w:rsid w:val="00F951B1"/>
    <w:rsid w:val="00F95737"/>
    <w:rsid w:val="00F97210"/>
    <w:rsid w:val="00F97FBC"/>
    <w:rsid w:val="00FA00B5"/>
    <w:rsid w:val="00FA059E"/>
    <w:rsid w:val="00FA1436"/>
    <w:rsid w:val="00FA187C"/>
    <w:rsid w:val="00FA2155"/>
    <w:rsid w:val="00FA23D6"/>
    <w:rsid w:val="00FA2D9D"/>
    <w:rsid w:val="00FA3C35"/>
    <w:rsid w:val="00FA3E53"/>
    <w:rsid w:val="00FA4892"/>
    <w:rsid w:val="00FA4BEC"/>
    <w:rsid w:val="00FA583B"/>
    <w:rsid w:val="00FA64B0"/>
    <w:rsid w:val="00FA6854"/>
    <w:rsid w:val="00FA6C9E"/>
    <w:rsid w:val="00FA6F5A"/>
    <w:rsid w:val="00FA723D"/>
    <w:rsid w:val="00FA760E"/>
    <w:rsid w:val="00FB035B"/>
    <w:rsid w:val="00FB0B79"/>
    <w:rsid w:val="00FB2050"/>
    <w:rsid w:val="00FB27F2"/>
    <w:rsid w:val="00FB293B"/>
    <w:rsid w:val="00FB2BDE"/>
    <w:rsid w:val="00FB304C"/>
    <w:rsid w:val="00FB34F2"/>
    <w:rsid w:val="00FB3569"/>
    <w:rsid w:val="00FB3C28"/>
    <w:rsid w:val="00FB4060"/>
    <w:rsid w:val="00FB4131"/>
    <w:rsid w:val="00FB445D"/>
    <w:rsid w:val="00FB4794"/>
    <w:rsid w:val="00FB49E6"/>
    <w:rsid w:val="00FB55B4"/>
    <w:rsid w:val="00FB5604"/>
    <w:rsid w:val="00FB5684"/>
    <w:rsid w:val="00FB5C77"/>
    <w:rsid w:val="00FB6703"/>
    <w:rsid w:val="00FB6877"/>
    <w:rsid w:val="00FB7637"/>
    <w:rsid w:val="00FC00F5"/>
    <w:rsid w:val="00FC058A"/>
    <w:rsid w:val="00FC0904"/>
    <w:rsid w:val="00FC0C1E"/>
    <w:rsid w:val="00FC0F3C"/>
    <w:rsid w:val="00FC18D0"/>
    <w:rsid w:val="00FC3A9A"/>
    <w:rsid w:val="00FC453D"/>
    <w:rsid w:val="00FC478B"/>
    <w:rsid w:val="00FC5CC0"/>
    <w:rsid w:val="00FC64E3"/>
    <w:rsid w:val="00FC7BB3"/>
    <w:rsid w:val="00FD03C0"/>
    <w:rsid w:val="00FD0982"/>
    <w:rsid w:val="00FD0BD0"/>
    <w:rsid w:val="00FD0BF2"/>
    <w:rsid w:val="00FD18C1"/>
    <w:rsid w:val="00FD1CEA"/>
    <w:rsid w:val="00FD1F8B"/>
    <w:rsid w:val="00FD2477"/>
    <w:rsid w:val="00FD2555"/>
    <w:rsid w:val="00FD2878"/>
    <w:rsid w:val="00FD28BF"/>
    <w:rsid w:val="00FD2DBB"/>
    <w:rsid w:val="00FD31AF"/>
    <w:rsid w:val="00FD3361"/>
    <w:rsid w:val="00FD345B"/>
    <w:rsid w:val="00FD37AA"/>
    <w:rsid w:val="00FD3C00"/>
    <w:rsid w:val="00FD3CB8"/>
    <w:rsid w:val="00FD3EC2"/>
    <w:rsid w:val="00FD5457"/>
    <w:rsid w:val="00FD5AD2"/>
    <w:rsid w:val="00FD628E"/>
    <w:rsid w:val="00FD6EBA"/>
    <w:rsid w:val="00FD7466"/>
    <w:rsid w:val="00FE0A8D"/>
    <w:rsid w:val="00FE0B65"/>
    <w:rsid w:val="00FE11E5"/>
    <w:rsid w:val="00FE1454"/>
    <w:rsid w:val="00FE1705"/>
    <w:rsid w:val="00FE2AA0"/>
    <w:rsid w:val="00FE333F"/>
    <w:rsid w:val="00FE3922"/>
    <w:rsid w:val="00FE4300"/>
    <w:rsid w:val="00FE4E8A"/>
    <w:rsid w:val="00FE58F6"/>
    <w:rsid w:val="00FE76E4"/>
    <w:rsid w:val="00FE7825"/>
    <w:rsid w:val="00FE7F56"/>
    <w:rsid w:val="00FF0963"/>
    <w:rsid w:val="00FF0ABA"/>
    <w:rsid w:val="00FF0CDC"/>
    <w:rsid w:val="00FF124C"/>
    <w:rsid w:val="00FF1433"/>
    <w:rsid w:val="00FF1511"/>
    <w:rsid w:val="00FF1582"/>
    <w:rsid w:val="00FF1B05"/>
    <w:rsid w:val="00FF25C1"/>
    <w:rsid w:val="00FF28F0"/>
    <w:rsid w:val="00FF3E16"/>
    <w:rsid w:val="00FF4007"/>
    <w:rsid w:val="00FF43E6"/>
    <w:rsid w:val="00FF4533"/>
    <w:rsid w:val="00FF47EF"/>
    <w:rsid w:val="00FF6C0B"/>
    <w:rsid w:val="00FF6FA8"/>
    <w:rsid w:val="00FF7898"/>
    <w:rsid w:val="00FF7BD0"/>
    <w:rsid w:val="00FF7E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853AB50-8928-4420-B7BC-78FEEAB7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969"/>
    <w:rPr>
      <w:sz w:val="24"/>
      <w:szCs w:val="24"/>
      <w:lang w:eastAsia="en-US"/>
    </w:rPr>
  </w:style>
  <w:style w:type="paragraph" w:styleId="Heading1">
    <w:name w:val="heading 1"/>
    <w:basedOn w:val="Normal"/>
    <w:next w:val="Normal"/>
    <w:link w:val="Heading1Char"/>
    <w:uiPriority w:val="99"/>
    <w:qFormat/>
    <w:locked/>
    <w:rsid w:val="005573E6"/>
    <w:pPr>
      <w:keepNext/>
      <w:outlineLvl w:val="0"/>
    </w:pPr>
    <w:rPr>
      <w:lang w:val="en-US"/>
    </w:rPr>
  </w:style>
  <w:style w:type="paragraph" w:styleId="Heading2">
    <w:name w:val="heading 2"/>
    <w:basedOn w:val="Normal"/>
    <w:next w:val="Normal"/>
    <w:link w:val="Heading2Char"/>
    <w:uiPriority w:val="99"/>
    <w:qFormat/>
    <w:locked/>
    <w:rsid w:val="005573E6"/>
    <w:pPr>
      <w:keepNext/>
      <w:outlineLvl w:val="1"/>
    </w:pPr>
    <w:rPr>
      <w:b/>
      <w:bCs/>
      <w:lang w:val="en-US"/>
    </w:rPr>
  </w:style>
  <w:style w:type="paragraph" w:styleId="Heading3">
    <w:name w:val="heading 3"/>
    <w:basedOn w:val="Normal"/>
    <w:next w:val="Normal"/>
    <w:link w:val="Heading3Char"/>
    <w:uiPriority w:val="99"/>
    <w:qFormat/>
    <w:rsid w:val="005804D3"/>
    <w:pPr>
      <w:keepNext/>
      <w:tabs>
        <w:tab w:val="num" w:pos="1080"/>
      </w:tabs>
      <w:spacing w:before="120" w:after="120"/>
      <w:ind w:left="1080" w:hanging="720"/>
      <w:outlineLvl w:val="2"/>
    </w:pPr>
    <w:rPr>
      <w:b/>
      <w:bCs/>
      <w:sz w:val="22"/>
      <w:szCs w:val="22"/>
      <w:lang w:eastAsia="ro-RO"/>
    </w:rPr>
  </w:style>
  <w:style w:type="paragraph" w:styleId="Heading4">
    <w:name w:val="heading 4"/>
    <w:basedOn w:val="Normal"/>
    <w:next w:val="Normal"/>
    <w:link w:val="Heading4Char"/>
    <w:uiPriority w:val="99"/>
    <w:qFormat/>
    <w:locked/>
    <w:rsid w:val="008E7FC6"/>
    <w:pPr>
      <w:keepNext/>
      <w:keepLines/>
      <w:spacing w:before="200" w:line="276" w:lineRule="auto"/>
      <w:outlineLvl w:val="3"/>
    </w:pPr>
    <w:rPr>
      <w:rFonts w:ascii="Cambria" w:hAnsi="Cambria" w:cs="Cambria"/>
      <w:b/>
      <w:bCs/>
      <w:i/>
      <w:iCs/>
      <w:color w:val="4F81BD"/>
      <w:sz w:val="22"/>
      <w:szCs w:val="22"/>
      <w:lang w:val="en-GB"/>
    </w:rPr>
  </w:style>
  <w:style w:type="paragraph" w:styleId="Heading5">
    <w:name w:val="heading 5"/>
    <w:basedOn w:val="Normal"/>
    <w:next w:val="Normal"/>
    <w:link w:val="Heading5Char"/>
    <w:uiPriority w:val="99"/>
    <w:qFormat/>
    <w:rsid w:val="005804D3"/>
    <w:pPr>
      <w:keepNext/>
      <w:tabs>
        <w:tab w:val="num" w:pos="1368"/>
      </w:tabs>
      <w:ind w:left="1368" w:hanging="1008"/>
      <w:outlineLvl w:val="4"/>
    </w:pPr>
    <w:rPr>
      <w:rFonts w:ascii="Arial" w:hAnsi="Arial" w:cs="Arial"/>
      <w:b/>
      <w:bCs/>
      <w:i/>
      <w:iCs/>
      <w:color w:val="800000"/>
      <w:lang w:eastAsia="ro-RO"/>
    </w:rPr>
  </w:style>
  <w:style w:type="paragraph" w:styleId="Heading6">
    <w:name w:val="heading 6"/>
    <w:basedOn w:val="Normal"/>
    <w:next w:val="Normal"/>
    <w:link w:val="Heading6Char"/>
    <w:uiPriority w:val="99"/>
    <w:qFormat/>
    <w:locked/>
    <w:rsid w:val="001E5FBF"/>
    <w:pPr>
      <w:keepNext/>
      <w:outlineLvl w:val="5"/>
    </w:pPr>
    <w:rPr>
      <w:b/>
      <w:bCs/>
      <w:sz w:val="20"/>
      <w:szCs w:val="20"/>
    </w:rPr>
  </w:style>
  <w:style w:type="paragraph" w:styleId="Heading7">
    <w:name w:val="heading 7"/>
    <w:basedOn w:val="Normal"/>
    <w:next w:val="Normal"/>
    <w:link w:val="Heading7Char"/>
    <w:uiPriority w:val="99"/>
    <w:qFormat/>
    <w:rsid w:val="005804D3"/>
    <w:pPr>
      <w:keepNext/>
      <w:tabs>
        <w:tab w:val="num" w:pos="1656"/>
      </w:tabs>
      <w:ind w:left="1656" w:hanging="1296"/>
      <w:jc w:val="center"/>
      <w:outlineLvl w:val="6"/>
    </w:pPr>
    <w:rPr>
      <w:b/>
      <w:bCs/>
      <w:sz w:val="32"/>
      <w:szCs w:val="32"/>
      <w:lang w:eastAsia="ro-RO"/>
    </w:rPr>
  </w:style>
  <w:style w:type="paragraph" w:styleId="Heading8">
    <w:name w:val="heading 8"/>
    <w:basedOn w:val="Normal"/>
    <w:next w:val="Normal"/>
    <w:link w:val="Heading8Char"/>
    <w:uiPriority w:val="99"/>
    <w:qFormat/>
    <w:rsid w:val="005804D3"/>
    <w:pPr>
      <w:keepNext/>
      <w:tabs>
        <w:tab w:val="num" w:pos="1800"/>
      </w:tabs>
      <w:ind w:left="1800" w:hanging="1440"/>
      <w:jc w:val="both"/>
      <w:outlineLvl w:val="7"/>
    </w:pPr>
    <w:rPr>
      <w:rFonts w:ascii="Arial" w:hAnsi="Arial" w:cs="Arial"/>
      <w:b/>
      <w:bCs/>
      <w:sz w:val="28"/>
      <w:szCs w:val="28"/>
      <w:lang w:eastAsia="ro-RO"/>
    </w:rPr>
  </w:style>
  <w:style w:type="paragraph" w:styleId="Heading9">
    <w:name w:val="heading 9"/>
    <w:basedOn w:val="Normal"/>
    <w:next w:val="Normal"/>
    <w:link w:val="Heading9Char"/>
    <w:uiPriority w:val="99"/>
    <w:qFormat/>
    <w:rsid w:val="005804D3"/>
    <w:pPr>
      <w:tabs>
        <w:tab w:val="num" w:pos="1944"/>
      </w:tabs>
      <w:spacing w:before="240" w:after="60"/>
      <w:ind w:left="1944" w:hanging="1584"/>
      <w:outlineLvl w:val="8"/>
    </w:pPr>
    <w:rPr>
      <w:rFonts w:ascii="Arial" w:hAnsi="Arial" w:cs="Arial"/>
      <w:sz w:val="22"/>
      <w:szCs w:val="22"/>
      <w:lang w:val="en-GB"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5573E6"/>
    <w:rPr>
      <w:rFonts w:eastAsia="Times New Roman" w:cs="Times New Roman"/>
      <w:sz w:val="24"/>
      <w:szCs w:val="24"/>
      <w:lang w:val="en-US" w:eastAsia="en-US"/>
    </w:rPr>
  </w:style>
  <w:style w:type="character" w:customStyle="1" w:styleId="Heading2Char">
    <w:name w:val="Heading 2 Char"/>
    <w:link w:val="Heading2"/>
    <w:uiPriority w:val="99"/>
    <w:locked/>
    <w:rsid w:val="005573E6"/>
    <w:rPr>
      <w:rFonts w:eastAsia="Times New Roman" w:cs="Times New Roman"/>
      <w:b/>
      <w:bCs/>
      <w:sz w:val="24"/>
      <w:szCs w:val="24"/>
      <w:lang w:val="en-US" w:eastAsia="en-US"/>
    </w:rPr>
  </w:style>
  <w:style w:type="character" w:customStyle="1" w:styleId="Heading3Char">
    <w:name w:val="Heading 3 Char"/>
    <w:link w:val="Heading3"/>
    <w:uiPriority w:val="99"/>
    <w:semiHidden/>
    <w:locked/>
    <w:rsid w:val="00E97486"/>
    <w:rPr>
      <w:rFonts w:ascii="Cambria" w:eastAsia="SimSun" w:hAnsi="Cambria" w:cs="Cambria"/>
      <w:b/>
      <w:bCs/>
      <w:sz w:val="26"/>
      <w:szCs w:val="26"/>
      <w:lang w:val="ro-RO"/>
    </w:rPr>
  </w:style>
  <w:style w:type="character" w:customStyle="1" w:styleId="Heading4Char">
    <w:name w:val="Heading 4 Char"/>
    <w:link w:val="Heading4"/>
    <w:uiPriority w:val="99"/>
    <w:locked/>
    <w:rsid w:val="008E7FC6"/>
    <w:rPr>
      <w:rFonts w:ascii="Cambria" w:hAnsi="Cambria" w:cs="Cambria"/>
      <w:b/>
      <w:bCs/>
      <w:i/>
      <w:iCs/>
      <w:color w:val="4F81BD"/>
      <w:sz w:val="22"/>
      <w:szCs w:val="22"/>
      <w:lang w:val="en-GB" w:eastAsia="en-US"/>
    </w:rPr>
  </w:style>
  <w:style w:type="character" w:customStyle="1" w:styleId="Heading5Char">
    <w:name w:val="Heading 5 Char"/>
    <w:link w:val="Heading5"/>
    <w:uiPriority w:val="99"/>
    <w:semiHidden/>
    <w:locked/>
    <w:rsid w:val="00E97486"/>
    <w:rPr>
      <w:rFonts w:ascii="Calibri" w:eastAsia="SimSun" w:hAnsi="Calibri" w:cs="Calibri"/>
      <w:b/>
      <w:bCs/>
      <w:i/>
      <w:iCs/>
      <w:sz w:val="26"/>
      <w:szCs w:val="26"/>
      <w:lang w:val="ro-RO"/>
    </w:rPr>
  </w:style>
  <w:style w:type="character" w:customStyle="1" w:styleId="Heading6Char">
    <w:name w:val="Heading 6 Char"/>
    <w:link w:val="Heading6"/>
    <w:uiPriority w:val="99"/>
    <w:locked/>
    <w:rsid w:val="001E5FBF"/>
    <w:rPr>
      <w:rFonts w:eastAsia="Times New Roman" w:cs="Times New Roman"/>
      <w:b/>
      <w:bCs/>
      <w:lang w:val="ro-RO" w:eastAsia="en-US"/>
    </w:rPr>
  </w:style>
  <w:style w:type="character" w:customStyle="1" w:styleId="Heading7Char">
    <w:name w:val="Heading 7 Char"/>
    <w:link w:val="Heading7"/>
    <w:uiPriority w:val="99"/>
    <w:semiHidden/>
    <w:locked/>
    <w:rsid w:val="00E97486"/>
    <w:rPr>
      <w:rFonts w:ascii="Calibri" w:eastAsia="SimSun" w:hAnsi="Calibri" w:cs="Calibri"/>
      <w:sz w:val="24"/>
      <w:szCs w:val="24"/>
      <w:lang w:val="ro-RO"/>
    </w:rPr>
  </w:style>
  <w:style w:type="character" w:customStyle="1" w:styleId="Heading8Char">
    <w:name w:val="Heading 8 Char"/>
    <w:link w:val="Heading8"/>
    <w:uiPriority w:val="99"/>
    <w:semiHidden/>
    <w:locked/>
    <w:rsid w:val="00E97486"/>
    <w:rPr>
      <w:rFonts w:ascii="Calibri" w:eastAsia="SimSun" w:hAnsi="Calibri" w:cs="Calibri"/>
      <w:i/>
      <w:iCs/>
      <w:sz w:val="24"/>
      <w:szCs w:val="24"/>
      <w:lang w:val="ro-RO"/>
    </w:rPr>
  </w:style>
  <w:style w:type="character" w:customStyle="1" w:styleId="Heading9Char">
    <w:name w:val="Heading 9 Char"/>
    <w:link w:val="Heading9"/>
    <w:uiPriority w:val="99"/>
    <w:semiHidden/>
    <w:locked/>
    <w:rsid w:val="00E97486"/>
    <w:rPr>
      <w:rFonts w:ascii="Cambria" w:eastAsia="SimSun" w:hAnsi="Cambria" w:cs="Cambria"/>
      <w:lang w:val="ro-RO"/>
    </w:rPr>
  </w:style>
  <w:style w:type="table" w:styleId="TableGrid">
    <w:name w:val="Table Grid"/>
    <w:basedOn w:val="TableNormal"/>
    <w:uiPriority w:val="99"/>
    <w:rsid w:val="00850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850E14"/>
    <w:pPr>
      <w:spacing w:before="120" w:after="120" w:line="300" w:lineRule="exact"/>
      <w:ind w:left="426"/>
      <w:jc w:val="both"/>
    </w:pPr>
    <w:rPr>
      <w:rFonts w:ascii="TimesRomanR" w:hAnsi="TimesRomanR" w:cs="TimesRomanR"/>
      <w:lang w:val="en-AU" w:eastAsia="ro-RO"/>
    </w:rPr>
  </w:style>
  <w:style w:type="character" w:customStyle="1" w:styleId="BodyTextIndent3Char">
    <w:name w:val="Body Text Indent 3 Char"/>
    <w:link w:val="BodyTextIndent3"/>
    <w:uiPriority w:val="99"/>
    <w:semiHidden/>
    <w:locked/>
    <w:rsid w:val="00EB14CC"/>
    <w:rPr>
      <w:rFonts w:cs="Times New Roman"/>
      <w:sz w:val="16"/>
      <w:szCs w:val="16"/>
      <w:lang w:val="ro-RO"/>
    </w:rPr>
  </w:style>
  <w:style w:type="paragraph" w:customStyle="1" w:styleId="CharCharCaracter">
    <w:name w:val="Char Char Caracter"/>
    <w:basedOn w:val="Normal"/>
    <w:uiPriority w:val="99"/>
    <w:rsid w:val="00850E14"/>
    <w:rPr>
      <w:noProof/>
      <w:lang w:val="pl-PL" w:eastAsia="pl-PL"/>
    </w:rPr>
  </w:style>
  <w:style w:type="character" w:styleId="CommentReference">
    <w:name w:val="annotation reference"/>
    <w:uiPriority w:val="99"/>
    <w:rsid w:val="00812328"/>
    <w:rPr>
      <w:rFonts w:cs="Times New Roman"/>
      <w:sz w:val="16"/>
      <w:szCs w:val="16"/>
    </w:rPr>
  </w:style>
  <w:style w:type="paragraph" w:styleId="CommentText">
    <w:name w:val="annotation text"/>
    <w:basedOn w:val="Normal"/>
    <w:link w:val="CommentTextChar"/>
    <w:uiPriority w:val="99"/>
    <w:rsid w:val="00812328"/>
    <w:rPr>
      <w:rFonts w:ascii="TimesRomanR" w:hAnsi="TimesRomanR" w:cs="TimesRomanR"/>
      <w:sz w:val="20"/>
      <w:szCs w:val="20"/>
      <w:lang w:eastAsia="ro-RO"/>
    </w:rPr>
  </w:style>
  <w:style w:type="character" w:customStyle="1" w:styleId="CommentTextChar">
    <w:name w:val="Comment Text Char"/>
    <w:link w:val="CommentText"/>
    <w:uiPriority w:val="99"/>
    <w:locked/>
    <w:rsid w:val="000A0B22"/>
    <w:rPr>
      <w:rFonts w:ascii="TimesRomanR" w:hAnsi="TimesRomanR" w:cs="TimesRomanR"/>
      <w:lang w:val="ro-RO" w:eastAsia="ro-RO"/>
    </w:rPr>
  </w:style>
  <w:style w:type="paragraph" w:styleId="BalloonText">
    <w:name w:val="Balloon Text"/>
    <w:basedOn w:val="Normal"/>
    <w:link w:val="BalloonTextChar"/>
    <w:uiPriority w:val="99"/>
    <w:semiHidden/>
    <w:rsid w:val="00812328"/>
    <w:rPr>
      <w:rFonts w:ascii="Tahoma" w:hAnsi="Tahoma" w:cs="Tahoma"/>
      <w:sz w:val="16"/>
      <w:szCs w:val="16"/>
    </w:rPr>
  </w:style>
  <w:style w:type="character" w:customStyle="1" w:styleId="BalloonTextChar">
    <w:name w:val="Balloon Text Char"/>
    <w:link w:val="BalloonText"/>
    <w:uiPriority w:val="99"/>
    <w:semiHidden/>
    <w:locked/>
    <w:rsid w:val="00EB14CC"/>
    <w:rPr>
      <w:rFonts w:cs="Times New Roman"/>
      <w:sz w:val="2"/>
      <w:szCs w:val="2"/>
      <w:lang w:val="ro-RO"/>
    </w:rPr>
  </w:style>
  <w:style w:type="paragraph" w:styleId="ListParagraph">
    <w:name w:val="List Paragraph"/>
    <w:basedOn w:val="Normal"/>
    <w:uiPriority w:val="34"/>
    <w:qFormat/>
    <w:rsid w:val="00E95752"/>
    <w:pPr>
      <w:spacing w:after="200" w:line="276" w:lineRule="auto"/>
      <w:ind w:left="720"/>
    </w:pPr>
    <w:rPr>
      <w:rFonts w:ascii="Calibri" w:hAnsi="Calibri" w:cs="Calibri"/>
      <w:sz w:val="22"/>
      <w:szCs w:val="22"/>
    </w:rPr>
  </w:style>
  <w:style w:type="paragraph" w:styleId="BodyText">
    <w:name w:val="Body Text"/>
    <w:basedOn w:val="Normal"/>
    <w:link w:val="BodyTextChar"/>
    <w:uiPriority w:val="99"/>
    <w:rsid w:val="001A67E3"/>
    <w:pPr>
      <w:spacing w:after="120"/>
    </w:pPr>
    <w:rPr>
      <w:lang w:eastAsia="ja-JP"/>
    </w:rPr>
  </w:style>
  <w:style w:type="character" w:customStyle="1" w:styleId="BodyTextChar">
    <w:name w:val="Body Text Char"/>
    <w:link w:val="BodyText"/>
    <w:uiPriority w:val="99"/>
    <w:locked/>
    <w:rsid w:val="001A67E3"/>
    <w:rPr>
      <w:rFonts w:cs="Times New Roman"/>
      <w:sz w:val="24"/>
      <w:szCs w:val="24"/>
      <w:lang w:val="ro-RO"/>
    </w:rPr>
  </w:style>
  <w:style w:type="paragraph" w:styleId="Footer">
    <w:name w:val="footer"/>
    <w:basedOn w:val="Normal"/>
    <w:link w:val="FooterChar"/>
    <w:uiPriority w:val="99"/>
    <w:rsid w:val="00435680"/>
    <w:pPr>
      <w:tabs>
        <w:tab w:val="center" w:pos="4320"/>
        <w:tab w:val="right" w:pos="8640"/>
      </w:tabs>
    </w:pPr>
    <w:rPr>
      <w:lang w:val="en-GB" w:eastAsia="ja-JP"/>
    </w:rPr>
  </w:style>
  <w:style w:type="character" w:customStyle="1" w:styleId="FooterChar">
    <w:name w:val="Footer Char"/>
    <w:link w:val="Footer"/>
    <w:uiPriority w:val="99"/>
    <w:locked/>
    <w:rsid w:val="00435680"/>
    <w:rPr>
      <w:rFonts w:cs="Times New Roman"/>
      <w:sz w:val="24"/>
      <w:szCs w:val="24"/>
      <w:lang w:val="en-GB"/>
    </w:rPr>
  </w:style>
  <w:style w:type="paragraph" w:styleId="Header">
    <w:name w:val="header"/>
    <w:basedOn w:val="Normal"/>
    <w:link w:val="HeaderChar"/>
    <w:rsid w:val="00A07C5A"/>
    <w:pPr>
      <w:tabs>
        <w:tab w:val="center" w:pos="4680"/>
        <w:tab w:val="right" w:pos="9360"/>
      </w:tabs>
    </w:pPr>
    <w:rPr>
      <w:lang w:eastAsia="ja-JP"/>
    </w:rPr>
  </w:style>
  <w:style w:type="character" w:customStyle="1" w:styleId="HeaderChar">
    <w:name w:val="Header Char"/>
    <w:link w:val="Header"/>
    <w:locked/>
    <w:rsid w:val="00A07C5A"/>
    <w:rPr>
      <w:rFonts w:cs="Times New Roman"/>
      <w:sz w:val="24"/>
      <w:szCs w:val="24"/>
      <w:lang w:val="ro-RO"/>
    </w:rPr>
  </w:style>
  <w:style w:type="paragraph" w:customStyle="1" w:styleId="Default">
    <w:name w:val="Default"/>
    <w:rsid w:val="00CF45B9"/>
    <w:pPr>
      <w:autoSpaceDE w:val="0"/>
      <w:autoSpaceDN w:val="0"/>
      <w:adjustRightInd w:val="0"/>
    </w:pPr>
    <w:rPr>
      <w:rFonts w:ascii="Trebuchet MS" w:hAnsi="Trebuchet MS" w:cs="Trebuchet MS"/>
      <w:color w:val="000000"/>
      <w:sz w:val="24"/>
      <w:szCs w:val="24"/>
    </w:rPr>
  </w:style>
  <w:style w:type="paragraph" w:styleId="Date">
    <w:name w:val="Date"/>
    <w:basedOn w:val="Normal"/>
    <w:next w:val="Normal"/>
    <w:link w:val="DateChar"/>
    <w:uiPriority w:val="99"/>
    <w:rsid w:val="004E2B86"/>
    <w:pPr>
      <w:numPr>
        <w:numId w:val="1"/>
      </w:numPr>
      <w:spacing w:line="360" w:lineRule="auto"/>
      <w:jc w:val="both"/>
    </w:pPr>
    <w:rPr>
      <w:rFonts w:ascii="Arial" w:hAnsi="Arial" w:cs="Arial"/>
    </w:rPr>
  </w:style>
  <w:style w:type="character" w:customStyle="1" w:styleId="DateChar">
    <w:name w:val="Date Char"/>
    <w:link w:val="Date"/>
    <w:uiPriority w:val="99"/>
    <w:locked/>
    <w:rsid w:val="004E2B86"/>
    <w:rPr>
      <w:rFonts w:ascii="Arial" w:hAnsi="Arial" w:cs="Arial"/>
      <w:sz w:val="24"/>
      <w:szCs w:val="24"/>
      <w:lang w:val="ro-RO" w:eastAsia="en-US"/>
    </w:rPr>
  </w:style>
  <w:style w:type="paragraph" w:styleId="List4">
    <w:name w:val="List 4"/>
    <w:basedOn w:val="Normal"/>
    <w:uiPriority w:val="99"/>
    <w:rsid w:val="009613AA"/>
    <w:pPr>
      <w:spacing w:line="360" w:lineRule="auto"/>
      <w:ind w:left="1440" w:hanging="360"/>
    </w:pPr>
    <w:rPr>
      <w:rFonts w:ascii="Arial" w:hAnsi="Arial" w:cs="Arial"/>
    </w:rPr>
  </w:style>
  <w:style w:type="paragraph" w:styleId="NormalWeb">
    <w:name w:val="Normal (Web)"/>
    <w:basedOn w:val="Normal"/>
    <w:rsid w:val="00CE34FA"/>
    <w:pPr>
      <w:spacing w:before="100" w:beforeAutospacing="1" w:after="100" w:afterAutospacing="1"/>
    </w:pPr>
    <w:rPr>
      <w:lang w:val="en-US"/>
    </w:rPr>
  </w:style>
  <w:style w:type="paragraph" w:customStyle="1" w:styleId="References">
    <w:name w:val="References"/>
    <w:basedOn w:val="ListNumber"/>
    <w:uiPriority w:val="99"/>
    <w:rsid w:val="008B4382"/>
    <w:pPr>
      <w:numPr>
        <w:numId w:val="0"/>
      </w:numPr>
      <w:suppressAutoHyphens/>
      <w:ind w:left="720" w:hanging="360"/>
      <w:jc w:val="both"/>
    </w:pPr>
    <w:rPr>
      <w:sz w:val="16"/>
      <w:szCs w:val="16"/>
      <w:lang w:val="en-US" w:eastAsia="zh-CN"/>
    </w:rPr>
  </w:style>
  <w:style w:type="paragraph" w:styleId="ListNumber">
    <w:name w:val="List Number"/>
    <w:basedOn w:val="Normal"/>
    <w:uiPriority w:val="99"/>
    <w:rsid w:val="008B4382"/>
    <w:pPr>
      <w:numPr>
        <w:numId w:val="2"/>
      </w:numPr>
    </w:pPr>
  </w:style>
  <w:style w:type="paragraph" w:customStyle="1" w:styleId="Char">
    <w:name w:val="Char"/>
    <w:basedOn w:val="Normal"/>
    <w:uiPriority w:val="99"/>
    <w:rsid w:val="009B19DE"/>
    <w:rPr>
      <w:sz w:val="20"/>
      <w:szCs w:val="20"/>
      <w:lang w:val="pl-PL" w:eastAsia="pl-PL"/>
    </w:rPr>
  </w:style>
  <w:style w:type="paragraph" w:styleId="BodyText3">
    <w:name w:val="Body Text 3"/>
    <w:basedOn w:val="Normal"/>
    <w:link w:val="BodyText3Char"/>
    <w:uiPriority w:val="99"/>
    <w:rsid w:val="00E01DFF"/>
    <w:pPr>
      <w:spacing w:after="120"/>
    </w:pPr>
    <w:rPr>
      <w:sz w:val="16"/>
      <w:szCs w:val="16"/>
      <w:lang w:val="en-US"/>
    </w:rPr>
  </w:style>
  <w:style w:type="character" w:customStyle="1" w:styleId="BodyText3Char">
    <w:name w:val="Body Text 3 Char"/>
    <w:link w:val="BodyText3"/>
    <w:uiPriority w:val="99"/>
    <w:locked/>
    <w:rsid w:val="00E01DFF"/>
    <w:rPr>
      <w:rFonts w:cs="Times New Roman"/>
      <w:sz w:val="16"/>
      <w:szCs w:val="16"/>
    </w:rPr>
  </w:style>
  <w:style w:type="paragraph" w:styleId="CommentSubject">
    <w:name w:val="annotation subject"/>
    <w:basedOn w:val="CommentText"/>
    <w:next w:val="CommentText"/>
    <w:link w:val="CommentSubjectChar"/>
    <w:uiPriority w:val="99"/>
    <w:semiHidden/>
    <w:rsid w:val="004112F8"/>
    <w:rPr>
      <w:rFonts w:ascii="Times New Roman" w:hAnsi="Times New Roman" w:cs="Times New Roman"/>
      <w:b/>
      <w:bCs/>
      <w:lang w:eastAsia="en-US"/>
    </w:rPr>
  </w:style>
  <w:style w:type="character" w:customStyle="1" w:styleId="CommentSubjectChar">
    <w:name w:val="Comment Subject Char"/>
    <w:link w:val="CommentSubject"/>
    <w:uiPriority w:val="99"/>
    <w:locked/>
    <w:rsid w:val="004112F8"/>
    <w:rPr>
      <w:rFonts w:ascii="TimesRomanR" w:hAnsi="TimesRomanR" w:cs="TimesRomanR"/>
      <w:b/>
      <w:bCs/>
      <w:lang w:val="ro-RO" w:eastAsia="ro-RO"/>
    </w:rPr>
  </w:style>
  <w:style w:type="paragraph" w:styleId="NoSpacing">
    <w:name w:val="No Spacing"/>
    <w:uiPriority w:val="99"/>
    <w:qFormat/>
    <w:rsid w:val="00835A90"/>
    <w:rPr>
      <w:sz w:val="24"/>
      <w:szCs w:val="24"/>
      <w:lang w:eastAsia="en-US"/>
    </w:rPr>
  </w:style>
  <w:style w:type="paragraph" w:styleId="BodyText2">
    <w:name w:val="Body Text 2"/>
    <w:basedOn w:val="Normal"/>
    <w:link w:val="BodyText2Char"/>
    <w:uiPriority w:val="99"/>
    <w:rsid w:val="00030036"/>
    <w:pPr>
      <w:tabs>
        <w:tab w:val="left" w:pos="0"/>
      </w:tabs>
      <w:jc w:val="both"/>
    </w:pPr>
    <w:rPr>
      <w:sz w:val="20"/>
      <w:szCs w:val="20"/>
    </w:rPr>
  </w:style>
  <w:style w:type="character" w:customStyle="1" w:styleId="BodyText2Char">
    <w:name w:val="Body Text 2 Char"/>
    <w:link w:val="BodyText2"/>
    <w:uiPriority w:val="99"/>
    <w:locked/>
    <w:rsid w:val="00030036"/>
    <w:rPr>
      <w:rFonts w:cs="Times New Roman"/>
      <w:sz w:val="24"/>
      <w:szCs w:val="24"/>
      <w:lang w:val="ro-RO"/>
    </w:rPr>
  </w:style>
  <w:style w:type="paragraph" w:customStyle="1" w:styleId="Articol">
    <w:name w:val="Articol"/>
    <w:basedOn w:val="Normal"/>
    <w:uiPriority w:val="99"/>
    <w:rsid w:val="00F16634"/>
    <w:pPr>
      <w:numPr>
        <w:numId w:val="3"/>
      </w:numPr>
      <w:tabs>
        <w:tab w:val="left" w:pos="426"/>
        <w:tab w:val="left" w:pos="851"/>
      </w:tabs>
      <w:spacing w:before="120" w:after="120"/>
      <w:jc w:val="both"/>
    </w:pPr>
  </w:style>
  <w:style w:type="paragraph" w:customStyle="1" w:styleId="a">
    <w:name w:val="a)"/>
    <w:basedOn w:val="Normal"/>
    <w:uiPriority w:val="99"/>
    <w:rsid w:val="00F16634"/>
    <w:pPr>
      <w:numPr>
        <w:numId w:val="4"/>
      </w:numPr>
    </w:pPr>
  </w:style>
  <w:style w:type="paragraph" w:customStyle="1" w:styleId="denumireanexa">
    <w:name w:val="denumire anexa"/>
    <w:basedOn w:val="Normal"/>
    <w:uiPriority w:val="99"/>
    <w:rsid w:val="00F16634"/>
    <w:pPr>
      <w:spacing w:before="120" w:after="120"/>
      <w:jc w:val="center"/>
      <w:outlineLvl w:val="0"/>
    </w:pPr>
    <w:rPr>
      <w:b/>
      <w:bCs/>
    </w:rPr>
  </w:style>
  <w:style w:type="paragraph" w:customStyle="1" w:styleId="CAPITOLUL">
    <w:name w:val="CAPITOLUL"/>
    <w:basedOn w:val="Normal"/>
    <w:uiPriority w:val="99"/>
    <w:rsid w:val="00F16634"/>
    <w:pPr>
      <w:spacing w:before="120" w:after="120"/>
      <w:jc w:val="center"/>
      <w:outlineLvl w:val="0"/>
    </w:pPr>
    <w:rPr>
      <w:caps/>
      <w:sz w:val="28"/>
      <w:szCs w:val="28"/>
    </w:rPr>
  </w:style>
  <w:style w:type="paragraph" w:customStyle="1" w:styleId="Denumirecapitol">
    <w:name w:val="Denumire capitol"/>
    <w:basedOn w:val="CAPITOLUL"/>
    <w:uiPriority w:val="99"/>
    <w:rsid w:val="00F16634"/>
    <w:rPr>
      <w:b/>
      <w:bCs/>
      <w:caps w:val="0"/>
      <w:sz w:val="24"/>
      <w:szCs w:val="24"/>
    </w:rPr>
  </w:style>
  <w:style w:type="character" w:customStyle="1" w:styleId="def">
    <w:name w:val="def"/>
    <w:uiPriority w:val="99"/>
    <w:rsid w:val="00F16634"/>
  </w:style>
  <w:style w:type="paragraph" w:customStyle="1" w:styleId="textregular">
    <w:name w:val="textregular"/>
    <w:basedOn w:val="Normal"/>
    <w:uiPriority w:val="99"/>
    <w:rsid w:val="00604937"/>
    <w:pPr>
      <w:spacing w:line="240" w:lineRule="atLeast"/>
    </w:pPr>
    <w:rPr>
      <w:rFonts w:ascii="Tahoma" w:hAnsi="Tahoma" w:cs="Tahoma"/>
      <w:sz w:val="20"/>
      <w:szCs w:val="20"/>
      <w:lang w:eastAsia="ro-RO"/>
    </w:rPr>
  </w:style>
  <w:style w:type="paragraph" w:styleId="BodyTextIndent">
    <w:name w:val="Body Text Indent"/>
    <w:basedOn w:val="Normal"/>
    <w:link w:val="BodyTextIndentChar"/>
    <w:uiPriority w:val="99"/>
    <w:rsid w:val="00E635BE"/>
    <w:pPr>
      <w:spacing w:after="120"/>
      <w:ind w:left="283"/>
    </w:pPr>
  </w:style>
  <w:style w:type="character" w:customStyle="1" w:styleId="BodyTextIndentChar">
    <w:name w:val="Body Text Indent Char"/>
    <w:link w:val="BodyTextIndent"/>
    <w:uiPriority w:val="99"/>
    <w:locked/>
    <w:rsid w:val="00E635BE"/>
    <w:rPr>
      <w:rFonts w:cs="Times New Roman"/>
      <w:sz w:val="24"/>
      <w:szCs w:val="24"/>
      <w:lang w:val="ro-RO"/>
    </w:rPr>
  </w:style>
  <w:style w:type="paragraph" w:customStyle="1" w:styleId="NormalItalic">
    <w:name w:val="Normal +Italic"/>
    <w:basedOn w:val="Normal"/>
    <w:uiPriority w:val="99"/>
    <w:rsid w:val="00F947DF"/>
    <w:pPr>
      <w:spacing w:line="360" w:lineRule="auto"/>
      <w:jc w:val="both"/>
    </w:pPr>
    <w:rPr>
      <w:b/>
      <w:bCs/>
      <w:sz w:val="20"/>
      <w:szCs w:val="20"/>
    </w:rPr>
  </w:style>
  <w:style w:type="character" w:customStyle="1" w:styleId="CharChar1">
    <w:name w:val="Char Char1"/>
    <w:uiPriority w:val="99"/>
    <w:rsid w:val="00481C41"/>
    <w:rPr>
      <w:sz w:val="24"/>
      <w:lang w:val="en-US" w:eastAsia="en-US"/>
    </w:rPr>
  </w:style>
  <w:style w:type="character" w:customStyle="1" w:styleId="CharChar">
    <w:name w:val="Char Char"/>
    <w:uiPriority w:val="99"/>
    <w:rsid w:val="00CB05DA"/>
    <w:rPr>
      <w:sz w:val="24"/>
    </w:rPr>
  </w:style>
  <w:style w:type="paragraph" w:styleId="FootnoteText">
    <w:name w:val="footnote text"/>
    <w:basedOn w:val="Normal"/>
    <w:link w:val="FootnoteTextChar1"/>
    <w:uiPriority w:val="99"/>
    <w:semiHidden/>
    <w:locked/>
    <w:rsid w:val="00336AA4"/>
    <w:rPr>
      <w:rFonts w:ascii="Calibri" w:hAnsi="Calibri"/>
      <w:sz w:val="20"/>
      <w:szCs w:val="20"/>
      <w:lang w:val="en-GB" w:eastAsia="ja-JP"/>
    </w:rPr>
  </w:style>
  <w:style w:type="character" w:customStyle="1" w:styleId="FootnoteTextChar">
    <w:name w:val="Footnote Text Char"/>
    <w:uiPriority w:val="99"/>
    <w:semiHidden/>
    <w:locked/>
    <w:rsid w:val="00B91C79"/>
    <w:rPr>
      <w:rFonts w:cs="Times New Roman"/>
      <w:sz w:val="20"/>
      <w:szCs w:val="20"/>
      <w:lang w:val="ro-RO"/>
    </w:rPr>
  </w:style>
  <w:style w:type="character" w:customStyle="1" w:styleId="FootnoteTextChar1">
    <w:name w:val="Footnote Text Char1"/>
    <w:link w:val="FootnoteText"/>
    <w:uiPriority w:val="99"/>
    <w:semiHidden/>
    <w:locked/>
    <w:rsid w:val="00336AA4"/>
    <w:rPr>
      <w:rFonts w:ascii="Calibri" w:hAnsi="Calibri"/>
      <w:lang w:val="en-GB"/>
    </w:rPr>
  </w:style>
  <w:style w:type="character" w:customStyle="1" w:styleId="CharChar7">
    <w:name w:val="Char Char7"/>
    <w:uiPriority w:val="99"/>
    <w:rsid w:val="001B0686"/>
    <w:rPr>
      <w:rFonts w:ascii="TimesRomanR" w:hAnsi="TimesRomanR"/>
      <w:sz w:val="20"/>
      <w:lang w:val="en-US"/>
    </w:rPr>
  </w:style>
  <w:style w:type="character" w:styleId="Hyperlink">
    <w:name w:val="Hyperlink"/>
    <w:uiPriority w:val="99"/>
    <w:locked/>
    <w:rsid w:val="001635B4"/>
    <w:rPr>
      <w:rFonts w:cs="Times New Roman"/>
      <w:color w:val="0000FF"/>
      <w:u w:val="single"/>
    </w:rPr>
  </w:style>
  <w:style w:type="character" w:customStyle="1" w:styleId="BodyText1">
    <w:name w:val="Body Text1"/>
    <w:uiPriority w:val="99"/>
    <w:rsid w:val="00455442"/>
    <w:rPr>
      <w:rFonts w:ascii="Times New Roman" w:hAnsi="Times New Roman"/>
      <w:color w:val="000000"/>
      <w:spacing w:val="0"/>
      <w:w w:val="100"/>
      <w:position w:val="0"/>
      <w:sz w:val="21"/>
      <w:u w:val="none"/>
      <w:lang w:val="en-US"/>
    </w:rPr>
  </w:style>
  <w:style w:type="character" w:customStyle="1" w:styleId="Bodytext6pt">
    <w:name w:val="Body text + 6 pt"/>
    <w:aliases w:val="Spacing 1 pt"/>
    <w:uiPriority w:val="99"/>
    <w:rsid w:val="00455442"/>
    <w:rPr>
      <w:rFonts w:ascii="Times New Roman" w:hAnsi="Times New Roman"/>
      <w:color w:val="000000"/>
      <w:spacing w:val="20"/>
      <w:w w:val="100"/>
      <w:position w:val="0"/>
      <w:sz w:val="12"/>
      <w:u w:val="none"/>
      <w:lang w:val="en-US"/>
    </w:rPr>
  </w:style>
  <w:style w:type="character" w:customStyle="1" w:styleId="CharChar5">
    <w:name w:val="Char Char5"/>
    <w:uiPriority w:val="99"/>
    <w:rsid w:val="00455442"/>
    <w:rPr>
      <w:rFonts w:eastAsia="MS Mincho"/>
      <w:b/>
      <w:kern w:val="32"/>
      <w:sz w:val="24"/>
      <w:lang w:val="en-GB" w:eastAsia="en-US"/>
    </w:rPr>
  </w:style>
  <w:style w:type="character" w:customStyle="1" w:styleId="CharChar11">
    <w:name w:val="Char Char11"/>
    <w:uiPriority w:val="99"/>
    <w:rsid w:val="00CA746A"/>
    <w:rPr>
      <w:sz w:val="24"/>
    </w:rPr>
  </w:style>
  <w:style w:type="character" w:customStyle="1" w:styleId="CharChar8">
    <w:name w:val="Char Char8"/>
    <w:uiPriority w:val="99"/>
    <w:rsid w:val="00CA746A"/>
    <w:rPr>
      <w:rFonts w:eastAsia="MS Mincho"/>
      <w:b/>
      <w:kern w:val="32"/>
      <w:sz w:val="24"/>
      <w:lang w:val="en-GB"/>
    </w:rPr>
  </w:style>
  <w:style w:type="paragraph" w:styleId="BodyTextIndent2">
    <w:name w:val="Body Text Indent 2"/>
    <w:basedOn w:val="Normal"/>
    <w:link w:val="BodyTextIndent2Char"/>
    <w:uiPriority w:val="99"/>
    <w:locked/>
    <w:rsid w:val="00CA746A"/>
    <w:pPr>
      <w:spacing w:after="120" w:line="480" w:lineRule="auto"/>
      <w:ind w:left="360"/>
    </w:pPr>
  </w:style>
  <w:style w:type="character" w:customStyle="1" w:styleId="BodyTextIndent2Char">
    <w:name w:val="Body Text Indent 2 Char"/>
    <w:link w:val="BodyTextIndent2"/>
    <w:uiPriority w:val="99"/>
    <w:semiHidden/>
    <w:locked/>
    <w:rsid w:val="007A1899"/>
    <w:rPr>
      <w:rFonts w:cs="Times New Roman"/>
      <w:sz w:val="24"/>
      <w:szCs w:val="24"/>
      <w:lang w:val="ro-RO"/>
    </w:rPr>
  </w:style>
  <w:style w:type="paragraph" w:styleId="Index1">
    <w:name w:val="index 1"/>
    <w:basedOn w:val="Normal"/>
    <w:next w:val="Normal"/>
    <w:autoRedefine/>
    <w:uiPriority w:val="99"/>
    <w:semiHidden/>
    <w:locked/>
    <w:rsid w:val="005804D3"/>
    <w:pPr>
      <w:tabs>
        <w:tab w:val="left" w:pos="0"/>
      </w:tabs>
      <w:ind w:left="72" w:right="119"/>
      <w:jc w:val="both"/>
    </w:pPr>
    <w:rPr>
      <w:color w:val="000000"/>
    </w:rPr>
  </w:style>
  <w:style w:type="character" w:customStyle="1" w:styleId="CharChar2">
    <w:name w:val="Char Char2"/>
    <w:uiPriority w:val="99"/>
    <w:rsid w:val="00661495"/>
    <w:rPr>
      <w:sz w:val="24"/>
      <w:lang w:val="en-GB" w:eastAsia="en-GB"/>
    </w:rPr>
  </w:style>
  <w:style w:type="paragraph" w:customStyle="1" w:styleId="StyleHeading1Before12ptAfter3pt">
    <w:name w:val="Style Heading 1 + Before:  12 pt After:  3 pt"/>
    <w:basedOn w:val="Heading1"/>
    <w:autoRedefine/>
    <w:uiPriority w:val="99"/>
    <w:rsid w:val="005804D3"/>
    <w:pPr>
      <w:tabs>
        <w:tab w:val="num" w:pos="720"/>
      </w:tabs>
      <w:spacing w:before="360" w:after="360"/>
      <w:ind w:left="720" w:hanging="720"/>
    </w:pPr>
    <w:rPr>
      <w:rFonts w:ascii="Garamond" w:hAnsi="Garamond" w:cs="Garamond"/>
      <w:b/>
      <w:bCs/>
      <w:color w:val="003399"/>
      <w:kern w:val="32"/>
      <w:sz w:val="28"/>
      <w:szCs w:val="28"/>
      <w:lang w:val="es-ES" w:eastAsia="en-GB"/>
    </w:rPr>
  </w:style>
  <w:style w:type="paragraph" w:customStyle="1" w:styleId="CATI3">
    <w:name w:val="CATI 3"/>
    <w:basedOn w:val="Heading4"/>
    <w:link w:val="CATI3Char"/>
    <w:uiPriority w:val="99"/>
    <w:rsid w:val="00E141F5"/>
    <w:pPr>
      <w:keepLines w:val="0"/>
      <w:tabs>
        <w:tab w:val="num" w:pos="864"/>
      </w:tabs>
      <w:spacing w:before="240" w:after="60" w:line="240" w:lineRule="auto"/>
      <w:ind w:left="864" w:hanging="864"/>
      <w:jc w:val="both"/>
    </w:pPr>
    <w:rPr>
      <w:rFonts w:ascii="Arial" w:eastAsia="SimSun" w:hAnsi="Arial" w:cs="Times New Roman"/>
      <w:i w:val="0"/>
      <w:iCs w:val="0"/>
      <w:color w:val="auto"/>
      <w:sz w:val="28"/>
      <w:szCs w:val="28"/>
      <w:lang w:val="ro-RO" w:eastAsia="zh-CN"/>
    </w:rPr>
  </w:style>
  <w:style w:type="character" w:customStyle="1" w:styleId="CATI3Char">
    <w:name w:val="CATI 3 Char"/>
    <w:link w:val="CATI3"/>
    <w:uiPriority w:val="99"/>
    <w:locked/>
    <w:rsid w:val="00E141F5"/>
    <w:rPr>
      <w:rFonts w:ascii="Arial" w:eastAsia="SimSun" w:hAnsi="Arial"/>
      <w:b/>
      <w:sz w:val="28"/>
      <w:lang w:val="ro-RO" w:eastAsia="zh-CN"/>
    </w:rPr>
  </w:style>
  <w:style w:type="paragraph" w:customStyle="1" w:styleId="CATI4">
    <w:name w:val="CATI 4"/>
    <w:basedOn w:val="Heading4"/>
    <w:link w:val="CATI4Char"/>
    <w:uiPriority w:val="99"/>
    <w:rsid w:val="00E141F5"/>
    <w:pPr>
      <w:keepLines w:val="0"/>
      <w:tabs>
        <w:tab w:val="num" w:pos="864"/>
      </w:tabs>
      <w:spacing w:before="240" w:after="60" w:line="240" w:lineRule="auto"/>
      <w:ind w:left="864" w:hanging="864"/>
      <w:jc w:val="both"/>
    </w:pPr>
    <w:rPr>
      <w:rFonts w:ascii="Arial" w:eastAsia="SimSun" w:hAnsi="Arial" w:cs="Times New Roman"/>
      <w:i w:val="0"/>
      <w:iCs w:val="0"/>
      <w:color w:val="auto"/>
      <w:sz w:val="28"/>
      <w:szCs w:val="28"/>
      <w:lang w:val="ro-RO" w:eastAsia="zh-CN"/>
    </w:rPr>
  </w:style>
  <w:style w:type="character" w:customStyle="1" w:styleId="CATI4Char">
    <w:name w:val="CATI 4 Char"/>
    <w:link w:val="CATI4"/>
    <w:uiPriority w:val="99"/>
    <w:locked/>
    <w:rsid w:val="00E141F5"/>
    <w:rPr>
      <w:rFonts w:ascii="Arial" w:eastAsia="SimSun" w:hAnsi="Arial"/>
      <w:b/>
      <w:sz w:val="28"/>
      <w:lang w:val="ro-RO" w:eastAsia="zh-CN"/>
    </w:rPr>
  </w:style>
  <w:style w:type="paragraph" w:customStyle="1" w:styleId="CM178">
    <w:name w:val="CM178"/>
    <w:basedOn w:val="Default"/>
    <w:next w:val="Default"/>
    <w:uiPriority w:val="99"/>
    <w:rsid w:val="00E141F5"/>
    <w:pPr>
      <w:widowControl w:val="0"/>
      <w:spacing w:after="303"/>
    </w:pPr>
    <w:rPr>
      <w:rFonts w:ascii="GNJLCO+CenturySchoolbook,Bold" w:eastAsia="MS Mincho" w:hAnsi="GNJLCO+CenturySchoolbook,Bold" w:cs="GNJLCO+CenturySchoolbook,Bold"/>
      <w:color w:val="auto"/>
      <w:lang w:val="en-GB" w:eastAsia="ja-JP"/>
    </w:rPr>
  </w:style>
  <w:style w:type="character" w:customStyle="1" w:styleId="yiv9493358189">
    <w:name w:val="yiv9493358189"/>
    <w:uiPriority w:val="99"/>
    <w:rsid w:val="004F5371"/>
    <w:rPr>
      <w:rFonts w:cs="Times New Roman"/>
    </w:rPr>
  </w:style>
  <w:style w:type="paragraph" w:styleId="Caption">
    <w:name w:val="caption"/>
    <w:basedOn w:val="Normal"/>
    <w:next w:val="Normal"/>
    <w:uiPriority w:val="99"/>
    <w:qFormat/>
    <w:locked/>
    <w:rsid w:val="00B02E26"/>
    <w:pPr>
      <w:spacing w:after="200"/>
    </w:pPr>
    <w:rPr>
      <w:i/>
      <w:iCs/>
      <w:color w:val="44546A"/>
      <w:sz w:val="18"/>
      <w:szCs w:val="18"/>
    </w:rPr>
  </w:style>
  <w:style w:type="paragraph" w:styleId="PlainText">
    <w:name w:val="Plain Text"/>
    <w:basedOn w:val="Normal"/>
    <w:link w:val="PlainTextChar"/>
    <w:uiPriority w:val="99"/>
    <w:unhideWhenUsed/>
    <w:locked/>
    <w:rsid w:val="000D38FC"/>
    <w:rPr>
      <w:rFonts w:ascii="Calibri" w:eastAsia="Calibri" w:hAnsi="Calibri"/>
      <w:sz w:val="22"/>
      <w:szCs w:val="21"/>
    </w:rPr>
  </w:style>
  <w:style w:type="character" w:customStyle="1" w:styleId="PlainTextChar">
    <w:name w:val="Plain Text Char"/>
    <w:link w:val="PlainText"/>
    <w:uiPriority w:val="99"/>
    <w:rsid w:val="000D38FC"/>
    <w:rPr>
      <w:rFonts w:ascii="Calibri" w:eastAsia="Calibri" w:hAnsi="Calibri" w:cs="Times New Roman"/>
      <w:sz w:val="22"/>
      <w:szCs w:val="21"/>
      <w:lang w:eastAsia="en-US"/>
    </w:rPr>
  </w:style>
  <w:style w:type="paragraph" w:styleId="Revision">
    <w:name w:val="Revision"/>
    <w:hidden/>
    <w:uiPriority w:val="99"/>
    <w:semiHidden/>
    <w:rsid w:val="001A06BB"/>
    <w:rPr>
      <w:sz w:val="24"/>
      <w:szCs w:val="24"/>
      <w:lang w:eastAsia="en-US"/>
    </w:rPr>
  </w:style>
  <w:style w:type="table" w:customStyle="1" w:styleId="GridTable1Light1">
    <w:name w:val="Grid Table 1 Light1"/>
    <w:basedOn w:val="TableNormal"/>
    <w:uiPriority w:val="46"/>
    <w:rsid w:val="00F50CD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511957">
      <w:bodyDiv w:val="1"/>
      <w:marLeft w:val="0"/>
      <w:marRight w:val="0"/>
      <w:marTop w:val="0"/>
      <w:marBottom w:val="0"/>
      <w:divBdr>
        <w:top w:val="none" w:sz="0" w:space="0" w:color="auto"/>
        <w:left w:val="none" w:sz="0" w:space="0" w:color="auto"/>
        <w:bottom w:val="none" w:sz="0" w:space="0" w:color="auto"/>
        <w:right w:val="none" w:sz="0" w:space="0" w:color="auto"/>
      </w:divBdr>
    </w:div>
    <w:div w:id="350377577">
      <w:bodyDiv w:val="1"/>
      <w:marLeft w:val="0"/>
      <w:marRight w:val="0"/>
      <w:marTop w:val="0"/>
      <w:marBottom w:val="0"/>
      <w:divBdr>
        <w:top w:val="none" w:sz="0" w:space="0" w:color="auto"/>
        <w:left w:val="none" w:sz="0" w:space="0" w:color="auto"/>
        <w:bottom w:val="none" w:sz="0" w:space="0" w:color="auto"/>
        <w:right w:val="none" w:sz="0" w:space="0" w:color="auto"/>
      </w:divBdr>
    </w:div>
    <w:div w:id="449128154">
      <w:bodyDiv w:val="1"/>
      <w:marLeft w:val="0"/>
      <w:marRight w:val="0"/>
      <w:marTop w:val="0"/>
      <w:marBottom w:val="0"/>
      <w:divBdr>
        <w:top w:val="none" w:sz="0" w:space="0" w:color="auto"/>
        <w:left w:val="none" w:sz="0" w:space="0" w:color="auto"/>
        <w:bottom w:val="none" w:sz="0" w:space="0" w:color="auto"/>
        <w:right w:val="none" w:sz="0" w:space="0" w:color="auto"/>
      </w:divBdr>
    </w:div>
    <w:div w:id="478041117">
      <w:bodyDiv w:val="1"/>
      <w:marLeft w:val="0"/>
      <w:marRight w:val="0"/>
      <w:marTop w:val="0"/>
      <w:marBottom w:val="0"/>
      <w:divBdr>
        <w:top w:val="none" w:sz="0" w:space="0" w:color="auto"/>
        <w:left w:val="none" w:sz="0" w:space="0" w:color="auto"/>
        <w:bottom w:val="none" w:sz="0" w:space="0" w:color="auto"/>
        <w:right w:val="none" w:sz="0" w:space="0" w:color="auto"/>
      </w:divBdr>
    </w:div>
    <w:div w:id="642465449">
      <w:bodyDiv w:val="1"/>
      <w:marLeft w:val="0"/>
      <w:marRight w:val="0"/>
      <w:marTop w:val="0"/>
      <w:marBottom w:val="0"/>
      <w:divBdr>
        <w:top w:val="none" w:sz="0" w:space="0" w:color="auto"/>
        <w:left w:val="none" w:sz="0" w:space="0" w:color="auto"/>
        <w:bottom w:val="none" w:sz="0" w:space="0" w:color="auto"/>
        <w:right w:val="none" w:sz="0" w:space="0" w:color="auto"/>
      </w:divBdr>
    </w:div>
    <w:div w:id="667444198">
      <w:bodyDiv w:val="1"/>
      <w:marLeft w:val="0"/>
      <w:marRight w:val="0"/>
      <w:marTop w:val="0"/>
      <w:marBottom w:val="0"/>
      <w:divBdr>
        <w:top w:val="none" w:sz="0" w:space="0" w:color="auto"/>
        <w:left w:val="none" w:sz="0" w:space="0" w:color="auto"/>
        <w:bottom w:val="none" w:sz="0" w:space="0" w:color="auto"/>
        <w:right w:val="none" w:sz="0" w:space="0" w:color="auto"/>
      </w:divBdr>
    </w:div>
    <w:div w:id="808286208">
      <w:bodyDiv w:val="1"/>
      <w:marLeft w:val="0"/>
      <w:marRight w:val="0"/>
      <w:marTop w:val="0"/>
      <w:marBottom w:val="0"/>
      <w:divBdr>
        <w:top w:val="none" w:sz="0" w:space="0" w:color="auto"/>
        <w:left w:val="none" w:sz="0" w:space="0" w:color="auto"/>
        <w:bottom w:val="none" w:sz="0" w:space="0" w:color="auto"/>
        <w:right w:val="none" w:sz="0" w:space="0" w:color="auto"/>
      </w:divBdr>
    </w:div>
    <w:div w:id="814756583">
      <w:bodyDiv w:val="1"/>
      <w:marLeft w:val="0"/>
      <w:marRight w:val="0"/>
      <w:marTop w:val="0"/>
      <w:marBottom w:val="0"/>
      <w:divBdr>
        <w:top w:val="none" w:sz="0" w:space="0" w:color="auto"/>
        <w:left w:val="none" w:sz="0" w:space="0" w:color="auto"/>
        <w:bottom w:val="none" w:sz="0" w:space="0" w:color="auto"/>
        <w:right w:val="none" w:sz="0" w:space="0" w:color="auto"/>
      </w:divBdr>
    </w:div>
    <w:div w:id="832793416">
      <w:bodyDiv w:val="1"/>
      <w:marLeft w:val="0"/>
      <w:marRight w:val="0"/>
      <w:marTop w:val="0"/>
      <w:marBottom w:val="0"/>
      <w:divBdr>
        <w:top w:val="none" w:sz="0" w:space="0" w:color="auto"/>
        <w:left w:val="none" w:sz="0" w:space="0" w:color="auto"/>
        <w:bottom w:val="none" w:sz="0" w:space="0" w:color="auto"/>
        <w:right w:val="none" w:sz="0" w:space="0" w:color="auto"/>
      </w:divBdr>
    </w:div>
    <w:div w:id="1341657572">
      <w:bodyDiv w:val="1"/>
      <w:marLeft w:val="0"/>
      <w:marRight w:val="0"/>
      <w:marTop w:val="0"/>
      <w:marBottom w:val="0"/>
      <w:divBdr>
        <w:top w:val="none" w:sz="0" w:space="0" w:color="auto"/>
        <w:left w:val="none" w:sz="0" w:space="0" w:color="auto"/>
        <w:bottom w:val="none" w:sz="0" w:space="0" w:color="auto"/>
        <w:right w:val="none" w:sz="0" w:space="0" w:color="auto"/>
      </w:divBdr>
    </w:div>
    <w:div w:id="1378628151">
      <w:bodyDiv w:val="1"/>
      <w:marLeft w:val="0"/>
      <w:marRight w:val="0"/>
      <w:marTop w:val="0"/>
      <w:marBottom w:val="0"/>
      <w:divBdr>
        <w:top w:val="none" w:sz="0" w:space="0" w:color="auto"/>
        <w:left w:val="none" w:sz="0" w:space="0" w:color="auto"/>
        <w:bottom w:val="none" w:sz="0" w:space="0" w:color="auto"/>
        <w:right w:val="none" w:sz="0" w:space="0" w:color="auto"/>
      </w:divBdr>
    </w:div>
    <w:div w:id="1379470048">
      <w:bodyDiv w:val="1"/>
      <w:marLeft w:val="0"/>
      <w:marRight w:val="0"/>
      <w:marTop w:val="0"/>
      <w:marBottom w:val="0"/>
      <w:divBdr>
        <w:top w:val="none" w:sz="0" w:space="0" w:color="auto"/>
        <w:left w:val="none" w:sz="0" w:space="0" w:color="auto"/>
        <w:bottom w:val="none" w:sz="0" w:space="0" w:color="auto"/>
        <w:right w:val="none" w:sz="0" w:space="0" w:color="auto"/>
      </w:divBdr>
    </w:div>
    <w:div w:id="1572231839">
      <w:bodyDiv w:val="1"/>
      <w:marLeft w:val="0"/>
      <w:marRight w:val="0"/>
      <w:marTop w:val="0"/>
      <w:marBottom w:val="0"/>
      <w:divBdr>
        <w:top w:val="none" w:sz="0" w:space="0" w:color="auto"/>
        <w:left w:val="none" w:sz="0" w:space="0" w:color="auto"/>
        <w:bottom w:val="none" w:sz="0" w:space="0" w:color="auto"/>
        <w:right w:val="none" w:sz="0" w:space="0" w:color="auto"/>
      </w:divBdr>
    </w:div>
    <w:div w:id="1748530911">
      <w:bodyDiv w:val="1"/>
      <w:marLeft w:val="0"/>
      <w:marRight w:val="0"/>
      <w:marTop w:val="0"/>
      <w:marBottom w:val="0"/>
      <w:divBdr>
        <w:top w:val="none" w:sz="0" w:space="0" w:color="auto"/>
        <w:left w:val="none" w:sz="0" w:space="0" w:color="auto"/>
        <w:bottom w:val="none" w:sz="0" w:space="0" w:color="auto"/>
        <w:right w:val="none" w:sz="0" w:space="0" w:color="auto"/>
      </w:divBdr>
    </w:div>
    <w:div w:id="1870221725">
      <w:bodyDiv w:val="1"/>
      <w:marLeft w:val="0"/>
      <w:marRight w:val="0"/>
      <w:marTop w:val="0"/>
      <w:marBottom w:val="0"/>
      <w:divBdr>
        <w:top w:val="none" w:sz="0" w:space="0" w:color="auto"/>
        <w:left w:val="none" w:sz="0" w:space="0" w:color="auto"/>
        <w:bottom w:val="none" w:sz="0" w:space="0" w:color="auto"/>
        <w:right w:val="none" w:sz="0" w:space="0" w:color="auto"/>
      </w:divBdr>
    </w:div>
    <w:div w:id="1887330909">
      <w:bodyDiv w:val="1"/>
      <w:marLeft w:val="0"/>
      <w:marRight w:val="0"/>
      <w:marTop w:val="0"/>
      <w:marBottom w:val="0"/>
      <w:divBdr>
        <w:top w:val="none" w:sz="0" w:space="0" w:color="auto"/>
        <w:left w:val="none" w:sz="0" w:space="0" w:color="auto"/>
        <w:bottom w:val="none" w:sz="0" w:space="0" w:color="auto"/>
        <w:right w:val="none" w:sz="0" w:space="0" w:color="auto"/>
      </w:divBdr>
    </w:div>
    <w:div w:id="1896772102">
      <w:bodyDiv w:val="1"/>
      <w:marLeft w:val="0"/>
      <w:marRight w:val="0"/>
      <w:marTop w:val="0"/>
      <w:marBottom w:val="0"/>
      <w:divBdr>
        <w:top w:val="none" w:sz="0" w:space="0" w:color="auto"/>
        <w:left w:val="none" w:sz="0" w:space="0" w:color="auto"/>
        <w:bottom w:val="none" w:sz="0" w:space="0" w:color="auto"/>
        <w:right w:val="none" w:sz="0" w:space="0" w:color="auto"/>
      </w:divBdr>
    </w:div>
    <w:div w:id="1945845364">
      <w:marLeft w:val="0"/>
      <w:marRight w:val="0"/>
      <w:marTop w:val="0"/>
      <w:marBottom w:val="0"/>
      <w:divBdr>
        <w:top w:val="none" w:sz="0" w:space="0" w:color="auto"/>
        <w:left w:val="none" w:sz="0" w:space="0" w:color="auto"/>
        <w:bottom w:val="none" w:sz="0" w:space="0" w:color="auto"/>
        <w:right w:val="none" w:sz="0" w:space="0" w:color="auto"/>
      </w:divBdr>
    </w:div>
    <w:div w:id="1945845365">
      <w:marLeft w:val="0"/>
      <w:marRight w:val="0"/>
      <w:marTop w:val="0"/>
      <w:marBottom w:val="0"/>
      <w:divBdr>
        <w:top w:val="none" w:sz="0" w:space="0" w:color="auto"/>
        <w:left w:val="none" w:sz="0" w:space="0" w:color="auto"/>
        <w:bottom w:val="none" w:sz="0" w:space="0" w:color="auto"/>
        <w:right w:val="none" w:sz="0" w:space="0" w:color="auto"/>
      </w:divBdr>
    </w:div>
    <w:div w:id="1945845366">
      <w:marLeft w:val="0"/>
      <w:marRight w:val="0"/>
      <w:marTop w:val="0"/>
      <w:marBottom w:val="0"/>
      <w:divBdr>
        <w:top w:val="none" w:sz="0" w:space="0" w:color="auto"/>
        <w:left w:val="none" w:sz="0" w:space="0" w:color="auto"/>
        <w:bottom w:val="none" w:sz="0" w:space="0" w:color="auto"/>
        <w:right w:val="none" w:sz="0" w:space="0" w:color="auto"/>
      </w:divBdr>
    </w:div>
    <w:div w:id="1945845367">
      <w:marLeft w:val="0"/>
      <w:marRight w:val="0"/>
      <w:marTop w:val="0"/>
      <w:marBottom w:val="0"/>
      <w:divBdr>
        <w:top w:val="none" w:sz="0" w:space="0" w:color="auto"/>
        <w:left w:val="none" w:sz="0" w:space="0" w:color="auto"/>
        <w:bottom w:val="none" w:sz="0" w:space="0" w:color="auto"/>
        <w:right w:val="none" w:sz="0" w:space="0" w:color="auto"/>
      </w:divBdr>
    </w:div>
    <w:div w:id="1945845368">
      <w:marLeft w:val="0"/>
      <w:marRight w:val="0"/>
      <w:marTop w:val="0"/>
      <w:marBottom w:val="0"/>
      <w:divBdr>
        <w:top w:val="none" w:sz="0" w:space="0" w:color="auto"/>
        <w:left w:val="none" w:sz="0" w:space="0" w:color="auto"/>
        <w:bottom w:val="none" w:sz="0" w:space="0" w:color="auto"/>
        <w:right w:val="none" w:sz="0" w:space="0" w:color="auto"/>
      </w:divBdr>
    </w:div>
    <w:div w:id="1945845369">
      <w:marLeft w:val="0"/>
      <w:marRight w:val="0"/>
      <w:marTop w:val="0"/>
      <w:marBottom w:val="0"/>
      <w:divBdr>
        <w:top w:val="none" w:sz="0" w:space="0" w:color="auto"/>
        <w:left w:val="none" w:sz="0" w:space="0" w:color="auto"/>
        <w:bottom w:val="none" w:sz="0" w:space="0" w:color="auto"/>
        <w:right w:val="none" w:sz="0" w:space="0" w:color="auto"/>
      </w:divBdr>
    </w:div>
    <w:div w:id="1945845370">
      <w:marLeft w:val="0"/>
      <w:marRight w:val="0"/>
      <w:marTop w:val="0"/>
      <w:marBottom w:val="0"/>
      <w:divBdr>
        <w:top w:val="none" w:sz="0" w:space="0" w:color="auto"/>
        <w:left w:val="none" w:sz="0" w:space="0" w:color="auto"/>
        <w:bottom w:val="none" w:sz="0" w:space="0" w:color="auto"/>
        <w:right w:val="none" w:sz="0" w:space="0" w:color="auto"/>
      </w:divBdr>
    </w:div>
    <w:div w:id="1945845371">
      <w:marLeft w:val="0"/>
      <w:marRight w:val="0"/>
      <w:marTop w:val="0"/>
      <w:marBottom w:val="0"/>
      <w:divBdr>
        <w:top w:val="none" w:sz="0" w:space="0" w:color="auto"/>
        <w:left w:val="none" w:sz="0" w:space="0" w:color="auto"/>
        <w:bottom w:val="none" w:sz="0" w:space="0" w:color="auto"/>
        <w:right w:val="none" w:sz="0" w:space="0" w:color="auto"/>
      </w:divBdr>
    </w:div>
    <w:div w:id="1945845372">
      <w:marLeft w:val="0"/>
      <w:marRight w:val="0"/>
      <w:marTop w:val="0"/>
      <w:marBottom w:val="0"/>
      <w:divBdr>
        <w:top w:val="none" w:sz="0" w:space="0" w:color="auto"/>
        <w:left w:val="none" w:sz="0" w:space="0" w:color="auto"/>
        <w:bottom w:val="none" w:sz="0" w:space="0" w:color="auto"/>
        <w:right w:val="none" w:sz="0" w:space="0" w:color="auto"/>
      </w:divBdr>
    </w:div>
    <w:div w:id="1945845373">
      <w:marLeft w:val="0"/>
      <w:marRight w:val="0"/>
      <w:marTop w:val="0"/>
      <w:marBottom w:val="0"/>
      <w:divBdr>
        <w:top w:val="none" w:sz="0" w:space="0" w:color="auto"/>
        <w:left w:val="none" w:sz="0" w:space="0" w:color="auto"/>
        <w:bottom w:val="none" w:sz="0" w:space="0" w:color="auto"/>
        <w:right w:val="none" w:sz="0" w:space="0" w:color="auto"/>
      </w:divBdr>
    </w:div>
    <w:div w:id="1945845374">
      <w:marLeft w:val="0"/>
      <w:marRight w:val="0"/>
      <w:marTop w:val="0"/>
      <w:marBottom w:val="0"/>
      <w:divBdr>
        <w:top w:val="none" w:sz="0" w:space="0" w:color="auto"/>
        <w:left w:val="none" w:sz="0" w:space="0" w:color="auto"/>
        <w:bottom w:val="none" w:sz="0" w:space="0" w:color="auto"/>
        <w:right w:val="none" w:sz="0" w:space="0" w:color="auto"/>
      </w:divBdr>
    </w:div>
    <w:div w:id="1945845375">
      <w:marLeft w:val="0"/>
      <w:marRight w:val="0"/>
      <w:marTop w:val="0"/>
      <w:marBottom w:val="0"/>
      <w:divBdr>
        <w:top w:val="none" w:sz="0" w:space="0" w:color="auto"/>
        <w:left w:val="none" w:sz="0" w:space="0" w:color="auto"/>
        <w:bottom w:val="none" w:sz="0" w:space="0" w:color="auto"/>
        <w:right w:val="none" w:sz="0" w:space="0" w:color="auto"/>
      </w:divBdr>
    </w:div>
    <w:div w:id="1945845376">
      <w:marLeft w:val="0"/>
      <w:marRight w:val="0"/>
      <w:marTop w:val="0"/>
      <w:marBottom w:val="0"/>
      <w:divBdr>
        <w:top w:val="none" w:sz="0" w:space="0" w:color="auto"/>
        <w:left w:val="none" w:sz="0" w:space="0" w:color="auto"/>
        <w:bottom w:val="none" w:sz="0" w:space="0" w:color="auto"/>
        <w:right w:val="none" w:sz="0" w:space="0" w:color="auto"/>
      </w:divBdr>
    </w:div>
    <w:div w:id="1945845377">
      <w:marLeft w:val="0"/>
      <w:marRight w:val="0"/>
      <w:marTop w:val="0"/>
      <w:marBottom w:val="0"/>
      <w:divBdr>
        <w:top w:val="none" w:sz="0" w:space="0" w:color="auto"/>
        <w:left w:val="none" w:sz="0" w:space="0" w:color="auto"/>
        <w:bottom w:val="none" w:sz="0" w:space="0" w:color="auto"/>
        <w:right w:val="none" w:sz="0" w:space="0" w:color="auto"/>
      </w:divBdr>
    </w:div>
    <w:div w:id="1945845378">
      <w:marLeft w:val="0"/>
      <w:marRight w:val="0"/>
      <w:marTop w:val="0"/>
      <w:marBottom w:val="0"/>
      <w:divBdr>
        <w:top w:val="none" w:sz="0" w:space="0" w:color="auto"/>
        <w:left w:val="none" w:sz="0" w:space="0" w:color="auto"/>
        <w:bottom w:val="none" w:sz="0" w:space="0" w:color="auto"/>
        <w:right w:val="none" w:sz="0" w:space="0" w:color="auto"/>
      </w:divBdr>
    </w:div>
    <w:div w:id="1945845379">
      <w:marLeft w:val="0"/>
      <w:marRight w:val="0"/>
      <w:marTop w:val="0"/>
      <w:marBottom w:val="0"/>
      <w:divBdr>
        <w:top w:val="none" w:sz="0" w:space="0" w:color="auto"/>
        <w:left w:val="none" w:sz="0" w:space="0" w:color="auto"/>
        <w:bottom w:val="none" w:sz="0" w:space="0" w:color="auto"/>
        <w:right w:val="none" w:sz="0" w:space="0" w:color="auto"/>
      </w:divBdr>
    </w:div>
    <w:div w:id="1945845380">
      <w:marLeft w:val="0"/>
      <w:marRight w:val="0"/>
      <w:marTop w:val="0"/>
      <w:marBottom w:val="0"/>
      <w:divBdr>
        <w:top w:val="none" w:sz="0" w:space="0" w:color="auto"/>
        <w:left w:val="none" w:sz="0" w:space="0" w:color="auto"/>
        <w:bottom w:val="none" w:sz="0" w:space="0" w:color="auto"/>
        <w:right w:val="none" w:sz="0" w:space="0" w:color="auto"/>
      </w:divBdr>
    </w:div>
    <w:div w:id="1945845382">
      <w:marLeft w:val="0"/>
      <w:marRight w:val="0"/>
      <w:marTop w:val="0"/>
      <w:marBottom w:val="0"/>
      <w:divBdr>
        <w:top w:val="none" w:sz="0" w:space="0" w:color="auto"/>
        <w:left w:val="none" w:sz="0" w:space="0" w:color="auto"/>
        <w:bottom w:val="none" w:sz="0" w:space="0" w:color="auto"/>
        <w:right w:val="none" w:sz="0" w:space="0" w:color="auto"/>
      </w:divBdr>
      <w:divsChild>
        <w:div w:id="1945845381">
          <w:marLeft w:val="0"/>
          <w:marRight w:val="0"/>
          <w:marTop w:val="0"/>
          <w:marBottom w:val="0"/>
          <w:divBdr>
            <w:top w:val="none" w:sz="0" w:space="0" w:color="auto"/>
            <w:left w:val="none" w:sz="0" w:space="0" w:color="auto"/>
            <w:bottom w:val="none" w:sz="0" w:space="0" w:color="auto"/>
            <w:right w:val="none" w:sz="0" w:space="0" w:color="auto"/>
          </w:divBdr>
        </w:div>
      </w:divsChild>
    </w:div>
    <w:div w:id="1945845383">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945845385">
      <w:marLeft w:val="0"/>
      <w:marRight w:val="0"/>
      <w:marTop w:val="0"/>
      <w:marBottom w:val="0"/>
      <w:divBdr>
        <w:top w:val="none" w:sz="0" w:space="0" w:color="auto"/>
        <w:left w:val="none" w:sz="0" w:space="0" w:color="auto"/>
        <w:bottom w:val="none" w:sz="0" w:space="0" w:color="auto"/>
        <w:right w:val="none" w:sz="0" w:space="0" w:color="auto"/>
      </w:divBdr>
    </w:div>
    <w:div w:id="1945845386">
      <w:marLeft w:val="0"/>
      <w:marRight w:val="0"/>
      <w:marTop w:val="0"/>
      <w:marBottom w:val="0"/>
      <w:divBdr>
        <w:top w:val="none" w:sz="0" w:space="0" w:color="auto"/>
        <w:left w:val="none" w:sz="0" w:space="0" w:color="auto"/>
        <w:bottom w:val="none" w:sz="0" w:space="0" w:color="auto"/>
        <w:right w:val="none" w:sz="0" w:space="0" w:color="auto"/>
      </w:divBdr>
    </w:div>
    <w:div w:id="1945845387">
      <w:marLeft w:val="0"/>
      <w:marRight w:val="0"/>
      <w:marTop w:val="0"/>
      <w:marBottom w:val="0"/>
      <w:divBdr>
        <w:top w:val="none" w:sz="0" w:space="0" w:color="auto"/>
        <w:left w:val="none" w:sz="0" w:space="0" w:color="auto"/>
        <w:bottom w:val="none" w:sz="0" w:space="0" w:color="auto"/>
        <w:right w:val="none" w:sz="0" w:space="0" w:color="auto"/>
      </w:divBdr>
    </w:div>
    <w:div w:id="1975409586">
      <w:bodyDiv w:val="1"/>
      <w:marLeft w:val="0"/>
      <w:marRight w:val="0"/>
      <w:marTop w:val="0"/>
      <w:marBottom w:val="0"/>
      <w:divBdr>
        <w:top w:val="none" w:sz="0" w:space="0" w:color="auto"/>
        <w:left w:val="none" w:sz="0" w:space="0" w:color="auto"/>
        <w:bottom w:val="none" w:sz="0" w:space="0" w:color="auto"/>
        <w:right w:val="none" w:sz="0" w:space="0" w:color="auto"/>
      </w:divBdr>
    </w:div>
    <w:div w:id="1978608866">
      <w:bodyDiv w:val="1"/>
      <w:marLeft w:val="0"/>
      <w:marRight w:val="0"/>
      <w:marTop w:val="0"/>
      <w:marBottom w:val="0"/>
      <w:divBdr>
        <w:top w:val="none" w:sz="0" w:space="0" w:color="auto"/>
        <w:left w:val="none" w:sz="0" w:space="0" w:color="auto"/>
        <w:bottom w:val="none" w:sz="0" w:space="0" w:color="auto"/>
        <w:right w:val="none" w:sz="0" w:space="0" w:color="auto"/>
      </w:divBdr>
    </w:div>
    <w:div w:id="2046320837">
      <w:bodyDiv w:val="1"/>
      <w:marLeft w:val="0"/>
      <w:marRight w:val="0"/>
      <w:marTop w:val="0"/>
      <w:marBottom w:val="0"/>
      <w:divBdr>
        <w:top w:val="none" w:sz="0" w:space="0" w:color="auto"/>
        <w:left w:val="none" w:sz="0" w:space="0" w:color="auto"/>
        <w:bottom w:val="none" w:sz="0" w:space="0" w:color="auto"/>
        <w:right w:val="none" w:sz="0" w:space="0" w:color="auto"/>
      </w:divBdr>
    </w:div>
    <w:div w:id="2059429414">
      <w:bodyDiv w:val="1"/>
      <w:marLeft w:val="0"/>
      <w:marRight w:val="0"/>
      <w:marTop w:val="0"/>
      <w:marBottom w:val="0"/>
      <w:divBdr>
        <w:top w:val="none" w:sz="0" w:space="0" w:color="auto"/>
        <w:left w:val="none" w:sz="0" w:space="0" w:color="auto"/>
        <w:bottom w:val="none" w:sz="0" w:space="0" w:color="auto"/>
        <w:right w:val="none" w:sz="0" w:space="0" w:color="auto"/>
      </w:divBdr>
    </w:div>
    <w:div w:id="210213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B4294-8E1E-4DE6-8A31-3F4F8275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56</Pages>
  <Words>30287</Words>
  <Characters>175666</Characters>
  <Application>Microsoft Office Word</Application>
  <DocSecurity>0</DocSecurity>
  <Lines>1463</Lines>
  <Paragraphs>411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Analiza observaţiilor, punctelor de vedere şi completărilor la „Metodologia de stabilire a  tarifelor reglementate practicate de operatorii pieţelor centralizate din sectorul energiei electrice”</vt:lpstr>
      <vt:lpstr>Analiza observaţiilor, punctelor de vedere şi completărilor la „Metodologia de stabilire a  tarifelor reglementate practicate de operatorii pieţelor centralizate din sectorul energiei electrice”</vt:lpstr>
    </vt:vector>
  </TitlesOfParts>
  <Company>A.N.R.E.</Company>
  <LinksUpToDate>false</LinksUpToDate>
  <CharactersWithSpaces>205542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observaţiilor, punctelor de vedere şi completărilor la „Metodologia de stabilire a  tarifelor reglementate practicate de operatorii pieţelor centralizate din sectorul energiei electrice”</dc:title>
  <cp:lastPrinted>2018-10-22T14:16:00Z</cp:lastPrinted>
  <dcterms:created xsi:type="dcterms:W3CDTF">2019-02-01T14:05:00Z</dcterms:created>
  <dcterms:modified xsi:type="dcterms:W3CDTF">2019-03-01T12:15:00Z</dcterms:modified>
</cp:coreProperties>
</file>