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386" w:rsidRPr="00470ECD" w:rsidRDefault="00CD6386" w:rsidP="00CD6386">
      <w:pPr>
        <w:pStyle w:val="Heading10"/>
        <w:keepNext/>
        <w:keepLines/>
        <w:shd w:val="clear" w:color="auto" w:fill="auto"/>
        <w:tabs>
          <w:tab w:val="left" w:leader="dot" w:pos="4553"/>
        </w:tabs>
        <w:spacing w:after="0" w:line="360" w:lineRule="auto"/>
        <w:ind w:left="3060"/>
        <w:rPr>
          <w:sz w:val="24"/>
          <w:szCs w:val="24"/>
          <w:lang w:val="ro-RO"/>
        </w:rPr>
      </w:pPr>
      <w:bookmarkStart w:id="0" w:name="bookmark0"/>
      <w:bookmarkStart w:id="1" w:name="_GoBack"/>
      <w:bookmarkEnd w:id="1"/>
      <w:r w:rsidRPr="00470ECD">
        <w:rPr>
          <w:sz w:val="24"/>
          <w:szCs w:val="24"/>
          <w:lang w:val="ro-RO"/>
        </w:rPr>
        <w:t>ORDIN nr. ……………/</w:t>
      </w:r>
      <w:bookmarkEnd w:id="0"/>
      <w:r w:rsidRPr="00470ECD">
        <w:rPr>
          <w:sz w:val="24"/>
          <w:szCs w:val="24"/>
          <w:lang w:val="ro-RO"/>
        </w:rPr>
        <w:t>………………….</w:t>
      </w:r>
    </w:p>
    <w:p w:rsidR="00CD6386" w:rsidRPr="00470ECD" w:rsidRDefault="00663614" w:rsidP="00CD6386">
      <w:pPr>
        <w:pStyle w:val="Bodytext30"/>
        <w:shd w:val="clear" w:color="auto" w:fill="auto"/>
        <w:spacing w:before="0" w:after="0" w:line="360" w:lineRule="auto"/>
        <w:rPr>
          <w:sz w:val="24"/>
          <w:szCs w:val="24"/>
          <w:lang w:val="ro-RO"/>
        </w:rPr>
      </w:pPr>
      <w:r w:rsidRPr="00470ECD">
        <w:rPr>
          <w:sz w:val="24"/>
          <w:szCs w:val="24"/>
          <w:lang w:val="ro-RO"/>
        </w:rPr>
        <w:t>p</w:t>
      </w:r>
      <w:r w:rsidR="00CD6386" w:rsidRPr="00470ECD">
        <w:rPr>
          <w:sz w:val="24"/>
          <w:szCs w:val="24"/>
          <w:lang w:val="ro-RO"/>
        </w:rPr>
        <w:t>rivind</w:t>
      </w:r>
      <w:r w:rsidRPr="00470ECD">
        <w:rPr>
          <w:sz w:val="24"/>
          <w:szCs w:val="24"/>
          <w:lang w:val="ro-RO"/>
        </w:rPr>
        <w:t xml:space="preserve"> modificarea</w:t>
      </w:r>
      <w:r w:rsidR="00CD6386" w:rsidRPr="00470ECD">
        <w:rPr>
          <w:sz w:val="24"/>
          <w:szCs w:val="24"/>
          <w:lang w:val="ro-RO"/>
        </w:rPr>
        <w:t xml:space="preserve"> </w:t>
      </w:r>
      <w:r w:rsidR="004D3D94" w:rsidRPr="00470ECD">
        <w:rPr>
          <w:sz w:val="24"/>
          <w:szCs w:val="24"/>
          <w:lang w:val="ro-RO"/>
        </w:rPr>
        <w:t xml:space="preserve">şi completarea </w:t>
      </w:r>
      <w:r w:rsidR="00CD6386" w:rsidRPr="00470ECD">
        <w:rPr>
          <w:sz w:val="24"/>
          <w:szCs w:val="24"/>
          <w:lang w:val="ro-RO"/>
        </w:rPr>
        <w:t xml:space="preserve">Codului </w:t>
      </w:r>
      <w:r w:rsidRPr="00470ECD">
        <w:rPr>
          <w:sz w:val="24"/>
          <w:szCs w:val="24"/>
          <w:lang w:val="ro-RO"/>
        </w:rPr>
        <w:t>rețelei</w:t>
      </w:r>
      <w:r w:rsidR="00CD6386" w:rsidRPr="00470ECD">
        <w:rPr>
          <w:sz w:val="24"/>
          <w:szCs w:val="24"/>
          <w:lang w:val="ro-RO"/>
        </w:rPr>
        <w:t xml:space="preserve"> pentru Sistemul </w:t>
      </w:r>
      <w:r w:rsidRPr="00470ECD">
        <w:rPr>
          <w:sz w:val="24"/>
          <w:szCs w:val="24"/>
          <w:lang w:val="ro-RO"/>
        </w:rPr>
        <w:t>național</w:t>
      </w:r>
      <w:r w:rsidR="00CD6386" w:rsidRPr="00470ECD">
        <w:rPr>
          <w:sz w:val="24"/>
          <w:szCs w:val="24"/>
          <w:lang w:val="ro-RO"/>
        </w:rPr>
        <w:t xml:space="preserve"> de</w:t>
      </w:r>
      <w:r w:rsidR="00CD6386" w:rsidRPr="00470ECD">
        <w:rPr>
          <w:sz w:val="24"/>
          <w:szCs w:val="24"/>
          <w:lang w:val="ro-RO"/>
        </w:rPr>
        <w:br/>
        <w:t xml:space="preserve">transport al gazelor naturale, aprobat prin Ordinul </w:t>
      </w:r>
      <w:r w:rsidRPr="00470ECD">
        <w:rPr>
          <w:sz w:val="24"/>
          <w:szCs w:val="24"/>
          <w:lang w:val="ro-RO"/>
        </w:rPr>
        <w:t>președintelui</w:t>
      </w:r>
      <w:r w:rsidR="00CD6386" w:rsidRPr="00470ECD">
        <w:rPr>
          <w:sz w:val="24"/>
          <w:szCs w:val="24"/>
          <w:lang w:val="ro-RO"/>
        </w:rPr>
        <w:t xml:space="preserve"> </w:t>
      </w:r>
      <w:r w:rsidRPr="00470ECD">
        <w:rPr>
          <w:sz w:val="24"/>
          <w:szCs w:val="24"/>
          <w:lang w:val="ro-RO"/>
        </w:rPr>
        <w:t>Autorității</w:t>
      </w:r>
      <w:r w:rsidR="00CD6386" w:rsidRPr="00470ECD">
        <w:rPr>
          <w:sz w:val="24"/>
          <w:szCs w:val="24"/>
          <w:lang w:val="ro-RO"/>
        </w:rPr>
        <w:t xml:space="preserve"> </w:t>
      </w:r>
      <w:r w:rsidRPr="00470ECD">
        <w:rPr>
          <w:sz w:val="24"/>
          <w:szCs w:val="24"/>
          <w:lang w:val="ro-RO"/>
        </w:rPr>
        <w:t>Naționale</w:t>
      </w:r>
      <w:r w:rsidR="00CD6386" w:rsidRPr="00470ECD">
        <w:rPr>
          <w:sz w:val="24"/>
          <w:szCs w:val="24"/>
          <w:lang w:val="ro-RO"/>
        </w:rPr>
        <w:br/>
        <w:t>de Reglementare în Domeniul Energiei nr. 16/2013</w:t>
      </w:r>
    </w:p>
    <w:p w:rsidR="006275D4" w:rsidRPr="00407B17" w:rsidRDefault="006275D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:rsidR="00CD6386" w:rsidRPr="00407B17" w:rsidRDefault="00CD6386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highlight w:val="yellow"/>
          <w:lang w:bidi="ar-SA"/>
        </w:rPr>
      </w:pPr>
      <w:r w:rsidRPr="00407B17">
        <w:rPr>
          <w:rFonts w:ascii="Times New Roman" w:hAnsi="Times New Roman" w:cs="Times New Roman"/>
          <w:color w:val="auto"/>
          <w:lang w:bidi="ar-SA"/>
        </w:rPr>
        <w:t>Având în vedere prevederile art. 99 lit.</w:t>
      </w:r>
      <w:r w:rsidR="00D728DC" w:rsidRPr="00407B17">
        <w:rPr>
          <w:rFonts w:ascii="Times New Roman" w:hAnsi="Times New Roman" w:cs="Times New Roman"/>
          <w:color w:val="auto"/>
          <w:lang w:bidi="ar-SA"/>
        </w:rPr>
        <w:t xml:space="preserve"> e),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l)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m) din Legea energiei electrice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a gazelor naturale nr. 123/2012, cu modificările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completările ulterioare,</w:t>
      </w:r>
      <w:r w:rsidR="00C2041D" w:rsidRPr="00407B17">
        <w:rPr>
          <w:rFonts w:ascii="Times New Roman" w:hAnsi="Times New Roman" w:cs="Times New Roman"/>
          <w:color w:val="auto"/>
          <w:lang w:bidi="ar-SA"/>
        </w:rPr>
        <w:t xml:space="preserve"> şi ale art. 6 alin. (3), art. 7, art. 9, art. 22, coroborate cu preve</w:t>
      </w:r>
      <w:r w:rsidR="00466548">
        <w:rPr>
          <w:rFonts w:ascii="Times New Roman" w:hAnsi="Times New Roman" w:cs="Times New Roman"/>
          <w:color w:val="auto"/>
          <w:lang w:bidi="ar-SA"/>
        </w:rPr>
        <w:t>deri</w:t>
      </w:r>
      <w:r w:rsidR="00C2041D" w:rsidRPr="00407B17">
        <w:rPr>
          <w:rFonts w:ascii="Times New Roman" w:hAnsi="Times New Roman" w:cs="Times New Roman"/>
          <w:color w:val="auto"/>
          <w:lang w:bidi="ar-SA"/>
        </w:rPr>
        <w:t>le art. 49 şi 50 din Regulamentul (UE) nr. 312/2014 al Comisiei din 26 martie 2014 de stabilire a unui cod de reţea privind echilibrarea reţelelor de transport de gaz,</w:t>
      </w:r>
    </w:p>
    <w:p w:rsidR="00CD6386" w:rsidRPr="00470ECD" w:rsidRDefault="00CD6386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407B17">
        <w:rPr>
          <w:rFonts w:ascii="Times New Roman" w:hAnsi="Times New Roman" w:cs="Times New Roman"/>
          <w:color w:val="auto"/>
          <w:lang w:bidi="ar-SA"/>
        </w:rPr>
        <w:t xml:space="preserve">în temeiul prevederilor art. 5 alin. (1) lit. c)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ale art. 10 alin. (1) </w:t>
      </w:r>
      <w:r w:rsidR="00D728DC" w:rsidRPr="00407B17">
        <w:rPr>
          <w:rFonts w:ascii="Times New Roman" w:hAnsi="Times New Roman" w:cs="Times New Roman"/>
          <w:color w:val="auto"/>
          <w:lang w:bidi="ar-SA"/>
        </w:rPr>
        <w:t xml:space="preserve">lit. 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q) din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Ordonanța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de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urgență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a Guvernului nr. 33/2007 privind organizarea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funcționarea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Autorității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Naționale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de Reglementare în Domeniul Energiei, aprobată cu modificări </w:t>
      </w:r>
      <w:r w:rsidR="00663614" w:rsidRPr="00407B17">
        <w:rPr>
          <w:rFonts w:ascii="Times New Roman" w:hAnsi="Times New Roman" w:cs="Times New Roman"/>
          <w:color w:val="auto"/>
          <w:lang w:bidi="ar-SA"/>
        </w:rPr>
        <w:t>și</w:t>
      </w:r>
      <w:r w:rsidRPr="00407B17">
        <w:rPr>
          <w:rFonts w:ascii="Times New Roman" w:hAnsi="Times New Roman" w:cs="Times New Roman"/>
          <w:color w:val="auto"/>
          <w:lang w:bidi="ar-SA"/>
        </w:rPr>
        <w:t xml:space="preserve"> completări prin </w:t>
      </w:r>
      <w:r w:rsidR="000729C7" w:rsidRPr="00407B17">
        <w:rPr>
          <w:rFonts w:ascii="Times New Roman" w:hAnsi="Times New Roman" w:cs="Times New Roman"/>
          <w:color w:val="auto"/>
          <w:lang w:bidi="ar-SA"/>
        </w:rPr>
        <w:t xml:space="preserve">Legea nr. </w:t>
      </w:r>
      <w:r w:rsidR="000729C7" w:rsidRPr="00C2041D">
        <w:rPr>
          <w:rFonts w:ascii="Times New Roman" w:hAnsi="Times New Roman" w:cs="Times New Roman"/>
          <w:color w:val="auto"/>
          <w:lang w:bidi="ar-SA"/>
        </w:rPr>
        <w:t>160/2012</w:t>
      </w:r>
      <w:r w:rsidR="00467B47">
        <w:rPr>
          <w:rFonts w:ascii="Times New Roman" w:hAnsi="Times New Roman" w:cs="Times New Roman"/>
          <w:color w:val="auto"/>
          <w:lang w:bidi="ar-SA"/>
        </w:rPr>
        <w:t>, cu modificările şi completările ulterioare</w:t>
      </w:r>
      <w:r w:rsidR="000729C7" w:rsidRPr="00C2041D">
        <w:rPr>
          <w:rFonts w:ascii="Times New Roman" w:hAnsi="Times New Roman" w:cs="Times New Roman"/>
          <w:color w:val="auto"/>
          <w:lang w:bidi="ar-SA"/>
        </w:rPr>
        <w:t>,</w:t>
      </w:r>
    </w:p>
    <w:p w:rsidR="006275D4" w:rsidRPr="00470ECD" w:rsidRDefault="006275D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</w:p>
    <w:p w:rsidR="00CD6386" w:rsidRPr="00470ECD" w:rsidRDefault="00663614" w:rsidP="00CD6386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470ECD">
        <w:rPr>
          <w:rFonts w:ascii="Times New Roman" w:hAnsi="Times New Roman" w:cs="Times New Roman"/>
          <w:color w:val="auto"/>
          <w:lang w:bidi="ar-SA"/>
        </w:rPr>
        <w:t>președintele</w:t>
      </w:r>
      <w:r w:rsidR="00CD6386" w:rsidRPr="00470ECD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470ECD">
        <w:rPr>
          <w:rFonts w:ascii="Times New Roman" w:hAnsi="Times New Roman" w:cs="Times New Roman"/>
          <w:color w:val="auto"/>
          <w:lang w:bidi="ar-SA"/>
        </w:rPr>
        <w:t>Autorității</w:t>
      </w:r>
      <w:r w:rsidR="00CD6386" w:rsidRPr="00470ECD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470ECD">
        <w:rPr>
          <w:rFonts w:ascii="Times New Roman" w:hAnsi="Times New Roman" w:cs="Times New Roman"/>
          <w:color w:val="auto"/>
          <w:lang w:bidi="ar-SA"/>
        </w:rPr>
        <w:t>Naționale</w:t>
      </w:r>
      <w:r w:rsidR="00CD6386" w:rsidRPr="00470ECD">
        <w:rPr>
          <w:rFonts w:ascii="Times New Roman" w:hAnsi="Times New Roman" w:cs="Times New Roman"/>
          <w:color w:val="auto"/>
          <w:lang w:bidi="ar-SA"/>
        </w:rPr>
        <w:t xml:space="preserve"> de Reglementare în Domeniul Energiei emite prezentul ordin:</w:t>
      </w:r>
    </w:p>
    <w:p w:rsidR="006275D4" w:rsidRPr="00470ECD" w:rsidRDefault="006275D4" w:rsidP="00CD6386">
      <w:pPr>
        <w:spacing w:line="360" w:lineRule="auto"/>
        <w:jc w:val="both"/>
        <w:rPr>
          <w:rStyle w:val="Bodytext2Bold"/>
          <w:rFonts w:eastAsia="Courier New"/>
          <w:color w:val="auto"/>
        </w:rPr>
      </w:pPr>
    </w:p>
    <w:p w:rsidR="000F0E0D" w:rsidRPr="00E73369" w:rsidRDefault="00CD6386" w:rsidP="003135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73369">
        <w:rPr>
          <w:rStyle w:val="Bodytext2Bold"/>
          <w:rFonts w:eastAsia="Courier New"/>
          <w:color w:val="auto"/>
        </w:rPr>
        <w:t xml:space="preserve">Art. I. </w:t>
      </w:r>
      <w:r w:rsidR="00A61E5F" w:rsidRPr="00E73369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E73369">
        <w:rPr>
          <w:rFonts w:ascii="Times New Roman" w:hAnsi="Times New Roman" w:cs="Times New Roman"/>
          <w:color w:val="auto"/>
        </w:rPr>
        <w:t xml:space="preserve"> Codul </w:t>
      </w:r>
      <w:r w:rsidR="00663614" w:rsidRPr="00E73369">
        <w:rPr>
          <w:rFonts w:ascii="Times New Roman" w:hAnsi="Times New Roman" w:cs="Times New Roman"/>
          <w:color w:val="auto"/>
        </w:rPr>
        <w:t>rețelei</w:t>
      </w:r>
      <w:r w:rsidRPr="00E73369">
        <w:rPr>
          <w:rFonts w:ascii="Times New Roman" w:hAnsi="Times New Roman" w:cs="Times New Roman"/>
          <w:color w:val="auto"/>
        </w:rPr>
        <w:t xml:space="preserve"> pentru Sistemul </w:t>
      </w:r>
      <w:r w:rsidR="00663614" w:rsidRPr="00E73369">
        <w:rPr>
          <w:rFonts w:ascii="Times New Roman" w:hAnsi="Times New Roman" w:cs="Times New Roman"/>
          <w:color w:val="auto"/>
        </w:rPr>
        <w:t>național</w:t>
      </w:r>
      <w:r w:rsidRPr="00E73369">
        <w:rPr>
          <w:rFonts w:ascii="Times New Roman" w:hAnsi="Times New Roman" w:cs="Times New Roman"/>
          <w:color w:val="auto"/>
        </w:rPr>
        <w:t xml:space="preserve"> de transport al gazelor naturale, aprobat prin Ordinul </w:t>
      </w:r>
      <w:r w:rsidR="00663614" w:rsidRPr="00E73369">
        <w:rPr>
          <w:rFonts w:ascii="Times New Roman" w:hAnsi="Times New Roman" w:cs="Times New Roman"/>
          <w:color w:val="auto"/>
        </w:rPr>
        <w:t>președintelui</w:t>
      </w:r>
      <w:r w:rsidRPr="00E73369">
        <w:rPr>
          <w:rFonts w:ascii="Times New Roman" w:hAnsi="Times New Roman" w:cs="Times New Roman"/>
          <w:color w:val="auto"/>
        </w:rPr>
        <w:t xml:space="preserve"> </w:t>
      </w:r>
      <w:r w:rsidR="00663614" w:rsidRPr="00E73369">
        <w:rPr>
          <w:rFonts w:ascii="Times New Roman" w:hAnsi="Times New Roman" w:cs="Times New Roman"/>
          <w:color w:val="auto"/>
        </w:rPr>
        <w:t>Autorității</w:t>
      </w:r>
      <w:r w:rsidRPr="00E73369">
        <w:rPr>
          <w:rFonts w:ascii="Times New Roman" w:hAnsi="Times New Roman" w:cs="Times New Roman"/>
          <w:color w:val="auto"/>
        </w:rPr>
        <w:t xml:space="preserve"> </w:t>
      </w:r>
      <w:r w:rsidR="00663614" w:rsidRPr="00E73369">
        <w:rPr>
          <w:rFonts w:ascii="Times New Roman" w:hAnsi="Times New Roman" w:cs="Times New Roman"/>
          <w:color w:val="auto"/>
        </w:rPr>
        <w:t>Naționale</w:t>
      </w:r>
      <w:r w:rsidRPr="00E73369">
        <w:rPr>
          <w:rFonts w:ascii="Times New Roman" w:hAnsi="Times New Roman" w:cs="Times New Roman"/>
          <w:color w:val="auto"/>
        </w:rPr>
        <w:t xml:space="preserve"> de Reglementare în Domeniul Energiei nr. 16/2013, publicat în Monitorul Oficial al României, Partea I, nr. 171 </w:t>
      </w:r>
      <w:r w:rsidR="00330EC6" w:rsidRPr="00E73369">
        <w:rPr>
          <w:rFonts w:ascii="Times New Roman" w:hAnsi="Times New Roman" w:cs="Times New Roman"/>
          <w:color w:val="auto"/>
        </w:rPr>
        <w:t>și</w:t>
      </w:r>
      <w:r w:rsidRPr="00E73369">
        <w:rPr>
          <w:rFonts w:ascii="Times New Roman" w:hAnsi="Times New Roman" w:cs="Times New Roman"/>
          <w:color w:val="auto"/>
        </w:rPr>
        <w:t xml:space="preserve"> 171 bis din 29 martie 2013, cu modificările </w:t>
      </w:r>
      <w:r w:rsidR="00330EC6" w:rsidRPr="00E73369">
        <w:rPr>
          <w:rFonts w:ascii="Times New Roman" w:hAnsi="Times New Roman" w:cs="Times New Roman"/>
          <w:color w:val="auto"/>
        </w:rPr>
        <w:t>și</w:t>
      </w:r>
      <w:r w:rsidRPr="00E73369">
        <w:rPr>
          <w:rFonts w:ascii="Times New Roman" w:hAnsi="Times New Roman" w:cs="Times New Roman"/>
          <w:color w:val="auto"/>
        </w:rPr>
        <w:t xml:space="preserve"> completările ulterioare, se </w:t>
      </w:r>
      <w:r w:rsidR="00330EC6" w:rsidRPr="00E73369">
        <w:rPr>
          <w:rFonts w:ascii="Times New Roman" w:hAnsi="Times New Roman" w:cs="Times New Roman"/>
          <w:color w:val="auto"/>
        </w:rPr>
        <w:t>modifică</w:t>
      </w:r>
      <w:r w:rsidRPr="00E73369">
        <w:rPr>
          <w:rFonts w:ascii="Times New Roman" w:hAnsi="Times New Roman" w:cs="Times New Roman"/>
          <w:color w:val="auto"/>
        </w:rPr>
        <w:t xml:space="preserve"> după cum urmează:</w:t>
      </w:r>
    </w:p>
    <w:p w:rsidR="00947A08" w:rsidRPr="00E73369" w:rsidRDefault="004640AF" w:rsidP="0031354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1.</w:t>
      </w:r>
      <w:r w:rsidR="00330EC6" w:rsidRPr="00E73369">
        <w:rPr>
          <w:rFonts w:ascii="Times New Roman" w:hAnsi="Times New Roman" w:cs="Times New Roman"/>
          <w:b/>
          <w:color w:val="auto"/>
        </w:rPr>
        <w:t xml:space="preserve"> </w:t>
      </w:r>
      <w:r w:rsidR="00947A08" w:rsidRPr="00E73369">
        <w:rPr>
          <w:rFonts w:ascii="Times New Roman" w:hAnsi="Times New Roman" w:cs="Times New Roman"/>
          <w:b/>
          <w:color w:val="auto"/>
        </w:rPr>
        <w:t>La articolul 89</w:t>
      </w:r>
      <w:r w:rsidR="00947A08" w:rsidRPr="00E73369">
        <w:rPr>
          <w:rFonts w:ascii="Times New Roman" w:hAnsi="Times New Roman" w:cs="Times New Roman"/>
          <w:b/>
          <w:color w:val="auto"/>
          <w:vertAlign w:val="superscript"/>
        </w:rPr>
        <w:t>1</w:t>
      </w:r>
      <w:r w:rsidR="00947A08" w:rsidRPr="00E73369">
        <w:rPr>
          <w:rFonts w:ascii="Times New Roman" w:hAnsi="Times New Roman" w:cs="Times New Roman"/>
          <w:b/>
          <w:color w:val="auto"/>
        </w:rPr>
        <w:t xml:space="preserve"> alineat</w:t>
      </w:r>
      <w:r w:rsidR="006C2A78" w:rsidRPr="00E73369">
        <w:rPr>
          <w:rFonts w:ascii="Times New Roman" w:hAnsi="Times New Roman" w:cs="Times New Roman"/>
          <w:b/>
          <w:color w:val="auto"/>
        </w:rPr>
        <w:t>u</w:t>
      </w:r>
      <w:r w:rsidR="00947A08" w:rsidRPr="00E73369">
        <w:rPr>
          <w:rFonts w:ascii="Times New Roman" w:hAnsi="Times New Roman" w:cs="Times New Roman"/>
          <w:b/>
          <w:color w:val="auto"/>
        </w:rPr>
        <w:t xml:space="preserve">l </w:t>
      </w:r>
      <w:r w:rsidR="00313540" w:rsidRPr="00E73369">
        <w:rPr>
          <w:rFonts w:ascii="Times New Roman" w:hAnsi="Times New Roman" w:cs="Times New Roman"/>
          <w:b/>
          <w:color w:val="auto"/>
        </w:rPr>
        <w:t>(2) se modifică și v</w:t>
      </w:r>
      <w:r w:rsidR="006C2A78" w:rsidRPr="00E73369">
        <w:rPr>
          <w:rFonts w:ascii="Times New Roman" w:hAnsi="Times New Roman" w:cs="Times New Roman"/>
          <w:b/>
          <w:color w:val="auto"/>
        </w:rPr>
        <w:t>a</w:t>
      </w:r>
      <w:r w:rsidR="00947A08" w:rsidRPr="00E73369">
        <w:rPr>
          <w:rFonts w:ascii="Times New Roman" w:hAnsi="Times New Roman" w:cs="Times New Roman"/>
          <w:b/>
          <w:color w:val="auto"/>
        </w:rPr>
        <w:t xml:space="preserve"> avea următorul cuprins:</w:t>
      </w:r>
    </w:p>
    <w:p w:rsidR="00313540" w:rsidRPr="00E73369" w:rsidRDefault="00947A08" w:rsidP="0031354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hAnsi="Times New Roman" w:cs="Times New Roman"/>
          <w:color w:val="auto"/>
        </w:rPr>
        <w:t>”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(2) </w:t>
      </w:r>
      <w:r w:rsidR="00CD65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Cantitatea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de dezechilibru zilnic </w:t>
      </w:r>
      <w:r w:rsidR="00CD65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corespunzătoare n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ivelul</w:t>
      </w:r>
      <w:r w:rsidR="00CD65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ui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 toleranţă (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Q</w:t>
      </w:r>
      <w:r w:rsidR="00F33A41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) se </w:t>
      </w:r>
      <w:r w:rsidR="00545BE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determină prin aplicarea procentului de 5% la cantitatea de dezechilibru zilnic final, </w:t>
      </w:r>
      <w:r w:rsidR="0075092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calculată în conformitate cu 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următoarea </w:t>
      </w:r>
      <w:r w:rsidR="00F33A41" w:rsidRPr="00E73369">
        <w:rPr>
          <w:rFonts w:ascii="Times New Roman" w:eastAsiaTheme="minorHAnsi" w:hAnsi="Times New Roman" w:cs="Times New Roman"/>
          <w:color w:val="auto"/>
          <w:lang w:eastAsia="en-US" w:bidi="ar-SA"/>
        </w:rPr>
        <w:t>formulă:</w:t>
      </w:r>
    </w:p>
    <w:p w:rsidR="00313540" w:rsidRPr="00E73369" w:rsidRDefault="00F33A41" w:rsidP="0031354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Q</w:t>
      </w:r>
      <w:r w:rsidR="00313540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= [A(i) - A(e)]*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0,05</w:t>
      </w:r>
      <w:r w:rsidR="0031354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unde:</w:t>
      </w:r>
    </w:p>
    <w:p w:rsidR="00313540" w:rsidRPr="00E73369" w:rsidRDefault="00313540" w:rsidP="0031354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A(i) –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alocarea în punctele de intrare 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prin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care UR a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introdus fizic gaze naturale în SNT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;</w:t>
      </w:r>
    </w:p>
    <w:p w:rsidR="00313540" w:rsidRPr="00E73369" w:rsidRDefault="00313540" w:rsidP="0031354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A(e) 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–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alocarea în punctele de ieşire 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prin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care UR a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preluat fizic gaze naturale din SNT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.</w:t>
      </w:r>
    </w:p>
    <w:p w:rsidR="00947A08" w:rsidRPr="00E73369" w:rsidRDefault="006C2A78" w:rsidP="0031354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2. La articolul 89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1</w:t>
      </w:r>
      <w:r w:rsidRPr="00E73369">
        <w:rPr>
          <w:rFonts w:ascii="Times New Roman" w:hAnsi="Times New Roman" w:cs="Times New Roman"/>
          <w:b/>
          <w:color w:val="auto"/>
        </w:rPr>
        <w:t xml:space="preserve"> alineatul (3) se abrogă.</w:t>
      </w:r>
    </w:p>
    <w:p w:rsidR="00330EC6" w:rsidRPr="00E73369" w:rsidRDefault="006C2A78" w:rsidP="0031354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3</w:t>
      </w:r>
      <w:r w:rsidR="00947A08" w:rsidRPr="00E73369">
        <w:rPr>
          <w:rFonts w:ascii="Times New Roman" w:hAnsi="Times New Roman" w:cs="Times New Roman"/>
          <w:b/>
          <w:color w:val="auto"/>
        </w:rPr>
        <w:t xml:space="preserve">. </w:t>
      </w:r>
      <w:r w:rsidR="004D3D94" w:rsidRPr="00E73369">
        <w:rPr>
          <w:rFonts w:ascii="Times New Roman" w:hAnsi="Times New Roman" w:cs="Times New Roman"/>
          <w:b/>
          <w:color w:val="auto"/>
        </w:rPr>
        <w:t>A</w:t>
      </w:r>
      <w:r w:rsidR="00330EC6" w:rsidRPr="00E73369">
        <w:rPr>
          <w:rFonts w:ascii="Times New Roman" w:hAnsi="Times New Roman" w:cs="Times New Roman"/>
          <w:b/>
          <w:color w:val="auto"/>
        </w:rPr>
        <w:t xml:space="preserve">rticolul </w:t>
      </w:r>
      <w:r w:rsidR="004D3D94" w:rsidRPr="00E73369">
        <w:rPr>
          <w:rFonts w:ascii="Times New Roman" w:hAnsi="Times New Roman" w:cs="Times New Roman"/>
          <w:b/>
          <w:color w:val="auto"/>
        </w:rPr>
        <w:t>1</w:t>
      </w:r>
      <w:r w:rsidR="00947A08" w:rsidRPr="00E73369">
        <w:rPr>
          <w:rFonts w:ascii="Times New Roman" w:hAnsi="Times New Roman" w:cs="Times New Roman"/>
          <w:b/>
          <w:color w:val="auto"/>
        </w:rPr>
        <w:t>02</w:t>
      </w:r>
      <w:r w:rsidR="00330EC6" w:rsidRPr="00E73369">
        <w:rPr>
          <w:rFonts w:ascii="Times New Roman" w:hAnsi="Times New Roman" w:cs="Times New Roman"/>
          <w:b/>
          <w:color w:val="auto"/>
        </w:rPr>
        <w:t xml:space="preserve"> se modifică și va avea următorul cuprins:</w:t>
      </w:r>
    </w:p>
    <w:p w:rsidR="00947A08" w:rsidRPr="00E73369" w:rsidRDefault="00947A08" w:rsidP="0031354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hAnsi="Times New Roman" w:cs="Times New Roman"/>
          <w:color w:val="auto"/>
        </w:rPr>
        <w:t>”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(1) Tariful de dezechilibru zilnic (TDZ) se calculează prin înmulţirea cantităţii finale de dezechilibru zilnic (Q), determinată în conformitate cu prevederile art. 88, cu preţu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ri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l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e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aplicabil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e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1A1534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prevăzute la 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alin. (2) </w:t>
      </w:r>
      <w:r w:rsidR="001A1534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sau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(3)</w:t>
      </w:r>
      <w:r w:rsidR="001A1534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după caz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.</w:t>
      </w:r>
    </w:p>
    <w:p w:rsidR="00947A08" w:rsidRPr="00E73369" w:rsidRDefault="00947A08" w:rsidP="00947A08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lastRenderedPageBreak/>
        <w:t xml:space="preserve">(2) Pentru un UR al cărui dezechilibru zilnic final este mai mic sau egal cu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cantitatea corespunzătoare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nivelul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ui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 toleranţă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(Q</w:t>
      </w:r>
      <w:r w:rsidR="00275773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)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calculată conform prevederilor art. 89</w:t>
      </w:r>
      <w:r w:rsidR="009C0058" w:rsidRPr="00E73369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alin. (2)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,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preţul aplicabil este preţul mediu ponderat, determinat conform prevederilor art. </w:t>
      </w:r>
      <w:r w:rsidR="00716C2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102</w:t>
      </w:r>
      <w:r w:rsidR="00716C2C" w:rsidRPr="00E73369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.</w:t>
      </w:r>
    </w:p>
    <w:p w:rsidR="009E6A55" w:rsidRPr="00E73369" w:rsidRDefault="00947A08" w:rsidP="00947A08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(3) Pentru un UR al cărui dezechilibru zilnic final este mai mare decât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cantitatea corespunzătoare nivelului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 toleranţă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(Q</w:t>
      </w:r>
      <w:r w:rsidR="00275773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)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calculată conform prevederilor art. 89</w:t>
      </w:r>
      <w:r w:rsidR="009C0058" w:rsidRPr="00E73369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="009C005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alin. (2)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, </w:t>
      </w:r>
      <w:r w:rsidR="009E6A55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preţurile aplicabile sunt:</w:t>
      </w:r>
    </w:p>
    <w:p w:rsidR="009E6A55" w:rsidRPr="00E73369" w:rsidRDefault="009E6A55" w:rsidP="00947A08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a) preţul mediu ponderat, determinat conform prevederilor art. </w:t>
      </w:r>
      <w:r w:rsidR="00716C2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102</w:t>
      </w:r>
      <w:r w:rsidR="00716C2C" w:rsidRPr="00E73369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– aplicabil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pentru 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cantit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atea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din dezechilibrul zilnic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corespunzătoare nivelului de 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toleranţ</w:t>
      </w:r>
      <w:r w:rsidR="00947A08" w:rsidRPr="00E73369">
        <w:rPr>
          <w:rFonts w:ascii="Times New Roman" w:eastAsiaTheme="minorHAnsi" w:hAnsi="Times New Roman" w:cs="Times New Roman"/>
          <w:strike/>
          <w:color w:val="auto"/>
          <w:lang w:val="en-US" w:eastAsia="en-US" w:bidi="ar-SA"/>
        </w:rPr>
        <w:t>a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ă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(Q</w:t>
      </w:r>
      <w:r w:rsidR="00275773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)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şi</w:t>
      </w:r>
    </w:p>
    <w:p w:rsidR="00330EC6" w:rsidRPr="00E73369" w:rsidRDefault="009E6A55" w:rsidP="001E2E72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b)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preţul marginal de vânzare sau preţul marginal de cumpărare, după caz, determinate conform prevederilor art. </w:t>
      </w:r>
      <w:r w:rsidR="00716C2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102</w:t>
      </w:r>
      <w:r w:rsidR="00716C2C" w:rsidRPr="00E73369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2</w:t>
      </w:r>
      <w:r w:rsidR="00D74980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-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aplicabile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pentru 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cantit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atea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din dezechilibrul zilnic care </w:t>
      </w:r>
      <w:r w:rsidR="00F0741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excede 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cantitatea corespunzătoare nivelului de 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toleranţ</w:t>
      </w:r>
      <w:r w:rsidR="006C2A7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ă</w:t>
      </w:r>
      <w:r w:rsidR="00947A08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(Q</w:t>
      </w:r>
      <w:r w:rsidR="00275773" w:rsidRPr="00E73369">
        <w:rPr>
          <w:rFonts w:ascii="Times New Roman" w:eastAsiaTheme="minorHAnsi" w:hAnsi="Times New Roman" w:cs="Times New Roman"/>
          <w:color w:val="auto"/>
          <w:vertAlign w:val="subscript"/>
          <w:lang w:val="en-US" w:eastAsia="en-US" w:bidi="ar-SA"/>
        </w:rPr>
        <w:t>T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)</w:t>
      </w:r>
      <w:r w:rsidR="00330EC6" w:rsidRPr="00E73369">
        <w:rPr>
          <w:rFonts w:ascii="Times New Roman" w:hAnsi="Times New Roman" w:cs="Times New Roman"/>
          <w:color w:val="auto"/>
        </w:rPr>
        <w:t>”</w:t>
      </w:r>
      <w:r w:rsidR="0081719D" w:rsidRPr="00E73369">
        <w:rPr>
          <w:rFonts w:ascii="Times New Roman" w:hAnsi="Times New Roman" w:cs="Times New Roman"/>
          <w:color w:val="auto"/>
        </w:rPr>
        <w:t>.</w:t>
      </w:r>
    </w:p>
    <w:p w:rsidR="00330EC6" w:rsidRPr="00E73369" w:rsidRDefault="001E2E72" w:rsidP="001E2E72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4</w:t>
      </w:r>
      <w:r w:rsidR="004640AF" w:rsidRPr="00E73369">
        <w:rPr>
          <w:rFonts w:ascii="Times New Roman" w:hAnsi="Times New Roman" w:cs="Times New Roman"/>
          <w:b/>
          <w:color w:val="auto"/>
        </w:rPr>
        <w:t>.</w:t>
      </w:r>
      <w:r w:rsidR="00330EC6" w:rsidRPr="00E73369">
        <w:rPr>
          <w:rFonts w:ascii="Times New Roman" w:hAnsi="Times New Roman" w:cs="Times New Roman"/>
          <w:b/>
          <w:color w:val="auto"/>
        </w:rPr>
        <w:t xml:space="preserve"> </w:t>
      </w:r>
      <w:r w:rsidRPr="00E73369">
        <w:rPr>
          <w:rFonts w:ascii="Times New Roman" w:hAnsi="Times New Roman" w:cs="Times New Roman"/>
          <w:b/>
          <w:color w:val="auto"/>
        </w:rPr>
        <w:t>Articolul 102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1</w:t>
      </w:r>
      <w:r w:rsidRPr="00E73369">
        <w:rPr>
          <w:rFonts w:ascii="Times New Roman" w:hAnsi="Times New Roman" w:cs="Times New Roman"/>
          <w:b/>
          <w:color w:val="auto"/>
        </w:rPr>
        <w:t xml:space="preserve"> se modifică și va avea următorul cuprins:</w:t>
      </w:r>
    </w:p>
    <w:p w:rsidR="001E2E72" w:rsidRPr="00E73369" w:rsidRDefault="00C65986" w:rsidP="001E2E7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În ordinea de prioritate prevăzută mai jos, </w:t>
      </w:r>
      <w:r w:rsidR="001E2E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preţul mediu ponderat este egal cu:</w:t>
      </w:r>
    </w:p>
    <w:p w:rsidR="001E2E72" w:rsidRPr="00E73369" w:rsidRDefault="00F33A41" w:rsidP="001E2E7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a) preţul mediu, ponderat cu cantităţile tranzacţionate, </w:t>
      </w:r>
      <w:r w:rsidR="001E2E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al zilei de tranzacţionare aferent produselor intra-zilnice tranzacţionate în cadrul pieţelor </w:t>
      </w:r>
      <w:r w:rsidR="001E2E72" w:rsidRPr="00E73369">
        <w:rPr>
          <w:rFonts w:ascii="Times New Roman" w:hAnsi="Times New Roman"/>
          <w:color w:val="auto"/>
        </w:rPr>
        <w:t>produselor standardizate pe termen scurt administrate de către operatorii pieţelor centralizate din România</w:t>
      </w:r>
      <w:r w:rsidR="00C65986" w:rsidRPr="00E73369">
        <w:rPr>
          <w:rFonts w:ascii="Times New Roman" w:hAnsi="Times New Roman"/>
          <w:color w:val="auto"/>
        </w:rPr>
        <w:t>,</w:t>
      </w:r>
      <w:r w:rsidR="001E2E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C6598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având ca obiect livrarea de gaze naturale în PVT </w:t>
      </w:r>
      <w:r w:rsidR="00C6260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de-a lungul unui segment al zilei gaziere</w:t>
      </w:r>
      <w:r w:rsidR="001E2E7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pentru care au fost determinate dezechilibrele zilnice finale</w:t>
      </w:r>
      <w:r w:rsidR="00C65986" w:rsidRPr="00E73369">
        <w:rPr>
          <w:rFonts w:ascii="Times New Roman" w:hAnsi="Times New Roman"/>
          <w:color w:val="auto"/>
        </w:rPr>
        <w:t xml:space="preserve"> sau, în lipsa acestui preţ, cu:</w:t>
      </w:r>
    </w:p>
    <w:p w:rsidR="00C65986" w:rsidRPr="00E73369" w:rsidRDefault="00C65986" w:rsidP="001E2E7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hAnsi="Times New Roman"/>
          <w:color w:val="auto"/>
        </w:rPr>
        <w:t xml:space="preserve">b)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preţul mediu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ponderat cu cantităţile tranzacţionate,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al zilei de tranzacţionare aferent produselor pentru ziua următoare tranzacţionate în cadrul pieţelor </w:t>
      </w:r>
      <w:r w:rsidRPr="00E73369">
        <w:rPr>
          <w:rFonts w:ascii="Times New Roman" w:hAnsi="Times New Roman"/>
          <w:color w:val="auto"/>
        </w:rPr>
        <w:t>produselor standardizate pe termen scurt administrate de către operatorii pieţelor centralizate din România, având ca obiect livrarea de gaze naturale în PVT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C6260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de-a lungul întregii zile gaziere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pentru care au fost determinate dezechilibrele zilnice finale</w:t>
      </w:r>
      <w:r w:rsidRPr="00E73369">
        <w:rPr>
          <w:rFonts w:ascii="Times New Roman" w:hAnsi="Times New Roman"/>
          <w:color w:val="auto"/>
        </w:rPr>
        <w:t xml:space="preserve"> sau, în lipsa acestui preţ, cu:</w:t>
      </w:r>
    </w:p>
    <w:p w:rsidR="00552E1F" w:rsidRPr="00E73369" w:rsidRDefault="00552E1F" w:rsidP="001E2E7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hAnsi="Times New Roman"/>
          <w:color w:val="auto"/>
        </w:rPr>
        <w:t xml:space="preserve">c) </w:t>
      </w:r>
      <w:r w:rsidR="00C7660A" w:rsidRPr="00E73369">
        <w:rPr>
          <w:rFonts w:ascii="Times New Roman" w:hAnsi="Times New Roman"/>
          <w:color w:val="auto"/>
        </w:rPr>
        <w:t>cel mai recent</w:t>
      </w:r>
      <w:r w:rsidRPr="00E73369">
        <w:rPr>
          <w:rFonts w:ascii="Times New Roman" w:hAnsi="Times New Roman"/>
          <w:color w:val="auto"/>
        </w:rPr>
        <w:t xml:space="preserve"> preţ mediu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ponderat cu cantităţile tranzacţionate,</w:t>
      </w:r>
      <w:r w:rsidRPr="00E73369">
        <w:rPr>
          <w:rFonts w:ascii="Times New Roman" w:hAnsi="Times New Roman"/>
          <w:color w:val="auto"/>
        </w:rPr>
        <w:t xml:space="preserve"> al zilei de tranzacţionare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aferent produselor intra-zilnice tranzacţionate în cadrul pieţelor </w:t>
      </w:r>
      <w:r w:rsidRPr="00E73369">
        <w:rPr>
          <w:rFonts w:ascii="Times New Roman" w:hAnsi="Times New Roman"/>
          <w:color w:val="auto"/>
        </w:rPr>
        <w:t>produselor standardizate pe termen scurt administrate de către operatorii pieţelor centralizate din România, publicat de către aceştia din urmă</w:t>
      </w:r>
      <w:r w:rsidR="00F33A41" w:rsidRPr="00E73369">
        <w:rPr>
          <w:rFonts w:ascii="Times New Roman" w:hAnsi="Times New Roman"/>
          <w:color w:val="auto"/>
        </w:rPr>
        <w:t xml:space="preserve">, înregistrat în cele 6 (şase) zile de tranzacţionare a acestui produs anterioare 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zile</w:t>
      </w:r>
      <w:r w:rsid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i</w:t>
      </w:r>
      <w:r w:rsidR="00F33A41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gaziere pentru care au fost determinate dezechilibrele zilnice finale</w:t>
      </w:r>
      <w:r w:rsidR="00275773" w:rsidRPr="00E73369">
        <w:rPr>
          <w:rFonts w:ascii="Times New Roman" w:hAnsi="Times New Roman"/>
          <w:color w:val="auto"/>
        </w:rPr>
        <w:t xml:space="preserve"> sau, în lipsa acestui preţ, cu:</w:t>
      </w:r>
    </w:p>
    <w:p w:rsidR="00C7660A" w:rsidRPr="00E73369" w:rsidRDefault="00552E1F" w:rsidP="00C7660A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hAnsi="Times New Roman"/>
          <w:color w:val="auto"/>
        </w:rPr>
        <w:t xml:space="preserve">d) </w:t>
      </w:r>
      <w:r w:rsidR="00C7660A" w:rsidRPr="00E73369">
        <w:rPr>
          <w:rFonts w:ascii="Times New Roman" w:hAnsi="Times New Roman"/>
          <w:color w:val="auto"/>
        </w:rPr>
        <w:t>cel mai recent</w:t>
      </w:r>
      <w:r w:rsidRPr="00E73369">
        <w:rPr>
          <w:rFonts w:ascii="Times New Roman" w:hAnsi="Times New Roman"/>
          <w:color w:val="auto"/>
        </w:rPr>
        <w:t xml:space="preserve"> preţ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mediu</w:t>
      </w:r>
      <w:r w:rsidR="00CE634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, ponderat cu cantităţile tranzacţionate,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al zilei de tranzacţionare aferent produselor pentru ziua următoare tranzacţionate în cadrul pieţelor </w:t>
      </w:r>
      <w:r w:rsidRPr="00E73369">
        <w:rPr>
          <w:rFonts w:ascii="Times New Roman" w:hAnsi="Times New Roman"/>
          <w:color w:val="auto"/>
        </w:rPr>
        <w:t>produselor standardizate pe termen scurt administrate de către operatorii pieţelor centralizate din România,</w:t>
      </w:r>
      <w:r w:rsidR="00C7660A" w:rsidRPr="00E73369">
        <w:rPr>
          <w:rFonts w:ascii="Times New Roman" w:hAnsi="Times New Roman"/>
          <w:color w:val="auto"/>
        </w:rPr>
        <w:t xml:space="preserve"> publicat de către aceştia din urmă</w:t>
      </w:r>
      <w:r w:rsidR="00CE634C" w:rsidRPr="00E73369">
        <w:rPr>
          <w:rFonts w:ascii="Times New Roman" w:hAnsi="Times New Roman"/>
          <w:color w:val="auto"/>
        </w:rPr>
        <w:t xml:space="preserve">, înregistrat în cele 6 (şase) zile de tranzacţionare a acestui </w:t>
      </w:r>
      <w:r w:rsidR="00CE634C" w:rsidRPr="00E73369">
        <w:rPr>
          <w:rFonts w:ascii="Times New Roman" w:hAnsi="Times New Roman"/>
          <w:color w:val="auto"/>
        </w:rPr>
        <w:lastRenderedPageBreak/>
        <w:t xml:space="preserve">produs anterioare </w:t>
      </w:r>
      <w:r w:rsidR="00CE634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zile</w:t>
      </w:r>
      <w:r w:rsid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i</w:t>
      </w:r>
      <w:r w:rsidR="00CE634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gaziere pentru care au fost determinate dezechilibrele zilnice finale</w:t>
      </w:r>
      <w:r w:rsidR="00275773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</w:t>
      </w:r>
      <w:r w:rsidR="00275773" w:rsidRPr="00E73369">
        <w:rPr>
          <w:rFonts w:ascii="Times New Roman" w:hAnsi="Times New Roman"/>
          <w:color w:val="auto"/>
        </w:rPr>
        <w:t>sau, în lipsa acestui preţ, cu:</w:t>
      </w:r>
    </w:p>
    <w:p w:rsidR="00C65986" w:rsidRPr="00E73369" w:rsidRDefault="00C7660A" w:rsidP="001E2E7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hAnsi="Times New Roman"/>
          <w:color w:val="auto"/>
        </w:rPr>
        <w:t>e</w:t>
      </w:r>
      <w:r w:rsidR="00C65986" w:rsidRPr="00E73369">
        <w:rPr>
          <w:rFonts w:ascii="Times New Roman" w:hAnsi="Times New Roman"/>
          <w:color w:val="auto"/>
        </w:rPr>
        <w:t xml:space="preserve">) </w:t>
      </w:r>
      <w:r w:rsidR="00CE634C" w:rsidRPr="00E73369">
        <w:rPr>
          <w:rFonts w:ascii="Times New Roman" w:hAnsi="Times New Roman"/>
          <w:color w:val="auto"/>
        </w:rPr>
        <w:t xml:space="preserve">cel mai recent </w:t>
      </w:r>
      <w:r w:rsidR="00C65986" w:rsidRPr="00E73369">
        <w:rPr>
          <w:rFonts w:ascii="Times New Roman" w:hAnsi="Times New Roman"/>
          <w:color w:val="auto"/>
        </w:rPr>
        <w:t>preţ mediu actualizat</w:t>
      </w:r>
      <w:r w:rsidR="00C6598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, calculat de către operatorii pieţelor centralizate de gaze naturale din România pentru produsele </w:t>
      </w:r>
      <w:r w:rsidR="00CE634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săptămânale </w:t>
      </w:r>
      <w:r w:rsidR="00C65986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tranzacţionate în cadrul pieţei </w:t>
      </w:r>
      <w:r w:rsidR="00C65986" w:rsidRPr="00E73369">
        <w:rPr>
          <w:rFonts w:ascii="Times New Roman" w:hAnsi="Times New Roman"/>
          <w:color w:val="auto"/>
        </w:rPr>
        <w:t>produselor standardizate pe termen mediu şi lung</w:t>
      </w:r>
      <w:r w:rsidR="00C62602" w:rsidRPr="00E73369">
        <w:rPr>
          <w:rFonts w:ascii="Times New Roman" w:hAnsi="Times New Roman"/>
          <w:color w:val="auto"/>
        </w:rPr>
        <w:t>,</w:t>
      </w:r>
      <w:r w:rsidR="00C65986" w:rsidRPr="00E73369">
        <w:rPr>
          <w:rFonts w:ascii="Times New Roman" w:hAnsi="Times New Roman"/>
          <w:color w:val="auto"/>
        </w:rPr>
        <w:t xml:space="preserve"> </w:t>
      </w:r>
      <w:r w:rsidR="00C62602" w:rsidRPr="00E73369">
        <w:rPr>
          <w:rFonts w:ascii="Times New Roman" w:hAnsi="Times New Roman"/>
          <w:color w:val="auto"/>
        </w:rPr>
        <w:t>având ca obiect livrarea de gaze naturale în PVT</w:t>
      </w:r>
      <w:r w:rsidR="00C6260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de-a lungul </w:t>
      </w:r>
      <w:r w:rsidR="00CE634C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săptămânii </w:t>
      </w:r>
      <w:r w:rsidR="00C62602"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ce include ziua gazieră pentru care au fost determinate dezechilibrele zilnice finale </w:t>
      </w:r>
      <w:r w:rsidR="00C65986" w:rsidRPr="00E73369">
        <w:rPr>
          <w:rFonts w:ascii="Times New Roman" w:hAnsi="Times New Roman"/>
          <w:color w:val="auto"/>
        </w:rPr>
        <w:t>sau, în lipsa acestui preţ, cu:</w:t>
      </w:r>
    </w:p>
    <w:p w:rsidR="00C65986" w:rsidRPr="0044662A" w:rsidRDefault="00C7660A" w:rsidP="00C62602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E73369">
        <w:rPr>
          <w:rFonts w:ascii="Times New Roman" w:hAnsi="Times New Roman"/>
          <w:color w:val="auto"/>
        </w:rPr>
        <w:t>f</w:t>
      </w:r>
      <w:r w:rsidR="00C65986" w:rsidRPr="00E73369">
        <w:rPr>
          <w:rFonts w:ascii="Times New Roman" w:hAnsi="Times New Roman"/>
          <w:color w:val="auto"/>
        </w:rPr>
        <w:t xml:space="preserve">) </w:t>
      </w:r>
      <w:r w:rsidR="00C62602" w:rsidRPr="0044662A">
        <w:rPr>
          <w:rFonts w:ascii="Times New Roman" w:hAnsi="Times New Roman"/>
          <w:color w:val="auto"/>
        </w:rPr>
        <w:t xml:space="preserve">preţul mediu aferent zilei </w:t>
      </w:r>
      <w:r w:rsidR="00C62602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>gaziere pentru care au fost determinate dezechilibrele</w:t>
      </w:r>
      <w:r w:rsidR="00CE634C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zilnice finale</w:t>
      </w:r>
      <w:r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>,</w:t>
      </w:r>
      <w:r w:rsidR="00C62602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rezultat în urma notificării în PVT a tranzacţiilor efectuate de către UR în conformitate cu prevederile art. 64</w:t>
      </w:r>
      <w:r w:rsidR="00716C2C" w:rsidRPr="0044662A">
        <w:rPr>
          <w:rFonts w:ascii="Times New Roman" w:hAnsi="Times New Roman"/>
          <w:color w:val="auto"/>
        </w:rPr>
        <w:t xml:space="preserve"> </w:t>
      </w:r>
      <w:r w:rsidR="0044662A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– aplicabil </w:t>
      </w:r>
      <w:r w:rsidR="0044662A" w:rsidRPr="0044662A">
        <w:rPr>
          <w:rFonts w:ascii="Times New Roman" w:hAnsi="Times New Roman"/>
          <w:color w:val="auto"/>
        </w:rPr>
        <w:t>până la data de 30 septembrie 2018 inclusiv, respectiv cu:</w:t>
      </w:r>
    </w:p>
    <w:p w:rsidR="00CE634C" w:rsidRPr="0044662A" w:rsidRDefault="0044662A" w:rsidP="0044662A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auto"/>
        </w:rPr>
      </w:pPr>
      <w:r w:rsidRPr="0044662A">
        <w:rPr>
          <w:rFonts w:ascii="Times New Roman" w:hAnsi="Times New Roman"/>
          <w:color w:val="auto"/>
        </w:rPr>
        <w:t xml:space="preserve">g) </w:t>
      </w:r>
      <w:r w:rsidR="00CE634C" w:rsidRPr="0044662A">
        <w:rPr>
          <w:rFonts w:ascii="Times New Roman" w:hAnsi="Times New Roman"/>
          <w:color w:val="auto"/>
        </w:rPr>
        <w:t>preţul de 0,1 lei/MWh, aplicabil</w:t>
      </w:r>
      <w:r w:rsidRPr="0044662A">
        <w:rPr>
          <w:rFonts w:ascii="Times New Roman" w:hAnsi="Times New Roman"/>
          <w:color w:val="auto"/>
        </w:rPr>
        <w:t xml:space="preserve">, </w:t>
      </w:r>
      <w:r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>începând cu data de 1 octombrie 2018,</w:t>
      </w:r>
      <w:r w:rsidR="00CE634C" w:rsidRPr="0044662A">
        <w:rPr>
          <w:rFonts w:ascii="Times New Roman" w:hAnsi="Times New Roman"/>
          <w:color w:val="auto"/>
        </w:rPr>
        <w:t xml:space="preserve"> UR care au înregistrat, în ziua gazieră </w:t>
      </w:r>
      <w:r w:rsidR="00CE634C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pentru care au fost determinate dezechilibrele zilnice finale, dezechilibre cu titlul “Excedent”, </w:t>
      </w:r>
      <w:r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respectiv cu </w:t>
      </w:r>
      <w:r w:rsidR="00CE634C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preţul de </w:t>
      </w:r>
      <w:r w:rsidR="00466548">
        <w:rPr>
          <w:rFonts w:ascii="Times New Roman" w:hAnsi="Times New Roman"/>
          <w:color w:val="auto"/>
        </w:rPr>
        <w:t>1</w:t>
      </w:r>
      <w:r w:rsidR="005434FA">
        <w:rPr>
          <w:rFonts w:ascii="Times New Roman" w:hAnsi="Times New Roman"/>
          <w:color w:val="auto"/>
        </w:rPr>
        <w:t>.</w:t>
      </w:r>
      <w:r w:rsidR="00466548">
        <w:rPr>
          <w:rFonts w:ascii="Times New Roman" w:hAnsi="Times New Roman"/>
          <w:color w:val="auto"/>
        </w:rPr>
        <w:t>0</w:t>
      </w:r>
      <w:r w:rsidR="00CE634C" w:rsidRPr="0044662A">
        <w:rPr>
          <w:rFonts w:ascii="Times New Roman" w:hAnsi="Times New Roman"/>
          <w:color w:val="auto"/>
        </w:rPr>
        <w:t>00 lei/MWh, aplicabil</w:t>
      </w:r>
      <w:r w:rsidRPr="0044662A">
        <w:rPr>
          <w:rFonts w:ascii="Times New Roman" w:hAnsi="Times New Roman"/>
          <w:color w:val="auto"/>
        </w:rPr>
        <w:t xml:space="preserve">, </w:t>
      </w:r>
      <w:r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>începând cu data de 1 octombrie 2018,</w:t>
      </w:r>
      <w:r w:rsidR="00CE634C" w:rsidRPr="0044662A">
        <w:rPr>
          <w:rFonts w:ascii="Times New Roman" w:hAnsi="Times New Roman"/>
          <w:color w:val="auto"/>
        </w:rPr>
        <w:t xml:space="preserve"> UR care au înregistrat, în ziua gazieră </w:t>
      </w:r>
      <w:r w:rsidR="00CE634C" w:rsidRPr="0044662A">
        <w:rPr>
          <w:rFonts w:ascii="Times New Roman" w:eastAsiaTheme="minorHAnsi" w:hAnsi="Times New Roman" w:cs="Times New Roman"/>
          <w:color w:val="auto"/>
          <w:lang w:val="en-US" w:eastAsia="en-US" w:bidi="ar-SA"/>
        </w:rPr>
        <w:t>pentru care au fost determinate dezechilibrele zilnice finale, dezechilibre cu titlul “Deficit”.</w:t>
      </w:r>
    </w:p>
    <w:p w:rsidR="001E2E72" w:rsidRPr="00E73369" w:rsidRDefault="00B2077B" w:rsidP="001E2E72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5. Articolul 102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2</w:t>
      </w:r>
      <w:r w:rsidRPr="00E73369">
        <w:rPr>
          <w:rFonts w:ascii="Times New Roman" w:hAnsi="Times New Roman" w:cs="Times New Roman"/>
          <w:b/>
          <w:color w:val="auto"/>
        </w:rPr>
        <w:t xml:space="preserve"> se modifică și va avea următorul cuprins:</w:t>
      </w:r>
    </w:p>
    <w:p w:rsidR="00B2077B" w:rsidRPr="00E73369" w:rsidRDefault="00B2077B" w:rsidP="001E2E72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E73369">
        <w:rPr>
          <w:rFonts w:ascii="Times New Roman" w:hAnsi="Times New Roman" w:cs="Times New Roman"/>
          <w:color w:val="auto"/>
        </w:rPr>
        <w:t>(1) Preţul marginal de vânzare este egal cu cea mai mică valoare dintre:</w:t>
      </w:r>
    </w:p>
    <w:p w:rsidR="00B2077B" w:rsidRPr="00E73369" w:rsidRDefault="00B2077B" w:rsidP="001E2E72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E73369">
        <w:rPr>
          <w:rFonts w:ascii="Times New Roman" w:hAnsi="Times New Roman" w:cs="Times New Roman"/>
          <w:color w:val="auto"/>
        </w:rPr>
        <w:t xml:space="preserve">a) cel mai mic preţ aferent tranzacţiilor </w:t>
      </w:r>
      <w:r w:rsidR="00CE634C" w:rsidRPr="00E73369">
        <w:rPr>
          <w:rFonts w:ascii="Times New Roman" w:hAnsi="Times New Roman" w:cs="Times New Roman"/>
          <w:color w:val="auto"/>
        </w:rPr>
        <w:t xml:space="preserve">de vânzare </w:t>
      </w:r>
      <w:r w:rsidRPr="00E73369">
        <w:rPr>
          <w:rFonts w:ascii="Times New Roman" w:hAnsi="Times New Roman" w:cs="Times New Roman"/>
          <w:color w:val="auto"/>
        </w:rPr>
        <w:t xml:space="preserve">efectuate de către OTS în cadrul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pieţelor </w:t>
      </w:r>
      <w:r w:rsidRPr="00E73369">
        <w:rPr>
          <w:rFonts w:ascii="Times New Roman" w:hAnsi="Times New Roman"/>
          <w:color w:val="auto"/>
        </w:rPr>
        <w:t xml:space="preserve">produselor standardizate pe termen scurt administrate de către operatorii pieţelor centralizate din România pentru </w:t>
      </w:r>
      <w:r w:rsidRPr="00E73369">
        <w:rPr>
          <w:rFonts w:ascii="Times New Roman" w:eastAsiaTheme="minorHAnsi" w:hAnsi="Times New Roman" w:cs="Times New Roman"/>
          <w:color w:val="auto"/>
          <w:lang w:val="en-US" w:eastAsia="en-US" w:bidi="ar-SA"/>
        </w:rPr>
        <w:t>ziua gazieră pentru care au fost determinate dezechilibrele zilnice finale sau</w:t>
      </w:r>
    </w:p>
    <w:p w:rsidR="00B2077B" w:rsidRPr="00A57DE6" w:rsidRDefault="00B2077B" w:rsidP="001E2E72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b) preţul serviciilor de echilibrare achiziţionate de către OTS în vederea echilibrării fizice a SNT în situaţii de tip “Excedent” </w:t>
      </w:r>
      <w:r w:rsidR="00E73369" w:rsidRPr="00A57DE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şi utilizate de către OTS în ziua gazieră </w:t>
      </w:r>
      <w:r w:rsidR="00E73369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pentru care au fost determinate dezechilibrele zilnice finale 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sau</w:t>
      </w:r>
    </w:p>
    <w:p w:rsidR="00B2077B" w:rsidRPr="00A57DE6" w:rsidRDefault="00B2077B" w:rsidP="001E2E72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c) preţul mediu ponderat</w:t>
      </w:r>
      <w:r w:rsidR="00E73369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aferent zilei gaziere pentru care au fost determinate dezechilibrele zilnice finale,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determinat în conformitate cu prevederile art. 102</w:t>
      </w:r>
      <w:r w:rsidRPr="00A57DE6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, minus component</w:t>
      </w:r>
      <w:r w:rsidR="00B12040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a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 de ajustare, reprezentând un procent de 10%.</w:t>
      </w:r>
    </w:p>
    <w:p w:rsidR="00B12040" w:rsidRPr="00A57DE6" w:rsidRDefault="00B12040" w:rsidP="00B12040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A57DE6">
        <w:rPr>
          <w:rFonts w:ascii="Times New Roman" w:hAnsi="Times New Roman" w:cs="Times New Roman"/>
          <w:color w:val="auto"/>
        </w:rPr>
        <w:t>(2) Preţul marginal de cumpărare este egal cu cea mai mare valoare dintre:</w:t>
      </w:r>
    </w:p>
    <w:p w:rsidR="00B12040" w:rsidRPr="00A57DE6" w:rsidRDefault="00B12040" w:rsidP="00B12040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A57DE6">
        <w:rPr>
          <w:rFonts w:ascii="Times New Roman" w:hAnsi="Times New Roman" w:cs="Times New Roman"/>
          <w:color w:val="auto"/>
        </w:rPr>
        <w:t xml:space="preserve">a) cel mai mare preţ aferent tranzacţiilor </w:t>
      </w:r>
      <w:r w:rsidR="00CE634C" w:rsidRPr="00A57DE6">
        <w:rPr>
          <w:rFonts w:ascii="Times New Roman" w:hAnsi="Times New Roman" w:cs="Times New Roman"/>
          <w:color w:val="auto"/>
        </w:rPr>
        <w:t xml:space="preserve">de cumpărare </w:t>
      </w:r>
      <w:r w:rsidRPr="00A57DE6">
        <w:rPr>
          <w:rFonts w:ascii="Times New Roman" w:hAnsi="Times New Roman" w:cs="Times New Roman"/>
          <w:color w:val="auto"/>
        </w:rPr>
        <w:t xml:space="preserve">efectuate de către OTS în cadrul 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pieţelor </w:t>
      </w:r>
      <w:r w:rsidRPr="00A57DE6">
        <w:rPr>
          <w:rFonts w:ascii="Times New Roman" w:hAnsi="Times New Roman"/>
          <w:color w:val="auto"/>
        </w:rPr>
        <w:t xml:space="preserve">produselor standardizate pe termen scurt administrate de către operatorii pieţelor centralizate din România pentru 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ziua gazieră pentru care au fost determinate dezechilibrele zilnice finale sau</w:t>
      </w:r>
    </w:p>
    <w:p w:rsidR="00B12040" w:rsidRPr="00A57DE6" w:rsidRDefault="00B12040" w:rsidP="00B12040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b) preţul serviciilor de echilibrare achiziţionate de către OTS în vederea echilibrării fizice a SNT în situaţii de tip “Deficit” </w:t>
      </w:r>
      <w:r w:rsidR="00E73369" w:rsidRPr="00A57DE6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şi utilizate de către OTS în ziua gazieră </w:t>
      </w:r>
      <w:r w:rsidR="00E73369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pentru care au fost </w:t>
      </w:r>
      <w:r w:rsidR="00E73369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lastRenderedPageBreak/>
        <w:t xml:space="preserve">determinate dezechilibrele zilnice finale 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sau</w:t>
      </w:r>
    </w:p>
    <w:p w:rsidR="00B12040" w:rsidRPr="00E73369" w:rsidRDefault="00B12040" w:rsidP="00B12040">
      <w:pPr>
        <w:spacing w:line="360" w:lineRule="auto"/>
        <w:jc w:val="both"/>
        <w:rPr>
          <w:rFonts w:ascii="Times New Roman" w:eastAsiaTheme="minorHAnsi" w:hAnsi="Times New Roman" w:cs="Times New Roman"/>
          <w:color w:val="auto"/>
          <w:lang w:val="en-US" w:eastAsia="en-US" w:bidi="ar-SA"/>
        </w:rPr>
      </w:pP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c) preţul mediu ponderat </w:t>
      </w:r>
      <w:r w:rsidR="00E73369"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 xml:space="preserve">aferent zilei gaziere pentru care au fost determinate dezechilibrele zilnice finale, 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determinat în conformitate cu prevederile art. 102</w:t>
      </w:r>
      <w:r w:rsidRPr="00A57DE6">
        <w:rPr>
          <w:rFonts w:ascii="Times New Roman" w:eastAsiaTheme="minorHAnsi" w:hAnsi="Times New Roman" w:cs="Times New Roman"/>
          <w:color w:val="auto"/>
          <w:vertAlign w:val="superscript"/>
          <w:lang w:val="en-US" w:eastAsia="en-US" w:bidi="ar-SA"/>
        </w:rPr>
        <w:t>1</w:t>
      </w:r>
      <w:r w:rsidRPr="00A57DE6">
        <w:rPr>
          <w:rFonts w:ascii="Times New Roman" w:eastAsiaTheme="minorHAnsi" w:hAnsi="Times New Roman" w:cs="Times New Roman"/>
          <w:color w:val="auto"/>
          <w:lang w:val="en-US" w:eastAsia="en-US" w:bidi="ar-SA"/>
        </w:rPr>
        <w:t>, plus componenta de ajustare, reprezentând un procent de 10%.</w:t>
      </w:r>
    </w:p>
    <w:p w:rsidR="004640AF" w:rsidRPr="00E73369" w:rsidRDefault="00B12040" w:rsidP="00B12040">
      <w:pPr>
        <w:spacing w:line="360" w:lineRule="auto"/>
        <w:jc w:val="both"/>
        <w:rPr>
          <w:rFonts w:ascii="Times New Roman" w:hAnsi="Times New Roman" w:cs="Times New Roman"/>
          <w:b/>
          <w:color w:val="auto"/>
        </w:rPr>
      </w:pPr>
      <w:r w:rsidRPr="00E73369">
        <w:rPr>
          <w:rFonts w:ascii="Times New Roman" w:hAnsi="Times New Roman" w:cs="Times New Roman"/>
          <w:b/>
          <w:color w:val="auto"/>
        </w:rPr>
        <w:t>6</w:t>
      </w:r>
      <w:r w:rsidR="004640AF" w:rsidRPr="00E73369">
        <w:rPr>
          <w:rFonts w:ascii="Times New Roman" w:hAnsi="Times New Roman" w:cs="Times New Roman"/>
          <w:b/>
          <w:color w:val="auto"/>
        </w:rPr>
        <w:t xml:space="preserve">. </w:t>
      </w:r>
      <w:r w:rsidRPr="00E73369">
        <w:rPr>
          <w:rFonts w:ascii="Times New Roman" w:hAnsi="Times New Roman" w:cs="Times New Roman"/>
          <w:b/>
          <w:color w:val="auto"/>
        </w:rPr>
        <w:t>Articolul 102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3</w:t>
      </w:r>
      <w:r w:rsidRPr="00E73369">
        <w:rPr>
          <w:rFonts w:ascii="Times New Roman" w:hAnsi="Times New Roman" w:cs="Times New Roman"/>
          <w:b/>
          <w:color w:val="auto"/>
        </w:rPr>
        <w:t>, articolul 102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4</w:t>
      </w:r>
      <w:r w:rsidRPr="00E73369">
        <w:rPr>
          <w:rFonts w:ascii="Times New Roman" w:hAnsi="Times New Roman" w:cs="Times New Roman"/>
          <w:b/>
          <w:color w:val="auto"/>
        </w:rPr>
        <w:t xml:space="preserve"> şi articolul 102</w:t>
      </w:r>
      <w:r w:rsidRPr="00E73369">
        <w:rPr>
          <w:rFonts w:ascii="Times New Roman" w:hAnsi="Times New Roman" w:cs="Times New Roman"/>
          <w:b/>
          <w:color w:val="auto"/>
          <w:vertAlign w:val="superscript"/>
        </w:rPr>
        <w:t>5</w:t>
      </w:r>
      <w:r w:rsidRPr="00E73369">
        <w:rPr>
          <w:rFonts w:ascii="Times New Roman" w:hAnsi="Times New Roman" w:cs="Times New Roman"/>
          <w:b/>
          <w:color w:val="auto"/>
        </w:rPr>
        <w:t xml:space="preserve"> se abrogă.</w:t>
      </w:r>
    </w:p>
    <w:p w:rsidR="00132ADC" w:rsidRPr="00E73369" w:rsidRDefault="00B12040" w:rsidP="00132ADC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73369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Art. II.</w:t>
      </w:r>
      <w:r w:rsidRPr="00E7336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– </w:t>
      </w:r>
      <w:r w:rsidR="00132ADC" w:rsidRPr="00E73369">
        <w:rPr>
          <w:rFonts w:ascii="Times New Roman" w:hAnsi="Times New Roman" w:cs="Times New Roman"/>
          <w:color w:val="auto"/>
        </w:rPr>
        <w:t>Societatea Națională de Transport Gaze Naturale „Transgaz” – S.A. Mediaș și utilizatorii rețelei vor duce la îndeplinire prevederile prezentului ordin, iar direcțiile de specialitate din cadrul Autorității de Reglementare în Domeniul Energiei vor urmări respectarea acestora.</w:t>
      </w:r>
    </w:p>
    <w:p w:rsidR="004D6C16" w:rsidRPr="00E73369" w:rsidRDefault="00132ADC" w:rsidP="00132ADC">
      <w:pPr>
        <w:spacing w:line="360" w:lineRule="auto"/>
        <w:jc w:val="both"/>
        <w:rPr>
          <w:rFonts w:ascii="Times New Roman" w:hAnsi="Times New Roman" w:cs="Times New Roman"/>
          <w:color w:val="auto"/>
          <w:lang w:bidi="ar-SA"/>
        </w:rPr>
      </w:pPr>
      <w:r w:rsidRPr="00E73369">
        <w:rPr>
          <w:rFonts w:ascii="Times New Roman" w:hAnsi="Times New Roman" w:cs="Times New Roman"/>
          <w:b/>
          <w:color w:val="auto"/>
        </w:rPr>
        <w:t>Art.</w:t>
      </w:r>
      <w:r w:rsidRPr="00E73369">
        <w:rPr>
          <w:rFonts w:ascii="Times New Roman" w:hAnsi="Times New Roman" w:cs="Times New Roman"/>
          <w:color w:val="auto"/>
        </w:rPr>
        <w:t xml:space="preserve"> </w:t>
      </w:r>
      <w:r w:rsidRPr="00E73369">
        <w:rPr>
          <w:rFonts w:ascii="Times New Roman" w:hAnsi="Times New Roman" w:cs="Times New Roman"/>
          <w:b/>
          <w:color w:val="auto"/>
        </w:rPr>
        <w:t>I</w:t>
      </w:r>
      <w:r w:rsidR="00FA68F3">
        <w:rPr>
          <w:rFonts w:ascii="Times New Roman" w:hAnsi="Times New Roman" w:cs="Times New Roman"/>
          <w:b/>
          <w:color w:val="auto"/>
        </w:rPr>
        <w:t>II</w:t>
      </w:r>
      <w:r w:rsidRPr="00E73369">
        <w:rPr>
          <w:rFonts w:ascii="Times New Roman" w:hAnsi="Times New Roman" w:cs="Times New Roman"/>
          <w:b/>
          <w:color w:val="auto"/>
        </w:rPr>
        <w:t>.</w:t>
      </w:r>
      <w:r w:rsidRPr="00E73369">
        <w:rPr>
          <w:rFonts w:ascii="Times New Roman" w:hAnsi="Times New Roman" w:cs="Times New Roman"/>
          <w:color w:val="auto"/>
        </w:rPr>
        <w:t xml:space="preserve"> </w:t>
      </w:r>
      <w:r w:rsidRPr="00E73369">
        <w:rPr>
          <w:rFonts w:ascii="Times New Roman" w:eastAsiaTheme="minorHAnsi" w:hAnsi="Times New Roman" w:cs="Times New Roman"/>
          <w:color w:val="auto"/>
          <w:lang w:eastAsia="en-US" w:bidi="ar-SA"/>
        </w:rPr>
        <w:t>–</w:t>
      </w:r>
      <w:r w:rsidRPr="00E73369">
        <w:rPr>
          <w:rFonts w:ascii="Times New Roman" w:hAnsi="Times New Roman" w:cs="Times New Roman"/>
          <w:color w:val="auto"/>
        </w:rPr>
        <w:t xml:space="preserve"> </w:t>
      </w:r>
      <w:r w:rsidRPr="00E73369">
        <w:rPr>
          <w:rFonts w:ascii="Times New Roman" w:hAnsi="Times New Roman" w:cs="Times New Roman"/>
          <w:color w:val="auto"/>
          <w:lang w:bidi="ar-SA"/>
        </w:rPr>
        <w:t>Prezentul ordin se publică în Monitorul Oficial al României, Partea I.</w:t>
      </w:r>
    </w:p>
    <w:p w:rsidR="00330EC6" w:rsidRPr="00E73369" w:rsidRDefault="00330EC6" w:rsidP="00132ADC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sz w:val="24"/>
          <w:szCs w:val="24"/>
          <w:lang w:val="ro-RO"/>
        </w:rPr>
      </w:pPr>
    </w:p>
    <w:p w:rsidR="00132ADC" w:rsidRPr="00470ECD" w:rsidRDefault="00330EC6" w:rsidP="00132ADC">
      <w:pPr>
        <w:pStyle w:val="Bodytext20"/>
        <w:shd w:val="clear" w:color="auto" w:fill="auto"/>
        <w:spacing w:before="0" w:line="360" w:lineRule="auto"/>
        <w:ind w:firstLine="0"/>
        <w:jc w:val="center"/>
        <w:rPr>
          <w:b/>
          <w:sz w:val="24"/>
          <w:szCs w:val="24"/>
          <w:lang w:val="ro-RO"/>
        </w:rPr>
      </w:pPr>
      <w:r w:rsidRPr="00E73369">
        <w:rPr>
          <w:b/>
          <w:sz w:val="24"/>
          <w:szCs w:val="24"/>
          <w:lang w:val="ro-RO"/>
        </w:rPr>
        <w:t>Președintele</w:t>
      </w:r>
      <w:r w:rsidR="00132ADC" w:rsidRPr="00E73369">
        <w:rPr>
          <w:b/>
          <w:sz w:val="24"/>
          <w:szCs w:val="24"/>
          <w:lang w:val="ro-RO"/>
        </w:rPr>
        <w:t xml:space="preserve"> </w:t>
      </w:r>
      <w:r w:rsidRPr="00E73369">
        <w:rPr>
          <w:b/>
          <w:sz w:val="24"/>
          <w:szCs w:val="24"/>
          <w:lang w:val="ro-RO"/>
        </w:rPr>
        <w:t>Autorității</w:t>
      </w:r>
      <w:r w:rsidR="00132ADC" w:rsidRPr="00E73369">
        <w:rPr>
          <w:b/>
          <w:sz w:val="24"/>
          <w:szCs w:val="24"/>
          <w:lang w:val="ro-RO"/>
        </w:rPr>
        <w:t xml:space="preserve"> </w:t>
      </w:r>
      <w:r w:rsidRPr="00E73369">
        <w:rPr>
          <w:b/>
          <w:sz w:val="24"/>
          <w:szCs w:val="24"/>
          <w:lang w:val="ro-RO"/>
        </w:rPr>
        <w:t>Naționale</w:t>
      </w:r>
      <w:r w:rsidR="00132ADC" w:rsidRPr="00E73369">
        <w:rPr>
          <w:b/>
          <w:sz w:val="24"/>
          <w:szCs w:val="24"/>
          <w:lang w:val="ro-RO"/>
        </w:rPr>
        <w:t xml:space="preserve"> de Reglementare în Domeniul Energiei</w:t>
      </w:r>
    </w:p>
    <w:p w:rsidR="00132ADC" w:rsidRPr="00470ECD" w:rsidRDefault="00330EC6" w:rsidP="00132ADC">
      <w:pPr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470ECD">
        <w:rPr>
          <w:rFonts w:ascii="Times New Roman" w:hAnsi="Times New Roman" w:cs="Times New Roman"/>
          <w:b/>
          <w:color w:val="auto"/>
        </w:rPr>
        <w:t>Dumitru Chiriță</w:t>
      </w:r>
    </w:p>
    <w:p w:rsidR="00132ADC" w:rsidRPr="00470ECD" w:rsidRDefault="00132ADC" w:rsidP="002C4684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sectPr w:rsidR="00132ADC" w:rsidRPr="00470EC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D91" w:rsidRDefault="00BA2D91" w:rsidP="003F7EA5">
      <w:r>
        <w:separator/>
      </w:r>
    </w:p>
  </w:endnote>
  <w:endnote w:type="continuationSeparator" w:id="0">
    <w:p w:rsidR="00BA2D91" w:rsidRDefault="00BA2D91" w:rsidP="003F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886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F7EA5" w:rsidRDefault="003F7EA5">
        <w:pPr>
          <w:pStyle w:val="Footer"/>
          <w:jc w:val="right"/>
        </w:pPr>
        <w:r w:rsidRPr="003F7EA5">
          <w:rPr>
            <w:rFonts w:ascii="Times New Roman" w:hAnsi="Times New Roman" w:cs="Times New Roman"/>
          </w:rPr>
          <w:fldChar w:fldCharType="begin"/>
        </w:r>
        <w:r w:rsidRPr="003F7EA5">
          <w:rPr>
            <w:rFonts w:ascii="Times New Roman" w:hAnsi="Times New Roman" w:cs="Times New Roman"/>
          </w:rPr>
          <w:instrText xml:space="preserve"> PAGE   \* MERGEFORMAT </w:instrText>
        </w:r>
        <w:r w:rsidRPr="003F7EA5">
          <w:rPr>
            <w:rFonts w:ascii="Times New Roman" w:hAnsi="Times New Roman" w:cs="Times New Roman"/>
          </w:rPr>
          <w:fldChar w:fldCharType="separate"/>
        </w:r>
        <w:r w:rsidR="005434FA">
          <w:rPr>
            <w:rFonts w:ascii="Times New Roman" w:hAnsi="Times New Roman" w:cs="Times New Roman"/>
            <w:noProof/>
          </w:rPr>
          <w:t>2</w:t>
        </w:r>
        <w:r w:rsidRPr="003F7EA5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3F7EA5" w:rsidRDefault="003F7E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D91" w:rsidRDefault="00BA2D91" w:rsidP="003F7EA5">
      <w:r>
        <w:separator/>
      </w:r>
    </w:p>
  </w:footnote>
  <w:footnote w:type="continuationSeparator" w:id="0">
    <w:p w:rsidR="00BA2D91" w:rsidRDefault="00BA2D91" w:rsidP="003F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409FF"/>
    <w:multiLevelType w:val="hybridMultilevel"/>
    <w:tmpl w:val="2952B2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26963"/>
    <w:multiLevelType w:val="hybridMultilevel"/>
    <w:tmpl w:val="83D85E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00C65"/>
    <w:multiLevelType w:val="hybridMultilevel"/>
    <w:tmpl w:val="7512A5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C4A94"/>
    <w:multiLevelType w:val="hybridMultilevel"/>
    <w:tmpl w:val="C3AC375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86"/>
    <w:rsid w:val="00014DBF"/>
    <w:rsid w:val="000219C4"/>
    <w:rsid w:val="00055A6D"/>
    <w:rsid w:val="000729C7"/>
    <w:rsid w:val="00092DEA"/>
    <w:rsid w:val="000E7DA4"/>
    <w:rsid w:val="000F0E0D"/>
    <w:rsid w:val="001009C9"/>
    <w:rsid w:val="00132ADC"/>
    <w:rsid w:val="001A1534"/>
    <w:rsid w:val="001A62E1"/>
    <w:rsid w:val="001B6DBD"/>
    <w:rsid w:val="001D1E89"/>
    <w:rsid w:val="001E2E72"/>
    <w:rsid w:val="001F2AF8"/>
    <w:rsid w:val="0024746C"/>
    <w:rsid w:val="00251680"/>
    <w:rsid w:val="00257459"/>
    <w:rsid w:val="00275773"/>
    <w:rsid w:val="0028622A"/>
    <w:rsid w:val="002B2195"/>
    <w:rsid w:val="002C4684"/>
    <w:rsid w:val="002E0859"/>
    <w:rsid w:val="00313540"/>
    <w:rsid w:val="00330EC6"/>
    <w:rsid w:val="003672E5"/>
    <w:rsid w:val="003F4DCF"/>
    <w:rsid w:val="003F7EA5"/>
    <w:rsid w:val="00407B17"/>
    <w:rsid w:val="0041761F"/>
    <w:rsid w:val="0041794E"/>
    <w:rsid w:val="00425571"/>
    <w:rsid w:val="0044662A"/>
    <w:rsid w:val="004640AF"/>
    <w:rsid w:val="00466548"/>
    <w:rsid w:val="00467B47"/>
    <w:rsid w:val="00470ECD"/>
    <w:rsid w:val="004A5CF1"/>
    <w:rsid w:val="004D3D94"/>
    <w:rsid w:val="004D6C16"/>
    <w:rsid w:val="00514B15"/>
    <w:rsid w:val="00530E40"/>
    <w:rsid w:val="005434FA"/>
    <w:rsid w:val="00545BE1"/>
    <w:rsid w:val="00552E1F"/>
    <w:rsid w:val="005659F9"/>
    <w:rsid w:val="005E17E0"/>
    <w:rsid w:val="005F51E8"/>
    <w:rsid w:val="006275D4"/>
    <w:rsid w:val="00663614"/>
    <w:rsid w:val="006802F3"/>
    <w:rsid w:val="0069739E"/>
    <w:rsid w:val="006C2A78"/>
    <w:rsid w:val="00716C2C"/>
    <w:rsid w:val="007412F6"/>
    <w:rsid w:val="00750922"/>
    <w:rsid w:val="008121C6"/>
    <w:rsid w:val="0081719D"/>
    <w:rsid w:val="008517FA"/>
    <w:rsid w:val="00880FEF"/>
    <w:rsid w:val="009336E2"/>
    <w:rsid w:val="00947A08"/>
    <w:rsid w:val="00972BDD"/>
    <w:rsid w:val="00993A92"/>
    <w:rsid w:val="009C0058"/>
    <w:rsid w:val="009C5382"/>
    <w:rsid w:val="009E6A55"/>
    <w:rsid w:val="009F6FA4"/>
    <w:rsid w:val="00A441CB"/>
    <w:rsid w:val="00A57368"/>
    <w:rsid w:val="00A57DE6"/>
    <w:rsid w:val="00A61E5F"/>
    <w:rsid w:val="00A72125"/>
    <w:rsid w:val="00B12040"/>
    <w:rsid w:val="00B2077B"/>
    <w:rsid w:val="00B82819"/>
    <w:rsid w:val="00B87213"/>
    <w:rsid w:val="00BA2D91"/>
    <w:rsid w:val="00BC070E"/>
    <w:rsid w:val="00C2041D"/>
    <w:rsid w:val="00C4398B"/>
    <w:rsid w:val="00C62602"/>
    <w:rsid w:val="00C65986"/>
    <w:rsid w:val="00C7660A"/>
    <w:rsid w:val="00CD5333"/>
    <w:rsid w:val="00CD6386"/>
    <w:rsid w:val="00CD6572"/>
    <w:rsid w:val="00CE634C"/>
    <w:rsid w:val="00D00E38"/>
    <w:rsid w:val="00D728DC"/>
    <w:rsid w:val="00D74980"/>
    <w:rsid w:val="00DA0E13"/>
    <w:rsid w:val="00DB6F8E"/>
    <w:rsid w:val="00DE1C8F"/>
    <w:rsid w:val="00E04414"/>
    <w:rsid w:val="00E13C49"/>
    <w:rsid w:val="00E73369"/>
    <w:rsid w:val="00EA6C03"/>
    <w:rsid w:val="00EE7084"/>
    <w:rsid w:val="00F03032"/>
    <w:rsid w:val="00F07416"/>
    <w:rsid w:val="00F30295"/>
    <w:rsid w:val="00F33A41"/>
    <w:rsid w:val="00F51525"/>
    <w:rsid w:val="00F7095E"/>
    <w:rsid w:val="00F74159"/>
    <w:rsid w:val="00F74DBA"/>
    <w:rsid w:val="00FA68F3"/>
    <w:rsid w:val="00FB13D3"/>
    <w:rsid w:val="00FD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C3A08-DAB0-43D9-93AB-FB9289452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D638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CD638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Bold">
    <w:name w:val="Body text (2) + Bold"/>
    <w:basedOn w:val="DefaultParagraphFont"/>
    <w:rsid w:val="00CD63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rsid w:val="00CD6386"/>
    <w:pPr>
      <w:shd w:val="clear" w:color="auto" w:fill="FFFFFF"/>
      <w:spacing w:after="140" w:line="266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customStyle="1" w:styleId="Bodytext30">
    <w:name w:val="Body text (3)"/>
    <w:basedOn w:val="Normal"/>
    <w:link w:val="Bodytext3"/>
    <w:rsid w:val="00CD6386"/>
    <w:pPr>
      <w:shd w:val="clear" w:color="auto" w:fill="FFFFFF"/>
      <w:spacing w:before="140" w:after="1240" w:line="418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D6386"/>
    <w:pPr>
      <w:ind w:left="720"/>
      <w:contextualSpacing/>
    </w:pPr>
  </w:style>
  <w:style w:type="table" w:styleId="TableGrid">
    <w:name w:val="Table Grid"/>
    <w:basedOn w:val="TableNormal"/>
    <w:uiPriority w:val="39"/>
    <w:rsid w:val="00CD63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132AD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32ADC"/>
    <w:pPr>
      <w:shd w:val="clear" w:color="auto" w:fill="FFFFFF"/>
      <w:spacing w:before="1240" w:line="408" w:lineRule="exact"/>
      <w:ind w:hanging="5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3F7E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EA5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0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0AF"/>
    <w:rPr>
      <w:rFonts w:ascii="Segoe UI" w:eastAsia="Courier New" w:hAnsi="Segoe UI" w:cs="Segoe UI"/>
      <w:color w:val="000000"/>
      <w:sz w:val="18"/>
      <w:szCs w:val="1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SELAVARDEANU</dc:creator>
  <cp:keywords/>
  <dc:description/>
  <cp:lastModifiedBy>Cristian SELAVARDEANU</cp:lastModifiedBy>
  <cp:revision>3</cp:revision>
  <cp:lastPrinted>2018-03-09T10:50:00Z</cp:lastPrinted>
  <dcterms:created xsi:type="dcterms:W3CDTF">2018-03-09T09:56:00Z</dcterms:created>
  <dcterms:modified xsi:type="dcterms:W3CDTF">2018-03-09T10:50:00Z</dcterms:modified>
</cp:coreProperties>
</file>