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8F4" w:rsidRDefault="008308F4" w:rsidP="0088793A">
      <w:pPr>
        <w:spacing w:after="0" w:line="240" w:lineRule="auto"/>
        <w:jc w:val="center"/>
        <w:rPr>
          <w:rFonts w:ascii="Times New Roman" w:hAnsi="Times New Roman" w:cs="Times New Roman"/>
          <w:b/>
          <w:sz w:val="26"/>
          <w:szCs w:val="26"/>
        </w:rPr>
      </w:pPr>
    </w:p>
    <w:p w:rsidR="0088793A" w:rsidRDefault="0088793A" w:rsidP="0088793A">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COMUNICAT</w:t>
      </w:r>
    </w:p>
    <w:p w:rsidR="0088793A" w:rsidRDefault="0088793A" w:rsidP="0088793A">
      <w:pPr>
        <w:spacing w:after="0" w:line="240" w:lineRule="auto"/>
        <w:jc w:val="center"/>
        <w:rPr>
          <w:rFonts w:ascii="Times New Roman" w:eastAsia="Batang" w:hAnsi="Times New Roman" w:cs="Times New Roman"/>
          <w:b/>
          <w:bCs/>
          <w:sz w:val="26"/>
          <w:szCs w:val="26"/>
        </w:rPr>
      </w:pPr>
      <w:r>
        <w:rPr>
          <w:rFonts w:ascii="Times New Roman" w:eastAsia="Batang" w:hAnsi="Times New Roman" w:cs="Times New Roman"/>
          <w:b/>
          <w:bCs/>
          <w:sz w:val="26"/>
          <w:szCs w:val="26"/>
        </w:rPr>
        <w:t>privind modificarea Regulamentului</w:t>
      </w:r>
      <w:r w:rsidRPr="00F861DA">
        <w:rPr>
          <w:rFonts w:ascii="Times New Roman" w:eastAsia="Batang" w:hAnsi="Times New Roman" w:cs="Times New Roman"/>
          <w:b/>
          <w:bCs/>
          <w:sz w:val="26"/>
          <w:szCs w:val="26"/>
        </w:rPr>
        <w:t xml:space="preserve"> de măsurare a cantităților de gaze naturale tranzacționate în România</w:t>
      </w:r>
    </w:p>
    <w:p w:rsidR="008308F4" w:rsidRDefault="008308F4" w:rsidP="0088793A">
      <w:pPr>
        <w:spacing w:after="0" w:line="240" w:lineRule="auto"/>
        <w:jc w:val="center"/>
        <w:rPr>
          <w:rFonts w:ascii="Times New Roman" w:eastAsia="Batang" w:hAnsi="Times New Roman" w:cs="Times New Roman"/>
          <w:b/>
          <w:bCs/>
          <w:sz w:val="26"/>
          <w:szCs w:val="26"/>
        </w:rPr>
      </w:pPr>
    </w:p>
    <w:p w:rsidR="008308F4" w:rsidRDefault="008308F4" w:rsidP="0088793A">
      <w:pPr>
        <w:spacing w:after="0" w:line="240" w:lineRule="auto"/>
        <w:jc w:val="center"/>
        <w:rPr>
          <w:rFonts w:ascii="Times New Roman" w:eastAsia="Batang" w:hAnsi="Times New Roman" w:cs="Times New Roman"/>
          <w:b/>
          <w:bCs/>
          <w:sz w:val="26"/>
          <w:szCs w:val="26"/>
        </w:rPr>
      </w:pPr>
      <w:bookmarkStart w:id="0" w:name="_GoBack"/>
      <w:bookmarkEnd w:id="0"/>
    </w:p>
    <w:p w:rsidR="0088793A" w:rsidRDefault="0088793A" w:rsidP="0088793A">
      <w:pPr>
        <w:spacing w:after="0" w:line="240" w:lineRule="auto"/>
        <w:jc w:val="both"/>
        <w:rPr>
          <w:rFonts w:ascii="Times New Roman" w:eastAsia="Batang" w:hAnsi="Times New Roman" w:cs="Times New Roman"/>
          <w:b/>
          <w:sz w:val="26"/>
          <w:szCs w:val="26"/>
        </w:rPr>
      </w:pPr>
    </w:p>
    <w:p w:rsidR="0088793A" w:rsidRPr="00B67E8E" w:rsidRDefault="0088793A" w:rsidP="0088793A">
      <w:pPr>
        <w:spacing w:after="0" w:line="276" w:lineRule="auto"/>
        <w:ind w:firstLine="708"/>
        <w:jc w:val="both"/>
        <w:rPr>
          <w:rFonts w:ascii="Times New Roman" w:eastAsia="Calibri" w:hAnsi="Times New Roman" w:cs="Times New Roman"/>
          <w:sz w:val="24"/>
          <w:szCs w:val="24"/>
        </w:rPr>
      </w:pPr>
      <w:r w:rsidRPr="00B67E8E">
        <w:rPr>
          <w:rFonts w:ascii="Times New Roman" w:eastAsia="Calibri" w:hAnsi="Times New Roman" w:cs="Times New Roman"/>
          <w:sz w:val="24"/>
          <w:szCs w:val="24"/>
        </w:rPr>
        <w:t xml:space="preserve">Pentru încurajarea </w:t>
      </w:r>
      <w:r>
        <w:rPr>
          <w:rFonts w:ascii="Times New Roman" w:eastAsia="Calibri" w:hAnsi="Times New Roman" w:cs="Times New Roman"/>
          <w:sz w:val="24"/>
          <w:szCs w:val="24"/>
        </w:rPr>
        <w:t>comercializării</w:t>
      </w:r>
      <w:r w:rsidR="00577C4A">
        <w:rPr>
          <w:rFonts w:ascii="Times New Roman" w:eastAsia="Calibri" w:hAnsi="Times New Roman" w:cs="Times New Roman"/>
          <w:sz w:val="24"/>
          <w:szCs w:val="24"/>
        </w:rPr>
        <w:t xml:space="preserve"> și transportării</w:t>
      </w:r>
      <w:r w:rsidRPr="00B67E8E">
        <w:rPr>
          <w:rFonts w:ascii="Times New Roman" w:eastAsia="Calibri" w:hAnsi="Times New Roman" w:cs="Times New Roman"/>
          <w:sz w:val="24"/>
          <w:szCs w:val="24"/>
        </w:rPr>
        <w:t xml:space="preserve"> eficace a gazelor naturale la nivelul tuturor sistemelor de transport din cadrul Uniunii Europene este necesară armonizarea domeniilor tehnice, operaționale și de comunicare care ar putea crea bariere în calea circulației libere a gazelor naturale în cadrul Uniunii Europene. </w:t>
      </w:r>
    </w:p>
    <w:p w:rsidR="0088793A" w:rsidRPr="00B67E8E" w:rsidRDefault="0088793A" w:rsidP="0088793A">
      <w:pPr>
        <w:spacing w:after="0" w:line="276" w:lineRule="auto"/>
        <w:ind w:firstLine="708"/>
        <w:jc w:val="both"/>
        <w:rPr>
          <w:rFonts w:ascii="Times New Roman" w:eastAsia="Calibri" w:hAnsi="Times New Roman" w:cs="Times New Roman"/>
          <w:bCs/>
          <w:sz w:val="24"/>
          <w:szCs w:val="24"/>
        </w:rPr>
      </w:pPr>
      <w:r w:rsidRPr="00B67E8E">
        <w:rPr>
          <w:rFonts w:ascii="Times New Roman" w:eastAsia="Calibri" w:hAnsi="Times New Roman" w:cs="Times New Roman"/>
          <w:sz w:val="24"/>
          <w:szCs w:val="24"/>
        </w:rPr>
        <w:t>Una dintre problemele identificate se referă la calitatea gazelor natur</w:t>
      </w:r>
      <w:r w:rsidR="00616805">
        <w:rPr>
          <w:rFonts w:ascii="Times New Roman" w:eastAsia="Calibri" w:hAnsi="Times New Roman" w:cs="Times New Roman"/>
          <w:sz w:val="24"/>
          <w:szCs w:val="24"/>
        </w:rPr>
        <w:t xml:space="preserve">ale vehiculate. </w:t>
      </w:r>
      <w:r w:rsidRPr="00B67E8E">
        <w:rPr>
          <w:rFonts w:ascii="Times New Roman" w:eastAsia="Calibri" w:hAnsi="Times New Roman" w:cs="Times New Roman"/>
          <w:sz w:val="24"/>
          <w:szCs w:val="24"/>
        </w:rPr>
        <w:t>Comisia Europeană, prin intermediul Directoratului pentru energie – DG ENER</w:t>
      </w:r>
      <w:r w:rsidRPr="00B67E8E">
        <w:rPr>
          <w:rFonts w:ascii="Times New Roman" w:eastAsia="Calibri" w:hAnsi="Times New Roman" w:cs="Times New Roman"/>
          <w:bCs/>
          <w:sz w:val="24"/>
          <w:szCs w:val="24"/>
        </w:rPr>
        <w:t xml:space="preserve"> a </w:t>
      </w:r>
      <w:r>
        <w:rPr>
          <w:rFonts w:ascii="Times New Roman" w:eastAsia="Calibri" w:hAnsi="Times New Roman" w:cs="Times New Roman"/>
          <w:bCs/>
          <w:sz w:val="24"/>
          <w:szCs w:val="24"/>
        </w:rPr>
        <w:t xml:space="preserve">solicitat în repetate rânduri </w:t>
      </w:r>
      <w:r w:rsidRPr="00B67E8E">
        <w:rPr>
          <w:rFonts w:ascii="Times New Roman" w:eastAsia="Calibri" w:hAnsi="Times New Roman" w:cs="Times New Roman"/>
          <w:bCs/>
          <w:sz w:val="24"/>
          <w:szCs w:val="24"/>
        </w:rPr>
        <w:t xml:space="preserve">soluționarea acestei probleme și susține identificarea unei soluții comune, între cele două </w:t>
      </w:r>
      <w:r>
        <w:rPr>
          <w:rFonts w:ascii="Times New Roman" w:eastAsia="Calibri" w:hAnsi="Times New Roman" w:cs="Times New Roman"/>
          <w:bCs/>
          <w:sz w:val="24"/>
          <w:szCs w:val="24"/>
        </w:rPr>
        <w:t xml:space="preserve"> </w:t>
      </w:r>
      <w:r w:rsidRPr="00B67E8E">
        <w:rPr>
          <w:rFonts w:ascii="Times New Roman" w:eastAsia="Calibri" w:hAnsi="Times New Roman" w:cs="Times New Roman"/>
          <w:bCs/>
          <w:sz w:val="24"/>
          <w:szCs w:val="24"/>
        </w:rPr>
        <w:t>țări</w:t>
      </w:r>
      <w:r>
        <w:rPr>
          <w:rFonts w:ascii="Times New Roman" w:eastAsia="Calibri" w:hAnsi="Times New Roman" w:cs="Times New Roman"/>
          <w:bCs/>
          <w:sz w:val="24"/>
          <w:szCs w:val="24"/>
        </w:rPr>
        <w:t>,</w:t>
      </w:r>
      <w:r w:rsidRPr="00B67E8E">
        <w:rPr>
          <w:rFonts w:ascii="Times New Roman" w:eastAsia="Calibri" w:hAnsi="Times New Roman" w:cs="Times New Roman"/>
          <w:bCs/>
          <w:sz w:val="24"/>
          <w:szCs w:val="24"/>
        </w:rPr>
        <w:t xml:space="preserve"> România și Ungaria, pentru calitatea gazelor naturale la punctul de interconectare PI Csanádpalota, în vederea desfășurării organizării licitației pentru rezervarea produsului anual de capacitate fermă de gaze naturale. Soluția identificată de DG ENER a fost modificarea conținutului minim de procent molar pentru metan din compoziția gazelor naturale, pe culoarul RO – HU, de la 70% la 85%.</w:t>
      </w:r>
    </w:p>
    <w:p w:rsidR="0088793A" w:rsidRPr="00B67E8E" w:rsidRDefault="0088793A" w:rsidP="0088793A">
      <w:pPr>
        <w:spacing w:after="0" w:line="276" w:lineRule="auto"/>
        <w:ind w:firstLine="708"/>
        <w:jc w:val="both"/>
        <w:rPr>
          <w:rFonts w:ascii="Times New Roman" w:eastAsia="Calibri" w:hAnsi="Times New Roman" w:cs="Times New Roman"/>
          <w:bCs/>
          <w:sz w:val="24"/>
          <w:szCs w:val="24"/>
        </w:rPr>
      </w:pPr>
      <w:r w:rsidRPr="00024B29">
        <w:rPr>
          <w:rFonts w:ascii="Times New Roman" w:eastAsia="Batang" w:hAnsi="Times New Roman" w:cs="Times New Roman"/>
          <w:sz w:val="24"/>
          <w:szCs w:val="24"/>
        </w:rPr>
        <w:t>În acest sens,</w:t>
      </w:r>
      <w:r w:rsidRPr="00B67E8E">
        <w:rPr>
          <w:rFonts w:ascii="Times New Roman" w:eastAsia="Batang" w:hAnsi="Times New Roman" w:cs="Times New Roman"/>
          <w:b/>
          <w:sz w:val="24"/>
          <w:szCs w:val="24"/>
        </w:rPr>
        <w:t xml:space="preserve"> Comitetul de reglementare al ANRE a aprobat, în ședința din 20.05.2020, </w:t>
      </w:r>
      <w:r w:rsidRPr="00024B29">
        <w:rPr>
          <w:rFonts w:ascii="Times New Roman" w:eastAsia="Batang" w:hAnsi="Times New Roman" w:cs="Times New Roman"/>
          <w:b/>
          <w:i/>
          <w:sz w:val="24"/>
          <w:szCs w:val="24"/>
        </w:rPr>
        <w:t>Ordinul nr. 80/2020</w:t>
      </w:r>
      <w:r w:rsidRPr="00024B29">
        <w:rPr>
          <w:rFonts w:ascii="Times New Roman" w:eastAsia="Batang" w:hAnsi="Times New Roman" w:cs="Times New Roman"/>
          <w:b/>
          <w:bCs/>
          <w:i/>
          <w:sz w:val="24"/>
          <w:szCs w:val="24"/>
        </w:rPr>
        <w:t xml:space="preserve"> pentru modificarea și completarea Regulamentului de măsurare a cantităților de gaze naturale tranzacționate în România, aprobat prin Ordinul președintelui ANRE nr. 62/2008</w:t>
      </w:r>
      <w:r>
        <w:rPr>
          <w:rFonts w:ascii="Times New Roman" w:eastAsia="Batang" w:hAnsi="Times New Roman" w:cs="Times New Roman"/>
          <w:b/>
          <w:bCs/>
          <w:i/>
          <w:sz w:val="24"/>
          <w:szCs w:val="24"/>
        </w:rPr>
        <w:t>,</w:t>
      </w:r>
      <w:r w:rsidRPr="00B67E8E">
        <w:rPr>
          <w:rFonts w:ascii="Times New Roman" w:eastAsia="Batang" w:hAnsi="Times New Roman" w:cs="Times New Roman"/>
          <w:b/>
          <w:bCs/>
          <w:sz w:val="24"/>
          <w:szCs w:val="24"/>
        </w:rPr>
        <w:t xml:space="preserve"> </w:t>
      </w:r>
      <w:r w:rsidRPr="00B67E8E">
        <w:rPr>
          <w:rFonts w:ascii="Times New Roman" w:eastAsia="Calibri" w:hAnsi="Times New Roman" w:cs="Times New Roman"/>
          <w:bCs/>
          <w:sz w:val="24"/>
          <w:szCs w:val="24"/>
        </w:rPr>
        <w:t>care implică încheierea actului adițional la acordul de interconectare dintre cele două state membre Uniunii Europene și punerea unei capacități ferme de gaze naturale, respectiv 1,75 mld. m</w:t>
      </w:r>
      <w:r w:rsidRPr="00B67E8E">
        <w:rPr>
          <w:rFonts w:ascii="Times New Roman" w:eastAsia="Calibri" w:hAnsi="Times New Roman" w:cs="Times New Roman"/>
          <w:bCs/>
          <w:sz w:val="24"/>
          <w:szCs w:val="24"/>
          <w:vertAlign w:val="superscript"/>
        </w:rPr>
        <w:t>3</w:t>
      </w:r>
      <w:r w:rsidRPr="00B67E8E">
        <w:rPr>
          <w:rFonts w:ascii="Times New Roman" w:eastAsia="Calibri" w:hAnsi="Times New Roman" w:cs="Times New Roman"/>
          <w:bCs/>
          <w:sz w:val="24"/>
          <w:szCs w:val="24"/>
        </w:rPr>
        <w:t>/an la dispoziția pieței intern</w:t>
      </w:r>
      <w:r>
        <w:rPr>
          <w:rFonts w:ascii="Times New Roman" w:eastAsia="Calibri" w:hAnsi="Times New Roman" w:cs="Times New Roman"/>
          <w:bCs/>
          <w:sz w:val="24"/>
          <w:szCs w:val="24"/>
        </w:rPr>
        <w:t xml:space="preserve">aţionale, în cadrul licitației </w:t>
      </w:r>
      <w:r w:rsidRPr="00B67E8E">
        <w:rPr>
          <w:rFonts w:ascii="Times New Roman" w:eastAsia="Calibri" w:hAnsi="Times New Roman" w:cs="Times New Roman"/>
          <w:bCs/>
          <w:sz w:val="24"/>
          <w:szCs w:val="24"/>
        </w:rPr>
        <w:t>derulate în co</w:t>
      </w:r>
      <w:r>
        <w:rPr>
          <w:rFonts w:ascii="Times New Roman" w:eastAsia="Calibri" w:hAnsi="Times New Roman" w:cs="Times New Roman"/>
          <w:bCs/>
          <w:sz w:val="24"/>
          <w:szCs w:val="24"/>
        </w:rPr>
        <w:t>nformitate cu calendarul ENTSOG</w:t>
      </w:r>
      <w:r w:rsidRPr="00B67E8E">
        <w:rPr>
          <w:rFonts w:ascii="Times New Roman" w:eastAsia="Calibri" w:hAnsi="Times New Roman" w:cs="Times New Roman"/>
          <w:bCs/>
          <w:sz w:val="24"/>
          <w:szCs w:val="24"/>
        </w:rPr>
        <w:t xml:space="preserve"> din luna iulie a anului curent.</w:t>
      </w:r>
    </w:p>
    <w:p w:rsidR="0088793A" w:rsidRDefault="0088793A" w:rsidP="0088793A">
      <w:pPr>
        <w:spacing w:after="0" w:line="240" w:lineRule="auto"/>
        <w:ind w:firstLine="708"/>
        <w:jc w:val="both"/>
        <w:rPr>
          <w:rFonts w:ascii="Times New Roman" w:eastAsia="Calibri" w:hAnsi="Times New Roman" w:cs="Times New Roman"/>
          <w:bCs/>
          <w:sz w:val="24"/>
          <w:szCs w:val="24"/>
        </w:rPr>
      </w:pPr>
      <w:r>
        <w:rPr>
          <w:rFonts w:ascii="Times New Roman" w:eastAsia="Calibri" w:hAnsi="Times New Roman" w:cs="Times New Roman"/>
          <w:bCs/>
          <w:sz w:val="24"/>
          <w:szCs w:val="24"/>
        </w:rPr>
        <w:t>Din  informațiile deținute</w:t>
      </w:r>
      <w:r w:rsidRPr="00B67E8E">
        <w:rPr>
          <w:rFonts w:ascii="Times New Roman" w:eastAsia="Calibri" w:hAnsi="Times New Roman" w:cs="Times New Roman"/>
          <w:bCs/>
          <w:sz w:val="24"/>
          <w:szCs w:val="24"/>
        </w:rPr>
        <w:t xml:space="preserve"> de ANRE, atât de la producătorii români de gaze naturale cât și de la operatorul de transport și de sistem SNTGN Transgaz SA, </w:t>
      </w:r>
      <w:r>
        <w:rPr>
          <w:rFonts w:ascii="Times New Roman" w:eastAsia="Calibri" w:hAnsi="Times New Roman" w:cs="Times New Roman"/>
          <w:bCs/>
          <w:sz w:val="24"/>
          <w:szCs w:val="24"/>
        </w:rPr>
        <w:t>rezultă</w:t>
      </w:r>
      <w:r w:rsidRPr="00B67E8E">
        <w:rPr>
          <w:rFonts w:ascii="Times New Roman" w:eastAsia="Calibri" w:hAnsi="Times New Roman" w:cs="Times New Roman"/>
          <w:bCs/>
          <w:sz w:val="24"/>
          <w:szCs w:val="24"/>
        </w:rPr>
        <w:t xml:space="preserve"> că există unele excepții unde procentul molar minim de metan din compoziția gazelor naturale rămâne de 70%, și pentru a nu avea un impact asupra pieț</w:t>
      </w:r>
      <w:r>
        <w:rPr>
          <w:rFonts w:ascii="Times New Roman" w:eastAsia="Calibri" w:hAnsi="Times New Roman" w:cs="Times New Roman"/>
          <w:bCs/>
          <w:sz w:val="24"/>
          <w:szCs w:val="24"/>
        </w:rPr>
        <w:t xml:space="preserve">ei de gaze naturale din România acestea au fost introduse în prezentul </w:t>
      </w:r>
      <w:r w:rsidRPr="004F0B41">
        <w:rPr>
          <w:rFonts w:ascii="Times New Roman" w:eastAsia="Calibri" w:hAnsi="Times New Roman" w:cs="Times New Roman"/>
          <w:bCs/>
          <w:i/>
          <w:sz w:val="24"/>
          <w:szCs w:val="24"/>
        </w:rPr>
        <w:t>Ordin.</w:t>
      </w:r>
    </w:p>
    <w:p w:rsidR="0088793A" w:rsidRPr="00B67E8E" w:rsidRDefault="0088793A" w:rsidP="0088793A">
      <w:pPr>
        <w:shd w:val="clear" w:color="auto" w:fill="FFFFFF"/>
        <w:spacing w:after="0" w:line="276" w:lineRule="auto"/>
        <w:ind w:firstLine="851"/>
        <w:jc w:val="both"/>
        <w:rPr>
          <w:rFonts w:ascii="Times New Roman" w:eastAsia="Times New Roman" w:hAnsi="Times New Roman" w:cs="Times New Roman"/>
          <w:bCs/>
          <w:sz w:val="24"/>
          <w:szCs w:val="24"/>
          <w:lang w:eastAsia="ro-RO"/>
        </w:rPr>
      </w:pPr>
      <w:r w:rsidRPr="00B67E8E">
        <w:rPr>
          <w:rFonts w:ascii="Times New Roman" w:eastAsia="Times New Roman" w:hAnsi="Times New Roman" w:cs="Times New Roman"/>
          <w:bCs/>
          <w:sz w:val="24"/>
          <w:szCs w:val="24"/>
          <w:lang w:eastAsia="ro-RO"/>
        </w:rPr>
        <w:t xml:space="preserve">Totodată, </w:t>
      </w:r>
      <w:r>
        <w:rPr>
          <w:rFonts w:ascii="Times New Roman" w:eastAsia="Times New Roman" w:hAnsi="Times New Roman" w:cs="Times New Roman"/>
          <w:bCs/>
          <w:sz w:val="24"/>
          <w:szCs w:val="24"/>
          <w:lang w:eastAsia="ro-RO"/>
        </w:rPr>
        <w:t xml:space="preserve">dorim să menționăm că, </w:t>
      </w:r>
      <w:r w:rsidRPr="004F0B41">
        <w:rPr>
          <w:rFonts w:ascii="Times New Roman" w:eastAsia="Batang" w:hAnsi="Times New Roman" w:cs="Times New Roman"/>
          <w:i/>
          <w:sz w:val="24"/>
          <w:szCs w:val="24"/>
        </w:rPr>
        <w:t>Ordinul nr. 80/2020</w:t>
      </w:r>
      <w:r w:rsidRPr="004F0B41">
        <w:rPr>
          <w:rFonts w:ascii="Times New Roman" w:eastAsia="Batang" w:hAnsi="Times New Roman" w:cs="Times New Roman"/>
          <w:bCs/>
          <w:i/>
          <w:sz w:val="24"/>
          <w:szCs w:val="24"/>
        </w:rPr>
        <w:t xml:space="preserve"> pentru modificarea și completarea Regulamentului de măsurare a cantităților de gaze naturale tranzacționate în România, aprobat prin Ordinul președintelui ANRE nr. 62/2008</w:t>
      </w:r>
      <w:r>
        <w:rPr>
          <w:rFonts w:ascii="Times New Roman" w:eastAsia="Batang" w:hAnsi="Times New Roman" w:cs="Times New Roman"/>
          <w:bCs/>
          <w:i/>
          <w:sz w:val="24"/>
          <w:szCs w:val="24"/>
        </w:rPr>
        <w:t>,</w:t>
      </w:r>
      <w:r>
        <w:rPr>
          <w:rFonts w:ascii="Times New Roman" w:eastAsia="Batang" w:hAnsi="Times New Roman" w:cs="Times New Roman"/>
          <w:b/>
          <w:bCs/>
          <w:i/>
          <w:sz w:val="24"/>
          <w:szCs w:val="24"/>
        </w:rPr>
        <w:t xml:space="preserve"> </w:t>
      </w:r>
      <w:r w:rsidRPr="00B67E8E">
        <w:rPr>
          <w:rFonts w:ascii="Times New Roman" w:eastAsia="Times New Roman" w:hAnsi="Times New Roman" w:cs="Times New Roman"/>
          <w:b/>
          <w:bCs/>
          <w:sz w:val="24"/>
          <w:szCs w:val="24"/>
          <w:lang w:eastAsia="ro-RO"/>
        </w:rPr>
        <w:t xml:space="preserve">nu are impact asupra </w:t>
      </w:r>
      <w:r w:rsidRPr="00B67E8E">
        <w:rPr>
          <w:rFonts w:ascii="Times New Roman" w:eastAsia="Calibri" w:hAnsi="Times New Roman" w:cs="Times New Roman"/>
          <w:b/>
          <w:sz w:val="24"/>
          <w:szCs w:val="24"/>
        </w:rPr>
        <w:t>consumatorilor/clienților finali de gaze naturale</w:t>
      </w:r>
      <w:r w:rsidRPr="00B67E8E">
        <w:rPr>
          <w:rFonts w:ascii="Times New Roman" w:eastAsia="Calibri" w:hAnsi="Times New Roman" w:cs="Times New Roman"/>
          <w:sz w:val="24"/>
          <w:szCs w:val="24"/>
        </w:rPr>
        <w:t xml:space="preserve">, deoarece calitatea gazelor naturale utilizate pentru alimentarea aparatelor consumatoare de combustibili gazoși nu se modifică.  </w:t>
      </w:r>
    </w:p>
    <w:p w:rsidR="0088793A" w:rsidRPr="00A81E43" w:rsidRDefault="0088793A" w:rsidP="0088793A">
      <w:pPr>
        <w:spacing w:after="0" w:line="240" w:lineRule="auto"/>
        <w:ind w:firstLine="708"/>
        <w:jc w:val="both"/>
        <w:rPr>
          <w:rFonts w:ascii="Times New Roman" w:eastAsia="Batang" w:hAnsi="Times New Roman" w:cs="Times New Roman"/>
          <w:b/>
          <w:bCs/>
          <w:sz w:val="26"/>
          <w:szCs w:val="26"/>
        </w:rPr>
      </w:pPr>
    </w:p>
    <w:p w:rsidR="0088793A" w:rsidRDefault="0088793A" w:rsidP="0088793A">
      <w:pPr>
        <w:spacing w:after="0" w:line="240" w:lineRule="auto"/>
        <w:jc w:val="both"/>
        <w:rPr>
          <w:rFonts w:ascii="Times New Roman" w:eastAsia="Batang" w:hAnsi="Times New Roman" w:cs="Times New Roman"/>
          <w:b/>
          <w:bCs/>
          <w:sz w:val="26"/>
          <w:szCs w:val="26"/>
        </w:rPr>
      </w:pPr>
    </w:p>
    <w:p w:rsidR="0088793A" w:rsidRDefault="0088793A" w:rsidP="0088793A">
      <w:pPr>
        <w:spacing w:after="0" w:line="240" w:lineRule="auto"/>
        <w:jc w:val="both"/>
        <w:rPr>
          <w:rFonts w:ascii="Times New Roman" w:hAnsi="Times New Roman" w:cs="Times New Roman"/>
          <w:i/>
          <w:sz w:val="26"/>
          <w:szCs w:val="26"/>
        </w:rPr>
      </w:pPr>
      <w:r>
        <w:rPr>
          <w:rFonts w:ascii="Times New Roman" w:hAnsi="Times New Roman" w:cs="Times New Roman"/>
          <w:i/>
          <w:sz w:val="26"/>
          <w:szCs w:val="26"/>
        </w:rPr>
        <w:t>Direcția relații internaționale, comunicare, relația cu Parlamentul</w:t>
      </w:r>
    </w:p>
    <w:p w:rsidR="0088793A" w:rsidRPr="00E82D3A" w:rsidRDefault="0088793A" w:rsidP="0088793A">
      <w:pPr>
        <w:spacing w:after="0" w:line="240" w:lineRule="auto"/>
        <w:jc w:val="both"/>
        <w:rPr>
          <w:rFonts w:ascii="Times New Roman" w:hAnsi="Times New Roman" w:cs="Times New Roman"/>
          <w:b/>
          <w:sz w:val="24"/>
          <w:szCs w:val="24"/>
          <w:lang w:val="en-US"/>
        </w:rPr>
      </w:pPr>
      <w:r>
        <w:rPr>
          <w:rFonts w:ascii="Times New Roman" w:hAnsi="Times New Roman" w:cs="Times New Roman"/>
          <w:i/>
          <w:sz w:val="26"/>
          <w:szCs w:val="26"/>
        </w:rPr>
        <w:t>20.05.2020</w:t>
      </w:r>
    </w:p>
    <w:p w:rsidR="0011761C" w:rsidRPr="0088793A" w:rsidRDefault="0011761C" w:rsidP="0088793A"/>
    <w:sectPr w:rsidR="0011761C" w:rsidRPr="0088793A" w:rsidSect="00F43388">
      <w:footerReference w:type="default" r:id="rId6"/>
      <w:headerReference w:type="first" r:id="rId7"/>
      <w:footerReference w:type="first" r:id="rId8"/>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F82" w:rsidRDefault="00353F82">
      <w:pPr>
        <w:spacing w:after="0" w:line="240" w:lineRule="auto"/>
      </w:pPr>
      <w:r>
        <w:separator/>
      </w:r>
    </w:p>
  </w:endnote>
  <w:endnote w:type="continuationSeparator" w:id="0">
    <w:p w:rsidR="00353F82" w:rsidRDefault="00353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009940"/>
      <w:docPartObj>
        <w:docPartGallery w:val="Page Numbers (Bottom of Page)"/>
        <w:docPartUnique/>
      </w:docPartObj>
    </w:sdtPr>
    <w:sdtEndPr>
      <w:rPr>
        <w:noProof/>
      </w:rPr>
    </w:sdtEndPr>
    <w:sdtContent>
      <w:p w:rsidR="00561D6D" w:rsidRDefault="00577C4A">
        <w:pPr>
          <w:pStyle w:val="Footer"/>
          <w:jc w:val="center"/>
        </w:pPr>
        <w:r>
          <w:fldChar w:fldCharType="begin"/>
        </w:r>
        <w:r>
          <w:instrText xml:space="preserve"> PAGE   \* MERGEFORMAT </w:instrText>
        </w:r>
        <w:r>
          <w:fldChar w:fldCharType="separate"/>
        </w:r>
        <w:r w:rsidR="0088793A">
          <w:rPr>
            <w:noProof/>
          </w:rPr>
          <w:t>2</w:t>
        </w:r>
        <w:r>
          <w:rPr>
            <w:noProof/>
          </w:rPr>
          <w:fldChar w:fldCharType="end"/>
        </w:r>
      </w:p>
    </w:sdtContent>
  </w:sdt>
  <w:p w:rsidR="00561D6D" w:rsidRDefault="00353F8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3AD" w:rsidRDefault="00577C4A" w:rsidP="00191BE7">
    <w:pPr>
      <w:tabs>
        <w:tab w:val="center" w:pos="4864"/>
        <w:tab w:val="right" w:pos="9728"/>
      </w:tabs>
      <w:spacing w:after="40" w:line="240" w:lineRule="auto"/>
      <w:rPr>
        <w:rFonts w:ascii="Arial" w:hAnsi="Arial" w:cs="Arial"/>
        <w:sz w:val="16"/>
      </w:rPr>
    </w:pPr>
    <w:r>
      <w:rPr>
        <w:rFonts w:ascii="Arial" w:hAnsi="Arial" w:cs="Arial"/>
        <w:noProof/>
        <w:sz w:val="16"/>
        <w:lang w:eastAsia="ro-RO"/>
      </w:rPr>
      <w:drawing>
        <wp:anchor distT="0" distB="0" distL="114300" distR="114300" simplePos="0" relativeHeight="251663360" behindDoc="1" locked="0" layoutInCell="1" allowOverlap="1" wp14:anchorId="543535FD" wp14:editId="18650521">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eastAsia="ro-RO"/>
      </w:rPr>
      <w:drawing>
        <wp:anchor distT="0" distB="0" distL="114300" distR="114300" simplePos="0" relativeHeight="251662336" behindDoc="1" locked="0" layoutInCell="1" allowOverlap="1" wp14:anchorId="768281C6" wp14:editId="07B99161">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sz w:val="16"/>
      </w:rPr>
      <w:t xml:space="preserve">  </w:t>
    </w:r>
    <w:r>
      <w:rPr>
        <w:rFonts w:ascii="Arial" w:hAnsi="Arial" w:cs="Arial"/>
        <w:sz w:val="16"/>
      </w:rPr>
      <w:tab/>
    </w:r>
    <w:r w:rsidRPr="00C473AD">
      <w:rPr>
        <w:rFonts w:ascii="Arial" w:hAnsi="Arial" w:cs="Arial"/>
        <w:sz w:val="16"/>
      </w:rPr>
      <w:t>Str. Constantin Nacu, nr. 3, Sector 2, Bucureşti, Cod poştal: 020995</w:t>
    </w:r>
    <w:r>
      <w:rPr>
        <w:rFonts w:ascii="Arial" w:hAnsi="Arial" w:cs="Arial"/>
        <w:sz w:val="16"/>
      </w:rPr>
      <w:t xml:space="preserve"> </w:t>
    </w:r>
    <w:r>
      <w:rPr>
        <w:rFonts w:ascii="Arial" w:hAnsi="Arial" w:cs="Arial"/>
        <w:sz w:val="16"/>
      </w:rPr>
      <w:tab/>
    </w:r>
  </w:p>
  <w:p w:rsidR="003B4C37" w:rsidRPr="00160D1D" w:rsidRDefault="00577C4A"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F82" w:rsidRDefault="00353F82">
      <w:pPr>
        <w:spacing w:after="0" w:line="240" w:lineRule="auto"/>
      </w:pPr>
      <w:r>
        <w:separator/>
      </w:r>
    </w:p>
  </w:footnote>
  <w:footnote w:type="continuationSeparator" w:id="0">
    <w:p w:rsidR="00353F82" w:rsidRDefault="00353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7D9" w:rsidRDefault="00577C4A" w:rsidP="003927D9">
    <w:pPr>
      <w:pStyle w:val="Header"/>
      <w:tabs>
        <w:tab w:val="clear" w:pos="9026"/>
        <w:tab w:val="right" w:pos="7349"/>
      </w:tabs>
    </w:pPr>
    <w:r>
      <w:rPr>
        <w:noProof/>
        <w:lang w:eastAsia="ro-RO"/>
      </w:rPr>
      <mc:AlternateContent>
        <mc:Choice Requires="wps">
          <w:drawing>
            <wp:anchor distT="0" distB="0" distL="114300" distR="114300" simplePos="0" relativeHeight="251661312" behindDoc="0" locked="0" layoutInCell="1" allowOverlap="1" wp14:anchorId="325AFA0D" wp14:editId="6737A0BC">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577C4A"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353F82" w:rsidP="00DD2CC7">
                          <w:pPr>
                            <w:spacing w:after="0" w:line="240" w:lineRule="auto"/>
                            <w:jc w:val="center"/>
                            <w:rPr>
                              <w:rFonts w:ascii="Arial" w:hAnsi="Arial" w:cs="Arial"/>
                              <w:sz w:val="20"/>
                            </w:rPr>
                          </w:pPr>
                        </w:p>
                        <w:p w:rsidR="00DD2CC7" w:rsidRDefault="00577C4A" w:rsidP="00DD2CC7">
                          <w:pPr>
                            <w:spacing w:after="0" w:line="240" w:lineRule="auto"/>
                            <w:jc w:val="center"/>
                            <w:rPr>
                              <w:rFonts w:ascii="Arial" w:hAnsi="Arial" w:cs="Arial"/>
                              <w:sz w:val="20"/>
                            </w:rPr>
                          </w:pPr>
                          <w:r w:rsidRPr="004B1447">
                            <w:rPr>
                              <w:rFonts w:ascii="Arial" w:hAnsi="Arial" w:cs="Arial"/>
                              <w:sz w:val="20"/>
                            </w:rPr>
                            <w:t>Direcția</w:t>
                          </w:r>
                          <w:r>
                            <w:rPr>
                              <w:rFonts w:ascii="Arial" w:hAnsi="Arial" w:cs="Arial"/>
                              <w:sz w:val="20"/>
                            </w:rPr>
                            <w:t xml:space="preserve"> relații internaționale, comunicare, relația cu Parlamentul</w:t>
                          </w:r>
                        </w:p>
                        <w:p w:rsidR="00DD2CC7" w:rsidRPr="004B1447" w:rsidRDefault="00577C4A" w:rsidP="00DD2CC7">
                          <w:pPr>
                            <w:spacing w:after="0" w:line="240" w:lineRule="auto"/>
                            <w:jc w:val="center"/>
                            <w:rPr>
                              <w:rFonts w:ascii="Arial" w:hAnsi="Arial" w:cs="Arial"/>
                              <w:sz w:val="20"/>
                            </w:rPr>
                          </w:pPr>
                          <w:r>
                            <w:rPr>
                              <w:rFonts w:ascii="Arial" w:hAnsi="Arial" w:cs="Arial"/>
                              <w:sz w:val="20"/>
                            </w:rPr>
                            <w:t xml:space="preserve"> </w:t>
                          </w:r>
                        </w:p>
                        <w:p w:rsidR="00DD2CC7" w:rsidRDefault="00353F82" w:rsidP="00DD2CC7">
                          <w:pPr>
                            <w:jc w:val="center"/>
                            <w:rPr>
                              <w:rFonts w:ascii="Arial" w:hAnsi="Arial" w:cs="Arial"/>
                              <w:sz w:val="20"/>
                            </w:rPr>
                          </w:pPr>
                        </w:p>
                        <w:p w:rsidR="00DD2CC7" w:rsidRDefault="00353F82" w:rsidP="00DD2CC7">
                          <w:pPr>
                            <w:jc w:val="center"/>
                            <w:rPr>
                              <w:rFonts w:ascii="Arial" w:hAnsi="Arial" w:cs="Arial"/>
                              <w:sz w:val="20"/>
                            </w:rPr>
                          </w:pPr>
                        </w:p>
                        <w:p w:rsidR="00DD2CC7" w:rsidRDefault="00353F82" w:rsidP="00DD2CC7">
                          <w:pPr>
                            <w:jc w:val="center"/>
                            <w:rPr>
                              <w:rFonts w:ascii="Arial" w:hAnsi="Arial" w:cs="Arial"/>
                              <w:sz w:val="20"/>
                            </w:rPr>
                          </w:pPr>
                        </w:p>
                        <w:p w:rsidR="00DD2CC7" w:rsidRDefault="00577C4A" w:rsidP="00DD2CC7">
                          <w:pPr>
                            <w:spacing w:after="0" w:line="240" w:lineRule="auto"/>
                            <w:jc w:val="center"/>
                            <w:rPr>
                              <w:rFonts w:ascii="Arial" w:hAnsi="Arial" w:cs="Arial"/>
                              <w:sz w:val="20"/>
                            </w:rPr>
                          </w:pPr>
                          <w:r>
                            <w:rPr>
                              <w:rFonts w:ascii="Arial" w:hAnsi="Arial" w:cs="Arial"/>
                              <w:sz w:val="20"/>
                            </w:rPr>
                            <w:t>………..</w:t>
                          </w:r>
                        </w:p>
                        <w:p w:rsidR="00DD2CC7" w:rsidRDefault="00353F82" w:rsidP="00DD2CC7">
                          <w:pPr>
                            <w:spacing w:after="0" w:line="240" w:lineRule="auto"/>
                            <w:jc w:val="center"/>
                            <w:rPr>
                              <w:rFonts w:ascii="Arial" w:hAnsi="Arial" w:cs="Arial"/>
                              <w:sz w:val="20"/>
                            </w:rPr>
                          </w:pPr>
                        </w:p>
                        <w:p w:rsidR="00DD2CC7" w:rsidRDefault="00353F82" w:rsidP="00DD2CC7">
                          <w:pPr>
                            <w:spacing w:after="0" w:line="240" w:lineRule="auto"/>
                            <w:jc w:val="center"/>
                            <w:rPr>
                              <w:rFonts w:ascii="Arial" w:hAnsi="Arial" w:cs="Arial"/>
                              <w:sz w:val="20"/>
                            </w:rPr>
                          </w:pPr>
                        </w:p>
                        <w:p w:rsidR="00DD2CC7" w:rsidRPr="004B1447" w:rsidRDefault="00353F82"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5AFA0D"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577C4A"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577C4A" w:rsidP="00DD2CC7">
                    <w:pPr>
                      <w:spacing w:after="0" w:line="240" w:lineRule="auto"/>
                      <w:jc w:val="center"/>
                      <w:rPr>
                        <w:rFonts w:ascii="Arial" w:hAnsi="Arial" w:cs="Arial"/>
                        <w:sz w:val="20"/>
                      </w:rPr>
                    </w:pPr>
                  </w:p>
                  <w:p w:rsidR="00DD2CC7" w:rsidRDefault="00577C4A" w:rsidP="00DD2CC7">
                    <w:pPr>
                      <w:spacing w:after="0" w:line="240" w:lineRule="auto"/>
                      <w:jc w:val="center"/>
                      <w:rPr>
                        <w:rFonts w:ascii="Arial" w:hAnsi="Arial" w:cs="Arial"/>
                        <w:sz w:val="20"/>
                      </w:rPr>
                    </w:pPr>
                    <w:r w:rsidRPr="004B1447">
                      <w:rPr>
                        <w:rFonts w:ascii="Arial" w:hAnsi="Arial" w:cs="Arial"/>
                        <w:sz w:val="20"/>
                      </w:rPr>
                      <w:t>Direcția</w:t>
                    </w:r>
                    <w:r>
                      <w:rPr>
                        <w:rFonts w:ascii="Arial" w:hAnsi="Arial" w:cs="Arial"/>
                        <w:sz w:val="20"/>
                      </w:rPr>
                      <w:t xml:space="preserve"> </w:t>
                    </w:r>
                    <w:r>
                      <w:rPr>
                        <w:rFonts w:ascii="Arial" w:hAnsi="Arial" w:cs="Arial"/>
                        <w:sz w:val="20"/>
                      </w:rPr>
                      <w:t xml:space="preserve">relații internaționale, </w:t>
                    </w:r>
                    <w:r>
                      <w:rPr>
                        <w:rFonts w:ascii="Arial" w:hAnsi="Arial" w:cs="Arial"/>
                        <w:sz w:val="20"/>
                      </w:rPr>
                      <w:t>comunicare, relația cu Parlamentul</w:t>
                    </w:r>
                  </w:p>
                  <w:p w:rsidR="00DD2CC7" w:rsidRPr="004B1447" w:rsidRDefault="00577C4A" w:rsidP="00DD2CC7">
                    <w:pPr>
                      <w:spacing w:after="0" w:line="240" w:lineRule="auto"/>
                      <w:jc w:val="center"/>
                      <w:rPr>
                        <w:rFonts w:ascii="Arial" w:hAnsi="Arial" w:cs="Arial"/>
                        <w:sz w:val="20"/>
                      </w:rPr>
                    </w:pPr>
                    <w:r>
                      <w:rPr>
                        <w:rFonts w:ascii="Arial" w:hAnsi="Arial" w:cs="Arial"/>
                        <w:sz w:val="20"/>
                      </w:rPr>
                      <w:t xml:space="preserve"> </w:t>
                    </w:r>
                  </w:p>
                  <w:p w:rsidR="00DD2CC7" w:rsidRDefault="00577C4A" w:rsidP="00DD2CC7">
                    <w:pPr>
                      <w:jc w:val="center"/>
                      <w:rPr>
                        <w:rFonts w:ascii="Arial" w:hAnsi="Arial" w:cs="Arial"/>
                        <w:sz w:val="20"/>
                      </w:rPr>
                    </w:pPr>
                  </w:p>
                  <w:p w:rsidR="00DD2CC7" w:rsidRDefault="00577C4A" w:rsidP="00DD2CC7">
                    <w:pPr>
                      <w:jc w:val="center"/>
                      <w:rPr>
                        <w:rFonts w:ascii="Arial" w:hAnsi="Arial" w:cs="Arial"/>
                        <w:sz w:val="20"/>
                      </w:rPr>
                    </w:pPr>
                  </w:p>
                  <w:p w:rsidR="00DD2CC7" w:rsidRDefault="00577C4A" w:rsidP="00DD2CC7">
                    <w:pPr>
                      <w:jc w:val="center"/>
                      <w:rPr>
                        <w:rFonts w:ascii="Arial" w:hAnsi="Arial" w:cs="Arial"/>
                        <w:sz w:val="20"/>
                      </w:rPr>
                    </w:pPr>
                  </w:p>
                  <w:p w:rsidR="00DD2CC7" w:rsidRDefault="00577C4A" w:rsidP="00DD2CC7">
                    <w:pPr>
                      <w:spacing w:after="0" w:line="240" w:lineRule="auto"/>
                      <w:jc w:val="center"/>
                      <w:rPr>
                        <w:rFonts w:ascii="Arial" w:hAnsi="Arial" w:cs="Arial"/>
                        <w:sz w:val="20"/>
                      </w:rPr>
                    </w:pPr>
                    <w:r>
                      <w:rPr>
                        <w:rFonts w:ascii="Arial" w:hAnsi="Arial" w:cs="Arial"/>
                        <w:sz w:val="20"/>
                      </w:rPr>
                      <w:t>………..</w:t>
                    </w:r>
                  </w:p>
                  <w:p w:rsidR="00DD2CC7" w:rsidRDefault="00577C4A" w:rsidP="00DD2CC7">
                    <w:pPr>
                      <w:spacing w:after="0" w:line="240" w:lineRule="auto"/>
                      <w:jc w:val="center"/>
                      <w:rPr>
                        <w:rFonts w:ascii="Arial" w:hAnsi="Arial" w:cs="Arial"/>
                        <w:sz w:val="20"/>
                      </w:rPr>
                    </w:pPr>
                  </w:p>
                  <w:p w:rsidR="00DD2CC7" w:rsidRDefault="00577C4A" w:rsidP="00DD2CC7">
                    <w:pPr>
                      <w:spacing w:after="0" w:line="240" w:lineRule="auto"/>
                      <w:jc w:val="center"/>
                      <w:rPr>
                        <w:rFonts w:ascii="Arial" w:hAnsi="Arial" w:cs="Arial"/>
                        <w:sz w:val="20"/>
                      </w:rPr>
                    </w:pPr>
                  </w:p>
                  <w:p w:rsidR="00DD2CC7" w:rsidRPr="004B1447" w:rsidRDefault="00577C4A" w:rsidP="00DD2CC7">
                    <w:pPr>
                      <w:spacing w:after="0" w:line="240" w:lineRule="auto"/>
                      <w:jc w:val="center"/>
                      <w:rPr>
                        <w:rFonts w:ascii="Arial" w:hAnsi="Arial" w:cs="Arial"/>
                        <w:sz w:val="20"/>
                      </w:rPr>
                    </w:pPr>
                  </w:p>
                </w:txbxContent>
              </v:textbox>
              <w10:wrap anchorx="margin" anchory="page"/>
            </v:shape>
          </w:pict>
        </mc:Fallback>
      </mc:AlternateContent>
    </w:r>
    <w:r>
      <w:rPr>
        <w:noProof/>
        <w:lang w:eastAsia="ro-RO"/>
      </w:rPr>
      <w:drawing>
        <wp:anchor distT="0" distB="0" distL="114300" distR="114300" simplePos="0" relativeHeight="251660288" behindDoc="1" locked="0" layoutInCell="1" allowOverlap="1" wp14:anchorId="5C1E283C" wp14:editId="0BFA5AC5">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w:drawing>
        <wp:inline distT="0" distB="0" distL="0" distR="0" wp14:anchorId="1E78EA4C" wp14:editId="1FC117F7">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Pr="006521DE">
      <w:rPr>
        <w:noProof/>
        <w:lang w:val="en-GB" w:eastAsia="en-GB"/>
      </w:rPr>
      <w:t xml:space="preserve"> </w:t>
    </w:r>
    <w:r>
      <w:t xml:space="preserve">                                                                                                                                                                                                                                            </w:t>
    </w:r>
  </w:p>
  <w:p w:rsidR="003B4C37" w:rsidRDefault="00577C4A" w:rsidP="003927D9">
    <w:pPr>
      <w:pStyle w:val="Header"/>
      <w:tabs>
        <w:tab w:val="clear" w:pos="9026"/>
        <w:tab w:val="right" w:pos="7349"/>
      </w:tabs>
    </w:pPr>
    <w:r>
      <w:rPr>
        <w:noProof/>
        <w:lang w:eastAsia="ro-RO"/>
      </w:rPr>
      <mc:AlternateContent>
        <mc:Choice Requires="wps">
          <w:drawing>
            <wp:anchor distT="0" distB="0" distL="114300" distR="114300" simplePos="0" relativeHeight="251659264" behindDoc="0" locked="0" layoutInCell="1" allowOverlap="1" wp14:anchorId="4DC1149A" wp14:editId="034048CB">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73C69EA" id="Straight Connector 2" o:spid="_x0000_s1026" style="position:absolute;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3A"/>
    <w:rsid w:val="0011761C"/>
    <w:rsid w:val="00353F82"/>
    <w:rsid w:val="00577C4A"/>
    <w:rsid w:val="00616805"/>
    <w:rsid w:val="007B2C1B"/>
    <w:rsid w:val="008308F4"/>
    <w:rsid w:val="0088793A"/>
    <w:rsid w:val="00A23E81"/>
    <w:rsid w:val="00B63E6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2B64"/>
  <w15:chartTrackingRefBased/>
  <w15:docId w15:val="{9667278F-6909-49E5-8C1B-E3248348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93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7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93A"/>
  </w:style>
  <w:style w:type="paragraph" w:styleId="Footer">
    <w:name w:val="footer"/>
    <w:basedOn w:val="Normal"/>
    <w:link w:val="FooterChar"/>
    <w:unhideWhenUsed/>
    <w:rsid w:val="0088793A"/>
    <w:pPr>
      <w:tabs>
        <w:tab w:val="center" w:pos="4513"/>
        <w:tab w:val="right" w:pos="9026"/>
      </w:tabs>
      <w:spacing w:after="0" w:line="240" w:lineRule="auto"/>
    </w:pPr>
  </w:style>
  <w:style w:type="character" w:customStyle="1" w:styleId="FooterChar">
    <w:name w:val="Footer Char"/>
    <w:basedOn w:val="DefaultParagraphFont"/>
    <w:link w:val="Footer"/>
    <w:rsid w:val="00887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388</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Malau</dc:creator>
  <cp:keywords/>
  <dc:description/>
  <cp:lastModifiedBy>Diana Malau</cp:lastModifiedBy>
  <cp:revision>8</cp:revision>
  <dcterms:created xsi:type="dcterms:W3CDTF">2020-05-20T10:29:00Z</dcterms:created>
  <dcterms:modified xsi:type="dcterms:W3CDTF">2020-05-20T10:58:00Z</dcterms:modified>
</cp:coreProperties>
</file>