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155" w:rsidRDefault="00304155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72069" w:rsidRDefault="00272069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C4E0D" w:rsidRPr="00637425" w:rsidRDefault="00BC4E0D" w:rsidP="00272069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7425">
        <w:rPr>
          <w:rFonts w:ascii="Times New Roman" w:hAnsi="Times New Roman" w:cs="Times New Roman"/>
          <w:b/>
          <w:sz w:val="26"/>
          <w:szCs w:val="26"/>
        </w:rPr>
        <w:t>COMUNICAT</w:t>
      </w:r>
    </w:p>
    <w:p w:rsidR="00272069" w:rsidRDefault="00BC4E0D" w:rsidP="00272069">
      <w:pPr>
        <w:spacing w:after="0" w:line="360" w:lineRule="auto"/>
        <w:jc w:val="center"/>
        <w:rPr>
          <w:rFonts w:ascii="Times New Roman" w:eastAsia="Batang" w:hAnsi="Times New Roman" w:cs="Times New Roman"/>
          <w:b/>
          <w:bCs/>
          <w:sz w:val="26"/>
          <w:szCs w:val="26"/>
        </w:rPr>
      </w:pPr>
      <w:r w:rsidRPr="00637425">
        <w:rPr>
          <w:rFonts w:ascii="Times New Roman" w:eastAsia="Batang" w:hAnsi="Times New Roman" w:cs="Times New Roman"/>
          <w:b/>
          <w:bCs/>
          <w:sz w:val="26"/>
          <w:szCs w:val="26"/>
        </w:rPr>
        <w:t xml:space="preserve">privind </w:t>
      </w:r>
      <w:r w:rsidR="00304155" w:rsidRPr="00304155">
        <w:rPr>
          <w:rFonts w:ascii="Times New Roman" w:eastAsia="Batang" w:hAnsi="Times New Roman" w:cs="Times New Roman"/>
          <w:b/>
          <w:bCs/>
          <w:sz w:val="26"/>
          <w:szCs w:val="26"/>
        </w:rPr>
        <w:t xml:space="preserve">aprobarea demarării </w:t>
      </w:r>
      <w:r w:rsidR="00272069">
        <w:rPr>
          <w:rFonts w:ascii="Times New Roman" w:eastAsia="Batang" w:hAnsi="Times New Roman" w:cs="Times New Roman"/>
          <w:b/>
          <w:bCs/>
          <w:sz w:val="26"/>
          <w:szCs w:val="26"/>
        </w:rPr>
        <w:t xml:space="preserve">unor </w:t>
      </w:r>
      <w:r w:rsidR="00304155" w:rsidRPr="00304155">
        <w:rPr>
          <w:rFonts w:ascii="Times New Roman" w:eastAsia="Batang" w:hAnsi="Times New Roman" w:cs="Times New Roman"/>
          <w:b/>
          <w:bCs/>
          <w:sz w:val="26"/>
          <w:szCs w:val="26"/>
        </w:rPr>
        <w:t xml:space="preserve">proiecte de extindere </w:t>
      </w:r>
    </w:p>
    <w:p w:rsidR="00BC4E0D" w:rsidRPr="00637425" w:rsidRDefault="00304155" w:rsidP="00272069">
      <w:pPr>
        <w:spacing w:after="0" w:line="360" w:lineRule="auto"/>
        <w:jc w:val="center"/>
        <w:rPr>
          <w:rFonts w:ascii="Times New Roman" w:eastAsia="Batang" w:hAnsi="Times New Roman" w:cs="Times New Roman"/>
          <w:b/>
          <w:bCs/>
          <w:sz w:val="26"/>
          <w:szCs w:val="26"/>
        </w:rPr>
      </w:pPr>
      <w:r w:rsidRPr="00304155">
        <w:rPr>
          <w:rFonts w:ascii="Times New Roman" w:eastAsia="Batang" w:hAnsi="Times New Roman" w:cs="Times New Roman"/>
          <w:b/>
          <w:bCs/>
          <w:sz w:val="26"/>
          <w:szCs w:val="26"/>
        </w:rPr>
        <w:t>a</w:t>
      </w:r>
      <w:r>
        <w:rPr>
          <w:rFonts w:ascii="Times New Roman" w:eastAsia="Batang" w:hAnsi="Times New Roman" w:cs="Times New Roman"/>
          <w:b/>
          <w:bCs/>
          <w:sz w:val="26"/>
          <w:szCs w:val="26"/>
        </w:rPr>
        <w:t xml:space="preserve"> </w:t>
      </w:r>
      <w:r w:rsidR="00272069">
        <w:rPr>
          <w:rFonts w:ascii="Times New Roman" w:eastAsia="Batang" w:hAnsi="Times New Roman" w:cs="Times New Roman"/>
          <w:b/>
          <w:bCs/>
          <w:sz w:val="26"/>
          <w:szCs w:val="26"/>
        </w:rPr>
        <w:t>capacităților de înmagazinare</w:t>
      </w:r>
    </w:p>
    <w:p w:rsidR="00BC4E0D" w:rsidRPr="00637425" w:rsidRDefault="00BC4E0D" w:rsidP="00272069">
      <w:pPr>
        <w:spacing w:after="0" w:line="360" w:lineRule="auto"/>
        <w:jc w:val="both"/>
        <w:rPr>
          <w:rFonts w:ascii="Times New Roman" w:eastAsia="Batang" w:hAnsi="Times New Roman" w:cs="Times New Roman"/>
          <w:b/>
          <w:sz w:val="26"/>
          <w:szCs w:val="26"/>
        </w:rPr>
      </w:pPr>
    </w:p>
    <w:p w:rsidR="00304155" w:rsidRDefault="00304155" w:rsidP="002720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58E2" w:rsidRPr="00F958E2" w:rsidRDefault="00F958E2" w:rsidP="002720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Autoritatea Națională de R</w:t>
      </w:r>
      <w:r w:rsidRPr="00F958E2">
        <w:rPr>
          <w:rFonts w:ascii="Times New Roman" w:hAnsi="Times New Roman" w:cs="Times New Roman"/>
          <w:sz w:val="24"/>
          <w:szCs w:val="24"/>
        </w:rPr>
        <w:t>eglementare</w:t>
      </w:r>
      <w:r>
        <w:rPr>
          <w:rFonts w:ascii="Times New Roman" w:hAnsi="Times New Roman" w:cs="Times New Roman"/>
          <w:sz w:val="24"/>
          <w:szCs w:val="24"/>
        </w:rPr>
        <w:t xml:space="preserve"> în domeniul Energiei</w:t>
      </w:r>
      <w:r w:rsidR="00272069">
        <w:rPr>
          <w:rFonts w:ascii="Times New Roman" w:hAnsi="Times New Roman" w:cs="Times New Roman"/>
          <w:sz w:val="24"/>
          <w:szCs w:val="24"/>
        </w:rPr>
        <w:t xml:space="preserve"> </w:t>
      </w:r>
      <w:r w:rsidRPr="00F958E2">
        <w:rPr>
          <w:rFonts w:ascii="Times New Roman" w:hAnsi="Times New Roman" w:cs="Times New Roman"/>
          <w:sz w:val="24"/>
          <w:szCs w:val="24"/>
        </w:rPr>
        <w:t xml:space="preserve">a aprobat creșterea capacității de înmagazinare subterană a gazelor naturale pentru două depozite naționale, </w:t>
      </w:r>
      <w:r w:rsidR="00C6745A">
        <w:rPr>
          <w:rFonts w:ascii="Times New Roman" w:hAnsi="Times New Roman" w:cs="Times New Roman"/>
          <w:sz w:val="24"/>
          <w:szCs w:val="24"/>
        </w:rPr>
        <w:t>situate în Târgu-</w:t>
      </w:r>
      <w:r w:rsidRPr="00F958E2">
        <w:rPr>
          <w:rFonts w:ascii="Times New Roman" w:hAnsi="Times New Roman" w:cs="Times New Roman"/>
          <w:sz w:val="24"/>
          <w:szCs w:val="24"/>
        </w:rPr>
        <w:t xml:space="preserve">Mureș și Sărmășel. </w:t>
      </w:r>
    </w:p>
    <w:p w:rsidR="00F958E2" w:rsidRPr="00F958E2" w:rsidRDefault="00F958E2" w:rsidP="002720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8E2">
        <w:rPr>
          <w:rFonts w:ascii="Times New Roman" w:hAnsi="Times New Roman" w:cs="Times New Roman"/>
          <w:sz w:val="24"/>
          <w:szCs w:val="24"/>
        </w:rPr>
        <w:t>Cei doi operatori ai sistemelor de înmagazinare a gazelor naturale din România, Depomureș și Depogaz</w:t>
      </w:r>
      <w:r w:rsidR="00304155">
        <w:rPr>
          <w:rFonts w:ascii="Times New Roman" w:hAnsi="Times New Roman" w:cs="Times New Roman"/>
          <w:sz w:val="24"/>
          <w:szCs w:val="24"/>
        </w:rPr>
        <w:t>,</w:t>
      </w:r>
      <w:r w:rsidRPr="00F958E2">
        <w:rPr>
          <w:rFonts w:ascii="Times New Roman" w:hAnsi="Times New Roman" w:cs="Times New Roman"/>
          <w:sz w:val="24"/>
          <w:szCs w:val="24"/>
        </w:rPr>
        <w:t xml:space="preserve"> au solicitat ANRE aprobarea demarării proiectelor de extindere a depozitelor mențion</w:t>
      </w:r>
      <w:r w:rsidR="00304155">
        <w:rPr>
          <w:rFonts w:ascii="Times New Roman" w:hAnsi="Times New Roman" w:cs="Times New Roman"/>
          <w:sz w:val="24"/>
          <w:szCs w:val="24"/>
        </w:rPr>
        <w:t xml:space="preserve">ate, care sunt în același timp </w:t>
      </w:r>
      <w:r w:rsidR="00304155" w:rsidRPr="00272069">
        <w:rPr>
          <w:rFonts w:ascii="Times New Roman" w:hAnsi="Times New Roman" w:cs="Times New Roman"/>
          <w:b/>
          <w:sz w:val="24"/>
          <w:szCs w:val="24"/>
        </w:rPr>
        <w:t>Proiecte de Interes C</w:t>
      </w:r>
      <w:r w:rsidRPr="00272069">
        <w:rPr>
          <w:rFonts w:ascii="Times New Roman" w:hAnsi="Times New Roman" w:cs="Times New Roman"/>
          <w:b/>
          <w:sz w:val="24"/>
          <w:szCs w:val="24"/>
        </w:rPr>
        <w:t xml:space="preserve">omun </w:t>
      </w:r>
      <w:r w:rsidR="00272069" w:rsidRPr="00272069">
        <w:rPr>
          <w:rFonts w:ascii="Times New Roman" w:hAnsi="Times New Roman" w:cs="Times New Roman"/>
          <w:b/>
          <w:sz w:val="24"/>
          <w:szCs w:val="24"/>
        </w:rPr>
        <w:t>la nivelul Uniunii Europene</w:t>
      </w:r>
      <w:r w:rsidR="00272069">
        <w:rPr>
          <w:rFonts w:ascii="Times New Roman" w:hAnsi="Times New Roman" w:cs="Times New Roman"/>
          <w:b/>
          <w:sz w:val="24"/>
          <w:szCs w:val="24"/>
        </w:rPr>
        <w:t>,</w:t>
      </w:r>
      <w:r w:rsidRPr="00F958E2">
        <w:rPr>
          <w:rFonts w:ascii="Times New Roman" w:hAnsi="Times New Roman" w:cs="Times New Roman"/>
          <w:sz w:val="24"/>
          <w:szCs w:val="24"/>
        </w:rPr>
        <w:t xml:space="preserve"> în conformitate cu Regulamentul (UE) nr. 347/2013 al Parlamentului European şi al Consiliului. </w:t>
      </w:r>
    </w:p>
    <w:p w:rsidR="00F958E2" w:rsidRPr="00C6745A" w:rsidRDefault="00272069" w:rsidP="0027206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Aceste p</w:t>
      </w:r>
      <w:r w:rsidR="00304155">
        <w:rPr>
          <w:rFonts w:ascii="Times New Roman" w:hAnsi="Times New Roman" w:cs="Times New Roman"/>
          <w:sz w:val="24"/>
          <w:szCs w:val="24"/>
        </w:rPr>
        <w:t>roiecte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58E2" w:rsidRPr="00F958E2">
        <w:rPr>
          <w:rFonts w:ascii="Times New Roman" w:hAnsi="Times New Roman" w:cs="Times New Roman"/>
          <w:sz w:val="24"/>
          <w:szCs w:val="24"/>
        </w:rPr>
        <w:t>modernizează depozitele existente</w:t>
      </w:r>
      <w:r w:rsidR="00C6745A">
        <w:rPr>
          <w:rFonts w:ascii="Times New Roman" w:hAnsi="Times New Roman" w:cs="Times New Roman"/>
          <w:sz w:val="24"/>
          <w:szCs w:val="24"/>
        </w:rPr>
        <w:t xml:space="preserve"> prin</w:t>
      </w:r>
      <w:r w:rsidR="00F958E2" w:rsidRPr="00F958E2">
        <w:rPr>
          <w:rFonts w:ascii="Times New Roman" w:hAnsi="Times New Roman" w:cs="Times New Roman"/>
          <w:sz w:val="24"/>
          <w:szCs w:val="24"/>
        </w:rPr>
        <w:t xml:space="preserve"> major</w:t>
      </w:r>
      <w:r w:rsidR="00C6745A">
        <w:rPr>
          <w:rFonts w:ascii="Times New Roman" w:hAnsi="Times New Roman" w:cs="Times New Roman"/>
          <w:sz w:val="24"/>
          <w:szCs w:val="24"/>
        </w:rPr>
        <w:t>area capacității</w:t>
      </w:r>
      <w:r w:rsidR="00F958E2" w:rsidRPr="00F958E2">
        <w:rPr>
          <w:rFonts w:ascii="Times New Roman" w:hAnsi="Times New Roman" w:cs="Times New Roman"/>
          <w:sz w:val="24"/>
          <w:szCs w:val="24"/>
        </w:rPr>
        <w:t xml:space="preserve"> de înmagazinare subterană </w:t>
      </w:r>
      <w:r w:rsidR="00F91211">
        <w:rPr>
          <w:rFonts w:ascii="Times New Roman" w:hAnsi="Times New Roman" w:cs="Times New Roman"/>
          <w:sz w:val="24"/>
          <w:szCs w:val="24"/>
        </w:rPr>
        <w:t xml:space="preserve">în cazul DEPOMUREȘ </w:t>
      </w:r>
      <w:r w:rsidR="00C6745A">
        <w:rPr>
          <w:rFonts w:ascii="Times New Roman" w:hAnsi="Times New Roman" w:cs="Times New Roman"/>
          <w:sz w:val="24"/>
          <w:szCs w:val="24"/>
        </w:rPr>
        <w:t xml:space="preserve">(depozitul Târgu-Mureș) </w:t>
      </w:r>
      <w:r w:rsidR="00F91211">
        <w:rPr>
          <w:rFonts w:ascii="Times New Roman" w:hAnsi="Times New Roman" w:cs="Times New Roman"/>
          <w:sz w:val="24"/>
          <w:szCs w:val="24"/>
        </w:rPr>
        <w:t xml:space="preserve">de la </w:t>
      </w:r>
      <w:r w:rsidR="00764EA2">
        <w:rPr>
          <w:rFonts w:ascii="Times New Roman" w:hAnsi="Times New Roman" w:cs="Times New Roman"/>
          <w:sz w:val="24"/>
          <w:szCs w:val="24"/>
        </w:rPr>
        <w:t>3</w:t>
      </w:r>
      <w:r w:rsidR="00F91211">
        <w:rPr>
          <w:rFonts w:ascii="Times New Roman" w:hAnsi="Times New Roman" w:cs="Times New Roman"/>
          <w:sz w:val="24"/>
          <w:szCs w:val="24"/>
        </w:rPr>
        <w:t xml:space="preserve">00 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milioane m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vertAlign w:val="superscript"/>
        </w:rPr>
        <w:t>3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/ciclu </w:t>
      </w:r>
      <w:r w:rsidR="00764EA2">
        <w:rPr>
          <w:rFonts w:ascii="Times New Roman" w:hAnsi="Times New Roman" w:cs="Times New Roman"/>
          <w:sz w:val="24"/>
          <w:szCs w:val="24"/>
        </w:rPr>
        <w:t>la 4</w:t>
      </w:r>
      <w:r w:rsidR="00F91211">
        <w:rPr>
          <w:rFonts w:ascii="Times New Roman" w:hAnsi="Times New Roman" w:cs="Times New Roman"/>
          <w:sz w:val="24"/>
          <w:szCs w:val="24"/>
        </w:rPr>
        <w:t xml:space="preserve">00 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milioane m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vertAlign w:val="superscript"/>
        </w:rPr>
        <w:t>3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/ciclu</w:t>
      </w:r>
      <w:r w:rsidR="00764EA2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în prima etapă</w:t>
      </w:r>
      <w:r w:rsidR="00C674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45A" w:rsidRPr="00C6745A">
        <w:rPr>
          <w:rFonts w:ascii="Times New Roman" w:hAnsi="Times New Roman" w:cs="Times New Roman"/>
          <w:sz w:val="24"/>
          <w:szCs w:val="24"/>
        </w:rPr>
        <w:t>și</w:t>
      </w:r>
      <w:r w:rsidR="00C674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1211">
        <w:rPr>
          <w:rFonts w:ascii="Times New Roman" w:hAnsi="Times New Roman" w:cs="Times New Roman"/>
          <w:sz w:val="24"/>
          <w:szCs w:val="24"/>
        </w:rPr>
        <w:t>în cazul DEPOGAZ</w:t>
      </w:r>
      <w:r w:rsidR="00C6745A">
        <w:rPr>
          <w:rFonts w:ascii="Times New Roman" w:hAnsi="Times New Roman" w:cs="Times New Roman"/>
          <w:sz w:val="24"/>
          <w:szCs w:val="24"/>
        </w:rPr>
        <w:t xml:space="preserve"> (depozitul Sărmășel)</w:t>
      </w:r>
      <w:r w:rsidR="00F91211">
        <w:rPr>
          <w:rFonts w:ascii="Times New Roman" w:hAnsi="Times New Roman" w:cs="Times New Roman"/>
          <w:sz w:val="24"/>
          <w:szCs w:val="24"/>
        </w:rPr>
        <w:t xml:space="preserve"> 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de la 900 milioane m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vertAlign w:val="superscript"/>
        </w:rPr>
        <w:t>3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/ciclu la 1550 milioane m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vertAlign w:val="superscript"/>
        </w:rPr>
        <w:t>3</w:t>
      </w:r>
      <w:r w:rsidR="00C6745A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/ciclu</w:t>
      </w:r>
      <w:r w:rsidR="00C6745A" w:rsidRPr="00C6745A">
        <w:rPr>
          <w:rFonts w:ascii="Times New Roman" w:hAnsi="Times New Roman" w:cs="Times New Roman"/>
          <w:sz w:val="24"/>
          <w:szCs w:val="24"/>
        </w:rPr>
        <w:t>, respectiv prin</w:t>
      </w:r>
      <w:r w:rsidR="00C674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745A">
        <w:rPr>
          <w:rFonts w:ascii="Times New Roman" w:hAnsi="Times New Roman" w:cs="Times New Roman"/>
          <w:sz w:val="24"/>
          <w:szCs w:val="24"/>
        </w:rPr>
        <w:t xml:space="preserve">creșterea debitelor de injecție și de </w:t>
      </w:r>
      <w:r>
        <w:rPr>
          <w:rFonts w:ascii="Times New Roman" w:hAnsi="Times New Roman" w:cs="Times New Roman"/>
          <w:sz w:val="24"/>
          <w:szCs w:val="24"/>
        </w:rPr>
        <w:t xml:space="preserve">extracție a gazelor în și </w:t>
      </w:r>
      <w:r w:rsidR="00F958E2" w:rsidRPr="00F958E2">
        <w:rPr>
          <w:rFonts w:ascii="Times New Roman" w:hAnsi="Times New Roman" w:cs="Times New Roman"/>
          <w:sz w:val="24"/>
          <w:szCs w:val="24"/>
        </w:rPr>
        <w:t>din depozite.</w:t>
      </w:r>
      <w:r w:rsidR="00246006">
        <w:rPr>
          <w:rFonts w:ascii="Times New Roman" w:hAnsi="Times New Roman" w:cs="Times New Roman"/>
          <w:sz w:val="24"/>
          <w:szCs w:val="24"/>
        </w:rPr>
        <w:t xml:space="preserve"> Astfel, capacitatea totală de înmagazinare subterană de gaze naturale a României va crește de la </w:t>
      </w:r>
      <w:r w:rsidR="00F7159D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3070</w:t>
      </w:r>
      <w:r w:rsidR="00246006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milioane m</w:t>
      </w:r>
      <w:r w:rsidR="00246006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vertAlign w:val="superscript"/>
        </w:rPr>
        <w:t>3</w:t>
      </w:r>
      <w:r w:rsidR="0024600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la </w:t>
      </w:r>
      <w:r w:rsidR="00764EA2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aproximativ 380</w:t>
      </w:r>
      <w:r w:rsidR="00F7159D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0</w:t>
      </w:r>
      <w:r w:rsidR="00246006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milioane m</w:t>
      </w:r>
      <w:r w:rsidR="00246006" w:rsidRPr="00C6745A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vertAlign w:val="superscript"/>
        </w:rPr>
        <w:t>3</w:t>
      </w:r>
      <w:r w:rsidR="00246006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</w:p>
    <w:p w:rsidR="00F958E2" w:rsidRPr="00F958E2" w:rsidRDefault="00304155" w:rsidP="002720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</w:rPr>
        <w:t xml:space="preserve">Valoarea totală a proiectelor de investiții </w:t>
      </w:r>
      <w:r w:rsidR="00F958E2" w:rsidRPr="00F958E2">
        <w:rPr>
          <w:rFonts w:ascii="Times New Roman" w:hAnsi="Times New Roman" w:cs="Times New Roman"/>
          <w:sz w:val="24"/>
          <w:szCs w:val="24"/>
        </w:rPr>
        <w:t>este de cca. 19</w:t>
      </w:r>
      <w:r w:rsidR="00764EA2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="00F958E2" w:rsidRPr="00F958E2">
        <w:rPr>
          <w:rFonts w:ascii="Times New Roman" w:hAnsi="Times New Roman" w:cs="Times New Roman"/>
          <w:sz w:val="24"/>
          <w:szCs w:val="24"/>
        </w:rPr>
        <w:t xml:space="preserve"> milioane euro. Din această valoare, cei doi inițiatori de proiect</w:t>
      </w:r>
      <w:r w:rsidR="00246006">
        <w:rPr>
          <w:rFonts w:ascii="Times New Roman" w:hAnsi="Times New Roman" w:cs="Times New Roman"/>
          <w:sz w:val="24"/>
          <w:szCs w:val="24"/>
        </w:rPr>
        <w:t>e</w:t>
      </w:r>
      <w:r w:rsidR="00F958E2" w:rsidRPr="00F958E2">
        <w:rPr>
          <w:rFonts w:ascii="Times New Roman" w:hAnsi="Times New Roman" w:cs="Times New Roman"/>
          <w:sz w:val="24"/>
          <w:szCs w:val="24"/>
        </w:rPr>
        <w:t xml:space="preserve"> au dreptul și intenționează să aplice </w:t>
      </w:r>
      <w:r w:rsidR="00272069">
        <w:rPr>
          <w:rFonts w:ascii="Times New Roman" w:hAnsi="Times New Roman" w:cs="Times New Roman"/>
          <w:sz w:val="24"/>
          <w:szCs w:val="24"/>
        </w:rPr>
        <w:t>pentru obținerea unor finanțări nerambursabile</w:t>
      </w:r>
      <w:r w:rsidR="00F958E2" w:rsidRPr="00F958E2">
        <w:rPr>
          <w:rFonts w:ascii="Times New Roman" w:hAnsi="Times New Roman" w:cs="Times New Roman"/>
          <w:sz w:val="24"/>
          <w:szCs w:val="24"/>
        </w:rPr>
        <w:t xml:space="preserve"> sub formă de granturi </w:t>
      </w:r>
      <w:r w:rsidR="00272069">
        <w:rPr>
          <w:rFonts w:ascii="Times New Roman" w:hAnsi="Times New Roman" w:cs="Times New Roman"/>
          <w:sz w:val="24"/>
          <w:szCs w:val="24"/>
        </w:rPr>
        <w:t>pentru lucrări de cca. 80 mil. e</w:t>
      </w:r>
      <w:r w:rsidR="00F958E2" w:rsidRPr="00F958E2">
        <w:rPr>
          <w:rFonts w:ascii="Times New Roman" w:hAnsi="Times New Roman" w:cs="Times New Roman"/>
          <w:sz w:val="24"/>
          <w:szCs w:val="24"/>
        </w:rPr>
        <w:t xml:space="preserve">uro prin Mecanismul pentru Interconectarea Europei (Connecting Europe Facility - CEF), implementat în baza Regulamentului (UE) nr.1316/2013 al Parlamentului </w:t>
      </w:r>
      <w:r w:rsidR="00272069">
        <w:rPr>
          <w:rFonts w:ascii="Times New Roman" w:hAnsi="Times New Roman" w:cs="Times New Roman"/>
          <w:sz w:val="24"/>
          <w:szCs w:val="24"/>
        </w:rPr>
        <w:t xml:space="preserve">European </w:t>
      </w:r>
      <w:r w:rsidR="00F958E2" w:rsidRPr="00F958E2">
        <w:rPr>
          <w:rFonts w:ascii="Times New Roman" w:hAnsi="Times New Roman" w:cs="Times New Roman"/>
          <w:sz w:val="24"/>
          <w:szCs w:val="24"/>
        </w:rPr>
        <w:t xml:space="preserve">şi al Consiliului. </w:t>
      </w:r>
    </w:p>
    <w:p w:rsidR="00272069" w:rsidRDefault="00272069" w:rsidP="00BC4E0D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BC4E0D" w:rsidRPr="00272069" w:rsidRDefault="00BC4E0D" w:rsidP="00BC4E0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 w:rsidRPr="00272069"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E82D3A" w:rsidRPr="00272069" w:rsidRDefault="006F460B" w:rsidP="003962F6">
      <w:pPr>
        <w:spacing w:after="0" w:line="240" w:lineRule="auto"/>
        <w:jc w:val="both"/>
        <w:rPr>
          <w:rFonts w:ascii="Times New Roman" w:hAnsi="Times New Roman" w:cs="Times New Roman"/>
          <w:b/>
          <w:szCs w:val="24"/>
          <w:lang w:val="en-US"/>
        </w:rPr>
      </w:pPr>
      <w:r w:rsidRPr="00272069">
        <w:rPr>
          <w:rFonts w:ascii="Times New Roman" w:hAnsi="Times New Roman" w:cs="Times New Roman"/>
          <w:i/>
          <w:sz w:val="24"/>
          <w:szCs w:val="26"/>
        </w:rPr>
        <w:t>2</w:t>
      </w:r>
      <w:r w:rsidR="00F958E2" w:rsidRPr="00272069">
        <w:rPr>
          <w:rFonts w:ascii="Times New Roman" w:hAnsi="Times New Roman" w:cs="Times New Roman"/>
          <w:i/>
          <w:sz w:val="24"/>
          <w:szCs w:val="26"/>
        </w:rPr>
        <w:t>6</w:t>
      </w:r>
      <w:r w:rsidR="00BC4E0D" w:rsidRPr="00272069">
        <w:rPr>
          <w:rFonts w:ascii="Times New Roman" w:hAnsi="Times New Roman" w:cs="Times New Roman"/>
          <w:i/>
          <w:sz w:val="24"/>
          <w:szCs w:val="26"/>
        </w:rPr>
        <w:t>.05.2020</w:t>
      </w:r>
    </w:p>
    <w:p w:rsidR="00272069" w:rsidRPr="00637425" w:rsidRDefault="002720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72069" w:rsidRPr="00637425" w:rsidSect="00F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5EC" w:rsidRDefault="00C155EC" w:rsidP="003B4C37">
      <w:pPr>
        <w:spacing w:after="0" w:line="240" w:lineRule="auto"/>
      </w:pPr>
      <w:r>
        <w:separator/>
      </w:r>
    </w:p>
  </w:endnote>
  <w:endnote w:type="continuationSeparator" w:id="0">
    <w:p w:rsidR="00C155EC" w:rsidRDefault="00C155EC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6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5EC" w:rsidRDefault="00C155EC" w:rsidP="003B4C37">
      <w:pPr>
        <w:spacing w:after="0" w:line="240" w:lineRule="auto"/>
      </w:pPr>
      <w:r>
        <w:separator/>
      </w:r>
    </w:p>
  </w:footnote>
  <w:footnote w:type="continuationSeparator" w:id="0">
    <w:p w:rsidR="00C155EC" w:rsidRDefault="00C155EC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1"/>
  </w:num>
  <w:num w:numId="8">
    <w:abstractNumId w:val="10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7F6"/>
    <w:rsid w:val="00022DA3"/>
    <w:rsid w:val="00024B29"/>
    <w:rsid w:val="00025943"/>
    <w:rsid w:val="00026DD0"/>
    <w:rsid w:val="000415B1"/>
    <w:rsid w:val="00080E89"/>
    <w:rsid w:val="00096493"/>
    <w:rsid w:val="000B0111"/>
    <w:rsid w:val="000C50DB"/>
    <w:rsid w:val="000D4689"/>
    <w:rsid w:val="000F4624"/>
    <w:rsid w:val="0010105E"/>
    <w:rsid w:val="00105822"/>
    <w:rsid w:val="00123A54"/>
    <w:rsid w:val="00126E6D"/>
    <w:rsid w:val="00130459"/>
    <w:rsid w:val="0013274F"/>
    <w:rsid w:val="00160D1D"/>
    <w:rsid w:val="00172D21"/>
    <w:rsid w:val="001825B2"/>
    <w:rsid w:val="00191BE7"/>
    <w:rsid w:val="001A084D"/>
    <w:rsid w:val="001C0018"/>
    <w:rsid w:val="001C28C6"/>
    <w:rsid w:val="001C49FC"/>
    <w:rsid w:val="001D7EE6"/>
    <w:rsid w:val="001E3042"/>
    <w:rsid w:val="001E58C0"/>
    <w:rsid w:val="001F6855"/>
    <w:rsid w:val="00203C5B"/>
    <w:rsid w:val="002223F9"/>
    <w:rsid w:val="00244B38"/>
    <w:rsid w:val="00246006"/>
    <w:rsid w:val="00253E3B"/>
    <w:rsid w:val="00272069"/>
    <w:rsid w:val="0027738A"/>
    <w:rsid w:val="002B3467"/>
    <w:rsid w:val="002E7BAE"/>
    <w:rsid w:val="002F59C4"/>
    <w:rsid w:val="00301D0A"/>
    <w:rsid w:val="00304155"/>
    <w:rsid w:val="00314052"/>
    <w:rsid w:val="00315655"/>
    <w:rsid w:val="00331B49"/>
    <w:rsid w:val="0037242D"/>
    <w:rsid w:val="003842D0"/>
    <w:rsid w:val="003850FE"/>
    <w:rsid w:val="003927D9"/>
    <w:rsid w:val="00395D85"/>
    <w:rsid w:val="003962F6"/>
    <w:rsid w:val="003A194E"/>
    <w:rsid w:val="003B0ECB"/>
    <w:rsid w:val="003B4C37"/>
    <w:rsid w:val="003C13E8"/>
    <w:rsid w:val="003D5B17"/>
    <w:rsid w:val="004054F9"/>
    <w:rsid w:val="00437C42"/>
    <w:rsid w:val="00444064"/>
    <w:rsid w:val="0044569B"/>
    <w:rsid w:val="0047208B"/>
    <w:rsid w:val="0047376C"/>
    <w:rsid w:val="00485BF1"/>
    <w:rsid w:val="004B6B93"/>
    <w:rsid w:val="004C0B86"/>
    <w:rsid w:val="004D26FF"/>
    <w:rsid w:val="004F0B41"/>
    <w:rsid w:val="004F1B8B"/>
    <w:rsid w:val="00561D6D"/>
    <w:rsid w:val="0056480B"/>
    <w:rsid w:val="005A0B68"/>
    <w:rsid w:val="005A3496"/>
    <w:rsid w:val="005A480A"/>
    <w:rsid w:val="005A4903"/>
    <w:rsid w:val="005C58ED"/>
    <w:rsid w:val="005E003D"/>
    <w:rsid w:val="005F3D43"/>
    <w:rsid w:val="00620875"/>
    <w:rsid w:val="0062611A"/>
    <w:rsid w:val="00636383"/>
    <w:rsid w:val="00637425"/>
    <w:rsid w:val="00653C3E"/>
    <w:rsid w:val="00682A2E"/>
    <w:rsid w:val="00687842"/>
    <w:rsid w:val="006A2FB3"/>
    <w:rsid w:val="006E0DF7"/>
    <w:rsid w:val="006F460B"/>
    <w:rsid w:val="00703980"/>
    <w:rsid w:val="00710579"/>
    <w:rsid w:val="00710A3A"/>
    <w:rsid w:val="00720C12"/>
    <w:rsid w:val="00724B14"/>
    <w:rsid w:val="00764EA2"/>
    <w:rsid w:val="007A183A"/>
    <w:rsid w:val="007B241C"/>
    <w:rsid w:val="007B3DCB"/>
    <w:rsid w:val="007C0BC0"/>
    <w:rsid w:val="007C19D5"/>
    <w:rsid w:val="007C2B85"/>
    <w:rsid w:val="00824B8B"/>
    <w:rsid w:val="00827CDE"/>
    <w:rsid w:val="00845439"/>
    <w:rsid w:val="00845749"/>
    <w:rsid w:val="00871C9B"/>
    <w:rsid w:val="00875455"/>
    <w:rsid w:val="00876D1E"/>
    <w:rsid w:val="00877AEF"/>
    <w:rsid w:val="00887F59"/>
    <w:rsid w:val="00895766"/>
    <w:rsid w:val="008A1173"/>
    <w:rsid w:val="008B315E"/>
    <w:rsid w:val="008B531F"/>
    <w:rsid w:val="008B5C27"/>
    <w:rsid w:val="008B6F8C"/>
    <w:rsid w:val="008C4C93"/>
    <w:rsid w:val="008D7198"/>
    <w:rsid w:val="008D7A6B"/>
    <w:rsid w:val="008F401E"/>
    <w:rsid w:val="00903E9B"/>
    <w:rsid w:val="00910971"/>
    <w:rsid w:val="00920BC2"/>
    <w:rsid w:val="00923D34"/>
    <w:rsid w:val="009458F5"/>
    <w:rsid w:val="00952637"/>
    <w:rsid w:val="00966807"/>
    <w:rsid w:val="00970AAA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51753"/>
    <w:rsid w:val="00A76735"/>
    <w:rsid w:val="00A81E43"/>
    <w:rsid w:val="00A946CF"/>
    <w:rsid w:val="00AC68ED"/>
    <w:rsid w:val="00B21FF5"/>
    <w:rsid w:val="00B25C27"/>
    <w:rsid w:val="00B31376"/>
    <w:rsid w:val="00B54E70"/>
    <w:rsid w:val="00B56190"/>
    <w:rsid w:val="00B57578"/>
    <w:rsid w:val="00B67E8E"/>
    <w:rsid w:val="00B81C1F"/>
    <w:rsid w:val="00BA16A5"/>
    <w:rsid w:val="00BB5DBF"/>
    <w:rsid w:val="00BC4E0D"/>
    <w:rsid w:val="00BD2AD7"/>
    <w:rsid w:val="00BE3B1E"/>
    <w:rsid w:val="00BE7DB6"/>
    <w:rsid w:val="00C155EC"/>
    <w:rsid w:val="00C262A2"/>
    <w:rsid w:val="00C410BE"/>
    <w:rsid w:val="00C45609"/>
    <w:rsid w:val="00C473AD"/>
    <w:rsid w:val="00C529C6"/>
    <w:rsid w:val="00C6745A"/>
    <w:rsid w:val="00C70586"/>
    <w:rsid w:val="00C73C28"/>
    <w:rsid w:val="00C74026"/>
    <w:rsid w:val="00CA5684"/>
    <w:rsid w:val="00CE4800"/>
    <w:rsid w:val="00D077C2"/>
    <w:rsid w:val="00D17C7B"/>
    <w:rsid w:val="00D47766"/>
    <w:rsid w:val="00D64FC6"/>
    <w:rsid w:val="00D6553D"/>
    <w:rsid w:val="00D66765"/>
    <w:rsid w:val="00D7253C"/>
    <w:rsid w:val="00DA6ECF"/>
    <w:rsid w:val="00DC1833"/>
    <w:rsid w:val="00DD2629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43388"/>
    <w:rsid w:val="00F7159D"/>
    <w:rsid w:val="00F80B77"/>
    <w:rsid w:val="00F861DA"/>
    <w:rsid w:val="00F90F91"/>
    <w:rsid w:val="00F91211"/>
    <w:rsid w:val="00F958E2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E0835-43FA-4338-9E8C-FA95D6F07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CISLARU</cp:lastModifiedBy>
  <cp:revision>6</cp:revision>
  <cp:lastPrinted>2020-05-26T11:11:00Z</cp:lastPrinted>
  <dcterms:created xsi:type="dcterms:W3CDTF">2020-05-26T09:58:00Z</dcterms:created>
  <dcterms:modified xsi:type="dcterms:W3CDTF">2020-05-28T07:03:00Z</dcterms:modified>
</cp:coreProperties>
</file>