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356A1" w14:textId="77777777" w:rsidR="009A55AB" w:rsidRPr="00A172AC" w:rsidRDefault="00933533" w:rsidP="009451B1">
      <w:pPr>
        <w:spacing w:after="0"/>
        <w:ind w:firstLine="275"/>
        <w:jc w:val="both"/>
        <w:rPr>
          <w:rFonts w:ascii="Times New Roman" w:eastAsia="Times New Roman" w:hAnsi="Times New Roman" w:cs="Times New Roman"/>
          <w:b/>
          <w:bCs/>
          <w:color w:val="044E9F"/>
          <w:w w:val="107"/>
          <w:sz w:val="24"/>
          <w:szCs w:val="24"/>
          <w:lang w:val="ro-RO"/>
        </w:rPr>
      </w:pPr>
      <w:r w:rsidRPr="00A172AC">
        <w:rPr>
          <w:rFonts w:ascii="Times New Roman" w:eastAsia="Times New Roman" w:hAnsi="Times New Roman" w:cs="Times New Roman"/>
          <w:b/>
          <w:bCs/>
          <w:color w:val="044E9F"/>
          <w:w w:val="107"/>
          <w:sz w:val="24"/>
          <w:szCs w:val="24"/>
          <w:lang w:val="ro-RO"/>
        </w:rPr>
        <w:t>Documentației aferentă procesului de consultarea publică derulată conform prevederilor art. 26 din Regulamentul (UE) 2017/460 al Comisiei din 16 martie 2017 de stabilire a unui cod al rețelei privind structurile tarifare armonizate pentru transportul gazelor, referitoare la propunerea de metodologie de stabilire a prețurilor de referință pentru serviciile de transport al gazelor naturale</w:t>
      </w:r>
    </w:p>
    <w:p w14:paraId="63EF3B66" w14:textId="77777777" w:rsidR="009A55AB" w:rsidRPr="00A172AC" w:rsidRDefault="009A55AB" w:rsidP="009451B1">
      <w:pPr>
        <w:spacing w:after="0"/>
        <w:ind w:firstLine="275"/>
        <w:jc w:val="both"/>
        <w:rPr>
          <w:rFonts w:ascii="Times New Roman" w:eastAsia="Times New Roman" w:hAnsi="Times New Roman" w:cs="Times New Roman"/>
          <w:b/>
          <w:bCs/>
          <w:color w:val="044E9F"/>
          <w:w w:val="107"/>
          <w:sz w:val="24"/>
          <w:szCs w:val="24"/>
          <w:lang w:val="ro-RO"/>
        </w:rPr>
      </w:pPr>
    </w:p>
    <w:p w14:paraId="6BC69AE2" w14:textId="77777777" w:rsidR="009A55AB" w:rsidRPr="00A172AC" w:rsidRDefault="009A55AB" w:rsidP="009451B1">
      <w:pPr>
        <w:spacing w:after="0"/>
        <w:ind w:firstLine="27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w w:val="107"/>
          <w:sz w:val="24"/>
          <w:szCs w:val="24"/>
          <w:lang w:val="ro-RO"/>
        </w:rPr>
        <w:t>Introducere</w:t>
      </w:r>
    </w:p>
    <w:p w14:paraId="3D30C058" w14:textId="77777777" w:rsidR="009A55AB" w:rsidRPr="00A172AC" w:rsidRDefault="009A55AB" w:rsidP="009451B1">
      <w:pPr>
        <w:spacing w:after="0"/>
        <w:jc w:val="both"/>
        <w:rPr>
          <w:rFonts w:ascii="Times New Roman" w:hAnsi="Times New Roman" w:cs="Times New Roman"/>
          <w:sz w:val="24"/>
          <w:szCs w:val="24"/>
          <w:lang w:val="ro-RO"/>
        </w:rPr>
      </w:pPr>
    </w:p>
    <w:p w14:paraId="124FCDB5" w14:textId="3F7A534B" w:rsidR="009A55AB" w:rsidRPr="00A172AC" w:rsidRDefault="009A55AB" w:rsidP="009451B1">
      <w:pPr>
        <w:shd w:val="clear" w:color="auto" w:fill="F2F2F2" w:themeFill="background1" w:themeFillShade="F2"/>
        <w:spacing w:after="0"/>
        <w:jc w:val="both"/>
        <w:rPr>
          <w:rFonts w:ascii="Times New Roman" w:eastAsia="Courier New" w:hAnsi="Times New Roman" w:cs="Times New Roman"/>
          <w:sz w:val="24"/>
          <w:szCs w:val="24"/>
          <w:lang w:val="en-GB" w:bidi="en-US"/>
        </w:rPr>
      </w:pPr>
      <w:r w:rsidRPr="00A172AC">
        <w:rPr>
          <w:rFonts w:ascii="Times New Roman" w:eastAsia="Courier New" w:hAnsi="Times New Roman" w:cs="Times New Roman"/>
          <w:sz w:val="24"/>
          <w:szCs w:val="24"/>
          <w:lang w:val="en-GB" w:bidi="en-US"/>
        </w:rPr>
        <w:t xml:space="preserve">ACER („Agenția”) a pregătit un model online conform art. 26(5) al Regulamentului (UE) 2017/460 al Comisiei din 16 martie 2017 de stabilire a unui cod al rețelei privind structurile tarifare armonizate pentru transportul gazelor („Codul Rețelei TAR”). Modelul online a fost proiectat pentru </w:t>
      </w:r>
      <w:r w:rsidR="00562863">
        <w:rPr>
          <w:rFonts w:ascii="Times New Roman" w:eastAsia="Courier New" w:hAnsi="Times New Roman" w:cs="Times New Roman"/>
          <w:sz w:val="24"/>
          <w:szCs w:val="24"/>
          <w:lang w:val="en-GB" w:bidi="en-US"/>
        </w:rPr>
        <w:t>Autoritatea Na</w:t>
      </w:r>
      <w:r w:rsidR="00212F97">
        <w:rPr>
          <w:rFonts w:ascii="Times New Roman" w:eastAsia="Courier New" w:hAnsi="Times New Roman" w:cs="Times New Roman"/>
          <w:sz w:val="24"/>
          <w:szCs w:val="24"/>
          <w:lang w:val="en-GB" w:bidi="en-US"/>
        </w:rPr>
        <w:t>ț</w:t>
      </w:r>
      <w:r w:rsidR="00562863">
        <w:rPr>
          <w:rFonts w:ascii="Times New Roman" w:eastAsia="Courier New" w:hAnsi="Times New Roman" w:cs="Times New Roman"/>
          <w:sz w:val="24"/>
          <w:szCs w:val="24"/>
          <w:lang w:val="en-GB" w:bidi="en-US"/>
        </w:rPr>
        <w:t>ional</w:t>
      </w:r>
      <w:r w:rsidR="00212F97">
        <w:rPr>
          <w:rFonts w:ascii="Times New Roman" w:eastAsia="Courier New" w:hAnsi="Times New Roman" w:cs="Times New Roman"/>
          <w:sz w:val="24"/>
          <w:szCs w:val="24"/>
          <w:lang w:val="en-GB" w:bidi="en-US"/>
        </w:rPr>
        <w:t>ă</w:t>
      </w:r>
      <w:r w:rsidR="00562863">
        <w:rPr>
          <w:rFonts w:ascii="Times New Roman" w:eastAsia="Courier New" w:hAnsi="Times New Roman" w:cs="Times New Roman"/>
          <w:sz w:val="24"/>
          <w:szCs w:val="24"/>
          <w:lang w:val="en-GB" w:bidi="en-US"/>
        </w:rPr>
        <w:t xml:space="preserve"> de Reglementare</w:t>
      </w:r>
      <w:r w:rsidR="001D31BC">
        <w:rPr>
          <w:rFonts w:ascii="Times New Roman" w:eastAsia="Courier New" w:hAnsi="Times New Roman" w:cs="Times New Roman"/>
          <w:sz w:val="24"/>
          <w:szCs w:val="24"/>
          <w:lang w:val="en-GB" w:bidi="en-US"/>
        </w:rPr>
        <w:t xml:space="preserve">/Operatorul de sistem </w:t>
      </w:r>
      <w:r w:rsidR="001D31BC">
        <w:rPr>
          <w:rFonts w:ascii="Times New Roman" w:eastAsia="Courier New" w:hAnsi="Times New Roman" w:cs="Times New Roman"/>
          <w:sz w:val="24"/>
          <w:szCs w:val="24"/>
          <w:lang w:val="ro-RO" w:bidi="en-US"/>
        </w:rPr>
        <w:t>și</w:t>
      </w:r>
      <w:r w:rsidR="001D31BC">
        <w:rPr>
          <w:rFonts w:ascii="Times New Roman" w:eastAsia="Courier New" w:hAnsi="Times New Roman" w:cs="Times New Roman"/>
          <w:sz w:val="24"/>
          <w:szCs w:val="24"/>
          <w:lang w:val="en-GB" w:bidi="en-US"/>
        </w:rPr>
        <w:t xml:space="preserve"> de tran</w:t>
      </w:r>
      <w:bookmarkStart w:id="0" w:name="_GoBack"/>
      <w:bookmarkEnd w:id="0"/>
      <w:r w:rsidR="001D31BC">
        <w:rPr>
          <w:rFonts w:ascii="Times New Roman" w:eastAsia="Courier New" w:hAnsi="Times New Roman" w:cs="Times New Roman"/>
          <w:sz w:val="24"/>
          <w:szCs w:val="24"/>
          <w:lang w:val="en-GB" w:bidi="en-US"/>
        </w:rPr>
        <w:t>sport (</w:t>
      </w:r>
      <w:r w:rsidRPr="00A172AC">
        <w:rPr>
          <w:rFonts w:ascii="Times New Roman" w:eastAsia="Courier New" w:hAnsi="Times New Roman" w:cs="Times New Roman"/>
          <w:sz w:val="24"/>
          <w:szCs w:val="24"/>
          <w:lang w:val="en-GB" w:bidi="en-US"/>
        </w:rPr>
        <w:t>ANR/OST</w:t>
      </w:r>
      <w:r w:rsidR="001D31BC">
        <w:rPr>
          <w:rFonts w:ascii="Times New Roman" w:eastAsia="Courier New" w:hAnsi="Times New Roman" w:cs="Times New Roman"/>
          <w:sz w:val="24"/>
          <w:szCs w:val="24"/>
          <w:lang w:val="en-GB" w:bidi="en-US"/>
        </w:rPr>
        <w:t>)</w:t>
      </w:r>
      <w:r w:rsidRPr="00A172AC">
        <w:rPr>
          <w:rFonts w:ascii="Times New Roman" w:eastAsia="Courier New" w:hAnsi="Times New Roman" w:cs="Times New Roman"/>
          <w:sz w:val="24"/>
          <w:szCs w:val="24"/>
          <w:lang w:val="en-GB" w:bidi="en-US"/>
        </w:rPr>
        <w:t xml:space="preserve"> </w:t>
      </w:r>
      <w:proofErr w:type="gramStart"/>
      <w:r w:rsidRPr="00A172AC">
        <w:rPr>
          <w:rFonts w:ascii="Times New Roman" w:eastAsia="Courier New" w:hAnsi="Times New Roman" w:cs="Times New Roman"/>
          <w:sz w:val="24"/>
          <w:szCs w:val="24"/>
          <w:lang w:val="en-GB" w:bidi="en-US"/>
        </w:rPr>
        <w:t>responsabil  pentru</w:t>
      </w:r>
      <w:proofErr w:type="gramEnd"/>
      <w:r w:rsidRPr="00A172AC">
        <w:rPr>
          <w:rFonts w:ascii="Times New Roman" w:eastAsia="Courier New" w:hAnsi="Times New Roman" w:cs="Times New Roman"/>
          <w:sz w:val="24"/>
          <w:szCs w:val="24"/>
          <w:lang w:val="en-GB" w:bidi="en-US"/>
        </w:rPr>
        <w:t xml:space="preserve"> consultarea privind metodologia de stabilire a prețului de referință pentru a furniza un sumar al consultării.</w:t>
      </w:r>
    </w:p>
    <w:p w14:paraId="1A935526" w14:textId="77777777" w:rsidR="009A55AB" w:rsidRPr="00A172AC" w:rsidRDefault="009A55AB" w:rsidP="009451B1">
      <w:pPr>
        <w:spacing w:before="2" w:after="0"/>
        <w:jc w:val="both"/>
        <w:rPr>
          <w:rFonts w:ascii="Times New Roman" w:hAnsi="Times New Roman" w:cs="Times New Roman"/>
          <w:sz w:val="24"/>
          <w:szCs w:val="24"/>
          <w:lang w:val="ro-RO"/>
        </w:rPr>
      </w:pPr>
    </w:p>
    <w:p w14:paraId="213655B8" w14:textId="77777777" w:rsidR="009A55AB" w:rsidRPr="00A172AC" w:rsidRDefault="009A55AB" w:rsidP="009451B1">
      <w:pPr>
        <w:spacing w:after="0"/>
        <w:ind w:left="185"/>
        <w:jc w:val="both"/>
        <w:rPr>
          <w:rFonts w:ascii="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 xml:space="preserve">Informații generale privind consultarea privind MPR </w:t>
      </w:r>
    </w:p>
    <w:p w14:paraId="3C832F30" w14:textId="77777777" w:rsidR="009A55AB" w:rsidRPr="00A172AC" w:rsidRDefault="009A55AB" w:rsidP="009451B1">
      <w:pPr>
        <w:spacing w:after="0"/>
        <w:jc w:val="both"/>
        <w:rPr>
          <w:rFonts w:ascii="Times New Roman" w:hAnsi="Times New Roman" w:cs="Times New Roman"/>
          <w:sz w:val="24"/>
          <w:szCs w:val="24"/>
          <w:lang w:val="ro-RO"/>
        </w:rPr>
      </w:pPr>
    </w:p>
    <w:p w14:paraId="0FB618E3" w14:textId="02E4CC9B" w:rsidR="009A55AB" w:rsidRPr="00F6648E" w:rsidRDefault="004B46A0" w:rsidP="00F6648E">
      <w:pPr>
        <w:pStyle w:val="Bodytext2"/>
        <w:shd w:val="clear" w:color="auto" w:fill="auto"/>
        <w:spacing w:before="0" w:after="0" w:line="276" w:lineRule="auto"/>
        <w:ind w:right="-5" w:firstLine="320"/>
        <w:jc w:val="both"/>
        <w:rPr>
          <w:rFonts w:ascii="Times New Roman" w:hAnsi="Times New Roman" w:cs="Times New Roman"/>
          <w:color w:val="333333"/>
          <w:sz w:val="24"/>
          <w:szCs w:val="24"/>
          <w:lang w:val="en-GB"/>
        </w:rPr>
      </w:pPr>
      <w:r w:rsidRPr="00F6648E">
        <w:rPr>
          <w:rFonts w:ascii="Times New Roman" w:hAnsi="Times New Roman" w:cs="Times New Roman"/>
          <w:color w:val="333333"/>
          <w:sz w:val="24"/>
          <w:szCs w:val="24"/>
          <w:lang w:val="en-GB"/>
        </w:rPr>
        <w:t>Entitatea</w:t>
      </w:r>
      <w:r w:rsidR="009A55AB" w:rsidRPr="00F6648E">
        <w:rPr>
          <w:rFonts w:ascii="Times New Roman" w:hAnsi="Times New Roman" w:cs="Times New Roman"/>
          <w:color w:val="333333"/>
          <w:sz w:val="24"/>
          <w:szCs w:val="24"/>
          <w:lang w:val="en-GB"/>
        </w:rPr>
        <w:t xml:space="preserve"> responsabilă pentru consultarea </w:t>
      </w:r>
      <w:r w:rsidR="001D31BC">
        <w:rPr>
          <w:rFonts w:ascii="Times New Roman" w:hAnsi="Times New Roman" w:cs="Times New Roman"/>
          <w:color w:val="333333"/>
          <w:sz w:val="24"/>
          <w:szCs w:val="24"/>
          <w:lang w:val="en-GB"/>
        </w:rPr>
        <w:t>Metodologiei prețului de referință (</w:t>
      </w:r>
      <w:r w:rsidR="009A55AB" w:rsidRPr="00F6648E">
        <w:rPr>
          <w:rFonts w:ascii="Times New Roman" w:hAnsi="Times New Roman" w:cs="Times New Roman"/>
          <w:color w:val="333333"/>
          <w:sz w:val="24"/>
          <w:szCs w:val="24"/>
          <w:lang w:val="en-GB"/>
        </w:rPr>
        <w:t>MPR</w:t>
      </w:r>
      <w:r w:rsidR="001D31BC">
        <w:rPr>
          <w:rFonts w:ascii="Times New Roman" w:hAnsi="Times New Roman" w:cs="Times New Roman"/>
          <w:color w:val="333333"/>
          <w:sz w:val="24"/>
          <w:szCs w:val="24"/>
          <w:lang w:val="en-GB"/>
        </w:rPr>
        <w:t>)</w:t>
      </w:r>
      <w:r w:rsidR="009A55AB" w:rsidRPr="00F6648E">
        <w:rPr>
          <w:rFonts w:ascii="Times New Roman" w:hAnsi="Times New Roman" w:cs="Times New Roman"/>
          <w:color w:val="333333"/>
          <w:sz w:val="24"/>
          <w:szCs w:val="24"/>
          <w:lang w:val="en-GB"/>
        </w:rPr>
        <w:t>.</w:t>
      </w:r>
    </w:p>
    <w:p w14:paraId="57E564C6" w14:textId="77777777" w:rsidR="009A55AB" w:rsidRPr="00A172AC" w:rsidRDefault="009A55AB" w:rsidP="009451B1">
      <w:pPr>
        <w:spacing w:before="2" w:after="0"/>
        <w:jc w:val="both"/>
        <w:rPr>
          <w:rFonts w:ascii="Times New Roman" w:hAnsi="Times New Roman" w:cs="Times New Roman"/>
          <w:sz w:val="24"/>
          <w:szCs w:val="24"/>
          <w:lang w:val="ro-RO"/>
        </w:rPr>
      </w:pPr>
    </w:p>
    <w:p w14:paraId="1657F57F" w14:textId="77777777" w:rsidR="009A55AB" w:rsidRPr="001D31BC" w:rsidRDefault="00F84EB3" w:rsidP="009451B1">
      <w:pPr>
        <w:shd w:val="clear" w:color="auto" w:fill="F2F2F2" w:themeFill="background1" w:themeFillShade="F2"/>
        <w:tabs>
          <w:tab w:val="left" w:pos="2800"/>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Autoritatea Națională de Reglementare în domeniul Energiei (</w:t>
      </w:r>
      <w:r w:rsidR="009A55AB" w:rsidRPr="001D31BC">
        <w:rPr>
          <w:rFonts w:ascii="Times New Roman" w:hAnsi="Times New Roman" w:cs="Times New Roman"/>
          <w:b/>
          <w:i/>
          <w:sz w:val="24"/>
          <w:szCs w:val="24"/>
          <w:lang w:val="ro-RO"/>
        </w:rPr>
        <w:t>ANRE</w:t>
      </w:r>
      <w:r w:rsidRPr="001D31BC">
        <w:rPr>
          <w:rFonts w:ascii="Times New Roman" w:hAnsi="Times New Roman" w:cs="Times New Roman"/>
          <w:b/>
          <w:i/>
          <w:sz w:val="24"/>
          <w:szCs w:val="24"/>
          <w:lang w:val="ro-RO"/>
        </w:rPr>
        <w:t xml:space="preserve">) - ROMÂNIA </w:t>
      </w:r>
    </w:p>
    <w:p w14:paraId="4771BC63" w14:textId="77777777" w:rsidR="009A55AB" w:rsidRPr="00A172AC" w:rsidRDefault="009A55AB" w:rsidP="009451B1">
      <w:pPr>
        <w:spacing w:after="0"/>
        <w:ind w:left="380"/>
        <w:jc w:val="both"/>
        <w:rPr>
          <w:rFonts w:ascii="Times New Roman" w:eastAsia="Times New Roman" w:hAnsi="Times New Roman" w:cs="Times New Roman"/>
          <w:color w:val="333333"/>
          <w:w w:val="113"/>
          <w:sz w:val="24"/>
          <w:szCs w:val="24"/>
          <w:lang w:val="ro-RO"/>
        </w:rPr>
      </w:pPr>
    </w:p>
    <w:p w14:paraId="71550518" w14:textId="77777777" w:rsidR="009A55AB" w:rsidRPr="00F6648E" w:rsidRDefault="00F84EB3" w:rsidP="00F6648E">
      <w:pPr>
        <w:pStyle w:val="Bodytext2"/>
        <w:shd w:val="clear" w:color="auto" w:fill="auto"/>
        <w:spacing w:before="0" w:after="0" w:line="276" w:lineRule="auto"/>
        <w:ind w:left="320" w:right="-5" w:firstLine="0"/>
        <w:jc w:val="both"/>
        <w:rPr>
          <w:rFonts w:ascii="Times New Roman" w:hAnsi="Times New Roman" w:cs="Times New Roman"/>
          <w:color w:val="333333"/>
          <w:sz w:val="24"/>
          <w:szCs w:val="24"/>
          <w:lang w:val="en-GB"/>
        </w:rPr>
      </w:pPr>
      <w:r w:rsidRPr="00F6648E">
        <w:rPr>
          <w:rFonts w:ascii="Times New Roman" w:hAnsi="Times New Roman" w:cs="Times New Roman"/>
          <w:color w:val="333333"/>
          <w:sz w:val="24"/>
          <w:szCs w:val="24"/>
          <w:lang w:val="en-GB"/>
        </w:rPr>
        <w:t>Date de contact</w:t>
      </w:r>
      <w:r w:rsidR="009A55AB" w:rsidRPr="00F6648E">
        <w:rPr>
          <w:rFonts w:ascii="Times New Roman" w:hAnsi="Times New Roman" w:cs="Times New Roman"/>
          <w:color w:val="333333"/>
          <w:sz w:val="24"/>
          <w:szCs w:val="24"/>
          <w:lang w:val="en-GB"/>
        </w:rPr>
        <w:t xml:space="preserve"> din cadrul ANR/OST responsabilă pentru consultare.</w:t>
      </w:r>
    </w:p>
    <w:p w14:paraId="65B14F78" w14:textId="77777777" w:rsidR="009A55AB" w:rsidRPr="00A172AC" w:rsidRDefault="009A55AB" w:rsidP="009451B1">
      <w:pPr>
        <w:spacing w:after="0"/>
        <w:ind w:left="380"/>
        <w:jc w:val="both"/>
        <w:rPr>
          <w:rFonts w:ascii="Times New Roman" w:eastAsia="Times New Roman" w:hAnsi="Times New Roman" w:cs="Times New Roman"/>
          <w:sz w:val="24"/>
          <w:szCs w:val="24"/>
          <w:lang w:val="ro-RO"/>
        </w:rPr>
      </w:pPr>
    </w:p>
    <w:p w14:paraId="5E42A235" w14:textId="289DD200" w:rsidR="009A55AB" w:rsidRPr="001D31BC" w:rsidRDefault="00F84EB3" w:rsidP="009451B1">
      <w:pPr>
        <w:shd w:val="clear" w:color="auto" w:fill="F2F2F2" w:themeFill="background1" w:themeFillShade="F2"/>
        <w:jc w:val="both"/>
        <w:rPr>
          <w:rFonts w:ascii="Times New Roman" w:hAnsi="Times New Roman" w:cs="Times New Roman"/>
          <w:b/>
          <w:i/>
          <w:sz w:val="24"/>
          <w:szCs w:val="24"/>
          <w:lang w:val="ro-RO"/>
        </w:rPr>
      </w:pPr>
      <w:bookmarkStart w:id="1" w:name="_Hlk512442089"/>
      <w:r w:rsidRPr="001D31BC">
        <w:rPr>
          <w:rFonts w:ascii="Times New Roman" w:hAnsi="Times New Roman" w:cs="Times New Roman"/>
          <w:b/>
          <w:i/>
          <w:sz w:val="24"/>
          <w:szCs w:val="24"/>
          <w:lang w:val="ro-RO"/>
        </w:rPr>
        <w:t xml:space="preserve">Adresa: România, </w:t>
      </w:r>
      <w:r w:rsidRPr="001D31BC">
        <w:rPr>
          <w:rFonts w:ascii="Times New Roman" w:hAnsi="Times New Roman" w:cs="Times New Roman"/>
          <w:b/>
          <w:bCs/>
          <w:i/>
          <w:color w:val="000000"/>
          <w:sz w:val="24"/>
          <w:szCs w:val="24"/>
        </w:rPr>
        <w:t xml:space="preserve">București, strada Constantin Nacu, nr.3, sector 2. </w:t>
      </w:r>
      <w:r w:rsidRPr="001D31BC">
        <w:rPr>
          <w:rFonts w:ascii="Times New Roman" w:hAnsi="Times New Roman" w:cs="Times New Roman"/>
          <w:b/>
          <w:i/>
          <w:color w:val="000000"/>
          <w:sz w:val="24"/>
          <w:szCs w:val="24"/>
        </w:rPr>
        <w:t xml:space="preserve">Fax: +40 21 3124365, E-mail: </w:t>
      </w:r>
      <w:bookmarkStart w:id="2" w:name="_Hlk512530933"/>
      <w:r w:rsidR="00F6648E" w:rsidRPr="001D31BC">
        <w:rPr>
          <w:b/>
          <w:i/>
        </w:rPr>
        <w:fldChar w:fldCharType="begin"/>
      </w:r>
      <w:r w:rsidR="00F6648E" w:rsidRPr="001D31BC">
        <w:rPr>
          <w:b/>
          <w:i/>
        </w:rPr>
        <w:instrText xml:space="preserve"> HYPERLINK "mailto:dt@anre.ro" </w:instrText>
      </w:r>
      <w:r w:rsidR="00F6648E" w:rsidRPr="001D31BC">
        <w:rPr>
          <w:b/>
          <w:i/>
        </w:rPr>
        <w:fldChar w:fldCharType="separate"/>
      </w:r>
      <w:r w:rsidRPr="001D31BC">
        <w:rPr>
          <w:rStyle w:val="Hyperlink"/>
          <w:rFonts w:ascii="Times New Roman" w:hAnsi="Times New Roman" w:cs="Times New Roman"/>
          <w:b/>
          <w:i/>
          <w:sz w:val="24"/>
          <w:szCs w:val="24"/>
        </w:rPr>
        <w:t>dt@anre.ro</w:t>
      </w:r>
      <w:r w:rsidR="00F6648E" w:rsidRPr="001D31BC">
        <w:rPr>
          <w:rStyle w:val="Hyperlink"/>
          <w:rFonts w:ascii="Times New Roman" w:hAnsi="Times New Roman" w:cs="Times New Roman"/>
          <w:b/>
          <w:i/>
          <w:sz w:val="24"/>
          <w:szCs w:val="24"/>
        </w:rPr>
        <w:fldChar w:fldCharType="end"/>
      </w:r>
      <w:bookmarkEnd w:id="2"/>
      <w:r w:rsidRPr="001D31BC">
        <w:rPr>
          <w:rFonts w:ascii="Times New Roman" w:hAnsi="Times New Roman" w:cs="Times New Roman"/>
          <w:b/>
          <w:i/>
          <w:color w:val="000000"/>
          <w:sz w:val="24"/>
          <w:szCs w:val="24"/>
        </w:rPr>
        <w:t>, Persoană contact: Vlad Tiugan.</w:t>
      </w:r>
      <w:bookmarkEnd w:id="1"/>
    </w:p>
    <w:p w14:paraId="3D55AF82" w14:textId="014AC2AB" w:rsidR="009A55AB" w:rsidRPr="00A172AC" w:rsidRDefault="009A55AB" w:rsidP="009451B1">
      <w:pPr>
        <w:spacing w:before="89" w:after="0"/>
        <w:ind w:left="300"/>
        <w:jc w:val="both"/>
        <w:rPr>
          <w:rFonts w:ascii="Times New Roman" w:eastAsia="Times New Roman" w:hAnsi="Times New Roman" w:cs="Times New Roman"/>
          <w:color w:val="333333"/>
          <w:w w:val="121"/>
          <w:sz w:val="24"/>
          <w:szCs w:val="24"/>
          <w:lang w:val="ro-RO"/>
        </w:rPr>
      </w:pPr>
      <w:r w:rsidRPr="00A172AC">
        <w:rPr>
          <w:rFonts w:ascii="Times New Roman" w:hAnsi="Times New Roman" w:cs="Times New Roman"/>
          <w:noProof/>
          <w:sz w:val="24"/>
          <w:szCs w:val="24"/>
          <w:lang w:val="ro-RO" w:eastAsia="ro-RO"/>
        </w:rPr>
        <mc:AlternateContent>
          <mc:Choice Requires="wpg">
            <w:drawing>
              <wp:anchor distT="0" distB="0" distL="114300" distR="114300" simplePos="0" relativeHeight="251661312" behindDoc="1" locked="0" layoutInCell="1" allowOverlap="1" wp14:anchorId="4FA8117E" wp14:editId="7DB3FDF7">
                <wp:simplePos x="0" y="0"/>
                <wp:positionH relativeFrom="page">
                  <wp:posOffset>457200</wp:posOffset>
                </wp:positionH>
                <wp:positionV relativeFrom="page">
                  <wp:posOffset>457200</wp:posOffset>
                </wp:positionV>
                <wp:extent cx="95885" cy="9777730"/>
                <wp:effectExtent l="0" t="0" r="0" b="0"/>
                <wp:wrapNone/>
                <wp:docPr id="1396" name="Group 1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 cy="9777730"/>
                          <a:chOff x="720" y="720"/>
                          <a:chExt cx="151" cy="15398"/>
                        </a:xfrm>
                      </wpg:grpSpPr>
                      <wpg:grpSp>
                        <wpg:cNvPr id="1397" name="Group 1401"/>
                        <wpg:cNvGrpSpPr>
                          <a:grpSpLocks/>
                        </wpg:cNvGrpSpPr>
                        <wpg:grpSpPr bwMode="auto">
                          <a:xfrm>
                            <a:off x="720" y="720"/>
                            <a:ext cx="2" cy="15397"/>
                            <a:chOff x="720" y="720"/>
                            <a:chExt cx="2" cy="15397"/>
                          </a:xfrm>
                        </wpg:grpSpPr>
                        <wps:wsp>
                          <wps:cNvPr id="1398" name="Freeform 1402"/>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99" name="Group 1399"/>
                        <wpg:cNvGrpSpPr>
                          <a:grpSpLocks/>
                        </wpg:cNvGrpSpPr>
                        <wpg:grpSpPr bwMode="auto">
                          <a:xfrm>
                            <a:off x="720" y="720"/>
                            <a:ext cx="2" cy="15397"/>
                            <a:chOff x="720" y="720"/>
                            <a:chExt cx="2" cy="15397"/>
                          </a:xfrm>
                        </wpg:grpSpPr>
                        <wps:wsp>
                          <wps:cNvPr id="1400" name="Freeform 1400"/>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01" name="Group 1397"/>
                        <wpg:cNvGrpSpPr>
                          <a:grpSpLocks/>
                        </wpg:cNvGrpSpPr>
                        <wpg:grpSpPr bwMode="auto">
                          <a:xfrm>
                            <a:off x="720" y="720"/>
                            <a:ext cx="150" cy="15397"/>
                            <a:chOff x="720" y="720"/>
                            <a:chExt cx="150" cy="15397"/>
                          </a:xfrm>
                        </wpg:grpSpPr>
                        <wps:wsp>
                          <wps:cNvPr id="1402" name="Freeform 1398"/>
                          <wps:cNvSpPr>
                            <a:spLocks/>
                          </wps:cNvSpPr>
                          <wps:spPr bwMode="auto">
                            <a:xfrm>
                              <a:off x="720" y="720"/>
                              <a:ext cx="150" cy="15397"/>
                            </a:xfrm>
                            <a:custGeom>
                              <a:avLst/>
                              <a:gdLst>
                                <a:gd name="T0" fmla="+- 0 720 720"/>
                                <a:gd name="T1" fmla="*/ T0 w 150"/>
                                <a:gd name="T2" fmla="+- 0 16117 720"/>
                                <a:gd name="T3" fmla="*/ 16117 h 15397"/>
                                <a:gd name="T4" fmla="+- 0 870 720"/>
                                <a:gd name="T5" fmla="*/ T4 w 150"/>
                                <a:gd name="T6" fmla="+- 0 16117 720"/>
                                <a:gd name="T7" fmla="*/ 16117 h 15397"/>
                                <a:gd name="T8" fmla="+- 0 870 720"/>
                                <a:gd name="T9" fmla="*/ T8 w 150"/>
                                <a:gd name="T10" fmla="+- 0 720 720"/>
                                <a:gd name="T11" fmla="*/ 720 h 15397"/>
                                <a:gd name="T12" fmla="+- 0 720 720"/>
                                <a:gd name="T13" fmla="*/ T12 w 150"/>
                                <a:gd name="T14" fmla="+- 0 720 720"/>
                                <a:gd name="T15" fmla="*/ 720 h 15397"/>
                                <a:gd name="T16" fmla="+- 0 720 720"/>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01AC33A" id="Group 1396" o:spid="_x0000_s1026" style="position:absolute;margin-left:36pt;margin-top:36pt;width:7.55pt;height:769.9pt;z-index:-251655168;mso-position-horizontal-relative:page;mso-position-vertical-relative:page" coordorigin="720,720" coordsize="151,15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">
                <v:group id="Group 1401" o:spid="_x0000_s1027"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">
                  <v:shape id="Freeform 1402" o:spid="_x0000_s1028"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" path="m,15397l,,,15397xe" stroked="f">
                    <v:path arrowok="t" o:connecttype="custom" o:connectlocs="0,16117;0,720;0,16117" o:connectangles="0,0,0"/>
                  </v:shape>
                </v:group>
                <v:group id="Group 1399" o:spid="_x0000_s1029"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">
                  <v:shape id="Freeform 1400" o:spid="_x0000_s1030"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" path="m,15397l,,,15397xe" stroked="f">
                    <v:path arrowok="t" o:connecttype="custom" o:connectlocs="0,16117;0,720;0,16117" o:connectangles="0,0,0"/>
                  </v:shape>
                </v:group>
                <v:group id="Group 1397" o:spid="_x0000_s1031" style="position:absolute;left:720;top:720;width:150;height:15397" coordorigin="720,720"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">
                  <v:shape id="Freeform 1398" o:spid="_x0000_s1032" style="position:absolute;left:720;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" path="m,15397r150,l150,,,,,15397xe" stroked="f">
                    <v:path arrowok="t" o:connecttype="custom" o:connectlocs="0,16117;150,16117;150,720;0,720;0,16117" o:connectangles="0,0,0,0,0"/>
                  </v:shape>
                </v:group>
                <w10:wrap anchorx="page" anchory="page"/>
              </v:group>
            </w:pict>
          </mc:Fallback>
        </mc:AlternateContent>
      </w:r>
      <w:r w:rsidRPr="00A172AC">
        <w:rPr>
          <w:rFonts w:ascii="Times New Roman" w:hAnsi="Times New Roman" w:cs="Times New Roman"/>
          <w:noProof/>
          <w:sz w:val="24"/>
          <w:szCs w:val="24"/>
          <w:lang w:val="ro-RO" w:eastAsia="ro-RO"/>
        </w:rPr>
        <mc:AlternateContent>
          <mc:Choice Requires="wpg">
            <w:drawing>
              <wp:anchor distT="0" distB="0" distL="114300" distR="114300" simplePos="0" relativeHeight="251662336" behindDoc="1" locked="0" layoutInCell="1" allowOverlap="1" wp14:anchorId="7D22DBD9" wp14:editId="3D58FC0F">
                <wp:simplePos x="0" y="0"/>
                <wp:positionH relativeFrom="page">
                  <wp:posOffset>7007860</wp:posOffset>
                </wp:positionH>
                <wp:positionV relativeFrom="page">
                  <wp:posOffset>457200</wp:posOffset>
                </wp:positionV>
                <wp:extent cx="95250" cy="9777095"/>
                <wp:effectExtent l="0" t="0" r="2540" b="0"/>
                <wp:wrapNone/>
                <wp:docPr id="1394" name="Group 1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 cy="9777095"/>
                          <a:chOff x="11036" y="720"/>
                          <a:chExt cx="150" cy="15397"/>
                        </a:xfrm>
                      </wpg:grpSpPr>
                      <wps:wsp>
                        <wps:cNvPr id="1395" name="Freeform 1395"/>
                        <wps:cNvSpPr>
                          <a:spLocks/>
                        </wps:cNvSpPr>
                        <wps:spPr bwMode="auto">
                          <a:xfrm>
                            <a:off x="11036" y="720"/>
                            <a:ext cx="150" cy="15397"/>
                          </a:xfrm>
                          <a:custGeom>
                            <a:avLst/>
                            <a:gdLst>
                              <a:gd name="T0" fmla="+- 0 11036 11036"/>
                              <a:gd name="T1" fmla="*/ T0 w 150"/>
                              <a:gd name="T2" fmla="+- 0 16117 720"/>
                              <a:gd name="T3" fmla="*/ 16117 h 15397"/>
                              <a:gd name="T4" fmla="+- 0 11186 11036"/>
                              <a:gd name="T5" fmla="*/ T4 w 150"/>
                              <a:gd name="T6" fmla="+- 0 16117 720"/>
                              <a:gd name="T7" fmla="*/ 16117 h 15397"/>
                              <a:gd name="T8" fmla="+- 0 11186 11036"/>
                              <a:gd name="T9" fmla="*/ T8 w 150"/>
                              <a:gd name="T10" fmla="+- 0 720 720"/>
                              <a:gd name="T11" fmla="*/ 720 h 15397"/>
                              <a:gd name="T12" fmla="+- 0 11036 11036"/>
                              <a:gd name="T13" fmla="*/ T12 w 150"/>
                              <a:gd name="T14" fmla="+- 0 720 720"/>
                              <a:gd name="T15" fmla="*/ 720 h 15397"/>
                              <a:gd name="T16" fmla="+- 0 11036 11036"/>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D9DA23" id="Group 1394" o:spid="_x0000_s1026" style="position:absolute;margin-left:551.8pt;margin-top:36pt;width:7.5pt;height:769.85pt;z-index:-251654144;mso-position-horizontal-relative:page;mso-position-vertical-relative:page" coordorigin="11036,720" coordsize="150,1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">
                <v:shape id="Freeform 1395" o:spid="_x0000_s1027" style="position:absolute;left:11036;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" path="m,15397r150,l150,,,,,15397xe" stroked="f">
                  <v:path arrowok="t" o:connecttype="custom" o:connectlocs="0,16117;150,16117;150,720;0,720;0,16117" o:connectangles="0,0,0,0,0"/>
                </v:shape>
                <w10:wrap anchorx="page" anchory="page"/>
              </v:group>
            </w:pict>
          </mc:Fallback>
        </mc:AlternateContent>
      </w:r>
      <w:r w:rsidRPr="00A172AC">
        <w:rPr>
          <w:rFonts w:ascii="Times New Roman" w:eastAsia="Times New Roman" w:hAnsi="Times New Roman" w:cs="Times New Roman"/>
          <w:color w:val="333333"/>
          <w:sz w:val="24"/>
          <w:szCs w:val="24"/>
          <w:lang w:val="ro-RO"/>
        </w:rPr>
        <w:t>Calendarul consultării finale</w:t>
      </w:r>
      <w:r w:rsidRPr="00A172AC">
        <w:rPr>
          <w:rFonts w:ascii="Times New Roman" w:eastAsia="Times New Roman" w:hAnsi="Times New Roman" w:cs="Times New Roman"/>
          <w:color w:val="333333"/>
          <w:w w:val="112"/>
          <w:sz w:val="24"/>
          <w:szCs w:val="24"/>
          <w:lang w:val="ro-RO"/>
        </w:rPr>
        <w:t>:</w:t>
      </w:r>
    </w:p>
    <w:p w14:paraId="1B3AE96B" w14:textId="77777777" w:rsidR="009A55AB" w:rsidRPr="00A172AC" w:rsidRDefault="009A55AB" w:rsidP="009451B1">
      <w:pPr>
        <w:spacing w:before="89" w:after="0"/>
        <w:ind w:left="300"/>
        <w:jc w:val="both"/>
        <w:rPr>
          <w:rFonts w:ascii="Times New Roman" w:eastAsia="Times New Roman" w:hAnsi="Times New Roman" w:cs="Times New Roman"/>
          <w:sz w:val="24"/>
          <w:szCs w:val="24"/>
          <w:lang w:val="ro-RO"/>
        </w:rPr>
      </w:pPr>
    </w:p>
    <w:p w14:paraId="3E196385" w14:textId="77777777" w:rsidR="00F063BB" w:rsidRPr="001D31BC" w:rsidRDefault="009A55AB" w:rsidP="009451B1">
      <w:pPr>
        <w:shd w:val="clear" w:color="auto" w:fill="F2F2F2" w:themeFill="background1" w:themeFillShade="F2"/>
        <w:tabs>
          <w:tab w:val="left" w:pos="2800"/>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Data de începere a consultării finale: 01 mai 2018 / Data de încheiere a consultării finale: 30 iunie 2018</w:t>
      </w:r>
    </w:p>
    <w:p w14:paraId="6F0BC140" w14:textId="77777777" w:rsidR="009A55AB" w:rsidRPr="00A172AC" w:rsidRDefault="009A55AB" w:rsidP="009451B1">
      <w:pPr>
        <w:spacing w:after="0"/>
        <w:jc w:val="both"/>
        <w:rPr>
          <w:rFonts w:ascii="Times New Roman" w:hAnsi="Times New Roman" w:cs="Times New Roman"/>
          <w:sz w:val="24"/>
          <w:szCs w:val="24"/>
          <w:lang w:val="ro-RO"/>
        </w:rPr>
      </w:pPr>
    </w:p>
    <w:p w14:paraId="3101AF95" w14:textId="77777777" w:rsidR="009A55AB" w:rsidRPr="00A172AC" w:rsidRDefault="009A55AB" w:rsidP="009451B1">
      <w:pPr>
        <w:pStyle w:val="NoSpacing"/>
        <w:spacing w:line="276" w:lineRule="auto"/>
        <w:ind w:left="26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 xml:space="preserve">Vor exista consultări intermediare anterior consultării finale? Dacă da, ce subiecte vor acoperi acestea? Ultima secțiune </w:t>
      </w:r>
      <w:r w:rsidR="00396487" w:rsidRPr="00A172AC">
        <w:rPr>
          <w:rFonts w:ascii="Times New Roman" w:hAnsi="Times New Roman" w:cs="Times New Roman"/>
          <w:sz w:val="24"/>
          <w:szCs w:val="24"/>
          <w:lang w:val="ro-RO"/>
        </w:rPr>
        <w:t>v</w:t>
      </w:r>
      <w:r w:rsidRPr="00A172AC">
        <w:rPr>
          <w:rFonts w:ascii="Times New Roman" w:hAnsi="Times New Roman" w:cs="Times New Roman"/>
          <w:sz w:val="24"/>
          <w:szCs w:val="24"/>
          <w:lang w:val="ro-RO"/>
        </w:rPr>
        <w:t>a  permite ANR/OST să furnizeze informații privind această parte a procesului</w:t>
      </w:r>
      <w:r w:rsidRPr="00A172AC">
        <w:rPr>
          <w:rFonts w:ascii="Times New Roman" w:hAnsi="Times New Roman" w:cs="Times New Roman"/>
          <w:w w:val="119"/>
          <w:sz w:val="24"/>
          <w:szCs w:val="24"/>
          <w:lang w:val="ro-RO"/>
        </w:rPr>
        <w:t>.</w:t>
      </w:r>
    </w:p>
    <w:p w14:paraId="28B9C05F" w14:textId="77777777" w:rsidR="009A55AB" w:rsidRPr="00A172AC" w:rsidRDefault="009A55AB" w:rsidP="009451B1">
      <w:pPr>
        <w:spacing w:after="0"/>
        <w:jc w:val="both"/>
        <w:rPr>
          <w:rFonts w:ascii="Times New Roman" w:hAnsi="Times New Roman" w:cs="Times New Roman"/>
          <w:sz w:val="24"/>
          <w:szCs w:val="24"/>
          <w:lang w:val="ro-RO"/>
        </w:rPr>
      </w:pPr>
    </w:p>
    <w:p w14:paraId="7915BCCC" w14:textId="77777777" w:rsidR="009A55AB" w:rsidRPr="001D31BC" w:rsidRDefault="009A55AB" w:rsidP="009451B1">
      <w:pPr>
        <w:shd w:val="clear" w:color="auto" w:fill="F2F2F2" w:themeFill="background1" w:themeFillShade="F2"/>
        <w:tabs>
          <w:tab w:val="left" w:pos="2800"/>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               N</w:t>
      </w:r>
      <w:r w:rsidR="009E7338" w:rsidRPr="001D31BC">
        <w:rPr>
          <w:rFonts w:ascii="Times New Roman" w:hAnsi="Times New Roman" w:cs="Times New Roman"/>
          <w:b/>
          <w:i/>
          <w:sz w:val="24"/>
          <w:szCs w:val="24"/>
          <w:lang w:val="ro-RO"/>
        </w:rPr>
        <w:t>u</w:t>
      </w:r>
    </w:p>
    <w:p w14:paraId="51F8D877" w14:textId="77777777" w:rsidR="009A55AB" w:rsidRPr="00A172AC" w:rsidRDefault="009A55AB" w:rsidP="009451B1">
      <w:pPr>
        <w:spacing w:before="13" w:after="0"/>
        <w:jc w:val="both"/>
        <w:rPr>
          <w:rFonts w:ascii="Times New Roman" w:hAnsi="Times New Roman" w:cs="Times New Roman"/>
          <w:sz w:val="24"/>
          <w:szCs w:val="24"/>
          <w:lang w:val="ro-RO"/>
        </w:rPr>
      </w:pPr>
    </w:p>
    <w:p w14:paraId="52953EE5"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Există consultări intermediare planificate/estimate anterior consultării finale privind</w:t>
      </w:r>
      <w:r w:rsidRPr="00A172AC">
        <w:rPr>
          <w:rFonts w:ascii="Times New Roman" w:eastAsia="Times New Roman" w:hAnsi="Times New Roman" w:cs="Times New Roman"/>
          <w:color w:val="333333"/>
          <w:spacing w:val="44"/>
          <w:sz w:val="24"/>
          <w:szCs w:val="24"/>
          <w:lang w:val="ro-RO"/>
        </w:rPr>
        <w:t xml:space="preserve"> </w:t>
      </w:r>
      <w:r w:rsidRPr="00A172AC">
        <w:rPr>
          <w:rFonts w:ascii="Times New Roman" w:eastAsia="Times New Roman" w:hAnsi="Times New Roman" w:cs="Times New Roman"/>
          <w:color w:val="333333"/>
          <w:w w:val="111"/>
          <w:sz w:val="24"/>
          <w:szCs w:val="24"/>
          <w:lang w:val="ro-RO"/>
        </w:rPr>
        <w:t>MPR?</w:t>
      </w:r>
    </w:p>
    <w:p w14:paraId="429AC616" w14:textId="77777777" w:rsidR="009A55AB" w:rsidRPr="00A172AC" w:rsidRDefault="009A55AB" w:rsidP="009451B1">
      <w:pPr>
        <w:spacing w:before="2" w:after="0"/>
        <w:jc w:val="both"/>
        <w:rPr>
          <w:rFonts w:ascii="Times New Roman" w:hAnsi="Times New Roman" w:cs="Times New Roman"/>
          <w:sz w:val="24"/>
          <w:szCs w:val="24"/>
          <w:lang w:val="ro-RO"/>
        </w:rPr>
      </w:pPr>
    </w:p>
    <w:p w14:paraId="46AE0D3D" w14:textId="77777777" w:rsidR="009A55AB" w:rsidRPr="00A172AC" w:rsidRDefault="009A55AB" w:rsidP="009451B1">
      <w:pPr>
        <w:spacing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19CA9867" wp14:editId="0C456FCD">
            <wp:extent cx="146050" cy="146050"/>
            <wp:effectExtent l="0" t="0" r="6350"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10"/>
          <w:position w:val="1"/>
          <w:sz w:val="24"/>
          <w:szCs w:val="24"/>
          <w:lang w:val="ro-RO"/>
        </w:rPr>
        <w:t>Da</w:t>
      </w:r>
    </w:p>
    <w:p w14:paraId="1E3EAF6F" w14:textId="77777777" w:rsidR="009A55AB" w:rsidRPr="00A172AC" w:rsidRDefault="009A55AB" w:rsidP="009451B1">
      <w:pPr>
        <w:spacing w:before="69"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5EDED0C8" wp14:editId="24FC632C">
            <wp:extent cx="146050" cy="1460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position w:val="1"/>
          <w:sz w:val="24"/>
          <w:szCs w:val="24"/>
          <w:lang w:val="ro-RO"/>
        </w:rPr>
        <w:t>Urmează a se decide</w:t>
      </w:r>
    </w:p>
    <w:p w14:paraId="65DCF9BB" w14:textId="77777777" w:rsidR="009A55AB" w:rsidRPr="00A172AC" w:rsidRDefault="009A55AB"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017552A6" wp14:editId="0CF05E9C">
            <wp:extent cx="146050" cy="1460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04"/>
          <w:position w:val="1"/>
          <w:sz w:val="24"/>
          <w:szCs w:val="24"/>
          <w:u w:val="single"/>
          <w:lang w:val="ro-RO"/>
        </w:rPr>
        <w:t>Nu</w:t>
      </w:r>
    </w:p>
    <w:p w14:paraId="696574EA" w14:textId="77777777" w:rsidR="009A55AB" w:rsidRPr="00A172AC" w:rsidRDefault="009A55AB" w:rsidP="00F6648E">
      <w:pPr>
        <w:spacing w:after="0"/>
        <w:ind w:left="90"/>
        <w:jc w:val="both"/>
        <w:rPr>
          <w:rFonts w:ascii="Times New Roman" w:hAnsi="Times New Roman" w:cs="Times New Roman"/>
          <w:sz w:val="24"/>
          <w:szCs w:val="24"/>
          <w:lang w:val="ro-RO"/>
        </w:rPr>
      </w:pPr>
    </w:p>
    <w:p w14:paraId="4FB3BD6E" w14:textId="77777777" w:rsidR="009A55AB" w:rsidRPr="00A172AC" w:rsidRDefault="009A55AB" w:rsidP="009451B1">
      <w:pPr>
        <w:pStyle w:val="Bodytext2"/>
        <w:shd w:val="clear" w:color="auto" w:fill="auto"/>
        <w:spacing w:before="0" w:after="120" w:line="276" w:lineRule="auto"/>
        <w:ind w:left="317"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Furnizați orice informație relevantă inclusiv subiectele estimate a fi acoperite de consultarea intermediară/consultările intermediare și calendar.</w:t>
      </w:r>
    </w:p>
    <w:p w14:paraId="3D76FA9B" w14:textId="77777777" w:rsidR="009A55AB" w:rsidRPr="00A172AC" w:rsidRDefault="009A55AB" w:rsidP="009451B1">
      <w:pPr>
        <w:spacing w:after="0"/>
        <w:jc w:val="both"/>
        <w:rPr>
          <w:rFonts w:ascii="Times New Roman" w:hAnsi="Times New Roman" w:cs="Times New Roman"/>
          <w:sz w:val="24"/>
          <w:szCs w:val="24"/>
          <w:lang w:val="ro-RO"/>
        </w:rPr>
      </w:pPr>
    </w:p>
    <w:p w14:paraId="1878D764" w14:textId="77777777" w:rsidR="009A55AB" w:rsidRPr="001D31BC" w:rsidRDefault="00036A3D"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lastRenderedPageBreak/>
        <w:t xml:space="preserve">      Nu este cazul</w:t>
      </w:r>
    </w:p>
    <w:p w14:paraId="6EEBCAF4" w14:textId="77777777" w:rsidR="009A55AB" w:rsidRPr="00A172AC" w:rsidRDefault="009A55AB" w:rsidP="009451B1">
      <w:pPr>
        <w:spacing w:after="0"/>
        <w:jc w:val="both"/>
        <w:rPr>
          <w:rFonts w:ascii="Times New Roman" w:hAnsi="Times New Roman" w:cs="Times New Roman"/>
          <w:sz w:val="24"/>
          <w:szCs w:val="24"/>
          <w:lang w:val="ro-RO"/>
        </w:rPr>
      </w:pPr>
    </w:p>
    <w:p w14:paraId="66D5D23F"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A.</w:t>
      </w:r>
      <w:r w:rsidRPr="00A172AC">
        <w:rPr>
          <w:rFonts w:ascii="Times New Roman" w:eastAsia="Times New Roman" w:hAnsi="Times New Roman" w:cs="Times New Roman"/>
          <w:b/>
          <w:bCs/>
          <w:color w:val="044E9F"/>
          <w:spacing w:val="14"/>
          <w:sz w:val="24"/>
          <w:szCs w:val="24"/>
          <w:lang w:val="ro-RO"/>
        </w:rPr>
        <w:t xml:space="preserve"> Metodologia de stabilire a prețului de referință propuse</w:t>
      </w:r>
      <w:r w:rsidRPr="00A172AC">
        <w:rPr>
          <w:rFonts w:ascii="Times New Roman" w:eastAsia="Times New Roman" w:hAnsi="Times New Roman" w:cs="Times New Roman"/>
          <w:b/>
          <w:bCs/>
          <w:color w:val="044E9F"/>
          <w:spacing w:val="-3"/>
          <w:w w:val="114"/>
          <w:sz w:val="24"/>
          <w:szCs w:val="24"/>
          <w:lang w:val="ro-RO"/>
        </w:rPr>
        <w:t xml:space="preserve"> </w:t>
      </w:r>
      <w:r w:rsidRPr="00A172AC">
        <w:rPr>
          <w:rFonts w:ascii="Times New Roman" w:eastAsia="Times New Roman" w:hAnsi="Times New Roman" w:cs="Times New Roman"/>
          <w:b/>
          <w:bCs/>
          <w:color w:val="044E9F"/>
          <w:sz w:val="24"/>
          <w:szCs w:val="24"/>
          <w:lang w:val="ro-RO"/>
        </w:rPr>
        <w:t>[art.26</w:t>
      </w:r>
      <w:r w:rsidRPr="00A172AC">
        <w:rPr>
          <w:rFonts w:ascii="Times New Roman" w:eastAsia="Times New Roman" w:hAnsi="Times New Roman" w:cs="Times New Roman"/>
          <w:b/>
          <w:bCs/>
          <w:color w:val="044E9F"/>
          <w:spacing w:val="41"/>
          <w:sz w:val="24"/>
          <w:szCs w:val="24"/>
          <w:lang w:val="ro-RO"/>
        </w:rPr>
        <w:t xml:space="preserve"> </w:t>
      </w:r>
      <w:r w:rsidRPr="00A172AC">
        <w:rPr>
          <w:rFonts w:ascii="Times New Roman" w:eastAsia="Times New Roman" w:hAnsi="Times New Roman" w:cs="Times New Roman"/>
          <w:b/>
          <w:bCs/>
          <w:color w:val="044E9F"/>
          <w:w w:val="104"/>
          <w:sz w:val="24"/>
          <w:szCs w:val="24"/>
          <w:lang w:val="ro-RO"/>
        </w:rPr>
        <w:t>(1)(a)]</w:t>
      </w:r>
    </w:p>
    <w:p w14:paraId="33EFB266" w14:textId="77777777" w:rsidR="009A55AB" w:rsidRPr="00A172AC" w:rsidRDefault="009A55AB" w:rsidP="009451B1">
      <w:pPr>
        <w:spacing w:after="0"/>
        <w:jc w:val="both"/>
        <w:rPr>
          <w:rFonts w:ascii="Times New Roman" w:hAnsi="Times New Roman" w:cs="Times New Roman"/>
          <w:sz w:val="24"/>
          <w:szCs w:val="24"/>
          <w:lang w:val="ro-RO"/>
        </w:rPr>
      </w:pPr>
    </w:p>
    <w:p w14:paraId="0D9BC208"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A.1.</w:t>
      </w:r>
      <w:r w:rsidRPr="00A172AC">
        <w:rPr>
          <w:rFonts w:ascii="Times New Roman" w:eastAsia="Times New Roman" w:hAnsi="Times New Roman" w:cs="Times New Roman"/>
          <w:b/>
          <w:bCs/>
          <w:color w:val="044E9F"/>
          <w:spacing w:val="36"/>
          <w:sz w:val="24"/>
          <w:szCs w:val="24"/>
          <w:lang w:val="ro-RO"/>
        </w:rPr>
        <w:t xml:space="preserve"> </w:t>
      </w:r>
      <w:r w:rsidRPr="00A172AC">
        <w:rPr>
          <w:rFonts w:ascii="Times New Roman" w:eastAsia="Times New Roman" w:hAnsi="Times New Roman" w:cs="Times New Roman"/>
          <w:b/>
          <w:bCs/>
          <w:color w:val="044E9F"/>
          <w:sz w:val="24"/>
          <w:szCs w:val="24"/>
          <w:lang w:val="ro-RO"/>
        </w:rPr>
        <w:t>Informații privind parametrii utilizați în MPR</w:t>
      </w:r>
      <w:r w:rsidRPr="00A172AC">
        <w:rPr>
          <w:rFonts w:ascii="Times New Roman" w:eastAsia="Times New Roman" w:hAnsi="Times New Roman" w:cs="Times New Roman"/>
          <w:b/>
          <w:bCs/>
          <w:color w:val="044E9F"/>
          <w:spacing w:val="-10"/>
          <w:sz w:val="24"/>
          <w:szCs w:val="24"/>
          <w:lang w:val="ro-RO"/>
        </w:rPr>
        <w:t xml:space="preserve"> propusă privind caracteristicile tehnice ale sistemului de transport</w:t>
      </w:r>
      <w:r w:rsidRPr="00A172AC">
        <w:rPr>
          <w:rFonts w:ascii="Times New Roman" w:eastAsia="Times New Roman" w:hAnsi="Times New Roman" w:cs="Times New Roman"/>
          <w:b/>
          <w:bCs/>
          <w:color w:val="044E9F"/>
          <w:spacing w:val="71"/>
          <w:w w:val="110"/>
          <w:sz w:val="24"/>
          <w:szCs w:val="24"/>
          <w:lang w:val="ro-RO"/>
        </w:rPr>
        <w:t xml:space="preserve"> </w:t>
      </w:r>
      <w:r w:rsidRPr="00A172AC">
        <w:rPr>
          <w:rFonts w:ascii="Times New Roman" w:eastAsia="Times New Roman" w:hAnsi="Times New Roman" w:cs="Times New Roman"/>
          <w:b/>
          <w:bCs/>
          <w:color w:val="044E9F"/>
          <w:w w:val="110"/>
          <w:sz w:val="24"/>
          <w:szCs w:val="24"/>
          <w:lang w:val="ro-RO"/>
        </w:rPr>
        <w:t>[art.</w:t>
      </w:r>
      <w:r w:rsidRPr="00A172AC">
        <w:rPr>
          <w:rFonts w:ascii="Times New Roman" w:eastAsia="Times New Roman" w:hAnsi="Times New Roman" w:cs="Times New Roman"/>
          <w:b/>
          <w:bCs/>
          <w:color w:val="044E9F"/>
          <w:spacing w:val="-9"/>
          <w:w w:val="110"/>
          <w:sz w:val="24"/>
          <w:szCs w:val="24"/>
          <w:lang w:val="ro-RO"/>
        </w:rPr>
        <w:t xml:space="preserve"> </w:t>
      </w:r>
      <w:r w:rsidRPr="00A172AC">
        <w:rPr>
          <w:rFonts w:ascii="Times New Roman" w:eastAsia="Times New Roman" w:hAnsi="Times New Roman" w:cs="Times New Roman"/>
          <w:b/>
          <w:bCs/>
          <w:color w:val="044E9F"/>
          <w:w w:val="110"/>
          <w:sz w:val="24"/>
          <w:szCs w:val="24"/>
          <w:lang w:val="ro-RO"/>
        </w:rPr>
        <w:t xml:space="preserve">26(1)(a)(i), art. </w:t>
      </w:r>
      <w:r w:rsidRPr="00A172AC">
        <w:rPr>
          <w:rFonts w:ascii="Times New Roman" w:eastAsia="Times New Roman" w:hAnsi="Times New Roman" w:cs="Times New Roman"/>
          <w:b/>
          <w:bCs/>
          <w:color w:val="044E9F"/>
          <w:w w:val="106"/>
          <w:sz w:val="24"/>
          <w:szCs w:val="24"/>
          <w:lang w:val="ro-RO"/>
        </w:rPr>
        <w:t>30.(1)(a)].</w:t>
      </w:r>
    </w:p>
    <w:p w14:paraId="2B6F719E" w14:textId="77777777" w:rsidR="009A55AB" w:rsidRPr="00A172AC" w:rsidRDefault="009A55AB" w:rsidP="009451B1">
      <w:pPr>
        <w:spacing w:before="16" w:after="0"/>
        <w:jc w:val="both"/>
        <w:rPr>
          <w:rFonts w:ascii="Times New Roman" w:hAnsi="Times New Roman" w:cs="Times New Roman"/>
          <w:sz w:val="24"/>
          <w:szCs w:val="24"/>
          <w:lang w:val="ro-RO"/>
        </w:rPr>
      </w:pPr>
    </w:p>
    <w:p w14:paraId="6D668387" w14:textId="77777777" w:rsidR="009A55AB" w:rsidRPr="00A172AC" w:rsidRDefault="009A55AB" w:rsidP="009451B1">
      <w:pPr>
        <w:pStyle w:val="NoSpacing"/>
        <w:spacing w:line="276" w:lineRule="auto"/>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Furnizați informații privind parametrii stabiliți în art.</w:t>
      </w:r>
      <w:r w:rsidRPr="00A172AC">
        <w:rPr>
          <w:rFonts w:ascii="Times New Roman" w:hAnsi="Times New Roman" w:cs="Times New Roman"/>
          <w:spacing w:val="6"/>
          <w:sz w:val="24"/>
          <w:szCs w:val="24"/>
          <w:lang w:val="ro-RO"/>
        </w:rPr>
        <w:t xml:space="preserve"> </w:t>
      </w:r>
      <w:r w:rsidRPr="00A172AC">
        <w:rPr>
          <w:rFonts w:ascii="Times New Roman" w:hAnsi="Times New Roman" w:cs="Times New Roman"/>
          <w:sz w:val="24"/>
          <w:szCs w:val="24"/>
          <w:lang w:val="ro-RO"/>
        </w:rPr>
        <w:t xml:space="preserve">30(1)(a)(i-v) atunci când acestea constituie </w:t>
      </w:r>
      <w:r w:rsidRPr="00A172AC">
        <w:rPr>
          <w:rFonts w:ascii="Times New Roman" w:hAnsi="Times New Roman" w:cs="Times New Roman"/>
          <w:spacing w:val="48"/>
          <w:sz w:val="24"/>
          <w:szCs w:val="24"/>
          <w:lang w:val="ro-RO"/>
        </w:rPr>
        <w:t xml:space="preserve"> </w:t>
      </w:r>
      <w:r w:rsidRPr="00A172AC">
        <w:rPr>
          <w:rFonts w:ascii="Times New Roman" w:hAnsi="Times New Roman" w:cs="Times New Roman"/>
          <w:sz w:val="24"/>
          <w:szCs w:val="24"/>
          <w:lang w:val="ro-RO"/>
        </w:rPr>
        <w:t>date de intrare pentru</w:t>
      </w:r>
      <w:r w:rsidRPr="00A172AC">
        <w:rPr>
          <w:rFonts w:ascii="Times New Roman" w:hAnsi="Times New Roman" w:cs="Times New Roman"/>
          <w:spacing w:val="-1"/>
          <w:w w:val="113"/>
          <w:sz w:val="24"/>
          <w:szCs w:val="24"/>
          <w:lang w:val="ro-RO"/>
        </w:rPr>
        <w:t xml:space="preserve"> </w:t>
      </w:r>
      <w:r w:rsidRPr="00A172AC">
        <w:rPr>
          <w:rFonts w:ascii="Times New Roman" w:hAnsi="Times New Roman" w:cs="Times New Roman"/>
          <w:sz w:val="24"/>
          <w:szCs w:val="24"/>
          <w:lang w:val="ro-RO"/>
        </w:rPr>
        <w:t>MPR. Pentru parametrii care nu sunt date de intrare pentru MPR trebuie menționat „Nu e cazul”</w:t>
      </w:r>
      <w:r w:rsidRPr="00A172AC">
        <w:rPr>
          <w:rFonts w:ascii="Times New Roman" w:hAnsi="Times New Roman" w:cs="Times New Roman"/>
          <w:w w:val="109"/>
          <w:sz w:val="24"/>
          <w:szCs w:val="24"/>
          <w:lang w:val="ro-RO"/>
        </w:rPr>
        <w:t xml:space="preserve">. </w:t>
      </w:r>
      <w:r w:rsidRPr="00A172AC">
        <w:rPr>
          <w:rFonts w:ascii="Times New Roman" w:hAnsi="Times New Roman" w:cs="Times New Roman"/>
          <w:sz w:val="24"/>
          <w:szCs w:val="24"/>
          <w:lang w:val="ro-RO"/>
        </w:rPr>
        <w:t>Descrierea</w:t>
      </w:r>
      <w:r w:rsidRPr="00A172AC">
        <w:rPr>
          <w:rFonts w:ascii="Times New Roman" w:hAnsi="Times New Roman" w:cs="Times New Roman"/>
          <w:spacing w:val="39"/>
          <w:sz w:val="24"/>
          <w:szCs w:val="24"/>
          <w:lang w:val="ro-RO"/>
        </w:rPr>
        <w:t xml:space="preserve"> </w:t>
      </w:r>
      <w:r w:rsidRPr="00A172AC">
        <w:rPr>
          <w:rFonts w:ascii="Times New Roman" w:hAnsi="Times New Roman" w:cs="Times New Roman"/>
          <w:sz w:val="24"/>
          <w:szCs w:val="24"/>
          <w:lang w:val="ro-RO"/>
        </w:rPr>
        <w:t>MPR</w:t>
      </w:r>
      <w:r w:rsidRPr="00A172AC">
        <w:rPr>
          <w:rFonts w:ascii="Times New Roman" w:hAnsi="Times New Roman" w:cs="Times New Roman"/>
          <w:spacing w:val="28"/>
          <w:sz w:val="24"/>
          <w:szCs w:val="24"/>
          <w:lang w:val="ro-RO"/>
        </w:rPr>
        <w:t xml:space="preserve"> </w:t>
      </w:r>
      <w:r w:rsidRPr="00A172AC">
        <w:rPr>
          <w:rFonts w:ascii="Times New Roman" w:hAnsi="Times New Roman" w:cs="Times New Roman"/>
          <w:sz w:val="24"/>
          <w:szCs w:val="24"/>
          <w:lang w:val="ro-RO"/>
        </w:rPr>
        <w:t>și justificarea parametrilor pot face referire la informațiile solicitate în alte puncte ale art. 26 și în alte articole,  de ex. art. 7</w:t>
      </w:r>
      <w:r w:rsidRPr="00A172AC">
        <w:rPr>
          <w:rFonts w:ascii="Times New Roman" w:hAnsi="Times New Roman" w:cs="Times New Roman"/>
          <w:w w:val="111"/>
          <w:sz w:val="24"/>
          <w:szCs w:val="24"/>
          <w:lang w:val="ro-RO"/>
        </w:rPr>
        <w:t>.</w:t>
      </w:r>
    </w:p>
    <w:p w14:paraId="10D0B6AD" w14:textId="77777777" w:rsidR="009A55AB" w:rsidRPr="00A172AC" w:rsidRDefault="009A55AB" w:rsidP="009451B1">
      <w:pPr>
        <w:spacing w:after="0"/>
        <w:jc w:val="both"/>
        <w:rPr>
          <w:rFonts w:ascii="Times New Roman" w:hAnsi="Times New Roman" w:cs="Times New Roman"/>
          <w:sz w:val="24"/>
          <w:szCs w:val="24"/>
          <w:lang w:val="ro-RO"/>
        </w:rPr>
      </w:pPr>
    </w:p>
    <w:p w14:paraId="31FCBC3A"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A.1.A.</w:t>
      </w:r>
      <w:r w:rsidRPr="00A172AC">
        <w:rPr>
          <w:rFonts w:ascii="Times New Roman" w:eastAsia="Times New Roman" w:hAnsi="Times New Roman" w:cs="Times New Roman"/>
          <w:color w:val="044E9F"/>
          <w:spacing w:val="13"/>
          <w:sz w:val="24"/>
          <w:szCs w:val="24"/>
          <w:lang w:val="ro-RO"/>
        </w:rPr>
        <w:t xml:space="preserve"> </w:t>
      </w:r>
      <w:r w:rsidRPr="00A172AC">
        <w:rPr>
          <w:rFonts w:ascii="Times New Roman" w:eastAsia="Times New Roman" w:hAnsi="Times New Roman" w:cs="Times New Roman"/>
          <w:color w:val="044E9F"/>
          <w:w w:val="107"/>
          <w:sz w:val="24"/>
          <w:szCs w:val="24"/>
          <w:lang w:val="ro-RO"/>
        </w:rPr>
        <w:t>Descrierea metodologiei privind stabilirea prețului de referință propusă</w:t>
      </w:r>
      <w:r w:rsidRPr="00A172AC">
        <w:rPr>
          <w:rFonts w:ascii="Times New Roman" w:eastAsia="Times New Roman" w:hAnsi="Times New Roman" w:cs="Times New Roman"/>
          <w:color w:val="044E9F"/>
          <w:spacing w:val="2"/>
          <w:w w:val="108"/>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8"/>
          <w:sz w:val="24"/>
          <w:szCs w:val="24"/>
          <w:lang w:val="ro-RO"/>
        </w:rPr>
        <w:t xml:space="preserve"> </w:t>
      </w:r>
      <w:r w:rsidRPr="00A172AC">
        <w:rPr>
          <w:rFonts w:ascii="Times New Roman" w:eastAsia="Times New Roman" w:hAnsi="Times New Roman" w:cs="Times New Roman"/>
          <w:color w:val="044E9F"/>
          <w:w w:val="106"/>
          <w:sz w:val="24"/>
          <w:szCs w:val="24"/>
          <w:lang w:val="ro-RO"/>
        </w:rPr>
        <w:t>26(1)(a)].</w:t>
      </w:r>
    </w:p>
    <w:p w14:paraId="47CDCB72" w14:textId="77777777" w:rsidR="009A55AB" w:rsidRPr="00A172AC" w:rsidRDefault="009A55AB" w:rsidP="009451B1">
      <w:pPr>
        <w:spacing w:before="11" w:after="0"/>
        <w:jc w:val="both"/>
        <w:rPr>
          <w:rFonts w:ascii="Times New Roman" w:hAnsi="Times New Roman" w:cs="Times New Roman"/>
          <w:sz w:val="24"/>
          <w:szCs w:val="24"/>
          <w:lang w:val="ro-RO"/>
        </w:rPr>
      </w:pPr>
    </w:p>
    <w:p w14:paraId="3D02AE1B" w14:textId="77777777" w:rsidR="009A55AB" w:rsidRPr="00A172AC" w:rsidRDefault="009A55AB" w:rsidP="009451B1">
      <w:pPr>
        <w:spacing w:after="0"/>
        <w:ind w:left="4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sz w:val="24"/>
          <w:szCs w:val="24"/>
          <w:lang w:val="ro-RO"/>
        </w:rPr>
        <w:t>Următoarea descriere are ca scop prezentarea general a MPR.</w:t>
      </w:r>
      <w:r w:rsidRPr="00A172AC">
        <w:rPr>
          <w:rFonts w:ascii="Times New Roman" w:eastAsia="Times New Roman" w:hAnsi="Times New Roman" w:cs="Times New Roman"/>
          <w:spacing w:val="31"/>
          <w:sz w:val="24"/>
          <w:szCs w:val="24"/>
          <w:lang w:val="ro-RO"/>
        </w:rPr>
        <w:t xml:space="preserve"> </w:t>
      </w:r>
      <w:r w:rsidRPr="00A172AC">
        <w:rPr>
          <w:rFonts w:ascii="Times New Roman" w:eastAsia="Times New Roman" w:hAnsi="Times New Roman" w:cs="Times New Roman"/>
          <w:sz w:val="24"/>
          <w:szCs w:val="24"/>
          <w:lang w:val="ro-RO"/>
        </w:rPr>
        <w:t>Includeți o referire la cel puțin următoarele elemente</w:t>
      </w:r>
      <w:r w:rsidRPr="00A172AC">
        <w:rPr>
          <w:rFonts w:ascii="Times New Roman" w:hAnsi="Times New Roman" w:cs="Times New Roman"/>
          <w:spacing w:val="-1"/>
          <w:sz w:val="24"/>
          <w:szCs w:val="24"/>
          <w:lang w:val="ro-RO"/>
        </w:rPr>
        <w:t>.</w:t>
      </w:r>
      <w:r w:rsidRPr="00A172AC">
        <w:rPr>
          <w:rFonts w:ascii="Times New Roman" w:hAnsi="Times New Roman" w:cs="Times New Roman"/>
          <w:spacing w:val="-3"/>
          <w:sz w:val="24"/>
          <w:szCs w:val="24"/>
          <w:lang w:val="ro-RO"/>
        </w:rPr>
        <w:t xml:space="preserve"> Faceți referire la aceste elemente doar dacă ele sunt aplicabile MPR</w:t>
      </w:r>
      <w:r w:rsidRPr="00A172AC">
        <w:rPr>
          <w:rFonts w:ascii="Times New Roman" w:eastAsia="Times New Roman" w:hAnsi="Times New Roman" w:cs="Times New Roman"/>
          <w:w w:val="104"/>
          <w:sz w:val="24"/>
          <w:szCs w:val="24"/>
          <w:lang w:val="ro-RO"/>
        </w:rPr>
        <w:t>:</w:t>
      </w:r>
    </w:p>
    <w:p w14:paraId="2ADE058C" w14:textId="77777777" w:rsidR="002753ED"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Calibri" w:hAnsi="Times New Roman" w:cs="Times New Roman"/>
          <w:spacing w:val="-1"/>
          <w:sz w:val="24"/>
          <w:szCs w:val="24"/>
          <w:lang w:val="ro-RO"/>
        </w:rPr>
        <w:t>Alegerea</w:t>
      </w:r>
      <w:r w:rsidRPr="00A172AC">
        <w:rPr>
          <w:rFonts w:ascii="Times New Roman" w:eastAsia="Times New Roman" w:hAnsi="Times New Roman" w:cs="Times New Roman"/>
          <w:w w:val="105"/>
          <w:sz w:val="24"/>
          <w:szCs w:val="24"/>
          <w:lang w:val="ro-RO"/>
        </w:rPr>
        <w:t xml:space="preserve"> MPR</w:t>
      </w:r>
    </w:p>
    <w:p w14:paraId="22878721" w14:textId="77777777" w:rsidR="0068514E"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Calibri" w:hAnsi="Times New Roman" w:cs="Times New Roman"/>
          <w:spacing w:val="-1"/>
          <w:sz w:val="24"/>
          <w:szCs w:val="24"/>
          <w:lang w:val="ro-RO"/>
        </w:rPr>
        <w:t>Factori de cost ai</w:t>
      </w:r>
      <w:r w:rsidRPr="00A172AC">
        <w:rPr>
          <w:rFonts w:ascii="Times New Roman" w:eastAsia="Calibri" w:hAnsi="Times New Roman" w:cs="Times New Roman"/>
          <w:spacing w:val="-3"/>
          <w:sz w:val="24"/>
          <w:szCs w:val="24"/>
          <w:lang w:val="ro-RO"/>
        </w:rPr>
        <w:t xml:space="preserve"> </w:t>
      </w:r>
      <w:r w:rsidRPr="00A172AC">
        <w:rPr>
          <w:rFonts w:ascii="Times New Roman" w:eastAsia="Times New Roman" w:hAnsi="Times New Roman" w:cs="Times New Roman"/>
          <w:w w:val="105"/>
          <w:sz w:val="24"/>
          <w:szCs w:val="24"/>
          <w:lang w:val="ro-RO"/>
        </w:rPr>
        <w:t>MPR</w:t>
      </w:r>
    </w:p>
    <w:p w14:paraId="4457CA77" w14:textId="77777777" w:rsidR="0068514E"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Times New Roman" w:hAnsi="Times New Roman" w:cs="Times New Roman"/>
          <w:w w:val="111"/>
          <w:sz w:val="24"/>
          <w:szCs w:val="24"/>
          <w:lang w:val="ro-RO"/>
        </w:rPr>
        <w:t>Semnalele locaționale în punctele de intrare/ieșire care rezultă din MPR (de ex. capacitate, distanță). Semnalele locaționale sunt niveluri de preț care stimulează UR</w:t>
      </w:r>
      <w:r w:rsidRPr="00A172AC">
        <w:rPr>
          <w:rFonts w:ascii="Times New Roman" w:eastAsia="Times New Roman" w:hAnsi="Times New Roman" w:cs="Times New Roman"/>
          <w:w w:val="111"/>
          <w:sz w:val="24"/>
          <w:szCs w:val="24"/>
          <w:lang w:val="ro-RO"/>
        </w:rPr>
        <w:tab/>
        <w:t>pentru realizarea de către operatorii rețelei a unei  operări și/sau extinderi eficiente a sistemului de gaze.</w:t>
      </w:r>
    </w:p>
    <w:p w14:paraId="76FF0A06" w14:textId="77777777" w:rsidR="0068514E"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Calibri" w:hAnsi="Times New Roman" w:cs="Times New Roman"/>
          <w:spacing w:val="-1"/>
          <w:sz w:val="24"/>
          <w:szCs w:val="24"/>
          <w:lang w:val="ro-RO"/>
        </w:rPr>
        <w:t>Divizare pe puncte de intrare/ieșire.</w:t>
      </w:r>
      <w:r w:rsidRPr="00A172AC">
        <w:rPr>
          <w:rFonts w:ascii="Times New Roman" w:eastAsia="Calibri" w:hAnsi="Times New Roman" w:cs="Times New Roman"/>
          <w:spacing w:val="-2"/>
          <w:sz w:val="24"/>
          <w:szCs w:val="24"/>
          <w:lang w:val="ro-RO"/>
        </w:rPr>
        <w:t xml:space="preserve"> Reflectarea costurilor</w:t>
      </w:r>
      <w:r w:rsidRPr="00A172AC">
        <w:rPr>
          <w:rFonts w:ascii="Times New Roman" w:eastAsia="Times New Roman" w:hAnsi="Times New Roman" w:cs="Times New Roman"/>
          <w:sz w:val="24"/>
          <w:szCs w:val="24"/>
          <w:lang w:val="ro-RO"/>
        </w:rPr>
        <w:t xml:space="preserve"> </w:t>
      </w:r>
      <w:r w:rsidRPr="00A172AC">
        <w:rPr>
          <w:rFonts w:ascii="Times New Roman" w:eastAsia="Calibri" w:hAnsi="Times New Roman" w:cs="Times New Roman"/>
          <w:spacing w:val="-1"/>
          <w:sz w:val="24"/>
          <w:szCs w:val="24"/>
          <w:lang w:val="ro-RO"/>
        </w:rPr>
        <w:t>și aplicarea la</w:t>
      </w:r>
      <w:r w:rsidRPr="00A172AC">
        <w:rPr>
          <w:rFonts w:ascii="Times New Roman" w:eastAsia="Calibri" w:hAnsi="Times New Roman" w:cs="Times New Roman"/>
          <w:spacing w:val="-2"/>
          <w:sz w:val="24"/>
          <w:szCs w:val="24"/>
          <w:lang w:val="ro-RO"/>
        </w:rPr>
        <w:t xml:space="preserve"> </w:t>
      </w:r>
      <w:r w:rsidRPr="00A172AC">
        <w:rPr>
          <w:rFonts w:ascii="Times New Roman" w:eastAsia="Times New Roman" w:hAnsi="Times New Roman" w:cs="Times New Roman"/>
          <w:w w:val="105"/>
          <w:sz w:val="24"/>
          <w:szCs w:val="24"/>
          <w:lang w:val="ro-RO"/>
        </w:rPr>
        <w:t>MPR</w:t>
      </w:r>
    </w:p>
    <w:p w14:paraId="31307D5E" w14:textId="77777777" w:rsidR="0068514E"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Calibri" w:hAnsi="Times New Roman" w:cs="Times New Roman"/>
          <w:spacing w:val="-1"/>
          <w:sz w:val="24"/>
          <w:szCs w:val="24"/>
          <w:lang w:val="ro-RO"/>
        </w:rPr>
        <w:t>Divizare capacitate/volumetric</w:t>
      </w:r>
      <w:r w:rsidRPr="00A172AC">
        <w:rPr>
          <w:rFonts w:ascii="Times New Roman" w:eastAsia="Times New Roman" w:hAnsi="Times New Roman" w:cs="Times New Roman"/>
          <w:sz w:val="24"/>
          <w:szCs w:val="24"/>
          <w:lang w:val="ro-RO"/>
        </w:rPr>
        <w:t>.</w:t>
      </w:r>
      <w:r w:rsidRPr="00A172AC">
        <w:rPr>
          <w:rFonts w:ascii="Times New Roman" w:eastAsia="Times New Roman" w:hAnsi="Times New Roman" w:cs="Times New Roman"/>
          <w:spacing w:val="23"/>
          <w:sz w:val="24"/>
          <w:szCs w:val="24"/>
          <w:lang w:val="ro-RO"/>
        </w:rPr>
        <w:t xml:space="preserve"> </w:t>
      </w:r>
      <w:r w:rsidRPr="00A172AC">
        <w:rPr>
          <w:rFonts w:ascii="Times New Roman" w:eastAsia="Calibri" w:hAnsi="Times New Roman" w:cs="Times New Roman"/>
          <w:spacing w:val="-2"/>
          <w:sz w:val="24"/>
          <w:szCs w:val="24"/>
          <w:lang w:val="ro-RO"/>
        </w:rPr>
        <w:t>Reflectarea costurilor</w:t>
      </w:r>
      <w:r w:rsidRPr="00A172AC">
        <w:rPr>
          <w:rFonts w:ascii="Times New Roman" w:eastAsia="Calibri" w:hAnsi="Times New Roman" w:cs="Times New Roman"/>
          <w:sz w:val="24"/>
          <w:szCs w:val="24"/>
          <w:lang w:val="ro-RO"/>
        </w:rPr>
        <w:t xml:space="preserve"> </w:t>
      </w:r>
      <w:r w:rsidRPr="00A172AC">
        <w:rPr>
          <w:rFonts w:ascii="Times New Roman" w:eastAsia="Calibri" w:hAnsi="Times New Roman" w:cs="Times New Roman"/>
          <w:spacing w:val="-1"/>
          <w:sz w:val="24"/>
          <w:szCs w:val="24"/>
          <w:lang w:val="ro-RO"/>
        </w:rPr>
        <w:t xml:space="preserve">și aplicarea </w:t>
      </w:r>
      <w:r w:rsidRPr="00A172AC">
        <w:rPr>
          <w:rFonts w:ascii="Times New Roman" w:eastAsia="Times New Roman" w:hAnsi="Times New Roman" w:cs="Times New Roman"/>
          <w:w w:val="105"/>
          <w:sz w:val="24"/>
          <w:szCs w:val="24"/>
          <w:lang w:val="ro-RO"/>
        </w:rPr>
        <w:t>MPR</w:t>
      </w:r>
    </w:p>
    <w:p w14:paraId="2C465C49" w14:textId="77777777" w:rsidR="0068514E"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Calibri" w:hAnsi="Times New Roman" w:cs="Times New Roman"/>
          <w:spacing w:val="-1"/>
          <w:sz w:val="24"/>
          <w:szCs w:val="24"/>
          <w:lang w:val="ro-RO"/>
        </w:rPr>
        <w:t>Divizare intra-sistem/între sisteme</w:t>
      </w:r>
      <w:r w:rsidRPr="00A172AC">
        <w:rPr>
          <w:rFonts w:ascii="Times New Roman" w:eastAsia="Times New Roman" w:hAnsi="Times New Roman" w:cs="Times New Roman"/>
          <w:sz w:val="24"/>
          <w:szCs w:val="24"/>
          <w:lang w:val="ro-RO"/>
        </w:rPr>
        <w:t>.</w:t>
      </w:r>
      <w:r w:rsidRPr="00A172AC">
        <w:rPr>
          <w:rFonts w:ascii="Times New Roman" w:eastAsia="Times New Roman" w:hAnsi="Times New Roman" w:cs="Times New Roman"/>
          <w:spacing w:val="23"/>
          <w:sz w:val="24"/>
          <w:szCs w:val="24"/>
          <w:lang w:val="ro-RO"/>
        </w:rPr>
        <w:t xml:space="preserve"> </w:t>
      </w:r>
      <w:r w:rsidRPr="00A172AC">
        <w:rPr>
          <w:rFonts w:ascii="Times New Roman" w:eastAsia="Calibri" w:hAnsi="Times New Roman" w:cs="Times New Roman"/>
          <w:spacing w:val="-2"/>
          <w:sz w:val="24"/>
          <w:szCs w:val="24"/>
          <w:lang w:val="ro-RO"/>
        </w:rPr>
        <w:t>Reflectarea costurilor</w:t>
      </w:r>
      <w:r w:rsidRPr="00A172AC">
        <w:rPr>
          <w:rFonts w:ascii="Times New Roman" w:eastAsia="Calibri" w:hAnsi="Times New Roman" w:cs="Times New Roman"/>
          <w:sz w:val="24"/>
          <w:szCs w:val="24"/>
          <w:lang w:val="ro-RO"/>
        </w:rPr>
        <w:t xml:space="preserve"> </w:t>
      </w:r>
      <w:r w:rsidRPr="00A172AC">
        <w:rPr>
          <w:rFonts w:ascii="Times New Roman" w:eastAsia="Calibri" w:hAnsi="Times New Roman" w:cs="Times New Roman"/>
          <w:spacing w:val="-1"/>
          <w:sz w:val="24"/>
          <w:szCs w:val="24"/>
          <w:lang w:val="ro-RO"/>
        </w:rPr>
        <w:t>și aplicarea la</w:t>
      </w:r>
      <w:r w:rsidRPr="00A172AC">
        <w:rPr>
          <w:rFonts w:ascii="Times New Roman" w:eastAsia="Calibri" w:hAnsi="Times New Roman" w:cs="Times New Roman"/>
          <w:spacing w:val="-2"/>
          <w:sz w:val="24"/>
          <w:szCs w:val="24"/>
          <w:lang w:val="ro-RO"/>
        </w:rPr>
        <w:t xml:space="preserve"> </w:t>
      </w:r>
      <w:r w:rsidRPr="00A172AC">
        <w:rPr>
          <w:rFonts w:ascii="Times New Roman" w:eastAsia="Times New Roman" w:hAnsi="Times New Roman" w:cs="Times New Roman"/>
          <w:w w:val="105"/>
          <w:sz w:val="24"/>
          <w:szCs w:val="24"/>
          <w:lang w:val="ro-RO"/>
        </w:rPr>
        <w:t>MPR</w:t>
      </w:r>
    </w:p>
    <w:p w14:paraId="224F2DE5" w14:textId="77777777" w:rsidR="0068514E"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Calibri" w:hAnsi="Times New Roman" w:cs="Times New Roman"/>
          <w:spacing w:val="-1"/>
          <w:sz w:val="24"/>
          <w:szCs w:val="24"/>
          <w:lang w:val="ro-RO"/>
        </w:rPr>
        <w:t>Ajustări</w:t>
      </w:r>
      <w:r w:rsidRPr="00A172AC">
        <w:rPr>
          <w:rFonts w:ascii="Times New Roman" w:eastAsia="Calibri" w:hAnsi="Times New Roman" w:cs="Times New Roman"/>
          <w:spacing w:val="-3"/>
          <w:sz w:val="24"/>
          <w:szCs w:val="24"/>
          <w:lang w:val="ro-RO"/>
        </w:rPr>
        <w:t xml:space="preserve"> </w:t>
      </w:r>
      <w:r w:rsidRPr="00A172AC">
        <w:rPr>
          <w:rFonts w:ascii="Times New Roman" w:eastAsia="Calibri" w:hAnsi="Times New Roman" w:cs="Times New Roman"/>
          <w:spacing w:val="-1"/>
          <w:sz w:val="24"/>
          <w:szCs w:val="24"/>
          <w:lang w:val="ro-RO"/>
        </w:rPr>
        <w:t>(referință,</w:t>
      </w:r>
      <w:r w:rsidRPr="00A172AC">
        <w:rPr>
          <w:rFonts w:ascii="Times New Roman" w:eastAsia="Calibri" w:hAnsi="Times New Roman" w:cs="Times New Roman"/>
          <w:spacing w:val="-2"/>
          <w:sz w:val="24"/>
          <w:szCs w:val="24"/>
          <w:lang w:val="ro-RO"/>
        </w:rPr>
        <w:t xml:space="preserve"> </w:t>
      </w:r>
      <w:r w:rsidRPr="00A172AC">
        <w:rPr>
          <w:rFonts w:ascii="Times New Roman" w:eastAsia="Calibri" w:hAnsi="Times New Roman" w:cs="Times New Roman"/>
          <w:spacing w:val="-1"/>
          <w:sz w:val="24"/>
          <w:szCs w:val="24"/>
          <w:lang w:val="ro-RO"/>
        </w:rPr>
        <w:t>egalizare și rebazarea)</w:t>
      </w:r>
    </w:p>
    <w:p w14:paraId="52A067B5" w14:textId="77777777" w:rsidR="0068514E" w:rsidRPr="00A172AC" w:rsidRDefault="0068514E" w:rsidP="009451B1">
      <w:pPr>
        <w:pStyle w:val="ListParagraph"/>
        <w:numPr>
          <w:ilvl w:val="0"/>
          <w:numId w:val="11"/>
        </w:numPr>
        <w:spacing w:line="276" w:lineRule="auto"/>
        <w:jc w:val="both"/>
        <w:rPr>
          <w:rFonts w:ascii="Times New Roman" w:eastAsia="Times New Roman" w:hAnsi="Times New Roman" w:cs="Times New Roman"/>
          <w:w w:val="111"/>
          <w:sz w:val="24"/>
          <w:szCs w:val="24"/>
          <w:lang w:val="ro-RO"/>
        </w:rPr>
      </w:pPr>
      <w:r w:rsidRPr="00A172AC">
        <w:rPr>
          <w:rFonts w:ascii="Times New Roman" w:eastAsia="Calibri" w:hAnsi="Times New Roman" w:cs="Times New Roman"/>
          <w:spacing w:val="-1"/>
          <w:sz w:val="24"/>
          <w:szCs w:val="24"/>
          <w:lang w:val="ro-RO"/>
        </w:rPr>
        <w:t>Utilizarea mecanismului de compensare între OST.</w:t>
      </w:r>
      <w:r w:rsidRPr="00A172AC">
        <w:rPr>
          <w:rFonts w:ascii="Times New Roman" w:eastAsia="Calibri" w:hAnsi="Times New Roman" w:cs="Times New Roman"/>
          <w:spacing w:val="-2"/>
          <w:sz w:val="24"/>
          <w:szCs w:val="24"/>
          <w:lang w:val="ro-RO"/>
        </w:rPr>
        <w:t xml:space="preserve"> Notă scurtă</w:t>
      </w:r>
      <w:r w:rsidRPr="00A172AC">
        <w:rPr>
          <w:rFonts w:ascii="Times New Roman" w:eastAsia="Times New Roman" w:hAnsi="Times New Roman" w:cs="Times New Roman"/>
          <w:sz w:val="24"/>
          <w:szCs w:val="24"/>
          <w:lang w:val="ro-RO"/>
        </w:rPr>
        <w:t xml:space="preserve"> </w:t>
      </w:r>
      <w:r w:rsidRPr="00A172AC">
        <w:rPr>
          <w:rFonts w:ascii="Times New Roman" w:eastAsia="Calibri" w:hAnsi="Times New Roman" w:cs="Times New Roman"/>
          <w:spacing w:val="-1"/>
          <w:position w:val="2"/>
          <w:sz w:val="24"/>
          <w:szCs w:val="24"/>
          <w:lang w:val="ro-RO"/>
        </w:rPr>
        <w:t xml:space="preserve">privind aplicarea </w:t>
      </w:r>
      <w:r w:rsidRPr="00A172AC">
        <w:rPr>
          <w:rFonts w:ascii="Times New Roman" w:eastAsia="Calibri" w:hAnsi="Times New Roman" w:cs="Times New Roman"/>
          <w:sz w:val="24"/>
          <w:szCs w:val="24"/>
          <w:lang w:val="ro-RO"/>
        </w:rPr>
        <w:t>MPR</w:t>
      </w:r>
      <w:r w:rsidRPr="00A172AC">
        <w:rPr>
          <w:rFonts w:ascii="Times New Roman" w:eastAsia="Calibri" w:hAnsi="Times New Roman" w:cs="Times New Roman"/>
          <w:spacing w:val="-3"/>
          <w:sz w:val="24"/>
          <w:szCs w:val="24"/>
          <w:lang w:val="ro-RO"/>
        </w:rPr>
        <w:t xml:space="preserve"> în sistemele baza pe puncte de   intrare/ieșire cu mai mulți </w:t>
      </w:r>
      <w:r w:rsidRPr="00A172AC">
        <w:rPr>
          <w:rFonts w:ascii="Times New Roman" w:eastAsia="Calibri" w:hAnsi="Times New Roman" w:cs="Times New Roman"/>
          <w:sz w:val="24"/>
          <w:szCs w:val="24"/>
          <w:lang w:val="ro-RO"/>
        </w:rPr>
        <w:t>OST</w:t>
      </w:r>
      <w:r w:rsidRPr="00A172AC">
        <w:rPr>
          <w:rFonts w:ascii="Times New Roman" w:eastAsia="Calibri" w:hAnsi="Times New Roman" w:cs="Times New Roman"/>
          <w:spacing w:val="-2"/>
          <w:sz w:val="24"/>
          <w:szCs w:val="24"/>
          <w:lang w:val="ro-RO"/>
        </w:rPr>
        <w:t xml:space="preserve"> </w:t>
      </w:r>
      <w:r w:rsidRPr="00A172AC">
        <w:rPr>
          <w:rFonts w:ascii="Times New Roman" w:eastAsia="Calibri" w:hAnsi="Times New Roman" w:cs="Times New Roman"/>
          <w:spacing w:val="-1"/>
          <w:sz w:val="24"/>
          <w:szCs w:val="24"/>
          <w:lang w:val="ro-RO"/>
        </w:rPr>
        <w:t xml:space="preserve">și referirea la </w:t>
      </w:r>
      <w:r w:rsidRPr="00A172AC">
        <w:rPr>
          <w:rFonts w:ascii="Times New Roman" w:hAnsi="Times New Roman" w:cs="Times New Roman"/>
          <w:sz w:val="24"/>
          <w:szCs w:val="24"/>
          <w:lang w:val="ro-RO"/>
        </w:rPr>
        <w:t xml:space="preserve">consultarea privind mecanismul de compensare între </w:t>
      </w:r>
      <w:r w:rsidRPr="00A172AC">
        <w:rPr>
          <w:rFonts w:ascii="Times New Roman" w:hAnsi="Times New Roman" w:cs="Times New Roman"/>
          <w:spacing w:val="-1"/>
          <w:sz w:val="24"/>
          <w:szCs w:val="24"/>
          <w:lang w:val="ro-RO"/>
        </w:rPr>
        <w:t>OST.</w:t>
      </w:r>
    </w:p>
    <w:p w14:paraId="6EB76976" w14:textId="77777777" w:rsidR="0068514E" w:rsidRPr="00A172AC" w:rsidRDefault="0068514E" w:rsidP="009451B1">
      <w:pPr>
        <w:spacing w:after="0"/>
        <w:ind w:left="300"/>
        <w:jc w:val="both"/>
        <w:rPr>
          <w:rFonts w:ascii="Times New Roman" w:eastAsia="Times New Roman" w:hAnsi="Times New Roman" w:cs="Times New Roman"/>
          <w:w w:val="111"/>
          <w:sz w:val="24"/>
          <w:szCs w:val="24"/>
          <w:lang w:val="ro-RO"/>
        </w:rPr>
      </w:pPr>
    </w:p>
    <w:p w14:paraId="0D55C47D" w14:textId="77777777" w:rsidR="009A55AB" w:rsidRPr="00CD115F" w:rsidRDefault="009A55AB" w:rsidP="009451B1">
      <w:pPr>
        <w:spacing w:after="0"/>
        <w:ind w:left="300"/>
        <w:jc w:val="both"/>
        <w:rPr>
          <w:rFonts w:ascii="Times New Roman" w:hAnsi="Times New Roman" w:cs="Times New Roman"/>
          <w:spacing w:val="-3"/>
          <w:sz w:val="24"/>
          <w:szCs w:val="24"/>
          <w:lang w:val="ro-RO"/>
        </w:rPr>
      </w:pPr>
      <w:r w:rsidRPr="00A172AC">
        <w:rPr>
          <w:rFonts w:ascii="Times New Roman" w:eastAsia="Times New Roman" w:hAnsi="Times New Roman" w:cs="Times New Roman"/>
          <w:w w:val="111"/>
          <w:sz w:val="24"/>
          <w:szCs w:val="24"/>
          <w:lang w:val="ro-RO"/>
        </w:rPr>
        <w:t>Indicați alegerea</w:t>
      </w:r>
      <w:r w:rsidRPr="00A172AC">
        <w:rPr>
          <w:rFonts w:ascii="Times New Roman" w:eastAsia="Times New Roman" w:hAnsi="Times New Roman" w:cs="Times New Roman"/>
          <w:spacing w:val="10"/>
          <w:sz w:val="24"/>
          <w:szCs w:val="24"/>
          <w:lang w:val="ro-RO"/>
        </w:rPr>
        <w:t xml:space="preserve"> </w:t>
      </w:r>
      <w:r w:rsidRPr="00A172AC">
        <w:rPr>
          <w:rFonts w:ascii="Times New Roman" w:eastAsia="Times New Roman" w:hAnsi="Times New Roman" w:cs="Times New Roman"/>
          <w:sz w:val="24"/>
          <w:szCs w:val="24"/>
          <w:lang w:val="ro-RO"/>
        </w:rPr>
        <w:t>MPR</w:t>
      </w:r>
      <w:r w:rsidRPr="00A172AC">
        <w:rPr>
          <w:rFonts w:ascii="Times New Roman" w:eastAsia="Times New Roman" w:hAnsi="Times New Roman" w:cs="Times New Roman"/>
          <w:spacing w:val="35"/>
          <w:sz w:val="24"/>
          <w:szCs w:val="24"/>
          <w:lang w:val="ro-RO"/>
        </w:rPr>
        <w:t xml:space="preserve"> </w:t>
      </w:r>
      <w:r w:rsidRPr="00A172AC">
        <w:rPr>
          <w:rFonts w:ascii="Times New Roman" w:eastAsia="Times New Roman" w:hAnsi="Times New Roman" w:cs="Times New Roman"/>
          <w:sz w:val="24"/>
          <w:szCs w:val="24"/>
          <w:lang w:val="ro-RO"/>
        </w:rPr>
        <w:t xml:space="preserve">(de ex.: </w:t>
      </w:r>
      <w:r w:rsidRPr="00A172AC">
        <w:rPr>
          <w:rFonts w:ascii="Times New Roman" w:eastAsia="Times New Roman" w:hAnsi="Times New Roman" w:cs="Times New Roman"/>
          <w:spacing w:val="10"/>
          <w:sz w:val="24"/>
          <w:szCs w:val="24"/>
          <w:lang w:val="ro-RO"/>
        </w:rPr>
        <w:t xml:space="preserve"> timbru poștal,</w:t>
      </w:r>
      <w:r w:rsidRPr="00A172AC">
        <w:rPr>
          <w:rFonts w:ascii="Times New Roman" w:eastAsia="Times New Roman" w:hAnsi="Times New Roman" w:cs="Times New Roman"/>
          <w:spacing w:val="5"/>
          <w:w w:val="115"/>
          <w:sz w:val="24"/>
          <w:szCs w:val="24"/>
          <w:lang w:val="ro-RO"/>
        </w:rPr>
        <w:t xml:space="preserve"> </w:t>
      </w:r>
      <w:r w:rsidRPr="00A172AC">
        <w:rPr>
          <w:rFonts w:ascii="Times New Roman" w:hAnsi="Times New Roman" w:cs="Times New Roman"/>
          <w:sz w:val="24"/>
          <w:szCs w:val="24"/>
          <w:lang w:val="ro-RO"/>
        </w:rPr>
        <w:t>capacitate ponderată cu distanța</w:t>
      </w:r>
      <w:r w:rsidRPr="00A172AC">
        <w:rPr>
          <w:rFonts w:ascii="Times New Roman" w:eastAsia="Times New Roman" w:hAnsi="Times New Roman" w:cs="Times New Roman"/>
          <w:w w:val="115"/>
          <w:sz w:val="24"/>
          <w:szCs w:val="24"/>
          <w:lang w:val="ro-RO"/>
        </w:rPr>
        <w:t>,</w:t>
      </w:r>
      <w:r w:rsidRPr="00A172AC">
        <w:rPr>
          <w:rFonts w:ascii="Times New Roman" w:eastAsia="Times New Roman" w:hAnsi="Times New Roman" w:cs="Times New Roman"/>
          <w:spacing w:val="7"/>
          <w:w w:val="115"/>
          <w:sz w:val="24"/>
          <w:szCs w:val="24"/>
          <w:lang w:val="ro-RO"/>
        </w:rPr>
        <w:t xml:space="preserve"> punct </w:t>
      </w:r>
      <w:r w:rsidRPr="00CD115F">
        <w:rPr>
          <w:rFonts w:ascii="Times New Roman" w:hAnsi="Times New Roman" w:cs="Times New Roman"/>
          <w:spacing w:val="-3"/>
          <w:sz w:val="24"/>
          <w:szCs w:val="24"/>
          <w:lang w:val="ro-RO"/>
        </w:rPr>
        <w:t>virtual, matrice, etc)</w:t>
      </w:r>
    </w:p>
    <w:p w14:paraId="2E5FA330" w14:textId="77777777" w:rsidR="009A55AB" w:rsidRPr="00A172AC" w:rsidRDefault="009A55AB" w:rsidP="009451B1">
      <w:pPr>
        <w:spacing w:before="2" w:after="0"/>
        <w:jc w:val="both"/>
        <w:rPr>
          <w:rFonts w:ascii="Times New Roman" w:hAnsi="Times New Roman" w:cs="Times New Roman"/>
          <w:sz w:val="24"/>
          <w:szCs w:val="24"/>
          <w:lang w:val="ro-RO"/>
        </w:rPr>
      </w:pPr>
    </w:p>
    <w:p w14:paraId="26042F9F"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Metodologia de stabilire a prețurilor de referință este de tip timbru poștal.</w:t>
      </w:r>
    </w:p>
    <w:p w14:paraId="09A3AFAC" w14:textId="77777777" w:rsidR="002753ED" w:rsidRPr="00A172AC" w:rsidRDefault="002753ED" w:rsidP="009451B1">
      <w:pPr>
        <w:spacing w:after="0"/>
        <w:ind w:left="300"/>
        <w:jc w:val="both"/>
        <w:rPr>
          <w:rFonts w:ascii="Times New Roman" w:eastAsia="Times New Roman" w:hAnsi="Times New Roman" w:cs="Times New Roman"/>
          <w:w w:val="111"/>
          <w:sz w:val="24"/>
          <w:szCs w:val="24"/>
          <w:lang w:val="ro-RO"/>
        </w:rPr>
      </w:pPr>
    </w:p>
    <w:p w14:paraId="679702D8"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w w:val="111"/>
          <w:sz w:val="24"/>
          <w:szCs w:val="24"/>
          <w:lang w:val="ro-RO"/>
        </w:rPr>
        <w:t>Furnizați descrierea.</w:t>
      </w:r>
    </w:p>
    <w:p w14:paraId="2754FC80" w14:textId="77777777" w:rsidR="009A55AB" w:rsidRPr="00A172AC" w:rsidRDefault="009A55AB" w:rsidP="009451B1">
      <w:pPr>
        <w:spacing w:before="2" w:after="0"/>
        <w:jc w:val="both"/>
        <w:rPr>
          <w:rFonts w:ascii="Times New Roman" w:hAnsi="Times New Roman" w:cs="Times New Roman"/>
          <w:sz w:val="24"/>
          <w:szCs w:val="24"/>
          <w:lang w:val="ro-RO"/>
        </w:rPr>
      </w:pPr>
    </w:p>
    <w:p w14:paraId="026780C9"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Conform metodologiei propuse, stabilirea tarifelor reglementate de transport al gazelor naturale se realizează în baza următoarelor criterii:</w:t>
      </w:r>
    </w:p>
    <w:p w14:paraId="57C46108" w14:textId="77777777" w:rsidR="009A55AB" w:rsidRPr="001D31BC" w:rsidRDefault="009A55AB" w:rsidP="009451B1">
      <w:pPr>
        <w:pStyle w:val="ListParagraph"/>
        <w:numPr>
          <w:ilvl w:val="0"/>
          <w:numId w:val="2"/>
        </w:numPr>
        <w:shd w:val="clear" w:color="auto" w:fill="F2F2F2" w:themeFill="background1" w:themeFillShade="F2"/>
        <w:spacing w:line="276" w:lineRule="auto"/>
        <w:ind w:left="851" w:hanging="311"/>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Costurile totale luate în calcul la stabilirea venitului total aferent activității de transport al gazelor naturale se alocă în costuri fixe și costuri variabile. Costurile totale se vor aloca în costuri fixe astfel: în proporție de 75% în anul gazier 2019-2020, în proporție de 80% în anul gazier 2020-2021 și în proporție de 85% începând cu anul gazier 2021-2022;</w:t>
      </w:r>
    </w:p>
    <w:p w14:paraId="23CB4AB9" w14:textId="77777777" w:rsidR="009A55AB" w:rsidRPr="001D31BC" w:rsidRDefault="009A55AB" w:rsidP="009451B1">
      <w:pPr>
        <w:pStyle w:val="ListParagraph"/>
        <w:numPr>
          <w:ilvl w:val="0"/>
          <w:numId w:val="2"/>
        </w:numPr>
        <w:shd w:val="clear" w:color="auto" w:fill="F2F2F2" w:themeFill="background1" w:themeFillShade="F2"/>
        <w:spacing w:line="276" w:lineRule="auto"/>
        <w:ind w:left="851" w:hanging="311"/>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lastRenderedPageBreak/>
        <w:t>Costurile fixe se alocă în mod egal pe grupul punctelor de intrare și, respectiv, grupul punctelor de ieșire;</w:t>
      </w:r>
    </w:p>
    <w:p w14:paraId="48FE6B61" w14:textId="77777777" w:rsidR="009A55AB" w:rsidRPr="001D31BC" w:rsidRDefault="009A55AB" w:rsidP="009451B1">
      <w:pPr>
        <w:pStyle w:val="ListParagraph"/>
        <w:numPr>
          <w:ilvl w:val="0"/>
          <w:numId w:val="2"/>
        </w:numPr>
        <w:shd w:val="clear" w:color="auto" w:fill="F2F2F2" w:themeFill="background1" w:themeFillShade="F2"/>
        <w:spacing w:line="276" w:lineRule="auto"/>
        <w:ind w:left="851" w:hanging="311"/>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Sistemul de tarife de transport pentru activitatea de transport al gazelor naturale cuprinde un set de tarife de tipul «intrare/ieșire» stabilite pentru grupul punctelor de delimitare la intrarea în sistemul de transport în care se rezervă capacitatea, denumit în continuare grupul punctelor de intrare, pentru grupul punctelor de delimitare la ieșirea din sistemul de transport în care se rezervă capacitatea, denumit în continuare grupul punctelor de ieșire, precum și un tarif volumetric pentru utilizarea sistemului determinat ca un tarif de tip timbru poștal;</w:t>
      </w:r>
    </w:p>
    <w:p w14:paraId="636A4FB6" w14:textId="77777777" w:rsidR="009A55AB" w:rsidRPr="001D31BC" w:rsidRDefault="009A55AB" w:rsidP="009451B1">
      <w:pPr>
        <w:pStyle w:val="ListParagraph"/>
        <w:numPr>
          <w:ilvl w:val="0"/>
          <w:numId w:val="2"/>
        </w:numPr>
        <w:shd w:val="clear" w:color="auto" w:fill="F2F2F2" w:themeFill="background1" w:themeFillShade="F2"/>
        <w:spacing w:line="276" w:lineRule="auto"/>
        <w:ind w:left="851" w:hanging="311"/>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Punctele de intrare, respectiv punctele de ieșire în/din sistemul de transport al gazelor naturale se grupează după cum urmează:</w:t>
      </w:r>
    </w:p>
    <w:p w14:paraId="0080F368" w14:textId="77777777" w:rsidR="00C622DA" w:rsidRPr="001D31BC" w:rsidRDefault="00C622DA" w:rsidP="009451B1">
      <w:pPr>
        <w:pStyle w:val="ListParagraph"/>
        <w:numPr>
          <w:ilvl w:val="0"/>
          <w:numId w:val="12"/>
        </w:numPr>
        <w:shd w:val="clear" w:color="auto" w:fill="F2F2F2" w:themeFill="background1" w:themeFillShade="F2"/>
        <w:spacing w:line="276" w:lineRule="auto"/>
        <w:ind w:left="1440" w:hanging="387"/>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grupul punctelor de intrare în sistemul de transport al gazelor naturale din perimetrele de producție, din terminalele GNL și din instalațiile de producere a biogazului sau a altor gaze care îndeplinesc condițiile de calitate pentru a putea fi livrate/transportate în/prin sistemul de transport al gazelor naturale și din interconectarea cu alte sisteme de transport al gazelor naturale;</w:t>
      </w:r>
    </w:p>
    <w:p w14:paraId="6E067AAD" w14:textId="77777777" w:rsidR="00C622DA" w:rsidRPr="001D31BC" w:rsidRDefault="00C622DA" w:rsidP="009451B1">
      <w:pPr>
        <w:pStyle w:val="ListParagraph"/>
        <w:numPr>
          <w:ilvl w:val="0"/>
          <w:numId w:val="12"/>
        </w:numPr>
        <w:shd w:val="clear" w:color="auto" w:fill="F2F2F2" w:themeFill="background1" w:themeFillShade="F2"/>
        <w:spacing w:line="276" w:lineRule="auto"/>
        <w:ind w:left="1440" w:hanging="387"/>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grupul punctelor de intrare în sistemul de transport al gazelor naturale din depozitele de înmagazinare subterană a gazelor naturale;</w:t>
      </w:r>
    </w:p>
    <w:p w14:paraId="099D2AE6" w14:textId="77777777" w:rsidR="00C622DA" w:rsidRPr="001D31BC" w:rsidRDefault="00C622DA" w:rsidP="009451B1">
      <w:pPr>
        <w:pStyle w:val="ListParagraph"/>
        <w:numPr>
          <w:ilvl w:val="0"/>
          <w:numId w:val="12"/>
        </w:numPr>
        <w:shd w:val="clear" w:color="auto" w:fill="F2F2F2" w:themeFill="background1" w:themeFillShade="F2"/>
        <w:spacing w:line="276" w:lineRule="auto"/>
        <w:ind w:left="1440" w:hanging="387"/>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grupul punctelor de ieșire din sistemul de transport al gazelor naturale spre consumatorii direcți, sisteme de distribuție, conductele de alimentare din amonte și alte sisteme de transport interconectate;</w:t>
      </w:r>
    </w:p>
    <w:p w14:paraId="6D8375B8" w14:textId="77777777" w:rsidR="00C622DA" w:rsidRPr="001D31BC" w:rsidRDefault="00C622DA" w:rsidP="009451B1">
      <w:pPr>
        <w:pStyle w:val="ListParagraph"/>
        <w:numPr>
          <w:ilvl w:val="0"/>
          <w:numId w:val="12"/>
        </w:numPr>
        <w:shd w:val="clear" w:color="auto" w:fill="F2F2F2" w:themeFill="background1" w:themeFillShade="F2"/>
        <w:spacing w:line="276" w:lineRule="auto"/>
        <w:ind w:left="1440" w:hanging="387"/>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grupul punctelor de ieșire din sistemul de transport al gazelor naturale spre depozitele de înmagazinare subterană.</w:t>
      </w:r>
    </w:p>
    <w:p w14:paraId="67480E93" w14:textId="77777777" w:rsidR="009A55AB" w:rsidRPr="001D31BC" w:rsidRDefault="009A55AB" w:rsidP="009451B1">
      <w:pPr>
        <w:shd w:val="clear" w:color="auto" w:fill="F2F2F2" w:themeFill="background1" w:themeFillShade="F2"/>
        <w:spacing w:after="0"/>
        <w:ind w:firstLine="302"/>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Fundamentarea tarifelor se realizează în baza estimărilor de rezervare de capacitate pentru anul gazier pentru care se stabilesc tarifele de transport și în baza cantității estimate a fi transportată prin sistemul de transport în anul gazier pentru care se stabilesc tarifele de transport.</w:t>
      </w:r>
    </w:p>
    <w:p w14:paraId="52640B9F" w14:textId="77777777" w:rsidR="009A55AB" w:rsidRPr="001D31BC" w:rsidRDefault="009A55AB" w:rsidP="009451B1">
      <w:pPr>
        <w:shd w:val="clear" w:color="auto" w:fill="F2F2F2" w:themeFill="background1" w:themeFillShade="F2"/>
        <w:spacing w:after="0"/>
        <w:ind w:firstLine="302"/>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Sunt oferite servicii anuale, trimestriale, lunare</w:t>
      </w:r>
      <w:r w:rsidR="005949FE" w:rsidRPr="001D31BC">
        <w:rPr>
          <w:rFonts w:ascii="Times New Roman" w:hAnsi="Times New Roman" w:cs="Times New Roman"/>
          <w:b/>
          <w:i/>
          <w:sz w:val="24"/>
          <w:szCs w:val="24"/>
          <w:lang w:val="ro-RO"/>
        </w:rPr>
        <w:t>,</w:t>
      </w:r>
      <w:r w:rsidRPr="001D31BC">
        <w:rPr>
          <w:rFonts w:ascii="Times New Roman" w:hAnsi="Times New Roman" w:cs="Times New Roman"/>
          <w:b/>
          <w:i/>
          <w:sz w:val="24"/>
          <w:szCs w:val="24"/>
          <w:lang w:val="ro-RO"/>
        </w:rPr>
        <w:t xml:space="preserve"> zilnice </w:t>
      </w:r>
      <w:r w:rsidR="005949FE" w:rsidRPr="001D31BC">
        <w:rPr>
          <w:rFonts w:ascii="Times New Roman" w:hAnsi="Times New Roman" w:cs="Times New Roman"/>
          <w:b/>
          <w:i/>
          <w:sz w:val="24"/>
          <w:szCs w:val="24"/>
          <w:lang w:val="ro-RO"/>
        </w:rPr>
        <w:t xml:space="preserve">și intra zilnice </w:t>
      </w:r>
      <w:r w:rsidRPr="001D31BC">
        <w:rPr>
          <w:rFonts w:ascii="Times New Roman" w:hAnsi="Times New Roman" w:cs="Times New Roman"/>
          <w:b/>
          <w:i/>
          <w:sz w:val="24"/>
          <w:szCs w:val="24"/>
          <w:lang w:val="ro-RO"/>
        </w:rPr>
        <w:t>de rezervare de capacitate, ferme și întreruptibile.</w:t>
      </w:r>
    </w:p>
    <w:p w14:paraId="631EB404" w14:textId="77777777" w:rsidR="009A55AB" w:rsidRPr="001D31BC" w:rsidRDefault="009A55AB" w:rsidP="009451B1">
      <w:pPr>
        <w:shd w:val="clear" w:color="auto" w:fill="F2F2F2" w:themeFill="background1" w:themeFillShade="F2"/>
        <w:spacing w:after="0"/>
        <w:ind w:firstLine="302"/>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Pentru determinarea tarifelor pentru serviciile pe termen scurt sunt utilizați multiplicatori și factori sezonieri care reflectă estimarea modului de utilizare a rețelei de transport în anul gazier pentru care sunt determinate tarifele de transport.</w:t>
      </w:r>
    </w:p>
    <w:p w14:paraId="2BECF4D1" w14:textId="77777777" w:rsidR="009A55AB" w:rsidRPr="001D31BC" w:rsidRDefault="009A55AB" w:rsidP="009451B1">
      <w:pPr>
        <w:shd w:val="clear" w:color="auto" w:fill="F2F2F2" w:themeFill="background1" w:themeFillShade="F2"/>
        <w:spacing w:after="0"/>
        <w:ind w:firstLine="302"/>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Refundamentarea venitului aprobat se poate realiza în următoarele cazuri:</w:t>
      </w:r>
    </w:p>
    <w:p w14:paraId="3C78B6F7" w14:textId="77777777" w:rsidR="00215899" w:rsidRPr="001D31BC" w:rsidRDefault="009A55AB" w:rsidP="009451B1">
      <w:pPr>
        <w:pStyle w:val="ListParagraph"/>
        <w:numPr>
          <w:ilvl w:val="0"/>
          <w:numId w:val="22"/>
        </w:numPr>
        <w:shd w:val="clear" w:color="auto" w:fill="F2F2F2" w:themeFill="background1" w:themeFillShade="F2"/>
        <w:spacing w:line="276" w:lineRule="auto"/>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fuziunea prin absorbția unui alt titular de licență de operare a unui sistem de transport;</w:t>
      </w:r>
    </w:p>
    <w:p w14:paraId="7E0FEEAE" w14:textId="77777777" w:rsidR="00215899" w:rsidRPr="001D31BC" w:rsidRDefault="009A55AB" w:rsidP="009451B1">
      <w:pPr>
        <w:pStyle w:val="ListParagraph"/>
        <w:numPr>
          <w:ilvl w:val="0"/>
          <w:numId w:val="22"/>
        </w:numPr>
        <w:shd w:val="clear" w:color="auto" w:fill="F2F2F2" w:themeFill="background1" w:themeFillShade="F2"/>
        <w:spacing w:line="276" w:lineRule="auto"/>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divizarea cu condiția ca acesta să desfășoare în continuare activitatea de transport al gazelor naturale;</w:t>
      </w:r>
    </w:p>
    <w:p w14:paraId="444477F4" w14:textId="77777777" w:rsidR="009A55AB" w:rsidRPr="001D31BC" w:rsidRDefault="009A55AB" w:rsidP="009451B1">
      <w:pPr>
        <w:pStyle w:val="ListParagraph"/>
        <w:numPr>
          <w:ilvl w:val="0"/>
          <w:numId w:val="22"/>
        </w:numPr>
        <w:shd w:val="clear" w:color="auto" w:fill="F2F2F2" w:themeFill="background1" w:themeFillShade="F2"/>
        <w:spacing w:line="276" w:lineRule="auto"/>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restructurarea și/sau reorganizarea activității de transport al gazelor naturale sau orice altă modificare în sensul dezvoltării/modernizării activității de transport al gazelor naturale care generează modificarea substanțială a OPEX-ului recunoscut în venitul total.</w:t>
      </w:r>
    </w:p>
    <w:p w14:paraId="11BAB777" w14:textId="77777777" w:rsidR="009A55AB" w:rsidRPr="001D31BC" w:rsidRDefault="009A55AB" w:rsidP="009451B1">
      <w:pPr>
        <w:shd w:val="clear" w:color="auto" w:fill="F2F2F2" w:themeFill="background1" w:themeFillShade="F2"/>
        <w:spacing w:after="0"/>
        <w:ind w:firstLine="302"/>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ANRE poate modifica tarifele de transport aprobate, prin refundamentare sau reajustare a veniturilor şi/sau tarifelor, după caz, cu anunțarea prealabilă a titularului de licență, dacă se constată că:</w:t>
      </w:r>
      <w:r w:rsidR="00215899" w:rsidRPr="001D31BC">
        <w:rPr>
          <w:rFonts w:ascii="Times New Roman" w:hAnsi="Times New Roman" w:cs="Times New Roman"/>
          <w:b/>
          <w:i/>
          <w:sz w:val="24"/>
          <w:szCs w:val="24"/>
          <w:lang w:val="ro-RO"/>
        </w:rPr>
        <w:tab/>
      </w:r>
    </w:p>
    <w:p w14:paraId="431D1251" w14:textId="77777777" w:rsidR="009A55AB" w:rsidRPr="001D31BC" w:rsidRDefault="009A55AB" w:rsidP="009451B1">
      <w:pPr>
        <w:pStyle w:val="ListParagraph"/>
        <w:numPr>
          <w:ilvl w:val="0"/>
          <w:numId w:val="23"/>
        </w:numPr>
        <w:shd w:val="clear" w:color="auto" w:fill="F2F2F2" w:themeFill="background1" w:themeFillShade="F2"/>
        <w:spacing w:line="276" w:lineRule="auto"/>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stabilirea tarifelor de transport s-a efectuat pe baza unor informații eronate/false furnizate de către titularul de licență;</w:t>
      </w:r>
    </w:p>
    <w:p w14:paraId="4D548F35" w14:textId="77777777" w:rsidR="009A55AB" w:rsidRPr="001D31BC" w:rsidRDefault="009A55AB" w:rsidP="009451B1">
      <w:pPr>
        <w:pStyle w:val="ListParagraph"/>
        <w:numPr>
          <w:ilvl w:val="0"/>
          <w:numId w:val="23"/>
        </w:numPr>
        <w:shd w:val="clear" w:color="auto" w:fill="F2F2F2" w:themeFill="background1" w:themeFillShade="F2"/>
        <w:spacing w:line="276" w:lineRule="auto"/>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există erori de calcul semnificative în stabilirea tarifelor de transport;</w:t>
      </w:r>
    </w:p>
    <w:p w14:paraId="4006BFAB" w14:textId="77777777" w:rsidR="009A55AB" w:rsidRPr="001D31BC" w:rsidRDefault="00215899" w:rsidP="009451B1">
      <w:pPr>
        <w:pStyle w:val="ListParagraph"/>
        <w:numPr>
          <w:ilvl w:val="0"/>
          <w:numId w:val="23"/>
        </w:numPr>
        <w:shd w:val="clear" w:color="auto" w:fill="F2F2F2" w:themeFill="background1" w:themeFillShade="F2"/>
        <w:spacing w:line="276" w:lineRule="auto"/>
        <w:jc w:val="both"/>
        <w:rPr>
          <w:rFonts w:ascii="Times New Roman" w:hAnsi="Times New Roman" w:cs="Times New Roman"/>
          <w:b/>
          <w:i/>
          <w:sz w:val="24"/>
          <w:szCs w:val="24"/>
          <w:lang w:val="en-GB"/>
        </w:rPr>
      </w:pPr>
      <w:r w:rsidRPr="001D31BC">
        <w:rPr>
          <w:rFonts w:ascii="Times New Roman" w:hAnsi="Times New Roman" w:cs="Times New Roman"/>
          <w:b/>
          <w:i/>
          <w:sz w:val="24"/>
          <w:szCs w:val="24"/>
          <w:lang w:val="en-GB"/>
        </w:rPr>
        <w:t xml:space="preserve">în </w:t>
      </w:r>
      <w:r w:rsidR="009A55AB" w:rsidRPr="001D31BC">
        <w:rPr>
          <w:rFonts w:ascii="Times New Roman" w:hAnsi="Times New Roman" w:cs="Times New Roman"/>
          <w:b/>
          <w:i/>
          <w:sz w:val="24"/>
          <w:szCs w:val="24"/>
          <w:lang w:val="en-GB"/>
        </w:rPr>
        <w:t xml:space="preserve">perioada dintre finalizarea procesului de aprobare a rezervării de capacitate de transport și </w:t>
      </w:r>
      <w:r w:rsidR="009A55AB" w:rsidRPr="001D31BC">
        <w:rPr>
          <w:rFonts w:ascii="Times New Roman" w:hAnsi="Times New Roman" w:cs="Times New Roman"/>
          <w:b/>
          <w:i/>
          <w:sz w:val="24"/>
          <w:szCs w:val="24"/>
          <w:lang w:val="en-GB"/>
        </w:rPr>
        <w:lastRenderedPageBreak/>
        <w:t>data de începere a anului de reglementare, în cazul în care se constată o recuperare/nerecuperare a componentei fixe din venitul total al anului de reglementare pentru care se stabilesc tarifele de transport cu mai mult de 5%, titularul de licență solicită aprobarea unor noi tarife de rezervare de capacitate pentru servicii ferme de transport pe termen lung).</w:t>
      </w:r>
    </w:p>
    <w:p w14:paraId="5DF3CDAC" w14:textId="77777777" w:rsidR="009A55AB" w:rsidRPr="00A172AC" w:rsidRDefault="009A55AB" w:rsidP="009451B1">
      <w:pPr>
        <w:spacing w:after="0"/>
        <w:ind w:firstLine="300"/>
        <w:jc w:val="both"/>
        <w:rPr>
          <w:rFonts w:ascii="Times New Roman" w:hAnsi="Times New Roman" w:cs="Times New Roman"/>
          <w:sz w:val="24"/>
          <w:szCs w:val="24"/>
          <w:lang w:val="ro-RO"/>
        </w:rPr>
      </w:pPr>
    </w:p>
    <w:p w14:paraId="6D26356B" w14:textId="77777777" w:rsidR="009A55AB" w:rsidRPr="00A172AC" w:rsidRDefault="009A55AB" w:rsidP="009451B1">
      <w:pPr>
        <w:spacing w:after="0"/>
        <w:jc w:val="both"/>
        <w:rPr>
          <w:rFonts w:ascii="Times New Roman" w:hAnsi="Times New Roman" w:cs="Times New Roman"/>
          <w:sz w:val="24"/>
          <w:szCs w:val="24"/>
          <w:lang w:val="ro-RO"/>
        </w:rPr>
      </w:pPr>
    </w:p>
    <w:p w14:paraId="6DDC4653" w14:textId="77777777" w:rsidR="009A55AB" w:rsidRPr="00A172AC" w:rsidRDefault="009A55AB" w:rsidP="009451B1">
      <w:pPr>
        <w:tabs>
          <w:tab w:val="left" w:pos="256"/>
        </w:tabs>
        <w:ind w:left="31" w:firstLine="225"/>
        <w:jc w:val="both"/>
        <w:rPr>
          <w:rFonts w:ascii="Times New Roman" w:eastAsia="Times New Roman" w:hAnsi="Times New Roman" w:cs="Times New Roman"/>
          <w:sz w:val="24"/>
          <w:szCs w:val="24"/>
          <w:lang w:val="ro-RO"/>
        </w:rPr>
      </w:pPr>
      <w:r w:rsidRPr="00A172AC">
        <w:rPr>
          <w:rFonts w:ascii="Times New Roman" w:hAnsi="Times New Roman" w:cs="Times New Roman"/>
          <w:spacing w:val="-1"/>
          <w:sz w:val="24"/>
          <w:szCs w:val="24"/>
          <w:lang w:val="ro-RO"/>
        </w:rPr>
        <w:t xml:space="preserve">Referire la documentul/documentele de consultare. Identificați documentul și pagina/paginile </w:t>
      </w:r>
      <w:r w:rsidRPr="00A172AC">
        <w:rPr>
          <w:rFonts w:ascii="Times New Roman" w:eastAsia="Times New Roman" w:hAnsi="Times New Roman" w:cs="Times New Roman"/>
          <w:color w:val="333333"/>
          <w:w w:val="117"/>
          <w:sz w:val="24"/>
          <w:szCs w:val="24"/>
          <w:lang w:val="ro-RO"/>
        </w:rPr>
        <w:t>relevante.</w:t>
      </w:r>
    </w:p>
    <w:p w14:paraId="3682D31E" w14:textId="3325C27A" w:rsidR="00667705" w:rsidRPr="001D31BC" w:rsidRDefault="00667705" w:rsidP="009451B1">
      <w:pPr>
        <w:shd w:val="clear" w:color="auto" w:fill="F2F2F2" w:themeFill="background1" w:themeFillShade="F2"/>
        <w:spacing w:after="0"/>
        <w:ind w:firstLine="256"/>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1: </w:t>
      </w:r>
      <w:r w:rsidR="00671734" w:rsidRPr="001D31BC">
        <w:rPr>
          <w:rFonts w:ascii="Times New Roman" w:hAnsi="Times New Roman" w:cs="Times New Roman"/>
          <w:b/>
          <w:i/>
          <w:sz w:val="24"/>
          <w:szCs w:val="24"/>
        </w:rPr>
        <w:t>Prezentarea metodologiei propuse pentru determinarea prețurilor de referință</w:t>
      </w:r>
    </w:p>
    <w:p w14:paraId="53E9EE34" w14:textId="77777777" w:rsidR="009A55AB" w:rsidRPr="00A172AC" w:rsidRDefault="009A55AB" w:rsidP="009451B1">
      <w:pPr>
        <w:spacing w:after="0"/>
        <w:jc w:val="both"/>
        <w:rPr>
          <w:rFonts w:ascii="Times New Roman" w:hAnsi="Times New Roman" w:cs="Times New Roman"/>
          <w:sz w:val="24"/>
          <w:szCs w:val="24"/>
          <w:lang w:val="ro-RO"/>
        </w:rPr>
      </w:pPr>
    </w:p>
    <w:p w14:paraId="50642598" w14:textId="77777777" w:rsidR="009A55AB" w:rsidRPr="00A172AC" w:rsidRDefault="009A55AB" w:rsidP="009451B1">
      <w:pPr>
        <w:spacing w:after="0"/>
        <w:jc w:val="both"/>
        <w:rPr>
          <w:rFonts w:ascii="Times New Roman" w:hAnsi="Times New Roman" w:cs="Times New Roman"/>
          <w:sz w:val="24"/>
          <w:szCs w:val="24"/>
          <w:lang w:val="ro-RO"/>
        </w:rPr>
      </w:pPr>
    </w:p>
    <w:p w14:paraId="2D0316DB"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A.1.B.</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eastAsia="Times New Roman" w:hAnsi="Times New Roman" w:cs="Times New Roman"/>
          <w:color w:val="044E9F"/>
          <w:sz w:val="24"/>
          <w:szCs w:val="24"/>
          <w:lang w:val="ro-RO"/>
        </w:rPr>
        <w:t>Justificarea parametrilor și modalitatea în care sunt utilizați în</w:t>
      </w:r>
      <w:r w:rsidRPr="00A172AC">
        <w:rPr>
          <w:rFonts w:ascii="Times New Roman" w:eastAsia="Times New Roman" w:hAnsi="Times New Roman" w:cs="Times New Roman"/>
          <w:color w:val="044E9F"/>
          <w:spacing w:val="45"/>
          <w:sz w:val="24"/>
          <w:szCs w:val="24"/>
          <w:lang w:val="ro-RO"/>
        </w:rPr>
        <w:t xml:space="preserve"> </w:t>
      </w:r>
      <w:r w:rsidRPr="00A172AC">
        <w:rPr>
          <w:rFonts w:ascii="Times New Roman" w:eastAsia="Times New Roman" w:hAnsi="Times New Roman" w:cs="Times New Roman"/>
          <w:color w:val="044E9F"/>
          <w:sz w:val="24"/>
          <w:szCs w:val="24"/>
          <w:lang w:val="ro-RO"/>
        </w:rPr>
        <w:t>MPR</w:t>
      </w:r>
      <w:r w:rsidRPr="00A172AC">
        <w:rPr>
          <w:rFonts w:ascii="Times New Roman" w:eastAsia="Times New Roman" w:hAnsi="Times New Roman" w:cs="Times New Roman"/>
          <w:color w:val="044E9F"/>
          <w:spacing w:val="32"/>
          <w:sz w:val="24"/>
          <w:szCs w:val="24"/>
          <w:lang w:val="ro-RO"/>
        </w:rPr>
        <w:t xml:space="preserve"> </w:t>
      </w:r>
      <w:r w:rsidRPr="00A172AC">
        <w:rPr>
          <w:rFonts w:ascii="Times New Roman" w:eastAsia="Times New Roman" w:hAnsi="Times New Roman" w:cs="Times New Roman"/>
          <w:color w:val="044E9F"/>
          <w:w w:val="101"/>
          <w:sz w:val="24"/>
          <w:szCs w:val="24"/>
          <w:lang w:val="ro-RO"/>
        </w:rPr>
        <w:t>[art.</w:t>
      </w:r>
    </w:p>
    <w:p w14:paraId="6A9092D8"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 xml:space="preserve">26(1)(a)(i),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3"/>
          <w:sz w:val="24"/>
          <w:szCs w:val="24"/>
          <w:lang w:val="ro-RO"/>
        </w:rPr>
        <w:t>30(1)(a)(i-v)].</w:t>
      </w:r>
    </w:p>
    <w:p w14:paraId="475E46A7" w14:textId="77777777" w:rsidR="009A55AB" w:rsidRPr="00A172AC" w:rsidRDefault="009A55AB" w:rsidP="009451B1">
      <w:pPr>
        <w:spacing w:before="11" w:after="0"/>
        <w:jc w:val="both"/>
        <w:rPr>
          <w:rFonts w:ascii="Times New Roman" w:hAnsi="Times New Roman" w:cs="Times New Roman"/>
          <w:sz w:val="24"/>
          <w:szCs w:val="24"/>
          <w:lang w:val="ro-RO"/>
        </w:rPr>
      </w:pPr>
    </w:p>
    <w:p w14:paraId="06C95AE0" w14:textId="77777777" w:rsidR="009A55AB" w:rsidRPr="00A172AC" w:rsidRDefault="009A55AB" w:rsidP="009451B1">
      <w:pPr>
        <w:spacing w:after="0"/>
        <w:ind w:left="405"/>
        <w:jc w:val="both"/>
        <w:rPr>
          <w:rFonts w:ascii="Times New Roman" w:eastAsia="Times New Roman" w:hAnsi="Times New Roman" w:cs="Times New Roman"/>
          <w:sz w:val="24"/>
          <w:szCs w:val="24"/>
          <w:lang w:val="ro-RO"/>
        </w:rPr>
      </w:pPr>
      <w:r w:rsidRPr="00A172AC">
        <w:rPr>
          <w:rFonts w:ascii="Times New Roman" w:hAnsi="Times New Roman" w:cs="Times New Roman"/>
          <w:spacing w:val="-1"/>
          <w:sz w:val="24"/>
          <w:szCs w:val="24"/>
          <w:lang w:val="ro-RO"/>
        </w:rPr>
        <w:t>Justificați selecția și utilizarea parametrilor specificați în art.</w:t>
      </w:r>
      <w:r w:rsidRPr="00A172AC">
        <w:rPr>
          <w:rFonts w:ascii="Times New Roman" w:hAnsi="Times New Roman" w:cs="Times New Roman"/>
          <w:spacing w:val="-2"/>
          <w:sz w:val="24"/>
          <w:szCs w:val="24"/>
          <w:lang w:val="ro-RO"/>
        </w:rPr>
        <w:t xml:space="preserve"> </w:t>
      </w:r>
      <w:r w:rsidRPr="00A172AC">
        <w:rPr>
          <w:rFonts w:ascii="Times New Roman" w:hAnsi="Times New Roman" w:cs="Times New Roman"/>
          <w:sz w:val="24"/>
          <w:szCs w:val="24"/>
          <w:lang w:val="ro-RO"/>
        </w:rPr>
        <w:t>30(1)(a)(i-v)</w:t>
      </w:r>
      <w:r w:rsidRPr="00A172AC">
        <w:rPr>
          <w:rFonts w:ascii="Times New Roman" w:hAnsi="Times New Roman" w:cs="Times New Roman"/>
          <w:spacing w:val="-2"/>
          <w:sz w:val="24"/>
          <w:szCs w:val="24"/>
          <w:lang w:val="ro-RO"/>
        </w:rPr>
        <w:t xml:space="preserve"> </w:t>
      </w:r>
      <w:r w:rsidRPr="00A172AC">
        <w:rPr>
          <w:rFonts w:ascii="Times New Roman" w:hAnsi="Times New Roman" w:cs="Times New Roman"/>
          <w:spacing w:val="-1"/>
          <w:sz w:val="24"/>
          <w:szCs w:val="24"/>
          <w:lang w:val="ro-RO"/>
        </w:rPr>
        <w:t xml:space="preserve">care constituie date de intrare pentru </w:t>
      </w:r>
      <w:r w:rsidRPr="00A172AC">
        <w:rPr>
          <w:rFonts w:ascii="Times New Roman" w:hAnsi="Times New Roman" w:cs="Times New Roman"/>
          <w:sz w:val="24"/>
          <w:szCs w:val="24"/>
          <w:lang w:val="ro-RO"/>
        </w:rPr>
        <w:t>MPR,</w:t>
      </w:r>
      <w:r w:rsidRPr="00A172AC">
        <w:rPr>
          <w:rFonts w:ascii="Times New Roman" w:hAnsi="Times New Roman" w:cs="Times New Roman"/>
          <w:spacing w:val="-2"/>
          <w:sz w:val="24"/>
          <w:szCs w:val="24"/>
          <w:lang w:val="ro-RO"/>
        </w:rPr>
        <w:t xml:space="preserve"> </w:t>
      </w:r>
      <w:r w:rsidRPr="00A172AC">
        <w:rPr>
          <w:rFonts w:ascii="Times New Roman" w:hAnsi="Times New Roman" w:cs="Times New Roman"/>
          <w:sz w:val="24"/>
          <w:szCs w:val="24"/>
          <w:lang w:val="ro-RO"/>
        </w:rPr>
        <w:t>pentru nivelul de complexitate al rețelei de transport vizând caracteristicile tehnice ale sistemului de transport</w:t>
      </w:r>
      <w:r w:rsidRPr="00A172AC">
        <w:rPr>
          <w:rFonts w:ascii="Times New Roman" w:eastAsia="Times New Roman" w:hAnsi="Times New Roman" w:cs="Times New Roman"/>
          <w:w w:val="113"/>
          <w:sz w:val="24"/>
          <w:szCs w:val="24"/>
          <w:lang w:val="ro-RO"/>
        </w:rPr>
        <w:t>.</w:t>
      </w:r>
    </w:p>
    <w:p w14:paraId="75AFED8F" w14:textId="77777777" w:rsidR="009A55AB" w:rsidRPr="00A172AC" w:rsidRDefault="009A55AB" w:rsidP="009451B1">
      <w:pPr>
        <w:spacing w:after="0"/>
        <w:jc w:val="both"/>
        <w:rPr>
          <w:rFonts w:ascii="Times New Roman" w:hAnsi="Times New Roman" w:cs="Times New Roman"/>
          <w:sz w:val="24"/>
          <w:szCs w:val="24"/>
          <w:lang w:val="ro-RO"/>
        </w:rPr>
      </w:pPr>
    </w:p>
    <w:p w14:paraId="79396AE7" w14:textId="77777777" w:rsidR="009A55AB" w:rsidRPr="00A172AC" w:rsidRDefault="009A55AB" w:rsidP="009451B1">
      <w:pPr>
        <w:pStyle w:val="Bodytext2"/>
        <w:shd w:val="clear" w:color="auto" w:fill="auto"/>
        <w:spacing w:before="0" w:after="120" w:line="276" w:lineRule="auto"/>
        <w:ind w:left="317" w:firstLine="0"/>
        <w:jc w:val="both"/>
        <w:rPr>
          <w:rFonts w:ascii="Times New Roman" w:hAnsi="Times New Roman" w:cs="Times New Roman"/>
          <w:sz w:val="24"/>
          <w:szCs w:val="24"/>
          <w:lang w:val="ro-RO"/>
        </w:rPr>
      </w:pPr>
      <w:r w:rsidRPr="00A172AC">
        <w:rPr>
          <w:rFonts w:ascii="Times New Roman" w:hAnsi="Times New Roman" w:cs="Times New Roman"/>
          <w:color w:val="333333"/>
          <w:sz w:val="24"/>
          <w:szCs w:val="24"/>
        </w:rPr>
        <w:t>Referire la documentul/documentele de consultare. Identificați documentul și pagina/paginile relevante.</w:t>
      </w:r>
    </w:p>
    <w:p w14:paraId="2AC705BF" w14:textId="77777777" w:rsidR="00B56229" w:rsidRPr="001D31BC" w:rsidRDefault="00571F9B" w:rsidP="009451B1">
      <w:pPr>
        <w:shd w:val="clear" w:color="auto" w:fill="F2F2F2" w:themeFill="background1" w:themeFillShade="F2"/>
        <w:spacing w:after="0"/>
        <w:ind w:firstLine="256"/>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1: Prezentarea metodologiei propuse pentru determinarea prețurilor de referință - </w:t>
      </w:r>
      <w:r w:rsidR="00B56229" w:rsidRPr="001D31BC">
        <w:rPr>
          <w:rFonts w:ascii="Times New Roman" w:hAnsi="Times New Roman" w:cs="Times New Roman"/>
          <w:b/>
          <w:i/>
          <w:sz w:val="24"/>
          <w:szCs w:val="24"/>
          <w:lang w:val="ro-RO"/>
        </w:rPr>
        <w:t>pag.3.</w:t>
      </w:r>
    </w:p>
    <w:p w14:paraId="30344488" w14:textId="77777777" w:rsidR="009A55AB" w:rsidRPr="00A172AC" w:rsidRDefault="009A55AB" w:rsidP="009451B1">
      <w:pPr>
        <w:spacing w:after="0"/>
        <w:jc w:val="both"/>
        <w:rPr>
          <w:rFonts w:ascii="Times New Roman" w:hAnsi="Times New Roman" w:cs="Times New Roman"/>
          <w:sz w:val="24"/>
          <w:szCs w:val="24"/>
          <w:lang w:val="ro-RO"/>
        </w:rPr>
      </w:pPr>
    </w:p>
    <w:p w14:paraId="6035EE92"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A.1.C.</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eastAsia="Times New Roman" w:hAnsi="Times New Roman" w:cs="Times New Roman"/>
          <w:color w:val="044E9F"/>
          <w:w w:val="109"/>
          <w:sz w:val="24"/>
          <w:szCs w:val="24"/>
          <w:lang w:val="ro-RO"/>
        </w:rPr>
        <w:t>Capacitatea tehnică la punctele de intrare și de ieșire</w:t>
      </w:r>
      <w:r w:rsidRPr="00A172AC">
        <w:rPr>
          <w:rFonts w:ascii="Times New Roman" w:eastAsia="Times New Roman" w:hAnsi="Times New Roman" w:cs="Times New Roman"/>
          <w:color w:val="044E9F"/>
          <w:sz w:val="24"/>
          <w:szCs w:val="24"/>
          <w:lang w:val="ro-RO"/>
        </w:rPr>
        <w:t>:</w:t>
      </w:r>
      <w:r w:rsidRPr="00A172AC">
        <w:rPr>
          <w:rFonts w:ascii="Times New Roman" w:eastAsia="Times New Roman" w:hAnsi="Times New Roman" w:cs="Times New Roman"/>
          <w:color w:val="044E9F"/>
          <w:spacing w:val="59"/>
          <w:sz w:val="24"/>
          <w:szCs w:val="24"/>
          <w:lang w:val="ro-RO"/>
        </w:rPr>
        <w:t xml:space="preserve"> </w:t>
      </w:r>
      <w:r w:rsidRPr="00A172AC">
        <w:rPr>
          <w:rFonts w:ascii="Times New Roman" w:eastAsia="Times New Roman" w:hAnsi="Times New Roman" w:cs="Times New Roman"/>
          <w:color w:val="044E9F"/>
          <w:w w:val="113"/>
          <w:sz w:val="24"/>
          <w:szCs w:val="24"/>
          <w:lang w:val="ro-RO"/>
        </w:rPr>
        <w:t>valori și ipoteze asociate</w:t>
      </w:r>
    </w:p>
    <w:p w14:paraId="100E36BA"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4"/>
          <w:sz w:val="24"/>
          <w:szCs w:val="24"/>
          <w:lang w:val="ro-RO"/>
        </w:rPr>
        <w:t>30(1)(a)(i)].</w:t>
      </w:r>
    </w:p>
    <w:p w14:paraId="0C562F54" w14:textId="77777777" w:rsidR="009A55AB" w:rsidRPr="00A172AC" w:rsidRDefault="009A55AB" w:rsidP="009451B1">
      <w:pPr>
        <w:spacing w:after="0"/>
        <w:jc w:val="both"/>
        <w:rPr>
          <w:rFonts w:ascii="Times New Roman" w:hAnsi="Times New Roman" w:cs="Times New Roman"/>
          <w:sz w:val="24"/>
          <w:szCs w:val="24"/>
          <w:lang w:val="ro-RO"/>
        </w:rPr>
      </w:pPr>
    </w:p>
    <w:p w14:paraId="61624E01"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 xml:space="preserve">Parametrul constituie o data de intrare pentru </w:t>
      </w:r>
      <w:r w:rsidRPr="00A172AC">
        <w:rPr>
          <w:rFonts w:ascii="Times New Roman" w:eastAsia="Times New Roman" w:hAnsi="Times New Roman" w:cs="Times New Roman"/>
          <w:color w:val="333333"/>
          <w:w w:val="111"/>
          <w:sz w:val="24"/>
          <w:szCs w:val="24"/>
          <w:lang w:val="ro-RO"/>
        </w:rPr>
        <w:t>MPR?</w:t>
      </w:r>
    </w:p>
    <w:p w14:paraId="135767D0" w14:textId="77777777" w:rsidR="009A55AB" w:rsidRPr="00A172AC" w:rsidRDefault="009A55AB" w:rsidP="009451B1">
      <w:pPr>
        <w:spacing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7C6A31E7" wp14:editId="11096F35">
            <wp:extent cx="146050" cy="1460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10"/>
          <w:position w:val="1"/>
          <w:sz w:val="24"/>
          <w:szCs w:val="24"/>
          <w:lang w:val="ro-RO"/>
        </w:rPr>
        <w:t>Da</w:t>
      </w:r>
    </w:p>
    <w:p w14:paraId="1B365C2C" w14:textId="77777777" w:rsidR="009A55AB" w:rsidRPr="00A172AC" w:rsidRDefault="009A55AB"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31FBFEED" wp14:editId="2B6F8631">
            <wp:extent cx="146050" cy="1460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04"/>
          <w:position w:val="1"/>
          <w:sz w:val="24"/>
          <w:szCs w:val="24"/>
          <w:u w:val="single"/>
          <w:lang w:val="ro-RO"/>
        </w:rPr>
        <w:t>Nu</w:t>
      </w:r>
    </w:p>
    <w:p w14:paraId="0F7AD403" w14:textId="77777777" w:rsidR="009A55AB" w:rsidRPr="00A172AC" w:rsidRDefault="009A55AB" w:rsidP="009451B1">
      <w:pPr>
        <w:spacing w:after="0"/>
        <w:jc w:val="both"/>
        <w:rPr>
          <w:rFonts w:ascii="Times New Roman" w:hAnsi="Times New Roman" w:cs="Times New Roman"/>
          <w:sz w:val="24"/>
          <w:szCs w:val="24"/>
          <w:lang w:val="ro-RO"/>
        </w:rPr>
      </w:pPr>
    </w:p>
    <w:p w14:paraId="76242A43" w14:textId="77777777" w:rsidR="009A55AB" w:rsidRPr="00A172AC" w:rsidRDefault="009A55AB" w:rsidP="009451B1">
      <w:pPr>
        <w:spacing w:after="0"/>
        <w:ind w:left="302"/>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Valori ale capacității tehnice la punctele de intrare și de ieșire:  Referire la documentul/documentele de consultare. Identificați documentul și pagina/paginile relevante.</w:t>
      </w:r>
    </w:p>
    <w:p w14:paraId="64764EDD" w14:textId="77777777" w:rsidR="009A55AB" w:rsidRPr="00A172AC" w:rsidRDefault="009A55AB" w:rsidP="009451B1">
      <w:pPr>
        <w:spacing w:after="0"/>
        <w:jc w:val="both"/>
        <w:rPr>
          <w:rFonts w:ascii="Times New Roman" w:hAnsi="Times New Roman" w:cs="Times New Roman"/>
          <w:sz w:val="24"/>
          <w:szCs w:val="24"/>
          <w:lang w:val="ro-RO"/>
        </w:rPr>
      </w:pPr>
    </w:p>
    <w:p w14:paraId="29BC5E4F" w14:textId="534FBEF5" w:rsidR="00F063B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2: </w:t>
      </w:r>
      <w:r w:rsidR="00671734" w:rsidRPr="001D31BC">
        <w:rPr>
          <w:rFonts w:ascii="Times New Roman" w:hAnsi="Times New Roman" w:cs="Times New Roman"/>
          <w:b/>
          <w:i/>
          <w:sz w:val="24"/>
          <w:szCs w:val="24"/>
          <w:lang w:val="ro-RO"/>
        </w:rPr>
        <w:t>Capacitatea tehnică a punctelor de intrare/ieșire la 01.10.2017</w:t>
      </w:r>
    </w:p>
    <w:p w14:paraId="3A7AD75D" w14:textId="77777777" w:rsidR="009A55AB" w:rsidRPr="00A172AC" w:rsidRDefault="009A55AB" w:rsidP="009451B1">
      <w:pPr>
        <w:spacing w:after="0"/>
        <w:jc w:val="both"/>
        <w:rPr>
          <w:rFonts w:ascii="Times New Roman" w:hAnsi="Times New Roman" w:cs="Times New Roman"/>
          <w:sz w:val="24"/>
          <w:szCs w:val="24"/>
          <w:lang w:val="ro-RO"/>
        </w:rPr>
      </w:pPr>
    </w:p>
    <w:p w14:paraId="15A4DC63" w14:textId="77777777" w:rsidR="009A55AB" w:rsidRPr="00A172AC" w:rsidRDefault="009A55AB" w:rsidP="009451B1">
      <w:pPr>
        <w:pStyle w:val="Bodytext2"/>
        <w:shd w:val="clear" w:color="auto" w:fill="auto"/>
        <w:spacing w:before="0" w:after="0" w:line="276" w:lineRule="auto"/>
        <w:ind w:left="32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Ipoteze asociate pentru valorile capacității tehnice la punctele de intrare și de ieșire. Referire la documentul/documentele de consultare. Identificați documentul și pagina/paginile relevante.</w:t>
      </w:r>
    </w:p>
    <w:p w14:paraId="70A76E05" w14:textId="77777777" w:rsidR="00565D2F" w:rsidRPr="00A172AC" w:rsidRDefault="00565D2F" w:rsidP="009451B1">
      <w:pPr>
        <w:spacing w:after="0"/>
        <w:jc w:val="both"/>
        <w:rPr>
          <w:rFonts w:ascii="Times New Roman" w:hAnsi="Times New Roman" w:cs="Times New Roman"/>
          <w:sz w:val="24"/>
          <w:szCs w:val="24"/>
          <w:lang w:val="ro-RO"/>
        </w:rPr>
      </w:pPr>
    </w:p>
    <w:p w14:paraId="6234AE86" w14:textId="77777777" w:rsidR="001A0ABE" w:rsidRPr="001D31BC" w:rsidRDefault="001A0ABE" w:rsidP="009451B1">
      <w:pPr>
        <w:pStyle w:val="Bodytext2"/>
        <w:shd w:val="clear" w:color="auto" w:fill="F2F2F2" w:themeFill="background1" w:themeFillShade="F2"/>
        <w:spacing w:before="0" w:after="0" w:line="276" w:lineRule="auto"/>
        <w:ind w:left="318" w:firstLine="0"/>
        <w:jc w:val="both"/>
        <w:rPr>
          <w:rFonts w:ascii="Times New Roman" w:eastAsia="Courier New" w:hAnsi="Times New Roman" w:cs="Times New Roman"/>
          <w:b/>
          <w:i/>
          <w:color w:val="auto"/>
          <w:sz w:val="24"/>
          <w:szCs w:val="24"/>
          <w:lang w:val="en-GB"/>
        </w:rPr>
      </w:pPr>
      <w:r w:rsidRPr="001D31BC">
        <w:rPr>
          <w:rFonts w:ascii="Times New Roman" w:eastAsia="Courier New" w:hAnsi="Times New Roman" w:cs="Times New Roman"/>
          <w:b/>
          <w:i/>
          <w:color w:val="auto"/>
          <w:sz w:val="24"/>
          <w:szCs w:val="24"/>
          <w:lang w:val="en-GB"/>
        </w:rPr>
        <w:t>Ipotezele asociate pentru valorile capacităților tehnice ale punctelor de intrare și ieșire din SNT luate în calcul la metodologia de tarifare sunt:</w:t>
      </w:r>
    </w:p>
    <w:p w14:paraId="1A183C80" w14:textId="77777777" w:rsidR="002A4DA9" w:rsidRPr="001D31BC" w:rsidRDefault="001A0ABE" w:rsidP="009451B1">
      <w:pPr>
        <w:pStyle w:val="Bodytext2"/>
        <w:numPr>
          <w:ilvl w:val="0"/>
          <w:numId w:val="24"/>
        </w:numPr>
        <w:shd w:val="clear" w:color="auto" w:fill="F2F2F2" w:themeFill="background1" w:themeFillShade="F2"/>
        <w:spacing w:before="0" w:after="0" w:line="276" w:lineRule="auto"/>
        <w:jc w:val="both"/>
        <w:rPr>
          <w:rFonts w:ascii="Times New Roman" w:eastAsia="Courier New" w:hAnsi="Times New Roman" w:cs="Times New Roman"/>
          <w:b/>
          <w:i/>
          <w:color w:val="auto"/>
          <w:sz w:val="24"/>
          <w:szCs w:val="24"/>
          <w:lang w:val="en-GB"/>
        </w:rPr>
      </w:pPr>
      <w:r w:rsidRPr="001D31BC">
        <w:rPr>
          <w:rFonts w:ascii="Times New Roman" w:eastAsia="Courier New" w:hAnsi="Times New Roman" w:cs="Times New Roman"/>
          <w:b/>
          <w:i/>
          <w:color w:val="auto"/>
          <w:sz w:val="24"/>
          <w:szCs w:val="24"/>
          <w:lang w:val="en-GB"/>
        </w:rPr>
        <w:t xml:space="preserve">angajamentele privind presiunile minime și maxime precum și debitele minime și maxime zilnice pentru preluarea/predarea gazelor naturale, convenite de către SNTGN Transgaz SA și partenerii adiacenți </w:t>
      </w:r>
      <w:proofErr w:type="gramStart"/>
      <w:r w:rsidRPr="001D31BC">
        <w:rPr>
          <w:rFonts w:ascii="Times New Roman" w:eastAsia="Courier New" w:hAnsi="Times New Roman" w:cs="Times New Roman"/>
          <w:b/>
          <w:i/>
          <w:color w:val="auto"/>
          <w:sz w:val="24"/>
          <w:szCs w:val="24"/>
          <w:lang w:val="en-GB"/>
        </w:rPr>
        <w:t>prin ,,Convențiile</w:t>
      </w:r>
      <w:proofErr w:type="gramEnd"/>
      <w:r w:rsidRPr="001D31BC">
        <w:rPr>
          <w:rFonts w:ascii="Times New Roman" w:eastAsia="Courier New" w:hAnsi="Times New Roman" w:cs="Times New Roman"/>
          <w:b/>
          <w:i/>
          <w:color w:val="auto"/>
          <w:sz w:val="24"/>
          <w:szCs w:val="24"/>
          <w:lang w:val="en-GB"/>
        </w:rPr>
        <w:t xml:space="preserve">  privind stabilirea parametrilor tehnologici aferenţi punctelor fizice de intrare în/ieșire din Sistemul National de Transport al gazelor naturale”, prevăzute de Ordinul președintelui ANRE nr. 79/30.10.2013;</w:t>
      </w:r>
    </w:p>
    <w:p w14:paraId="2ED5AA9B" w14:textId="77777777" w:rsidR="00565D2F" w:rsidRPr="001D31BC" w:rsidRDefault="001A0ABE" w:rsidP="009451B1">
      <w:pPr>
        <w:pStyle w:val="Bodytext2"/>
        <w:numPr>
          <w:ilvl w:val="0"/>
          <w:numId w:val="24"/>
        </w:numPr>
        <w:shd w:val="clear" w:color="auto" w:fill="F2F2F2" w:themeFill="background1" w:themeFillShade="F2"/>
        <w:spacing w:before="0" w:after="0" w:line="276" w:lineRule="auto"/>
        <w:jc w:val="both"/>
        <w:rPr>
          <w:rFonts w:ascii="Times New Roman" w:eastAsia="Courier New" w:hAnsi="Times New Roman" w:cs="Times New Roman"/>
          <w:b/>
          <w:i/>
          <w:color w:val="auto"/>
          <w:sz w:val="24"/>
          <w:szCs w:val="24"/>
          <w:lang w:val="en-GB"/>
        </w:rPr>
      </w:pPr>
      <w:r w:rsidRPr="001D31BC">
        <w:rPr>
          <w:rFonts w:ascii="Times New Roman" w:eastAsia="Courier New" w:hAnsi="Times New Roman" w:cs="Times New Roman"/>
          <w:b/>
          <w:i/>
          <w:color w:val="auto"/>
          <w:sz w:val="24"/>
          <w:szCs w:val="24"/>
          <w:lang w:val="en-GB"/>
        </w:rPr>
        <w:lastRenderedPageBreak/>
        <w:t>siguranța în exploatare a sistemului național de transport luând în considerare presiunile maxime de operare admise de starea tehnică a conductelor de transport.</w:t>
      </w:r>
    </w:p>
    <w:p w14:paraId="55FEC750" w14:textId="77777777" w:rsidR="00565D2F" w:rsidRPr="00A172AC" w:rsidRDefault="00565D2F" w:rsidP="009451B1">
      <w:pPr>
        <w:spacing w:after="0"/>
        <w:jc w:val="both"/>
        <w:rPr>
          <w:rFonts w:ascii="Times New Roman" w:hAnsi="Times New Roman" w:cs="Times New Roman"/>
          <w:sz w:val="24"/>
          <w:szCs w:val="24"/>
          <w:lang w:val="ro-RO"/>
        </w:rPr>
      </w:pPr>
    </w:p>
    <w:p w14:paraId="2A311B16" w14:textId="77777777" w:rsidR="009A55AB" w:rsidRPr="00A172AC" w:rsidRDefault="009A55AB" w:rsidP="009451B1">
      <w:pPr>
        <w:spacing w:before="70" w:after="0"/>
        <w:ind w:left="105"/>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mc:AlternateContent>
          <mc:Choice Requires="wpg">
            <w:drawing>
              <wp:anchor distT="0" distB="0" distL="114300" distR="114300" simplePos="0" relativeHeight="251680768" behindDoc="1" locked="0" layoutInCell="1" allowOverlap="1" wp14:anchorId="707BD333" wp14:editId="59623DB8">
                <wp:simplePos x="0" y="0"/>
                <wp:positionH relativeFrom="page">
                  <wp:posOffset>457200</wp:posOffset>
                </wp:positionH>
                <wp:positionV relativeFrom="page">
                  <wp:posOffset>457200</wp:posOffset>
                </wp:positionV>
                <wp:extent cx="95885" cy="9777730"/>
                <wp:effectExtent l="0" t="0" r="0" b="0"/>
                <wp:wrapNone/>
                <wp:docPr id="1254" name="Group 1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 cy="9777730"/>
                          <a:chOff x="720" y="720"/>
                          <a:chExt cx="151" cy="15398"/>
                        </a:xfrm>
                      </wpg:grpSpPr>
                      <wpg:grpSp>
                        <wpg:cNvPr id="1255" name="Group 1254"/>
                        <wpg:cNvGrpSpPr>
                          <a:grpSpLocks/>
                        </wpg:cNvGrpSpPr>
                        <wpg:grpSpPr bwMode="auto">
                          <a:xfrm>
                            <a:off x="720" y="720"/>
                            <a:ext cx="2" cy="15397"/>
                            <a:chOff x="720" y="720"/>
                            <a:chExt cx="2" cy="15397"/>
                          </a:xfrm>
                        </wpg:grpSpPr>
                        <wps:wsp>
                          <wps:cNvPr id="1256" name="Freeform 1255"/>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57" name="Group 1252"/>
                        <wpg:cNvGrpSpPr>
                          <a:grpSpLocks/>
                        </wpg:cNvGrpSpPr>
                        <wpg:grpSpPr bwMode="auto">
                          <a:xfrm>
                            <a:off x="720" y="720"/>
                            <a:ext cx="2" cy="15397"/>
                            <a:chOff x="720" y="720"/>
                            <a:chExt cx="2" cy="15397"/>
                          </a:xfrm>
                        </wpg:grpSpPr>
                        <wps:wsp>
                          <wps:cNvPr id="1258" name="Freeform 1253"/>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59" name="Group 1250"/>
                        <wpg:cNvGrpSpPr>
                          <a:grpSpLocks/>
                        </wpg:cNvGrpSpPr>
                        <wpg:grpSpPr bwMode="auto">
                          <a:xfrm>
                            <a:off x="720" y="720"/>
                            <a:ext cx="150" cy="15397"/>
                            <a:chOff x="720" y="720"/>
                            <a:chExt cx="150" cy="15397"/>
                          </a:xfrm>
                        </wpg:grpSpPr>
                        <wps:wsp>
                          <wps:cNvPr id="1260" name="Freeform 1251"/>
                          <wps:cNvSpPr>
                            <a:spLocks/>
                          </wps:cNvSpPr>
                          <wps:spPr bwMode="auto">
                            <a:xfrm>
                              <a:off x="720" y="720"/>
                              <a:ext cx="150" cy="15397"/>
                            </a:xfrm>
                            <a:custGeom>
                              <a:avLst/>
                              <a:gdLst>
                                <a:gd name="T0" fmla="+- 0 720 720"/>
                                <a:gd name="T1" fmla="*/ T0 w 150"/>
                                <a:gd name="T2" fmla="+- 0 16117 720"/>
                                <a:gd name="T3" fmla="*/ 16117 h 15397"/>
                                <a:gd name="T4" fmla="+- 0 870 720"/>
                                <a:gd name="T5" fmla="*/ T4 w 150"/>
                                <a:gd name="T6" fmla="+- 0 16117 720"/>
                                <a:gd name="T7" fmla="*/ 16117 h 15397"/>
                                <a:gd name="T8" fmla="+- 0 870 720"/>
                                <a:gd name="T9" fmla="*/ T8 w 150"/>
                                <a:gd name="T10" fmla="+- 0 720 720"/>
                                <a:gd name="T11" fmla="*/ 720 h 15397"/>
                                <a:gd name="T12" fmla="+- 0 720 720"/>
                                <a:gd name="T13" fmla="*/ T12 w 150"/>
                                <a:gd name="T14" fmla="+- 0 720 720"/>
                                <a:gd name="T15" fmla="*/ 720 h 15397"/>
                                <a:gd name="T16" fmla="+- 0 720 720"/>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3FDF5AC" id="Group 1249" o:spid="_x0000_s1026" style="position:absolute;margin-left:36pt;margin-top:36pt;width:7.55pt;height:769.9pt;z-index:-251635712;mso-position-horizontal-relative:page;mso-position-vertical-relative:page" coordorigin="720,720" coordsize="151,15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">
                <v:group id="Group 1254" o:spid="_x0000_s1027"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">
                  <v:shape id="Freeform 1255" o:spid="_x0000_s1028"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" path="m,15397l,,,15397xe" stroked="f">
                    <v:path arrowok="t" o:connecttype="custom" o:connectlocs="0,16117;0,720;0,16117" o:connectangles="0,0,0"/>
                  </v:shape>
                </v:group>
                <v:group id="Group 1252" o:spid="_x0000_s1029"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">
                  <v:shape id="Freeform 1253" o:spid="_x0000_s1030"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" path="m,15397l,,,15397xe" stroked="f">
                    <v:path arrowok="t" o:connecttype="custom" o:connectlocs="0,16117;0,720;0,16117" o:connectangles="0,0,0"/>
                  </v:shape>
                </v:group>
                <v:group id="Group 1250" o:spid="_x0000_s1031" style="position:absolute;left:720;top:720;width:150;height:15397" coordorigin="720,720"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">
                  <v:shape id="Freeform 1251" o:spid="_x0000_s1032" style="position:absolute;left:720;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" path="m,15397r150,l150,,,,,15397xe" stroked="f">
                    <v:path arrowok="t" o:connecttype="custom" o:connectlocs="0,16117;150,16117;150,720;0,720;0,16117" o:connectangles="0,0,0,0,0"/>
                  </v:shape>
                </v:group>
                <w10:wrap anchorx="page" anchory="page"/>
              </v:group>
            </w:pict>
          </mc:Fallback>
        </mc:AlternateContent>
      </w:r>
      <w:r w:rsidR="00565D2F" w:rsidRPr="00A172AC">
        <w:rPr>
          <w:rFonts w:ascii="Times New Roman" w:eastAsia="Times New Roman" w:hAnsi="Times New Roman" w:cs="Times New Roman"/>
          <w:color w:val="044E9F"/>
          <w:sz w:val="24"/>
          <w:szCs w:val="24"/>
          <w:lang w:val="ro-RO"/>
        </w:rPr>
        <w:t>A</w:t>
      </w:r>
      <w:r w:rsidRPr="00A172AC">
        <w:rPr>
          <w:rFonts w:ascii="Times New Roman" w:eastAsia="Times New Roman" w:hAnsi="Times New Roman" w:cs="Times New Roman"/>
          <w:color w:val="044E9F"/>
          <w:sz w:val="24"/>
          <w:szCs w:val="24"/>
          <w:lang w:val="ro-RO"/>
        </w:rPr>
        <w:t>.1.D.</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eastAsia="Times New Roman" w:hAnsi="Times New Roman" w:cs="Times New Roman"/>
          <w:color w:val="044E9F"/>
          <w:w w:val="112"/>
          <w:sz w:val="24"/>
          <w:szCs w:val="24"/>
          <w:lang w:val="ro-RO"/>
        </w:rPr>
        <w:t>Estimarea capacității contractate în punctele de intrare și de ieșire</w:t>
      </w:r>
      <w:r w:rsidRPr="00A172AC">
        <w:rPr>
          <w:rFonts w:ascii="Times New Roman" w:eastAsia="Times New Roman" w:hAnsi="Times New Roman" w:cs="Times New Roman"/>
          <w:color w:val="044E9F"/>
          <w:sz w:val="24"/>
          <w:szCs w:val="24"/>
          <w:lang w:val="ro-RO"/>
        </w:rPr>
        <w:t>:</w:t>
      </w:r>
      <w:r w:rsidRPr="00A172AC">
        <w:rPr>
          <w:rFonts w:ascii="Times New Roman" w:eastAsia="Times New Roman" w:hAnsi="Times New Roman" w:cs="Times New Roman"/>
          <w:color w:val="044E9F"/>
          <w:spacing w:val="59"/>
          <w:sz w:val="24"/>
          <w:szCs w:val="24"/>
          <w:lang w:val="ro-RO"/>
        </w:rPr>
        <w:t xml:space="preserve"> </w:t>
      </w:r>
      <w:r w:rsidRPr="00A172AC">
        <w:rPr>
          <w:rFonts w:ascii="Times New Roman" w:eastAsia="Times New Roman" w:hAnsi="Times New Roman" w:cs="Times New Roman"/>
          <w:color w:val="044E9F"/>
          <w:w w:val="113"/>
          <w:sz w:val="24"/>
          <w:szCs w:val="24"/>
          <w:lang w:val="ro-RO"/>
        </w:rPr>
        <w:t>valori și ipoteze asociate</w:t>
      </w:r>
      <w:r w:rsidRPr="00A172AC">
        <w:rPr>
          <w:rFonts w:ascii="Times New Roman" w:eastAsia="Times New Roman" w:hAnsi="Times New Roman" w:cs="Times New Roman"/>
          <w:color w:val="044E9F"/>
          <w:spacing w:val="-1"/>
          <w:w w:val="113"/>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2"/>
          <w:sz w:val="24"/>
          <w:szCs w:val="24"/>
          <w:lang w:val="ro-RO"/>
        </w:rPr>
        <w:t>30(1)(a)(ii)].</w:t>
      </w:r>
    </w:p>
    <w:p w14:paraId="38E8D85C" w14:textId="77777777" w:rsidR="009A55AB" w:rsidRPr="00A172AC" w:rsidRDefault="009A55AB" w:rsidP="009451B1">
      <w:pPr>
        <w:spacing w:after="0"/>
        <w:jc w:val="both"/>
        <w:rPr>
          <w:rFonts w:ascii="Times New Roman" w:hAnsi="Times New Roman" w:cs="Times New Roman"/>
          <w:sz w:val="24"/>
          <w:szCs w:val="24"/>
          <w:lang w:val="ro-RO"/>
        </w:rPr>
      </w:pPr>
    </w:p>
    <w:p w14:paraId="57C11232"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sz w:val="24"/>
          <w:szCs w:val="24"/>
          <w:lang w:val="ro-RO"/>
        </w:rPr>
        <w:t>Parametrul constituie o dată de intrare pentru MPR</w:t>
      </w:r>
      <w:r w:rsidRPr="00A172AC">
        <w:rPr>
          <w:rFonts w:ascii="Times New Roman" w:eastAsia="Times New Roman" w:hAnsi="Times New Roman" w:cs="Times New Roman"/>
          <w:w w:val="111"/>
          <w:sz w:val="24"/>
          <w:szCs w:val="24"/>
          <w:lang w:val="ro-RO"/>
        </w:rPr>
        <w:t>?</w:t>
      </w:r>
    </w:p>
    <w:p w14:paraId="24E3DAA9" w14:textId="77777777" w:rsidR="009A55AB" w:rsidRPr="00A172AC" w:rsidRDefault="009A55AB" w:rsidP="009451B1">
      <w:pPr>
        <w:spacing w:before="2" w:after="0"/>
        <w:jc w:val="both"/>
        <w:rPr>
          <w:rFonts w:ascii="Times New Roman" w:hAnsi="Times New Roman" w:cs="Times New Roman"/>
          <w:sz w:val="24"/>
          <w:szCs w:val="24"/>
          <w:lang w:val="ro-RO"/>
        </w:rPr>
      </w:pPr>
    </w:p>
    <w:p w14:paraId="54485EB5" w14:textId="77777777" w:rsidR="009A55AB" w:rsidRPr="00A172AC" w:rsidRDefault="009A55AB" w:rsidP="009451B1">
      <w:pPr>
        <w:spacing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28E68ECB" wp14:editId="3000B825">
            <wp:extent cx="146050" cy="1460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w w:val="110"/>
          <w:position w:val="1"/>
          <w:sz w:val="24"/>
          <w:szCs w:val="24"/>
          <w:u w:val="single"/>
          <w:lang w:val="ro-RO"/>
        </w:rPr>
        <w:t>Da</w:t>
      </w:r>
    </w:p>
    <w:p w14:paraId="7766335F" w14:textId="77777777" w:rsidR="009A55AB" w:rsidRPr="00A172AC" w:rsidRDefault="009A55AB" w:rsidP="009451B1">
      <w:pPr>
        <w:spacing w:before="69"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26A53856" wp14:editId="2B6F0D5D">
            <wp:extent cx="146050" cy="1460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w w:val="104"/>
          <w:position w:val="1"/>
          <w:sz w:val="24"/>
          <w:szCs w:val="24"/>
          <w:lang w:val="ro-RO"/>
        </w:rPr>
        <w:t>Nu</w:t>
      </w:r>
    </w:p>
    <w:p w14:paraId="26CDB9C0" w14:textId="77777777" w:rsidR="009A55AB" w:rsidRPr="00A172AC" w:rsidRDefault="009A55AB" w:rsidP="009451B1">
      <w:pPr>
        <w:spacing w:before="14" w:after="0"/>
        <w:jc w:val="both"/>
        <w:rPr>
          <w:rFonts w:ascii="Times New Roman" w:hAnsi="Times New Roman" w:cs="Times New Roman"/>
          <w:sz w:val="24"/>
          <w:szCs w:val="24"/>
          <w:lang w:val="ro-RO"/>
        </w:rPr>
      </w:pPr>
    </w:p>
    <w:p w14:paraId="3D5BC681" w14:textId="77777777" w:rsidR="009A55AB" w:rsidRPr="00A172AC" w:rsidRDefault="009A55AB" w:rsidP="009451B1">
      <w:pPr>
        <w:pStyle w:val="Bodytext2"/>
        <w:shd w:val="clear" w:color="auto" w:fill="auto"/>
        <w:spacing w:before="0" w:after="120" w:line="276" w:lineRule="auto"/>
        <w:ind w:left="317"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Valori ale capacității contractate prognozate la punctele de intrare și de ieșire. Referire la documentul/documentele de consultare. Identificați documentul și pagina/paginile relevante.</w:t>
      </w:r>
    </w:p>
    <w:p w14:paraId="04DB0ED8" w14:textId="7FCBA0A1"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3: </w:t>
      </w:r>
      <w:r w:rsidR="00671734" w:rsidRPr="001D31BC">
        <w:rPr>
          <w:rFonts w:ascii="Times New Roman" w:hAnsi="Times New Roman" w:cs="Times New Roman"/>
          <w:b/>
          <w:i/>
          <w:sz w:val="24"/>
          <w:szCs w:val="24"/>
          <w:lang w:val="ro-RO"/>
        </w:rPr>
        <w:t>Estimare rezervare capacitate SNT an gazier 2019-2020</w:t>
      </w:r>
    </w:p>
    <w:p w14:paraId="62D52EFC" w14:textId="77777777" w:rsidR="009A55AB" w:rsidRPr="00A172AC" w:rsidRDefault="009A55AB" w:rsidP="009451B1">
      <w:pPr>
        <w:spacing w:after="0"/>
        <w:jc w:val="both"/>
        <w:rPr>
          <w:rFonts w:ascii="Times New Roman" w:hAnsi="Times New Roman" w:cs="Times New Roman"/>
          <w:sz w:val="24"/>
          <w:szCs w:val="24"/>
          <w:lang w:val="ro-RO"/>
        </w:rPr>
      </w:pPr>
    </w:p>
    <w:p w14:paraId="2778746E" w14:textId="77777777" w:rsidR="009A55AB" w:rsidRPr="00A172AC" w:rsidRDefault="009A55AB" w:rsidP="009451B1">
      <w:pPr>
        <w:spacing w:after="0"/>
        <w:ind w:left="302"/>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Ipoteze asociate pentru valorile capacității contractate prognozate la punctele de intrare și de ieșire. Referire la documentul/documentele de consultare. Identificați documentul și pagina/paginile relevante.</w:t>
      </w:r>
    </w:p>
    <w:p w14:paraId="5317759A" w14:textId="77777777" w:rsidR="009A55AB" w:rsidRPr="00A172AC" w:rsidRDefault="009A55AB" w:rsidP="009451B1">
      <w:pPr>
        <w:tabs>
          <w:tab w:val="left" w:pos="3610"/>
        </w:tabs>
        <w:spacing w:after="0"/>
        <w:jc w:val="both"/>
        <w:rPr>
          <w:rFonts w:ascii="Times New Roman" w:hAnsi="Times New Roman" w:cs="Times New Roman"/>
          <w:sz w:val="24"/>
          <w:szCs w:val="24"/>
          <w:lang w:val="ro-RO"/>
        </w:rPr>
      </w:pPr>
    </w:p>
    <w:p w14:paraId="46078663" w14:textId="77777777" w:rsidR="008B44F1" w:rsidRPr="001D31BC" w:rsidRDefault="008B44F1" w:rsidP="009451B1">
      <w:pPr>
        <w:pStyle w:val="ListParagraph"/>
        <w:widowControl/>
        <w:numPr>
          <w:ilvl w:val="0"/>
          <w:numId w:val="13"/>
        </w:numPr>
        <w:shd w:val="clear" w:color="auto" w:fill="F2F2F2" w:themeFill="background1" w:themeFillShade="F2"/>
        <w:spacing w:line="276" w:lineRule="auto"/>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Rezervările de capacitate estimate aferente anului gazier 2019-2020 au avut la baza o creștere preconizată de 1% față de rezervările de capacitate anuală și trimestrială, solicitate de utilizatorii de rețea în platforma informatica a OTS pentru anul gazier 2017-2018.</w:t>
      </w:r>
    </w:p>
    <w:p w14:paraId="29BB5DF5" w14:textId="77777777" w:rsidR="008B44F1" w:rsidRPr="001D31BC" w:rsidRDefault="008B44F1" w:rsidP="009451B1">
      <w:pPr>
        <w:pStyle w:val="ListParagraph"/>
        <w:widowControl/>
        <w:numPr>
          <w:ilvl w:val="0"/>
          <w:numId w:val="13"/>
        </w:numPr>
        <w:shd w:val="clear" w:color="auto" w:fill="F2F2F2" w:themeFill="background1" w:themeFillShade="F2"/>
        <w:spacing w:line="276" w:lineRule="auto"/>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S-a plecat de la premisa că un combinat de producere a îngrășămintelor chimice  nu va mai rezerva capacitate anuală, dar va solicita capacitate trimestrială în trimestrele I și II gaziere ale anului 2019-2020. În acest sens au fost făcute următoarele modificări:</w:t>
      </w:r>
    </w:p>
    <w:p w14:paraId="14103941" w14:textId="77777777" w:rsidR="008B44F1" w:rsidRPr="001D31BC" w:rsidRDefault="008B44F1" w:rsidP="009451B1">
      <w:pPr>
        <w:widowControl/>
        <w:numPr>
          <w:ilvl w:val="0"/>
          <w:numId w:val="14"/>
        </w:num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Rezervarea de capacitate anuală pe punctele de intrare în SNT, asociată combinatului de producere a îngrășămintelor chimice, a fost scăzută din grupul punctelor de intrare din producție și adăugată ca și capacitate trimestrială la grupul punctelor de intrare din Import Isaccea/Medieșul Aurit, în trimestrele I și II;</w:t>
      </w:r>
    </w:p>
    <w:p w14:paraId="4D711D66" w14:textId="77777777" w:rsidR="008B44F1" w:rsidRPr="001D31BC" w:rsidRDefault="008B44F1" w:rsidP="009451B1">
      <w:pPr>
        <w:widowControl/>
        <w:numPr>
          <w:ilvl w:val="0"/>
          <w:numId w:val="14"/>
        </w:num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Rezervarea de capacitate anuală pe punctele de ieșire din SNT, asociată combinatului de producere a îngrășămintelor chimice, a fost scăzută din grupul punctelor de ieșire către consumatorii direcți și adăugată ca și capacitate trimestrială la grupul punctelor de ieșire către consumatorii direcți, în trimestrele I și II;</w:t>
      </w:r>
    </w:p>
    <w:p w14:paraId="0781A108" w14:textId="77777777" w:rsidR="008B44F1" w:rsidRPr="001D31BC" w:rsidRDefault="008B44F1" w:rsidP="009451B1">
      <w:pPr>
        <w:pStyle w:val="ListParagraph"/>
        <w:widowControl/>
        <w:numPr>
          <w:ilvl w:val="0"/>
          <w:numId w:val="15"/>
        </w:numPr>
        <w:shd w:val="clear" w:color="auto" w:fill="F2F2F2" w:themeFill="background1" w:themeFillShade="F2"/>
        <w:spacing w:line="276" w:lineRule="auto"/>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Rezervarea de capacitate pe </w:t>
      </w:r>
      <w:r w:rsidR="002A4DA9" w:rsidRPr="001D31BC">
        <w:rPr>
          <w:rFonts w:ascii="Times New Roman" w:hAnsi="Times New Roman" w:cs="Times New Roman"/>
          <w:b/>
          <w:i/>
          <w:sz w:val="24"/>
          <w:szCs w:val="24"/>
          <w:lang w:val="ro-RO"/>
        </w:rPr>
        <w:t xml:space="preserve">punctul </w:t>
      </w:r>
      <w:r w:rsidRPr="001D31BC">
        <w:rPr>
          <w:rFonts w:ascii="Times New Roman" w:hAnsi="Times New Roman" w:cs="Times New Roman"/>
          <w:b/>
          <w:i/>
          <w:sz w:val="24"/>
          <w:szCs w:val="24"/>
          <w:lang w:val="ro-RO"/>
        </w:rPr>
        <w:t>Csanadpalota export din trimestrele III și IV ale anului gazier 2017-2018, a fost considerată ca rezervare anuală pentru anul gazier 2019-2020</w:t>
      </w:r>
      <w:r w:rsidR="004653F7" w:rsidRPr="001D31BC">
        <w:rPr>
          <w:rFonts w:ascii="Times New Roman" w:hAnsi="Times New Roman" w:cs="Times New Roman"/>
          <w:b/>
          <w:i/>
          <w:sz w:val="24"/>
          <w:szCs w:val="24"/>
          <w:lang w:val="ro-RO"/>
        </w:rPr>
        <w:t xml:space="preserve"> la care este adăugată capacitatea estimată a fi rezervată ca urmare a finalizării proceselor de capacitate incrementală aflate în derulare</w:t>
      </w:r>
      <w:r w:rsidRPr="001D31BC">
        <w:rPr>
          <w:rFonts w:ascii="Times New Roman" w:hAnsi="Times New Roman" w:cs="Times New Roman"/>
          <w:b/>
          <w:i/>
          <w:sz w:val="24"/>
          <w:szCs w:val="24"/>
          <w:lang w:val="ro-RO"/>
        </w:rPr>
        <w:t>;</w:t>
      </w:r>
    </w:p>
    <w:p w14:paraId="130B749E" w14:textId="77777777" w:rsidR="009A55AB" w:rsidRPr="00A172AC" w:rsidRDefault="009A55AB" w:rsidP="009451B1">
      <w:pPr>
        <w:spacing w:after="0"/>
        <w:jc w:val="both"/>
        <w:rPr>
          <w:rFonts w:ascii="Times New Roman" w:hAnsi="Times New Roman" w:cs="Times New Roman"/>
          <w:sz w:val="24"/>
          <w:szCs w:val="24"/>
          <w:lang w:val="ro-RO"/>
        </w:rPr>
      </w:pPr>
    </w:p>
    <w:p w14:paraId="39859A87" w14:textId="77777777" w:rsidR="009A55AB" w:rsidRPr="00A172AC" w:rsidRDefault="009A55AB" w:rsidP="009451B1">
      <w:pPr>
        <w:spacing w:after="0"/>
        <w:jc w:val="both"/>
        <w:rPr>
          <w:rFonts w:ascii="Times New Roman" w:hAnsi="Times New Roman" w:cs="Times New Roman"/>
          <w:sz w:val="24"/>
          <w:szCs w:val="24"/>
          <w:lang w:val="ro-RO"/>
        </w:rPr>
      </w:pPr>
    </w:p>
    <w:p w14:paraId="558611AC"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A.1.E.</w:t>
      </w:r>
      <w:r w:rsidRPr="00A172AC">
        <w:rPr>
          <w:rFonts w:ascii="Times New Roman" w:eastAsia="Times New Roman" w:hAnsi="Times New Roman" w:cs="Times New Roman"/>
          <w:color w:val="044E9F"/>
          <w:spacing w:val="38"/>
          <w:sz w:val="24"/>
          <w:szCs w:val="24"/>
          <w:lang w:val="ro-RO"/>
        </w:rPr>
        <w:t xml:space="preserve"> </w:t>
      </w:r>
      <w:r w:rsidRPr="00A172AC">
        <w:rPr>
          <w:rFonts w:ascii="Times New Roman" w:eastAsia="Times New Roman" w:hAnsi="Times New Roman" w:cs="Times New Roman"/>
          <w:color w:val="044E9F"/>
          <w:sz w:val="24"/>
          <w:szCs w:val="24"/>
          <w:lang w:val="ro-RO"/>
        </w:rPr>
        <w:t>Cantitatea și direcția curgerii gazelor în punctele de intrare și de ieșire:</w:t>
      </w:r>
      <w:r w:rsidRPr="00A172AC">
        <w:rPr>
          <w:rFonts w:ascii="Times New Roman" w:eastAsia="Times New Roman" w:hAnsi="Times New Roman" w:cs="Times New Roman"/>
          <w:color w:val="044E9F"/>
          <w:spacing w:val="59"/>
          <w:sz w:val="24"/>
          <w:szCs w:val="24"/>
          <w:lang w:val="ro-RO"/>
        </w:rPr>
        <w:t xml:space="preserve"> </w:t>
      </w:r>
      <w:r w:rsidRPr="00A172AC">
        <w:rPr>
          <w:rFonts w:ascii="Times New Roman" w:eastAsia="Times New Roman" w:hAnsi="Times New Roman" w:cs="Times New Roman"/>
          <w:color w:val="044E9F"/>
          <w:w w:val="113"/>
          <w:sz w:val="24"/>
          <w:szCs w:val="24"/>
          <w:lang w:val="ro-RO"/>
        </w:rPr>
        <w:t>valori și ipoteze asociate</w:t>
      </w:r>
      <w:r w:rsidRPr="00A172AC">
        <w:rPr>
          <w:rFonts w:ascii="Times New Roman" w:eastAsia="Times New Roman" w:hAnsi="Times New Roman" w:cs="Times New Roman"/>
          <w:color w:val="044E9F"/>
          <w:spacing w:val="-1"/>
          <w:w w:val="113"/>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1"/>
          <w:sz w:val="24"/>
          <w:szCs w:val="24"/>
          <w:lang w:val="ro-RO"/>
        </w:rPr>
        <w:t>30(1)(a)(iii)].</w:t>
      </w:r>
    </w:p>
    <w:p w14:paraId="1360CB27" w14:textId="77777777" w:rsidR="009A55AB" w:rsidRPr="00A172AC" w:rsidRDefault="009A55AB" w:rsidP="009451B1">
      <w:pPr>
        <w:spacing w:after="0"/>
        <w:jc w:val="both"/>
        <w:rPr>
          <w:rFonts w:ascii="Times New Roman" w:hAnsi="Times New Roman" w:cs="Times New Roman"/>
          <w:sz w:val="24"/>
          <w:szCs w:val="24"/>
          <w:lang w:val="ro-RO"/>
        </w:rPr>
      </w:pPr>
    </w:p>
    <w:p w14:paraId="035E5E94" w14:textId="77777777" w:rsidR="009A55AB" w:rsidRPr="00A172AC" w:rsidRDefault="009A55AB" w:rsidP="009451B1">
      <w:pPr>
        <w:spacing w:after="0"/>
        <w:ind w:left="300"/>
        <w:jc w:val="both"/>
        <w:rPr>
          <w:rFonts w:ascii="Times New Roman" w:eastAsia="Times New Roman" w:hAnsi="Times New Roman" w:cs="Times New Roman"/>
          <w:w w:val="111"/>
          <w:sz w:val="24"/>
          <w:szCs w:val="24"/>
          <w:lang w:val="ro-RO"/>
        </w:rPr>
      </w:pPr>
      <w:r w:rsidRPr="00A172AC">
        <w:rPr>
          <w:rFonts w:ascii="Times New Roman" w:eastAsia="Times New Roman" w:hAnsi="Times New Roman" w:cs="Times New Roman"/>
          <w:sz w:val="24"/>
          <w:szCs w:val="24"/>
          <w:lang w:val="ro-RO"/>
        </w:rPr>
        <w:t>Parametrul constituie o dată de intrare pentru MPR</w:t>
      </w:r>
      <w:r w:rsidRPr="00A172AC">
        <w:rPr>
          <w:rFonts w:ascii="Times New Roman" w:eastAsia="Times New Roman" w:hAnsi="Times New Roman" w:cs="Times New Roman"/>
          <w:w w:val="111"/>
          <w:sz w:val="24"/>
          <w:szCs w:val="24"/>
          <w:lang w:val="ro-RO"/>
        </w:rPr>
        <w:t>?</w:t>
      </w:r>
    </w:p>
    <w:p w14:paraId="565F0B36" w14:textId="77777777" w:rsidR="001B68FD" w:rsidRPr="00A172AC" w:rsidRDefault="001B68FD" w:rsidP="009451B1">
      <w:pPr>
        <w:spacing w:after="0"/>
        <w:ind w:left="300"/>
        <w:jc w:val="both"/>
        <w:rPr>
          <w:rFonts w:ascii="Times New Roman" w:eastAsia="Times New Roman" w:hAnsi="Times New Roman" w:cs="Times New Roman"/>
          <w:sz w:val="24"/>
          <w:szCs w:val="24"/>
          <w:lang w:val="ro-RO"/>
        </w:rPr>
      </w:pPr>
    </w:p>
    <w:p w14:paraId="173E0058" w14:textId="77777777" w:rsidR="009A55AB" w:rsidRPr="00A172AC" w:rsidRDefault="009A55AB" w:rsidP="009451B1">
      <w:pPr>
        <w:spacing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5E60859F" wp14:editId="37F300A0">
            <wp:extent cx="146050" cy="1460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10"/>
          <w:position w:val="1"/>
          <w:sz w:val="24"/>
          <w:szCs w:val="24"/>
          <w:u w:val="single"/>
          <w:lang w:val="ro-RO"/>
        </w:rPr>
        <w:t>Da</w:t>
      </w:r>
    </w:p>
    <w:p w14:paraId="409FEEC2" w14:textId="77777777" w:rsidR="009A55AB" w:rsidRPr="00A172AC" w:rsidRDefault="009A55AB" w:rsidP="009451B1">
      <w:pPr>
        <w:spacing w:before="69"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006BC821" wp14:editId="41E950D6">
            <wp:extent cx="146050" cy="14605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04"/>
          <w:position w:val="1"/>
          <w:sz w:val="24"/>
          <w:szCs w:val="24"/>
          <w:lang w:val="ro-RO"/>
        </w:rPr>
        <w:t>Nu</w:t>
      </w:r>
    </w:p>
    <w:p w14:paraId="52976A8F" w14:textId="77777777" w:rsidR="009A55AB" w:rsidRPr="00A172AC" w:rsidRDefault="009A55AB" w:rsidP="009451B1">
      <w:pPr>
        <w:spacing w:before="14" w:after="0"/>
        <w:jc w:val="both"/>
        <w:rPr>
          <w:rFonts w:ascii="Times New Roman" w:hAnsi="Times New Roman" w:cs="Times New Roman"/>
          <w:sz w:val="24"/>
          <w:szCs w:val="24"/>
          <w:lang w:val="ro-RO"/>
        </w:rPr>
      </w:pPr>
    </w:p>
    <w:p w14:paraId="15DFC0E0" w14:textId="77777777" w:rsidR="009A55AB" w:rsidRPr="00A172AC" w:rsidRDefault="009A55AB" w:rsidP="009451B1">
      <w:pPr>
        <w:pStyle w:val="Bodytext2"/>
        <w:shd w:val="clear" w:color="auto" w:fill="auto"/>
        <w:spacing w:before="0" w:after="0" w:line="276" w:lineRule="auto"/>
        <w:ind w:left="317"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Valorile pentru cantitate și direcția curgerii gazelor în punctele de intrare și de ieșire. Referire la documentul/documentele de consultare. Identificați documentul și pagina/paginile relevante.</w:t>
      </w:r>
    </w:p>
    <w:p w14:paraId="43F70B72" w14:textId="77777777" w:rsidR="00D857A4" w:rsidRPr="00A172AC" w:rsidRDefault="00D857A4" w:rsidP="009451B1">
      <w:pPr>
        <w:spacing w:after="0"/>
        <w:ind w:firstLine="300"/>
        <w:jc w:val="both"/>
        <w:rPr>
          <w:rFonts w:ascii="Times New Roman" w:hAnsi="Times New Roman" w:cs="Times New Roman"/>
          <w:sz w:val="24"/>
          <w:szCs w:val="24"/>
          <w:highlight w:val="yellow"/>
          <w:lang w:val="ro-RO"/>
        </w:rPr>
      </w:pPr>
    </w:p>
    <w:p w14:paraId="777EE57C" w14:textId="786C3E71"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4: Estimare cantități transportate prin SNT </w:t>
      </w:r>
      <w:r w:rsidR="00671734" w:rsidRPr="001D31BC">
        <w:rPr>
          <w:rFonts w:ascii="Times New Roman" w:hAnsi="Times New Roman" w:cs="Times New Roman"/>
          <w:b/>
          <w:i/>
          <w:sz w:val="24"/>
          <w:szCs w:val="24"/>
          <w:lang w:val="ro-RO"/>
        </w:rPr>
        <w:t>în</w:t>
      </w:r>
      <w:r w:rsidRPr="001D31BC">
        <w:rPr>
          <w:rFonts w:ascii="Times New Roman" w:hAnsi="Times New Roman" w:cs="Times New Roman"/>
          <w:b/>
          <w:i/>
          <w:sz w:val="24"/>
          <w:szCs w:val="24"/>
          <w:lang w:val="ro-RO"/>
        </w:rPr>
        <w:t xml:space="preserve"> anul gazier 2019-2020</w:t>
      </w:r>
    </w:p>
    <w:p w14:paraId="5A36B46A" w14:textId="77777777" w:rsidR="009A55AB" w:rsidRPr="00A172AC" w:rsidRDefault="009A55AB" w:rsidP="009451B1">
      <w:pPr>
        <w:spacing w:after="0"/>
        <w:jc w:val="both"/>
        <w:rPr>
          <w:rFonts w:ascii="Times New Roman" w:hAnsi="Times New Roman" w:cs="Times New Roman"/>
          <w:sz w:val="24"/>
          <w:szCs w:val="24"/>
          <w:lang w:val="ro-RO"/>
        </w:rPr>
      </w:pPr>
    </w:p>
    <w:p w14:paraId="7FB435C6" w14:textId="77777777" w:rsidR="009A55AB" w:rsidRPr="00A172AC" w:rsidRDefault="009A55AB" w:rsidP="009451B1">
      <w:pPr>
        <w:pStyle w:val="Bodytext2"/>
        <w:shd w:val="clear" w:color="auto" w:fill="auto"/>
        <w:spacing w:before="0" w:after="0" w:line="276" w:lineRule="auto"/>
        <w:ind w:left="317"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Ipoteze asociate pentru valorile cantității și direcția curgerii gazelor în pun</w:t>
      </w:r>
      <w:r w:rsidR="008614FA" w:rsidRPr="00A172AC">
        <w:rPr>
          <w:rFonts w:ascii="Times New Roman" w:hAnsi="Times New Roman" w:cs="Times New Roman"/>
          <w:color w:val="333333"/>
          <w:sz w:val="24"/>
          <w:szCs w:val="24"/>
        </w:rPr>
        <w:t>c</w:t>
      </w:r>
      <w:r w:rsidRPr="00A172AC">
        <w:rPr>
          <w:rFonts w:ascii="Times New Roman" w:hAnsi="Times New Roman" w:cs="Times New Roman"/>
          <w:color w:val="333333"/>
          <w:sz w:val="24"/>
          <w:szCs w:val="24"/>
        </w:rPr>
        <w:t>tele de intrare și de ieșire. Referire la documentul/documentele de consultare. Identificați documentul și pagina/paginile relevante.</w:t>
      </w:r>
    </w:p>
    <w:p w14:paraId="3F7FE304" w14:textId="77777777" w:rsidR="009A55AB" w:rsidRPr="00A172AC" w:rsidRDefault="009A55AB" w:rsidP="009451B1">
      <w:pPr>
        <w:spacing w:after="0"/>
        <w:ind w:firstLine="300"/>
        <w:jc w:val="both"/>
        <w:rPr>
          <w:rFonts w:ascii="Times New Roman" w:hAnsi="Times New Roman" w:cs="Times New Roman"/>
          <w:sz w:val="24"/>
          <w:szCs w:val="24"/>
          <w:lang w:val="ro-RO"/>
        </w:rPr>
      </w:pPr>
    </w:p>
    <w:p w14:paraId="2834F47C" w14:textId="77777777" w:rsidR="00626BD8" w:rsidRPr="001D31BC" w:rsidRDefault="001B68FD"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I</w:t>
      </w:r>
      <w:r w:rsidR="00626BD8" w:rsidRPr="001D31BC">
        <w:rPr>
          <w:rFonts w:ascii="Times New Roman" w:hAnsi="Times New Roman" w:cs="Times New Roman"/>
          <w:b/>
          <w:i/>
          <w:sz w:val="24"/>
          <w:szCs w:val="24"/>
          <w:lang w:val="ro-RO"/>
        </w:rPr>
        <w:t>potezele asociate pentru valorile cantităților estimate a fi transportate  pentru anul gazier 2019 – 2020: prognoza privind cantitatea de gaze transportată prin SNT în anul 2019-2020 au la bază o creștere estimată de 1% față de nivelul vehiculat prin SNT în anul gazier 2017-2018</w:t>
      </w:r>
    </w:p>
    <w:p w14:paraId="1293FF55" w14:textId="77777777" w:rsidR="009A55AB" w:rsidRPr="001D31BC" w:rsidRDefault="00626BD8"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In </w:t>
      </w:r>
      <w:r w:rsidR="009A55AB" w:rsidRPr="001D31BC">
        <w:rPr>
          <w:rFonts w:ascii="Times New Roman" w:hAnsi="Times New Roman" w:cs="Times New Roman"/>
          <w:b/>
          <w:i/>
          <w:sz w:val="24"/>
          <w:szCs w:val="24"/>
          <w:lang w:val="ro-RO"/>
        </w:rPr>
        <w:t>Anexa 5</w:t>
      </w:r>
      <w:r w:rsidRPr="001D31BC">
        <w:rPr>
          <w:rFonts w:ascii="Times New Roman" w:hAnsi="Times New Roman" w:cs="Times New Roman"/>
          <w:b/>
          <w:i/>
          <w:sz w:val="24"/>
          <w:szCs w:val="24"/>
          <w:lang w:val="ro-RO"/>
        </w:rPr>
        <w:t xml:space="preserve"> „</w:t>
      </w:r>
      <w:r w:rsidR="009A55AB" w:rsidRPr="001D31BC">
        <w:rPr>
          <w:rFonts w:ascii="Times New Roman" w:hAnsi="Times New Roman" w:cs="Times New Roman"/>
          <w:b/>
          <w:i/>
          <w:sz w:val="24"/>
          <w:szCs w:val="24"/>
          <w:lang w:val="ro-RO"/>
        </w:rPr>
        <w:t>Scenariu</w:t>
      </w:r>
      <w:r w:rsidRPr="001D31BC">
        <w:rPr>
          <w:rFonts w:ascii="Times New Roman" w:hAnsi="Times New Roman" w:cs="Times New Roman"/>
          <w:b/>
          <w:i/>
          <w:sz w:val="24"/>
          <w:szCs w:val="24"/>
          <w:lang w:val="ro-RO"/>
        </w:rPr>
        <w:t>l de</w:t>
      </w:r>
      <w:r w:rsidR="009A55AB" w:rsidRPr="001D31BC">
        <w:rPr>
          <w:rFonts w:ascii="Times New Roman" w:hAnsi="Times New Roman" w:cs="Times New Roman"/>
          <w:b/>
          <w:i/>
          <w:sz w:val="24"/>
          <w:szCs w:val="24"/>
          <w:lang w:val="ro-RO"/>
        </w:rPr>
        <w:t xml:space="preserve"> fluxuri estimate pentru vârful de consum</w:t>
      </w:r>
      <w:r w:rsidRPr="001D31BC">
        <w:rPr>
          <w:rFonts w:ascii="Times New Roman" w:hAnsi="Times New Roman" w:cs="Times New Roman"/>
          <w:b/>
          <w:i/>
          <w:sz w:val="24"/>
          <w:szCs w:val="24"/>
          <w:lang w:val="ro-RO"/>
        </w:rPr>
        <w:t>”  sunt prezentate fluxurile de gaze înregistrate în pu</w:t>
      </w:r>
      <w:r w:rsidR="001B68FD" w:rsidRPr="001D31BC">
        <w:rPr>
          <w:rFonts w:ascii="Times New Roman" w:hAnsi="Times New Roman" w:cs="Times New Roman"/>
          <w:b/>
          <w:i/>
          <w:sz w:val="24"/>
          <w:szCs w:val="24"/>
          <w:lang w:val="ro-RO"/>
        </w:rPr>
        <w:t xml:space="preserve">nctele de intrare și de ieșire </w:t>
      </w:r>
      <w:r w:rsidRPr="001D31BC">
        <w:rPr>
          <w:rFonts w:ascii="Times New Roman" w:hAnsi="Times New Roman" w:cs="Times New Roman"/>
          <w:b/>
          <w:i/>
          <w:sz w:val="24"/>
          <w:szCs w:val="24"/>
          <w:lang w:val="ro-RO"/>
        </w:rPr>
        <w:t>într-o zi cu vârf de consum (09.01.2017)</w:t>
      </w:r>
    </w:p>
    <w:p w14:paraId="52B721E4" w14:textId="77777777" w:rsidR="009A55AB" w:rsidRPr="00A172AC" w:rsidRDefault="009A55AB" w:rsidP="009451B1">
      <w:pPr>
        <w:spacing w:after="0"/>
        <w:jc w:val="both"/>
        <w:rPr>
          <w:rFonts w:ascii="Times New Roman" w:hAnsi="Times New Roman" w:cs="Times New Roman"/>
          <w:sz w:val="24"/>
          <w:szCs w:val="24"/>
          <w:lang w:val="ro-RO"/>
        </w:rPr>
      </w:pPr>
    </w:p>
    <w:p w14:paraId="569C02A4" w14:textId="77777777" w:rsidR="009A55AB" w:rsidRPr="00A172AC" w:rsidRDefault="009A55AB" w:rsidP="009451B1">
      <w:pPr>
        <w:spacing w:after="0"/>
        <w:jc w:val="both"/>
        <w:rPr>
          <w:rFonts w:ascii="Times New Roman" w:hAnsi="Times New Roman" w:cs="Times New Roman"/>
          <w:sz w:val="24"/>
          <w:szCs w:val="24"/>
          <w:lang w:val="ro-RO"/>
        </w:rPr>
      </w:pPr>
    </w:p>
    <w:p w14:paraId="3A1E2D1D" w14:textId="77777777" w:rsidR="009A55AB" w:rsidRPr="00A172AC" w:rsidRDefault="009A55AB" w:rsidP="009451B1">
      <w:pPr>
        <w:spacing w:before="16" w:after="0"/>
        <w:jc w:val="both"/>
        <w:rPr>
          <w:rFonts w:ascii="Times New Roman" w:hAnsi="Times New Roman" w:cs="Times New Roman"/>
          <w:sz w:val="24"/>
          <w:szCs w:val="24"/>
          <w:lang w:val="ro-RO"/>
        </w:rPr>
      </w:pPr>
    </w:p>
    <w:p w14:paraId="32B57BB7"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A.1.F.</w:t>
      </w:r>
      <w:r w:rsidRPr="00A172AC">
        <w:rPr>
          <w:rFonts w:ascii="Times New Roman" w:eastAsia="Times New Roman" w:hAnsi="Times New Roman" w:cs="Times New Roman"/>
          <w:color w:val="044E9F"/>
          <w:spacing w:val="37"/>
          <w:sz w:val="24"/>
          <w:szCs w:val="24"/>
          <w:lang w:val="ro-RO"/>
        </w:rPr>
        <w:t xml:space="preserve"> </w:t>
      </w:r>
      <w:r w:rsidRPr="00A172AC">
        <w:rPr>
          <w:rFonts w:ascii="Times New Roman" w:eastAsia="Times New Roman" w:hAnsi="Times New Roman" w:cs="Times New Roman"/>
          <w:color w:val="044E9F"/>
          <w:w w:val="110"/>
          <w:sz w:val="24"/>
          <w:szCs w:val="24"/>
          <w:lang w:val="ro-RO"/>
        </w:rPr>
        <w:t>Reprezentarea structurală a rețelei de transport cu un nivel adecvat de detaliere și ipoteze asociate</w:t>
      </w:r>
      <w:r w:rsidRPr="00A172AC">
        <w:rPr>
          <w:rFonts w:ascii="Times New Roman" w:eastAsia="Times New Roman" w:hAnsi="Times New Roman" w:cs="Times New Roman"/>
          <w:color w:val="044E9F"/>
          <w:spacing w:val="-13"/>
          <w:w w:val="114"/>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3"/>
          <w:sz w:val="24"/>
          <w:szCs w:val="24"/>
          <w:lang w:val="ro-RO"/>
        </w:rPr>
        <w:t>30(1)(a)(iv)].</w:t>
      </w:r>
    </w:p>
    <w:p w14:paraId="7757EE93" w14:textId="77777777" w:rsidR="009A55AB" w:rsidRPr="00A172AC" w:rsidRDefault="009A55AB" w:rsidP="009451B1">
      <w:pPr>
        <w:spacing w:after="0"/>
        <w:jc w:val="both"/>
        <w:rPr>
          <w:rFonts w:ascii="Times New Roman" w:hAnsi="Times New Roman" w:cs="Times New Roman"/>
          <w:sz w:val="24"/>
          <w:szCs w:val="24"/>
          <w:lang w:val="ro-RO"/>
        </w:rPr>
      </w:pPr>
    </w:p>
    <w:p w14:paraId="0368681B" w14:textId="77777777" w:rsidR="009A55AB" w:rsidRPr="00A172AC" w:rsidRDefault="009A55AB" w:rsidP="009451B1">
      <w:pPr>
        <w:pStyle w:val="Bodytext2"/>
        <w:shd w:val="clear" w:color="auto" w:fill="auto"/>
        <w:spacing w:before="0" w:after="0" w:line="276" w:lineRule="auto"/>
        <w:ind w:left="317"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Reprezentarea ar trebui să includă o imagine a unei rețele simplificate care descrie rețeaua de transport și face referire la elementele </w:t>
      </w:r>
      <w:proofErr w:type="gramStart"/>
      <w:r w:rsidRPr="00A172AC">
        <w:rPr>
          <w:rFonts w:ascii="Times New Roman" w:hAnsi="Times New Roman" w:cs="Times New Roman"/>
          <w:color w:val="333333"/>
          <w:sz w:val="24"/>
          <w:szCs w:val="24"/>
        </w:rPr>
        <w:t>definite  în</w:t>
      </w:r>
      <w:proofErr w:type="gramEnd"/>
      <w:r w:rsidRPr="00A172AC">
        <w:rPr>
          <w:rFonts w:ascii="Times New Roman" w:hAnsi="Times New Roman" w:cs="Times New Roman"/>
          <w:color w:val="333333"/>
          <w:sz w:val="24"/>
          <w:szCs w:val="24"/>
        </w:rPr>
        <w:t xml:space="preserve"> art. 2(1)(1) al Regulamentului (CE) Nr. 715/2009:</w:t>
      </w:r>
    </w:p>
    <w:p w14:paraId="576E7A19" w14:textId="77777777" w:rsidR="009A55AB" w:rsidRPr="00A172AC" w:rsidRDefault="009A55AB" w:rsidP="009451B1">
      <w:pPr>
        <w:pStyle w:val="Bodytext2"/>
        <w:numPr>
          <w:ilvl w:val="0"/>
          <w:numId w:val="26"/>
        </w:numPr>
        <w:shd w:val="clear" w:color="auto" w:fill="auto"/>
        <w:spacing w:before="0" w:after="0" w:line="276" w:lineRule="auto"/>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conducte de înaltă presiune (diferite de rețeaua de conducte din amonte și de conducte de înaltă presiune utilizate în primul rând în contextul distribuției locale a gazelor naturale, în vederea livrării lor).</w:t>
      </w:r>
    </w:p>
    <w:p w14:paraId="444EE3F4" w14:textId="77777777" w:rsidR="009A55AB" w:rsidRPr="00A172AC" w:rsidRDefault="00A172AC" w:rsidP="009451B1">
      <w:pPr>
        <w:pStyle w:val="Bodytext2"/>
        <w:numPr>
          <w:ilvl w:val="0"/>
          <w:numId w:val="26"/>
        </w:numPr>
        <w:shd w:val="clear" w:color="auto" w:fill="auto"/>
        <w:spacing w:before="0" w:after="0" w:line="276" w:lineRule="auto"/>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rețele </w:t>
      </w:r>
      <w:r w:rsidR="009A55AB" w:rsidRPr="00A172AC">
        <w:rPr>
          <w:rFonts w:ascii="Times New Roman" w:hAnsi="Times New Roman" w:cs="Times New Roman"/>
          <w:color w:val="333333"/>
          <w:sz w:val="24"/>
          <w:szCs w:val="24"/>
        </w:rPr>
        <w:t xml:space="preserve">de transport care sunt dedicate furnizării clienților interni </w:t>
      </w:r>
    </w:p>
    <w:p w14:paraId="218BDD70" w14:textId="77777777" w:rsidR="009A55AB" w:rsidRPr="00A172AC" w:rsidRDefault="00A172AC" w:rsidP="009451B1">
      <w:pPr>
        <w:pStyle w:val="Bodytext2"/>
        <w:numPr>
          <w:ilvl w:val="0"/>
          <w:numId w:val="26"/>
        </w:numPr>
        <w:shd w:val="clear" w:color="auto" w:fill="auto"/>
        <w:spacing w:before="0" w:after="0" w:line="276" w:lineRule="auto"/>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interfața </w:t>
      </w:r>
      <w:r w:rsidR="009A55AB" w:rsidRPr="00A172AC">
        <w:rPr>
          <w:rFonts w:ascii="Times New Roman" w:hAnsi="Times New Roman" w:cs="Times New Roman"/>
          <w:color w:val="333333"/>
          <w:sz w:val="24"/>
          <w:szCs w:val="24"/>
        </w:rPr>
        <w:t>OST-OSD (punctele de ieșire către OSD).</w:t>
      </w:r>
    </w:p>
    <w:p w14:paraId="0DBAC458" w14:textId="77777777" w:rsidR="009A55AB" w:rsidRPr="00A172AC" w:rsidRDefault="009A55AB" w:rsidP="009451B1">
      <w:pPr>
        <w:pStyle w:val="Bodytext2"/>
        <w:shd w:val="clear" w:color="auto" w:fill="auto"/>
        <w:spacing w:before="0" w:after="0" w:line="276" w:lineRule="auto"/>
        <w:ind w:left="317"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Reprezentarea ar trebui să includă elementele rețelei de transport incluse în baza reglementață a activelor</w:t>
      </w:r>
    </w:p>
    <w:p w14:paraId="510B0F5A" w14:textId="77777777" w:rsidR="009A55AB" w:rsidRPr="00A172AC" w:rsidRDefault="009A55AB" w:rsidP="009451B1">
      <w:pPr>
        <w:pStyle w:val="TableParagraph"/>
        <w:spacing w:before="1" w:line="276" w:lineRule="auto"/>
        <w:ind w:left="51"/>
        <w:jc w:val="both"/>
        <w:rPr>
          <w:rFonts w:ascii="Times New Roman" w:hAnsi="Times New Roman" w:cs="Times New Roman"/>
          <w:sz w:val="24"/>
          <w:szCs w:val="24"/>
          <w:lang w:val="ro-RO"/>
        </w:rPr>
      </w:pPr>
    </w:p>
    <w:p w14:paraId="3058D00E" w14:textId="77777777" w:rsidR="009A55AB" w:rsidRPr="00A172AC" w:rsidRDefault="009A55AB" w:rsidP="009451B1">
      <w:pPr>
        <w:pStyle w:val="Bodytext2"/>
        <w:shd w:val="clear" w:color="auto" w:fill="auto"/>
        <w:spacing w:before="0" w:after="0" w:line="276" w:lineRule="auto"/>
        <w:ind w:left="317"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5A327330" w14:textId="77777777" w:rsidR="009A55AB" w:rsidRPr="00A172AC" w:rsidRDefault="009A55AB" w:rsidP="009451B1">
      <w:pPr>
        <w:spacing w:before="2" w:after="0"/>
        <w:jc w:val="both"/>
        <w:rPr>
          <w:rFonts w:ascii="Times New Roman" w:hAnsi="Times New Roman" w:cs="Times New Roman"/>
          <w:sz w:val="24"/>
          <w:szCs w:val="24"/>
          <w:lang w:val="ro-RO"/>
        </w:rPr>
      </w:pPr>
    </w:p>
    <w:p w14:paraId="5C79EAED" w14:textId="6BA460B8" w:rsidR="009A55AB" w:rsidRPr="001D31BC" w:rsidRDefault="009A55AB"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6: Reprezentarea simplificată a SNT. </w:t>
      </w:r>
    </w:p>
    <w:p w14:paraId="4C3674EB" w14:textId="77777777" w:rsidR="009A55AB" w:rsidRPr="00A172AC" w:rsidRDefault="009A55AB" w:rsidP="009451B1">
      <w:pPr>
        <w:spacing w:after="0"/>
        <w:jc w:val="both"/>
        <w:rPr>
          <w:rFonts w:ascii="Times New Roman" w:hAnsi="Times New Roman" w:cs="Times New Roman"/>
          <w:sz w:val="24"/>
          <w:szCs w:val="24"/>
          <w:lang w:val="ro-RO"/>
        </w:rPr>
      </w:pPr>
    </w:p>
    <w:p w14:paraId="603027A5" w14:textId="77777777" w:rsidR="009A55AB" w:rsidRPr="00A172AC" w:rsidRDefault="009A55AB" w:rsidP="009451B1">
      <w:pPr>
        <w:pStyle w:val="Bodytext2"/>
        <w:shd w:val="clear" w:color="auto" w:fill="auto"/>
        <w:spacing w:before="0" w:after="0" w:line="276" w:lineRule="auto"/>
        <w:ind w:left="32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Ipoteze associate și criterii utilizate pentru reprezentări structurale (de ex.: </w:t>
      </w:r>
      <w:proofErr w:type="gramStart"/>
      <w:r w:rsidRPr="00A172AC">
        <w:rPr>
          <w:rFonts w:ascii="Times New Roman" w:hAnsi="Times New Roman" w:cs="Times New Roman"/>
          <w:color w:val="333333"/>
          <w:sz w:val="24"/>
          <w:szCs w:val="24"/>
        </w:rPr>
        <w:t>grupare,distanțe</w:t>
      </w:r>
      <w:proofErr w:type="gramEnd"/>
      <w:r w:rsidRPr="00A172AC">
        <w:rPr>
          <w:rFonts w:ascii="Times New Roman" w:hAnsi="Times New Roman" w:cs="Times New Roman"/>
          <w:color w:val="333333"/>
          <w:sz w:val="24"/>
          <w:szCs w:val="24"/>
        </w:rPr>
        <w:t xml:space="preserve"> medii, etc).</w:t>
      </w:r>
    </w:p>
    <w:p w14:paraId="326DE1B3" w14:textId="77777777" w:rsidR="009A55AB" w:rsidRPr="00A172AC" w:rsidRDefault="009A55AB" w:rsidP="009451B1">
      <w:pPr>
        <w:spacing w:after="0"/>
        <w:ind w:left="300"/>
        <w:jc w:val="both"/>
        <w:rPr>
          <w:rFonts w:ascii="Times New Roman" w:eastAsia="Times New Roman" w:hAnsi="Times New Roman" w:cs="Times New Roman"/>
          <w:w w:val="115"/>
          <w:sz w:val="24"/>
          <w:szCs w:val="24"/>
          <w:lang w:val="ro-RO"/>
        </w:rPr>
      </w:pPr>
    </w:p>
    <w:p w14:paraId="3C785410" w14:textId="77777777" w:rsidR="009A55AB" w:rsidRPr="001D31BC" w:rsidRDefault="00D8272F" w:rsidP="009451B1">
      <w:pPr>
        <w:shd w:val="clear" w:color="auto" w:fill="F2F2F2" w:themeFill="background1" w:themeFillShade="F2"/>
        <w:spacing w:before="5" w:after="0"/>
        <w:jc w:val="both"/>
        <w:rPr>
          <w:rFonts w:ascii="Times New Roman" w:hAnsi="Times New Roman" w:cs="Times New Roman"/>
          <w:b/>
          <w:i/>
          <w:sz w:val="24"/>
          <w:szCs w:val="24"/>
          <w:lang w:val="ro-RO"/>
        </w:rPr>
      </w:pPr>
      <w:r w:rsidRPr="001D31BC">
        <w:rPr>
          <w:rFonts w:ascii="Times New Roman" w:eastAsia="Times New Roman" w:hAnsi="Times New Roman" w:cs="Times New Roman"/>
          <w:b/>
          <w:i/>
          <w:w w:val="115"/>
          <w:sz w:val="24"/>
          <w:szCs w:val="24"/>
          <w:lang w:val="ro-RO"/>
        </w:rPr>
        <w:t>Reprezentarea structurala a SNT include principalele conducte de transport (lungimi și diametre), nodurile tehnologice, stațiile de comprimare aflate în funcțiune, punctele de intrare în SNT și puncte de ieșire reprezentative din SNT. Schema nu reflectă gruparea punctelor</w:t>
      </w:r>
      <w:r w:rsidR="007C4849" w:rsidRPr="001D31BC">
        <w:rPr>
          <w:rFonts w:ascii="Times New Roman" w:eastAsia="Times New Roman" w:hAnsi="Times New Roman" w:cs="Times New Roman"/>
          <w:b/>
          <w:i/>
          <w:w w:val="115"/>
          <w:sz w:val="24"/>
          <w:szCs w:val="24"/>
          <w:lang w:val="ro-RO"/>
        </w:rPr>
        <w:t>.</w:t>
      </w:r>
    </w:p>
    <w:p w14:paraId="6F3DC0F4" w14:textId="77777777" w:rsidR="009A55AB" w:rsidRPr="00A172AC" w:rsidRDefault="009A55AB" w:rsidP="009451B1">
      <w:pPr>
        <w:spacing w:after="0"/>
        <w:jc w:val="both"/>
        <w:rPr>
          <w:rFonts w:ascii="Times New Roman" w:hAnsi="Times New Roman" w:cs="Times New Roman"/>
          <w:sz w:val="24"/>
          <w:szCs w:val="24"/>
          <w:lang w:val="ro-RO"/>
        </w:rPr>
      </w:pPr>
    </w:p>
    <w:p w14:paraId="2F2033FF"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A.1.G.</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eastAsia="Times New Roman" w:hAnsi="Times New Roman" w:cs="Times New Roman"/>
          <w:color w:val="044E9F"/>
          <w:sz w:val="24"/>
          <w:szCs w:val="24"/>
          <w:lang w:val="ro-RO"/>
        </w:rPr>
        <w:t>Informații tehnice suplimentare și ipoteze asociate privind rețeaua de transport</w:t>
      </w:r>
      <w:r w:rsidRPr="00A172AC">
        <w:rPr>
          <w:rFonts w:ascii="Times New Roman" w:eastAsia="Times New Roman" w:hAnsi="Times New Roman" w:cs="Times New Roman"/>
          <w:color w:val="044E9F"/>
          <w:spacing w:val="59"/>
          <w:sz w:val="24"/>
          <w:szCs w:val="24"/>
          <w:lang w:val="ro-RO"/>
        </w:rPr>
        <w:t xml:space="preserve"> </w:t>
      </w:r>
      <w:r w:rsidRPr="00A172AC">
        <w:rPr>
          <w:rFonts w:ascii="Times New Roman" w:eastAsia="Times New Roman" w:hAnsi="Times New Roman" w:cs="Times New Roman"/>
          <w:color w:val="044E9F"/>
          <w:w w:val="114"/>
          <w:sz w:val="24"/>
          <w:szCs w:val="24"/>
          <w:lang w:val="ro-RO"/>
        </w:rPr>
        <w:t xml:space="preserve">precum lungimea și diametrul conductelor și puterea stațiilor de comprimare </w:t>
      </w:r>
      <w:r w:rsidRPr="00A172AC">
        <w:rPr>
          <w:rFonts w:ascii="Times New Roman" w:eastAsia="Times New Roman" w:hAnsi="Times New Roman" w:cs="Times New Roman"/>
          <w:color w:val="044E9F"/>
          <w:w w:val="112"/>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5"/>
          <w:sz w:val="24"/>
          <w:szCs w:val="24"/>
          <w:lang w:val="ro-RO"/>
        </w:rPr>
        <w:t>30(1)(a)(v)].</w:t>
      </w:r>
    </w:p>
    <w:p w14:paraId="01779216" w14:textId="77777777" w:rsidR="009A55AB" w:rsidRPr="00A172AC" w:rsidRDefault="009A55AB" w:rsidP="009451B1">
      <w:pPr>
        <w:spacing w:after="0"/>
        <w:jc w:val="both"/>
        <w:rPr>
          <w:rFonts w:ascii="Times New Roman" w:hAnsi="Times New Roman" w:cs="Times New Roman"/>
          <w:sz w:val="24"/>
          <w:szCs w:val="24"/>
          <w:lang w:val="ro-RO"/>
        </w:rPr>
      </w:pPr>
    </w:p>
    <w:p w14:paraId="632BFE4D" w14:textId="77777777" w:rsidR="009A55AB" w:rsidRPr="00A172AC" w:rsidRDefault="009A55AB" w:rsidP="009451B1">
      <w:pPr>
        <w:pStyle w:val="Bodytext2"/>
        <w:shd w:val="clear" w:color="auto" w:fill="auto"/>
        <w:spacing w:before="0" w:after="0" w:line="276" w:lineRule="auto"/>
        <w:ind w:left="32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Exista alți parametri</w:t>
      </w:r>
      <w:r w:rsidR="00997DE5" w:rsidRPr="00A172AC">
        <w:rPr>
          <w:rFonts w:ascii="Times New Roman" w:hAnsi="Times New Roman" w:cs="Times New Roman"/>
          <w:color w:val="333333"/>
          <w:sz w:val="24"/>
          <w:szCs w:val="24"/>
        </w:rPr>
        <w:t>i</w:t>
      </w:r>
      <w:r w:rsidRPr="00A172AC">
        <w:rPr>
          <w:rFonts w:ascii="Times New Roman" w:hAnsi="Times New Roman" w:cs="Times New Roman"/>
          <w:color w:val="333333"/>
          <w:sz w:val="24"/>
          <w:szCs w:val="24"/>
        </w:rPr>
        <w:t xml:space="preserve"> utilizați ca date de intrare pentru MPR legat de caracteristicile </w:t>
      </w:r>
      <w:proofErr w:type="gramStart"/>
      <w:r w:rsidRPr="00A172AC">
        <w:rPr>
          <w:rFonts w:ascii="Times New Roman" w:hAnsi="Times New Roman" w:cs="Times New Roman"/>
          <w:color w:val="333333"/>
          <w:sz w:val="24"/>
          <w:szCs w:val="24"/>
        </w:rPr>
        <w:t>tehnice  ale</w:t>
      </w:r>
      <w:proofErr w:type="gramEnd"/>
      <w:r w:rsidRPr="00A172AC">
        <w:rPr>
          <w:rFonts w:ascii="Times New Roman" w:hAnsi="Times New Roman" w:cs="Times New Roman"/>
          <w:color w:val="333333"/>
          <w:sz w:val="24"/>
          <w:szCs w:val="24"/>
        </w:rPr>
        <w:t xml:space="preserve"> sistemului de transport? Furnizați nivelurile de presiune ale conductei.</w:t>
      </w:r>
    </w:p>
    <w:p w14:paraId="29C7C58A" w14:textId="77777777" w:rsidR="009A55AB" w:rsidRPr="00A172AC" w:rsidRDefault="009A55AB" w:rsidP="009451B1">
      <w:pPr>
        <w:spacing w:before="33"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2ECEFA16" wp14:editId="555CE2DA">
            <wp:extent cx="146050" cy="14605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w w:val="110"/>
          <w:position w:val="1"/>
          <w:sz w:val="24"/>
          <w:szCs w:val="24"/>
          <w:lang w:val="ro-RO"/>
        </w:rPr>
        <w:t>Da</w:t>
      </w:r>
    </w:p>
    <w:p w14:paraId="6FF1FDD8" w14:textId="77777777" w:rsidR="009A55AB" w:rsidRPr="00A172AC" w:rsidRDefault="009A55AB"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67779C43" wp14:editId="72B292B9">
            <wp:extent cx="146050" cy="14605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w w:val="104"/>
          <w:position w:val="1"/>
          <w:sz w:val="24"/>
          <w:szCs w:val="24"/>
          <w:u w:val="single"/>
          <w:lang w:val="ro-RO"/>
        </w:rPr>
        <w:t>Nu</w:t>
      </w:r>
    </w:p>
    <w:p w14:paraId="31A448F2" w14:textId="77777777" w:rsidR="009A55AB" w:rsidRPr="00A172AC" w:rsidRDefault="009A55AB" w:rsidP="009451B1">
      <w:pPr>
        <w:spacing w:after="0"/>
        <w:jc w:val="both"/>
        <w:rPr>
          <w:rFonts w:ascii="Times New Roman" w:hAnsi="Times New Roman" w:cs="Times New Roman"/>
          <w:sz w:val="24"/>
          <w:szCs w:val="24"/>
          <w:lang w:val="ro-RO"/>
        </w:rPr>
      </w:pPr>
    </w:p>
    <w:p w14:paraId="068F40F6" w14:textId="77777777" w:rsidR="009A55AB" w:rsidRPr="00A172AC" w:rsidRDefault="009A55AB" w:rsidP="009451B1">
      <w:pPr>
        <w:pStyle w:val="Bodytext2"/>
        <w:shd w:val="clear" w:color="auto" w:fill="auto"/>
        <w:spacing w:before="0" w:after="0" w:line="276" w:lineRule="auto"/>
        <w:ind w:left="440" w:hanging="12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Listați parametrii suplimentari.</w:t>
      </w:r>
    </w:p>
    <w:p w14:paraId="40BBD710" w14:textId="77777777" w:rsidR="009A55AB" w:rsidRPr="00A172AC" w:rsidRDefault="00EE04B2" w:rsidP="009451B1">
      <w:pPr>
        <w:spacing w:after="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 xml:space="preserve"> </w:t>
      </w:r>
    </w:p>
    <w:p w14:paraId="01365569" w14:textId="77777777" w:rsidR="009A55AB" w:rsidRPr="001D31BC" w:rsidRDefault="00EE04B2" w:rsidP="009451B1">
      <w:pPr>
        <w:shd w:val="clear" w:color="auto" w:fill="F2F2F2" w:themeFill="background1" w:themeFillShade="F2"/>
        <w:tabs>
          <w:tab w:val="left" w:pos="2253"/>
          <w:tab w:val="left" w:pos="4027"/>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      </w:t>
      </w:r>
      <w:r w:rsidR="009A55AB" w:rsidRPr="001D31BC">
        <w:rPr>
          <w:rFonts w:ascii="Times New Roman" w:hAnsi="Times New Roman" w:cs="Times New Roman"/>
          <w:b/>
          <w:i/>
          <w:sz w:val="24"/>
          <w:szCs w:val="24"/>
          <w:lang w:val="ro-RO"/>
        </w:rPr>
        <w:t>Nu este cazul</w:t>
      </w:r>
    </w:p>
    <w:p w14:paraId="1C775365" w14:textId="77777777" w:rsidR="009A55AB" w:rsidRPr="00A172AC" w:rsidRDefault="009A55AB" w:rsidP="009451B1">
      <w:pPr>
        <w:spacing w:after="0"/>
        <w:jc w:val="both"/>
        <w:rPr>
          <w:rFonts w:ascii="Times New Roman" w:hAnsi="Times New Roman" w:cs="Times New Roman"/>
          <w:sz w:val="24"/>
          <w:szCs w:val="24"/>
          <w:lang w:val="ro-RO"/>
        </w:rPr>
      </w:pPr>
    </w:p>
    <w:p w14:paraId="28C710A7" w14:textId="77777777" w:rsidR="009A55AB" w:rsidRPr="00A172AC" w:rsidRDefault="009A55AB" w:rsidP="009451B1">
      <w:pPr>
        <w:pStyle w:val="Bodytext2"/>
        <w:shd w:val="clear" w:color="auto" w:fill="auto"/>
        <w:spacing w:before="0" w:after="0" w:line="276" w:lineRule="auto"/>
        <w:ind w:left="32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77D6962B" w14:textId="77777777" w:rsidR="009A55AB" w:rsidRPr="00A172AC" w:rsidRDefault="009A55AB" w:rsidP="009451B1">
      <w:pPr>
        <w:spacing w:before="2" w:after="0"/>
        <w:jc w:val="both"/>
        <w:rPr>
          <w:rFonts w:ascii="Times New Roman" w:hAnsi="Times New Roman" w:cs="Times New Roman"/>
          <w:sz w:val="24"/>
          <w:szCs w:val="24"/>
          <w:lang w:val="ro-RO"/>
        </w:rPr>
      </w:pPr>
    </w:p>
    <w:p w14:paraId="7E4BDA5A" w14:textId="77777777" w:rsidR="009A55AB" w:rsidRPr="001D31BC" w:rsidRDefault="00EE04B2" w:rsidP="009451B1">
      <w:pPr>
        <w:shd w:val="clear" w:color="auto" w:fill="F2F2F2" w:themeFill="background1" w:themeFillShade="F2"/>
        <w:tabs>
          <w:tab w:val="left" w:pos="2253"/>
          <w:tab w:val="left" w:pos="4027"/>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      </w:t>
      </w:r>
      <w:r w:rsidR="009A55AB" w:rsidRPr="001D31BC">
        <w:rPr>
          <w:rFonts w:ascii="Times New Roman" w:hAnsi="Times New Roman" w:cs="Times New Roman"/>
          <w:b/>
          <w:i/>
          <w:sz w:val="24"/>
          <w:szCs w:val="24"/>
          <w:lang w:val="ro-RO"/>
        </w:rPr>
        <w:t xml:space="preserve"> Nu este cazul</w:t>
      </w:r>
    </w:p>
    <w:p w14:paraId="3F04B87D" w14:textId="77777777" w:rsidR="009451B1" w:rsidRDefault="009451B1" w:rsidP="009451B1">
      <w:pPr>
        <w:pStyle w:val="Bodytext2"/>
        <w:shd w:val="clear" w:color="auto" w:fill="auto"/>
        <w:spacing w:before="0" w:after="0" w:line="276" w:lineRule="auto"/>
        <w:ind w:left="320" w:firstLine="0"/>
        <w:jc w:val="both"/>
        <w:rPr>
          <w:rFonts w:ascii="Times New Roman" w:hAnsi="Times New Roman" w:cs="Times New Roman"/>
          <w:color w:val="333333"/>
          <w:sz w:val="24"/>
          <w:szCs w:val="24"/>
        </w:rPr>
      </w:pPr>
    </w:p>
    <w:p w14:paraId="33266EC0" w14:textId="77777777" w:rsidR="00EE04B2" w:rsidRPr="00A172AC" w:rsidRDefault="009A55AB" w:rsidP="009451B1">
      <w:pPr>
        <w:pStyle w:val="Bodytext2"/>
        <w:shd w:val="clear" w:color="auto" w:fill="auto"/>
        <w:spacing w:before="0" w:after="0" w:line="276" w:lineRule="auto"/>
        <w:ind w:left="32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Furnizați ipotezele utilizate, în cazul în care există.  Identificați documentul și pagina/paginile relevante.</w:t>
      </w:r>
    </w:p>
    <w:p w14:paraId="64737F55" w14:textId="77777777" w:rsidR="00EE04B2" w:rsidRPr="00A172AC" w:rsidRDefault="00EE04B2" w:rsidP="009451B1">
      <w:pPr>
        <w:pStyle w:val="Bodytext2"/>
        <w:shd w:val="clear" w:color="auto" w:fill="auto"/>
        <w:spacing w:before="0" w:after="0" w:line="276" w:lineRule="auto"/>
        <w:ind w:left="440" w:hanging="120"/>
        <w:jc w:val="both"/>
        <w:rPr>
          <w:rFonts w:ascii="Times New Roman" w:hAnsi="Times New Roman" w:cs="Times New Roman"/>
          <w:color w:val="333333"/>
          <w:sz w:val="24"/>
          <w:szCs w:val="24"/>
        </w:rPr>
      </w:pPr>
    </w:p>
    <w:p w14:paraId="3DE8D9F0" w14:textId="77777777" w:rsidR="009A55AB" w:rsidRPr="001D31BC" w:rsidRDefault="009A55AB" w:rsidP="009451B1">
      <w:pPr>
        <w:shd w:val="clear" w:color="auto" w:fill="F2F2F2" w:themeFill="background1" w:themeFillShade="F2"/>
        <w:spacing w:after="0"/>
        <w:ind w:left="300"/>
        <w:jc w:val="both"/>
        <w:rPr>
          <w:rFonts w:ascii="Times New Roman" w:eastAsia="Times New Roman" w:hAnsi="Times New Roman" w:cs="Times New Roman"/>
          <w:b/>
          <w:i/>
          <w:sz w:val="24"/>
          <w:szCs w:val="24"/>
          <w:lang w:val="ro-RO"/>
        </w:rPr>
      </w:pPr>
      <w:r w:rsidRPr="001D31BC">
        <w:rPr>
          <w:rFonts w:ascii="Times New Roman" w:hAnsi="Times New Roman" w:cs="Times New Roman"/>
          <w:b/>
          <w:i/>
          <w:sz w:val="24"/>
          <w:szCs w:val="24"/>
          <w:lang w:val="ro-RO"/>
        </w:rPr>
        <w:t>Nu este cazul</w:t>
      </w:r>
    </w:p>
    <w:p w14:paraId="28FDA1E8" w14:textId="77777777" w:rsidR="009A55AB" w:rsidRPr="00A172AC" w:rsidRDefault="009A55AB" w:rsidP="009451B1">
      <w:pPr>
        <w:tabs>
          <w:tab w:val="left" w:pos="4307"/>
        </w:tabs>
        <w:spacing w:after="0"/>
        <w:jc w:val="both"/>
        <w:rPr>
          <w:rFonts w:ascii="Times New Roman" w:hAnsi="Times New Roman" w:cs="Times New Roman"/>
          <w:sz w:val="24"/>
          <w:szCs w:val="24"/>
          <w:lang w:val="ro-RO"/>
        </w:rPr>
      </w:pPr>
    </w:p>
    <w:p w14:paraId="25391354"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A.2.</w:t>
      </w:r>
      <w:r w:rsidRPr="00A172AC">
        <w:rPr>
          <w:rFonts w:ascii="Times New Roman" w:eastAsia="Times New Roman" w:hAnsi="Times New Roman" w:cs="Times New Roman"/>
          <w:b/>
          <w:bCs/>
          <w:color w:val="044E9F"/>
          <w:spacing w:val="36"/>
          <w:sz w:val="24"/>
          <w:szCs w:val="24"/>
          <w:lang w:val="ro-RO"/>
        </w:rPr>
        <w:t xml:space="preserve"> </w:t>
      </w:r>
      <w:r w:rsidRPr="00A172AC">
        <w:rPr>
          <w:rFonts w:ascii="Times New Roman" w:eastAsia="Times New Roman" w:hAnsi="Times New Roman" w:cs="Times New Roman"/>
          <w:b/>
          <w:bCs/>
          <w:color w:val="044E9F"/>
          <w:sz w:val="24"/>
          <w:szCs w:val="24"/>
          <w:lang w:val="ro-RO"/>
        </w:rPr>
        <w:t>Valoarea ajustărilor propuse pentru tarifele de transport capacitate conform art.</w:t>
      </w:r>
      <w:r w:rsidRPr="00A172AC">
        <w:rPr>
          <w:rFonts w:ascii="Times New Roman" w:eastAsia="Times New Roman" w:hAnsi="Times New Roman" w:cs="Times New Roman"/>
          <w:b/>
          <w:bCs/>
          <w:color w:val="044E9F"/>
          <w:spacing w:val="48"/>
          <w:sz w:val="24"/>
          <w:szCs w:val="24"/>
          <w:lang w:val="ro-RO"/>
        </w:rPr>
        <w:t xml:space="preserve"> </w:t>
      </w:r>
      <w:r w:rsidRPr="00A172AC">
        <w:rPr>
          <w:rFonts w:ascii="Times New Roman" w:eastAsia="Times New Roman" w:hAnsi="Times New Roman" w:cs="Times New Roman"/>
          <w:b/>
          <w:bCs/>
          <w:color w:val="044E9F"/>
          <w:sz w:val="24"/>
          <w:szCs w:val="24"/>
          <w:lang w:val="ro-RO"/>
        </w:rPr>
        <w:t>9</w:t>
      </w:r>
      <w:r w:rsidRPr="00A172AC">
        <w:rPr>
          <w:rFonts w:ascii="Times New Roman" w:eastAsia="Times New Roman" w:hAnsi="Times New Roman" w:cs="Times New Roman"/>
          <w:b/>
          <w:bCs/>
          <w:color w:val="044E9F"/>
          <w:spacing w:val="23"/>
          <w:sz w:val="24"/>
          <w:szCs w:val="24"/>
          <w:lang w:val="ro-RO"/>
        </w:rPr>
        <w:t xml:space="preserve"> </w:t>
      </w:r>
      <w:r w:rsidRPr="00A172AC">
        <w:rPr>
          <w:rFonts w:ascii="Times New Roman" w:eastAsia="Times New Roman" w:hAnsi="Times New Roman" w:cs="Times New Roman"/>
          <w:b/>
          <w:bCs/>
          <w:color w:val="044E9F"/>
          <w:sz w:val="24"/>
          <w:szCs w:val="24"/>
          <w:lang w:val="ro-RO"/>
        </w:rPr>
        <w:t xml:space="preserve">[art. </w:t>
      </w:r>
      <w:r w:rsidRPr="00A172AC">
        <w:rPr>
          <w:rFonts w:ascii="Times New Roman" w:eastAsia="Times New Roman" w:hAnsi="Times New Roman" w:cs="Times New Roman"/>
          <w:b/>
          <w:bCs/>
          <w:color w:val="044E9F"/>
          <w:w w:val="104"/>
          <w:sz w:val="24"/>
          <w:szCs w:val="24"/>
          <w:lang w:val="ro-RO"/>
        </w:rPr>
        <w:t>26(1)(a)(ii)]</w:t>
      </w:r>
    </w:p>
    <w:p w14:paraId="19A75363" w14:textId="77777777" w:rsidR="009A55AB" w:rsidRPr="00A172AC" w:rsidRDefault="009A55AB" w:rsidP="009451B1">
      <w:pPr>
        <w:spacing w:after="0"/>
        <w:jc w:val="both"/>
        <w:rPr>
          <w:rFonts w:ascii="Times New Roman" w:hAnsi="Times New Roman" w:cs="Times New Roman"/>
          <w:sz w:val="24"/>
          <w:szCs w:val="24"/>
          <w:lang w:val="ro-RO"/>
        </w:rPr>
      </w:pPr>
    </w:p>
    <w:p w14:paraId="4336B696"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A.2.A.</w:t>
      </w:r>
      <w:r w:rsidRPr="00A172AC">
        <w:rPr>
          <w:rFonts w:ascii="Times New Roman" w:eastAsia="Times New Roman" w:hAnsi="Times New Roman" w:cs="Times New Roman"/>
          <w:color w:val="044E9F"/>
          <w:spacing w:val="13"/>
          <w:sz w:val="24"/>
          <w:szCs w:val="24"/>
          <w:lang w:val="ro-RO"/>
        </w:rPr>
        <w:t xml:space="preserve"> </w:t>
      </w:r>
      <w:r w:rsidRPr="00A172AC">
        <w:rPr>
          <w:rFonts w:ascii="Times New Roman" w:eastAsia="Times New Roman" w:hAnsi="Times New Roman" w:cs="Times New Roman"/>
          <w:color w:val="044E9F"/>
          <w:w w:val="112"/>
          <w:sz w:val="24"/>
          <w:szCs w:val="24"/>
          <w:lang w:val="ro-RO"/>
        </w:rPr>
        <w:t>Reducere/reduceri propuse la punctele de intrare în și la punctele de ieșire din depozitele de înmagazinare</w:t>
      </w:r>
      <w:r w:rsidR="00A172AC">
        <w:rPr>
          <w:rFonts w:ascii="Times New Roman" w:eastAsia="Times New Roman" w:hAnsi="Times New Roman" w:cs="Times New Roman"/>
          <w:color w:val="044E9F"/>
          <w:w w:val="112"/>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26(1)(a)(ii),</w:t>
      </w:r>
      <w:r w:rsidRPr="00A172AC">
        <w:rPr>
          <w:rFonts w:ascii="Times New Roman" w:eastAsia="Times New Roman" w:hAnsi="Times New Roman" w:cs="Times New Roman"/>
          <w:color w:val="044E9F"/>
          <w:spacing w:val="53"/>
          <w:sz w:val="24"/>
          <w:szCs w:val="24"/>
          <w:lang w:val="ro-RO"/>
        </w:rPr>
        <w:t xml:space="preserve"> </w:t>
      </w:r>
      <w:r w:rsidRPr="00A172AC">
        <w:rPr>
          <w:rFonts w:ascii="Times New Roman" w:eastAsia="Times New Roman" w:hAnsi="Times New Roman" w:cs="Times New Roman"/>
          <w:color w:val="044E9F"/>
          <w:w w:val="103"/>
          <w:sz w:val="24"/>
          <w:szCs w:val="24"/>
          <w:lang w:val="ro-RO"/>
        </w:rPr>
        <w:t>9(1)].</w:t>
      </w:r>
    </w:p>
    <w:p w14:paraId="2507661F" w14:textId="77777777" w:rsidR="009A55AB" w:rsidRPr="00A172AC" w:rsidRDefault="009A55AB" w:rsidP="009451B1">
      <w:pPr>
        <w:spacing w:before="1" w:after="0"/>
        <w:jc w:val="both"/>
        <w:rPr>
          <w:rFonts w:ascii="Times New Roman" w:hAnsi="Times New Roman" w:cs="Times New Roman"/>
          <w:sz w:val="24"/>
          <w:szCs w:val="24"/>
          <w:lang w:val="ro-RO"/>
        </w:rPr>
      </w:pPr>
    </w:p>
    <w:p w14:paraId="27E56DA2"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Aplicați reducere/reduceri în punctele de intrare în și/sau de ieșire din depozitele de înmagazinare</w:t>
      </w:r>
      <w:r w:rsidRPr="00A172AC">
        <w:rPr>
          <w:rFonts w:ascii="Times New Roman" w:eastAsia="Times New Roman" w:hAnsi="Times New Roman" w:cs="Times New Roman"/>
          <w:color w:val="333333"/>
          <w:w w:val="113"/>
          <w:sz w:val="24"/>
          <w:szCs w:val="24"/>
          <w:lang w:val="ro-RO"/>
        </w:rPr>
        <w:t>?</w:t>
      </w:r>
    </w:p>
    <w:p w14:paraId="27ABA670" w14:textId="77777777" w:rsidR="009A55AB" w:rsidRPr="00A172AC" w:rsidRDefault="009A55AB" w:rsidP="009451B1">
      <w:pPr>
        <w:pStyle w:val="ListParagraph"/>
        <w:numPr>
          <w:ilvl w:val="0"/>
          <w:numId w:val="16"/>
        </w:numPr>
        <w:spacing w:before="69" w:line="276" w:lineRule="auto"/>
        <w:jc w:val="both"/>
        <w:rPr>
          <w:rFonts w:ascii="Times New Roman" w:eastAsia="Times New Roman" w:hAnsi="Times New Roman" w:cs="Times New Roman"/>
          <w:b/>
          <w:color w:val="333333"/>
          <w:w w:val="104"/>
          <w:position w:val="1"/>
          <w:sz w:val="24"/>
          <w:szCs w:val="24"/>
          <w:u w:val="single"/>
          <w:lang w:val="ro-RO"/>
        </w:rPr>
      </w:pPr>
      <w:r w:rsidRPr="00A172AC">
        <w:rPr>
          <w:rFonts w:ascii="Times New Roman" w:eastAsia="Times New Roman" w:hAnsi="Times New Roman" w:cs="Times New Roman"/>
          <w:b/>
          <w:color w:val="333333"/>
          <w:w w:val="104"/>
          <w:position w:val="1"/>
          <w:sz w:val="24"/>
          <w:szCs w:val="24"/>
          <w:u w:val="single"/>
          <w:lang w:val="ro-RO"/>
        </w:rPr>
        <w:t>Da</w:t>
      </w:r>
    </w:p>
    <w:p w14:paraId="7F1CCE35" w14:textId="77777777" w:rsidR="009A55AB" w:rsidRPr="00A172AC" w:rsidRDefault="009A55AB" w:rsidP="009451B1">
      <w:pPr>
        <w:pStyle w:val="ListParagraph"/>
        <w:numPr>
          <w:ilvl w:val="0"/>
          <w:numId w:val="16"/>
        </w:numPr>
        <w:spacing w:before="69" w:line="276" w:lineRule="auto"/>
        <w:jc w:val="both"/>
        <w:rPr>
          <w:rFonts w:ascii="Times New Roman" w:eastAsia="Times New Roman" w:hAnsi="Times New Roman" w:cs="Times New Roman"/>
          <w:color w:val="333333"/>
          <w:w w:val="104"/>
          <w:position w:val="1"/>
          <w:sz w:val="24"/>
          <w:szCs w:val="24"/>
          <w:lang w:val="ro-RO"/>
        </w:rPr>
      </w:pPr>
      <w:r w:rsidRPr="00A172AC">
        <w:rPr>
          <w:rFonts w:ascii="Times New Roman" w:eastAsia="Times New Roman" w:hAnsi="Times New Roman" w:cs="Times New Roman"/>
          <w:color w:val="333333"/>
          <w:w w:val="104"/>
          <w:position w:val="1"/>
          <w:sz w:val="24"/>
          <w:szCs w:val="24"/>
          <w:lang w:val="ro-RO"/>
        </w:rPr>
        <w:t>Nu</w:t>
      </w:r>
    </w:p>
    <w:p w14:paraId="0F1FB7F3" w14:textId="77777777" w:rsidR="00827BC7" w:rsidRPr="00A172AC" w:rsidRDefault="00827BC7" w:rsidP="009451B1">
      <w:pPr>
        <w:pStyle w:val="ListParagraph"/>
        <w:spacing w:before="69" w:line="276" w:lineRule="auto"/>
        <w:ind w:left="720"/>
        <w:jc w:val="both"/>
        <w:rPr>
          <w:rFonts w:ascii="Times New Roman" w:eastAsia="Times New Roman" w:hAnsi="Times New Roman" w:cs="Times New Roman"/>
          <w:sz w:val="24"/>
          <w:szCs w:val="24"/>
          <w:lang w:val="ro-RO"/>
        </w:rPr>
      </w:pPr>
    </w:p>
    <w:p w14:paraId="4EE09FF2" w14:textId="77777777" w:rsidR="00827BC7" w:rsidRPr="00A172AC" w:rsidRDefault="009A55AB" w:rsidP="009451B1">
      <w:pPr>
        <w:pStyle w:val="Bodytext2"/>
        <w:shd w:val="clear" w:color="auto" w:fill="auto"/>
        <w:spacing w:before="0" w:after="120" w:line="276" w:lineRule="auto"/>
        <w:ind w:left="346" w:firstLine="0"/>
        <w:jc w:val="both"/>
        <w:rPr>
          <w:rFonts w:ascii="Times New Roman" w:hAnsi="Times New Roman" w:cs="Times New Roman"/>
          <w:color w:val="333333"/>
          <w:sz w:val="24"/>
          <w:szCs w:val="24"/>
        </w:rPr>
      </w:pPr>
      <w:r w:rsidRPr="00A172AC">
        <w:rPr>
          <w:rFonts w:ascii="Times New Roman" w:hAnsi="Times New Roman" w:cs="Times New Roman"/>
          <w:noProof/>
          <w:color w:val="333333"/>
          <w:sz w:val="24"/>
          <w:szCs w:val="24"/>
          <w:lang w:val="ro-RO" w:eastAsia="ro-RO" w:bidi="ar-SA"/>
        </w:rPr>
        <mc:AlternateContent>
          <mc:Choice Requires="wpg">
            <w:drawing>
              <wp:anchor distT="0" distB="0" distL="114300" distR="114300" simplePos="0" relativeHeight="251685888" behindDoc="1" locked="0" layoutInCell="1" allowOverlap="1" wp14:anchorId="47B3C1FC" wp14:editId="5625C746">
                <wp:simplePos x="0" y="0"/>
                <wp:positionH relativeFrom="page">
                  <wp:posOffset>457200</wp:posOffset>
                </wp:positionH>
                <wp:positionV relativeFrom="page">
                  <wp:posOffset>457200</wp:posOffset>
                </wp:positionV>
                <wp:extent cx="95885" cy="9777730"/>
                <wp:effectExtent l="0" t="0" r="0" b="0"/>
                <wp:wrapNone/>
                <wp:docPr id="1131" name="Group 1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 cy="9777730"/>
                          <a:chOff x="720" y="720"/>
                          <a:chExt cx="151" cy="15398"/>
                        </a:xfrm>
                      </wpg:grpSpPr>
                      <wpg:grpSp>
                        <wpg:cNvPr id="1132" name="Group 1123"/>
                        <wpg:cNvGrpSpPr>
                          <a:grpSpLocks/>
                        </wpg:cNvGrpSpPr>
                        <wpg:grpSpPr bwMode="auto">
                          <a:xfrm>
                            <a:off x="720" y="720"/>
                            <a:ext cx="2" cy="15397"/>
                            <a:chOff x="720" y="720"/>
                            <a:chExt cx="2" cy="15397"/>
                          </a:xfrm>
                        </wpg:grpSpPr>
                        <wps:wsp>
                          <wps:cNvPr id="1133" name="Freeform 1124"/>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34" name="Group 1121"/>
                        <wpg:cNvGrpSpPr>
                          <a:grpSpLocks/>
                        </wpg:cNvGrpSpPr>
                        <wpg:grpSpPr bwMode="auto">
                          <a:xfrm>
                            <a:off x="720" y="720"/>
                            <a:ext cx="2" cy="15397"/>
                            <a:chOff x="720" y="720"/>
                            <a:chExt cx="2" cy="15397"/>
                          </a:xfrm>
                        </wpg:grpSpPr>
                        <wps:wsp>
                          <wps:cNvPr id="1135" name="Freeform 1122"/>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36" name="Group 1119"/>
                        <wpg:cNvGrpSpPr>
                          <a:grpSpLocks/>
                        </wpg:cNvGrpSpPr>
                        <wpg:grpSpPr bwMode="auto">
                          <a:xfrm>
                            <a:off x="720" y="720"/>
                            <a:ext cx="150" cy="15397"/>
                            <a:chOff x="720" y="720"/>
                            <a:chExt cx="150" cy="15397"/>
                          </a:xfrm>
                        </wpg:grpSpPr>
                        <wps:wsp>
                          <wps:cNvPr id="1137" name="Freeform 1120"/>
                          <wps:cNvSpPr>
                            <a:spLocks/>
                          </wps:cNvSpPr>
                          <wps:spPr bwMode="auto">
                            <a:xfrm>
                              <a:off x="720" y="720"/>
                              <a:ext cx="150" cy="15397"/>
                            </a:xfrm>
                            <a:custGeom>
                              <a:avLst/>
                              <a:gdLst>
                                <a:gd name="T0" fmla="+- 0 720 720"/>
                                <a:gd name="T1" fmla="*/ T0 w 150"/>
                                <a:gd name="T2" fmla="+- 0 16117 720"/>
                                <a:gd name="T3" fmla="*/ 16117 h 15397"/>
                                <a:gd name="T4" fmla="+- 0 870 720"/>
                                <a:gd name="T5" fmla="*/ T4 w 150"/>
                                <a:gd name="T6" fmla="+- 0 16117 720"/>
                                <a:gd name="T7" fmla="*/ 16117 h 15397"/>
                                <a:gd name="T8" fmla="+- 0 870 720"/>
                                <a:gd name="T9" fmla="*/ T8 w 150"/>
                                <a:gd name="T10" fmla="+- 0 720 720"/>
                                <a:gd name="T11" fmla="*/ 720 h 15397"/>
                                <a:gd name="T12" fmla="+- 0 720 720"/>
                                <a:gd name="T13" fmla="*/ T12 w 150"/>
                                <a:gd name="T14" fmla="+- 0 720 720"/>
                                <a:gd name="T15" fmla="*/ 720 h 15397"/>
                                <a:gd name="T16" fmla="+- 0 720 720"/>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3FCF3CD" id="Group 1118" o:spid="_x0000_s1026" style="position:absolute;margin-left:36pt;margin-top:36pt;width:7.55pt;height:769.9pt;z-index:-251630592;mso-position-horizontal-relative:page;mso-position-vertical-relative:page" coordorigin="720,720" coordsize="151,15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">
                <v:group id="Group 1123" o:spid="_x0000_s1027"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">
                  <v:shape id="Freeform 1124" o:spid="_x0000_s1028"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" path="m,15397l,,,15397xe" stroked="f">
                    <v:path arrowok="t" o:connecttype="custom" o:connectlocs="0,16117;0,720;0,16117" o:connectangles="0,0,0"/>
                  </v:shape>
                </v:group>
                <v:group id="Group 1121" o:spid="_x0000_s1029"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">
                  <v:shape id="Freeform 1122" o:spid="_x0000_s1030"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" path="m,15397l,,,15397xe" stroked="f">
                    <v:path arrowok="t" o:connecttype="custom" o:connectlocs="0,16117;0,720;0,16117" o:connectangles="0,0,0"/>
                  </v:shape>
                </v:group>
                <v:group id="Group 1119" o:spid="_x0000_s1031" style="position:absolute;left:720;top:720;width:150;height:15397" coordorigin="720,720"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">
                  <v:shape id="Freeform 1120" o:spid="_x0000_s1032" style="position:absolute;left:720;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" path="m,15397r150,l150,,,,,15397xe" stroked="f">
                    <v:path arrowok="t" o:connecttype="custom" o:connectlocs="0,16117;150,16117;150,720;0,720;0,16117" o:connectangles="0,0,0,0,0"/>
                  </v:shape>
                </v:group>
                <w10:wrap anchorx="page" anchory="page"/>
              </v:group>
            </w:pict>
          </mc:Fallback>
        </mc:AlternateContent>
      </w:r>
      <w:r w:rsidRPr="00A172AC">
        <w:rPr>
          <w:rFonts w:ascii="Times New Roman" w:hAnsi="Times New Roman" w:cs="Times New Roman"/>
          <w:noProof/>
          <w:color w:val="333333"/>
          <w:sz w:val="24"/>
          <w:szCs w:val="24"/>
          <w:lang w:val="ro-RO" w:eastAsia="ro-RO" w:bidi="ar-SA"/>
        </w:rPr>
        <mc:AlternateContent>
          <mc:Choice Requires="wpg">
            <w:drawing>
              <wp:anchor distT="0" distB="0" distL="114300" distR="114300" simplePos="0" relativeHeight="251686912" behindDoc="1" locked="0" layoutInCell="1" allowOverlap="1" wp14:anchorId="025AA366" wp14:editId="6A3B20CC">
                <wp:simplePos x="0" y="0"/>
                <wp:positionH relativeFrom="page">
                  <wp:posOffset>7007860</wp:posOffset>
                </wp:positionH>
                <wp:positionV relativeFrom="page">
                  <wp:posOffset>457200</wp:posOffset>
                </wp:positionV>
                <wp:extent cx="95250" cy="9777095"/>
                <wp:effectExtent l="0" t="0" r="2540" b="0"/>
                <wp:wrapNone/>
                <wp:docPr id="1129" name="Group 1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 cy="9777095"/>
                          <a:chOff x="11036" y="720"/>
                          <a:chExt cx="150" cy="15397"/>
                        </a:xfrm>
                      </wpg:grpSpPr>
                      <wps:wsp>
                        <wps:cNvPr id="1130" name="Freeform 1117"/>
                        <wps:cNvSpPr>
                          <a:spLocks/>
                        </wps:cNvSpPr>
                        <wps:spPr bwMode="auto">
                          <a:xfrm>
                            <a:off x="11036" y="720"/>
                            <a:ext cx="150" cy="15397"/>
                          </a:xfrm>
                          <a:custGeom>
                            <a:avLst/>
                            <a:gdLst>
                              <a:gd name="T0" fmla="+- 0 11036 11036"/>
                              <a:gd name="T1" fmla="*/ T0 w 150"/>
                              <a:gd name="T2" fmla="+- 0 16117 720"/>
                              <a:gd name="T3" fmla="*/ 16117 h 15397"/>
                              <a:gd name="T4" fmla="+- 0 11186 11036"/>
                              <a:gd name="T5" fmla="*/ T4 w 150"/>
                              <a:gd name="T6" fmla="+- 0 16117 720"/>
                              <a:gd name="T7" fmla="*/ 16117 h 15397"/>
                              <a:gd name="T8" fmla="+- 0 11186 11036"/>
                              <a:gd name="T9" fmla="*/ T8 w 150"/>
                              <a:gd name="T10" fmla="+- 0 720 720"/>
                              <a:gd name="T11" fmla="*/ 720 h 15397"/>
                              <a:gd name="T12" fmla="+- 0 11036 11036"/>
                              <a:gd name="T13" fmla="*/ T12 w 150"/>
                              <a:gd name="T14" fmla="+- 0 720 720"/>
                              <a:gd name="T15" fmla="*/ 720 h 15397"/>
                              <a:gd name="T16" fmla="+- 0 11036 11036"/>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C510A1" id="Group 1116" o:spid="_x0000_s1026" style="position:absolute;margin-left:551.8pt;margin-top:36pt;width:7.5pt;height:769.85pt;z-index:-251629568;mso-position-horizontal-relative:page;mso-position-vertical-relative:page" coordorigin="11036,720" coordsize="150,1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">
                <v:shape id="Freeform 1117" o:spid="_x0000_s1027" style="position:absolute;left:11036;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" path="m,15397r150,l150,,,,,15397xe" stroked="f">
                  <v:path arrowok="t" o:connecttype="custom" o:connectlocs="0,16117;150,16117;150,720;0,720;0,16117" o:connectangles="0,0,0,0,0"/>
                </v:shape>
                <w10:wrap anchorx="page" anchory="page"/>
              </v:group>
            </w:pict>
          </mc:Fallback>
        </mc:AlternateContent>
      </w:r>
      <w:r w:rsidRPr="00A172AC">
        <w:rPr>
          <w:rFonts w:ascii="Times New Roman" w:hAnsi="Times New Roman" w:cs="Times New Roman"/>
          <w:color w:val="333333"/>
          <w:sz w:val="24"/>
          <w:szCs w:val="24"/>
        </w:rPr>
        <w:t xml:space="preserve">Indicați reducerea (%) în punctele de intrare din depozitele de înmagazinare comparativ cu rezultatul initial al MPR. </w:t>
      </w:r>
    </w:p>
    <w:p w14:paraId="1A64E95F" w14:textId="77777777" w:rsidR="009A55AB" w:rsidRPr="00A172AC" w:rsidRDefault="009A55AB" w:rsidP="009451B1">
      <w:pPr>
        <w:pStyle w:val="Bodytext2"/>
        <w:shd w:val="clear" w:color="auto" w:fill="auto"/>
        <w:spacing w:before="0" w:after="120" w:line="276" w:lineRule="auto"/>
        <w:ind w:left="346"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Indicați reducerea (%) în punctele ieșire de din depozitele de înmagazinare comparativ cu rezultatul initial al MPR. </w:t>
      </w:r>
    </w:p>
    <w:p w14:paraId="2C59AEEA" w14:textId="77777777" w:rsidR="009A55AB" w:rsidRPr="00A172AC" w:rsidRDefault="009A55AB" w:rsidP="009451B1">
      <w:pPr>
        <w:pStyle w:val="Bodytext2"/>
        <w:shd w:val="clear" w:color="auto" w:fill="auto"/>
        <w:spacing w:before="0" w:after="120" w:line="276" w:lineRule="auto"/>
        <w:ind w:left="346"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Indicați fișierul sau referința (de ex. Reduceri diferite pentru produse diferite în aceleași depozite de înmagazinare).</w:t>
      </w:r>
    </w:p>
    <w:p w14:paraId="079812D7" w14:textId="77777777" w:rsidR="009A55AB" w:rsidRPr="00A172AC" w:rsidRDefault="009A55AB" w:rsidP="009451B1">
      <w:pPr>
        <w:spacing w:before="2" w:after="0"/>
        <w:jc w:val="both"/>
        <w:rPr>
          <w:rFonts w:ascii="Times New Roman" w:hAnsi="Times New Roman" w:cs="Times New Roman"/>
          <w:sz w:val="24"/>
          <w:szCs w:val="24"/>
          <w:lang w:val="ro-RO"/>
        </w:rPr>
      </w:pPr>
    </w:p>
    <w:p w14:paraId="70176EAF"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În punctele de intrare din depo</w:t>
      </w:r>
      <w:r w:rsidR="00A172AC" w:rsidRPr="001D31BC">
        <w:rPr>
          <w:rFonts w:ascii="Times New Roman" w:hAnsi="Times New Roman" w:cs="Times New Roman"/>
          <w:b/>
          <w:i/>
          <w:sz w:val="24"/>
          <w:szCs w:val="24"/>
          <w:lang w:val="ro-RO"/>
        </w:rPr>
        <w:t>zitele de înmagazinare subterană</w:t>
      </w:r>
      <w:r w:rsidRPr="001D31BC">
        <w:rPr>
          <w:rFonts w:ascii="Times New Roman" w:hAnsi="Times New Roman" w:cs="Times New Roman"/>
          <w:b/>
          <w:i/>
          <w:sz w:val="24"/>
          <w:szCs w:val="24"/>
          <w:lang w:val="ro-RO"/>
        </w:rPr>
        <w:t xml:space="preserve"> și în punctele de ieșire către depozitele de înmagazinare subterană, se va acorda un discount de 50% comparativ cu rezultatul inițial al aplicării MPR. </w:t>
      </w:r>
    </w:p>
    <w:p w14:paraId="4DFE32B3" w14:textId="77777777" w:rsidR="009A55AB" w:rsidRPr="00A172AC" w:rsidRDefault="009A55AB" w:rsidP="009451B1">
      <w:pPr>
        <w:spacing w:after="0"/>
        <w:ind w:left="300"/>
        <w:jc w:val="both"/>
        <w:rPr>
          <w:rFonts w:ascii="Times New Roman" w:eastAsia="Times New Roman" w:hAnsi="Times New Roman" w:cs="Times New Roman"/>
          <w:color w:val="333333"/>
          <w:sz w:val="24"/>
          <w:szCs w:val="24"/>
          <w:lang w:val="ro-RO"/>
        </w:rPr>
      </w:pPr>
    </w:p>
    <w:p w14:paraId="2BEBD213"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Facilitățile de înmagazinare sunt conectate la mai mult de un sistem de transport sau distribuție</w:t>
      </w:r>
      <w:r w:rsidRPr="00A172AC">
        <w:rPr>
          <w:rFonts w:ascii="Times New Roman" w:eastAsia="Times New Roman" w:hAnsi="Times New Roman" w:cs="Times New Roman"/>
          <w:color w:val="333333"/>
          <w:w w:val="116"/>
          <w:sz w:val="24"/>
          <w:szCs w:val="24"/>
          <w:lang w:val="ro-RO"/>
        </w:rPr>
        <w:t>.</w:t>
      </w:r>
    </w:p>
    <w:p w14:paraId="10E6DC9A" w14:textId="77777777" w:rsidR="009A55AB" w:rsidRPr="00A172AC" w:rsidRDefault="009A55AB" w:rsidP="009451B1">
      <w:pPr>
        <w:spacing w:before="2" w:after="0"/>
        <w:jc w:val="both"/>
        <w:rPr>
          <w:rFonts w:ascii="Times New Roman" w:hAnsi="Times New Roman" w:cs="Times New Roman"/>
          <w:sz w:val="24"/>
          <w:szCs w:val="24"/>
          <w:lang w:val="ro-RO"/>
        </w:rPr>
      </w:pPr>
    </w:p>
    <w:p w14:paraId="03A9AE2E" w14:textId="77777777" w:rsidR="009A55AB" w:rsidRPr="00A172AC" w:rsidRDefault="009A55AB" w:rsidP="009451B1">
      <w:pPr>
        <w:spacing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79661A69" wp14:editId="5D1018FE">
            <wp:extent cx="146050" cy="14605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10"/>
          <w:position w:val="1"/>
          <w:sz w:val="24"/>
          <w:szCs w:val="24"/>
          <w:lang w:val="ro-RO"/>
        </w:rPr>
        <w:t>Da</w:t>
      </w:r>
    </w:p>
    <w:p w14:paraId="1F8BD0F6" w14:textId="77777777" w:rsidR="009A55AB" w:rsidRPr="00A172AC" w:rsidRDefault="009A55AB"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4D9BA303" wp14:editId="66C982A7">
            <wp:extent cx="146050" cy="14605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04"/>
          <w:position w:val="1"/>
          <w:sz w:val="24"/>
          <w:szCs w:val="24"/>
          <w:u w:val="single"/>
          <w:lang w:val="ro-RO"/>
        </w:rPr>
        <w:t>Nu</w:t>
      </w:r>
    </w:p>
    <w:p w14:paraId="51DC3453" w14:textId="77777777" w:rsidR="009A55AB" w:rsidRPr="00A172AC" w:rsidRDefault="009A55AB" w:rsidP="009451B1">
      <w:pPr>
        <w:spacing w:after="0"/>
        <w:jc w:val="both"/>
        <w:rPr>
          <w:rFonts w:ascii="Times New Roman" w:hAnsi="Times New Roman" w:cs="Times New Roman"/>
          <w:sz w:val="24"/>
          <w:szCs w:val="24"/>
          <w:lang w:val="ro-RO"/>
        </w:rPr>
      </w:pPr>
    </w:p>
    <w:p w14:paraId="07D02E85"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w w:val="111"/>
          <w:sz w:val="24"/>
          <w:szCs w:val="24"/>
          <w:lang w:val="ro-RO"/>
        </w:rPr>
        <w:t>Faceți referire la</w:t>
      </w:r>
      <w:r w:rsidRPr="00A172AC">
        <w:rPr>
          <w:rFonts w:ascii="Times New Roman" w:eastAsia="Times New Roman" w:hAnsi="Times New Roman" w:cs="Times New Roman"/>
          <w:color w:val="333333"/>
          <w:w w:val="116"/>
          <w:sz w:val="24"/>
          <w:szCs w:val="24"/>
          <w:lang w:val="ro-RO"/>
        </w:rPr>
        <w:t xml:space="preserve"> documentul/documentele de consultare</w:t>
      </w:r>
      <w:r w:rsidRPr="00A172AC">
        <w:rPr>
          <w:rFonts w:ascii="Times New Roman" w:eastAsia="Times New Roman" w:hAnsi="Times New Roman" w:cs="Times New Roman"/>
          <w:color w:val="333333"/>
          <w:w w:val="111"/>
          <w:sz w:val="24"/>
          <w:szCs w:val="24"/>
          <w:lang w:val="ro-RO"/>
        </w:rPr>
        <w:t xml:space="preserve"> unde se regăsește informația</w:t>
      </w:r>
      <w:r w:rsidRPr="00A172AC">
        <w:rPr>
          <w:rFonts w:ascii="Times New Roman" w:eastAsia="Times New Roman" w:hAnsi="Times New Roman" w:cs="Times New Roman"/>
          <w:color w:val="333333"/>
          <w:w w:val="113"/>
          <w:sz w:val="24"/>
          <w:szCs w:val="24"/>
          <w:lang w:val="ro-RO"/>
        </w:rPr>
        <w:t>.</w:t>
      </w:r>
      <w:r w:rsidRPr="00A172AC">
        <w:rPr>
          <w:rFonts w:ascii="Times New Roman" w:eastAsia="Times New Roman" w:hAnsi="Times New Roman" w:cs="Times New Roman"/>
          <w:color w:val="333333"/>
          <w:spacing w:val="7"/>
          <w:w w:val="113"/>
          <w:sz w:val="24"/>
          <w:szCs w:val="24"/>
          <w:lang w:val="ro-RO"/>
        </w:rPr>
        <w:t xml:space="preserve"> </w:t>
      </w:r>
      <w:r w:rsidRPr="00A172AC">
        <w:rPr>
          <w:rFonts w:ascii="Times New Roman" w:eastAsia="Times New Roman" w:hAnsi="Times New Roman" w:cs="Times New Roman"/>
          <w:color w:val="333333"/>
          <w:w w:val="116"/>
          <w:sz w:val="24"/>
          <w:szCs w:val="24"/>
          <w:lang w:val="ro-RO"/>
        </w:rPr>
        <w:t>Identificați documentul și pagina/paginile relevante</w:t>
      </w:r>
      <w:r w:rsidRPr="00A172AC">
        <w:rPr>
          <w:rFonts w:ascii="Times New Roman" w:eastAsia="Times New Roman" w:hAnsi="Times New Roman" w:cs="Times New Roman"/>
          <w:color w:val="333333"/>
          <w:w w:val="117"/>
          <w:sz w:val="24"/>
          <w:szCs w:val="24"/>
          <w:lang w:val="ro-RO"/>
        </w:rPr>
        <w:t>.</w:t>
      </w:r>
    </w:p>
    <w:p w14:paraId="58955A0A" w14:textId="77777777" w:rsidR="009A55AB" w:rsidRPr="00A172AC" w:rsidRDefault="009A55AB" w:rsidP="009451B1">
      <w:pPr>
        <w:spacing w:after="0"/>
        <w:jc w:val="both"/>
        <w:rPr>
          <w:rFonts w:ascii="Times New Roman" w:hAnsi="Times New Roman" w:cs="Times New Roman"/>
          <w:sz w:val="24"/>
          <w:szCs w:val="24"/>
          <w:lang w:val="ro-RO"/>
        </w:rPr>
      </w:pPr>
    </w:p>
    <w:p w14:paraId="74AC1489" w14:textId="77777777" w:rsidR="009A55AB" w:rsidRPr="001D31BC" w:rsidRDefault="00790377" w:rsidP="009451B1">
      <w:pPr>
        <w:tabs>
          <w:tab w:val="left" w:pos="3973"/>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      </w:t>
      </w:r>
      <w:r w:rsidR="009A55AB" w:rsidRPr="001D31BC">
        <w:rPr>
          <w:rFonts w:ascii="Times New Roman" w:hAnsi="Times New Roman" w:cs="Times New Roman"/>
          <w:b/>
          <w:i/>
          <w:sz w:val="24"/>
          <w:szCs w:val="24"/>
          <w:shd w:val="clear" w:color="auto" w:fill="F2F2F2" w:themeFill="background1" w:themeFillShade="F2"/>
          <w:lang w:val="ro-RO"/>
        </w:rPr>
        <w:t>Nu este cazul</w:t>
      </w:r>
    </w:p>
    <w:p w14:paraId="089CC2FC" w14:textId="77777777" w:rsidR="009A55AB" w:rsidRPr="00A172AC" w:rsidRDefault="009A55AB" w:rsidP="009451B1">
      <w:pPr>
        <w:spacing w:before="5" w:after="0"/>
        <w:jc w:val="both"/>
        <w:rPr>
          <w:rFonts w:ascii="Times New Roman" w:hAnsi="Times New Roman" w:cs="Times New Roman"/>
          <w:sz w:val="24"/>
          <w:szCs w:val="24"/>
          <w:lang w:val="ro-RO"/>
        </w:rPr>
      </w:pPr>
    </w:p>
    <w:p w14:paraId="00F0F0BA" w14:textId="77777777" w:rsidR="009A55AB" w:rsidRPr="009451B1" w:rsidRDefault="009A55AB" w:rsidP="009451B1">
      <w:pPr>
        <w:spacing w:after="0"/>
        <w:ind w:left="105"/>
        <w:jc w:val="both"/>
        <w:rPr>
          <w:rFonts w:ascii="Times New Roman" w:hAnsi="Times New Roman" w:cs="Times New Roman"/>
          <w:color w:val="2E74B5" w:themeColor="accent1" w:themeShade="BF"/>
          <w:spacing w:val="-1"/>
          <w:sz w:val="24"/>
          <w:szCs w:val="24"/>
          <w:lang w:val="ro-RO"/>
        </w:rPr>
      </w:pPr>
      <w:r w:rsidRPr="00A172AC">
        <w:rPr>
          <w:rFonts w:ascii="Times New Roman" w:eastAsia="Times New Roman" w:hAnsi="Times New Roman" w:cs="Times New Roman"/>
          <w:color w:val="044E9F"/>
          <w:sz w:val="24"/>
          <w:szCs w:val="24"/>
          <w:lang w:val="ro-RO"/>
        </w:rPr>
        <w:t>A.2.B.</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hAnsi="Times New Roman" w:cs="Times New Roman"/>
          <w:color w:val="2E74B5" w:themeColor="accent1" w:themeShade="BF"/>
          <w:spacing w:val="-1"/>
          <w:sz w:val="24"/>
          <w:szCs w:val="24"/>
          <w:lang w:val="ro-RO"/>
        </w:rPr>
        <w:t>Reducere/reduceri propuse la punctele de intrare din facilități GNL</w:t>
      </w:r>
      <w:r w:rsidRPr="009451B1">
        <w:rPr>
          <w:rFonts w:ascii="Times New Roman" w:hAnsi="Times New Roman" w:cs="Times New Roman"/>
          <w:color w:val="2E74B5" w:themeColor="accent1" w:themeShade="BF"/>
          <w:spacing w:val="-1"/>
          <w:sz w:val="24"/>
          <w:szCs w:val="24"/>
          <w:lang w:val="ro-RO"/>
        </w:rPr>
        <w:t xml:space="preserve"> [art. 26(1)(a)(ii), 9(2)].</w:t>
      </w:r>
    </w:p>
    <w:p w14:paraId="364FC55F" w14:textId="77777777" w:rsidR="009A55AB" w:rsidRPr="00A172AC" w:rsidRDefault="009A55AB" w:rsidP="009451B1">
      <w:pPr>
        <w:spacing w:after="0"/>
        <w:jc w:val="both"/>
        <w:rPr>
          <w:rFonts w:ascii="Times New Roman" w:hAnsi="Times New Roman" w:cs="Times New Roman"/>
          <w:sz w:val="24"/>
          <w:szCs w:val="24"/>
          <w:lang w:val="ro-RO"/>
        </w:rPr>
      </w:pPr>
    </w:p>
    <w:p w14:paraId="2D539106"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Aplicați reducere/reduceri în punctele de intrare în facilitățile GNL</w:t>
      </w:r>
      <w:r w:rsidRPr="00A172AC">
        <w:rPr>
          <w:rFonts w:ascii="Times New Roman" w:eastAsia="Times New Roman" w:hAnsi="Times New Roman" w:cs="Times New Roman"/>
          <w:color w:val="333333"/>
          <w:w w:val="108"/>
          <w:sz w:val="24"/>
          <w:szCs w:val="24"/>
          <w:lang w:val="ro-RO"/>
        </w:rPr>
        <w:t>?</w:t>
      </w:r>
    </w:p>
    <w:p w14:paraId="79EF6B5E" w14:textId="77777777" w:rsidR="009A55AB" w:rsidRPr="00A172AC" w:rsidRDefault="009A55AB" w:rsidP="009451B1">
      <w:pPr>
        <w:spacing w:before="2" w:after="0"/>
        <w:jc w:val="both"/>
        <w:rPr>
          <w:rFonts w:ascii="Times New Roman" w:hAnsi="Times New Roman" w:cs="Times New Roman"/>
          <w:sz w:val="24"/>
          <w:szCs w:val="24"/>
          <w:lang w:val="ro-RO"/>
        </w:rPr>
      </w:pPr>
    </w:p>
    <w:p w14:paraId="70F6ED55" w14:textId="77777777" w:rsidR="009A55AB" w:rsidRPr="00A172AC" w:rsidRDefault="009A55AB" w:rsidP="009451B1">
      <w:pPr>
        <w:spacing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5BA63554" wp14:editId="1258D09A">
            <wp:extent cx="146050" cy="14605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10"/>
          <w:position w:val="1"/>
          <w:sz w:val="24"/>
          <w:szCs w:val="24"/>
          <w:lang w:val="ro-RO"/>
        </w:rPr>
        <w:t>Da</w:t>
      </w:r>
    </w:p>
    <w:p w14:paraId="4BFBBD34" w14:textId="77777777" w:rsidR="009A55AB" w:rsidRPr="00A172AC" w:rsidRDefault="009A55AB"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74476BCC" wp14:editId="72FF78BA">
            <wp:extent cx="146050" cy="14605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04"/>
          <w:position w:val="1"/>
          <w:sz w:val="24"/>
          <w:szCs w:val="24"/>
          <w:u w:val="single"/>
          <w:lang w:val="ro-RO"/>
        </w:rPr>
        <w:t>Nu</w:t>
      </w:r>
    </w:p>
    <w:p w14:paraId="13966051" w14:textId="77777777" w:rsidR="009A55AB" w:rsidRPr="00A172AC" w:rsidRDefault="009A55AB" w:rsidP="009451B1">
      <w:pPr>
        <w:spacing w:after="0"/>
        <w:jc w:val="both"/>
        <w:rPr>
          <w:rFonts w:ascii="Times New Roman" w:hAnsi="Times New Roman" w:cs="Times New Roman"/>
          <w:sz w:val="24"/>
          <w:szCs w:val="24"/>
          <w:lang w:val="ro-RO"/>
        </w:rPr>
      </w:pPr>
    </w:p>
    <w:p w14:paraId="0AF9B089"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w w:val="111"/>
          <w:sz w:val="24"/>
          <w:szCs w:val="24"/>
          <w:lang w:val="ro-RO"/>
        </w:rPr>
        <w:t>Indicați reducerea</w:t>
      </w:r>
      <w:r w:rsidRPr="00A172AC">
        <w:rPr>
          <w:rFonts w:ascii="Times New Roman" w:eastAsia="Times New Roman" w:hAnsi="Times New Roman" w:cs="Times New Roman"/>
          <w:color w:val="333333"/>
          <w:spacing w:val="8"/>
          <w:w w:val="111"/>
          <w:sz w:val="24"/>
          <w:szCs w:val="24"/>
          <w:lang w:val="ro-RO"/>
        </w:rPr>
        <w:t xml:space="preserve"> </w:t>
      </w:r>
      <w:r w:rsidRPr="00A172AC">
        <w:rPr>
          <w:rFonts w:ascii="Times New Roman" w:eastAsia="Times New Roman" w:hAnsi="Times New Roman" w:cs="Times New Roman"/>
          <w:color w:val="333333"/>
          <w:sz w:val="24"/>
          <w:szCs w:val="24"/>
          <w:lang w:val="ro-RO"/>
        </w:rPr>
        <w:t>(%) în punctele de intrare în facilitățile GNL</w:t>
      </w:r>
      <w:r w:rsidRPr="00A172AC">
        <w:rPr>
          <w:rFonts w:ascii="Times New Roman" w:eastAsia="Times New Roman" w:hAnsi="Times New Roman" w:cs="Times New Roman"/>
          <w:color w:val="333333"/>
          <w:w w:val="106"/>
          <w:sz w:val="24"/>
          <w:szCs w:val="24"/>
          <w:lang w:val="ro-RO"/>
        </w:rPr>
        <w:t>.</w:t>
      </w:r>
    </w:p>
    <w:p w14:paraId="27F63896" w14:textId="77777777" w:rsidR="009A55AB" w:rsidRPr="00A172AC" w:rsidRDefault="009A55AB" w:rsidP="009451B1">
      <w:pPr>
        <w:spacing w:before="7" w:after="0"/>
        <w:jc w:val="both"/>
        <w:rPr>
          <w:rFonts w:ascii="Times New Roman" w:hAnsi="Times New Roman" w:cs="Times New Roman"/>
          <w:sz w:val="24"/>
          <w:szCs w:val="24"/>
          <w:lang w:val="ro-RO"/>
        </w:rPr>
      </w:pPr>
    </w:p>
    <w:p w14:paraId="2BE58A8A" w14:textId="77777777" w:rsidR="00D857A4" w:rsidRPr="001D31BC" w:rsidRDefault="002B63A8" w:rsidP="009451B1">
      <w:pPr>
        <w:shd w:val="clear" w:color="auto" w:fill="F2F2F2" w:themeFill="background1" w:themeFillShade="F2"/>
        <w:tabs>
          <w:tab w:val="left" w:pos="4553"/>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     </w:t>
      </w:r>
      <w:r w:rsidR="00D857A4" w:rsidRPr="001D31BC">
        <w:rPr>
          <w:rFonts w:ascii="Times New Roman" w:hAnsi="Times New Roman" w:cs="Times New Roman"/>
          <w:b/>
          <w:i/>
          <w:sz w:val="24"/>
          <w:szCs w:val="24"/>
          <w:lang w:val="ro-RO"/>
        </w:rPr>
        <w:t>Nu este cazul</w:t>
      </w:r>
    </w:p>
    <w:p w14:paraId="2000A4E1" w14:textId="77777777" w:rsidR="009A55AB" w:rsidRPr="00A172AC" w:rsidRDefault="009A55AB" w:rsidP="009451B1">
      <w:pPr>
        <w:spacing w:after="0"/>
        <w:jc w:val="both"/>
        <w:rPr>
          <w:rFonts w:ascii="Times New Roman" w:hAnsi="Times New Roman" w:cs="Times New Roman"/>
          <w:sz w:val="24"/>
          <w:szCs w:val="24"/>
          <w:lang w:val="ro-RO"/>
        </w:rPr>
      </w:pPr>
    </w:p>
    <w:p w14:paraId="53C20FEC"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w w:val="116"/>
          <w:sz w:val="24"/>
          <w:szCs w:val="24"/>
          <w:lang w:val="ro-RO"/>
        </w:rPr>
        <w:t>Referire la documentul/documentele de consultare. Identificați documentul și pagina/paginile relevante</w:t>
      </w:r>
      <w:r w:rsidRPr="00A172AC">
        <w:rPr>
          <w:rFonts w:ascii="Times New Roman" w:eastAsia="Times New Roman" w:hAnsi="Times New Roman" w:cs="Times New Roman"/>
          <w:color w:val="333333"/>
          <w:w w:val="117"/>
          <w:sz w:val="24"/>
          <w:szCs w:val="24"/>
          <w:lang w:val="ro-RO"/>
        </w:rPr>
        <w:t>.</w:t>
      </w:r>
    </w:p>
    <w:p w14:paraId="56E9B5D0" w14:textId="77777777" w:rsidR="009A55AB" w:rsidRPr="00A172AC" w:rsidRDefault="009A55AB" w:rsidP="009451B1">
      <w:pPr>
        <w:spacing w:after="0"/>
        <w:jc w:val="both"/>
        <w:rPr>
          <w:rFonts w:ascii="Times New Roman" w:hAnsi="Times New Roman" w:cs="Times New Roman"/>
          <w:sz w:val="24"/>
          <w:szCs w:val="24"/>
          <w:lang w:val="ro-RO"/>
        </w:rPr>
      </w:pPr>
    </w:p>
    <w:p w14:paraId="5EF0C7AC" w14:textId="77777777" w:rsidR="009A55AB" w:rsidRPr="001D31BC" w:rsidRDefault="00AD121B" w:rsidP="009451B1">
      <w:pPr>
        <w:shd w:val="clear" w:color="auto" w:fill="F2F2F2" w:themeFill="background1" w:themeFillShade="F2"/>
        <w:tabs>
          <w:tab w:val="left" w:pos="4553"/>
        </w:tabs>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     </w:t>
      </w:r>
      <w:r w:rsidR="009A55AB" w:rsidRPr="001D31BC">
        <w:rPr>
          <w:rFonts w:ascii="Times New Roman" w:hAnsi="Times New Roman" w:cs="Times New Roman"/>
          <w:b/>
          <w:i/>
          <w:sz w:val="24"/>
          <w:szCs w:val="24"/>
          <w:lang w:val="ro-RO"/>
        </w:rPr>
        <w:t>Nu este cazul</w:t>
      </w:r>
    </w:p>
    <w:p w14:paraId="56290CE4" w14:textId="77777777" w:rsidR="009A55AB" w:rsidRPr="00A172AC" w:rsidRDefault="009A55AB" w:rsidP="009451B1">
      <w:pPr>
        <w:tabs>
          <w:tab w:val="left" w:pos="3893"/>
        </w:tabs>
        <w:spacing w:after="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ab/>
      </w:r>
    </w:p>
    <w:p w14:paraId="7FE066E2"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A.2.C.</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hAnsi="Times New Roman" w:cs="Times New Roman"/>
          <w:color w:val="2E74B5" w:themeColor="accent1" w:themeShade="BF"/>
          <w:spacing w:val="-1"/>
          <w:sz w:val="24"/>
          <w:szCs w:val="24"/>
          <w:lang w:val="ro-RO"/>
        </w:rPr>
        <w:t>Reducere/reduceri propuse la punctele de intrare în și la punctele de</w:t>
      </w:r>
      <w:r w:rsidR="009451B1">
        <w:rPr>
          <w:rFonts w:ascii="Times New Roman" w:hAnsi="Times New Roman" w:cs="Times New Roman"/>
          <w:color w:val="2E74B5" w:themeColor="accent1" w:themeShade="BF"/>
          <w:spacing w:val="-1"/>
          <w:sz w:val="24"/>
          <w:szCs w:val="24"/>
          <w:lang w:val="ro-RO"/>
        </w:rPr>
        <w:t xml:space="preserve"> </w:t>
      </w:r>
      <w:r w:rsidRPr="00A172AC">
        <w:rPr>
          <w:rFonts w:ascii="Times New Roman" w:hAnsi="Times New Roman" w:cs="Times New Roman"/>
          <w:color w:val="2E74B5" w:themeColor="accent1" w:themeShade="BF"/>
          <w:spacing w:val="-1"/>
          <w:sz w:val="24"/>
          <w:szCs w:val="24"/>
          <w:lang w:val="ro-RO"/>
        </w:rPr>
        <w:t>ieșire din</w:t>
      </w:r>
      <w:r w:rsidRPr="00A172AC">
        <w:rPr>
          <w:rFonts w:ascii="Times New Roman" w:hAnsi="Times New Roman" w:cs="Times New Roman"/>
          <w:color w:val="2E74B5" w:themeColor="accent1" w:themeShade="BF"/>
          <w:sz w:val="24"/>
          <w:szCs w:val="24"/>
          <w:lang w:val="ro-RO"/>
        </w:rPr>
        <w:t xml:space="preserve"> infrastructura</w:t>
      </w:r>
      <w:r w:rsidRPr="00A172AC">
        <w:rPr>
          <w:rFonts w:ascii="Times New Roman" w:hAnsi="Times New Roman" w:cs="Times New Roman"/>
          <w:color w:val="2E74B5" w:themeColor="accent1" w:themeShade="BF"/>
          <w:spacing w:val="-8"/>
          <w:sz w:val="24"/>
          <w:szCs w:val="24"/>
          <w:lang w:val="ro-RO"/>
        </w:rPr>
        <w:t xml:space="preserve"> </w:t>
      </w:r>
      <w:r w:rsidRPr="00A172AC">
        <w:rPr>
          <w:rFonts w:ascii="Times New Roman" w:hAnsi="Times New Roman" w:cs="Times New Roman"/>
          <w:color w:val="2E74B5" w:themeColor="accent1" w:themeShade="BF"/>
          <w:spacing w:val="-1"/>
          <w:sz w:val="24"/>
          <w:szCs w:val="24"/>
          <w:lang w:val="ro-RO"/>
        </w:rPr>
        <w:t>dezvoltată în scopul terminării izolării Statelor Membre</w:t>
      </w:r>
      <w:r w:rsidRPr="00A172AC">
        <w:rPr>
          <w:rFonts w:ascii="Times New Roman" w:eastAsia="Times New Roman" w:hAnsi="Times New Roman" w:cs="Times New Roman"/>
          <w:color w:val="2E74B5" w:themeColor="accent1" w:themeShade="BF"/>
          <w:w w:val="109"/>
          <w:sz w:val="24"/>
          <w:szCs w:val="24"/>
          <w:lang w:val="ro-RO"/>
        </w:rPr>
        <w:t xml:space="preserve"> </w:t>
      </w:r>
      <w:r w:rsidRPr="00A172AC">
        <w:rPr>
          <w:rFonts w:ascii="Times New Roman" w:eastAsia="Times New Roman" w:hAnsi="Times New Roman" w:cs="Times New Roman"/>
          <w:color w:val="044E9F"/>
          <w:w w:val="109"/>
          <w:sz w:val="24"/>
          <w:szCs w:val="24"/>
          <w:lang w:val="ro-RO"/>
        </w:rPr>
        <w:t>[art.</w:t>
      </w:r>
      <w:r w:rsidR="009451B1">
        <w:rPr>
          <w:rFonts w:ascii="Times New Roman" w:eastAsia="Times New Roman" w:hAnsi="Times New Roman" w:cs="Times New Roman"/>
          <w:color w:val="044E9F"/>
          <w:w w:val="109"/>
          <w:sz w:val="24"/>
          <w:szCs w:val="24"/>
          <w:lang w:val="ro-RO"/>
        </w:rPr>
        <w:t xml:space="preserve"> </w:t>
      </w:r>
      <w:r w:rsidRPr="00A172AC">
        <w:rPr>
          <w:rFonts w:ascii="Times New Roman" w:eastAsia="Times New Roman" w:hAnsi="Times New Roman" w:cs="Times New Roman"/>
          <w:color w:val="044E9F"/>
          <w:sz w:val="24"/>
          <w:szCs w:val="24"/>
          <w:lang w:val="ro-RO"/>
        </w:rPr>
        <w:t>26(1)(a)(ii),</w:t>
      </w:r>
      <w:r w:rsidRPr="00A172AC">
        <w:rPr>
          <w:rFonts w:ascii="Times New Roman" w:eastAsia="Times New Roman" w:hAnsi="Times New Roman" w:cs="Times New Roman"/>
          <w:color w:val="044E9F"/>
          <w:spacing w:val="53"/>
          <w:sz w:val="24"/>
          <w:szCs w:val="24"/>
          <w:lang w:val="ro-RO"/>
        </w:rPr>
        <w:t xml:space="preserve"> </w:t>
      </w:r>
      <w:r w:rsidRPr="00A172AC">
        <w:rPr>
          <w:rFonts w:ascii="Times New Roman" w:eastAsia="Times New Roman" w:hAnsi="Times New Roman" w:cs="Times New Roman"/>
          <w:color w:val="044E9F"/>
          <w:w w:val="103"/>
          <w:sz w:val="24"/>
          <w:szCs w:val="24"/>
          <w:lang w:val="ro-RO"/>
        </w:rPr>
        <w:t>9(2)].</w:t>
      </w:r>
    </w:p>
    <w:p w14:paraId="5ED7E70F" w14:textId="77777777" w:rsidR="009A55AB" w:rsidRPr="00A172AC" w:rsidRDefault="009A55AB" w:rsidP="009451B1">
      <w:pPr>
        <w:spacing w:after="0"/>
        <w:jc w:val="both"/>
        <w:rPr>
          <w:rFonts w:ascii="Times New Roman" w:hAnsi="Times New Roman" w:cs="Times New Roman"/>
          <w:sz w:val="24"/>
          <w:szCs w:val="24"/>
          <w:lang w:val="ro-RO"/>
        </w:rPr>
      </w:pPr>
    </w:p>
    <w:p w14:paraId="1BC80723" w14:textId="77777777" w:rsidR="009A55AB" w:rsidRPr="00A172AC" w:rsidRDefault="009A55AB" w:rsidP="009451B1">
      <w:pPr>
        <w:pStyle w:val="Bodytext2"/>
        <w:shd w:val="clear" w:color="auto" w:fill="auto"/>
        <w:spacing w:before="0" w:after="41"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Aplicați reducere/reduceri în punctele de intrare în și de ieșire din infrastructura dezvoltată în scopul terminării izolării Statelor Membre?</w:t>
      </w:r>
    </w:p>
    <w:p w14:paraId="63C697A3" w14:textId="77777777" w:rsidR="009A55AB" w:rsidRPr="00A172AC" w:rsidRDefault="009A55AB" w:rsidP="009451B1">
      <w:pPr>
        <w:spacing w:before="33"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4DC76F15" wp14:editId="76FD47AD">
            <wp:extent cx="146050" cy="14605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10"/>
          <w:position w:val="1"/>
          <w:sz w:val="24"/>
          <w:szCs w:val="24"/>
          <w:lang w:val="ro-RO"/>
        </w:rPr>
        <w:t>Da</w:t>
      </w:r>
    </w:p>
    <w:p w14:paraId="54B444D2" w14:textId="77777777" w:rsidR="009A55AB" w:rsidRPr="00A172AC" w:rsidRDefault="009A55AB"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6DB3A9E3" wp14:editId="208954FD">
            <wp:extent cx="146050" cy="14605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04"/>
          <w:position w:val="1"/>
          <w:sz w:val="24"/>
          <w:szCs w:val="24"/>
          <w:u w:val="single"/>
          <w:lang w:val="ro-RO"/>
        </w:rPr>
        <w:t>Nu</w:t>
      </w:r>
    </w:p>
    <w:p w14:paraId="22C108C1" w14:textId="77777777" w:rsidR="009A55AB" w:rsidRPr="00A172AC" w:rsidRDefault="009A55AB" w:rsidP="009451B1">
      <w:pPr>
        <w:spacing w:after="0"/>
        <w:jc w:val="both"/>
        <w:rPr>
          <w:rFonts w:ascii="Times New Roman" w:hAnsi="Times New Roman" w:cs="Times New Roman"/>
          <w:sz w:val="24"/>
          <w:szCs w:val="24"/>
          <w:lang w:val="ro-RO"/>
        </w:rPr>
      </w:pPr>
    </w:p>
    <w:p w14:paraId="62798D22" w14:textId="77777777" w:rsidR="009A55AB" w:rsidRPr="00A172AC" w:rsidRDefault="009A55AB" w:rsidP="009451B1">
      <w:pPr>
        <w:pStyle w:val="Bodytext2"/>
        <w:shd w:val="clear" w:color="auto" w:fill="auto"/>
        <w:spacing w:before="0" w:after="41"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noProof/>
          <w:color w:val="333333"/>
          <w:sz w:val="24"/>
          <w:szCs w:val="24"/>
          <w:lang w:val="ro-RO" w:eastAsia="ro-RO" w:bidi="ar-SA"/>
        </w:rPr>
        <mc:AlternateContent>
          <mc:Choice Requires="wpg">
            <w:drawing>
              <wp:anchor distT="0" distB="0" distL="114300" distR="114300" simplePos="0" relativeHeight="251691008" behindDoc="1" locked="0" layoutInCell="1" allowOverlap="1" wp14:anchorId="4F8E3A90" wp14:editId="1E697930">
                <wp:simplePos x="0" y="0"/>
                <wp:positionH relativeFrom="page">
                  <wp:posOffset>457200</wp:posOffset>
                </wp:positionH>
                <wp:positionV relativeFrom="page">
                  <wp:posOffset>457200</wp:posOffset>
                </wp:positionV>
                <wp:extent cx="95885" cy="9777730"/>
                <wp:effectExtent l="0" t="0" r="0" b="0"/>
                <wp:wrapNone/>
                <wp:docPr id="1062" name="Group 10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 cy="9777730"/>
                          <a:chOff x="720" y="720"/>
                          <a:chExt cx="151" cy="15398"/>
                        </a:xfrm>
                      </wpg:grpSpPr>
                      <wpg:grpSp>
                        <wpg:cNvPr id="1063" name="Group 1048"/>
                        <wpg:cNvGrpSpPr>
                          <a:grpSpLocks/>
                        </wpg:cNvGrpSpPr>
                        <wpg:grpSpPr bwMode="auto">
                          <a:xfrm>
                            <a:off x="720" y="720"/>
                            <a:ext cx="2" cy="15397"/>
                            <a:chOff x="720" y="720"/>
                            <a:chExt cx="2" cy="15397"/>
                          </a:xfrm>
                        </wpg:grpSpPr>
                        <wps:wsp>
                          <wps:cNvPr id="1064" name="Freeform 1049"/>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65" name="Group 1046"/>
                        <wpg:cNvGrpSpPr>
                          <a:grpSpLocks/>
                        </wpg:cNvGrpSpPr>
                        <wpg:grpSpPr bwMode="auto">
                          <a:xfrm>
                            <a:off x="720" y="720"/>
                            <a:ext cx="2" cy="15397"/>
                            <a:chOff x="720" y="720"/>
                            <a:chExt cx="2" cy="15397"/>
                          </a:xfrm>
                        </wpg:grpSpPr>
                        <wps:wsp>
                          <wps:cNvPr id="1066" name="Freeform 1047"/>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67" name="Group 1044"/>
                        <wpg:cNvGrpSpPr>
                          <a:grpSpLocks/>
                        </wpg:cNvGrpSpPr>
                        <wpg:grpSpPr bwMode="auto">
                          <a:xfrm>
                            <a:off x="720" y="720"/>
                            <a:ext cx="150" cy="15397"/>
                            <a:chOff x="720" y="720"/>
                            <a:chExt cx="150" cy="15397"/>
                          </a:xfrm>
                        </wpg:grpSpPr>
                        <wps:wsp>
                          <wps:cNvPr id="1068" name="Freeform 1045"/>
                          <wps:cNvSpPr>
                            <a:spLocks/>
                          </wps:cNvSpPr>
                          <wps:spPr bwMode="auto">
                            <a:xfrm>
                              <a:off x="720" y="720"/>
                              <a:ext cx="150" cy="15397"/>
                            </a:xfrm>
                            <a:custGeom>
                              <a:avLst/>
                              <a:gdLst>
                                <a:gd name="T0" fmla="+- 0 720 720"/>
                                <a:gd name="T1" fmla="*/ T0 w 150"/>
                                <a:gd name="T2" fmla="+- 0 16117 720"/>
                                <a:gd name="T3" fmla="*/ 16117 h 15397"/>
                                <a:gd name="T4" fmla="+- 0 870 720"/>
                                <a:gd name="T5" fmla="*/ T4 w 150"/>
                                <a:gd name="T6" fmla="+- 0 16117 720"/>
                                <a:gd name="T7" fmla="*/ 16117 h 15397"/>
                                <a:gd name="T8" fmla="+- 0 870 720"/>
                                <a:gd name="T9" fmla="*/ T8 w 150"/>
                                <a:gd name="T10" fmla="+- 0 720 720"/>
                                <a:gd name="T11" fmla="*/ 720 h 15397"/>
                                <a:gd name="T12" fmla="+- 0 720 720"/>
                                <a:gd name="T13" fmla="*/ T12 w 150"/>
                                <a:gd name="T14" fmla="+- 0 720 720"/>
                                <a:gd name="T15" fmla="*/ 720 h 15397"/>
                                <a:gd name="T16" fmla="+- 0 720 720"/>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43B24F4" id="Group 1043" o:spid="_x0000_s1026" style="position:absolute;margin-left:36pt;margin-top:36pt;width:7.55pt;height:769.9pt;z-index:-251625472;mso-position-horizontal-relative:page;mso-position-vertical-relative:page" coordorigin="720,720" coordsize="151,15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">
                <v:group id="Group 1048" o:spid="_x0000_s1027"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">
                  <v:shape id="Freeform 1049" o:spid="_x0000_s1028"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" path="m,15397l,,,15397xe" stroked="f">
                    <v:path arrowok="t" o:connecttype="custom" o:connectlocs="0,16117;0,720;0,16117" o:connectangles="0,0,0"/>
                  </v:shape>
                </v:group>
                <v:group id="Group 1046" o:spid="_x0000_s1029"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">
                  <v:shape id="Freeform 1047" o:spid="_x0000_s1030"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" path="m,15397l,,,15397xe" stroked="f">
                    <v:path arrowok="t" o:connecttype="custom" o:connectlocs="0,16117;0,720;0,16117" o:connectangles="0,0,0"/>
                  </v:shape>
                </v:group>
                <v:group id="Group 1044" o:spid="_x0000_s1031" style="position:absolute;left:720;top:720;width:150;height:15397" coordorigin="720,720"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">
                  <v:shape id="Freeform 1045" o:spid="_x0000_s1032" style="position:absolute;left:720;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" path="m,15397r150,l150,,,,,15397xe" stroked="f">
                    <v:path arrowok="t" o:connecttype="custom" o:connectlocs="0,16117;150,16117;150,720;0,720;0,16117" o:connectangles="0,0,0,0,0"/>
                  </v:shape>
                </v:group>
                <w10:wrap anchorx="page" anchory="page"/>
              </v:group>
            </w:pict>
          </mc:Fallback>
        </mc:AlternateContent>
      </w:r>
      <w:r w:rsidRPr="00A172AC">
        <w:rPr>
          <w:rFonts w:ascii="Times New Roman" w:hAnsi="Times New Roman" w:cs="Times New Roman"/>
          <w:noProof/>
          <w:color w:val="333333"/>
          <w:sz w:val="24"/>
          <w:szCs w:val="24"/>
          <w:lang w:val="ro-RO" w:eastAsia="ro-RO" w:bidi="ar-SA"/>
        </w:rPr>
        <mc:AlternateContent>
          <mc:Choice Requires="wpg">
            <w:drawing>
              <wp:anchor distT="0" distB="0" distL="114300" distR="114300" simplePos="0" relativeHeight="251692032" behindDoc="1" locked="0" layoutInCell="1" allowOverlap="1" wp14:anchorId="4F5AD5DE" wp14:editId="6ACB7EA9">
                <wp:simplePos x="0" y="0"/>
                <wp:positionH relativeFrom="page">
                  <wp:posOffset>7007860</wp:posOffset>
                </wp:positionH>
                <wp:positionV relativeFrom="page">
                  <wp:posOffset>457200</wp:posOffset>
                </wp:positionV>
                <wp:extent cx="95250" cy="9777095"/>
                <wp:effectExtent l="0" t="0" r="2540" b="0"/>
                <wp:wrapNone/>
                <wp:docPr id="1060" name="Group 10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 cy="9777095"/>
                          <a:chOff x="11036" y="720"/>
                          <a:chExt cx="150" cy="15397"/>
                        </a:xfrm>
                      </wpg:grpSpPr>
                      <wps:wsp>
                        <wps:cNvPr id="1061" name="Freeform 1042"/>
                        <wps:cNvSpPr>
                          <a:spLocks/>
                        </wps:cNvSpPr>
                        <wps:spPr bwMode="auto">
                          <a:xfrm>
                            <a:off x="11036" y="720"/>
                            <a:ext cx="150" cy="15397"/>
                          </a:xfrm>
                          <a:custGeom>
                            <a:avLst/>
                            <a:gdLst>
                              <a:gd name="T0" fmla="+- 0 11036 11036"/>
                              <a:gd name="T1" fmla="*/ T0 w 150"/>
                              <a:gd name="T2" fmla="+- 0 16117 720"/>
                              <a:gd name="T3" fmla="*/ 16117 h 15397"/>
                              <a:gd name="T4" fmla="+- 0 11186 11036"/>
                              <a:gd name="T5" fmla="*/ T4 w 150"/>
                              <a:gd name="T6" fmla="+- 0 16117 720"/>
                              <a:gd name="T7" fmla="*/ 16117 h 15397"/>
                              <a:gd name="T8" fmla="+- 0 11186 11036"/>
                              <a:gd name="T9" fmla="*/ T8 w 150"/>
                              <a:gd name="T10" fmla="+- 0 720 720"/>
                              <a:gd name="T11" fmla="*/ 720 h 15397"/>
                              <a:gd name="T12" fmla="+- 0 11036 11036"/>
                              <a:gd name="T13" fmla="*/ T12 w 150"/>
                              <a:gd name="T14" fmla="+- 0 720 720"/>
                              <a:gd name="T15" fmla="*/ 720 h 15397"/>
                              <a:gd name="T16" fmla="+- 0 11036 11036"/>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4586D6" id="Group 1041" o:spid="_x0000_s1026" style="position:absolute;margin-left:551.8pt;margin-top:36pt;width:7.5pt;height:769.85pt;z-index:-251624448;mso-position-horizontal-relative:page;mso-position-vertical-relative:page" coordorigin="11036,720" coordsize="150,1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">
                <v:shape id="Freeform 1042" o:spid="_x0000_s1027" style="position:absolute;left:11036;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" path="m,15397r150,l150,,,,,15397xe" stroked="f">
                  <v:path arrowok="t" o:connecttype="custom" o:connectlocs="0,16117;150,16117;150,720;0,720;0,16117" o:connectangles="0,0,0,0,0"/>
                </v:shape>
                <w10:wrap anchorx="page" anchory="page"/>
              </v:group>
            </w:pict>
          </mc:Fallback>
        </mc:AlternateContent>
      </w:r>
      <w:r w:rsidRPr="00A172AC">
        <w:rPr>
          <w:rFonts w:ascii="Times New Roman" w:hAnsi="Times New Roman" w:cs="Times New Roman"/>
          <w:color w:val="333333"/>
          <w:sz w:val="24"/>
          <w:szCs w:val="24"/>
        </w:rPr>
        <w:t>Identificați reducerea (%) în punctele de intrare în infrastructura dezvoltată în scopul terminării izolării Statelor Membre comparative cu rezultatul initial al MPR.</w:t>
      </w:r>
    </w:p>
    <w:p w14:paraId="6C2833F4" w14:textId="77777777" w:rsidR="009A55AB" w:rsidRPr="00A172AC" w:rsidRDefault="009A55AB" w:rsidP="009451B1">
      <w:pPr>
        <w:spacing w:before="8" w:after="0"/>
        <w:jc w:val="both"/>
        <w:rPr>
          <w:rFonts w:ascii="Times New Roman" w:hAnsi="Times New Roman" w:cs="Times New Roman"/>
          <w:sz w:val="24"/>
          <w:szCs w:val="24"/>
          <w:lang w:val="ro-RO"/>
        </w:rPr>
      </w:pPr>
    </w:p>
    <w:p w14:paraId="5D5E1957" w14:textId="77777777" w:rsidR="00943FB9" w:rsidRPr="001D31BC" w:rsidRDefault="00943FB9"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Nu este cazul</w:t>
      </w:r>
    </w:p>
    <w:p w14:paraId="7DFF08A0" w14:textId="77777777" w:rsidR="009A55AB" w:rsidRPr="00A172AC" w:rsidRDefault="009A55AB" w:rsidP="009451B1">
      <w:pPr>
        <w:spacing w:after="0"/>
        <w:jc w:val="both"/>
        <w:rPr>
          <w:rFonts w:ascii="Times New Roman" w:hAnsi="Times New Roman" w:cs="Times New Roman"/>
          <w:sz w:val="24"/>
          <w:szCs w:val="24"/>
          <w:lang w:val="ro-RO"/>
        </w:rPr>
      </w:pPr>
    </w:p>
    <w:p w14:paraId="3BFAE327" w14:textId="77777777" w:rsidR="009A55AB" w:rsidRPr="00A172AC" w:rsidRDefault="009A55AB" w:rsidP="009451B1">
      <w:pPr>
        <w:pStyle w:val="Bodytext2"/>
        <w:shd w:val="clear" w:color="auto" w:fill="auto"/>
        <w:spacing w:before="0" w:after="41"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Identificați reducerea (%) în punctele de ieșire din infrastructura dezvoltată în scopul terminării izolării Statelor Membre comparative cu rezultatul initial al MPR.</w:t>
      </w:r>
    </w:p>
    <w:p w14:paraId="22E920EB" w14:textId="77777777" w:rsidR="009A55AB" w:rsidRPr="00A172AC" w:rsidRDefault="009A55AB" w:rsidP="009451B1">
      <w:pPr>
        <w:spacing w:before="8" w:after="0"/>
        <w:jc w:val="both"/>
        <w:rPr>
          <w:rFonts w:ascii="Times New Roman" w:hAnsi="Times New Roman" w:cs="Times New Roman"/>
          <w:sz w:val="24"/>
          <w:szCs w:val="24"/>
          <w:lang w:val="ro-RO"/>
        </w:rPr>
      </w:pPr>
    </w:p>
    <w:p w14:paraId="64A0915D" w14:textId="77777777" w:rsidR="00943FB9" w:rsidRPr="001D31BC" w:rsidRDefault="00943FB9"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Nu este cazul</w:t>
      </w:r>
    </w:p>
    <w:p w14:paraId="7EF58D40" w14:textId="77777777" w:rsidR="009A55AB" w:rsidRPr="00A172AC" w:rsidRDefault="009A55AB" w:rsidP="009451B1">
      <w:pPr>
        <w:spacing w:after="0"/>
        <w:jc w:val="both"/>
        <w:rPr>
          <w:rFonts w:ascii="Times New Roman" w:hAnsi="Times New Roman" w:cs="Times New Roman"/>
          <w:sz w:val="24"/>
          <w:szCs w:val="24"/>
          <w:lang w:val="ro-RO"/>
        </w:rPr>
      </w:pPr>
    </w:p>
    <w:p w14:paraId="2D38C2BE" w14:textId="77777777" w:rsidR="009A55AB" w:rsidRPr="00A172AC" w:rsidRDefault="009A55AB" w:rsidP="009451B1">
      <w:pPr>
        <w:pStyle w:val="Bodytext2"/>
        <w:shd w:val="clear" w:color="auto" w:fill="auto"/>
        <w:spacing w:before="0" w:after="41"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7593BB7A" w14:textId="77777777" w:rsidR="009A55AB" w:rsidRPr="00A172AC" w:rsidRDefault="009A55AB" w:rsidP="009451B1">
      <w:pPr>
        <w:spacing w:after="0"/>
        <w:jc w:val="both"/>
        <w:rPr>
          <w:rFonts w:ascii="Times New Roman" w:hAnsi="Times New Roman" w:cs="Times New Roman"/>
          <w:sz w:val="24"/>
          <w:szCs w:val="24"/>
          <w:lang w:val="ro-RO"/>
        </w:rPr>
      </w:pPr>
    </w:p>
    <w:p w14:paraId="3F8C29F6"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Nu este cazul</w:t>
      </w:r>
    </w:p>
    <w:p w14:paraId="7F3298E8" w14:textId="77777777" w:rsidR="009A55AB" w:rsidRPr="00A172AC" w:rsidRDefault="009A55AB" w:rsidP="009451B1">
      <w:pPr>
        <w:spacing w:before="14" w:after="0"/>
        <w:jc w:val="both"/>
        <w:rPr>
          <w:rFonts w:ascii="Times New Roman" w:hAnsi="Times New Roman" w:cs="Times New Roman"/>
          <w:sz w:val="24"/>
          <w:szCs w:val="24"/>
          <w:lang w:val="ro-RO"/>
        </w:rPr>
      </w:pPr>
    </w:p>
    <w:p w14:paraId="5320F49E"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A.3.</w:t>
      </w:r>
      <w:r w:rsidRPr="00A172AC">
        <w:rPr>
          <w:rFonts w:ascii="Times New Roman" w:eastAsia="Times New Roman" w:hAnsi="Times New Roman" w:cs="Times New Roman"/>
          <w:b/>
          <w:bCs/>
          <w:color w:val="044E9F"/>
          <w:spacing w:val="36"/>
          <w:sz w:val="24"/>
          <w:szCs w:val="24"/>
          <w:lang w:val="ro-RO"/>
        </w:rPr>
        <w:t xml:space="preserve"> </w:t>
      </w:r>
      <w:r w:rsidRPr="00A172AC">
        <w:rPr>
          <w:rFonts w:ascii="Times New Roman" w:hAnsi="Times New Roman" w:cs="Times New Roman"/>
          <w:b/>
          <w:color w:val="2E74B5" w:themeColor="accent1" w:themeShade="BF"/>
          <w:spacing w:val="-1"/>
          <w:sz w:val="24"/>
          <w:szCs w:val="24"/>
          <w:lang w:val="ro-RO"/>
        </w:rPr>
        <w:t xml:space="preserve">Prețuri de referință </w:t>
      </w:r>
      <w:r w:rsidRPr="00A172AC">
        <w:rPr>
          <w:rFonts w:ascii="Times New Roman" w:hAnsi="Times New Roman" w:cs="Times New Roman"/>
          <w:b/>
          <w:color w:val="2E74B5" w:themeColor="accent1" w:themeShade="BF"/>
          <w:spacing w:val="-8"/>
          <w:sz w:val="24"/>
          <w:szCs w:val="24"/>
          <w:lang w:val="ro-RO"/>
        </w:rPr>
        <w:t xml:space="preserve"> orientative care fac obiectul consultării</w:t>
      </w:r>
      <w:r w:rsidRPr="00A172AC">
        <w:rPr>
          <w:rFonts w:ascii="Times New Roman" w:eastAsia="Times New Roman" w:hAnsi="Times New Roman" w:cs="Times New Roman"/>
          <w:b/>
          <w:bCs/>
          <w:color w:val="2E74B5" w:themeColor="accent1" w:themeShade="BF"/>
          <w:spacing w:val="58"/>
          <w:w w:val="109"/>
          <w:sz w:val="24"/>
          <w:szCs w:val="24"/>
          <w:lang w:val="ro-RO"/>
        </w:rPr>
        <w:t xml:space="preserve"> </w:t>
      </w:r>
      <w:r w:rsidRPr="00A172AC">
        <w:rPr>
          <w:rFonts w:ascii="Times New Roman" w:eastAsia="Times New Roman" w:hAnsi="Times New Roman" w:cs="Times New Roman"/>
          <w:b/>
          <w:bCs/>
          <w:color w:val="044E9F"/>
          <w:w w:val="109"/>
          <w:sz w:val="24"/>
          <w:szCs w:val="24"/>
          <w:lang w:val="ro-RO"/>
        </w:rPr>
        <w:t>[art.</w:t>
      </w:r>
      <w:r w:rsidR="009451B1">
        <w:rPr>
          <w:rFonts w:ascii="Times New Roman" w:eastAsia="Times New Roman" w:hAnsi="Times New Roman" w:cs="Times New Roman"/>
          <w:b/>
          <w:bCs/>
          <w:color w:val="044E9F"/>
          <w:w w:val="109"/>
          <w:sz w:val="24"/>
          <w:szCs w:val="24"/>
          <w:lang w:val="ro-RO"/>
        </w:rPr>
        <w:t xml:space="preserve"> </w:t>
      </w:r>
      <w:r w:rsidRPr="00A172AC">
        <w:rPr>
          <w:rFonts w:ascii="Times New Roman" w:eastAsia="Times New Roman" w:hAnsi="Times New Roman" w:cs="Times New Roman"/>
          <w:b/>
          <w:bCs/>
          <w:color w:val="044E9F"/>
          <w:w w:val="104"/>
          <w:sz w:val="24"/>
          <w:szCs w:val="24"/>
          <w:lang w:val="ro-RO"/>
        </w:rPr>
        <w:t>26(1)(a)(iii)]</w:t>
      </w:r>
    </w:p>
    <w:p w14:paraId="32552073" w14:textId="77777777" w:rsidR="009A55AB" w:rsidRPr="00A172AC" w:rsidRDefault="009A55AB" w:rsidP="009451B1">
      <w:pPr>
        <w:spacing w:after="0"/>
        <w:jc w:val="both"/>
        <w:rPr>
          <w:rFonts w:ascii="Times New Roman" w:hAnsi="Times New Roman" w:cs="Times New Roman"/>
          <w:sz w:val="24"/>
          <w:szCs w:val="24"/>
          <w:lang w:val="ro-RO"/>
        </w:rPr>
      </w:pPr>
    </w:p>
    <w:p w14:paraId="06CAA775"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A.3.A.</w:t>
      </w:r>
      <w:r w:rsidRPr="00A172AC">
        <w:rPr>
          <w:rFonts w:ascii="Times New Roman" w:eastAsia="Times New Roman" w:hAnsi="Times New Roman" w:cs="Times New Roman"/>
          <w:color w:val="044E9F"/>
          <w:spacing w:val="13"/>
          <w:sz w:val="24"/>
          <w:szCs w:val="24"/>
          <w:lang w:val="ro-RO"/>
        </w:rPr>
        <w:t xml:space="preserve"> </w:t>
      </w:r>
      <w:r w:rsidRPr="00A172AC">
        <w:rPr>
          <w:rFonts w:ascii="Times New Roman" w:hAnsi="Times New Roman" w:cs="Times New Roman"/>
          <w:color w:val="2E74B5" w:themeColor="accent1" w:themeShade="BF"/>
          <w:spacing w:val="-1"/>
          <w:sz w:val="24"/>
          <w:szCs w:val="24"/>
          <w:lang w:val="ro-RO"/>
        </w:rPr>
        <w:t xml:space="preserve">Prețuri de referință </w:t>
      </w:r>
      <w:r w:rsidRPr="00A172AC">
        <w:rPr>
          <w:rFonts w:ascii="Times New Roman" w:hAnsi="Times New Roman" w:cs="Times New Roman"/>
          <w:color w:val="2E74B5" w:themeColor="accent1" w:themeShade="BF"/>
          <w:spacing w:val="-8"/>
          <w:sz w:val="24"/>
          <w:szCs w:val="24"/>
          <w:lang w:val="ro-RO"/>
        </w:rPr>
        <w:t>orientative la fiecare punct de intrare și de ieșire</w:t>
      </w:r>
      <w:r w:rsidRPr="00A172AC">
        <w:rPr>
          <w:rFonts w:ascii="Times New Roman" w:eastAsia="Times New Roman" w:hAnsi="Times New Roman" w:cs="Times New Roman"/>
          <w:color w:val="2E74B5" w:themeColor="accent1" w:themeShade="BF"/>
          <w:sz w:val="24"/>
          <w:szCs w:val="24"/>
          <w:lang w:val="ro-RO"/>
        </w:rPr>
        <w:t xml:space="preserve"> </w:t>
      </w:r>
      <w:r w:rsidRPr="00A172AC">
        <w:rPr>
          <w:rFonts w:ascii="Times New Roman" w:eastAsia="Times New Roman" w:hAnsi="Times New Roman" w:cs="Times New Roman"/>
          <w:color w:val="044E9F"/>
          <w:sz w:val="24"/>
          <w:szCs w:val="24"/>
          <w:lang w:val="ro-RO"/>
        </w:rPr>
        <w:t>[art.</w:t>
      </w:r>
    </w:p>
    <w:p w14:paraId="2786F884"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w w:val="101"/>
          <w:sz w:val="24"/>
          <w:szCs w:val="24"/>
          <w:lang w:val="ro-RO"/>
        </w:rPr>
        <w:t>26(1)(a)(iii)].</w:t>
      </w:r>
    </w:p>
    <w:p w14:paraId="7FF89E97" w14:textId="77777777" w:rsidR="009A55AB" w:rsidRPr="00A172AC" w:rsidRDefault="009A55AB" w:rsidP="009451B1">
      <w:pPr>
        <w:spacing w:after="0"/>
        <w:jc w:val="both"/>
        <w:rPr>
          <w:rFonts w:ascii="Times New Roman" w:hAnsi="Times New Roman" w:cs="Times New Roman"/>
          <w:sz w:val="24"/>
          <w:szCs w:val="24"/>
          <w:lang w:val="ro-RO"/>
        </w:rPr>
      </w:pPr>
    </w:p>
    <w:p w14:paraId="7FE9015C"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28E62607" w14:textId="77777777" w:rsidR="009A55AB" w:rsidRPr="00A172AC" w:rsidRDefault="009A55AB" w:rsidP="009451B1">
      <w:pPr>
        <w:spacing w:after="0"/>
        <w:jc w:val="both"/>
        <w:rPr>
          <w:rFonts w:ascii="Times New Roman" w:hAnsi="Times New Roman" w:cs="Times New Roman"/>
          <w:sz w:val="24"/>
          <w:szCs w:val="24"/>
          <w:lang w:val="ro-RO"/>
        </w:rPr>
      </w:pPr>
    </w:p>
    <w:p w14:paraId="204D9AE9" w14:textId="62A5C9A2" w:rsidR="009A55AB" w:rsidRPr="001D31BC" w:rsidRDefault="009A55AB" w:rsidP="009451B1">
      <w:pPr>
        <w:shd w:val="clear" w:color="auto" w:fill="F2F2F2" w:themeFill="background1" w:themeFillShade="F2"/>
        <w:spacing w:after="0"/>
        <w:ind w:left="27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440B4" w:rsidRPr="001D31BC">
        <w:rPr>
          <w:rFonts w:ascii="Times New Roman" w:hAnsi="Times New Roman" w:cs="Times New Roman"/>
          <w:b/>
          <w:i/>
          <w:sz w:val="24"/>
          <w:szCs w:val="24"/>
          <w:lang w:val="ro-RO"/>
        </w:rPr>
        <w:t>Rezultatele indicative ale aplicării metodologiei propuse de stabilire a prețurilor de referință</w:t>
      </w:r>
    </w:p>
    <w:p w14:paraId="5C3C913E" w14:textId="77777777" w:rsidR="009451B1" w:rsidRPr="00A172AC" w:rsidRDefault="009451B1" w:rsidP="009451B1">
      <w:pPr>
        <w:spacing w:after="0"/>
        <w:ind w:firstLine="300"/>
        <w:jc w:val="both"/>
        <w:rPr>
          <w:rFonts w:ascii="Times New Roman" w:hAnsi="Times New Roman" w:cs="Times New Roman"/>
          <w:sz w:val="24"/>
          <w:szCs w:val="24"/>
          <w:shd w:val="clear" w:color="auto" w:fill="F2F2F2" w:themeFill="background1" w:themeFillShade="F2"/>
          <w:lang w:val="ro-RO"/>
        </w:rPr>
      </w:pPr>
    </w:p>
    <w:p w14:paraId="1A9CE4FF"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A.4.</w:t>
      </w:r>
      <w:r w:rsidRPr="00A172AC">
        <w:rPr>
          <w:rFonts w:ascii="Times New Roman" w:eastAsia="Times New Roman" w:hAnsi="Times New Roman" w:cs="Times New Roman"/>
          <w:b/>
          <w:bCs/>
          <w:color w:val="044E9F"/>
          <w:spacing w:val="36"/>
          <w:sz w:val="24"/>
          <w:szCs w:val="24"/>
          <w:lang w:val="ro-RO"/>
        </w:rPr>
        <w:t xml:space="preserve"> </w:t>
      </w:r>
      <w:r w:rsidRPr="00A172AC">
        <w:rPr>
          <w:rFonts w:ascii="Times New Roman" w:hAnsi="Times New Roman" w:cs="Times New Roman"/>
          <w:b/>
          <w:color w:val="2E74B5" w:themeColor="accent1" w:themeShade="BF"/>
          <w:spacing w:val="-1"/>
          <w:sz w:val="24"/>
          <w:szCs w:val="24"/>
          <w:lang w:val="ro-RO"/>
        </w:rPr>
        <w:t>Evaluarea alocării costurilor</w:t>
      </w:r>
      <w:r w:rsidRPr="00A172AC">
        <w:rPr>
          <w:rFonts w:ascii="Times New Roman" w:eastAsia="Times New Roman" w:hAnsi="Times New Roman" w:cs="Times New Roman"/>
          <w:b/>
          <w:bCs/>
          <w:color w:val="2E74B5" w:themeColor="accent1" w:themeShade="BF"/>
          <w:spacing w:val="-7"/>
          <w:w w:val="122"/>
          <w:sz w:val="24"/>
          <w:szCs w:val="24"/>
          <w:lang w:val="ro-RO"/>
        </w:rPr>
        <w:t xml:space="preserve"> </w:t>
      </w:r>
      <w:r w:rsidRPr="00A172AC">
        <w:rPr>
          <w:rFonts w:ascii="Times New Roman" w:eastAsia="Times New Roman" w:hAnsi="Times New Roman" w:cs="Times New Roman"/>
          <w:b/>
          <w:bCs/>
          <w:color w:val="044E9F"/>
          <w:w w:val="107"/>
          <w:sz w:val="24"/>
          <w:szCs w:val="24"/>
          <w:lang w:val="ro-RO"/>
        </w:rPr>
        <w:t>[art.</w:t>
      </w:r>
      <w:r w:rsidRPr="00A172AC">
        <w:rPr>
          <w:rFonts w:ascii="Times New Roman" w:eastAsia="Times New Roman" w:hAnsi="Times New Roman" w:cs="Times New Roman"/>
          <w:b/>
          <w:bCs/>
          <w:color w:val="044E9F"/>
          <w:spacing w:val="23"/>
          <w:w w:val="107"/>
          <w:sz w:val="24"/>
          <w:szCs w:val="24"/>
          <w:lang w:val="ro-RO"/>
        </w:rPr>
        <w:t xml:space="preserve"> </w:t>
      </w:r>
      <w:r w:rsidRPr="00A172AC">
        <w:rPr>
          <w:rFonts w:ascii="Times New Roman" w:eastAsia="Times New Roman" w:hAnsi="Times New Roman" w:cs="Times New Roman"/>
          <w:b/>
          <w:bCs/>
          <w:color w:val="044E9F"/>
          <w:w w:val="107"/>
          <w:sz w:val="24"/>
          <w:szCs w:val="24"/>
          <w:lang w:val="ro-RO"/>
        </w:rPr>
        <w:t>26(1)(a)(iv),</w:t>
      </w:r>
      <w:r w:rsidRPr="00A172AC">
        <w:rPr>
          <w:rFonts w:ascii="Times New Roman" w:eastAsia="Times New Roman" w:hAnsi="Times New Roman" w:cs="Times New Roman"/>
          <w:b/>
          <w:bCs/>
          <w:color w:val="044E9F"/>
          <w:spacing w:val="-10"/>
          <w:w w:val="107"/>
          <w:sz w:val="24"/>
          <w:szCs w:val="24"/>
          <w:lang w:val="ro-RO"/>
        </w:rPr>
        <w:t xml:space="preserve"> </w:t>
      </w:r>
      <w:r w:rsidRPr="00A172AC">
        <w:rPr>
          <w:rFonts w:ascii="Times New Roman" w:eastAsia="Times New Roman" w:hAnsi="Times New Roman" w:cs="Times New Roman"/>
          <w:b/>
          <w:bCs/>
          <w:color w:val="044E9F"/>
          <w:w w:val="107"/>
          <w:sz w:val="24"/>
          <w:szCs w:val="24"/>
          <w:lang w:val="ro-RO"/>
        </w:rPr>
        <w:t>5]</w:t>
      </w:r>
    </w:p>
    <w:p w14:paraId="1009CC94" w14:textId="77777777" w:rsidR="009A55AB" w:rsidRPr="00A172AC" w:rsidRDefault="009A55AB" w:rsidP="009451B1">
      <w:pPr>
        <w:spacing w:before="18" w:after="0"/>
        <w:jc w:val="both"/>
        <w:rPr>
          <w:rFonts w:ascii="Times New Roman" w:hAnsi="Times New Roman" w:cs="Times New Roman"/>
          <w:sz w:val="24"/>
          <w:szCs w:val="24"/>
          <w:lang w:val="ro-RO"/>
        </w:rPr>
      </w:pPr>
    </w:p>
    <w:p w14:paraId="62F9F73F" w14:textId="77777777" w:rsidR="009A55AB" w:rsidRPr="00A172AC" w:rsidRDefault="009A55AB" w:rsidP="009451B1">
      <w:pPr>
        <w:spacing w:after="0"/>
        <w:jc w:val="both"/>
        <w:rPr>
          <w:rFonts w:ascii="Times New Roman" w:hAnsi="Times New Roman" w:cs="Times New Roman"/>
          <w:sz w:val="24"/>
          <w:szCs w:val="24"/>
          <w:lang w:val="ro-RO"/>
        </w:rPr>
      </w:pPr>
      <w:r w:rsidRPr="00A172AC">
        <w:rPr>
          <w:rFonts w:ascii="Times New Roman" w:hAnsi="Times New Roman" w:cs="Times New Roman"/>
          <w:spacing w:val="-1"/>
          <w:sz w:val="24"/>
          <w:szCs w:val="24"/>
          <w:lang w:val="ro-RO"/>
        </w:rPr>
        <w:t>Conform art.</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pacing w:val="-1"/>
          <w:sz w:val="24"/>
          <w:szCs w:val="24"/>
          <w:lang w:val="ro-RO"/>
        </w:rPr>
        <w:t>27(2)(b)</w:t>
      </w:r>
      <w:r w:rsidRPr="00A172AC">
        <w:rPr>
          <w:rFonts w:ascii="Times New Roman" w:hAnsi="Times New Roman" w:cs="Times New Roman"/>
          <w:sz w:val="24"/>
          <w:szCs w:val="24"/>
          <w:lang w:val="ro-RO"/>
        </w:rPr>
        <w:t xml:space="preserve"> </w:t>
      </w:r>
      <w:r w:rsidRPr="00A172AC">
        <w:rPr>
          <w:rFonts w:ascii="Times New Roman" w:hAnsi="Times New Roman" w:cs="Times New Roman"/>
          <w:spacing w:val="-1"/>
          <w:sz w:val="24"/>
          <w:szCs w:val="24"/>
          <w:lang w:val="ro-RO"/>
        </w:rPr>
        <w:t>Agenția</w:t>
      </w:r>
      <w:r w:rsidRPr="00A172AC">
        <w:rPr>
          <w:rFonts w:ascii="Times New Roman" w:hAnsi="Times New Roman" w:cs="Times New Roman"/>
          <w:sz w:val="24"/>
          <w:szCs w:val="24"/>
          <w:lang w:val="ro-RO"/>
        </w:rPr>
        <w:t xml:space="preserve"> evaluează conformarea la </w:t>
      </w:r>
      <w:r w:rsidRPr="00A172AC">
        <w:rPr>
          <w:rFonts w:ascii="Times New Roman" w:hAnsi="Times New Roman" w:cs="Times New Roman"/>
          <w:spacing w:val="-1"/>
          <w:sz w:val="24"/>
          <w:szCs w:val="24"/>
          <w:lang w:val="ro-RO"/>
        </w:rPr>
        <w:t>art.</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z w:val="24"/>
          <w:szCs w:val="24"/>
          <w:lang w:val="ro-RO"/>
        </w:rPr>
        <w:t>7.</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z w:val="24"/>
          <w:szCs w:val="24"/>
          <w:lang w:val="ro-RO"/>
        </w:rPr>
        <w:t xml:space="preserve">Având în vedere faptul că articolul 7 (c) se referă la evaluarea alocării costurilor, analiza conformității realizată de Agenție se aplică evaluării alocării costurilor. În acest scop, Agenția solicită ANR/OST responsabil pentru consultare să prezinte justificarea evaluării alocării costurilor împreună cu restul documentației de consultare după lansarea consultării. Aceasta se aplică numai în cazul în care rata de alocare a costurilor depășește 10%. Această justificare este solicitată de Agenție independent de includerea acesteia în decizia motivată a autorității naționale de reglementare descrisă în </w:t>
      </w:r>
      <w:r w:rsidRPr="00A172AC">
        <w:rPr>
          <w:rFonts w:ascii="Times New Roman" w:hAnsi="Times New Roman" w:cs="Times New Roman"/>
          <w:spacing w:val="-1"/>
          <w:sz w:val="24"/>
          <w:szCs w:val="24"/>
          <w:lang w:val="ro-RO"/>
        </w:rPr>
        <w:t>Art.</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z w:val="24"/>
          <w:szCs w:val="24"/>
          <w:lang w:val="ro-RO"/>
        </w:rPr>
        <w:t>27(4).</w:t>
      </w:r>
    </w:p>
    <w:p w14:paraId="2A8F0F8B" w14:textId="77777777" w:rsidR="009A55AB" w:rsidRPr="00A172AC" w:rsidRDefault="009A55AB" w:rsidP="009451B1">
      <w:pPr>
        <w:spacing w:after="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w w:val="108"/>
          <w:sz w:val="24"/>
          <w:szCs w:val="24"/>
          <w:lang w:val="ro-RO"/>
        </w:rPr>
        <w:t>Pentru depunerea documentelor relevante pentru această secțiune, a se vedea secțiunea de la sfârșitul acestui model.</w:t>
      </w:r>
    </w:p>
    <w:p w14:paraId="4D54114D" w14:textId="77777777" w:rsidR="009A55AB" w:rsidRPr="00A172AC" w:rsidRDefault="009A55AB" w:rsidP="009451B1">
      <w:pPr>
        <w:spacing w:after="0"/>
        <w:jc w:val="both"/>
        <w:rPr>
          <w:rFonts w:ascii="Times New Roman" w:hAnsi="Times New Roman" w:cs="Times New Roman"/>
          <w:sz w:val="24"/>
          <w:szCs w:val="24"/>
          <w:lang w:val="ro-RO"/>
        </w:rPr>
      </w:pPr>
    </w:p>
    <w:p w14:paraId="2D288D97"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A.4.A.</w:t>
      </w:r>
      <w:r w:rsidR="008524FB" w:rsidRPr="00A172AC">
        <w:rPr>
          <w:rFonts w:ascii="Times New Roman" w:eastAsia="Times New Roman" w:hAnsi="Times New Roman" w:cs="Times New Roman"/>
          <w:color w:val="044E9F"/>
          <w:sz w:val="24"/>
          <w:szCs w:val="24"/>
          <w:lang w:val="ro-RO"/>
        </w:rPr>
        <w:t>1</w:t>
      </w:r>
      <w:r w:rsidRPr="00A172AC">
        <w:rPr>
          <w:rFonts w:ascii="Times New Roman" w:eastAsia="Times New Roman" w:hAnsi="Times New Roman" w:cs="Times New Roman"/>
          <w:color w:val="044E9F"/>
          <w:spacing w:val="13"/>
          <w:sz w:val="24"/>
          <w:szCs w:val="24"/>
          <w:lang w:val="ro-RO"/>
        </w:rPr>
        <w:t xml:space="preserve"> </w:t>
      </w:r>
      <w:r w:rsidRPr="00A172AC">
        <w:rPr>
          <w:rFonts w:ascii="Times New Roman" w:hAnsi="Times New Roman" w:cs="Times New Roman"/>
          <w:color w:val="2E74B5" w:themeColor="accent1" w:themeShade="BF"/>
          <w:spacing w:val="-1"/>
          <w:sz w:val="24"/>
          <w:szCs w:val="24"/>
          <w:lang w:val="ro-RO"/>
        </w:rPr>
        <w:t>Rezultatele evaluării alocării costurilor</w:t>
      </w:r>
      <w:r w:rsidRPr="00A172AC">
        <w:rPr>
          <w:rFonts w:ascii="Times New Roman" w:eastAsia="Times New Roman" w:hAnsi="Times New Roman" w:cs="Times New Roman"/>
          <w:color w:val="2E74B5" w:themeColor="accent1" w:themeShade="BF"/>
          <w:spacing w:val="-5"/>
          <w:w w:val="120"/>
          <w:sz w:val="24"/>
          <w:szCs w:val="24"/>
          <w:lang w:val="ro-RO"/>
        </w:rPr>
        <w:t xml:space="preserve"> </w:t>
      </w:r>
      <w:r w:rsidR="008524FB" w:rsidRPr="00A172AC">
        <w:rPr>
          <w:rFonts w:ascii="Times New Roman" w:eastAsia="Times New Roman" w:hAnsi="Times New Roman" w:cs="Times New Roman"/>
          <w:color w:val="2E74B5" w:themeColor="accent1" w:themeShade="BF"/>
          <w:spacing w:val="-5"/>
          <w:w w:val="120"/>
          <w:sz w:val="24"/>
          <w:szCs w:val="24"/>
          <w:lang w:val="ro-RO"/>
        </w:rPr>
        <w:t xml:space="preserve">pentru </w:t>
      </w:r>
      <w:r w:rsidR="008524FB" w:rsidRPr="00A172AC">
        <w:rPr>
          <w:rFonts w:ascii="Times New Roman" w:eastAsia="Times New Roman" w:hAnsi="Times New Roman" w:cs="Times New Roman"/>
          <w:color w:val="2E74B5" w:themeColor="accent1" w:themeShade="BF"/>
          <w:spacing w:val="-5"/>
          <w:w w:val="120"/>
          <w:sz w:val="24"/>
          <w:szCs w:val="24"/>
          <w:u w:val="single"/>
          <w:lang w:val="ro-RO"/>
        </w:rPr>
        <w:t>capacitate</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26(1)(a)(iv), </w:t>
      </w:r>
      <w:r w:rsidRPr="00A172AC">
        <w:rPr>
          <w:rFonts w:ascii="Times New Roman" w:eastAsia="Times New Roman" w:hAnsi="Times New Roman" w:cs="Times New Roman"/>
          <w:color w:val="044E9F"/>
          <w:w w:val="102"/>
          <w:sz w:val="24"/>
          <w:szCs w:val="24"/>
          <w:lang w:val="ro-RO"/>
        </w:rPr>
        <w:t>5].</w:t>
      </w:r>
    </w:p>
    <w:p w14:paraId="07CCB2CD" w14:textId="77777777" w:rsidR="00883BB4" w:rsidRDefault="00883BB4"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p>
    <w:p w14:paraId="52F406E3"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Indice de </w:t>
      </w:r>
      <w:proofErr w:type="gramStart"/>
      <w:r w:rsidRPr="00A172AC">
        <w:rPr>
          <w:rFonts w:ascii="Times New Roman" w:hAnsi="Times New Roman" w:cs="Times New Roman"/>
          <w:color w:val="333333"/>
          <w:sz w:val="24"/>
          <w:szCs w:val="24"/>
        </w:rPr>
        <w:t>comparare  a</w:t>
      </w:r>
      <w:proofErr w:type="gramEnd"/>
      <w:r w:rsidRPr="00A172AC">
        <w:rPr>
          <w:rFonts w:ascii="Times New Roman" w:hAnsi="Times New Roman" w:cs="Times New Roman"/>
          <w:color w:val="333333"/>
          <w:sz w:val="24"/>
          <w:szCs w:val="24"/>
        </w:rPr>
        <w:t xml:space="preserve"> alocării costurilor pentru capacitate  (%)</w:t>
      </w:r>
    </w:p>
    <w:p w14:paraId="76B916F1" w14:textId="77777777" w:rsidR="009A55AB" w:rsidRPr="00A172AC" w:rsidRDefault="009A55AB" w:rsidP="00883BB4">
      <w:pPr>
        <w:spacing w:before="10" w:after="0"/>
        <w:ind w:left="270"/>
        <w:jc w:val="both"/>
        <w:rPr>
          <w:rFonts w:ascii="Times New Roman" w:hAnsi="Times New Roman" w:cs="Times New Roman"/>
          <w:sz w:val="24"/>
          <w:szCs w:val="24"/>
          <w:lang w:val="ro-RO"/>
        </w:rPr>
      </w:pPr>
    </w:p>
    <w:p w14:paraId="35B20BA5" w14:textId="77777777" w:rsidR="009A55AB" w:rsidRPr="001D31BC" w:rsidRDefault="009A55AB" w:rsidP="00883BB4">
      <w:pPr>
        <w:shd w:val="clear" w:color="auto" w:fill="F2F2F2" w:themeFill="background1" w:themeFillShade="F2"/>
        <w:spacing w:after="0"/>
        <w:ind w:left="27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I</w:t>
      </w:r>
      <w:r w:rsidRPr="001D31BC">
        <w:rPr>
          <w:rFonts w:ascii="Times New Roman" w:hAnsi="Times New Roman" w:cs="Times New Roman"/>
          <w:b/>
          <w:i/>
          <w:sz w:val="24"/>
          <w:szCs w:val="24"/>
          <w:shd w:val="clear" w:color="auto" w:fill="F2F2F2" w:themeFill="background1" w:themeFillShade="F2"/>
          <w:lang w:val="ro-RO"/>
        </w:rPr>
        <w:t xml:space="preserve">ndicele estimat a alocării costurilor </w:t>
      </w:r>
      <w:r w:rsidR="006259B0" w:rsidRPr="001D31BC">
        <w:rPr>
          <w:rFonts w:ascii="Times New Roman" w:hAnsi="Times New Roman" w:cs="Times New Roman"/>
          <w:b/>
          <w:i/>
          <w:sz w:val="24"/>
          <w:szCs w:val="24"/>
          <w:shd w:val="clear" w:color="auto" w:fill="F2F2F2" w:themeFill="background1" w:themeFillShade="F2"/>
          <w:lang w:val="ro-RO"/>
        </w:rPr>
        <w:t>pe</w:t>
      </w:r>
      <w:r w:rsidRPr="001D31BC">
        <w:rPr>
          <w:rFonts w:ascii="Times New Roman" w:hAnsi="Times New Roman" w:cs="Times New Roman"/>
          <w:b/>
          <w:i/>
          <w:sz w:val="24"/>
          <w:szCs w:val="24"/>
          <w:shd w:val="clear" w:color="auto" w:fill="F2F2F2" w:themeFill="background1" w:themeFillShade="F2"/>
          <w:lang w:val="ro-RO"/>
        </w:rPr>
        <w:t xml:space="preserve"> capacitate pentru anul gazier 2019-2020 este de 7,98%</w:t>
      </w:r>
    </w:p>
    <w:p w14:paraId="0A758898" w14:textId="77777777" w:rsidR="009A55AB" w:rsidRPr="00A172AC" w:rsidRDefault="009A55AB" w:rsidP="009451B1">
      <w:pPr>
        <w:spacing w:after="0"/>
        <w:jc w:val="both"/>
        <w:rPr>
          <w:rFonts w:ascii="Times New Roman" w:hAnsi="Times New Roman" w:cs="Times New Roman"/>
          <w:sz w:val="24"/>
          <w:szCs w:val="24"/>
          <w:lang w:val="ro-RO"/>
        </w:rPr>
      </w:pPr>
    </w:p>
    <w:p w14:paraId="5A05E5EA"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A.4.B.</w:t>
      </w:r>
      <w:r w:rsidR="008524FB" w:rsidRPr="00A172AC">
        <w:rPr>
          <w:rFonts w:ascii="Times New Roman" w:eastAsia="Times New Roman" w:hAnsi="Times New Roman" w:cs="Times New Roman"/>
          <w:color w:val="044E9F"/>
          <w:sz w:val="24"/>
          <w:szCs w:val="24"/>
          <w:lang w:val="ro-RO"/>
        </w:rPr>
        <w:t>1</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hAnsi="Times New Roman" w:cs="Times New Roman"/>
          <w:color w:val="2E74B5" w:themeColor="accent1" w:themeShade="BF"/>
          <w:spacing w:val="-1"/>
          <w:sz w:val="24"/>
          <w:szCs w:val="24"/>
          <w:lang w:val="ro-RO"/>
        </w:rPr>
        <w:t>Componentele evaluării alocării costurilor</w:t>
      </w:r>
      <w:r w:rsidRPr="00A172AC">
        <w:rPr>
          <w:rFonts w:ascii="Times New Roman" w:eastAsia="Times New Roman" w:hAnsi="Times New Roman" w:cs="Times New Roman"/>
          <w:color w:val="2E74B5" w:themeColor="accent1" w:themeShade="BF"/>
          <w:w w:val="112"/>
          <w:sz w:val="24"/>
          <w:szCs w:val="24"/>
          <w:lang w:val="ro-RO"/>
        </w:rPr>
        <w:t xml:space="preserve"> </w:t>
      </w:r>
      <w:r w:rsidRPr="00A172AC">
        <w:rPr>
          <w:rFonts w:ascii="Times New Roman" w:eastAsia="Times New Roman" w:hAnsi="Times New Roman" w:cs="Times New Roman"/>
          <w:color w:val="044E9F"/>
          <w:w w:val="112"/>
          <w:sz w:val="24"/>
          <w:szCs w:val="24"/>
          <w:lang w:val="ro-RO"/>
        </w:rPr>
        <w:t>pentru capacitate</w:t>
      </w:r>
      <w:r w:rsidRPr="00A172AC">
        <w:rPr>
          <w:rFonts w:ascii="Times New Roman" w:eastAsia="Times New Roman" w:hAnsi="Times New Roman" w:cs="Times New Roman"/>
          <w:color w:val="044E9F"/>
          <w:spacing w:val="-5"/>
          <w:w w:val="120"/>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26(1)(a)(iv), </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w w:val="102"/>
          <w:sz w:val="24"/>
          <w:szCs w:val="24"/>
          <w:lang w:val="ro-RO"/>
        </w:rPr>
        <w:t>5].</w:t>
      </w:r>
    </w:p>
    <w:p w14:paraId="2F5232C7" w14:textId="77777777" w:rsidR="009A55AB" w:rsidRPr="00A172AC" w:rsidRDefault="009A55AB" w:rsidP="009451B1">
      <w:pPr>
        <w:spacing w:before="1" w:after="0"/>
        <w:jc w:val="both"/>
        <w:rPr>
          <w:rFonts w:ascii="Times New Roman" w:hAnsi="Times New Roman" w:cs="Times New Roman"/>
          <w:sz w:val="24"/>
          <w:szCs w:val="24"/>
          <w:lang w:val="ro-RO"/>
        </w:rPr>
      </w:pPr>
    </w:p>
    <w:p w14:paraId="7F72BDED"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6FED31CB" w14:textId="77777777" w:rsidR="009A55AB" w:rsidRPr="00A172AC" w:rsidRDefault="00035D4F" w:rsidP="009451B1">
      <w:pPr>
        <w:tabs>
          <w:tab w:val="left" w:pos="4010"/>
        </w:tabs>
        <w:spacing w:after="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ab/>
      </w:r>
    </w:p>
    <w:p w14:paraId="799C2CF5" w14:textId="39D66BD1" w:rsidR="009A55AB" w:rsidRPr="001D31BC" w:rsidRDefault="009A55AB" w:rsidP="00883BB4">
      <w:pPr>
        <w:shd w:val="clear" w:color="auto" w:fill="F2F2F2" w:themeFill="background1" w:themeFillShade="F2"/>
        <w:spacing w:after="0"/>
        <w:ind w:left="27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440B4" w:rsidRPr="001D31BC">
        <w:rPr>
          <w:rFonts w:ascii="Times New Roman" w:hAnsi="Times New Roman" w:cs="Times New Roman"/>
          <w:b/>
          <w:i/>
          <w:sz w:val="24"/>
          <w:szCs w:val="24"/>
          <w:lang w:val="ro-RO"/>
        </w:rPr>
        <w:t>Rezultatele indicative ale aplicării metodologiei propuse de stabilire a prețurilor de referință</w:t>
      </w:r>
    </w:p>
    <w:p w14:paraId="7775A8B7" w14:textId="77777777" w:rsidR="009A55AB" w:rsidRPr="00A172AC" w:rsidRDefault="009A55AB" w:rsidP="009451B1">
      <w:pPr>
        <w:spacing w:after="0"/>
        <w:jc w:val="both"/>
        <w:rPr>
          <w:rFonts w:ascii="Times New Roman" w:hAnsi="Times New Roman" w:cs="Times New Roman"/>
          <w:sz w:val="24"/>
          <w:szCs w:val="24"/>
          <w:lang w:val="ro-RO"/>
        </w:rPr>
      </w:pPr>
      <w:r w:rsidRPr="00A172AC">
        <w:rPr>
          <w:rFonts w:ascii="Times New Roman" w:hAnsi="Times New Roman" w:cs="Times New Roman"/>
          <w:noProof/>
          <w:sz w:val="24"/>
          <w:szCs w:val="24"/>
          <w:lang w:val="ro-RO" w:eastAsia="ro-RO"/>
        </w:rPr>
        <mc:AlternateContent>
          <mc:Choice Requires="wpg">
            <w:drawing>
              <wp:anchor distT="0" distB="0" distL="114300" distR="114300" simplePos="0" relativeHeight="251696128" behindDoc="1" locked="0" layoutInCell="1" allowOverlap="1" wp14:anchorId="1BC71182" wp14:editId="3EF7624C">
                <wp:simplePos x="0" y="0"/>
                <wp:positionH relativeFrom="page">
                  <wp:posOffset>457200</wp:posOffset>
                </wp:positionH>
                <wp:positionV relativeFrom="page">
                  <wp:posOffset>457200</wp:posOffset>
                </wp:positionV>
                <wp:extent cx="95885" cy="9777730"/>
                <wp:effectExtent l="0" t="0" r="0" b="0"/>
                <wp:wrapNone/>
                <wp:docPr id="1004"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 cy="9777730"/>
                          <a:chOff x="720" y="720"/>
                          <a:chExt cx="151" cy="15398"/>
                        </a:xfrm>
                      </wpg:grpSpPr>
                      <wpg:grpSp>
                        <wpg:cNvPr id="1005" name="Group 990"/>
                        <wpg:cNvGrpSpPr>
                          <a:grpSpLocks/>
                        </wpg:cNvGrpSpPr>
                        <wpg:grpSpPr bwMode="auto">
                          <a:xfrm>
                            <a:off x="720" y="720"/>
                            <a:ext cx="2" cy="15397"/>
                            <a:chOff x="720" y="720"/>
                            <a:chExt cx="2" cy="15397"/>
                          </a:xfrm>
                        </wpg:grpSpPr>
                        <wps:wsp>
                          <wps:cNvPr id="1006" name="Freeform 991"/>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07" name="Group 988"/>
                        <wpg:cNvGrpSpPr>
                          <a:grpSpLocks/>
                        </wpg:cNvGrpSpPr>
                        <wpg:grpSpPr bwMode="auto">
                          <a:xfrm>
                            <a:off x="720" y="720"/>
                            <a:ext cx="2" cy="15397"/>
                            <a:chOff x="720" y="720"/>
                            <a:chExt cx="2" cy="15397"/>
                          </a:xfrm>
                        </wpg:grpSpPr>
                        <wps:wsp>
                          <wps:cNvPr id="1008" name="Freeform 989"/>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09" name="Group 986"/>
                        <wpg:cNvGrpSpPr>
                          <a:grpSpLocks/>
                        </wpg:cNvGrpSpPr>
                        <wpg:grpSpPr bwMode="auto">
                          <a:xfrm>
                            <a:off x="720" y="720"/>
                            <a:ext cx="150" cy="15397"/>
                            <a:chOff x="720" y="720"/>
                            <a:chExt cx="150" cy="15397"/>
                          </a:xfrm>
                        </wpg:grpSpPr>
                        <wps:wsp>
                          <wps:cNvPr id="1010" name="Freeform 987"/>
                          <wps:cNvSpPr>
                            <a:spLocks/>
                          </wps:cNvSpPr>
                          <wps:spPr bwMode="auto">
                            <a:xfrm>
                              <a:off x="720" y="720"/>
                              <a:ext cx="150" cy="15397"/>
                            </a:xfrm>
                            <a:custGeom>
                              <a:avLst/>
                              <a:gdLst>
                                <a:gd name="T0" fmla="+- 0 720 720"/>
                                <a:gd name="T1" fmla="*/ T0 w 150"/>
                                <a:gd name="T2" fmla="+- 0 16117 720"/>
                                <a:gd name="T3" fmla="*/ 16117 h 15397"/>
                                <a:gd name="T4" fmla="+- 0 870 720"/>
                                <a:gd name="T5" fmla="*/ T4 w 150"/>
                                <a:gd name="T6" fmla="+- 0 16117 720"/>
                                <a:gd name="T7" fmla="*/ 16117 h 15397"/>
                                <a:gd name="T8" fmla="+- 0 870 720"/>
                                <a:gd name="T9" fmla="*/ T8 w 150"/>
                                <a:gd name="T10" fmla="+- 0 720 720"/>
                                <a:gd name="T11" fmla="*/ 720 h 15397"/>
                                <a:gd name="T12" fmla="+- 0 720 720"/>
                                <a:gd name="T13" fmla="*/ T12 w 150"/>
                                <a:gd name="T14" fmla="+- 0 720 720"/>
                                <a:gd name="T15" fmla="*/ 720 h 15397"/>
                                <a:gd name="T16" fmla="+- 0 720 720"/>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4211ACF" id="Group 985" o:spid="_x0000_s1026" style="position:absolute;margin-left:36pt;margin-top:36pt;width:7.55pt;height:769.9pt;z-index:-251620352;mso-position-horizontal-relative:page;mso-position-vertical-relative:page" coordorigin="720,720" coordsize="151,15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">
                <v:group id="Group 990" o:spid="_x0000_s1027"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">
                  <v:shape id="Freeform 991" o:spid="_x0000_s1028"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" path="m,15397l,,,15397xe" stroked="f">
                    <v:path arrowok="t" o:connecttype="custom" o:connectlocs="0,16117;0,720;0,16117" o:connectangles="0,0,0"/>
                  </v:shape>
                </v:group>
                <v:group id="Group 988" o:spid="_x0000_s1029"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">
                  <v:shape id="Freeform 989" o:spid="_x0000_s1030"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" path="m,15397l,,,15397xe" stroked="f">
                    <v:path arrowok="t" o:connecttype="custom" o:connectlocs="0,16117;0,720;0,16117" o:connectangles="0,0,0"/>
                  </v:shape>
                </v:group>
                <v:group id="Group 986" o:spid="_x0000_s1031" style="position:absolute;left:720;top:720;width:150;height:15397" coordorigin="720,720"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">
                  <v:shape id="Freeform 987" o:spid="_x0000_s1032" style="position:absolute;left:720;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" path="m,15397r150,l150,,,,,15397xe" stroked="f">
                    <v:path arrowok="t" o:connecttype="custom" o:connectlocs="0,16117;150,16117;150,720;0,720;0,16117" o:connectangles="0,0,0,0,0"/>
                  </v:shape>
                </v:group>
                <w10:wrap anchorx="page" anchory="page"/>
              </v:group>
            </w:pict>
          </mc:Fallback>
        </mc:AlternateContent>
      </w:r>
      <w:r w:rsidRPr="00A172AC">
        <w:rPr>
          <w:rFonts w:ascii="Times New Roman" w:hAnsi="Times New Roman" w:cs="Times New Roman"/>
          <w:noProof/>
          <w:sz w:val="24"/>
          <w:szCs w:val="24"/>
          <w:lang w:val="ro-RO" w:eastAsia="ro-RO"/>
        </w:rPr>
        <mc:AlternateContent>
          <mc:Choice Requires="wpg">
            <w:drawing>
              <wp:anchor distT="0" distB="0" distL="114300" distR="114300" simplePos="0" relativeHeight="251697152" behindDoc="1" locked="0" layoutInCell="1" allowOverlap="1" wp14:anchorId="3382CEAF" wp14:editId="3C3FD795">
                <wp:simplePos x="0" y="0"/>
                <wp:positionH relativeFrom="page">
                  <wp:posOffset>7007860</wp:posOffset>
                </wp:positionH>
                <wp:positionV relativeFrom="page">
                  <wp:posOffset>457200</wp:posOffset>
                </wp:positionV>
                <wp:extent cx="95250" cy="9777095"/>
                <wp:effectExtent l="0" t="0" r="2540" b="0"/>
                <wp:wrapNone/>
                <wp:docPr id="1002" name="Group 9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 cy="9777095"/>
                          <a:chOff x="11036" y="720"/>
                          <a:chExt cx="150" cy="15397"/>
                        </a:xfrm>
                      </wpg:grpSpPr>
                      <wps:wsp>
                        <wps:cNvPr id="1003" name="Freeform 984"/>
                        <wps:cNvSpPr>
                          <a:spLocks/>
                        </wps:cNvSpPr>
                        <wps:spPr bwMode="auto">
                          <a:xfrm>
                            <a:off x="11036" y="720"/>
                            <a:ext cx="150" cy="15397"/>
                          </a:xfrm>
                          <a:custGeom>
                            <a:avLst/>
                            <a:gdLst>
                              <a:gd name="T0" fmla="+- 0 11036 11036"/>
                              <a:gd name="T1" fmla="*/ T0 w 150"/>
                              <a:gd name="T2" fmla="+- 0 16117 720"/>
                              <a:gd name="T3" fmla="*/ 16117 h 15397"/>
                              <a:gd name="T4" fmla="+- 0 11186 11036"/>
                              <a:gd name="T5" fmla="*/ T4 w 150"/>
                              <a:gd name="T6" fmla="+- 0 16117 720"/>
                              <a:gd name="T7" fmla="*/ 16117 h 15397"/>
                              <a:gd name="T8" fmla="+- 0 11186 11036"/>
                              <a:gd name="T9" fmla="*/ T8 w 150"/>
                              <a:gd name="T10" fmla="+- 0 720 720"/>
                              <a:gd name="T11" fmla="*/ 720 h 15397"/>
                              <a:gd name="T12" fmla="+- 0 11036 11036"/>
                              <a:gd name="T13" fmla="*/ T12 w 150"/>
                              <a:gd name="T14" fmla="+- 0 720 720"/>
                              <a:gd name="T15" fmla="*/ 720 h 15397"/>
                              <a:gd name="T16" fmla="+- 0 11036 11036"/>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65A654" id="Group 983" o:spid="_x0000_s1026" style="position:absolute;margin-left:551.8pt;margin-top:36pt;width:7.5pt;height:769.85pt;z-index:-251619328;mso-position-horizontal-relative:page;mso-position-vertical-relative:page" coordorigin="11036,720" coordsize="150,1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">
                <v:shape id="Freeform 984" o:spid="_x0000_s1027" style="position:absolute;left:11036;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" path="m,15397r150,l150,,,,,15397xe" stroked="f">
                  <v:path arrowok="t" o:connecttype="custom" o:connectlocs="0,16117;150,16117;150,720;0,720;0,16117" o:connectangles="0,0,0,0,0"/>
                </v:shape>
                <w10:wrap anchorx="page" anchory="page"/>
              </v:group>
            </w:pict>
          </mc:Fallback>
        </mc:AlternateContent>
      </w:r>
    </w:p>
    <w:p w14:paraId="77D65C1A"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A.4.C.</w:t>
      </w:r>
      <w:r w:rsidR="008524FB" w:rsidRPr="00A172AC">
        <w:rPr>
          <w:rFonts w:ascii="Times New Roman" w:eastAsia="Times New Roman" w:hAnsi="Times New Roman" w:cs="Times New Roman"/>
          <w:color w:val="044E9F"/>
          <w:sz w:val="24"/>
          <w:szCs w:val="24"/>
          <w:lang w:val="ro-RO"/>
        </w:rPr>
        <w:t>1</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hAnsi="Times New Roman" w:cs="Times New Roman"/>
          <w:color w:val="2E74B5" w:themeColor="accent1" w:themeShade="BF"/>
          <w:spacing w:val="-1"/>
          <w:sz w:val="24"/>
          <w:szCs w:val="24"/>
          <w:lang w:val="ro-RO"/>
        </w:rPr>
        <w:t>Detaliile componentelor evaluării alocării costurilor</w:t>
      </w:r>
      <w:r w:rsidRPr="00A172AC">
        <w:rPr>
          <w:rFonts w:ascii="Times New Roman" w:eastAsia="Times New Roman" w:hAnsi="Times New Roman" w:cs="Times New Roman"/>
          <w:color w:val="2E74B5" w:themeColor="accent1" w:themeShade="BF"/>
          <w:sz w:val="24"/>
          <w:szCs w:val="24"/>
          <w:lang w:val="ro-RO"/>
        </w:rPr>
        <w:t xml:space="preserve"> </w:t>
      </w:r>
      <w:r w:rsidRPr="00A172AC">
        <w:rPr>
          <w:rFonts w:ascii="Times New Roman" w:eastAsia="Times New Roman" w:hAnsi="Times New Roman" w:cs="Times New Roman"/>
          <w:color w:val="044E9F"/>
          <w:sz w:val="24"/>
          <w:szCs w:val="24"/>
          <w:lang w:val="ro-RO"/>
        </w:rPr>
        <w:t>pentru capacitate</w:t>
      </w:r>
      <w:r w:rsidRPr="00A172AC">
        <w:rPr>
          <w:rFonts w:ascii="Times New Roman" w:eastAsia="Times New Roman" w:hAnsi="Times New Roman" w:cs="Times New Roman"/>
          <w:color w:val="044E9F"/>
          <w:spacing w:val="63"/>
          <w:w w:val="114"/>
          <w:sz w:val="24"/>
          <w:szCs w:val="24"/>
          <w:lang w:val="ro-RO"/>
        </w:rPr>
        <w:t xml:space="preserve"> </w:t>
      </w:r>
      <w:r w:rsidRPr="00A172AC">
        <w:rPr>
          <w:rFonts w:ascii="Times New Roman" w:eastAsia="Times New Roman" w:hAnsi="Times New Roman" w:cs="Times New Roman"/>
          <w:color w:val="044E9F"/>
          <w:w w:val="114"/>
          <w:sz w:val="24"/>
          <w:szCs w:val="24"/>
          <w:lang w:val="ro-RO"/>
        </w:rPr>
        <w:t>[art.</w:t>
      </w:r>
    </w:p>
    <w:p w14:paraId="759859BD"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 xml:space="preserve">26(1)(a)(iv), </w:t>
      </w:r>
      <w:r w:rsidRPr="00A172AC">
        <w:rPr>
          <w:rFonts w:ascii="Times New Roman" w:eastAsia="Times New Roman" w:hAnsi="Times New Roman" w:cs="Times New Roman"/>
          <w:color w:val="044E9F"/>
          <w:w w:val="102"/>
          <w:sz w:val="24"/>
          <w:szCs w:val="24"/>
          <w:lang w:val="ro-RO"/>
        </w:rPr>
        <w:t>5].</w:t>
      </w:r>
    </w:p>
    <w:p w14:paraId="70B79115" w14:textId="77777777" w:rsidR="00883BB4" w:rsidRDefault="00883BB4" w:rsidP="009451B1">
      <w:pPr>
        <w:spacing w:after="0"/>
        <w:ind w:left="405"/>
        <w:jc w:val="both"/>
        <w:rPr>
          <w:rFonts w:ascii="Times New Roman" w:eastAsia="Microsoft Sans Serif" w:hAnsi="Times New Roman" w:cs="Times New Roman"/>
          <w:color w:val="333333"/>
          <w:sz w:val="24"/>
          <w:szCs w:val="24"/>
          <w:lang w:bidi="en-US"/>
        </w:rPr>
      </w:pPr>
    </w:p>
    <w:p w14:paraId="4D45C259" w14:textId="77777777" w:rsidR="009A55AB" w:rsidRDefault="009A55AB" w:rsidP="00883BB4">
      <w:pPr>
        <w:spacing w:after="0"/>
        <w:ind w:left="405"/>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Descrierea calculării, inclusiv:</w:t>
      </w:r>
    </w:p>
    <w:p w14:paraId="083DA395" w14:textId="77777777" w:rsidR="00883BB4" w:rsidRDefault="00883BB4" w:rsidP="00883BB4">
      <w:pPr>
        <w:pStyle w:val="Bodytext2"/>
        <w:numPr>
          <w:ilvl w:val="0"/>
          <w:numId w:val="28"/>
        </w:numPr>
        <w:shd w:val="clear" w:color="auto" w:fill="auto"/>
        <w:tabs>
          <w:tab w:val="left" w:pos="796"/>
        </w:tabs>
        <w:spacing w:before="0" w:after="0" w:line="276"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D</w:t>
      </w:r>
      <w:r w:rsidR="009A55AB" w:rsidRPr="00A172AC">
        <w:rPr>
          <w:rFonts w:ascii="Times New Roman" w:hAnsi="Times New Roman" w:cs="Times New Roman"/>
          <w:color w:val="333333"/>
          <w:sz w:val="24"/>
          <w:szCs w:val="24"/>
        </w:rPr>
        <w:t xml:space="preserve">etalii ale factorilor de cost </w:t>
      </w:r>
      <w:proofErr w:type="gramStart"/>
      <w:r w:rsidR="009A55AB" w:rsidRPr="00A172AC">
        <w:rPr>
          <w:rFonts w:ascii="Times New Roman" w:hAnsi="Times New Roman" w:cs="Times New Roman"/>
          <w:color w:val="333333"/>
          <w:sz w:val="24"/>
          <w:szCs w:val="24"/>
        </w:rPr>
        <w:t>conform</w:t>
      </w:r>
      <w:proofErr w:type="gramEnd"/>
      <w:r w:rsidR="009A55AB" w:rsidRPr="00A172AC">
        <w:rPr>
          <w:rFonts w:ascii="Times New Roman" w:hAnsi="Times New Roman" w:cs="Times New Roman"/>
          <w:color w:val="333333"/>
          <w:sz w:val="24"/>
          <w:szCs w:val="24"/>
        </w:rPr>
        <w:t xml:space="preserve"> art.art. 5(1)(a). </w:t>
      </w:r>
    </w:p>
    <w:p w14:paraId="3FB9370A" w14:textId="77777777" w:rsidR="009A55AB" w:rsidRPr="00A172AC" w:rsidRDefault="009A55AB" w:rsidP="00883BB4">
      <w:pPr>
        <w:pStyle w:val="Bodytext2"/>
        <w:numPr>
          <w:ilvl w:val="0"/>
          <w:numId w:val="28"/>
        </w:numPr>
        <w:shd w:val="clear" w:color="auto" w:fill="auto"/>
        <w:tabs>
          <w:tab w:val="left" w:pos="796"/>
        </w:tabs>
        <w:spacing w:before="0" w:after="0" w:line="276" w:lineRule="auto"/>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Argumentarea combinării factorilor de cost pentru capacitate.</w:t>
      </w:r>
    </w:p>
    <w:p w14:paraId="3F813F0B" w14:textId="77777777" w:rsidR="009A55AB" w:rsidRPr="00A172AC" w:rsidRDefault="00883BB4" w:rsidP="00883BB4">
      <w:pPr>
        <w:pStyle w:val="Bodytext2"/>
        <w:numPr>
          <w:ilvl w:val="0"/>
          <w:numId w:val="28"/>
        </w:numPr>
        <w:shd w:val="clear" w:color="auto" w:fill="auto"/>
        <w:tabs>
          <w:tab w:val="left" w:pos="900"/>
        </w:tabs>
        <w:spacing w:before="0" w:after="0" w:line="276"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În c</w:t>
      </w:r>
      <w:r w:rsidR="009A55AB" w:rsidRPr="00A172AC">
        <w:rPr>
          <w:rFonts w:ascii="Times New Roman" w:hAnsi="Times New Roman" w:cs="Times New Roman"/>
          <w:color w:val="333333"/>
          <w:sz w:val="24"/>
          <w:szCs w:val="24"/>
        </w:rPr>
        <w:t>azul în care rezultatul indicelui de comparare a costurilor de capacitate depășește 10%,</w:t>
      </w:r>
      <w:r w:rsidR="008524FB" w:rsidRPr="00A172AC">
        <w:rPr>
          <w:rFonts w:ascii="Times New Roman" w:hAnsi="Times New Roman" w:cs="Times New Roman"/>
          <w:color w:val="333333"/>
          <w:sz w:val="24"/>
          <w:szCs w:val="24"/>
        </w:rPr>
        <w:t xml:space="preserve"> </w:t>
      </w:r>
      <w:r w:rsidR="009A55AB" w:rsidRPr="00A172AC">
        <w:rPr>
          <w:rFonts w:ascii="Times New Roman" w:hAnsi="Times New Roman" w:cs="Times New Roman"/>
          <w:color w:val="333333"/>
          <w:sz w:val="24"/>
          <w:szCs w:val="24"/>
        </w:rPr>
        <w:t>furnizați justificarea acestor rezultate.</w:t>
      </w:r>
    </w:p>
    <w:p w14:paraId="5C5C5C9D" w14:textId="77777777" w:rsidR="009A55AB" w:rsidRPr="00A172AC" w:rsidRDefault="009A55AB" w:rsidP="009451B1">
      <w:pPr>
        <w:spacing w:before="8" w:after="0"/>
        <w:jc w:val="both"/>
        <w:rPr>
          <w:rFonts w:ascii="Times New Roman" w:hAnsi="Times New Roman" w:cs="Times New Roman"/>
          <w:sz w:val="24"/>
          <w:szCs w:val="24"/>
          <w:lang w:val="ro-RO"/>
        </w:rPr>
      </w:pPr>
    </w:p>
    <w:p w14:paraId="5E59E826"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3A2BCFF9" w14:textId="77777777" w:rsidR="009A55AB" w:rsidRPr="00A172AC" w:rsidRDefault="009A55AB" w:rsidP="009451B1">
      <w:pPr>
        <w:spacing w:after="0"/>
        <w:jc w:val="both"/>
        <w:rPr>
          <w:rFonts w:ascii="Times New Roman" w:hAnsi="Times New Roman" w:cs="Times New Roman"/>
          <w:sz w:val="24"/>
          <w:szCs w:val="24"/>
          <w:lang w:val="ro-RO"/>
        </w:rPr>
      </w:pPr>
    </w:p>
    <w:p w14:paraId="3DD658F3" w14:textId="15B709E9" w:rsidR="009A55AB" w:rsidRPr="001D31BC" w:rsidRDefault="009A55AB" w:rsidP="00883BB4">
      <w:pPr>
        <w:shd w:val="clear" w:color="auto" w:fill="F2F2F2" w:themeFill="background1" w:themeFillShade="F2"/>
        <w:spacing w:after="0"/>
        <w:ind w:left="27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440B4" w:rsidRPr="001D31BC">
        <w:rPr>
          <w:rFonts w:ascii="Times New Roman" w:hAnsi="Times New Roman" w:cs="Times New Roman"/>
          <w:b/>
          <w:i/>
          <w:sz w:val="24"/>
          <w:szCs w:val="24"/>
          <w:lang w:val="ro-RO"/>
        </w:rPr>
        <w:t>Rezultatele indicative ale aplicării metodologiei propuse de stabilire a prețurilor de referință</w:t>
      </w:r>
    </w:p>
    <w:p w14:paraId="631F45C8" w14:textId="77777777" w:rsidR="009A55AB" w:rsidRPr="00A172AC" w:rsidRDefault="009A55AB" w:rsidP="009451B1">
      <w:pPr>
        <w:spacing w:after="0"/>
        <w:jc w:val="both"/>
        <w:rPr>
          <w:rFonts w:ascii="Times New Roman" w:hAnsi="Times New Roman" w:cs="Times New Roman"/>
          <w:sz w:val="24"/>
          <w:szCs w:val="24"/>
          <w:lang w:val="ro-RO"/>
        </w:rPr>
      </w:pPr>
    </w:p>
    <w:p w14:paraId="41C4EBE3"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A.4.</w:t>
      </w:r>
      <w:r w:rsidR="008524FB" w:rsidRPr="00A172AC">
        <w:rPr>
          <w:rFonts w:ascii="Times New Roman" w:eastAsia="Times New Roman" w:hAnsi="Times New Roman" w:cs="Times New Roman"/>
          <w:color w:val="044E9F"/>
          <w:sz w:val="24"/>
          <w:szCs w:val="24"/>
          <w:lang w:val="ro-RO"/>
        </w:rPr>
        <w:t>A</w:t>
      </w:r>
      <w:r w:rsidRPr="00A172AC">
        <w:rPr>
          <w:rFonts w:ascii="Times New Roman" w:eastAsia="Times New Roman" w:hAnsi="Times New Roman" w:cs="Times New Roman"/>
          <w:color w:val="044E9F"/>
          <w:sz w:val="24"/>
          <w:szCs w:val="24"/>
          <w:lang w:val="ro-RO"/>
        </w:rPr>
        <w:t>.</w:t>
      </w:r>
      <w:r w:rsidR="008524FB" w:rsidRPr="00A172AC">
        <w:rPr>
          <w:rFonts w:ascii="Times New Roman" w:eastAsia="Times New Roman" w:hAnsi="Times New Roman" w:cs="Times New Roman"/>
          <w:color w:val="044E9F"/>
          <w:sz w:val="24"/>
          <w:szCs w:val="24"/>
          <w:lang w:val="ro-RO"/>
        </w:rPr>
        <w:t>2</w:t>
      </w:r>
      <w:r w:rsidRPr="00A172AC">
        <w:rPr>
          <w:rFonts w:ascii="Times New Roman" w:eastAsia="Times New Roman" w:hAnsi="Times New Roman" w:cs="Times New Roman"/>
          <w:color w:val="044E9F"/>
          <w:spacing w:val="13"/>
          <w:sz w:val="24"/>
          <w:szCs w:val="24"/>
          <w:lang w:val="ro-RO"/>
        </w:rPr>
        <w:t xml:space="preserve"> </w:t>
      </w:r>
      <w:r w:rsidRPr="00A172AC">
        <w:rPr>
          <w:rFonts w:ascii="Times New Roman" w:eastAsia="Times New Roman" w:hAnsi="Times New Roman" w:cs="Times New Roman"/>
          <w:color w:val="044E9F"/>
          <w:w w:val="113"/>
          <w:sz w:val="24"/>
          <w:szCs w:val="24"/>
          <w:lang w:val="ro-RO"/>
        </w:rPr>
        <w:t xml:space="preserve">Rezultatele evaluării alocării costurilor </w:t>
      </w:r>
      <w:r w:rsidRPr="00A172AC">
        <w:rPr>
          <w:rFonts w:ascii="Times New Roman" w:eastAsia="Times New Roman" w:hAnsi="Times New Roman" w:cs="Times New Roman"/>
          <w:color w:val="044E9F"/>
          <w:w w:val="113"/>
          <w:sz w:val="24"/>
          <w:szCs w:val="24"/>
          <w:u w:val="single"/>
          <w:lang w:val="ro-RO"/>
        </w:rPr>
        <w:t>volumetrice</w:t>
      </w:r>
      <w:r w:rsidRPr="00A172AC">
        <w:rPr>
          <w:rFonts w:ascii="Times New Roman" w:eastAsia="Times New Roman" w:hAnsi="Times New Roman" w:cs="Times New Roman"/>
          <w:color w:val="044E9F"/>
          <w:spacing w:val="-5"/>
          <w:w w:val="120"/>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26(1)(a)(iv), </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w w:val="102"/>
          <w:sz w:val="24"/>
          <w:szCs w:val="24"/>
          <w:lang w:val="ro-RO"/>
        </w:rPr>
        <w:t>5].</w:t>
      </w:r>
    </w:p>
    <w:p w14:paraId="3A9A4253" w14:textId="77777777" w:rsidR="009A55AB" w:rsidRPr="00A172AC" w:rsidRDefault="009A55AB" w:rsidP="009451B1">
      <w:pPr>
        <w:spacing w:after="0"/>
        <w:jc w:val="both"/>
        <w:rPr>
          <w:rFonts w:ascii="Times New Roman" w:hAnsi="Times New Roman" w:cs="Times New Roman"/>
          <w:sz w:val="24"/>
          <w:szCs w:val="24"/>
          <w:lang w:val="ro-RO"/>
        </w:rPr>
      </w:pPr>
    </w:p>
    <w:p w14:paraId="4AEF4258"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w w:val="108"/>
          <w:sz w:val="24"/>
          <w:szCs w:val="24"/>
          <w:lang w:val="ro-RO"/>
        </w:rPr>
        <w:t>Indice de comparare a alocării costurilor volumetrice</w:t>
      </w:r>
      <w:r w:rsidRPr="00A172AC">
        <w:rPr>
          <w:rFonts w:ascii="Times New Roman" w:eastAsia="Times New Roman" w:hAnsi="Times New Roman" w:cs="Times New Roman"/>
          <w:color w:val="333333"/>
          <w:spacing w:val="2"/>
          <w:sz w:val="24"/>
          <w:szCs w:val="24"/>
          <w:lang w:val="ro-RO"/>
        </w:rPr>
        <w:t xml:space="preserve"> </w:t>
      </w:r>
      <w:r w:rsidRPr="00A172AC">
        <w:rPr>
          <w:rFonts w:ascii="Times New Roman" w:eastAsia="Times New Roman" w:hAnsi="Times New Roman" w:cs="Times New Roman"/>
          <w:color w:val="333333"/>
          <w:w w:val="107"/>
          <w:sz w:val="24"/>
          <w:szCs w:val="24"/>
          <w:lang w:val="ro-RO"/>
        </w:rPr>
        <w:t>(%).</w:t>
      </w:r>
    </w:p>
    <w:p w14:paraId="57D0FBCA" w14:textId="77777777" w:rsidR="009A55AB" w:rsidRPr="00A172AC" w:rsidRDefault="009A55AB" w:rsidP="009451B1">
      <w:pPr>
        <w:spacing w:before="10" w:after="0"/>
        <w:jc w:val="both"/>
        <w:rPr>
          <w:rFonts w:ascii="Times New Roman" w:hAnsi="Times New Roman" w:cs="Times New Roman"/>
          <w:sz w:val="24"/>
          <w:szCs w:val="24"/>
          <w:lang w:val="ro-RO"/>
        </w:rPr>
      </w:pPr>
    </w:p>
    <w:p w14:paraId="07585BB6"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Indicele estimat a alocării costurilor </w:t>
      </w:r>
      <w:r w:rsidR="00883BB4" w:rsidRPr="001D31BC">
        <w:rPr>
          <w:rFonts w:ascii="Times New Roman" w:hAnsi="Times New Roman" w:cs="Times New Roman"/>
          <w:b/>
          <w:i/>
          <w:sz w:val="24"/>
          <w:szCs w:val="24"/>
          <w:lang w:val="ro-RO"/>
        </w:rPr>
        <w:t>volumetrice</w:t>
      </w:r>
      <w:r w:rsidRPr="001D31BC">
        <w:rPr>
          <w:rFonts w:ascii="Times New Roman" w:hAnsi="Times New Roman" w:cs="Times New Roman"/>
          <w:b/>
          <w:i/>
          <w:sz w:val="24"/>
          <w:szCs w:val="24"/>
          <w:lang w:val="ro-RO"/>
        </w:rPr>
        <w:t xml:space="preserve"> pentru anul gazier 2019-2020 este de 0 %</w:t>
      </w:r>
    </w:p>
    <w:p w14:paraId="63C31B19" w14:textId="77777777" w:rsidR="009A55AB" w:rsidRPr="00A172AC" w:rsidRDefault="009A55AB" w:rsidP="009451B1">
      <w:pPr>
        <w:spacing w:after="0"/>
        <w:jc w:val="both"/>
        <w:rPr>
          <w:rFonts w:ascii="Times New Roman" w:hAnsi="Times New Roman" w:cs="Times New Roman"/>
          <w:sz w:val="24"/>
          <w:szCs w:val="24"/>
          <w:lang w:val="ro-RO"/>
        </w:rPr>
      </w:pPr>
    </w:p>
    <w:p w14:paraId="4EF380F2" w14:textId="77777777" w:rsidR="009A55AB" w:rsidRPr="00A172AC" w:rsidRDefault="009A55AB" w:rsidP="00883BB4">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A.4.B.</w:t>
      </w:r>
      <w:r w:rsidR="008524FB" w:rsidRPr="00A172AC">
        <w:rPr>
          <w:rFonts w:ascii="Times New Roman" w:eastAsia="Times New Roman" w:hAnsi="Times New Roman" w:cs="Times New Roman"/>
          <w:color w:val="044E9F"/>
          <w:sz w:val="24"/>
          <w:szCs w:val="24"/>
          <w:lang w:val="ro-RO"/>
        </w:rPr>
        <w:t>2</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eastAsia="Times New Roman" w:hAnsi="Times New Roman" w:cs="Times New Roman"/>
          <w:color w:val="044E9F"/>
          <w:w w:val="112"/>
          <w:sz w:val="24"/>
          <w:szCs w:val="24"/>
          <w:lang w:val="ro-RO"/>
        </w:rPr>
        <w:t>Componente ale evaluării alocării costurilor volumetrice</w:t>
      </w:r>
      <w:r w:rsidRPr="00A172AC">
        <w:rPr>
          <w:rFonts w:ascii="Times New Roman" w:eastAsia="Times New Roman" w:hAnsi="Times New Roman" w:cs="Times New Roman"/>
          <w:color w:val="044E9F"/>
          <w:spacing w:val="-5"/>
          <w:w w:val="120"/>
          <w:sz w:val="24"/>
          <w:szCs w:val="24"/>
          <w:lang w:val="ro-RO"/>
        </w:rPr>
        <w:t xml:space="preserve"> </w:t>
      </w:r>
      <w:r w:rsidRPr="00A172AC">
        <w:rPr>
          <w:rFonts w:ascii="Times New Roman" w:eastAsia="Times New Roman" w:hAnsi="Times New Roman" w:cs="Times New Roman"/>
          <w:color w:val="044E9F"/>
          <w:sz w:val="24"/>
          <w:szCs w:val="24"/>
          <w:lang w:val="ro-RO"/>
        </w:rPr>
        <w:t>[art.</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w w:val="105"/>
          <w:sz w:val="24"/>
          <w:szCs w:val="24"/>
          <w:lang w:val="ro-RO"/>
        </w:rPr>
        <w:t>26(1)(a)(iv),</w:t>
      </w:r>
      <w:r w:rsidR="00883BB4">
        <w:rPr>
          <w:rFonts w:ascii="Times New Roman" w:eastAsia="Times New Roman" w:hAnsi="Times New Roman" w:cs="Times New Roman"/>
          <w:color w:val="044E9F"/>
          <w:w w:val="105"/>
          <w:sz w:val="24"/>
          <w:szCs w:val="24"/>
          <w:lang w:val="ro-RO"/>
        </w:rPr>
        <w:t xml:space="preserve"> </w:t>
      </w:r>
      <w:r w:rsidRPr="00A172AC">
        <w:rPr>
          <w:rFonts w:ascii="Times New Roman" w:eastAsia="Times New Roman" w:hAnsi="Times New Roman" w:cs="Times New Roman"/>
          <w:color w:val="044E9F"/>
          <w:w w:val="102"/>
          <w:sz w:val="24"/>
          <w:szCs w:val="24"/>
          <w:lang w:val="ro-RO"/>
        </w:rPr>
        <w:t>5].</w:t>
      </w:r>
    </w:p>
    <w:p w14:paraId="6EA6AF35" w14:textId="77777777" w:rsidR="00883BB4" w:rsidRDefault="00883BB4"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p>
    <w:p w14:paraId="0B9C88A8"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0F334703" w14:textId="77777777" w:rsidR="009A55AB" w:rsidRPr="00A172AC" w:rsidRDefault="009A55AB" w:rsidP="009451B1">
      <w:pPr>
        <w:spacing w:after="0"/>
        <w:jc w:val="both"/>
        <w:rPr>
          <w:rFonts w:ascii="Times New Roman" w:hAnsi="Times New Roman" w:cs="Times New Roman"/>
          <w:sz w:val="24"/>
          <w:szCs w:val="24"/>
          <w:lang w:val="ro-RO"/>
        </w:rPr>
      </w:pPr>
    </w:p>
    <w:p w14:paraId="3D37F77C" w14:textId="71133A9B" w:rsidR="009A55AB" w:rsidRPr="001D31BC" w:rsidRDefault="009A55AB" w:rsidP="00883BB4">
      <w:pPr>
        <w:shd w:val="clear" w:color="auto" w:fill="F2F2F2" w:themeFill="background1" w:themeFillShade="F2"/>
        <w:spacing w:after="0"/>
        <w:ind w:left="27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440B4" w:rsidRPr="001D31BC">
        <w:rPr>
          <w:rFonts w:ascii="Times New Roman" w:hAnsi="Times New Roman" w:cs="Times New Roman"/>
          <w:b/>
          <w:i/>
          <w:sz w:val="24"/>
          <w:szCs w:val="24"/>
          <w:lang w:val="ro-RO"/>
        </w:rPr>
        <w:t>Rezultatele indicative ale aplicării metodologiei propuse de stabilire a prețurilor de referință</w:t>
      </w:r>
    </w:p>
    <w:p w14:paraId="271E2F22" w14:textId="77777777" w:rsidR="009A55AB" w:rsidRPr="00A172AC" w:rsidRDefault="009A55AB" w:rsidP="009451B1">
      <w:pPr>
        <w:spacing w:before="5" w:after="0"/>
        <w:jc w:val="both"/>
        <w:rPr>
          <w:rFonts w:ascii="Times New Roman" w:hAnsi="Times New Roman" w:cs="Times New Roman"/>
          <w:sz w:val="24"/>
          <w:szCs w:val="24"/>
          <w:lang w:val="ro-RO"/>
        </w:rPr>
      </w:pPr>
    </w:p>
    <w:p w14:paraId="4C02F215"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A.4.C.</w:t>
      </w:r>
      <w:r w:rsidR="008524FB" w:rsidRPr="00A172AC">
        <w:rPr>
          <w:rFonts w:ascii="Times New Roman" w:eastAsia="Times New Roman" w:hAnsi="Times New Roman" w:cs="Times New Roman"/>
          <w:color w:val="044E9F"/>
          <w:sz w:val="24"/>
          <w:szCs w:val="24"/>
          <w:lang w:val="ro-RO"/>
        </w:rPr>
        <w:t>2</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eastAsia="Times New Roman" w:hAnsi="Times New Roman" w:cs="Times New Roman"/>
          <w:color w:val="044E9F"/>
          <w:sz w:val="24"/>
          <w:szCs w:val="24"/>
          <w:lang w:val="ro-RO"/>
        </w:rPr>
        <w:t>Detalii ale componentelor evaluării alocării costurilor volumetrice</w:t>
      </w:r>
      <w:r w:rsidRPr="00A172AC">
        <w:rPr>
          <w:rFonts w:ascii="Times New Roman" w:eastAsia="Times New Roman" w:hAnsi="Times New Roman" w:cs="Times New Roman"/>
          <w:color w:val="044E9F"/>
          <w:spacing w:val="63"/>
          <w:w w:val="114"/>
          <w:sz w:val="24"/>
          <w:szCs w:val="24"/>
          <w:lang w:val="ro-RO"/>
        </w:rPr>
        <w:t xml:space="preserve"> </w:t>
      </w:r>
      <w:r w:rsidRPr="00A172AC">
        <w:rPr>
          <w:rFonts w:ascii="Times New Roman" w:eastAsia="Times New Roman" w:hAnsi="Times New Roman" w:cs="Times New Roman"/>
          <w:color w:val="044E9F"/>
          <w:w w:val="114"/>
          <w:sz w:val="24"/>
          <w:szCs w:val="24"/>
          <w:lang w:val="ro-RO"/>
        </w:rPr>
        <w:t>[art.</w:t>
      </w:r>
    </w:p>
    <w:p w14:paraId="280DFB74" w14:textId="77777777" w:rsidR="009A55AB" w:rsidRDefault="009A55AB" w:rsidP="009451B1">
      <w:pPr>
        <w:spacing w:before="89" w:after="0"/>
        <w:ind w:left="105"/>
        <w:jc w:val="both"/>
        <w:rPr>
          <w:rFonts w:ascii="Times New Roman" w:eastAsia="Times New Roman" w:hAnsi="Times New Roman" w:cs="Times New Roman"/>
          <w:color w:val="044E9F"/>
          <w:w w:val="102"/>
          <w:sz w:val="24"/>
          <w:szCs w:val="24"/>
          <w:lang w:val="ro-RO"/>
        </w:rPr>
      </w:pPr>
      <w:r w:rsidRPr="00A172AC">
        <w:rPr>
          <w:rFonts w:ascii="Times New Roman" w:eastAsia="Times New Roman" w:hAnsi="Times New Roman" w:cs="Times New Roman"/>
          <w:color w:val="044E9F"/>
          <w:sz w:val="24"/>
          <w:szCs w:val="24"/>
          <w:lang w:val="ro-RO"/>
        </w:rPr>
        <w:t xml:space="preserve">26(1)(a)(iv), </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w w:val="102"/>
          <w:sz w:val="24"/>
          <w:szCs w:val="24"/>
          <w:lang w:val="ro-RO"/>
        </w:rPr>
        <w:t>5].</w:t>
      </w:r>
    </w:p>
    <w:p w14:paraId="3B74533A" w14:textId="77777777" w:rsidR="00883BB4" w:rsidRPr="00A172AC" w:rsidRDefault="00883BB4" w:rsidP="009451B1">
      <w:pPr>
        <w:spacing w:before="89" w:after="0"/>
        <w:ind w:left="105"/>
        <w:jc w:val="both"/>
        <w:rPr>
          <w:rFonts w:ascii="Times New Roman" w:eastAsia="Times New Roman" w:hAnsi="Times New Roman" w:cs="Times New Roman"/>
          <w:sz w:val="24"/>
          <w:szCs w:val="24"/>
          <w:lang w:val="ro-RO"/>
        </w:rPr>
      </w:pPr>
    </w:p>
    <w:p w14:paraId="78A9B9D9" w14:textId="77777777" w:rsidR="009A55AB" w:rsidRPr="00A172AC" w:rsidRDefault="009A55AB" w:rsidP="009451B1">
      <w:pPr>
        <w:spacing w:after="0"/>
        <w:ind w:left="4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w w:val="107"/>
          <w:sz w:val="24"/>
          <w:szCs w:val="24"/>
          <w:lang w:val="ro-RO"/>
        </w:rPr>
        <w:t>Descrierea calculării, inclusiv</w:t>
      </w:r>
      <w:r w:rsidRPr="00A172AC">
        <w:rPr>
          <w:rFonts w:ascii="Times New Roman" w:eastAsia="Times New Roman" w:hAnsi="Times New Roman" w:cs="Times New Roman"/>
          <w:w w:val="105"/>
          <w:sz w:val="24"/>
          <w:szCs w:val="24"/>
          <w:lang w:val="ro-RO"/>
        </w:rPr>
        <w:t>:</w:t>
      </w:r>
    </w:p>
    <w:p w14:paraId="224BBB9C" w14:textId="77777777" w:rsidR="00883BB4" w:rsidRDefault="00883BB4" w:rsidP="00883BB4">
      <w:pPr>
        <w:pStyle w:val="Bodytext2"/>
        <w:numPr>
          <w:ilvl w:val="0"/>
          <w:numId w:val="29"/>
        </w:numPr>
        <w:shd w:val="clear" w:color="auto" w:fill="auto"/>
        <w:tabs>
          <w:tab w:val="left" w:pos="900"/>
        </w:tabs>
        <w:spacing w:before="0" w:after="0" w:line="276" w:lineRule="auto"/>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Detalii ale factorilor de cost </w:t>
      </w:r>
      <w:proofErr w:type="gramStart"/>
      <w:r w:rsidRPr="00A172AC">
        <w:rPr>
          <w:rFonts w:ascii="Times New Roman" w:hAnsi="Times New Roman" w:cs="Times New Roman"/>
          <w:color w:val="333333"/>
          <w:sz w:val="24"/>
          <w:szCs w:val="24"/>
        </w:rPr>
        <w:t>conform</w:t>
      </w:r>
      <w:proofErr w:type="gramEnd"/>
      <w:r w:rsidRPr="00A172AC">
        <w:rPr>
          <w:rFonts w:ascii="Times New Roman" w:hAnsi="Times New Roman" w:cs="Times New Roman"/>
          <w:color w:val="333333"/>
          <w:sz w:val="24"/>
          <w:szCs w:val="24"/>
        </w:rPr>
        <w:t xml:space="preserve"> art. 5(1)(a).</w:t>
      </w:r>
    </w:p>
    <w:p w14:paraId="4E691A3A" w14:textId="77777777" w:rsidR="00883BB4" w:rsidRDefault="00883BB4" w:rsidP="00883BB4">
      <w:pPr>
        <w:pStyle w:val="Bodytext2"/>
        <w:numPr>
          <w:ilvl w:val="0"/>
          <w:numId w:val="29"/>
        </w:numPr>
        <w:shd w:val="clear" w:color="auto" w:fill="auto"/>
        <w:tabs>
          <w:tab w:val="left" w:pos="900"/>
        </w:tabs>
        <w:spacing w:before="0" w:after="0" w:line="276" w:lineRule="auto"/>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Argumentarea combinării factorilor de cost volumetric</w:t>
      </w:r>
      <w:r>
        <w:rPr>
          <w:rFonts w:ascii="Times New Roman" w:hAnsi="Times New Roman" w:cs="Times New Roman"/>
          <w:color w:val="333333"/>
          <w:sz w:val="24"/>
          <w:szCs w:val="24"/>
        </w:rPr>
        <w:t>.</w:t>
      </w:r>
    </w:p>
    <w:p w14:paraId="311FF2A5" w14:textId="77777777" w:rsidR="009A55AB" w:rsidRPr="00A172AC" w:rsidRDefault="009A55AB" w:rsidP="00883BB4">
      <w:pPr>
        <w:pStyle w:val="Bodytext2"/>
        <w:numPr>
          <w:ilvl w:val="0"/>
          <w:numId w:val="29"/>
        </w:numPr>
        <w:shd w:val="clear" w:color="auto" w:fill="auto"/>
        <w:tabs>
          <w:tab w:val="left" w:pos="900"/>
        </w:tabs>
        <w:spacing w:before="0" w:after="0" w:line="276" w:lineRule="auto"/>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În cazul în care rezultatul indicelui de comparare a costurilor volumetrice depășește 10%, furnizați justificarea acestor rezultate.</w:t>
      </w:r>
    </w:p>
    <w:p w14:paraId="31AC7A09" w14:textId="77777777" w:rsidR="009A55AB" w:rsidRPr="00A172AC" w:rsidRDefault="009A55AB" w:rsidP="009451B1">
      <w:pPr>
        <w:spacing w:after="0"/>
        <w:jc w:val="both"/>
        <w:rPr>
          <w:rFonts w:ascii="Times New Roman" w:hAnsi="Times New Roman" w:cs="Times New Roman"/>
          <w:sz w:val="24"/>
          <w:szCs w:val="24"/>
          <w:lang w:val="ro-RO"/>
        </w:rPr>
      </w:pPr>
    </w:p>
    <w:p w14:paraId="40D279CB"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6597485F" w14:textId="77777777" w:rsidR="009A55AB" w:rsidRPr="00A172AC" w:rsidRDefault="009A55AB" w:rsidP="009451B1">
      <w:pPr>
        <w:spacing w:after="0"/>
        <w:jc w:val="both"/>
        <w:rPr>
          <w:rFonts w:ascii="Times New Roman" w:hAnsi="Times New Roman" w:cs="Times New Roman"/>
          <w:sz w:val="24"/>
          <w:szCs w:val="24"/>
          <w:lang w:val="ro-RO"/>
        </w:rPr>
      </w:pPr>
    </w:p>
    <w:p w14:paraId="77C0465D" w14:textId="15072F6A" w:rsidR="009A55AB" w:rsidRPr="001D31BC" w:rsidRDefault="009A55AB" w:rsidP="00883BB4">
      <w:pPr>
        <w:shd w:val="clear" w:color="auto" w:fill="F2F2F2" w:themeFill="background1" w:themeFillShade="F2"/>
        <w:spacing w:after="0"/>
        <w:ind w:left="27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440B4" w:rsidRPr="001D31BC">
        <w:rPr>
          <w:rFonts w:ascii="Times New Roman" w:hAnsi="Times New Roman" w:cs="Times New Roman"/>
          <w:b/>
          <w:i/>
          <w:sz w:val="24"/>
          <w:szCs w:val="24"/>
          <w:lang w:val="ro-RO"/>
        </w:rPr>
        <w:t>Rezultatele indicative ale aplicării metodologiei propuse de stabilire a prețurilor de referință</w:t>
      </w:r>
    </w:p>
    <w:p w14:paraId="286235EA" w14:textId="77777777" w:rsidR="00883BB4" w:rsidRPr="00A172AC" w:rsidRDefault="00883BB4" w:rsidP="009451B1">
      <w:pPr>
        <w:spacing w:before="65" w:after="0"/>
        <w:ind w:left="105"/>
        <w:jc w:val="both"/>
        <w:rPr>
          <w:rFonts w:ascii="Times New Roman" w:eastAsia="Times New Roman" w:hAnsi="Times New Roman" w:cs="Times New Roman"/>
          <w:b/>
          <w:bCs/>
          <w:color w:val="044E9F"/>
          <w:sz w:val="24"/>
          <w:szCs w:val="24"/>
          <w:lang w:val="ro-RO"/>
        </w:rPr>
      </w:pPr>
    </w:p>
    <w:p w14:paraId="5ABB28EC" w14:textId="77777777" w:rsidR="009A55AB" w:rsidRPr="00A172AC" w:rsidRDefault="009A55AB" w:rsidP="009451B1">
      <w:pPr>
        <w:spacing w:before="65" w:after="0"/>
        <w:ind w:left="105"/>
        <w:jc w:val="both"/>
        <w:rPr>
          <w:rStyle w:val="Heading4"/>
          <w:rFonts w:ascii="Times New Roman" w:hAnsi="Times New Roman" w:cs="Times New Roman"/>
          <w:sz w:val="24"/>
          <w:szCs w:val="24"/>
        </w:rPr>
      </w:pPr>
      <w:r w:rsidRPr="00A172AC">
        <w:rPr>
          <w:rStyle w:val="Heading4"/>
          <w:rFonts w:ascii="Times New Roman" w:hAnsi="Times New Roman" w:cs="Times New Roman"/>
          <w:noProof/>
          <w:sz w:val="24"/>
          <w:szCs w:val="24"/>
          <w:lang w:val="ro-RO" w:eastAsia="ro-RO" w:bidi="ar-SA"/>
        </w:rPr>
        <mc:AlternateContent>
          <mc:Choice Requires="wpg">
            <w:drawing>
              <wp:anchor distT="0" distB="0" distL="114300" distR="114300" simplePos="0" relativeHeight="251704320" behindDoc="1" locked="0" layoutInCell="1" allowOverlap="1" wp14:anchorId="783E37F5" wp14:editId="05F5A120">
                <wp:simplePos x="0" y="0"/>
                <wp:positionH relativeFrom="page">
                  <wp:posOffset>457200</wp:posOffset>
                </wp:positionH>
                <wp:positionV relativeFrom="page">
                  <wp:posOffset>457200</wp:posOffset>
                </wp:positionV>
                <wp:extent cx="95885" cy="9777730"/>
                <wp:effectExtent l="0" t="0" r="0" b="0"/>
                <wp:wrapNone/>
                <wp:docPr id="930" name="Group 9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 cy="9777730"/>
                          <a:chOff x="720" y="720"/>
                          <a:chExt cx="151" cy="15398"/>
                        </a:xfrm>
                      </wpg:grpSpPr>
                      <wpg:grpSp>
                        <wpg:cNvPr id="931" name="Group 916"/>
                        <wpg:cNvGrpSpPr>
                          <a:grpSpLocks/>
                        </wpg:cNvGrpSpPr>
                        <wpg:grpSpPr bwMode="auto">
                          <a:xfrm>
                            <a:off x="720" y="720"/>
                            <a:ext cx="2" cy="15397"/>
                            <a:chOff x="720" y="720"/>
                            <a:chExt cx="2" cy="15397"/>
                          </a:xfrm>
                        </wpg:grpSpPr>
                        <wps:wsp>
                          <wps:cNvPr id="932" name="Freeform 917"/>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33" name="Group 914"/>
                        <wpg:cNvGrpSpPr>
                          <a:grpSpLocks/>
                        </wpg:cNvGrpSpPr>
                        <wpg:grpSpPr bwMode="auto">
                          <a:xfrm>
                            <a:off x="720" y="720"/>
                            <a:ext cx="2" cy="15397"/>
                            <a:chOff x="720" y="720"/>
                            <a:chExt cx="2" cy="15397"/>
                          </a:xfrm>
                        </wpg:grpSpPr>
                        <wps:wsp>
                          <wps:cNvPr id="934" name="Freeform 915"/>
                          <wps:cNvSpPr>
                            <a:spLocks/>
                          </wps:cNvSpPr>
                          <wps:spPr bwMode="auto">
                            <a:xfrm>
                              <a:off x="720" y="720"/>
                              <a:ext cx="2" cy="15397"/>
                            </a:xfrm>
                            <a:custGeom>
                              <a:avLst/>
                              <a:gdLst>
                                <a:gd name="T0" fmla="+- 0 16117 720"/>
                                <a:gd name="T1" fmla="*/ 16117 h 15397"/>
                                <a:gd name="T2" fmla="+- 0 720 720"/>
                                <a:gd name="T3" fmla="*/ 720 h 15397"/>
                                <a:gd name="T4" fmla="+- 0 16117 720"/>
                                <a:gd name="T5" fmla="*/ 16117 h 15397"/>
                              </a:gdLst>
                              <a:ahLst/>
                              <a:cxnLst>
                                <a:cxn ang="0">
                                  <a:pos x="0" y="T1"/>
                                </a:cxn>
                                <a:cxn ang="0">
                                  <a:pos x="0" y="T3"/>
                                </a:cxn>
                                <a:cxn ang="0">
                                  <a:pos x="0" y="T5"/>
                                </a:cxn>
                              </a:cxnLst>
                              <a:rect l="0" t="0" r="r" b="b"/>
                              <a:pathLst>
                                <a:path h="15397">
                                  <a:moveTo>
                                    <a:pt x="0" y="15397"/>
                                  </a:move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35" name="Group 912"/>
                        <wpg:cNvGrpSpPr>
                          <a:grpSpLocks/>
                        </wpg:cNvGrpSpPr>
                        <wpg:grpSpPr bwMode="auto">
                          <a:xfrm>
                            <a:off x="720" y="720"/>
                            <a:ext cx="150" cy="15397"/>
                            <a:chOff x="720" y="720"/>
                            <a:chExt cx="150" cy="15397"/>
                          </a:xfrm>
                        </wpg:grpSpPr>
                        <wps:wsp>
                          <wps:cNvPr id="936" name="Freeform 913"/>
                          <wps:cNvSpPr>
                            <a:spLocks/>
                          </wps:cNvSpPr>
                          <wps:spPr bwMode="auto">
                            <a:xfrm>
                              <a:off x="720" y="720"/>
                              <a:ext cx="150" cy="15397"/>
                            </a:xfrm>
                            <a:custGeom>
                              <a:avLst/>
                              <a:gdLst>
                                <a:gd name="T0" fmla="+- 0 720 720"/>
                                <a:gd name="T1" fmla="*/ T0 w 150"/>
                                <a:gd name="T2" fmla="+- 0 16117 720"/>
                                <a:gd name="T3" fmla="*/ 16117 h 15397"/>
                                <a:gd name="T4" fmla="+- 0 870 720"/>
                                <a:gd name="T5" fmla="*/ T4 w 150"/>
                                <a:gd name="T6" fmla="+- 0 16117 720"/>
                                <a:gd name="T7" fmla="*/ 16117 h 15397"/>
                                <a:gd name="T8" fmla="+- 0 870 720"/>
                                <a:gd name="T9" fmla="*/ T8 w 150"/>
                                <a:gd name="T10" fmla="+- 0 720 720"/>
                                <a:gd name="T11" fmla="*/ 720 h 15397"/>
                                <a:gd name="T12" fmla="+- 0 720 720"/>
                                <a:gd name="T13" fmla="*/ T12 w 150"/>
                                <a:gd name="T14" fmla="+- 0 720 720"/>
                                <a:gd name="T15" fmla="*/ 720 h 15397"/>
                                <a:gd name="T16" fmla="+- 0 720 720"/>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9E9780" id="Group 911" o:spid="_x0000_s1026" style="position:absolute;margin-left:36pt;margin-top:36pt;width:7.55pt;height:769.9pt;z-index:-251612160;mso-position-horizontal-relative:page;mso-position-vertical-relative:page" coordorigin="720,720" coordsize="151,15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">
                <v:group id="Group 916" o:spid="_x0000_s1027"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">
                  <v:shape id="Freeform 917" o:spid="_x0000_s1028"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" path="m,15397l,,,15397xe" stroked="f">
                    <v:path arrowok="t" o:connecttype="custom" o:connectlocs="0,16117;0,720;0,16117" o:connectangles="0,0,0"/>
                  </v:shape>
                </v:group>
                <v:group id="Group 914" o:spid="_x0000_s1029" style="position:absolute;left:720;top:720;width:2;height:15397" coordorigin="720,720"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">
                  <v:shape id="Freeform 915" o:spid="_x0000_s1030" style="position:absolute;left:720;top:720;width:2;height:15397;visibility:visible;mso-wrap-style:square;v-text-anchor:top" coordsize="2,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" path="m,15397l,,,15397xe" stroked="f">
                    <v:path arrowok="t" o:connecttype="custom" o:connectlocs="0,16117;0,720;0,16117" o:connectangles="0,0,0"/>
                  </v:shape>
                </v:group>
                <v:group id="Group 912" o:spid="_x0000_s1031" style="position:absolute;left:720;top:720;width:150;height:15397" coordorigin="720,720"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apK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apvB7JhwBuf4BAAD//wMAUEsBAi0AFAAGAAgAAAAhANvh9svuAAAAhQEAABMAAAAAAAAA&#10;AAAAAAAAAAAAAFtDb250ZW50X1R5cGVzXS54bWxQSwECLQAUAAYACAAAACEAWvQsW78AAAAVAQAA&#10;CwAAAAAAAAAAAAAAAAAfAQAAX3JlbHMvLnJlbHNQSwECLQAUAAYACAAAACEAo8GqSsYAAADcAAAA&#10;DwAAAAAAAAAAAAAAAAAHAgAAZHJzL2Rvd25yZXYueG1sUEsFBgAAAAADAAMAtwAAAPoCAAAAAA==&#10;">
                  <v:shape id="Freeform 913" o:spid="_x0000_s1032" style="position:absolute;left:720;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" path="m,15397r150,l150,,,,,15397xe" stroked="f">
                    <v:path arrowok="t" o:connecttype="custom" o:connectlocs="0,16117;150,16117;150,720;0,720;0,16117" o:connectangles="0,0,0,0,0"/>
                  </v:shape>
                </v:group>
                <w10:wrap anchorx="page" anchory="page"/>
              </v:group>
            </w:pict>
          </mc:Fallback>
        </mc:AlternateContent>
      </w:r>
      <w:r w:rsidRPr="00A172AC">
        <w:rPr>
          <w:rStyle w:val="Heading4"/>
          <w:rFonts w:ascii="Times New Roman" w:hAnsi="Times New Roman" w:cs="Times New Roman"/>
          <w:noProof/>
          <w:sz w:val="24"/>
          <w:szCs w:val="24"/>
          <w:lang w:val="ro-RO" w:eastAsia="ro-RO" w:bidi="ar-SA"/>
        </w:rPr>
        <mc:AlternateContent>
          <mc:Choice Requires="wpg">
            <w:drawing>
              <wp:anchor distT="0" distB="0" distL="114300" distR="114300" simplePos="0" relativeHeight="251705344" behindDoc="1" locked="0" layoutInCell="1" allowOverlap="1" wp14:anchorId="3B330A7D" wp14:editId="30262A4A">
                <wp:simplePos x="0" y="0"/>
                <wp:positionH relativeFrom="page">
                  <wp:posOffset>7007860</wp:posOffset>
                </wp:positionH>
                <wp:positionV relativeFrom="page">
                  <wp:posOffset>457200</wp:posOffset>
                </wp:positionV>
                <wp:extent cx="95250" cy="9777095"/>
                <wp:effectExtent l="0" t="0" r="2540" b="0"/>
                <wp:wrapNone/>
                <wp:docPr id="928" name="Group 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 cy="9777095"/>
                          <a:chOff x="11036" y="720"/>
                          <a:chExt cx="150" cy="15397"/>
                        </a:xfrm>
                      </wpg:grpSpPr>
                      <wps:wsp>
                        <wps:cNvPr id="929" name="Freeform 910"/>
                        <wps:cNvSpPr>
                          <a:spLocks/>
                        </wps:cNvSpPr>
                        <wps:spPr bwMode="auto">
                          <a:xfrm>
                            <a:off x="11036" y="720"/>
                            <a:ext cx="150" cy="15397"/>
                          </a:xfrm>
                          <a:custGeom>
                            <a:avLst/>
                            <a:gdLst>
                              <a:gd name="T0" fmla="+- 0 11036 11036"/>
                              <a:gd name="T1" fmla="*/ T0 w 150"/>
                              <a:gd name="T2" fmla="+- 0 16117 720"/>
                              <a:gd name="T3" fmla="*/ 16117 h 15397"/>
                              <a:gd name="T4" fmla="+- 0 11186 11036"/>
                              <a:gd name="T5" fmla="*/ T4 w 150"/>
                              <a:gd name="T6" fmla="+- 0 16117 720"/>
                              <a:gd name="T7" fmla="*/ 16117 h 15397"/>
                              <a:gd name="T8" fmla="+- 0 11186 11036"/>
                              <a:gd name="T9" fmla="*/ T8 w 150"/>
                              <a:gd name="T10" fmla="+- 0 720 720"/>
                              <a:gd name="T11" fmla="*/ 720 h 15397"/>
                              <a:gd name="T12" fmla="+- 0 11036 11036"/>
                              <a:gd name="T13" fmla="*/ T12 w 150"/>
                              <a:gd name="T14" fmla="+- 0 720 720"/>
                              <a:gd name="T15" fmla="*/ 720 h 15397"/>
                              <a:gd name="T16" fmla="+- 0 11036 11036"/>
                              <a:gd name="T17" fmla="*/ T16 w 150"/>
                              <a:gd name="T18" fmla="+- 0 16117 720"/>
                              <a:gd name="T19" fmla="*/ 16117 h 15397"/>
                            </a:gdLst>
                            <a:ahLst/>
                            <a:cxnLst>
                              <a:cxn ang="0">
                                <a:pos x="T1" y="T3"/>
                              </a:cxn>
                              <a:cxn ang="0">
                                <a:pos x="T5" y="T7"/>
                              </a:cxn>
                              <a:cxn ang="0">
                                <a:pos x="T9" y="T11"/>
                              </a:cxn>
                              <a:cxn ang="0">
                                <a:pos x="T13" y="T15"/>
                              </a:cxn>
                              <a:cxn ang="0">
                                <a:pos x="T17" y="T19"/>
                              </a:cxn>
                            </a:cxnLst>
                            <a:rect l="0" t="0" r="r" b="b"/>
                            <a:pathLst>
                              <a:path w="150" h="15397">
                                <a:moveTo>
                                  <a:pt x="0" y="15397"/>
                                </a:moveTo>
                                <a:lnTo>
                                  <a:pt x="150" y="15397"/>
                                </a:lnTo>
                                <a:lnTo>
                                  <a:pt x="150" y="0"/>
                                </a:lnTo>
                                <a:lnTo>
                                  <a:pt x="0" y="0"/>
                                </a:lnTo>
                                <a:lnTo>
                                  <a:pt x="0" y="15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ACF83C" id="Group 909" o:spid="_x0000_s1026" style="position:absolute;margin-left:551.8pt;margin-top:36pt;width:7.5pt;height:769.85pt;z-index:-251611136;mso-position-horizontal-relative:page;mso-position-vertical-relative:page" coordorigin="11036,720" coordsize="150,1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">
                <v:shape id="Freeform 910" o:spid="_x0000_s1027" style="position:absolute;left:11036;top:720;width:150;height:15397;visibility:visible;mso-wrap-style:square;v-text-anchor:top" coordsize="150,1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" path="m,15397r150,l150,,,,,15397xe" stroked="f">
                  <v:path arrowok="t" o:connecttype="custom" o:connectlocs="0,16117;150,16117;150,720;0,720;0,16117" o:connectangles="0,0,0,0,0"/>
                </v:shape>
                <w10:wrap anchorx="page" anchory="page"/>
              </v:group>
            </w:pict>
          </mc:Fallback>
        </mc:AlternateContent>
      </w:r>
      <w:r w:rsidRPr="00A172AC">
        <w:rPr>
          <w:rStyle w:val="Heading4"/>
          <w:rFonts w:ascii="Times New Roman" w:hAnsi="Times New Roman" w:cs="Times New Roman"/>
          <w:bCs w:val="0"/>
          <w:sz w:val="24"/>
          <w:szCs w:val="24"/>
        </w:rPr>
        <w:t xml:space="preserve">A.5. </w:t>
      </w:r>
      <w:r w:rsidRPr="00A172AC">
        <w:rPr>
          <w:rStyle w:val="Heading4"/>
          <w:rFonts w:ascii="Times New Roman" w:hAnsi="Times New Roman" w:cs="Times New Roman"/>
          <w:sz w:val="24"/>
          <w:szCs w:val="24"/>
        </w:rPr>
        <w:t xml:space="preserve">Evaluarea metodologiei propuse de stabilire a prețului de referință conf. art. 7 și art. 13 al Reg. (CE) </w:t>
      </w:r>
      <w:r w:rsidRPr="00A172AC">
        <w:rPr>
          <w:rStyle w:val="Heading4"/>
          <w:rFonts w:ascii="Times New Roman" w:hAnsi="Times New Roman" w:cs="Times New Roman"/>
          <w:bCs w:val="0"/>
          <w:sz w:val="24"/>
          <w:szCs w:val="24"/>
        </w:rPr>
        <w:t>715/2009 [art. 26(1)(a)(v)]</w:t>
      </w:r>
    </w:p>
    <w:p w14:paraId="591DDA8C" w14:textId="77777777" w:rsidR="009A55AB" w:rsidRPr="00A172AC" w:rsidRDefault="009A55AB" w:rsidP="009451B1">
      <w:pPr>
        <w:spacing w:after="0"/>
        <w:jc w:val="both"/>
        <w:rPr>
          <w:rFonts w:ascii="Times New Roman" w:hAnsi="Times New Roman" w:cs="Times New Roman"/>
          <w:sz w:val="24"/>
          <w:szCs w:val="24"/>
          <w:lang w:val="ro-RO"/>
        </w:rPr>
      </w:pPr>
    </w:p>
    <w:p w14:paraId="69560D84" w14:textId="77777777" w:rsidR="009A55AB" w:rsidRPr="00A172AC" w:rsidRDefault="009A55AB" w:rsidP="009451B1">
      <w:pPr>
        <w:pStyle w:val="TableParagraph"/>
        <w:spacing w:line="276" w:lineRule="auto"/>
        <w:ind w:left="405"/>
        <w:jc w:val="both"/>
        <w:rPr>
          <w:rFonts w:ascii="Times New Roman" w:hAnsi="Times New Roman" w:cs="Times New Roman"/>
          <w:spacing w:val="-1"/>
          <w:sz w:val="24"/>
          <w:szCs w:val="24"/>
          <w:lang w:val="ro-RO"/>
        </w:rPr>
      </w:pPr>
      <w:r w:rsidRPr="00A172AC">
        <w:rPr>
          <w:rFonts w:ascii="Times New Roman" w:hAnsi="Times New Roman" w:cs="Times New Roman"/>
          <w:spacing w:val="-1"/>
          <w:sz w:val="24"/>
          <w:szCs w:val="24"/>
          <w:lang w:val="ro-RO"/>
        </w:rPr>
        <w:t xml:space="preserve">Agenția va evalua conformarea </w:t>
      </w:r>
      <w:r w:rsidRPr="00A172AC">
        <w:rPr>
          <w:rFonts w:ascii="Times New Roman" w:hAnsi="Times New Roman" w:cs="Times New Roman"/>
          <w:sz w:val="24"/>
          <w:szCs w:val="24"/>
          <w:lang w:val="ro-RO"/>
        </w:rPr>
        <w:t>MPR la principiile stabilite în art.</w:t>
      </w:r>
      <w:r w:rsidRPr="00A172AC">
        <w:rPr>
          <w:rFonts w:ascii="Times New Roman" w:hAnsi="Times New Roman" w:cs="Times New Roman"/>
          <w:spacing w:val="1"/>
          <w:sz w:val="24"/>
          <w:szCs w:val="24"/>
          <w:lang w:val="ro-RO"/>
        </w:rPr>
        <w:t xml:space="preserve"> </w:t>
      </w:r>
      <w:r w:rsidRPr="00A172AC">
        <w:rPr>
          <w:rFonts w:ascii="Times New Roman" w:hAnsi="Times New Roman" w:cs="Times New Roman"/>
          <w:sz w:val="24"/>
          <w:szCs w:val="24"/>
          <w:lang w:val="ro-RO"/>
        </w:rPr>
        <w:t>7</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pacing w:val="-1"/>
          <w:sz w:val="24"/>
          <w:szCs w:val="24"/>
          <w:lang w:val="ro-RO"/>
        </w:rPr>
        <w:t>[art.27(2)(b)(1)].</w:t>
      </w:r>
      <w:r w:rsidRPr="00A172AC">
        <w:rPr>
          <w:rFonts w:ascii="Times New Roman" w:hAnsi="Times New Roman" w:cs="Times New Roman"/>
          <w:spacing w:val="3"/>
          <w:sz w:val="24"/>
          <w:szCs w:val="24"/>
          <w:lang w:val="ro-RO"/>
        </w:rPr>
        <w:t xml:space="preserve"> Pentru a explica criteriul </w:t>
      </w:r>
      <w:r w:rsidRPr="00A172AC">
        <w:rPr>
          <w:rFonts w:ascii="Times New Roman" w:hAnsi="Times New Roman" w:cs="Times New Roman"/>
          <w:spacing w:val="-1"/>
          <w:sz w:val="24"/>
          <w:szCs w:val="24"/>
          <w:lang w:val="ro-RO"/>
        </w:rPr>
        <w:t>utilizat pentru această analiză,</w:t>
      </w:r>
      <w:r w:rsidRPr="00A172AC">
        <w:rPr>
          <w:rFonts w:ascii="Times New Roman" w:hAnsi="Times New Roman" w:cs="Times New Roman"/>
          <w:spacing w:val="13"/>
          <w:sz w:val="24"/>
          <w:szCs w:val="24"/>
          <w:lang w:val="ro-RO"/>
        </w:rPr>
        <w:t xml:space="preserve"> </w:t>
      </w:r>
      <w:r w:rsidRPr="00A172AC">
        <w:rPr>
          <w:rFonts w:ascii="Times New Roman" w:hAnsi="Times New Roman" w:cs="Times New Roman"/>
          <w:sz w:val="24"/>
          <w:szCs w:val="24"/>
          <w:lang w:val="ro-RO"/>
        </w:rPr>
        <w:t>modelul furnizează o listă neexhaustivă de sugestii de urmărit în evaluare</w:t>
      </w:r>
      <w:r w:rsidRPr="00A172AC">
        <w:rPr>
          <w:rFonts w:ascii="Times New Roman" w:hAnsi="Times New Roman" w:cs="Times New Roman"/>
          <w:spacing w:val="-1"/>
          <w:sz w:val="24"/>
          <w:szCs w:val="24"/>
          <w:lang w:val="ro-RO"/>
        </w:rPr>
        <w:t xml:space="preserve">. </w:t>
      </w:r>
    </w:p>
    <w:p w14:paraId="255166EF" w14:textId="77777777" w:rsidR="009A55AB" w:rsidRPr="00A172AC" w:rsidRDefault="009A55AB" w:rsidP="009451B1">
      <w:pPr>
        <w:pStyle w:val="TableParagraph"/>
        <w:spacing w:line="276" w:lineRule="auto"/>
        <w:ind w:left="405"/>
        <w:jc w:val="both"/>
        <w:rPr>
          <w:rFonts w:ascii="Times New Roman" w:hAnsi="Times New Roman" w:cs="Times New Roman"/>
          <w:spacing w:val="-1"/>
          <w:sz w:val="24"/>
          <w:szCs w:val="24"/>
          <w:lang w:val="ro-RO"/>
        </w:rPr>
      </w:pPr>
    </w:p>
    <w:p w14:paraId="3EE69A78" w14:textId="77777777" w:rsidR="009A55AB" w:rsidRPr="00A172AC" w:rsidRDefault="009A55AB" w:rsidP="009451B1">
      <w:pPr>
        <w:pStyle w:val="TableParagraph"/>
        <w:spacing w:line="276" w:lineRule="auto"/>
        <w:ind w:left="405"/>
        <w:jc w:val="both"/>
        <w:rPr>
          <w:rFonts w:ascii="Times New Roman" w:eastAsia="Calibri" w:hAnsi="Times New Roman" w:cs="Times New Roman"/>
          <w:sz w:val="24"/>
          <w:szCs w:val="24"/>
          <w:lang w:val="ro-RO"/>
        </w:rPr>
      </w:pPr>
      <w:r w:rsidRPr="00A172AC">
        <w:rPr>
          <w:rFonts w:ascii="Times New Roman" w:hAnsi="Times New Roman" w:cs="Times New Roman"/>
          <w:sz w:val="24"/>
          <w:szCs w:val="24"/>
          <w:lang w:val="ro-RO"/>
        </w:rPr>
        <w:t>Analizele cantitative și sprijinul părților interesate vor fi luate de Agenția ca probă. Atunci când aceste dovezi nu sunt disponibile, conformitatea va fi revizuită pe baza explicațiilor furnizate.</w:t>
      </w:r>
    </w:p>
    <w:p w14:paraId="2FC0B78D" w14:textId="77777777" w:rsidR="00BA1758" w:rsidRPr="00A172AC" w:rsidRDefault="00BA1758" w:rsidP="009451B1">
      <w:pPr>
        <w:spacing w:after="0"/>
        <w:ind w:left="105"/>
        <w:jc w:val="both"/>
        <w:rPr>
          <w:rFonts w:ascii="Times New Roman" w:eastAsia="Times New Roman" w:hAnsi="Times New Roman" w:cs="Times New Roman"/>
          <w:color w:val="044E9F"/>
          <w:sz w:val="24"/>
          <w:szCs w:val="24"/>
          <w:lang w:val="ro-RO"/>
        </w:rPr>
      </w:pPr>
    </w:p>
    <w:p w14:paraId="0F4E5A6B"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A.5.A.</w:t>
      </w:r>
      <w:r w:rsidRPr="00A172AC">
        <w:rPr>
          <w:rFonts w:ascii="Times New Roman" w:eastAsia="Times New Roman" w:hAnsi="Times New Roman" w:cs="Times New Roman"/>
          <w:color w:val="044E9F"/>
          <w:spacing w:val="13"/>
          <w:sz w:val="24"/>
          <w:szCs w:val="24"/>
          <w:lang w:val="ro-RO"/>
        </w:rPr>
        <w:t xml:space="preserve"> </w:t>
      </w:r>
      <w:r w:rsidRPr="00A172AC">
        <w:rPr>
          <w:rFonts w:ascii="Times New Roman" w:eastAsia="Times New Roman" w:hAnsi="Times New Roman" w:cs="Times New Roman"/>
          <w:color w:val="044E9F"/>
          <w:sz w:val="24"/>
          <w:szCs w:val="24"/>
          <w:lang w:val="ro-RO"/>
        </w:rPr>
        <w:t>MPR</w:t>
      </w:r>
      <w:r w:rsidRPr="00A172AC">
        <w:rPr>
          <w:rFonts w:ascii="Times New Roman" w:eastAsia="Times New Roman" w:hAnsi="Times New Roman" w:cs="Times New Roman"/>
          <w:color w:val="044E9F"/>
          <w:spacing w:val="32"/>
          <w:sz w:val="24"/>
          <w:szCs w:val="24"/>
          <w:lang w:val="ro-RO"/>
        </w:rPr>
        <w:t xml:space="preserve"> </w:t>
      </w:r>
      <w:r w:rsidRPr="00A172AC">
        <w:rPr>
          <w:rFonts w:ascii="Times New Roman" w:hAnsi="Times New Roman" w:cs="Times New Roman"/>
          <w:color w:val="2E74B5" w:themeColor="accent1" w:themeShade="BF"/>
          <w:sz w:val="24"/>
          <w:szCs w:val="24"/>
          <w:lang w:val="ro-RO"/>
        </w:rPr>
        <w:t>ar trebui:</w:t>
      </w:r>
      <w:r w:rsidRPr="00A172AC">
        <w:rPr>
          <w:rFonts w:ascii="Times New Roman" w:hAnsi="Times New Roman" w:cs="Times New Roman"/>
          <w:color w:val="2E74B5" w:themeColor="accent1" w:themeShade="BF"/>
          <w:spacing w:val="-5"/>
          <w:sz w:val="24"/>
          <w:szCs w:val="24"/>
          <w:lang w:val="ro-RO"/>
        </w:rPr>
        <w:t xml:space="preserve"> să permită UR să reproducă calcularea prețurilor de referință și prognoza lor exactă</w:t>
      </w:r>
      <w:r w:rsidRPr="00A172AC">
        <w:rPr>
          <w:rFonts w:ascii="Times New Roman" w:eastAsia="Times New Roman" w:hAnsi="Times New Roman" w:cs="Times New Roman"/>
          <w:color w:val="2E74B5" w:themeColor="accent1" w:themeShade="BF"/>
          <w:w w:val="113"/>
          <w:sz w:val="24"/>
          <w:szCs w:val="24"/>
          <w:lang w:val="ro-RO"/>
        </w:rPr>
        <w:t>.</w:t>
      </w:r>
    </w:p>
    <w:p w14:paraId="4BEF6535" w14:textId="77777777" w:rsidR="009A55AB" w:rsidRPr="00A172AC" w:rsidRDefault="009A55AB" w:rsidP="009451B1">
      <w:pPr>
        <w:spacing w:before="5" w:after="0"/>
        <w:jc w:val="both"/>
        <w:rPr>
          <w:rFonts w:ascii="Times New Roman" w:hAnsi="Times New Roman" w:cs="Times New Roman"/>
          <w:sz w:val="24"/>
          <w:szCs w:val="24"/>
          <w:lang w:val="ro-RO"/>
        </w:rPr>
      </w:pPr>
    </w:p>
    <w:p w14:paraId="3A0A6DC8" w14:textId="77777777" w:rsidR="009A55AB" w:rsidRPr="00A172AC" w:rsidRDefault="009A55AB" w:rsidP="009451B1">
      <w:pPr>
        <w:pStyle w:val="TableParagraph"/>
        <w:spacing w:line="276" w:lineRule="auto"/>
        <w:ind w:left="44"/>
        <w:jc w:val="both"/>
        <w:rPr>
          <w:rFonts w:ascii="Times New Roman" w:eastAsia="Calibri" w:hAnsi="Times New Roman" w:cs="Times New Roman"/>
          <w:sz w:val="24"/>
          <w:szCs w:val="24"/>
          <w:lang w:val="ro-RO"/>
        </w:rPr>
      </w:pPr>
      <w:r w:rsidRPr="00A172AC">
        <w:rPr>
          <w:rFonts w:ascii="Times New Roman" w:hAnsi="Times New Roman" w:cs="Times New Roman"/>
          <w:spacing w:val="-1"/>
          <w:sz w:val="24"/>
          <w:szCs w:val="24"/>
          <w:lang w:val="ro-RO"/>
        </w:rPr>
        <w:t>Descrierea</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z w:val="24"/>
          <w:szCs w:val="24"/>
          <w:lang w:val="ro-RO"/>
        </w:rPr>
        <w:t>MPR și a celorlalte elemente cuprinse în acest model ar trebui să fie instrumentale pentru a permite reproducerea calculelor prețurilor de referință</w:t>
      </w:r>
      <w:r w:rsidRPr="00A172AC">
        <w:rPr>
          <w:rFonts w:ascii="Times New Roman" w:hAnsi="Times New Roman" w:cs="Times New Roman"/>
          <w:spacing w:val="-1"/>
          <w:sz w:val="24"/>
          <w:szCs w:val="24"/>
          <w:lang w:val="ro-RO"/>
        </w:rPr>
        <w:t>.</w:t>
      </w:r>
      <w:r w:rsidRPr="00A172AC">
        <w:rPr>
          <w:rFonts w:ascii="Times New Roman" w:hAnsi="Times New Roman" w:cs="Times New Roman"/>
          <w:spacing w:val="-3"/>
          <w:sz w:val="24"/>
          <w:szCs w:val="24"/>
          <w:lang w:val="ro-RO"/>
        </w:rPr>
        <w:t xml:space="preserve"> Specificați modul și ordinea în care sunt utilizate aceste elemente pentru calcularea</w:t>
      </w:r>
      <w:r w:rsidRPr="00A172AC">
        <w:rPr>
          <w:rFonts w:ascii="Times New Roman" w:hAnsi="Times New Roman" w:cs="Times New Roman"/>
          <w:spacing w:val="-2"/>
          <w:sz w:val="24"/>
          <w:szCs w:val="24"/>
          <w:lang w:val="ro-RO"/>
        </w:rPr>
        <w:t xml:space="preserve"> </w:t>
      </w:r>
      <w:r w:rsidRPr="00A172AC">
        <w:rPr>
          <w:rFonts w:ascii="Times New Roman" w:hAnsi="Times New Roman" w:cs="Times New Roman"/>
          <w:sz w:val="24"/>
          <w:szCs w:val="24"/>
          <w:lang w:val="ro-RO"/>
        </w:rPr>
        <w:t>MPR.</w:t>
      </w:r>
    </w:p>
    <w:p w14:paraId="3D226F18" w14:textId="77777777" w:rsidR="009A55AB" w:rsidRPr="00A172AC" w:rsidRDefault="009A55AB" w:rsidP="009451B1">
      <w:pPr>
        <w:spacing w:after="0"/>
        <w:jc w:val="both"/>
        <w:rPr>
          <w:rFonts w:ascii="Times New Roman" w:hAnsi="Times New Roman" w:cs="Times New Roman"/>
          <w:sz w:val="24"/>
          <w:szCs w:val="24"/>
          <w:lang w:val="ro-RO"/>
        </w:rPr>
      </w:pPr>
    </w:p>
    <w:p w14:paraId="6D0CB299"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1B2C9158" w14:textId="77777777" w:rsidR="009A55AB" w:rsidRPr="00A172AC" w:rsidRDefault="009A55AB" w:rsidP="009451B1">
      <w:pPr>
        <w:spacing w:after="0"/>
        <w:jc w:val="both"/>
        <w:rPr>
          <w:rFonts w:ascii="Times New Roman" w:hAnsi="Times New Roman" w:cs="Times New Roman"/>
          <w:sz w:val="24"/>
          <w:szCs w:val="24"/>
          <w:lang w:val="ro-RO"/>
        </w:rPr>
      </w:pPr>
    </w:p>
    <w:p w14:paraId="17D096E4" w14:textId="77777777" w:rsidR="007B2FD9" w:rsidRPr="001D31BC" w:rsidRDefault="004D4AD8" w:rsidP="00904C89">
      <w:pPr>
        <w:shd w:val="clear" w:color="auto" w:fill="F2F2F2" w:themeFill="background1" w:themeFillShade="F2"/>
        <w:spacing w:after="0"/>
        <w:ind w:left="27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Anexa 1: Prezentarea metodologiei propuse pentru determinarea prețurilor de referință</w:t>
      </w:r>
      <w:r w:rsidR="007B2FD9" w:rsidRPr="001D31BC">
        <w:rPr>
          <w:rFonts w:ascii="Times New Roman" w:hAnsi="Times New Roman" w:cs="Times New Roman"/>
          <w:b/>
          <w:i/>
          <w:sz w:val="24"/>
          <w:szCs w:val="24"/>
          <w:lang w:val="ro-RO"/>
        </w:rPr>
        <w:t xml:space="preserve"> – Cap.III</w:t>
      </w:r>
    </w:p>
    <w:p w14:paraId="38396BF7" w14:textId="77777777" w:rsidR="009A55AB" w:rsidRPr="00A172AC" w:rsidRDefault="009A55AB" w:rsidP="009451B1">
      <w:pPr>
        <w:spacing w:after="0"/>
        <w:ind w:firstLine="300"/>
        <w:jc w:val="both"/>
        <w:rPr>
          <w:rFonts w:ascii="Times New Roman" w:hAnsi="Times New Roman" w:cs="Times New Roman"/>
          <w:sz w:val="24"/>
          <w:szCs w:val="24"/>
          <w:lang w:val="ro-RO"/>
        </w:rPr>
      </w:pPr>
    </w:p>
    <w:p w14:paraId="0DEFB2FB" w14:textId="77777777" w:rsidR="00BA1758" w:rsidRPr="00A172AC" w:rsidRDefault="00BA1758" w:rsidP="009451B1">
      <w:pPr>
        <w:spacing w:after="0"/>
        <w:jc w:val="both"/>
        <w:rPr>
          <w:rFonts w:ascii="Times New Roman" w:hAnsi="Times New Roman" w:cs="Times New Roman"/>
          <w:sz w:val="24"/>
          <w:szCs w:val="24"/>
          <w:lang w:val="ro-RO"/>
        </w:rPr>
      </w:pPr>
    </w:p>
    <w:p w14:paraId="3FB20F44" w14:textId="77777777" w:rsidR="009A55AB" w:rsidRPr="00A172AC" w:rsidRDefault="009A55AB" w:rsidP="009451B1">
      <w:pPr>
        <w:spacing w:after="0"/>
        <w:ind w:left="105"/>
        <w:jc w:val="both"/>
        <w:rPr>
          <w:rFonts w:ascii="Times New Roman" w:eastAsia="Times New Roman" w:hAnsi="Times New Roman" w:cs="Times New Roman"/>
          <w:color w:val="2E74B5" w:themeColor="accent1" w:themeShade="BF"/>
          <w:sz w:val="24"/>
          <w:szCs w:val="24"/>
          <w:lang w:val="ro-RO"/>
        </w:rPr>
      </w:pPr>
      <w:r w:rsidRPr="00A172AC">
        <w:rPr>
          <w:rFonts w:ascii="Times New Roman" w:eastAsia="Times New Roman" w:hAnsi="Times New Roman" w:cs="Times New Roman"/>
          <w:color w:val="044E9F"/>
          <w:sz w:val="24"/>
          <w:szCs w:val="24"/>
          <w:lang w:val="ro-RO"/>
        </w:rPr>
        <w:t>A.5.B.</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hAnsi="Times New Roman" w:cs="Times New Roman"/>
          <w:color w:val="2E74B5" w:themeColor="accent1" w:themeShade="BF"/>
          <w:sz w:val="24"/>
          <w:szCs w:val="24"/>
          <w:lang w:val="ro-RO"/>
        </w:rPr>
        <w:t>MPR</w:t>
      </w:r>
      <w:r w:rsidRPr="00A172AC">
        <w:rPr>
          <w:rFonts w:ascii="Times New Roman" w:hAnsi="Times New Roman" w:cs="Times New Roman"/>
          <w:color w:val="2E74B5" w:themeColor="accent1" w:themeShade="BF"/>
          <w:spacing w:val="-5"/>
          <w:sz w:val="24"/>
          <w:szCs w:val="24"/>
          <w:lang w:val="ro-RO"/>
        </w:rPr>
        <w:t xml:space="preserve"> </w:t>
      </w:r>
      <w:r w:rsidRPr="00A172AC">
        <w:rPr>
          <w:rFonts w:ascii="Times New Roman" w:hAnsi="Times New Roman" w:cs="Times New Roman"/>
          <w:color w:val="2E74B5" w:themeColor="accent1" w:themeShade="BF"/>
          <w:sz w:val="24"/>
          <w:szCs w:val="24"/>
          <w:lang w:val="ro-RO"/>
        </w:rPr>
        <w:t>ia în considerare costurile reale pentru furnizarea serviciilor de transport, ținând cont de nivelul de complexitate al rețelei de transport</w:t>
      </w:r>
      <w:r w:rsidRPr="00A172AC">
        <w:rPr>
          <w:rFonts w:ascii="Times New Roman" w:eastAsia="Times New Roman" w:hAnsi="Times New Roman" w:cs="Times New Roman"/>
          <w:color w:val="2E74B5" w:themeColor="accent1" w:themeShade="BF"/>
          <w:w w:val="108"/>
          <w:sz w:val="24"/>
          <w:szCs w:val="24"/>
          <w:lang w:val="ro-RO"/>
        </w:rPr>
        <w:t>.</w:t>
      </w:r>
    </w:p>
    <w:p w14:paraId="2D007381" w14:textId="77777777" w:rsidR="009A55AB" w:rsidRPr="00A172AC" w:rsidRDefault="009A55AB" w:rsidP="009451B1">
      <w:pPr>
        <w:spacing w:before="5" w:after="0"/>
        <w:jc w:val="both"/>
        <w:rPr>
          <w:rFonts w:ascii="Times New Roman" w:hAnsi="Times New Roman" w:cs="Times New Roman"/>
          <w:sz w:val="24"/>
          <w:szCs w:val="24"/>
          <w:lang w:val="ro-RO"/>
        </w:rPr>
      </w:pPr>
    </w:p>
    <w:p w14:paraId="055BE080" w14:textId="77777777" w:rsidR="009A55AB" w:rsidRPr="00A172AC" w:rsidRDefault="009A55AB" w:rsidP="009451B1">
      <w:pPr>
        <w:spacing w:after="0"/>
        <w:ind w:left="405"/>
        <w:jc w:val="both"/>
        <w:rPr>
          <w:rFonts w:ascii="Times New Roman" w:eastAsia="Times New Roman" w:hAnsi="Times New Roman" w:cs="Times New Roman"/>
          <w:sz w:val="24"/>
          <w:szCs w:val="24"/>
          <w:lang w:val="ro-RO"/>
        </w:rPr>
      </w:pPr>
      <w:r w:rsidRPr="00A172AC">
        <w:rPr>
          <w:rFonts w:ascii="Times New Roman" w:hAnsi="Times New Roman" w:cs="Times New Roman"/>
          <w:spacing w:val="-1"/>
          <w:sz w:val="24"/>
          <w:szCs w:val="24"/>
          <w:lang w:val="ro-RO"/>
        </w:rPr>
        <w:t>Evaluați reflectarea costurilor aferentă</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z w:val="24"/>
          <w:szCs w:val="24"/>
          <w:lang w:val="ro-RO"/>
        </w:rPr>
        <w:t>MPR</w:t>
      </w:r>
      <w:r w:rsidRPr="00A172AC">
        <w:rPr>
          <w:rFonts w:ascii="Times New Roman" w:hAnsi="Times New Roman" w:cs="Times New Roman"/>
          <w:spacing w:val="-3"/>
          <w:sz w:val="24"/>
          <w:szCs w:val="24"/>
          <w:lang w:val="ro-RO"/>
        </w:rPr>
        <w:t>, legat de nivelul de complexitate și de caracteristicile tehnice ale rețelei de transport</w:t>
      </w:r>
      <w:r w:rsidRPr="00A172AC">
        <w:rPr>
          <w:rFonts w:ascii="Times New Roman" w:hAnsi="Times New Roman" w:cs="Times New Roman"/>
          <w:spacing w:val="-1"/>
          <w:sz w:val="24"/>
          <w:szCs w:val="24"/>
          <w:lang w:val="ro-RO"/>
        </w:rPr>
        <w:t>.</w:t>
      </w:r>
      <w:r w:rsidRPr="00A172AC">
        <w:rPr>
          <w:rFonts w:ascii="Times New Roman" w:hAnsi="Times New Roman" w:cs="Times New Roman"/>
          <w:spacing w:val="-3"/>
          <w:sz w:val="24"/>
          <w:szCs w:val="24"/>
          <w:lang w:val="ro-RO"/>
        </w:rPr>
        <w:t xml:space="preserve"> Evaluarea se poate baza pe elemente precum</w:t>
      </w:r>
      <w:r w:rsidRPr="00A172AC">
        <w:rPr>
          <w:rFonts w:ascii="Times New Roman" w:hAnsi="Times New Roman" w:cs="Times New Roman"/>
          <w:sz w:val="24"/>
          <w:szCs w:val="24"/>
          <w:lang w:val="ro-RO"/>
        </w:rPr>
        <w:t>:</w:t>
      </w:r>
    </w:p>
    <w:p w14:paraId="30C050AA" w14:textId="77777777" w:rsidR="009A55AB" w:rsidRPr="00A172AC" w:rsidRDefault="009A55AB" w:rsidP="009451B1">
      <w:pPr>
        <w:pStyle w:val="ListParagraph"/>
        <w:numPr>
          <w:ilvl w:val="0"/>
          <w:numId w:val="6"/>
        </w:numPr>
        <w:tabs>
          <w:tab w:val="left" w:pos="455"/>
        </w:tabs>
        <w:spacing w:before="1" w:line="276" w:lineRule="auto"/>
        <w:ind w:hanging="359"/>
        <w:jc w:val="both"/>
        <w:rPr>
          <w:rFonts w:ascii="Times New Roman" w:eastAsia="Calibri" w:hAnsi="Times New Roman" w:cs="Times New Roman"/>
          <w:sz w:val="24"/>
          <w:szCs w:val="24"/>
          <w:lang w:val="ro-RO"/>
        </w:rPr>
      </w:pPr>
      <w:r w:rsidRPr="00A172AC">
        <w:rPr>
          <w:rFonts w:ascii="Times New Roman" w:hAnsi="Times New Roman" w:cs="Times New Roman"/>
          <w:sz w:val="24"/>
          <w:szCs w:val="24"/>
          <w:lang w:val="ro-RO"/>
        </w:rPr>
        <w:t>Cum influențează nivelul de complexitate și caracteristicile tehnice ale rețelei de transport alegerea MPR?</w:t>
      </w:r>
    </w:p>
    <w:p w14:paraId="5CE34C25" w14:textId="77777777" w:rsidR="009A55AB" w:rsidRPr="00A172AC" w:rsidRDefault="009A55AB" w:rsidP="009451B1">
      <w:pPr>
        <w:pStyle w:val="ListParagraph"/>
        <w:numPr>
          <w:ilvl w:val="1"/>
          <w:numId w:val="6"/>
        </w:numPr>
        <w:tabs>
          <w:tab w:val="left" w:pos="373"/>
        </w:tabs>
        <w:spacing w:before="1" w:line="276" w:lineRule="auto"/>
        <w:ind w:hanging="365"/>
        <w:jc w:val="both"/>
        <w:rPr>
          <w:rFonts w:ascii="Times New Roman" w:eastAsia="Calibri" w:hAnsi="Times New Roman" w:cs="Times New Roman"/>
          <w:sz w:val="24"/>
          <w:szCs w:val="24"/>
          <w:lang w:val="ro-RO"/>
        </w:rPr>
      </w:pPr>
      <w:r w:rsidRPr="00A172AC">
        <w:rPr>
          <w:rFonts w:ascii="Times New Roman" w:hAnsi="Times New Roman" w:cs="Times New Roman"/>
          <w:sz w:val="24"/>
          <w:szCs w:val="24"/>
          <w:lang w:val="ro-RO"/>
        </w:rPr>
        <w:t>Utilizarea sau neutilizarea semnalelor locale este legată de nivelul de complexitate și de caracteristicile tehnice ale rețelei de transport</w:t>
      </w:r>
      <w:r w:rsidRPr="00A172AC">
        <w:rPr>
          <w:rFonts w:ascii="Times New Roman" w:hAnsi="Times New Roman" w:cs="Times New Roman"/>
          <w:spacing w:val="-1"/>
          <w:sz w:val="24"/>
          <w:szCs w:val="24"/>
          <w:lang w:val="ro-RO"/>
        </w:rPr>
        <w:t>?</w:t>
      </w:r>
    </w:p>
    <w:p w14:paraId="16ECFEBC" w14:textId="77777777" w:rsidR="009A55AB" w:rsidRPr="00A172AC" w:rsidRDefault="009A55AB" w:rsidP="009451B1">
      <w:pPr>
        <w:pStyle w:val="ListParagraph"/>
        <w:numPr>
          <w:ilvl w:val="0"/>
          <w:numId w:val="6"/>
        </w:numPr>
        <w:tabs>
          <w:tab w:val="left" w:pos="455"/>
        </w:tabs>
        <w:spacing w:before="1" w:line="276" w:lineRule="auto"/>
        <w:ind w:hanging="359"/>
        <w:jc w:val="both"/>
        <w:rPr>
          <w:rFonts w:ascii="Times New Roman" w:eastAsia="Calibri" w:hAnsi="Times New Roman" w:cs="Times New Roman"/>
          <w:sz w:val="24"/>
          <w:szCs w:val="24"/>
          <w:lang w:val="ro-RO"/>
        </w:rPr>
      </w:pPr>
      <w:r w:rsidRPr="00A172AC">
        <w:rPr>
          <w:rFonts w:ascii="Times New Roman" w:hAnsi="Times New Roman" w:cs="Times New Roman"/>
          <w:sz w:val="24"/>
          <w:szCs w:val="24"/>
          <w:lang w:val="ro-RO"/>
        </w:rPr>
        <w:t>Cum afectează alegerea divizării pe puncte de intrare/ieșire reflectarea costurilor pentru prețurile de referință</w:t>
      </w:r>
      <w:r w:rsidRPr="00A172AC">
        <w:rPr>
          <w:rFonts w:ascii="Times New Roman" w:hAnsi="Times New Roman" w:cs="Times New Roman"/>
          <w:spacing w:val="-1"/>
          <w:sz w:val="24"/>
          <w:szCs w:val="24"/>
          <w:lang w:val="ro-RO"/>
        </w:rPr>
        <w:t>?</w:t>
      </w:r>
    </w:p>
    <w:p w14:paraId="1CF53D3A" w14:textId="77777777" w:rsidR="009A55AB" w:rsidRPr="00A172AC" w:rsidRDefault="009A55AB" w:rsidP="009451B1">
      <w:pPr>
        <w:pStyle w:val="ListParagraph"/>
        <w:numPr>
          <w:ilvl w:val="0"/>
          <w:numId w:val="6"/>
        </w:numPr>
        <w:tabs>
          <w:tab w:val="left" w:pos="455"/>
        </w:tabs>
        <w:spacing w:line="276" w:lineRule="auto"/>
        <w:ind w:hanging="359"/>
        <w:jc w:val="both"/>
        <w:rPr>
          <w:rFonts w:ascii="Times New Roman" w:eastAsia="Calibri" w:hAnsi="Times New Roman" w:cs="Times New Roman"/>
          <w:sz w:val="24"/>
          <w:szCs w:val="24"/>
          <w:lang w:val="ro-RO"/>
        </w:rPr>
      </w:pPr>
      <w:r w:rsidRPr="00A172AC">
        <w:rPr>
          <w:rFonts w:ascii="Times New Roman" w:hAnsi="Times New Roman" w:cs="Times New Roman"/>
          <w:sz w:val="24"/>
          <w:szCs w:val="24"/>
          <w:lang w:val="ro-RO"/>
        </w:rPr>
        <w:t>Cum se leagă prețurile de referință bazate pe puncte de intrare/ieșire la costurile</w:t>
      </w:r>
      <w:r w:rsidRPr="00A172AC">
        <w:rPr>
          <w:rFonts w:ascii="Times New Roman" w:hAnsi="Times New Roman" w:cs="Times New Roman"/>
          <w:spacing w:val="-1"/>
          <w:sz w:val="24"/>
          <w:szCs w:val="24"/>
          <w:lang w:val="ro-RO"/>
        </w:rPr>
        <w:t xml:space="preserve"> suport ale rețelei?</w:t>
      </w:r>
    </w:p>
    <w:p w14:paraId="073AA620" w14:textId="77777777" w:rsidR="009A55AB" w:rsidRPr="00A172AC" w:rsidRDefault="009A55AB" w:rsidP="009451B1">
      <w:pPr>
        <w:pStyle w:val="ListParagraph"/>
        <w:numPr>
          <w:ilvl w:val="0"/>
          <w:numId w:val="6"/>
        </w:numPr>
        <w:tabs>
          <w:tab w:val="left" w:pos="455"/>
        </w:tabs>
        <w:spacing w:before="1" w:line="276" w:lineRule="auto"/>
        <w:ind w:hanging="359"/>
        <w:jc w:val="both"/>
        <w:rPr>
          <w:rFonts w:ascii="Times New Roman" w:eastAsia="Calibri" w:hAnsi="Times New Roman" w:cs="Times New Roman"/>
          <w:sz w:val="24"/>
          <w:szCs w:val="24"/>
          <w:lang w:val="ro-RO"/>
        </w:rPr>
      </w:pPr>
      <w:r w:rsidRPr="00A172AC">
        <w:rPr>
          <w:rFonts w:ascii="Times New Roman" w:hAnsi="Times New Roman" w:cs="Times New Roman"/>
          <w:spacing w:val="-1"/>
          <w:sz w:val="24"/>
          <w:szCs w:val="24"/>
          <w:lang w:val="ro-RO"/>
        </w:rPr>
        <w:t>Indicați orice alte elemente ale</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z w:val="24"/>
          <w:szCs w:val="24"/>
          <w:lang w:val="ro-RO"/>
        </w:rPr>
        <w:t>MPR</w:t>
      </w:r>
      <w:r w:rsidRPr="00A172AC">
        <w:rPr>
          <w:rFonts w:ascii="Times New Roman" w:hAnsi="Times New Roman" w:cs="Times New Roman"/>
          <w:spacing w:val="-3"/>
          <w:sz w:val="24"/>
          <w:szCs w:val="24"/>
          <w:lang w:val="ro-RO"/>
        </w:rPr>
        <w:t xml:space="preserve"> </w:t>
      </w:r>
      <w:r w:rsidRPr="00A172AC">
        <w:rPr>
          <w:rFonts w:ascii="Times New Roman" w:hAnsi="Times New Roman" w:cs="Times New Roman"/>
          <w:spacing w:val="-1"/>
          <w:sz w:val="24"/>
          <w:szCs w:val="24"/>
          <w:lang w:val="ro-RO"/>
        </w:rPr>
        <w:t xml:space="preserve">relevante pentru evaluarea reflectării costurilor </w:t>
      </w:r>
      <w:r w:rsidRPr="00A172AC">
        <w:rPr>
          <w:rFonts w:ascii="Times New Roman" w:hAnsi="Times New Roman" w:cs="Times New Roman"/>
          <w:sz w:val="24"/>
          <w:szCs w:val="24"/>
          <w:lang w:val="ro-RO"/>
        </w:rPr>
        <w:t>MPR</w:t>
      </w:r>
    </w:p>
    <w:p w14:paraId="7003DB1C" w14:textId="77777777" w:rsidR="009A55AB" w:rsidRPr="00A172AC" w:rsidRDefault="009A55AB" w:rsidP="009451B1">
      <w:pPr>
        <w:spacing w:before="8" w:after="0"/>
        <w:ind w:left="567"/>
        <w:jc w:val="both"/>
        <w:rPr>
          <w:rFonts w:ascii="Times New Roman" w:hAnsi="Times New Roman" w:cs="Times New Roman"/>
          <w:sz w:val="24"/>
          <w:szCs w:val="24"/>
          <w:lang w:val="ro-RO"/>
        </w:rPr>
      </w:pPr>
    </w:p>
    <w:p w14:paraId="5EF9B7EF" w14:textId="77777777" w:rsidR="009A55AB" w:rsidRPr="00A172AC" w:rsidRDefault="009A55AB" w:rsidP="009451B1">
      <w:pPr>
        <w:spacing w:after="0"/>
        <w:jc w:val="both"/>
        <w:rPr>
          <w:rFonts w:ascii="Times New Roman" w:hAnsi="Times New Roman" w:cs="Times New Roman"/>
          <w:sz w:val="24"/>
          <w:szCs w:val="24"/>
          <w:lang w:val="ro-RO"/>
        </w:rPr>
      </w:pPr>
    </w:p>
    <w:p w14:paraId="2D1221EB"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Referire la documentul/documentele de consultare. Identificați documentul și pagina/paginile relevante.</w:t>
      </w:r>
    </w:p>
    <w:p w14:paraId="2BAC02E6" w14:textId="77777777" w:rsidR="009A55AB" w:rsidRPr="00A172AC" w:rsidRDefault="009A55AB" w:rsidP="009451B1">
      <w:pPr>
        <w:spacing w:before="5" w:after="0"/>
        <w:jc w:val="both"/>
        <w:rPr>
          <w:rFonts w:ascii="Times New Roman" w:hAnsi="Times New Roman" w:cs="Times New Roman"/>
          <w:sz w:val="24"/>
          <w:szCs w:val="24"/>
          <w:lang w:val="ro-RO"/>
        </w:rPr>
      </w:pPr>
    </w:p>
    <w:p w14:paraId="00F7F2D2" w14:textId="77777777" w:rsidR="00BC1A66" w:rsidRPr="001D31BC" w:rsidRDefault="004D4AD8" w:rsidP="003F55F2">
      <w:pPr>
        <w:shd w:val="clear" w:color="auto" w:fill="F2F2F2" w:themeFill="background1" w:themeFillShade="F2"/>
        <w:spacing w:after="0"/>
        <w:ind w:firstLine="18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1: Prezentarea metodologiei propuse pentru determinarea prețurilor de referință </w:t>
      </w:r>
      <w:r w:rsidR="00BC1A66" w:rsidRPr="001D31BC">
        <w:rPr>
          <w:rFonts w:ascii="Times New Roman" w:hAnsi="Times New Roman" w:cs="Times New Roman"/>
          <w:b/>
          <w:i/>
          <w:sz w:val="24"/>
          <w:szCs w:val="24"/>
          <w:lang w:val="ro-RO"/>
        </w:rPr>
        <w:t>– Cap.</w:t>
      </w:r>
      <w:r w:rsidR="003F55F2" w:rsidRPr="001D31BC">
        <w:rPr>
          <w:rFonts w:ascii="Times New Roman" w:hAnsi="Times New Roman" w:cs="Times New Roman"/>
          <w:b/>
          <w:i/>
          <w:sz w:val="24"/>
          <w:szCs w:val="24"/>
          <w:lang w:val="ro-RO"/>
        </w:rPr>
        <w:t xml:space="preserve"> </w:t>
      </w:r>
      <w:r w:rsidR="00BC1A66" w:rsidRPr="001D31BC">
        <w:rPr>
          <w:rFonts w:ascii="Times New Roman" w:hAnsi="Times New Roman" w:cs="Times New Roman"/>
          <w:b/>
          <w:i/>
          <w:sz w:val="24"/>
          <w:szCs w:val="24"/>
          <w:lang w:val="ro-RO"/>
        </w:rPr>
        <w:t>I</w:t>
      </w:r>
    </w:p>
    <w:p w14:paraId="432B1DC8" w14:textId="77777777" w:rsidR="003F55F2" w:rsidRPr="00A172AC" w:rsidRDefault="003F55F2" w:rsidP="009451B1">
      <w:pPr>
        <w:spacing w:after="0"/>
        <w:jc w:val="both"/>
        <w:rPr>
          <w:rFonts w:ascii="Times New Roman" w:hAnsi="Times New Roman" w:cs="Times New Roman"/>
          <w:sz w:val="24"/>
          <w:szCs w:val="24"/>
          <w:lang w:val="ro-RO"/>
        </w:rPr>
      </w:pPr>
    </w:p>
    <w:p w14:paraId="68226409"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A.5.C.</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hAnsi="Times New Roman" w:cs="Times New Roman"/>
          <w:color w:val="2E74B5" w:themeColor="accent1" w:themeShade="BF"/>
          <w:sz w:val="24"/>
          <w:szCs w:val="24"/>
          <w:lang w:val="ro-RO"/>
        </w:rPr>
        <w:t>MPR</w:t>
      </w:r>
      <w:r w:rsidRPr="00A172AC">
        <w:rPr>
          <w:rFonts w:ascii="Times New Roman" w:hAnsi="Times New Roman" w:cs="Times New Roman"/>
          <w:color w:val="2E74B5" w:themeColor="accent1" w:themeShade="BF"/>
          <w:spacing w:val="-7"/>
          <w:sz w:val="24"/>
          <w:szCs w:val="24"/>
          <w:lang w:val="ro-RO"/>
        </w:rPr>
        <w:t xml:space="preserve"> asigură nediscriminarea și elimină încrucișarea incorectă a subvențiilor </w:t>
      </w:r>
      <w:r w:rsidRPr="00A172AC">
        <w:rPr>
          <w:rFonts w:ascii="Times New Roman" w:hAnsi="Times New Roman" w:cs="Times New Roman"/>
          <w:color w:val="2E74B5" w:themeColor="accent1" w:themeShade="BF"/>
          <w:sz w:val="24"/>
          <w:szCs w:val="24"/>
          <w:lang w:val="ro-RO"/>
        </w:rPr>
        <w:t>inclusiv prin luarea în calcul a evaluărilor alocării costurilor stabilită la</w:t>
      </w:r>
      <w:r w:rsidRPr="00A172AC">
        <w:rPr>
          <w:rFonts w:ascii="Times New Roman" w:eastAsia="Times New Roman" w:hAnsi="Times New Roman" w:cs="Times New Roman"/>
          <w:color w:val="2E74B5" w:themeColor="accent1" w:themeShade="BF"/>
          <w:spacing w:val="7"/>
          <w:sz w:val="24"/>
          <w:szCs w:val="24"/>
          <w:lang w:val="ro-RO"/>
        </w:rPr>
        <w:t xml:space="preserve"> </w:t>
      </w:r>
      <w:r w:rsidRPr="00A172AC">
        <w:rPr>
          <w:rFonts w:ascii="Times New Roman" w:eastAsia="Times New Roman" w:hAnsi="Times New Roman" w:cs="Times New Roman"/>
          <w:color w:val="044E9F"/>
          <w:w w:val="111"/>
          <w:sz w:val="24"/>
          <w:szCs w:val="24"/>
          <w:lang w:val="ro-RO"/>
        </w:rPr>
        <w:t>5.</w:t>
      </w:r>
    </w:p>
    <w:p w14:paraId="0A64A588" w14:textId="77777777" w:rsidR="00544C1F" w:rsidRPr="00A172AC" w:rsidRDefault="00544C1F" w:rsidP="009451B1">
      <w:pPr>
        <w:spacing w:before="72" w:after="0"/>
        <w:ind w:left="300"/>
        <w:jc w:val="both"/>
        <w:rPr>
          <w:rFonts w:ascii="Times New Roman" w:hAnsi="Times New Roman" w:cs="Times New Roman"/>
          <w:spacing w:val="-1"/>
          <w:sz w:val="24"/>
          <w:szCs w:val="24"/>
          <w:lang w:val="ro-RO"/>
        </w:rPr>
      </w:pPr>
    </w:p>
    <w:p w14:paraId="522F1A56" w14:textId="77777777" w:rsidR="009A55AB" w:rsidRPr="00A172AC" w:rsidRDefault="009A55AB" w:rsidP="009451B1">
      <w:pPr>
        <w:pStyle w:val="Bodytext2"/>
        <w:shd w:val="clear" w:color="auto" w:fill="auto"/>
        <w:spacing w:before="0" w:after="0" w:line="276" w:lineRule="auto"/>
        <w:ind w:left="340" w:firstLine="0"/>
        <w:jc w:val="both"/>
        <w:rPr>
          <w:rFonts w:ascii="Times New Roman" w:hAnsi="Times New Roman" w:cs="Times New Roman"/>
          <w:color w:val="333333"/>
          <w:sz w:val="24"/>
          <w:szCs w:val="24"/>
        </w:rPr>
      </w:pPr>
      <w:r w:rsidRPr="00A172AC">
        <w:rPr>
          <w:rFonts w:ascii="Times New Roman" w:hAnsi="Times New Roman" w:cs="Times New Roman"/>
          <w:color w:val="333333"/>
          <w:sz w:val="24"/>
          <w:szCs w:val="24"/>
        </w:rPr>
        <w:t xml:space="preserve">Probele pentru evaluare trebuie să ia în considerare evaluarea alocării costurilor, care verifică nediscriminarea </w:t>
      </w:r>
      <w:proofErr w:type="gramStart"/>
      <w:r w:rsidRPr="00A172AC">
        <w:rPr>
          <w:rFonts w:ascii="Times New Roman" w:hAnsi="Times New Roman" w:cs="Times New Roman"/>
          <w:color w:val="333333"/>
          <w:sz w:val="24"/>
          <w:szCs w:val="24"/>
        </w:rPr>
        <w:t>între  două</w:t>
      </w:r>
      <w:proofErr w:type="gramEnd"/>
      <w:r w:rsidRPr="00A172AC">
        <w:rPr>
          <w:rFonts w:ascii="Times New Roman" w:hAnsi="Times New Roman" w:cs="Times New Roman"/>
          <w:color w:val="333333"/>
          <w:sz w:val="24"/>
          <w:szCs w:val="24"/>
        </w:rPr>
        <w:t xml:space="preserve"> grupe predefinite de UR. Pot fi utilizate și alte mijloace pentru verificarea nediscriminării între alte grupe de UR. Referire la documentul/documentele de consultare. Identificați documentul și pagina/paginile relevante.</w:t>
      </w:r>
    </w:p>
    <w:p w14:paraId="74123D77" w14:textId="77777777" w:rsidR="009A55AB" w:rsidRPr="00A172AC" w:rsidRDefault="009A55AB" w:rsidP="009451B1">
      <w:pPr>
        <w:spacing w:after="0"/>
        <w:jc w:val="both"/>
        <w:rPr>
          <w:rFonts w:ascii="Times New Roman" w:hAnsi="Times New Roman" w:cs="Times New Roman"/>
          <w:sz w:val="24"/>
          <w:szCs w:val="24"/>
          <w:lang w:val="ro-RO"/>
        </w:rPr>
      </w:pPr>
    </w:p>
    <w:p w14:paraId="7ACCF178" w14:textId="77777777" w:rsidR="00F92802" w:rsidRPr="001D31BC" w:rsidRDefault="00F92802" w:rsidP="009451B1">
      <w:pPr>
        <w:shd w:val="clear" w:color="auto" w:fill="F2F2F2" w:themeFill="background1" w:themeFillShade="F2"/>
        <w:spacing w:after="0"/>
        <w:jc w:val="both"/>
        <w:rPr>
          <w:rFonts w:ascii="Times New Roman" w:hAnsi="Times New Roman" w:cs="Times New Roman"/>
          <w:b/>
          <w:i/>
          <w:sz w:val="24"/>
          <w:szCs w:val="24"/>
          <w:lang w:val="ro-RO"/>
        </w:rPr>
      </w:pPr>
      <w:bookmarkStart w:id="3" w:name="_Hlk512446618"/>
      <w:r w:rsidRPr="001D31BC">
        <w:rPr>
          <w:rFonts w:ascii="Times New Roman" w:hAnsi="Times New Roman" w:cs="Times New Roman"/>
          <w:b/>
          <w:i/>
          <w:sz w:val="24"/>
          <w:szCs w:val="24"/>
          <w:lang w:val="ro-RO"/>
        </w:rPr>
        <w:t>I</w:t>
      </w:r>
      <w:r w:rsidRPr="001D31BC">
        <w:rPr>
          <w:rFonts w:ascii="Times New Roman" w:hAnsi="Times New Roman" w:cs="Times New Roman"/>
          <w:b/>
          <w:i/>
          <w:sz w:val="24"/>
          <w:szCs w:val="24"/>
          <w:shd w:val="clear" w:color="auto" w:fill="F2F2F2" w:themeFill="background1" w:themeFillShade="F2"/>
          <w:lang w:val="ro-RO"/>
        </w:rPr>
        <w:t xml:space="preserve">ndicele estimat a alocării costurilor </w:t>
      </w:r>
      <w:r w:rsidR="006259B0" w:rsidRPr="001D31BC">
        <w:rPr>
          <w:rFonts w:ascii="Times New Roman" w:hAnsi="Times New Roman" w:cs="Times New Roman"/>
          <w:b/>
          <w:i/>
          <w:sz w:val="24"/>
          <w:szCs w:val="24"/>
          <w:shd w:val="clear" w:color="auto" w:fill="F2F2F2" w:themeFill="background1" w:themeFillShade="F2"/>
          <w:lang w:val="ro-RO"/>
        </w:rPr>
        <w:t>pe</w:t>
      </w:r>
      <w:r w:rsidRPr="001D31BC">
        <w:rPr>
          <w:rFonts w:ascii="Times New Roman" w:hAnsi="Times New Roman" w:cs="Times New Roman"/>
          <w:b/>
          <w:i/>
          <w:sz w:val="24"/>
          <w:szCs w:val="24"/>
          <w:shd w:val="clear" w:color="auto" w:fill="F2F2F2" w:themeFill="background1" w:themeFillShade="F2"/>
          <w:lang w:val="ro-RO"/>
        </w:rPr>
        <w:t xml:space="preserve"> capacitate pentru anul gazier 2019-2020 este de 7,98%</w:t>
      </w:r>
      <w:r w:rsidR="006259B0" w:rsidRPr="001D31BC">
        <w:rPr>
          <w:rFonts w:ascii="Times New Roman" w:hAnsi="Times New Roman" w:cs="Times New Roman"/>
          <w:b/>
          <w:i/>
          <w:sz w:val="24"/>
          <w:szCs w:val="24"/>
          <w:shd w:val="clear" w:color="auto" w:fill="F2F2F2" w:themeFill="background1" w:themeFillShade="F2"/>
          <w:lang w:val="ro-RO"/>
        </w:rPr>
        <w:t>, iar pe volum este 0%</w:t>
      </w:r>
    </w:p>
    <w:bookmarkEnd w:id="3"/>
    <w:p w14:paraId="23587085" w14:textId="77777777" w:rsidR="00F92802" w:rsidRPr="00A172AC" w:rsidRDefault="00F92802" w:rsidP="009451B1">
      <w:pPr>
        <w:shd w:val="clear" w:color="auto" w:fill="F2F2F2" w:themeFill="background1" w:themeFillShade="F2"/>
        <w:spacing w:after="0"/>
        <w:jc w:val="both"/>
        <w:rPr>
          <w:rFonts w:ascii="Times New Roman" w:hAnsi="Times New Roman" w:cs="Times New Roman"/>
          <w:sz w:val="24"/>
          <w:szCs w:val="24"/>
          <w:lang w:val="ro-RO"/>
        </w:rPr>
      </w:pPr>
    </w:p>
    <w:p w14:paraId="12E175C3" w14:textId="77777777" w:rsidR="009A55AB" w:rsidRPr="001D31BC" w:rsidRDefault="009A55AB"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718A5" w:rsidRPr="001D31BC">
        <w:rPr>
          <w:rFonts w:ascii="Times New Roman" w:hAnsi="Times New Roman" w:cs="Times New Roman"/>
          <w:b/>
          <w:i/>
          <w:sz w:val="24"/>
          <w:szCs w:val="24"/>
          <w:lang w:val="ro-RO"/>
        </w:rPr>
        <w:t>Rezultatele indicative ale aplicării metodologiei propuse de stabilire a prețurilor de referință</w:t>
      </w:r>
    </w:p>
    <w:p w14:paraId="6E6F6C57" w14:textId="77777777" w:rsidR="009A55AB" w:rsidRPr="00A172AC" w:rsidRDefault="009A55AB" w:rsidP="009451B1">
      <w:pPr>
        <w:tabs>
          <w:tab w:val="left" w:pos="2267"/>
          <w:tab w:val="left" w:pos="3233"/>
        </w:tabs>
        <w:spacing w:after="0"/>
        <w:jc w:val="both"/>
        <w:rPr>
          <w:rFonts w:ascii="Times New Roman" w:hAnsi="Times New Roman" w:cs="Times New Roman"/>
          <w:sz w:val="24"/>
          <w:szCs w:val="24"/>
          <w:lang w:val="ro-RO"/>
        </w:rPr>
      </w:pPr>
    </w:p>
    <w:p w14:paraId="439C2FC7" w14:textId="77777777" w:rsidR="009A55AB" w:rsidRPr="00A172AC" w:rsidRDefault="009A55AB" w:rsidP="009451B1">
      <w:pPr>
        <w:pStyle w:val="Bodytext5"/>
        <w:shd w:val="clear" w:color="auto" w:fill="auto"/>
        <w:spacing w:before="0" w:after="0" w:line="276" w:lineRule="auto"/>
        <w:jc w:val="both"/>
        <w:rPr>
          <w:rFonts w:ascii="Times New Roman" w:hAnsi="Times New Roman" w:cs="Times New Roman"/>
          <w:color w:val="044F9F"/>
        </w:rPr>
      </w:pPr>
      <w:r w:rsidRPr="00A172AC">
        <w:rPr>
          <w:rFonts w:ascii="Times New Roman" w:hAnsi="Times New Roman" w:cs="Times New Roman"/>
          <w:color w:val="044F9F"/>
        </w:rPr>
        <w:t xml:space="preserve">A.5.D. MPR asigură ca riscul volumelor semnificative legat în special </w:t>
      </w:r>
      <w:proofErr w:type="gramStart"/>
      <w:r w:rsidRPr="00A172AC">
        <w:rPr>
          <w:rFonts w:ascii="Times New Roman" w:hAnsi="Times New Roman" w:cs="Times New Roman"/>
          <w:color w:val="044F9F"/>
        </w:rPr>
        <w:t>de  transportul</w:t>
      </w:r>
      <w:proofErr w:type="gramEnd"/>
      <w:r w:rsidRPr="00A172AC">
        <w:rPr>
          <w:rFonts w:ascii="Times New Roman" w:hAnsi="Times New Roman" w:cs="Times New Roman"/>
          <w:color w:val="044F9F"/>
        </w:rPr>
        <w:t xml:space="preserve"> printr-un sistem bazat pe puncte de intrare / ieșire  nu este atribuit clienților finali din cadrul sistemului respective bazat pe puncte de intrare/ieșire.</w:t>
      </w:r>
    </w:p>
    <w:p w14:paraId="59E1CDF7" w14:textId="77777777" w:rsidR="009A55AB" w:rsidRPr="00A172AC" w:rsidRDefault="009A55AB" w:rsidP="009451B1">
      <w:pPr>
        <w:spacing w:before="5" w:after="0"/>
        <w:jc w:val="both"/>
        <w:rPr>
          <w:rFonts w:ascii="Times New Roman" w:hAnsi="Times New Roman" w:cs="Times New Roman"/>
          <w:sz w:val="24"/>
          <w:szCs w:val="24"/>
          <w:lang w:val="ro-RO"/>
        </w:rPr>
      </w:pPr>
    </w:p>
    <w:p w14:paraId="46A7736B" w14:textId="77777777" w:rsidR="009A55AB" w:rsidRPr="00A172AC" w:rsidRDefault="009A55AB" w:rsidP="009451B1">
      <w:pPr>
        <w:pStyle w:val="TableParagraph"/>
        <w:spacing w:line="276" w:lineRule="auto"/>
        <w:ind w:left="44"/>
        <w:jc w:val="both"/>
        <w:rPr>
          <w:rFonts w:ascii="Times New Roman" w:eastAsia="Calibri" w:hAnsi="Times New Roman" w:cs="Times New Roman"/>
          <w:sz w:val="24"/>
          <w:szCs w:val="24"/>
          <w:lang w:val="ro-RO"/>
        </w:rPr>
      </w:pPr>
      <w:r w:rsidRPr="00A172AC">
        <w:rPr>
          <w:rFonts w:ascii="Times New Roman" w:hAnsi="Times New Roman" w:cs="Times New Roman"/>
          <w:spacing w:val="-1"/>
          <w:sz w:val="24"/>
          <w:szCs w:val="24"/>
          <w:lang w:val="ro-RO"/>
        </w:rPr>
        <w:t>Explicați modalitatea în care variația fluxurilor de tranzit afectează prețurile de referință pentru consumatorii finali.</w:t>
      </w:r>
      <w:r w:rsidRPr="00A172AC">
        <w:rPr>
          <w:rFonts w:ascii="Times New Roman" w:hAnsi="Times New Roman" w:cs="Times New Roman"/>
          <w:spacing w:val="-2"/>
          <w:sz w:val="24"/>
          <w:szCs w:val="24"/>
          <w:lang w:val="ro-RO"/>
        </w:rPr>
        <w:t xml:space="preserve"> Evaluarea se poate baza pe elemente precum</w:t>
      </w:r>
      <w:r w:rsidRPr="00A172AC">
        <w:rPr>
          <w:rFonts w:ascii="Times New Roman" w:hAnsi="Times New Roman" w:cs="Times New Roman"/>
          <w:sz w:val="24"/>
          <w:szCs w:val="24"/>
          <w:lang w:val="ro-RO"/>
        </w:rPr>
        <w:t>:</w:t>
      </w:r>
    </w:p>
    <w:p w14:paraId="21039EEC" w14:textId="77777777" w:rsidR="00B0294A" w:rsidRPr="00A172AC" w:rsidRDefault="009A55AB" w:rsidP="009451B1">
      <w:pPr>
        <w:pStyle w:val="ListParagraph"/>
        <w:numPr>
          <w:ilvl w:val="0"/>
          <w:numId w:val="10"/>
        </w:numPr>
        <w:tabs>
          <w:tab w:val="left" w:pos="455"/>
        </w:tabs>
        <w:spacing w:line="276" w:lineRule="auto"/>
        <w:ind w:left="454"/>
        <w:jc w:val="both"/>
        <w:rPr>
          <w:rFonts w:ascii="Times New Roman" w:eastAsia="Calibri" w:hAnsi="Times New Roman" w:cs="Times New Roman"/>
          <w:sz w:val="24"/>
          <w:szCs w:val="24"/>
          <w:lang w:val="ro-RO"/>
        </w:rPr>
      </w:pPr>
      <w:r w:rsidRPr="00A172AC">
        <w:rPr>
          <w:rFonts w:ascii="Times New Roman" w:hAnsi="Times New Roman" w:cs="Times New Roman"/>
          <w:spacing w:val="-1"/>
          <w:sz w:val="24"/>
          <w:szCs w:val="24"/>
          <w:lang w:val="ro-RO"/>
        </w:rPr>
        <w:t>Contribuția divizării pe puncte de intrare/ieșire la riscul suportat de consumatorii finali.</w:t>
      </w:r>
    </w:p>
    <w:p w14:paraId="22F48F6A" w14:textId="77777777" w:rsidR="009A55AB" w:rsidRPr="00A172AC" w:rsidRDefault="009A55AB" w:rsidP="009451B1">
      <w:pPr>
        <w:pStyle w:val="ListParagraph"/>
        <w:numPr>
          <w:ilvl w:val="0"/>
          <w:numId w:val="10"/>
        </w:numPr>
        <w:tabs>
          <w:tab w:val="left" w:pos="455"/>
        </w:tabs>
        <w:spacing w:line="276" w:lineRule="auto"/>
        <w:ind w:left="454"/>
        <w:jc w:val="both"/>
        <w:rPr>
          <w:rFonts w:ascii="Times New Roman" w:eastAsia="Calibri" w:hAnsi="Times New Roman" w:cs="Times New Roman"/>
          <w:sz w:val="24"/>
          <w:szCs w:val="24"/>
          <w:lang w:val="ro-RO"/>
        </w:rPr>
      </w:pPr>
      <w:r w:rsidRPr="00A172AC">
        <w:rPr>
          <w:rFonts w:ascii="Times New Roman" w:hAnsi="Times New Roman" w:cs="Times New Roman"/>
          <w:spacing w:val="-1"/>
          <w:sz w:val="24"/>
          <w:szCs w:val="24"/>
          <w:lang w:val="ro-RO"/>
        </w:rPr>
        <w:t>Există divizări ex-ante</w:t>
      </w:r>
      <w:r w:rsidRPr="00A172AC">
        <w:rPr>
          <w:rFonts w:ascii="Times New Roman" w:hAnsi="Times New Roman" w:cs="Times New Roman"/>
          <w:spacing w:val="-3"/>
          <w:sz w:val="24"/>
          <w:szCs w:val="24"/>
          <w:lang w:val="ro-RO"/>
        </w:rPr>
        <w:t xml:space="preserve"> a veniturilor în scopul utilizatorilor </w:t>
      </w:r>
      <w:r w:rsidRPr="00A172AC">
        <w:rPr>
          <w:rFonts w:ascii="Times New Roman" w:hAnsi="Times New Roman" w:cs="Times New Roman"/>
          <w:spacing w:val="-1"/>
          <w:sz w:val="24"/>
          <w:szCs w:val="24"/>
          <w:lang w:val="ro-RO"/>
        </w:rPr>
        <w:t>intra-sistem</w:t>
      </w:r>
      <w:r w:rsidRPr="00A172AC">
        <w:rPr>
          <w:rFonts w:ascii="Times New Roman" w:hAnsi="Times New Roman" w:cs="Times New Roman"/>
          <w:spacing w:val="-2"/>
          <w:sz w:val="24"/>
          <w:szCs w:val="24"/>
          <w:lang w:val="ro-RO"/>
        </w:rPr>
        <w:t xml:space="preserve"> sau între sisteme</w:t>
      </w:r>
      <w:r w:rsidRPr="00A172AC">
        <w:rPr>
          <w:rFonts w:ascii="Times New Roman" w:hAnsi="Times New Roman" w:cs="Times New Roman"/>
          <w:spacing w:val="-1"/>
          <w:sz w:val="24"/>
          <w:szCs w:val="24"/>
          <w:lang w:val="ro-RO"/>
        </w:rPr>
        <w:t>?</w:t>
      </w:r>
    </w:p>
    <w:p w14:paraId="1B2E9A85" w14:textId="77777777" w:rsidR="009A55AB" w:rsidRPr="00A172AC" w:rsidRDefault="009A55AB" w:rsidP="009451B1">
      <w:pPr>
        <w:spacing w:after="0"/>
        <w:jc w:val="both"/>
        <w:rPr>
          <w:rFonts w:ascii="Times New Roman" w:hAnsi="Times New Roman" w:cs="Times New Roman"/>
          <w:sz w:val="24"/>
          <w:szCs w:val="24"/>
          <w:lang w:val="ro-RO"/>
        </w:rPr>
      </w:pPr>
    </w:p>
    <w:p w14:paraId="65EA9EF4" w14:textId="77777777" w:rsidR="009A55AB" w:rsidRPr="00A172AC" w:rsidRDefault="009A55AB" w:rsidP="009451B1">
      <w:pPr>
        <w:spacing w:after="0"/>
        <w:ind w:left="30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Referire la documentul/documentele de consultare. Identificați documentul și pagina/paginile relevante.</w:t>
      </w:r>
    </w:p>
    <w:p w14:paraId="74E0F125" w14:textId="77777777" w:rsidR="009A55AB" w:rsidRPr="00A172AC" w:rsidRDefault="009A55AB" w:rsidP="009451B1">
      <w:pPr>
        <w:spacing w:after="0"/>
        <w:jc w:val="both"/>
        <w:rPr>
          <w:rFonts w:ascii="Times New Roman" w:hAnsi="Times New Roman" w:cs="Times New Roman"/>
          <w:sz w:val="24"/>
          <w:szCs w:val="24"/>
          <w:lang w:val="ro-RO"/>
        </w:rPr>
      </w:pPr>
    </w:p>
    <w:p w14:paraId="749017F7" w14:textId="77777777" w:rsidR="00BC1A66" w:rsidRPr="001D31BC" w:rsidRDefault="004D4AD8" w:rsidP="009451B1">
      <w:pPr>
        <w:shd w:val="clear" w:color="auto" w:fill="F2F2F2" w:themeFill="background1" w:themeFillShade="F2"/>
        <w:spacing w:after="0"/>
        <w:ind w:firstLine="256"/>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1: Prezentarea metodologiei propuse pentru determinarea prețurilor de referință </w:t>
      </w:r>
      <w:r w:rsidR="00BC1A66" w:rsidRPr="001D31BC">
        <w:rPr>
          <w:rFonts w:ascii="Times New Roman" w:hAnsi="Times New Roman" w:cs="Times New Roman"/>
          <w:b/>
          <w:i/>
          <w:sz w:val="24"/>
          <w:szCs w:val="24"/>
          <w:lang w:val="ro-RO"/>
        </w:rPr>
        <w:t>– Cap.I</w:t>
      </w:r>
    </w:p>
    <w:p w14:paraId="56F464ED" w14:textId="77777777" w:rsidR="009A55AB" w:rsidRPr="00A172AC" w:rsidRDefault="009A55AB" w:rsidP="009451B1">
      <w:pPr>
        <w:tabs>
          <w:tab w:val="left" w:pos="3980"/>
        </w:tabs>
        <w:spacing w:after="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ab/>
      </w:r>
    </w:p>
    <w:p w14:paraId="78D0BE39" w14:textId="77777777" w:rsidR="009A55AB" w:rsidRPr="00A172AC" w:rsidRDefault="009A55AB" w:rsidP="009451B1">
      <w:pPr>
        <w:spacing w:after="0"/>
        <w:jc w:val="both"/>
        <w:rPr>
          <w:rFonts w:ascii="Times New Roman" w:hAnsi="Times New Roman" w:cs="Times New Roman"/>
          <w:sz w:val="24"/>
          <w:szCs w:val="24"/>
          <w:lang w:val="ro-RO"/>
        </w:rPr>
      </w:pPr>
    </w:p>
    <w:p w14:paraId="7B1E80A6" w14:textId="77777777" w:rsidR="009A55AB" w:rsidRPr="00A172AC" w:rsidRDefault="009A55AB" w:rsidP="009451B1">
      <w:pPr>
        <w:pStyle w:val="Bodytext5"/>
        <w:shd w:val="clear" w:color="auto" w:fill="auto"/>
        <w:spacing w:before="0" w:after="0" w:line="276" w:lineRule="auto"/>
        <w:jc w:val="both"/>
        <w:rPr>
          <w:rFonts w:ascii="Times New Roman" w:hAnsi="Times New Roman" w:cs="Times New Roman"/>
          <w:color w:val="044F9F"/>
        </w:rPr>
      </w:pPr>
      <w:r w:rsidRPr="00A172AC">
        <w:rPr>
          <w:rFonts w:ascii="Times New Roman" w:hAnsi="Times New Roman" w:cs="Times New Roman"/>
          <w:color w:val="044F9F"/>
        </w:rPr>
        <w:t>A.5.E. MPR asigură că prețurile de referință care rezultă nu modifică comercializarea transfrontalieră.</w:t>
      </w:r>
    </w:p>
    <w:p w14:paraId="5C3A4887" w14:textId="77777777" w:rsidR="009A55AB" w:rsidRPr="00A172AC" w:rsidRDefault="009A55AB" w:rsidP="009451B1">
      <w:pPr>
        <w:spacing w:after="0"/>
        <w:jc w:val="both"/>
        <w:rPr>
          <w:rFonts w:ascii="Times New Roman" w:hAnsi="Times New Roman" w:cs="Times New Roman"/>
          <w:sz w:val="24"/>
          <w:szCs w:val="24"/>
          <w:lang w:val="ro-RO"/>
        </w:rPr>
      </w:pPr>
    </w:p>
    <w:p w14:paraId="42FD565C" w14:textId="77777777" w:rsidR="009A55AB" w:rsidRPr="00A172AC" w:rsidRDefault="009A55AB" w:rsidP="009451B1">
      <w:pPr>
        <w:pStyle w:val="TableParagraph"/>
        <w:spacing w:line="276" w:lineRule="auto"/>
        <w:ind w:left="44"/>
        <w:jc w:val="both"/>
        <w:rPr>
          <w:rFonts w:ascii="Times New Roman" w:hAnsi="Times New Roman" w:cs="Times New Roman"/>
          <w:spacing w:val="-1"/>
          <w:sz w:val="24"/>
          <w:szCs w:val="24"/>
          <w:lang w:val="ro-RO"/>
        </w:rPr>
      </w:pPr>
      <w:r w:rsidRPr="00A172AC">
        <w:rPr>
          <w:rFonts w:ascii="Times New Roman" w:hAnsi="Times New Roman" w:cs="Times New Roman"/>
          <w:spacing w:val="-1"/>
          <w:sz w:val="24"/>
          <w:szCs w:val="24"/>
          <w:lang w:val="ro-RO"/>
        </w:rPr>
        <w:t>Faceți referire cel puțin la efectul divizării pe puncte de intrare/ieșire asupra comercializării transfrontaliere Referire la documentul/documentele de consultare. Identificați documentul și pagina/paginile relevante.</w:t>
      </w:r>
    </w:p>
    <w:p w14:paraId="0BE6CFCE" w14:textId="77777777" w:rsidR="009A55AB" w:rsidRPr="00A172AC" w:rsidRDefault="009A55AB" w:rsidP="009451B1">
      <w:pPr>
        <w:spacing w:after="0"/>
        <w:jc w:val="both"/>
        <w:rPr>
          <w:rFonts w:ascii="Times New Roman" w:hAnsi="Times New Roman" w:cs="Times New Roman"/>
          <w:sz w:val="24"/>
          <w:szCs w:val="24"/>
          <w:lang w:val="ro-RO"/>
        </w:rPr>
      </w:pPr>
    </w:p>
    <w:p w14:paraId="30BED725" w14:textId="77777777" w:rsidR="009A55AB" w:rsidRPr="00A172AC" w:rsidRDefault="009A55AB" w:rsidP="009451B1">
      <w:pPr>
        <w:spacing w:after="0"/>
        <w:jc w:val="both"/>
        <w:rPr>
          <w:rFonts w:ascii="Times New Roman" w:hAnsi="Times New Roman" w:cs="Times New Roman"/>
          <w:sz w:val="24"/>
          <w:szCs w:val="24"/>
          <w:lang w:val="ro-RO"/>
        </w:rPr>
      </w:pPr>
    </w:p>
    <w:p w14:paraId="245080F5" w14:textId="77777777" w:rsidR="00BC1A66" w:rsidRPr="001D31BC" w:rsidRDefault="004D4AD8" w:rsidP="009451B1">
      <w:pPr>
        <w:shd w:val="clear" w:color="auto" w:fill="F2F2F2" w:themeFill="background1" w:themeFillShade="F2"/>
        <w:spacing w:after="0"/>
        <w:ind w:firstLine="256"/>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1: Prezentarea metodologiei propuse pentru determinarea prețurilor de referință </w:t>
      </w:r>
      <w:r w:rsidR="00BC1A66" w:rsidRPr="001D31BC">
        <w:rPr>
          <w:rFonts w:ascii="Times New Roman" w:hAnsi="Times New Roman" w:cs="Times New Roman"/>
          <w:b/>
          <w:i/>
          <w:sz w:val="24"/>
          <w:szCs w:val="24"/>
          <w:lang w:val="ro-RO"/>
        </w:rPr>
        <w:t>– Cap.I, Cap.III pct.4</w:t>
      </w:r>
    </w:p>
    <w:p w14:paraId="3F6FFAAA" w14:textId="77777777" w:rsidR="009A55AB" w:rsidRPr="00A172AC" w:rsidRDefault="009A55AB" w:rsidP="009451B1">
      <w:pPr>
        <w:spacing w:before="6" w:after="0"/>
        <w:jc w:val="both"/>
        <w:rPr>
          <w:rFonts w:ascii="Times New Roman" w:hAnsi="Times New Roman" w:cs="Times New Roman"/>
          <w:sz w:val="24"/>
          <w:szCs w:val="24"/>
          <w:lang w:val="ro-RO"/>
        </w:rPr>
      </w:pPr>
    </w:p>
    <w:p w14:paraId="45F0266C" w14:textId="77777777" w:rsidR="009A55AB" w:rsidRPr="00A172AC" w:rsidRDefault="009A55AB" w:rsidP="009451B1">
      <w:pPr>
        <w:keepNext/>
        <w:keepLines/>
        <w:spacing w:after="0"/>
        <w:jc w:val="both"/>
        <w:outlineLvl w:val="3"/>
        <w:rPr>
          <w:rStyle w:val="Heading4"/>
          <w:rFonts w:ascii="Times New Roman" w:hAnsi="Times New Roman" w:cs="Times New Roman"/>
          <w:sz w:val="24"/>
          <w:szCs w:val="24"/>
        </w:rPr>
      </w:pPr>
      <w:r w:rsidRPr="00A172AC">
        <w:rPr>
          <w:rStyle w:val="Heading4"/>
          <w:rFonts w:ascii="Times New Roman" w:hAnsi="Times New Roman" w:cs="Times New Roman"/>
          <w:bCs w:val="0"/>
          <w:sz w:val="24"/>
          <w:szCs w:val="24"/>
        </w:rPr>
        <w:t xml:space="preserve">A.6. Comparație cu metodologia privind Capacitatea ponderată cu distanța (CWD) (Art. 8) Însoțită de prețurile indicative de referință supuse consultărilor prevăzute în </w:t>
      </w:r>
      <w:proofErr w:type="gramStart"/>
      <w:r w:rsidRPr="00A172AC">
        <w:rPr>
          <w:rStyle w:val="Heading4"/>
          <w:rFonts w:ascii="Times New Roman" w:hAnsi="Times New Roman" w:cs="Times New Roman"/>
          <w:bCs w:val="0"/>
          <w:sz w:val="24"/>
          <w:szCs w:val="24"/>
        </w:rPr>
        <w:t xml:space="preserve">Articolul </w:t>
      </w:r>
      <w:r w:rsidRPr="00A172AC">
        <w:rPr>
          <w:rStyle w:val="Heading4"/>
          <w:rFonts w:ascii="Times New Roman" w:hAnsi="Times New Roman" w:cs="Times New Roman"/>
          <w:sz w:val="24"/>
          <w:szCs w:val="24"/>
        </w:rPr>
        <w:t xml:space="preserve"> </w:t>
      </w:r>
      <w:r w:rsidRPr="00A172AC">
        <w:rPr>
          <w:rStyle w:val="Heading4"/>
          <w:rFonts w:ascii="Times New Roman" w:hAnsi="Times New Roman" w:cs="Times New Roman"/>
          <w:bCs w:val="0"/>
          <w:sz w:val="24"/>
          <w:szCs w:val="24"/>
        </w:rPr>
        <w:t>26</w:t>
      </w:r>
      <w:proofErr w:type="gramEnd"/>
      <w:r w:rsidRPr="00A172AC">
        <w:rPr>
          <w:rStyle w:val="Heading4"/>
          <w:rFonts w:ascii="Times New Roman" w:hAnsi="Times New Roman" w:cs="Times New Roman"/>
          <w:bCs w:val="0"/>
          <w:sz w:val="24"/>
          <w:szCs w:val="24"/>
        </w:rPr>
        <w:t>(1)(a)(iii)</w:t>
      </w:r>
    </w:p>
    <w:p w14:paraId="28FECED5" w14:textId="77777777" w:rsidR="009A55AB" w:rsidRPr="00A172AC" w:rsidRDefault="009A55AB" w:rsidP="009451B1">
      <w:pPr>
        <w:spacing w:before="9" w:after="0"/>
        <w:jc w:val="both"/>
        <w:rPr>
          <w:rFonts w:ascii="Times New Roman" w:hAnsi="Times New Roman" w:cs="Times New Roman"/>
          <w:sz w:val="24"/>
          <w:szCs w:val="24"/>
          <w:lang w:val="ro-RO"/>
        </w:rPr>
      </w:pPr>
    </w:p>
    <w:p w14:paraId="525193CD" w14:textId="77777777" w:rsidR="009A55AB" w:rsidRPr="00A172AC" w:rsidRDefault="009A55AB" w:rsidP="009451B1">
      <w:pPr>
        <w:pStyle w:val="Bodytext5"/>
        <w:shd w:val="clear" w:color="auto" w:fill="auto"/>
        <w:spacing w:before="0" w:after="0" w:line="276" w:lineRule="auto"/>
        <w:jc w:val="both"/>
        <w:rPr>
          <w:rFonts w:ascii="Times New Roman" w:hAnsi="Times New Roman" w:cs="Times New Roman"/>
          <w:color w:val="044F9F"/>
        </w:rPr>
      </w:pPr>
      <w:r w:rsidRPr="00A172AC">
        <w:rPr>
          <w:rFonts w:ascii="Times New Roman" w:hAnsi="Times New Roman" w:cs="Times New Roman"/>
          <w:color w:val="044F9F"/>
        </w:rPr>
        <w:t>A.6.A. În situațiile în care metodologia prețurilor de referință propusă este alta decât metodologia prețurilor de referință în baza capacității ponderate cu distanța detaliată în Articolul 8, ar trebui efectuată o comparație între ambele metodologii (Articolele 2691) (a) (vi), 8). [Articolele 26(1)(a)(vi</w:t>
      </w:r>
      <w:proofErr w:type="gramStart"/>
      <w:r w:rsidRPr="00A172AC">
        <w:rPr>
          <w:rFonts w:ascii="Times New Roman" w:hAnsi="Times New Roman" w:cs="Times New Roman"/>
          <w:color w:val="044F9F"/>
        </w:rPr>
        <w:t>),  8</w:t>
      </w:r>
      <w:proofErr w:type="gramEnd"/>
      <w:r w:rsidRPr="00A172AC">
        <w:rPr>
          <w:rFonts w:ascii="Times New Roman" w:hAnsi="Times New Roman" w:cs="Times New Roman"/>
          <w:color w:val="044F9F"/>
        </w:rPr>
        <w:t>].</w:t>
      </w:r>
    </w:p>
    <w:p w14:paraId="1E9FF1D2" w14:textId="77777777" w:rsidR="009A55AB" w:rsidRPr="00A172AC" w:rsidRDefault="009A55AB" w:rsidP="009451B1">
      <w:pPr>
        <w:spacing w:after="0"/>
        <w:jc w:val="both"/>
        <w:rPr>
          <w:rFonts w:ascii="Times New Roman" w:hAnsi="Times New Roman" w:cs="Times New Roman"/>
          <w:sz w:val="24"/>
          <w:szCs w:val="24"/>
          <w:lang w:val="ro-RO"/>
        </w:rPr>
      </w:pPr>
    </w:p>
    <w:p w14:paraId="790CD0AA" w14:textId="77777777" w:rsidR="009A55AB" w:rsidRPr="00A172AC" w:rsidRDefault="009A55AB" w:rsidP="009451B1">
      <w:pPr>
        <w:spacing w:before="120" w:after="12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 xml:space="preserve">Comparația ar trebui să se efectueze la un nivel corespunzător de detaliu și ar trebui să permit părților interesate să identifice principalele diferențe, avantaje și dezavantaje ale metodologiilor comparate. Următoarea listă non-exhaustivă oferă elemente relevante care pot orienta comparația:  </w:t>
      </w:r>
    </w:p>
    <w:p w14:paraId="7BADFF9E" w14:textId="77777777" w:rsidR="009A55AB" w:rsidRPr="003F55F2" w:rsidRDefault="009A55AB" w:rsidP="003F55F2">
      <w:pPr>
        <w:pStyle w:val="ListParagraph"/>
        <w:numPr>
          <w:ilvl w:val="0"/>
          <w:numId w:val="30"/>
        </w:numPr>
        <w:spacing w:before="120" w:after="120"/>
        <w:jc w:val="both"/>
        <w:rPr>
          <w:rFonts w:ascii="Times New Roman" w:hAnsi="Times New Roman" w:cs="Times New Roman"/>
          <w:sz w:val="24"/>
          <w:szCs w:val="24"/>
          <w:lang w:val="ro-RO"/>
        </w:rPr>
      </w:pPr>
      <w:r w:rsidRPr="003F55F2">
        <w:rPr>
          <w:rFonts w:ascii="Times New Roman" w:hAnsi="Times New Roman" w:cs="Times New Roman"/>
          <w:sz w:val="24"/>
          <w:szCs w:val="24"/>
          <w:lang w:val="ro-RO"/>
        </w:rPr>
        <w:t xml:space="preserve">Diferențe, dacă există, în parametri de intrare pentru fiecare metodologie cum ar fi următorii parametrii de intrare (e.g.: capacitate tehnică și previzionată), raporturi ale venitului permis și țintă listat  în Art. 30(1)(b)(v) și reduceri aferente înmagazinării și GNL. </w:t>
      </w:r>
    </w:p>
    <w:p w14:paraId="5D3445F6" w14:textId="77777777" w:rsidR="009A55AB" w:rsidRPr="003F55F2" w:rsidRDefault="009A55AB" w:rsidP="003F55F2">
      <w:pPr>
        <w:pStyle w:val="ListParagraph"/>
        <w:numPr>
          <w:ilvl w:val="0"/>
          <w:numId w:val="30"/>
        </w:numPr>
        <w:spacing w:before="120" w:after="120"/>
        <w:jc w:val="both"/>
        <w:rPr>
          <w:rFonts w:ascii="Times New Roman" w:hAnsi="Times New Roman" w:cs="Times New Roman"/>
          <w:sz w:val="24"/>
          <w:szCs w:val="24"/>
          <w:lang w:val="ro-RO"/>
        </w:rPr>
      </w:pPr>
      <w:r w:rsidRPr="003F55F2">
        <w:rPr>
          <w:rFonts w:ascii="Times New Roman" w:hAnsi="Times New Roman" w:cs="Times New Roman"/>
          <w:sz w:val="24"/>
          <w:szCs w:val="24"/>
          <w:lang w:val="ro-RO"/>
        </w:rPr>
        <w:t>Diferența în maniera în care fiecare metodologie reflectă  nivelul de complexitate și caracteristicile tehnice ale rețelei de transport.</w:t>
      </w:r>
    </w:p>
    <w:p w14:paraId="396CC80F" w14:textId="77777777" w:rsidR="009A55AB" w:rsidRPr="003F55F2" w:rsidRDefault="009A55AB" w:rsidP="003F55F2">
      <w:pPr>
        <w:pStyle w:val="ListParagraph"/>
        <w:numPr>
          <w:ilvl w:val="0"/>
          <w:numId w:val="30"/>
        </w:numPr>
        <w:spacing w:before="120" w:after="120"/>
        <w:jc w:val="both"/>
        <w:rPr>
          <w:rFonts w:ascii="Times New Roman" w:hAnsi="Times New Roman" w:cs="Times New Roman"/>
          <w:sz w:val="24"/>
          <w:szCs w:val="24"/>
          <w:lang w:val="ro-RO"/>
        </w:rPr>
      </w:pPr>
      <w:r w:rsidRPr="003F55F2">
        <w:rPr>
          <w:rFonts w:ascii="Times New Roman" w:hAnsi="Times New Roman" w:cs="Times New Roman"/>
          <w:sz w:val="24"/>
          <w:szCs w:val="24"/>
          <w:lang w:val="ro-RO"/>
        </w:rPr>
        <w:t>Relația fiecărei metodologii cu principiile stabilite în Art. 7.</w:t>
      </w:r>
    </w:p>
    <w:p w14:paraId="1D43AB30" w14:textId="77777777" w:rsidR="009A55AB" w:rsidRPr="003F55F2" w:rsidRDefault="009A55AB" w:rsidP="003F55F2">
      <w:pPr>
        <w:pStyle w:val="ListParagraph"/>
        <w:numPr>
          <w:ilvl w:val="0"/>
          <w:numId w:val="30"/>
        </w:numPr>
        <w:spacing w:before="120" w:after="120"/>
        <w:jc w:val="both"/>
        <w:rPr>
          <w:rFonts w:ascii="Times New Roman" w:hAnsi="Times New Roman" w:cs="Times New Roman"/>
          <w:sz w:val="24"/>
          <w:szCs w:val="24"/>
          <w:lang w:val="ro-RO"/>
        </w:rPr>
      </w:pPr>
      <w:r w:rsidRPr="003F55F2">
        <w:rPr>
          <w:rFonts w:ascii="Times New Roman" w:hAnsi="Times New Roman" w:cs="Times New Roman"/>
          <w:sz w:val="24"/>
          <w:szCs w:val="24"/>
          <w:lang w:val="ro-RO"/>
        </w:rPr>
        <w:t>Evaluarea alocării costurilor în Art. 5.</w:t>
      </w:r>
    </w:p>
    <w:p w14:paraId="480B0BB5" w14:textId="77777777" w:rsidR="009A55AB" w:rsidRPr="00A172AC" w:rsidRDefault="009A55AB" w:rsidP="009451B1">
      <w:pPr>
        <w:spacing w:before="120" w:after="12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Oferiți aceeași parametrii și ipoteze utilizate pentru capacitatea ponderată cu distanța (CWD) și pentru MPR propus, evidențiind diferențele, în cazul în care există. Atunci când parametrii utilizați pentru fiecare metodologie sunt diferiți, indicați și urmăriți diferențele în ceea ce privește prețurile de referință.</w:t>
      </w:r>
    </w:p>
    <w:p w14:paraId="6ACCEC3A" w14:textId="77777777" w:rsidR="009A55AB" w:rsidRPr="00A172AC" w:rsidRDefault="009A55AB" w:rsidP="009451B1">
      <w:pPr>
        <w:spacing w:before="7" w:after="0"/>
        <w:jc w:val="both"/>
        <w:rPr>
          <w:rFonts w:ascii="Times New Roman" w:hAnsi="Times New Roman" w:cs="Times New Roman"/>
          <w:sz w:val="24"/>
          <w:szCs w:val="24"/>
          <w:lang w:val="ro-RO"/>
        </w:rPr>
      </w:pPr>
    </w:p>
    <w:p w14:paraId="528F663B" w14:textId="77777777" w:rsidR="009A55AB" w:rsidRPr="00A172AC" w:rsidRDefault="009A55AB" w:rsidP="009451B1">
      <w:pPr>
        <w:pStyle w:val="TableParagraph"/>
        <w:spacing w:line="276" w:lineRule="auto"/>
        <w:ind w:left="44"/>
        <w:jc w:val="both"/>
        <w:rPr>
          <w:rFonts w:ascii="Times New Roman" w:hAnsi="Times New Roman" w:cs="Times New Roman"/>
          <w:spacing w:val="-1"/>
          <w:sz w:val="24"/>
          <w:szCs w:val="24"/>
          <w:lang w:val="ro-RO"/>
        </w:rPr>
      </w:pPr>
      <w:r w:rsidRPr="00A172AC">
        <w:rPr>
          <w:rFonts w:ascii="Times New Roman" w:hAnsi="Times New Roman" w:cs="Times New Roman"/>
          <w:spacing w:val="-1"/>
          <w:sz w:val="24"/>
          <w:szCs w:val="24"/>
          <w:lang w:val="ro-RO"/>
        </w:rPr>
        <w:t>Trimitere la documentul(ele) de consultare. Oferiți numărul de înregistrare al documentului și pagina(ile) relevante.</w:t>
      </w:r>
    </w:p>
    <w:p w14:paraId="6251B455" w14:textId="77777777" w:rsidR="009A55AB" w:rsidRPr="00A172AC" w:rsidRDefault="009A55AB" w:rsidP="009451B1">
      <w:pPr>
        <w:pStyle w:val="TableParagraph"/>
        <w:spacing w:line="276" w:lineRule="auto"/>
        <w:ind w:left="44"/>
        <w:jc w:val="both"/>
        <w:rPr>
          <w:rFonts w:ascii="Times New Roman" w:hAnsi="Times New Roman" w:cs="Times New Roman"/>
          <w:spacing w:val="-1"/>
          <w:sz w:val="24"/>
          <w:szCs w:val="24"/>
          <w:lang w:val="ro-RO"/>
        </w:rPr>
      </w:pPr>
    </w:p>
    <w:p w14:paraId="738004FB" w14:textId="756ED5B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w:t>
      </w:r>
      <w:r w:rsidR="00331330" w:rsidRPr="001D31BC">
        <w:rPr>
          <w:rFonts w:ascii="Times New Roman" w:hAnsi="Times New Roman" w:cs="Times New Roman"/>
          <w:b/>
          <w:i/>
          <w:sz w:val="24"/>
          <w:szCs w:val="24"/>
          <w:lang w:val="ro-RO"/>
        </w:rPr>
        <w:t>8</w:t>
      </w:r>
      <w:r w:rsidRPr="001D31BC">
        <w:rPr>
          <w:rFonts w:ascii="Times New Roman" w:hAnsi="Times New Roman" w:cs="Times New Roman"/>
          <w:b/>
          <w:i/>
          <w:sz w:val="24"/>
          <w:szCs w:val="24"/>
          <w:lang w:val="ro-RO"/>
        </w:rPr>
        <w:t xml:space="preserve">: </w:t>
      </w:r>
      <w:r w:rsidR="00700128" w:rsidRPr="001D31BC">
        <w:rPr>
          <w:rFonts w:ascii="Times New Roman" w:hAnsi="Times New Roman" w:cs="Times New Roman"/>
          <w:b/>
          <w:i/>
          <w:sz w:val="24"/>
          <w:szCs w:val="24"/>
          <w:lang w:val="ro-RO"/>
        </w:rPr>
        <w:t>Comparație între Metodologia de tip timbru postal și Metodologia capacitatea ponderată cu</w:t>
      </w:r>
      <w:r w:rsidR="00700128" w:rsidRPr="00700128">
        <w:rPr>
          <w:rFonts w:ascii="Times New Roman" w:hAnsi="Times New Roman" w:cs="Times New Roman"/>
          <w:sz w:val="24"/>
          <w:szCs w:val="24"/>
          <w:lang w:val="ro-RO"/>
        </w:rPr>
        <w:t xml:space="preserve"> </w:t>
      </w:r>
      <w:r w:rsidR="00700128" w:rsidRPr="001D31BC">
        <w:rPr>
          <w:rFonts w:ascii="Times New Roman" w:hAnsi="Times New Roman" w:cs="Times New Roman"/>
          <w:b/>
          <w:i/>
          <w:sz w:val="24"/>
          <w:szCs w:val="24"/>
          <w:lang w:val="ro-RO"/>
        </w:rPr>
        <w:t>distanța</w:t>
      </w:r>
    </w:p>
    <w:p w14:paraId="114C04CD" w14:textId="77777777" w:rsidR="009A55AB" w:rsidRPr="00A172AC" w:rsidRDefault="009A55AB" w:rsidP="009451B1">
      <w:pPr>
        <w:spacing w:after="0"/>
        <w:jc w:val="both"/>
        <w:rPr>
          <w:rFonts w:ascii="Times New Roman" w:hAnsi="Times New Roman" w:cs="Times New Roman"/>
          <w:sz w:val="24"/>
          <w:szCs w:val="24"/>
          <w:lang w:val="ro-RO"/>
        </w:rPr>
      </w:pPr>
    </w:p>
    <w:p w14:paraId="2C60EA71" w14:textId="77777777" w:rsidR="009A55AB" w:rsidRPr="00A172AC" w:rsidRDefault="009A55AB" w:rsidP="009451B1">
      <w:pPr>
        <w:spacing w:after="0"/>
        <w:jc w:val="both"/>
        <w:rPr>
          <w:rFonts w:ascii="Times New Roman" w:hAnsi="Times New Roman" w:cs="Times New Roman"/>
          <w:sz w:val="24"/>
          <w:szCs w:val="24"/>
          <w:lang w:val="ro-RO"/>
        </w:rPr>
      </w:pPr>
    </w:p>
    <w:p w14:paraId="1D0EACD9" w14:textId="77777777" w:rsidR="009A55AB" w:rsidRPr="00A172AC" w:rsidRDefault="009A55AB" w:rsidP="009451B1">
      <w:pPr>
        <w:pStyle w:val="Bodytext5"/>
        <w:shd w:val="clear" w:color="auto" w:fill="auto"/>
        <w:spacing w:before="0" w:after="0" w:line="276" w:lineRule="auto"/>
        <w:jc w:val="both"/>
        <w:rPr>
          <w:rFonts w:ascii="Times New Roman" w:hAnsi="Times New Roman" w:cs="Times New Roman"/>
          <w:color w:val="044F9F"/>
        </w:rPr>
      </w:pPr>
      <w:r w:rsidRPr="00A172AC">
        <w:rPr>
          <w:rFonts w:ascii="Times New Roman" w:hAnsi="Times New Roman" w:cs="Times New Roman"/>
          <w:color w:val="044F9F"/>
        </w:rPr>
        <w:t>A.6.B. Comparație prețuri indicative de referință la fiecare punct de intrare și la fiecare punct de ieșire al MPR propus și capacitatea ponderată cu distanța prevăzută în Articolul 8.</w:t>
      </w:r>
    </w:p>
    <w:p w14:paraId="5709B25C" w14:textId="77777777" w:rsidR="009A55AB" w:rsidRPr="00A172AC" w:rsidRDefault="009A55AB" w:rsidP="009451B1">
      <w:pPr>
        <w:spacing w:before="5" w:after="0"/>
        <w:jc w:val="both"/>
        <w:rPr>
          <w:rFonts w:ascii="Times New Roman" w:hAnsi="Times New Roman" w:cs="Times New Roman"/>
          <w:sz w:val="24"/>
          <w:szCs w:val="24"/>
          <w:lang w:val="ro-RO"/>
        </w:rPr>
      </w:pPr>
    </w:p>
    <w:p w14:paraId="2A0C4FBC" w14:textId="77777777" w:rsidR="009A55AB" w:rsidRPr="00A172AC" w:rsidRDefault="009A55AB" w:rsidP="009451B1">
      <w:pPr>
        <w:pStyle w:val="TableParagraph"/>
        <w:spacing w:line="276" w:lineRule="auto"/>
        <w:ind w:left="44"/>
        <w:jc w:val="both"/>
        <w:rPr>
          <w:rFonts w:ascii="Times New Roman" w:hAnsi="Times New Roman" w:cs="Times New Roman"/>
          <w:spacing w:val="-1"/>
          <w:sz w:val="24"/>
          <w:szCs w:val="24"/>
          <w:lang w:val="ro-RO"/>
        </w:rPr>
      </w:pPr>
      <w:r w:rsidRPr="00A172AC">
        <w:rPr>
          <w:rFonts w:ascii="Times New Roman" w:hAnsi="Times New Roman" w:cs="Times New Roman"/>
          <w:spacing w:val="-1"/>
          <w:sz w:val="24"/>
          <w:szCs w:val="24"/>
          <w:lang w:val="ro-RO"/>
        </w:rPr>
        <w:t>Trimitere la documentul(ele) de consultare. Oferiți numărul de înregistrare al documentului și pagina(ile) relevante.</w:t>
      </w:r>
    </w:p>
    <w:p w14:paraId="355BB0BF" w14:textId="77777777" w:rsidR="009A55AB" w:rsidRPr="00A172AC" w:rsidRDefault="009A55AB" w:rsidP="009451B1">
      <w:pPr>
        <w:spacing w:after="0"/>
        <w:jc w:val="both"/>
        <w:rPr>
          <w:rFonts w:ascii="Times New Roman" w:hAnsi="Times New Roman" w:cs="Times New Roman"/>
          <w:sz w:val="24"/>
          <w:szCs w:val="24"/>
          <w:lang w:val="ro-RO"/>
        </w:rPr>
      </w:pPr>
    </w:p>
    <w:p w14:paraId="199853E0"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w:t>
      </w:r>
      <w:r w:rsidR="00A25703" w:rsidRPr="001D31BC">
        <w:rPr>
          <w:rFonts w:ascii="Times New Roman" w:hAnsi="Times New Roman" w:cs="Times New Roman"/>
          <w:b/>
          <w:i/>
          <w:sz w:val="24"/>
          <w:szCs w:val="24"/>
          <w:lang w:val="ro-RO"/>
        </w:rPr>
        <w:t>9</w:t>
      </w:r>
      <w:r w:rsidRPr="001D31BC">
        <w:rPr>
          <w:rFonts w:ascii="Times New Roman" w:hAnsi="Times New Roman" w:cs="Times New Roman"/>
          <w:b/>
          <w:i/>
          <w:sz w:val="24"/>
          <w:szCs w:val="24"/>
          <w:lang w:val="ro-RO"/>
        </w:rPr>
        <w:t xml:space="preserve">: Estimarea </w:t>
      </w:r>
      <w:r w:rsidR="00D5751E" w:rsidRPr="001D31BC">
        <w:rPr>
          <w:rFonts w:ascii="Times New Roman" w:hAnsi="Times New Roman" w:cs="Times New Roman"/>
          <w:b/>
          <w:i/>
          <w:sz w:val="24"/>
          <w:szCs w:val="24"/>
          <w:lang w:val="ro-RO"/>
        </w:rPr>
        <w:t xml:space="preserve">comparativă </w:t>
      </w:r>
      <w:r w:rsidR="00D42FF5" w:rsidRPr="001D31BC">
        <w:rPr>
          <w:rFonts w:ascii="Times New Roman" w:hAnsi="Times New Roman" w:cs="Times New Roman"/>
          <w:b/>
          <w:i/>
          <w:sz w:val="24"/>
          <w:szCs w:val="24"/>
          <w:lang w:val="ro-RO"/>
        </w:rPr>
        <w:t xml:space="preserve">a </w:t>
      </w:r>
      <w:r w:rsidR="00A10CD8" w:rsidRPr="001D31BC">
        <w:rPr>
          <w:rFonts w:ascii="Times New Roman" w:hAnsi="Times New Roman" w:cs="Times New Roman"/>
          <w:b/>
          <w:i/>
          <w:sz w:val="24"/>
          <w:szCs w:val="24"/>
          <w:lang w:val="ro-RO"/>
        </w:rPr>
        <w:t>prețurilor</w:t>
      </w:r>
      <w:r w:rsidRPr="001D31BC">
        <w:rPr>
          <w:rFonts w:ascii="Times New Roman" w:hAnsi="Times New Roman" w:cs="Times New Roman"/>
          <w:b/>
          <w:i/>
          <w:sz w:val="24"/>
          <w:szCs w:val="24"/>
          <w:lang w:val="ro-RO"/>
        </w:rPr>
        <w:t xml:space="preserve"> de referință pentru anul gazier 2019-2020 </w:t>
      </w:r>
    </w:p>
    <w:p w14:paraId="03D66C9B" w14:textId="77777777" w:rsidR="009A55AB" w:rsidRPr="00A172AC" w:rsidRDefault="009A55AB" w:rsidP="009451B1">
      <w:pPr>
        <w:spacing w:after="0"/>
        <w:jc w:val="both"/>
        <w:rPr>
          <w:rFonts w:ascii="Times New Roman" w:hAnsi="Times New Roman" w:cs="Times New Roman"/>
          <w:sz w:val="24"/>
          <w:szCs w:val="24"/>
          <w:lang w:val="ro-RO"/>
        </w:rPr>
      </w:pPr>
    </w:p>
    <w:p w14:paraId="54111A93" w14:textId="77777777" w:rsidR="009A55AB" w:rsidRPr="00A172AC" w:rsidRDefault="009A55AB" w:rsidP="009451B1">
      <w:pPr>
        <w:spacing w:after="0"/>
        <w:ind w:left="105"/>
        <w:jc w:val="both"/>
        <w:rPr>
          <w:rStyle w:val="Heading3"/>
          <w:rFonts w:ascii="Times New Roman" w:hAnsi="Times New Roman" w:cs="Times New Roman"/>
          <w:sz w:val="24"/>
          <w:szCs w:val="24"/>
        </w:rPr>
      </w:pPr>
      <w:r w:rsidRPr="00A172AC">
        <w:rPr>
          <w:rFonts w:ascii="Times New Roman" w:eastAsia="Times New Roman" w:hAnsi="Times New Roman" w:cs="Times New Roman"/>
          <w:b/>
          <w:bCs/>
          <w:color w:val="044E9F"/>
          <w:sz w:val="24"/>
          <w:szCs w:val="24"/>
          <w:lang w:val="ro-RO"/>
        </w:rPr>
        <w:t>B.</w:t>
      </w:r>
      <w:r w:rsidRPr="00A172AC">
        <w:rPr>
          <w:rFonts w:ascii="Times New Roman" w:eastAsia="Times New Roman" w:hAnsi="Times New Roman" w:cs="Times New Roman"/>
          <w:b/>
          <w:bCs/>
          <w:color w:val="044E9F"/>
          <w:spacing w:val="33"/>
          <w:sz w:val="24"/>
          <w:szCs w:val="24"/>
          <w:lang w:val="ro-RO"/>
        </w:rPr>
        <w:t xml:space="preserve"> </w:t>
      </w:r>
      <w:r w:rsidRPr="00A172AC">
        <w:rPr>
          <w:rStyle w:val="Heading3"/>
          <w:rFonts w:ascii="Times New Roman" w:hAnsi="Times New Roman" w:cs="Times New Roman"/>
          <w:bCs w:val="0"/>
          <w:sz w:val="24"/>
          <w:szCs w:val="24"/>
        </w:rPr>
        <w:t>Venitul autorizat sau țintă al OST [Articol 26(1)(b)]</w:t>
      </w:r>
    </w:p>
    <w:p w14:paraId="2F354FF2" w14:textId="77777777" w:rsidR="009A55AB" w:rsidRPr="00A172AC" w:rsidRDefault="009A55AB" w:rsidP="009451B1">
      <w:pPr>
        <w:spacing w:after="0"/>
        <w:jc w:val="both"/>
        <w:rPr>
          <w:rFonts w:ascii="Times New Roman" w:hAnsi="Times New Roman" w:cs="Times New Roman"/>
          <w:sz w:val="24"/>
          <w:szCs w:val="24"/>
          <w:lang w:val="ro-RO"/>
        </w:rPr>
      </w:pPr>
    </w:p>
    <w:p w14:paraId="2B48C8E3"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 xml:space="preserve">B.7. </w:t>
      </w:r>
      <w:r w:rsidRPr="00A172AC">
        <w:rPr>
          <w:rFonts w:ascii="Times New Roman" w:eastAsia="Times New Roman" w:hAnsi="Times New Roman" w:cs="Times New Roman"/>
          <w:b/>
          <w:bCs/>
          <w:color w:val="044E9F"/>
          <w:spacing w:val="60"/>
          <w:sz w:val="24"/>
          <w:szCs w:val="24"/>
          <w:lang w:val="ro-RO"/>
        </w:rPr>
        <w:t xml:space="preserve"> </w:t>
      </w:r>
      <w:r w:rsidRPr="00A172AC">
        <w:rPr>
          <w:rFonts w:ascii="Times New Roman" w:eastAsia="Times New Roman" w:hAnsi="Times New Roman" w:cs="Times New Roman"/>
          <w:b/>
          <w:bCs/>
          <w:color w:val="044E9F"/>
          <w:sz w:val="24"/>
          <w:szCs w:val="24"/>
          <w:lang w:val="ro-RO"/>
        </w:rPr>
        <w:t xml:space="preserve">Informații indicative stabilite în Articolul 30(1)(b)(i), </w:t>
      </w:r>
      <w:r w:rsidRPr="00A172AC">
        <w:rPr>
          <w:rFonts w:ascii="Times New Roman" w:eastAsia="Times New Roman" w:hAnsi="Times New Roman" w:cs="Times New Roman"/>
          <w:b/>
          <w:bCs/>
          <w:color w:val="044E9F"/>
          <w:spacing w:val="2"/>
          <w:sz w:val="24"/>
          <w:szCs w:val="24"/>
          <w:lang w:val="ro-RO"/>
        </w:rPr>
        <w:t xml:space="preserve"> </w:t>
      </w:r>
      <w:r w:rsidRPr="00A172AC">
        <w:rPr>
          <w:rFonts w:ascii="Times New Roman" w:eastAsia="Times New Roman" w:hAnsi="Times New Roman" w:cs="Times New Roman"/>
          <w:b/>
          <w:bCs/>
          <w:color w:val="044E9F"/>
          <w:sz w:val="24"/>
          <w:szCs w:val="24"/>
          <w:lang w:val="ro-RO"/>
        </w:rPr>
        <w:t>(iv)</w:t>
      </w:r>
      <w:r w:rsidRPr="00A172AC">
        <w:rPr>
          <w:rFonts w:ascii="Times New Roman" w:eastAsia="Times New Roman" w:hAnsi="Times New Roman" w:cs="Times New Roman"/>
          <w:b/>
          <w:bCs/>
          <w:color w:val="044E9F"/>
          <w:spacing w:val="20"/>
          <w:sz w:val="24"/>
          <w:szCs w:val="24"/>
          <w:lang w:val="ro-RO"/>
        </w:rPr>
        <w:t xml:space="preserve"> </w:t>
      </w:r>
      <w:r w:rsidRPr="00A172AC">
        <w:rPr>
          <w:rFonts w:ascii="Times New Roman" w:eastAsia="Times New Roman" w:hAnsi="Times New Roman" w:cs="Times New Roman"/>
          <w:b/>
          <w:bCs/>
          <w:color w:val="044E9F"/>
          <w:sz w:val="24"/>
          <w:szCs w:val="24"/>
          <w:lang w:val="ro-RO"/>
        </w:rPr>
        <w:t>and</w:t>
      </w:r>
      <w:r w:rsidRPr="00A172AC">
        <w:rPr>
          <w:rFonts w:ascii="Times New Roman" w:eastAsia="Times New Roman" w:hAnsi="Times New Roman" w:cs="Times New Roman"/>
          <w:b/>
          <w:bCs/>
          <w:color w:val="044E9F"/>
          <w:spacing w:val="52"/>
          <w:sz w:val="24"/>
          <w:szCs w:val="24"/>
          <w:lang w:val="ro-RO"/>
        </w:rPr>
        <w:t xml:space="preserve"> </w:t>
      </w:r>
      <w:r w:rsidRPr="00A172AC">
        <w:rPr>
          <w:rFonts w:ascii="Times New Roman" w:eastAsia="Times New Roman" w:hAnsi="Times New Roman" w:cs="Times New Roman"/>
          <w:b/>
          <w:bCs/>
          <w:color w:val="044E9F"/>
          <w:w w:val="104"/>
          <w:sz w:val="24"/>
          <w:szCs w:val="24"/>
          <w:lang w:val="ro-RO"/>
        </w:rPr>
        <w:t>(v)</w:t>
      </w:r>
    </w:p>
    <w:p w14:paraId="224F7B5E" w14:textId="77777777" w:rsidR="009A55AB" w:rsidRPr="00A172AC" w:rsidRDefault="009A55AB" w:rsidP="009451B1">
      <w:pPr>
        <w:spacing w:before="11" w:after="0"/>
        <w:jc w:val="both"/>
        <w:rPr>
          <w:rFonts w:ascii="Times New Roman" w:hAnsi="Times New Roman" w:cs="Times New Roman"/>
          <w:sz w:val="24"/>
          <w:szCs w:val="24"/>
          <w:lang w:val="ro-RO"/>
        </w:rPr>
      </w:pPr>
    </w:p>
    <w:p w14:paraId="5E3C82E3"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B.7.A.</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eastAsia="Times New Roman" w:hAnsi="Times New Roman" w:cs="Times New Roman"/>
          <w:color w:val="044E9F"/>
          <w:sz w:val="24"/>
          <w:szCs w:val="24"/>
          <w:lang w:val="ro-RO"/>
        </w:rPr>
        <w:t xml:space="preserve">Venitul autorizat sau țintă, sau ambele, ale operatorului sistemului de transport </w:t>
      </w:r>
      <w:r w:rsidRPr="00A172AC">
        <w:rPr>
          <w:rFonts w:ascii="Times New Roman" w:eastAsia="Times New Roman" w:hAnsi="Times New Roman" w:cs="Times New Roman"/>
          <w:color w:val="044E9F"/>
          <w:w w:val="109"/>
          <w:sz w:val="24"/>
          <w:szCs w:val="24"/>
          <w:lang w:val="ro-RO"/>
        </w:rPr>
        <w:t>[Articles</w:t>
      </w:r>
    </w:p>
    <w:p w14:paraId="52763214"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 xml:space="preserve">26(1)(b), </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w w:val="102"/>
          <w:sz w:val="24"/>
          <w:szCs w:val="24"/>
          <w:lang w:val="ro-RO"/>
        </w:rPr>
        <w:t>30(1)(b)(i)].</w:t>
      </w:r>
    </w:p>
    <w:p w14:paraId="1B6C0D86" w14:textId="77777777" w:rsidR="009A55AB" w:rsidRPr="00A172AC" w:rsidRDefault="009A55AB" w:rsidP="009451B1">
      <w:pPr>
        <w:spacing w:after="0"/>
        <w:jc w:val="both"/>
        <w:rPr>
          <w:rFonts w:ascii="Times New Roman" w:hAnsi="Times New Roman" w:cs="Times New Roman"/>
          <w:sz w:val="24"/>
          <w:szCs w:val="24"/>
          <w:lang w:val="ro-RO"/>
        </w:rPr>
      </w:pPr>
    </w:p>
    <w:p w14:paraId="1B4F8282" w14:textId="77777777" w:rsidR="009A55AB" w:rsidRPr="003F55F2" w:rsidRDefault="009A55AB" w:rsidP="009451B1">
      <w:pPr>
        <w:pStyle w:val="ListParagraph"/>
        <w:numPr>
          <w:ilvl w:val="0"/>
          <w:numId w:val="17"/>
        </w:numPr>
        <w:tabs>
          <w:tab w:val="left" w:pos="189"/>
        </w:tabs>
        <w:spacing w:before="24" w:line="276" w:lineRule="auto"/>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În cazul în care venitul autorizat sau țintă sunt ambele utilizate</w:t>
      </w:r>
      <w:r w:rsidRPr="003F55F2">
        <w:rPr>
          <w:rFonts w:ascii="Times New Roman" w:hAnsi="Times New Roman" w:cs="Times New Roman"/>
          <w:sz w:val="24"/>
          <w:szCs w:val="24"/>
          <w:lang w:val="ro-RO"/>
        </w:rPr>
        <w:t xml:space="preserve">, oferiți detalii pentru fiecare caz.  </w:t>
      </w:r>
    </w:p>
    <w:p w14:paraId="544E6AE0" w14:textId="77777777" w:rsidR="009A55AB" w:rsidRPr="003F55F2" w:rsidRDefault="009A55AB" w:rsidP="003F55F2">
      <w:pPr>
        <w:pStyle w:val="ListParagraph"/>
        <w:numPr>
          <w:ilvl w:val="0"/>
          <w:numId w:val="17"/>
        </w:numPr>
        <w:tabs>
          <w:tab w:val="left" w:pos="189"/>
        </w:tabs>
        <w:spacing w:before="24" w:line="276" w:lineRule="auto"/>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În cazul mai multor OST, indicați abordarea adoptată. În cazul în care autoritatea națională de</w:t>
      </w:r>
      <w:r w:rsidRPr="003F55F2">
        <w:rPr>
          <w:rFonts w:ascii="Times New Roman" w:hAnsi="Times New Roman" w:cs="Times New Roman"/>
          <w:sz w:val="24"/>
          <w:szCs w:val="24"/>
          <w:lang w:val="ro-RO"/>
        </w:rPr>
        <w:t xml:space="preserve"> reglementare derulează consultarea, oferiți referințe cu privire la locul în care sunt disponibile informațiile cu privire la venitul autorizat sau țintă al fiecărui OST. </w:t>
      </w:r>
    </w:p>
    <w:p w14:paraId="5F66EF4F" w14:textId="77777777" w:rsidR="009A55AB" w:rsidRPr="003F55F2" w:rsidRDefault="009A55AB" w:rsidP="003F55F2">
      <w:pPr>
        <w:pStyle w:val="ListParagraph"/>
        <w:numPr>
          <w:ilvl w:val="0"/>
          <w:numId w:val="17"/>
        </w:numPr>
        <w:tabs>
          <w:tab w:val="left" w:pos="189"/>
        </w:tabs>
        <w:spacing w:before="24" w:line="276" w:lineRule="auto"/>
        <w:jc w:val="both"/>
        <w:rPr>
          <w:rFonts w:ascii="Times New Roman" w:hAnsi="Times New Roman" w:cs="Times New Roman"/>
          <w:sz w:val="24"/>
          <w:szCs w:val="24"/>
          <w:lang w:val="ro-RO"/>
        </w:rPr>
      </w:pPr>
      <w:r w:rsidRPr="003F55F2">
        <w:rPr>
          <w:rFonts w:ascii="Times New Roman" w:hAnsi="Times New Roman" w:cs="Times New Roman"/>
          <w:sz w:val="24"/>
          <w:szCs w:val="24"/>
          <w:lang w:val="ro-RO"/>
        </w:rPr>
        <w:t>Unități: valută/an</w:t>
      </w:r>
    </w:p>
    <w:p w14:paraId="0AF7A509" w14:textId="77777777" w:rsidR="009A55AB" w:rsidRPr="00A172AC" w:rsidRDefault="009A55AB" w:rsidP="009451B1">
      <w:pPr>
        <w:spacing w:after="0"/>
        <w:ind w:left="780"/>
        <w:jc w:val="both"/>
        <w:rPr>
          <w:rFonts w:ascii="Times New Roman" w:eastAsia="Times New Roman" w:hAnsi="Times New Roman" w:cs="Times New Roman"/>
          <w:color w:val="333333"/>
          <w:w w:val="83"/>
          <w:sz w:val="24"/>
          <w:szCs w:val="24"/>
          <w:lang w:val="ro-RO"/>
        </w:rPr>
      </w:pPr>
    </w:p>
    <w:p w14:paraId="5982FCFF" w14:textId="77777777" w:rsidR="00C62ABD" w:rsidRPr="00A172AC" w:rsidRDefault="00C62ABD" w:rsidP="009451B1">
      <w:pPr>
        <w:spacing w:after="0"/>
        <w:ind w:left="780"/>
        <w:jc w:val="both"/>
        <w:rPr>
          <w:rFonts w:ascii="Times New Roman" w:eastAsia="Times New Roman" w:hAnsi="Times New Roman" w:cs="Times New Roman"/>
          <w:color w:val="333333"/>
          <w:w w:val="83"/>
          <w:sz w:val="24"/>
          <w:szCs w:val="24"/>
          <w:lang w:val="ro-RO"/>
        </w:rPr>
      </w:pPr>
      <w:r w:rsidRPr="00A172AC">
        <w:rPr>
          <w:rFonts w:ascii="Times New Roman" w:hAnsi="Times New Roman" w:cs="Times New Roman"/>
          <w:sz w:val="24"/>
          <w:szCs w:val="24"/>
        </w:rPr>
        <w:t>Descriere.</w:t>
      </w:r>
    </w:p>
    <w:p w14:paraId="11309B5B"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Metodologia de determinare a venitului total utilizează venitul autorizat</w:t>
      </w:r>
      <w:r w:rsidR="007F7B2B" w:rsidRPr="001D31BC">
        <w:rPr>
          <w:rFonts w:ascii="Times New Roman" w:hAnsi="Times New Roman" w:cs="Times New Roman"/>
          <w:b/>
          <w:i/>
          <w:sz w:val="24"/>
          <w:szCs w:val="24"/>
          <w:lang w:val="ro-RO"/>
        </w:rPr>
        <w:t xml:space="preserve"> aferent doar serviciilor de transport al gazelor naturale și nu include veniturile din serviciile non-transport și alte servicii</w:t>
      </w:r>
      <w:r w:rsidR="00C62ABD" w:rsidRPr="001D31BC">
        <w:rPr>
          <w:rFonts w:ascii="Times New Roman" w:hAnsi="Times New Roman" w:cs="Times New Roman"/>
          <w:b/>
          <w:i/>
          <w:sz w:val="24"/>
          <w:szCs w:val="24"/>
          <w:lang w:val="ro-RO"/>
        </w:rPr>
        <w:t xml:space="preserve">. </w:t>
      </w:r>
      <w:r w:rsidRPr="001D31BC">
        <w:rPr>
          <w:rFonts w:ascii="Times New Roman" w:hAnsi="Times New Roman" w:cs="Times New Roman"/>
          <w:b/>
          <w:i/>
          <w:sz w:val="24"/>
          <w:szCs w:val="24"/>
          <w:lang w:val="ro-RO"/>
        </w:rPr>
        <w:t xml:space="preserve">Astfel este determinat la începutul fiecărei perioade de reglementare venitul permis a se recupera de către OTS în cadrul unui an gazier. </w:t>
      </w:r>
    </w:p>
    <w:p w14:paraId="10C4A7EF"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Pentru primul an al perioadei de reglementare, venitul total se stabilește pe baza venitului reglementat și a costurilor preluate direct, fundamentate de fiecare titular de licență si aprobate  de ANRE precum și pe baza elementelor de ajustare corespunzătoare veniturilor totale din anii precedenți.</w:t>
      </w:r>
    </w:p>
    <w:p w14:paraId="636B464D"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Pentru următorii ani ai perioadei de reglementare, venitul total se determină pe baza venitului reglementat stabilit în anul anterior, a costurilor preluate direct considerate realizate în anul precedent, precum și pe baza elementelor de ajustare a venitului total.</w:t>
      </w:r>
    </w:p>
    <w:p w14:paraId="2574E6F2"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Perioada de reglementare reprezintă intervalul de timp pe parcursul căruia ANRE stabilește venitul reglementat și venitul total pe care un titular de licență este îndreptățit să le realizeze pentru activitatea de transport al gazelor naturale la nivelul acoperirii costurilor permise pentru fiecare an al perioadei de reglementare.</w:t>
      </w:r>
    </w:p>
    <w:p w14:paraId="10CC85C5"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De regulă perioada de reglementare are o durată de 5 ani.</w:t>
      </w:r>
    </w:p>
    <w:p w14:paraId="11347E5B"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Prin excepție actuala perioadă de reglementare începută la 01 iulie 2012 se va încheia la 30 septembrie 2019 în conformitate cu prevederile art.I alin. 1 din Ordinul ANRE 55/22 iunie 2017. Astfel următoarea perioadă de reglementare, pentru care se vor determina tarifele de transport al gazelor naturale în conformitate cu MPR propusă în prezentul document de consultare, va începe la 01 octombrie 2019.</w:t>
      </w:r>
    </w:p>
    <w:p w14:paraId="25E02DD8" w14:textId="77777777" w:rsidR="009A55AB" w:rsidRPr="001D31BC" w:rsidRDefault="000A5612"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In analizele efectuate si prezentate în prezenta consultare se utilizează un venit estimat pentru anul gazier 2019-2020, urmând ca ulterior aprobării venitului total permis OTS pentru anul gazier 2019-2020, acesta sa fie publicat de OTS in conformitate cu prevederile Reg. (UE) 460/2017.</w:t>
      </w:r>
    </w:p>
    <w:p w14:paraId="244B8792" w14:textId="77777777" w:rsidR="000A5612" w:rsidRPr="001D31BC" w:rsidRDefault="000A5612"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Venitul estimat pentru anul gazier 2019-2020 este fundamentat la valoare</w:t>
      </w:r>
      <w:r w:rsidR="006D6C34" w:rsidRPr="001D31BC">
        <w:rPr>
          <w:rFonts w:ascii="Times New Roman" w:hAnsi="Times New Roman" w:cs="Times New Roman"/>
          <w:b/>
          <w:i/>
          <w:sz w:val="24"/>
          <w:szCs w:val="24"/>
          <w:lang w:val="ro-RO"/>
        </w:rPr>
        <w:t>a</w:t>
      </w:r>
      <w:r w:rsidRPr="001D31BC">
        <w:rPr>
          <w:rFonts w:ascii="Times New Roman" w:hAnsi="Times New Roman" w:cs="Times New Roman"/>
          <w:b/>
          <w:i/>
          <w:sz w:val="24"/>
          <w:szCs w:val="24"/>
          <w:lang w:val="ro-RO"/>
        </w:rPr>
        <w:t xml:space="preserve"> de</w:t>
      </w:r>
      <w:r w:rsidR="00845379" w:rsidRPr="001D31BC">
        <w:rPr>
          <w:rFonts w:ascii="Times New Roman" w:hAnsi="Times New Roman" w:cs="Times New Roman"/>
          <w:b/>
          <w:i/>
          <w:sz w:val="24"/>
          <w:szCs w:val="24"/>
          <w:lang w:val="ro-RO"/>
        </w:rPr>
        <w:t xml:space="preserve"> 1.332.109 mii lei</w:t>
      </w:r>
    </w:p>
    <w:p w14:paraId="009CA630" w14:textId="77777777" w:rsidR="009A55AB" w:rsidRPr="001D31BC" w:rsidRDefault="009A55AB" w:rsidP="009451B1">
      <w:pPr>
        <w:spacing w:after="0"/>
        <w:jc w:val="both"/>
        <w:rPr>
          <w:rFonts w:ascii="Times New Roman" w:hAnsi="Times New Roman" w:cs="Times New Roman"/>
          <w:b/>
          <w:i/>
          <w:sz w:val="24"/>
          <w:szCs w:val="24"/>
          <w:lang w:val="ro-RO"/>
        </w:rPr>
      </w:pPr>
    </w:p>
    <w:p w14:paraId="14A0311E" w14:textId="77777777" w:rsidR="00FD5768" w:rsidRPr="001D31BC" w:rsidRDefault="006D6C34" w:rsidP="009451B1">
      <w:pPr>
        <w:spacing w:before="2"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Informatii cu privire la venitul aprobat incepând cu anul gazier 2017-2018 sunt disponibile accesând următoarea adresă: </w:t>
      </w:r>
    </w:p>
    <w:p w14:paraId="60890FC8" w14:textId="77777777" w:rsidR="006D6C34" w:rsidRPr="001D31BC" w:rsidRDefault="00562863" w:rsidP="009451B1">
      <w:pPr>
        <w:spacing w:before="2" w:after="0"/>
        <w:jc w:val="both"/>
        <w:rPr>
          <w:rFonts w:ascii="Times New Roman" w:hAnsi="Times New Roman" w:cs="Times New Roman"/>
          <w:b/>
          <w:i/>
          <w:sz w:val="24"/>
          <w:szCs w:val="24"/>
          <w:lang w:val="ro-RO"/>
        </w:rPr>
      </w:pPr>
      <w:hyperlink r:id="rId10" w:history="1">
        <w:r w:rsidR="00F84EB3" w:rsidRPr="001D31BC">
          <w:rPr>
            <w:rStyle w:val="Hyperlink"/>
            <w:rFonts w:ascii="Times New Roman" w:hAnsi="Times New Roman" w:cs="Times New Roman"/>
            <w:b/>
            <w:i/>
            <w:sz w:val="24"/>
            <w:szCs w:val="24"/>
            <w:lang w:val="ro-RO"/>
          </w:rPr>
          <w:t>http://www.transgaz.ro/en/clients/transmission-services/transmission-tariffs</w:t>
        </w:r>
      </w:hyperlink>
    </w:p>
    <w:p w14:paraId="052F66BB" w14:textId="77777777" w:rsidR="009A55AB" w:rsidRPr="00A172AC" w:rsidRDefault="009A55AB" w:rsidP="009451B1">
      <w:pPr>
        <w:spacing w:after="0"/>
        <w:jc w:val="both"/>
        <w:rPr>
          <w:rFonts w:ascii="Times New Roman" w:hAnsi="Times New Roman" w:cs="Times New Roman"/>
          <w:sz w:val="24"/>
          <w:szCs w:val="24"/>
          <w:lang w:val="ro-RO"/>
        </w:rPr>
      </w:pPr>
    </w:p>
    <w:p w14:paraId="0684C17E" w14:textId="77777777" w:rsidR="009A55AB" w:rsidRPr="00A172AC" w:rsidRDefault="009A55AB" w:rsidP="009451B1">
      <w:pPr>
        <w:spacing w:after="0"/>
        <w:jc w:val="both"/>
        <w:rPr>
          <w:rFonts w:ascii="Times New Roman" w:hAnsi="Times New Roman" w:cs="Times New Roman"/>
          <w:sz w:val="24"/>
          <w:szCs w:val="24"/>
          <w:lang w:val="ro-RO"/>
        </w:rPr>
      </w:pPr>
      <w:r w:rsidRPr="00A172AC">
        <w:rPr>
          <w:rFonts w:ascii="Times New Roman" w:hAnsi="Times New Roman" w:cs="Times New Roman"/>
          <w:noProof/>
          <w:sz w:val="24"/>
          <w:szCs w:val="24"/>
          <w:lang w:val="ro-RO"/>
        </w:rPr>
        <w:t>Trimitere la documentul(ele) de consultare. Oferiți numărul de înregistrare al documentului și pagina(ile) relevante</w:t>
      </w:r>
      <w:r w:rsidRPr="00A172AC">
        <w:rPr>
          <w:rFonts w:ascii="Times New Roman" w:eastAsia="Times New Roman" w:hAnsi="Times New Roman" w:cs="Times New Roman"/>
          <w:color w:val="333333"/>
          <w:w w:val="117"/>
          <w:sz w:val="24"/>
          <w:szCs w:val="24"/>
          <w:lang w:val="ro-RO"/>
        </w:rPr>
        <w:t>.</w:t>
      </w:r>
    </w:p>
    <w:p w14:paraId="2DFFC309" w14:textId="77777777" w:rsidR="009A55AB" w:rsidRPr="00A172AC" w:rsidRDefault="009A55AB" w:rsidP="009451B1">
      <w:pPr>
        <w:spacing w:after="0"/>
        <w:jc w:val="both"/>
        <w:rPr>
          <w:rFonts w:ascii="Times New Roman" w:hAnsi="Times New Roman" w:cs="Times New Roman"/>
          <w:sz w:val="24"/>
          <w:szCs w:val="24"/>
          <w:lang w:val="ro-RO"/>
        </w:rPr>
      </w:pPr>
    </w:p>
    <w:p w14:paraId="47E9F5F4" w14:textId="77777777" w:rsidR="009A55AB" w:rsidRPr="001D31BC" w:rsidRDefault="009A55A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Anexa 10: Metodologia de determinare a venitului total și a venitului reglementat</w:t>
      </w:r>
    </w:p>
    <w:p w14:paraId="758D68A1" w14:textId="77777777" w:rsidR="009A55AB" w:rsidRPr="001D31BC" w:rsidRDefault="00845379"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718A5" w:rsidRPr="001D31BC">
        <w:rPr>
          <w:rFonts w:ascii="Times New Roman" w:hAnsi="Times New Roman" w:cs="Times New Roman"/>
          <w:b/>
          <w:i/>
          <w:sz w:val="24"/>
          <w:szCs w:val="24"/>
          <w:lang w:val="ro-RO"/>
        </w:rPr>
        <w:t>Rezultatele indicative ale aplicării metodologiei propuse de stabilire a prețurilor de referință</w:t>
      </w:r>
    </w:p>
    <w:p w14:paraId="4CF3E445" w14:textId="77777777" w:rsidR="009A55AB" w:rsidRDefault="009A55AB" w:rsidP="009451B1">
      <w:pPr>
        <w:spacing w:after="0"/>
        <w:jc w:val="both"/>
        <w:rPr>
          <w:rFonts w:ascii="Times New Roman" w:hAnsi="Times New Roman" w:cs="Times New Roman"/>
          <w:sz w:val="24"/>
          <w:szCs w:val="24"/>
          <w:lang w:val="ro-RO"/>
        </w:rPr>
      </w:pPr>
    </w:p>
    <w:p w14:paraId="4389079A"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B.7.B.</w:t>
      </w:r>
      <w:r w:rsidRPr="00A172AC">
        <w:rPr>
          <w:rFonts w:ascii="Times New Roman" w:eastAsia="Times New Roman" w:hAnsi="Times New Roman" w:cs="Times New Roman"/>
          <w:color w:val="044E9F"/>
          <w:spacing w:val="38"/>
          <w:sz w:val="24"/>
          <w:szCs w:val="24"/>
          <w:lang w:val="ro-RO"/>
        </w:rPr>
        <w:t xml:space="preserve"> </w:t>
      </w:r>
      <w:r w:rsidRPr="00A172AC">
        <w:rPr>
          <w:rFonts w:ascii="Times New Roman" w:eastAsia="Times New Roman" w:hAnsi="Times New Roman" w:cs="Times New Roman"/>
          <w:color w:val="044E9F"/>
          <w:w w:val="112"/>
          <w:sz w:val="24"/>
          <w:szCs w:val="24"/>
          <w:lang w:val="ro-RO"/>
        </w:rPr>
        <w:t xml:space="preserve">Venit din serviciul de transport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26(1)(b), </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w w:val="102"/>
          <w:sz w:val="24"/>
          <w:szCs w:val="24"/>
          <w:lang w:val="ro-RO"/>
        </w:rPr>
        <w:t>30(1)(b)(iv)].</w:t>
      </w:r>
    </w:p>
    <w:p w14:paraId="7AF5854B" w14:textId="77777777" w:rsidR="009A55AB" w:rsidRPr="00A172AC" w:rsidRDefault="009A55AB" w:rsidP="009451B1">
      <w:pPr>
        <w:spacing w:after="0"/>
        <w:jc w:val="both"/>
        <w:rPr>
          <w:rFonts w:ascii="Times New Roman" w:hAnsi="Times New Roman" w:cs="Times New Roman"/>
          <w:sz w:val="24"/>
          <w:szCs w:val="24"/>
          <w:lang w:val="ro-RO"/>
        </w:rPr>
      </w:pPr>
    </w:p>
    <w:p w14:paraId="38079318" w14:textId="77777777" w:rsidR="009A55AB" w:rsidRPr="001D31BC" w:rsidRDefault="002F6F63" w:rsidP="009451B1">
      <w:pPr>
        <w:shd w:val="clear" w:color="auto" w:fill="F2F2F2" w:themeFill="background1" w:themeFillShade="F2"/>
        <w:spacing w:after="0"/>
        <w:ind w:left="300"/>
        <w:jc w:val="both"/>
        <w:rPr>
          <w:rFonts w:ascii="Times New Roman" w:eastAsia="Times New Roman" w:hAnsi="Times New Roman" w:cs="Times New Roman"/>
          <w:b/>
          <w:i/>
          <w:color w:val="333333"/>
          <w:w w:val="112"/>
          <w:sz w:val="24"/>
          <w:szCs w:val="24"/>
          <w:lang w:val="ro-RO"/>
        </w:rPr>
      </w:pPr>
      <w:r w:rsidRPr="001D31BC">
        <w:rPr>
          <w:rFonts w:ascii="Times New Roman" w:eastAsia="Times New Roman" w:hAnsi="Times New Roman" w:cs="Times New Roman"/>
          <w:b/>
          <w:i/>
          <w:color w:val="333333"/>
          <w:w w:val="110"/>
          <w:sz w:val="24"/>
          <w:szCs w:val="24"/>
          <w:lang w:val="ro-RO"/>
        </w:rPr>
        <w:t>Venitul din serviciul de transport este cel prezentat la punctul anterior</w:t>
      </w:r>
    </w:p>
    <w:p w14:paraId="15A2DB82" w14:textId="77777777" w:rsidR="00FD5768" w:rsidRPr="00A172AC" w:rsidRDefault="00FD5768" w:rsidP="009451B1">
      <w:pPr>
        <w:spacing w:after="0"/>
        <w:jc w:val="both"/>
        <w:rPr>
          <w:rFonts w:ascii="Times New Roman" w:hAnsi="Times New Roman" w:cs="Times New Roman"/>
          <w:sz w:val="24"/>
          <w:szCs w:val="24"/>
          <w:lang w:val="ro-RO"/>
        </w:rPr>
      </w:pPr>
    </w:p>
    <w:p w14:paraId="23CBD143" w14:textId="77777777" w:rsidR="009A55AB" w:rsidRPr="00A172AC" w:rsidRDefault="009A55AB" w:rsidP="009451B1">
      <w:pPr>
        <w:spacing w:after="0"/>
        <w:ind w:left="105"/>
        <w:jc w:val="both"/>
        <w:rPr>
          <w:rFonts w:ascii="Times New Roman" w:eastAsia="Times New Roman" w:hAnsi="Times New Roman" w:cs="Times New Roman"/>
          <w:color w:val="044E9F"/>
          <w:w w:val="107"/>
          <w:sz w:val="24"/>
          <w:szCs w:val="24"/>
          <w:lang w:val="ro-RO"/>
        </w:rPr>
      </w:pPr>
      <w:r w:rsidRPr="00A172AC">
        <w:rPr>
          <w:rFonts w:ascii="Times New Roman" w:eastAsia="Times New Roman" w:hAnsi="Times New Roman" w:cs="Times New Roman"/>
          <w:color w:val="044E9F"/>
          <w:sz w:val="24"/>
          <w:szCs w:val="24"/>
          <w:lang w:val="ro-RO"/>
        </w:rPr>
        <w:t>B.7.C.</w:t>
      </w:r>
      <w:r w:rsidRPr="00A172AC">
        <w:rPr>
          <w:rFonts w:ascii="Times New Roman" w:eastAsia="Times New Roman" w:hAnsi="Times New Roman" w:cs="Times New Roman"/>
          <w:color w:val="044E9F"/>
          <w:spacing w:val="50"/>
          <w:sz w:val="24"/>
          <w:szCs w:val="24"/>
          <w:lang w:val="ro-RO"/>
        </w:rPr>
        <w:t xml:space="preserve"> </w:t>
      </w:r>
      <w:r w:rsidRPr="00A172AC">
        <w:rPr>
          <w:rFonts w:ascii="Times New Roman" w:eastAsia="Times New Roman" w:hAnsi="Times New Roman" w:cs="Times New Roman"/>
          <w:color w:val="044E9F"/>
          <w:w w:val="107"/>
          <w:sz w:val="24"/>
          <w:szCs w:val="24"/>
          <w:lang w:val="ro-RO"/>
        </w:rPr>
        <w:t>Defalcare capacitate-volumetric</w:t>
      </w:r>
      <w:r w:rsidR="00B90994" w:rsidRPr="00A172AC">
        <w:rPr>
          <w:rFonts w:ascii="Times New Roman" w:eastAsia="Times New Roman" w:hAnsi="Times New Roman" w:cs="Times New Roman"/>
          <w:color w:val="044E9F"/>
          <w:w w:val="107"/>
          <w:sz w:val="24"/>
          <w:szCs w:val="24"/>
          <w:lang w:val="ro-RO"/>
        </w:rPr>
        <w:t>ă</w:t>
      </w:r>
      <w:r w:rsidRPr="00A172AC">
        <w:rPr>
          <w:rFonts w:ascii="Times New Roman" w:eastAsia="Times New Roman" w:hAnsi="Times New Roman" w:cs="Times New Roman"/>
          <w:color w:val="044E9F"/>
          <w:w w:val="107"/>
          <w:sz w:val="24"/>
          <w:szCs w:val="24"/>
          <w:lang w:val="ro-RO"/>
        </w:rPr>
        <w:t xml:space="preserve"> a venitului din serviciul de transport.</w:t>
      </w:r>
    </w:p>
    <w:p w14:paraId="5D27B24F"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w w:val="107"/>
          <w:sz w:val="24"/>
          <w:szCs w:val="24"/>
          <w:lang w:val="ro-RO"/>
        </w:rPr>
        <w:t xml:space="preserve">O defalcare între veniturile din tarifele de transport bazate pe capacitate și venitul din tarifele de transport volumetrice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26(1)(b), </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w w:val="104"/>
          <w:sz w:val="24"/>
          <w:szCs w:val="24"/>
          <w:lang w:val="ro-RO"/>
        </w:rPr>
        <w:t>30(1)(b)(v)(1)].</w:t>
      </w:r>
    </w:p>
    <w:p w14:paraId="56F058AA" w14:textId="77777777" w:rsidR="009A55AB" w:rsidRPr="00A172AC" w:rsidRDefault="009A55AB" w:rsidP="009451B1">
      <w:pPr>
        <w:spacing w:before="5" w:after="0"/>
        <w:jc w:val="both"/>
        <w:rPr>
          <w:rFonts w:ascii="Times New Roman" w:hAnsi="Times New Roman" w:cs="Times New Roman"/>
          <w:sz w:val="24"/>
          <w:szCs w:val="24"/>
          <w:lang w:val="ro-RO"/>
        </w:rPr>
      </w:pPr>
    </w:p>
    <w:p w14:paraId="5D865509" w14:textId="77777777" w:rsidR="009A55AB" w:rsidRPr="00A172AC" w:rsidRDefault="009A55AB" w:rsidP="009451B1">
      <w:pPr>
        <w:spacing w:after="0"/>
        <w:ind w:left="346"/>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Venit din tarifele de transport bazate pe capacitate recuperate, %:</w:t>
      </w:r>
    </w:p>
    <w:p w14:paraId="05792DF6" w14:textId="77777777" w:rsidR="009A55AB" w:rsidRPr="00A172AC" w:rsidRDefault="009A55AB" w:rsidP="009451B1">
      <w:pPr>
        <w:spacing w:before="7" w:after="0"/>
        <w:jc w:val="both"/>
        <w:rPr>
          <w:rFonts w:ascii="Times New Roman" w:hAnsi="Times New Roman" w:cs="Times New Roman"/>
          <w:sz w:val="24"/>
          <w:szCs w:val="24"/>
          <w:lang w:val="ro-RO"/>
        </w:rPr>
      </w:pPr>
    </w:p>
    <w:p w14:paraId="14E4FB3B" w14:textId="77777777" w:rsidR="009A55AB" w:rsidRPr="001D31BC" w:rsidRDefault="00290F3A"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Pentru anul gazier 2019-2020 – 75%; Pentru anul gazier 2020-2021 – 80%; Începând cu anul gazier 2021-2022 – 85%</w:t>
      </w:r>
    </w:p>
    <w:p w14:paraId="2F86B723" w14:textId="77777777" w:rsidR="009A55AB" w:rsidRPr="00A172AC" w:rsidRDefault="009A55AB" w:rsidP="009451B1">
      <w:pPr>
        <w:spacing w:after="0"/>
        <w:jc w:val="both"/>
        <w:rPr>
          <w:rFonts w:ascii="Times New Roman" w:hAnsi="Times New Roman" w:cs="Times New Roman"/>
          <w:sz w:val="24"/>
          <w:szCs w:val="24"/>
          <w:lang w:val="ro-RO"/>
        </w:rPr>
      </w:pPr>
    </w:p>
    <w:p w14:paraId="5E2C961A" w14:textId="77777777" w:rsidR="009A55AB" w:rsidRPr="00A172AC" w:rsidRDefault="009A55AB" w:rsidP="009451B1">
      <w:pPr>
        <w:spacing w:after="0"/>
        <w:ind w:left="346"/>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Venit din tarifele de transport </w:t>
      </w:r>
      <w:proofErr w:type="gramStart"/>
      <w:r w:rsidRPr="00A172AC">
        <w:rPr>
          <w:rFonts w:ascii="Times New Roman" w:eastAsia="Microsoft Sans Serif" w:hAnsi="Times New Roman" w:cs="Times New Roman"/>
          <w:color w:val="333333"/>
          <w:sz w:val="24"/>
          <w:szCs w:val="24"/>
          <w:lang w:bidi="en-US"/>
        </w:rPr>
        <w:t>volumetrice:,</w:t>
      </w:r>
      <w:proofErr w:type="gramEnd"/>
      <w:r w:rsidRPr="00A172AC">
        <w:rPr>
          <w:rFonts w:ascii="Times New Roman" w:eastAsia="Microsoft Sans Serif" w:hAnsi="Times New Roman" w:cs="Times New Roman"/>
          <w:color w:val="333333"/>
          <w:sz w:val="24"/>
          <w:szCs w:val="24"/>
          <w:lang w:bidi="en-US"/>
        </w:rPr>
        <w:t xml:space="preserve"> %:</w:t>
      </w:r>
    </w:p>
    <w:p w14:paraId="6F873BDC" w14:textId="77777777" w:rsidR="009A55AB" w:rsidRPr="00A172AC" w:rsidRDefault="009A55AB" w:rsidP="009451B1">
      <w:pPr>
        <w:spacing w:before="7" w:after="0"/>
        <w:jc w:val="both"/>
        <w:rPr>
          <w:rFonts w:ascii="Times New Roman" w:hAnsi="Times New Roman" w:cs="Times New Roman"/>
          <w:sz w:val="24"/>
          <w:szCs w:val="24"/>
          <w:lang w:val="ro-RO"/>
        </w:rPr>
      </w:pPr>
    </w:p>
    <w:p w14:paraId="32104DA6" w14:textId="77777777" w:rsidR="00D914DE" w:rsidRPr="001D31BC" w:rsidRDefault="00D914DE"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Pentru anul gazier 2019-2020 – 25%; Pentru anul gazier 2020-2021 – 20%; Începând cu anul gazier 2021-2022 – 15%</w:t>
      </w:r>
    </w:p>
    <w:p w14:paraId="367FB458" w14:textId="77777777" w:rsidR="009A55AB" w:rsidRPr="00A172AC" w:rsidRDefault="009A55AB" w:rsidP="009451B1">
      <w:pPr>
        <w:spacing w:after="0"/>
        <w:jc w:val="both"/>
        <w:rPr>
          <w:rFonts w:ascii="Times New Roman" w:hAnsi="Times New Roman" w:cs="Times New Roman"/>
          <w:sz w:val="24"/>
          <w:szCs w:val="24"/>
          <w:lang w:val="ro-RO"/>
        </w:rPr>
      </w:pPr>
    </w:p>
    <w:p w14:paraId="5C36620B" w14:textId="77777777" w:rsidR="009A55AB" w:rsidRPr="00A172AC" w:rsidRDefault="009A55AB" w:rsidP="009451B1">
      <w:pPr>
        <w:spacing w:after="0"/>
        <w:jc w:val="both"/>
        <w:rPr>
          <w:rFonts w:ascii="Times New Roman" w:hAnsi="Times New Roman" w:cs="Times New Roman"/>
          <w:noProof/>
          <w:sz w:val="24"/>
          <w:szCs w:val="24"/>
          <w:lang w:val="ro-RO"/>
        </w:rPr>
      </w:pPr>
      <w:r w:rsidRPr="00A172AC">
        <w:rPr>
          <w:rFonts w:ascii="Times New Roman" w:hAnsi="Times New Roman" w:cs="Times New Roman"/>
          <w:noProof/>
          <w:sz w:val="24"/>
          <w:szCs w:val="24"/>
          <w:lang w:val="ro-RO"/>
        </w:rPr>
        <w:t>Trimitere la documentul(ele) de consultare. Oferiți numărul de înregistrare al documentului și pagina(ile) relevante.</w:t>
      </w:r>
    </w:p>
    <w:p w14:paraId="2D5C242D" w14:textId="77777777" w:rsidR="009A55AB" w:rsidRPr="00A172AC" w:rsidRDefault="009A55AB" w:rsidP="009451B1">
      <w:pPr>
        <w:spacing w:before="5" w:after="0"/>
        <w:jc w:val="both"/>
        <w:rPr>
          <w:rFonts w:ascii="Times New Roman" w:hAnsi="Times New Roman" w:cs="Times New Roman"/>
          <w:sz w:val="24"/>
          <w:szCs w:val="24"/>
          <w:lang w:val="ro-RO"/>
        </w:rPr>
      </w:pPr>
    </w:p>
    <w:p w14:paraId="42E4A691" w14:textId="77777777" w:rsidR="009A55AB" w:rsidRPr="001D31BC" w:rsidRDefault="00954955"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Anexa 1: Prezentarea metodologiei propuse pentru determinarea prețurilor de referință</w:t>
      </w:r>
    </w:p>
    <w:p w14:paraId="58D6E8CF" w14:textId="77777777" w:rsidR="004D3604" w:rsidRPr="00A172AC" w:rsidRDefault="004D3604" w:rsidP="009451B1">
      <w:pPr>
        <w:spacing w:after="0"/>
        <w:jc w:val="both"/>
        <w:rPr>
          <w:rFonts w:ascii="Times New Roman" w:hAnsi="Times New Roman" w:cs="Times New Roman"/>
          <w:sz w:val="24"/>
          <w:szCs w:val="24"/>
          <w:lang w:val="ro-RO"/>
        </w:rPr>
      </w:pPr>
    </w:p>
    <w:p w14:paraId="47AE28C3" w14:textId="77777777" w:rsidR="009A55AB" w:rsidRPr="00A172AC" w:rsidRDefault="009A55AB" w:rsidP="009451B1">
      <w:pPr>
        <w:spacing w:after="461"/>
        <w:jc w:val="both"/>
        <w:rPr>
          <w:rFonts w:ascii="Times New Roman" w:eastAsia="Microsoft Sans Serif" w:hAnsi="Times New Roman" w:cs="Times New Roman"/>
          <w:color w:val="044F9F"/>
          <w:sz w:val="24"/>
          <w:szCs w:val="24"/>
          <w:lang w:bidi="en-US"/>
        </w:rPr>
      </w:pPr>
      <w:r w:rsidRPr="00A172AC">
        <w:rPr>
          <w:rFonts w:ascii="Times New Roman" w:eastAsia="Times New Roman" w:hAnsi="Times New Roman" w:cs="Times New Roman"/>
          <w:color w:val="044E9F"/>
          <w:sz w:val="24"/>
          <w:szCs w:val="24"/>
          <w:lang w:val="ro-RO"/>
        </w:rPr>
        <w:t>B.7.D.</w:t>
      </w:r>
      <w:r w:rsidRPr="00A172AC">
        <w:rPr>
          <w:rFonts w:ascii="Times New Roman" w:eastAsia="Times New Roman" w:hAnsi="Times New Roman" w:cs="Times New Roman"/>
          <w:color w:val="044E9F"/>
          <w:spacing w:val="39"/>
          <w:sz w:val="24"/>
          <w:szCs w:val="24"/>
          <w:lang w:val="ro-RO"/>
        </w:rPr>
        <w:t xml:space="preserve"> </w:t>
      </w:r>
      <w:r w:rsidR="00080752" w:rsidRPr="00A172AC">
        <w:rPr>
          <w:rFonts w:ascii="Times New Roman" w:eastAsia="Microsoft Sans Serif" w:hAnsi="Times New Roman" w:cs="Times New Roman"/>
          <w:color w:val="044F9F"/>
          <w:sz w:val="24"/>
          <w:szCs w:val="24"/>
          <w:lang w:bidi="en-US"/>
        </w:rPr>
        <w:t>Defalcare</w:t>
      </w:r>
      <w:r w:rsidR="00595873" w:rsidRPr="00A172AC">
        <w:rPr>
          <w:rFonts w:ascii="Times New Roman" w:eastAsia="Microsoft Sans Serif" w:hAnsi="Times New Roman" w:cs="Times New Roman"/>
          <w:color w:val="044F9F"/>
          <w:sz w:val="24"/>
          <w:szCs w:val="24"/>
          <w:lang w:bidi="en-US"/>
        </w:rPr>
        <w:t xml:space="preserve">a veniturilor din serviciile de transport pe puncte de intrare/ieșire. Defalcarea între veniturile obținute din tarifele de transport de capacitate la toate punctele de intrare și veniturile obținute din tarifele de transport de capacitate la toate punctele de ieșire </w:t>
      </w:r>
      <w:r w:rsidRPr="00A172AC">
        <w:rPr>
          <w:rFonts w:ascii="Times New Roman" w:eastAsia="Microsoft Sans Serif" w:hAnsi="Times New Roman" w:cs="Times New Roman"/>
          <w:color w:val="044F9F"/>
          <w:sz w:val="24"/>
          <w:szCs w:val="24"/>
          <w:lang w:bidi="en-US"/>
        </w:rPr>
        <w:t>[Articles</w:t>
      </w:r>
      <w:r w:rsidR="00595873" w:rsidRPr="00A172AC">
        <w:rPr>
          <w:rFonts w:ascii="Times New Roman" w:eastAsia="Microsoft Sans Serif" w:hAnsi="Times New Roman" w:cs="Times New Roman"/>
          <w:color w:val="044F9F"/>
          <w:sz w:val="24"/>
          <w:szCs w:val="24"/>
          <w:lang w:bidi="en-US"/>
        </w:rPr>
        <w:t xml:space="preserve"> </w:t>
      </w:r>
      <w:r w:rsidRPr="00A172AC">
        <w:rPr>
          <w:rFonts w:ascii="Times New Roman" w:eastAsia="Microsoft Sans Serif" w:hAnsi="Times New Roman" w:cs="Times New Roman"/>
          <w:color w:val="044F9F"/>
          <w:sz w:val="24"/>
          <w:szCs w:val="24"/>
          <w:lang w:bidi="en-US"/>
        </w:rPr>
        <w:t>26(1)(b</w:t>
      </w:r>
      <w:proofErr w:type="gramStart"/>
      <w:r w:rsidRPr="00A172AC">
        <w:rPr>
          <w:rFonts w:ascii="Times New Roman" w:eastAsia="Microsoft Sans Serif" w:hAnsi="Times New Roman" w:cs="Times New Roman"/>
          <w:color w:val="044F9F"/>
          <w:sz w:val="24"/>
          <w:szCs w:val="24"/>
          <w:lang w:bidi="en-US"/>
        </w:rPr>
        <w:t>),  30</w:t>
      </w:r>
      <w:proofErr w:type="gramEnd"/>
      <w:r w:rsidRPr="00A172AC">
        <w:rPr>
          <w:rFonts w:ascii="Times New Roman" w:eastAsia="Microsoft Sans Serif" w:hAnsi="Times New Roman" w:cs="Times New Roman"/>
          <w:color w:val="044F9F"/>
          <w:sz w:val="24"/>
          <w:szCs w:val="24"/>
          <w:lang w:bidi="en-US"/>
        </w:rPr>
        <w:t>(1)(b)(v)(2)].</w:t>
      </w:r>
    </w:p>
    <w:p w14:paraId="15FC5937" w14:textId="77777777" w:rsidR="001D31BC" w:rsidRPr="001D31BC" w:rsidRDefault="009A55AB" w:rsidP="001D31BC">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eastAsia="Microsoft Sans Serif" w:hAnsi="Times New Roman" w:cs="Times New Roman"/>
          <w:b/>
          <w:i/>
          <w:color w:val="333333"/>
          <w:sz w:val="24"/>
          <w:szCs w:val="24"/>
          <w:lang w:bidi="en-US"/>
        </w:rPr>
        <w:t>Venit din tarifele de transport bazate pe capacitate la toate punctele de intrare:</w:t>
      </w:r>
      <w:r w:rsidR="001D31BC" w:rsidRPr="001D31BC">
        <w:rPr>
          <w:rFonts w:ascii="Times New Roman" w:eastAsia="Microsoft Sans Serif" w:hAnsi="Times New Roman" w:cs="Times New Roman"/>
          <w:b/>
          <w:i/>
          <w:color w:val="333333"/>
          <w:sz w:val="24"/>
          <w:szCs w:val="24"/>
          <w:lang w:bidi="en-US"/>
        </w:rPr>
        <w:t xml:space="preserve"> </w:t>
      </w:r>
      <w:r w:rsidR="001D31BC" w:rsidRPr="001D31BC">
        <w:rPr>
          <w:rFonts w:ascii="Times New Roman" w:hAnsi="Times New Roman" w:cs="Times New Roman"/>
          <w:b/>
          <w:i/>
          <w:sz w:val="24"/>
          <w:szCs w:val="24"/>
          <w:lang w:val="ro-RO"/>
        </w:rPr>
        <w:t>50%</w:t>
      </w:r>
    </w:p>
    <w:p w14:paraId="7F5E9954" w14:textId="697704B4" w:rsidR="009A55AB" w:rsidRPr="001D31BC" w:rsidRDefault="009A55AB" w:rsidP="009451B1">
      <w:pPr>
        <w:spacing w:after="0"/>
        <w:ind w:left="346"/>
        <w:jc w:val="both"/>
        <w:rPr>
          <w:rFonts w:ascii="Times New Roman" w:eastAsia="Microsoft Sans Serif" w:hAnsi="Times New Roman" w:cs="Times New Roman"/>
          <w:b/>
          <w:i/>
          <w:color w:val="333333"/>
          <w:sz w:val="24"/>
          <w:szCs w:val="24"/>
          <w:lang w:bidi="en-US"/>
        </w:rPr>
      </w:pPr>
    </w:p>
    <w:p w14:paraId="324053FB" w14:textId="77777777" w:rsidR="009A55AB" w:rsidRPr="001D31BC" w:rsidRDefault="009A55AB" w:rsidP="009451B1">
      <w:pPr>
        <w:spacing w:after="0"/>
        <w:jc w:val="both"/>
        <w:rPr>
          <w:rFonts w:ascii="Times New Roman" w:hAnsi="Times New Roman" w:cs="Times New Roman"/>
          <w:b/>
          <w:i/>
          <w:sz w:val="24"/>
          <w:szCs w:val="24"/>
          <w:lang w:val="ro-RO"/>
        </w:rPr>
      </w:pPr>
    </w:p>
    <w:p w14:paraId="6CECE86A" w14:textId="51078F0C" w:rsidR="001D31BC" w:rsidRPr="001D31BC" w:rsidRDefault="009A55AB" w:rsidP="001D31BC">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eastAsia="Microsoft Sans Serif" w:hAnsi="Times New Roman" w:cs="Times New Roman"/>
          <w:b/>
          <w:i/>
          <w:color w:val="333333"/>
          <w:sz w:val="24"/>
          <w:szCs w:val="24"/>
          <w:lang w:bidi="en-US"/>
        </w:rPr>
        <w:t>Venit din tarifele de transport bazate pe capacitate la toate punctele de ieșire:</w:t>
      </w:r>
      <w:r w:rsidR="001D31BC" w:rsidRPr="001D31BC">
        <w:rPr>
          <w:rFonts w:ascii="Times New Roman" w:eastAsia="Microsoft Sans Serif" w:hAnsi="Times New Roman" w:cs="Times New Roman"/>
          <w:b/>
          <w:i/>
          <w:color w:val="333333"/>
          <w:sz w:val="24"/>
          <w:szCs w:val="24"/>
          <w:lang w:bidi="en-US"/>
        </w:rPr>
        <w:t xml:space="preserve"> </w:t>
      </w:r>
      <w:r w:rsidR="001D31BC" w:rsidRPr="001D31BC">
        <w:rPr>
          <w:rFonts w:ascii="Times New Roman" w:hAnsi="Times New Roman" w:cs="Times New Roman"/>
          <w:b/>
          <w:i/>
          <w:sz w:val="24"/>
          <w:szCs w:val="24"/>
          <w:lang w:val="ro-RO"/>
        </w:rPr>
        <w:t>50%</w:t>
      </w:r>
    </w:p>
    <w:p w14:paraId="59FA50A9" w14:textId="77777777" w:rsidR="009A55AB" w:rsidRPr="00A172AC" w:rsidRDefault="009A55AB" w:rsidP="009451B1">
      <w:pPr>
        <w:spacing w:before="7" w:after="0"/>
        <w:jc w:val="both"/>
        <w:rPr>
          <w:rFonts w:ascii="Times New Roman" w:hAnsi="Times New Roman" w:cs="Times New Roman"/>
          <w:sz w:val="24"/>
          <w:szCs w:val="24"/>
          <w:lang w:val="ro-RO"/>
        </w:rPr>
      </w:pPr>
    </w:p>
    <w:p w14:paraId="66C18B62" w14:textId="77777777" w:rsidR="009A55AB" w:rsidRPr="00A172AC" w:rsidRDefault="009A55AB" w:rsidP="009451B1">
      <w:pPr>
        <w:spacing w:after="0"/>
        <w:jc w:val="both"/>
        <w:rPr>
          <w:rFonts w:ascii="Times New Roman" w:hAnsi="Times New Roman" w:cs="Times New Roman"/>
          <w:sz w:val="24"/>
          <w:szCs w:val="24"/>
          <w:lang w:val="ro-RO"/>
        </w:rPr>
      </w:pPr>
    </w:p>
    <w:p w14:paraId="2A0D10C2" w14:textId="77777777" w:rsidR="009A55AB" w:rsidRPr="00A172AC" w:rsidRDefault="009A55AB" w:rsidP="009451B1">
      <w:pPr>
        <w:spacing w:after="0"/>
        <w:jc w:val="both"/>
        <w:rPr>
          <w:rFonts w:ascii="Times New Roman" w:hAnsi="Times New Roman" w:cs="Times New Roman"/>
          <w:noProof/>
          <w:sz w:val="24"/>
          <w:szCs w:val="24"/>
          <w:lang w:val="ro-RO"/>
        </w:rPr>
      </w:pPr>
      <w:r w:rsidRPr="00A172AC">
        <w:rPr>
          <w:rFonts w:ascii="Times New Roman" w:hAnsi="Times New Roman" w:cs="Times New Roman"/>
          <w:noProof/>
          <w:sz w:val="24"/>
          <w:szCs w:val="24"/>
          <w:lang w:val="ro-RO"/>
        </w:rPr>
        <w:t>Trimitere la documentul(ele) de consultare. Oferiți numărul de înregistrare al documentului și pagina(ile) relevante..</w:t>
      </w:r>
    </w:p>
    <w:p w14:paraId="5248BA5E" w14:textId="77777777" w:rsidR="009A55AB" w:rsidRPr="00A172AC" w:rsidRDefault="009A55AB" w:rsidP="009451B1">
      <w:pPr>
        <w:spacing w:before="5" w:after="0"/>
        <w:jc w:val="both"/>
        <w:rPr>
          <w:rFonts w:ascii="Times New Roman" w:hAnsi="Times New Roman" w:cs="Times New Roman"/>
          <w:sz w:val="24"/>
          <w:szCs w:val="24"/>
          <w:lang w:val="ro-RO"/>
        </w:rPr>
      </w:pPr>
    </w:p>
    <w:p w14:paraId="4B228476" w14:textId="77777777" w:rsidR="007B7BEB" w:rsidRPr="001D31BC" w:rsidRDefault="007B7BEB" w:rsidP="009451B1">
      <w:pPr>
        <w:shd w:val="clear" w:color="auto" w:fill="F2F2F2" w:themeFill="background1" w:themeFillShade="F2"/>
        <w:spacing w:after="0"/>
        <w:ind w:firstLine="30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7: </w:t>
      </w:r>
      <w:r w:rsidR="000718A5" w:rsidRPr="001D31BC">
        <w:rPr>
          <w:rFonts w:ascii="Times New Roman" w:hAnsi="Times New Roman" w:cs="Times New Roman"/>
          <w:b/>
          <w:i/>
          <w:sz w:val="24"/>
          <w:szCs w:val="24"/>
          <w:lang w:val="ro-RO"/>
        </w:rPr>
        <w:t>Rezultatele indicative ale aplicării metodologiei propuse de stabilire a prețurilor de referință</w:t>
      </w:r>
    </w:p>
    <w:p w14:paraId="06407451" w14:textId="77777777" w:rsidR="009A55AB" w:rsidRPr="00A172AC" w:rsidRDefault="009A55AB" w:rsidP="009451B1">
      <w:pPr>
        <w:spacing w:after="0"/>
        <w:jc w:val="both"/>
        <w:rPr>
          <w:rFonts w:ascii="Times New Roman" w:hAnsi="Times New Roman" w:cs="Times New Roman"/>
          <w:sz w:val="24"/>
          <w:szCs w:val="24"/>
          <w:lang w:val="ro-RO"/>
        </w:rPr>
      </w:pPr>
    </w:p>
    <w:p w14:paraId="2FC4C43C" w14:textId="77777777" w:rsidR="009A55AB" w:rsidRPr="00A172AC" w:rsidRDefault="009A55AB" w:rsidP="009451B1">
      <w:pPr>
        <w:spacing w:after="461"/>
        <w:jc w:val="both"/>
        <w:rPr>
          <w:rFonts w:ascii="Times New Roman" w:eastAsia="Times New Roman" w:hAnsi="Times New Roman" w:cs="Times New Roman"/>
          <w:color w:val="044E9F"/>
          <w:sz w:val="24"/>
          <w:szCs w:val="24"/>
          <w:lang w:val="ro-RO"/>
        </w:rPr>
      </w:pPr>
      <w:r w:rsidRPr="00A172AC">
        <w:rPr>
          <w:rFonts w:ascii="Times New Roman" w:eastAsia="Times New Roman" w:hAnsi="Times New Roman" w:cs="Times New Roman"/>
          <w:color w:val="044E9F"/>
          <w:sz w:val="24"/>
          <w:szCs w:val="24"/>
          <w:lang w:val="ro-RO"/>
        </w:rPr>
        <w:t>B.7.E. Defalcare intra-sistem/transfrontalieră a veniturilor din serviciile de transport.</w:t>
      </w:r>
      <w:r w:rsidR="005235DC" w:rsidRPr="00A172AC">
        <w:rPr>
          <w:rFonts w:ascii="Times New Roman" w:eastAsia="Times New Roman" w:hAnsi="Times New Roman" w:cs="Times New Roman"/>
          <w:color w:val="044E9F"/>
          <w:sz w:val="24"/>
          <w:szCs w:val="24"/>
          <w:lang w:val="ro-RO"/>
        </w:rPr>
        <w:t xml:space="preserve"> D</w:t>
      </w:r>
      <w:r w:rsidRPr="00A172AC">
        <w:rPr>
          <w:rFonts w:ascii="Times New Roman" w:eastAsia="Times New Roman" w:hAnsi="Times New Roman" w:cs="Times New Roman"/>
          <w:color w:val="044E9F"/>
          <w:sz w:val="24"/>
          <w:szCs w:val="24"/>
          <w:lang w:val="ro-RO"/>
        </w:rPr>
        <w:t>efalcare</w:t>
      </w:r>
      <w:r w:rsidR="005235DC" w:rsidRPr="00A172AC">
        <w:rPr>
          <w:rFonts w:ascii="Times New Roman" w:eastAsia="Times New Roman" w:hAnsi="Times New Roman" w:cs="Times New Roman"/>
          <w:color w:val="044E9F"/>
          <w:sz w:val="24"/>
          <w:szCs w:val="24"/>
          <w:lang w:val="ro-RO"/>
        </w:rPr>
        <w:t>a</w:t>
      </w:r>
      <w:r w:rsidRPr="00A172AC">
        <w:rPr>
          <w:rFonts w:ascii="Times New Roman" w:eastAsia="Times New Roman" w:hAnsi="Times New Roman" w:cs="Times New Roman"/>
          <w:color w:val="044E9F"/>
          <w:sz w:val="24"/>
          <w:szCs w:val="24"/>
          <w:lang w:val="ro-RO"/>
        </w:rPr>
        <w:t xml:space="preserve"> între veniturile de la utilizatorii de rețea interni atât la punctele de intrare cât și de ieșire și venitul de la utilizatorii de rețea transfrontalieri atât la punctele de intrare cât și de ieșire calculate în baza Articolului 5, [Articles 26(1)(b),  30(1)(b)(v)(3)]</w:t>
      </w:r>
    </w:p>
    <w:p w14:paraId="4131F43F" w14:textId="0D4D0824" w:rsidR="001D31BC" w:rsidRPr="001D31BC" w:rsidRDefault="009A55AB" w:rsidP="001D31BC">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eastAsia="Microsoft Sans Serif" w:hAnsi="Times New Roman" w:cs="Times New Roman"/>
          <w:b/>
          <w:i/>
          <w:color w:val="333333"/>
          <w:sz w:val="24"/>
          <w:szCs w:val="24"/>
          <w:lang w:bidi="en-US"/>
        </w:rPr>
        <w:t>Venit de la utilizatorii de rețea interni la punctele de intrare și de ieșire:</w:t>
      </w:r>
      <w:r w:rsidR="001D31BC" w:rsidRPr="001D31BC">
        <w:rPr>
          <w:rFonts w:ascii="Times New Roman" w:hAnsi="Times New Roman" w:cs="Times New Roman"/>
          <w:b/>
          <w:i/>
          <w:sz w:val="24"/>
          <w:szCs w:val="24"/>
          <w:lang w:val="ro-RO"/>
        </w:rPr>
        <w:t xml:space="preserve">      82,38%</w:t>
      </w:r>
    </w:p>
    <w:p w14:paraId="2AA8FC81" w14:textId="77777777" w:rsidR="009A55AB" w:rsidRPr="00A172AC" w:rsidRDefault="009A55AB" w:rsidP="009451B1">
      <w:pPr>
        <w:spacing w:after="0"/>
        <w:ind w:left="346"/>
        <w:jc w:val="both"/>
        <w:rPr>
          <w:rFonts w:ascii="Times New Roman" w:eastAsia="Microsoft Sans Serif" w:hAnsi="Times New Roman" w:cs="Times New Roman"/>
          <w:color w:val="333333"/>
          <w:sz w:val="24"/>
          <w:szCs w:val="24"/>
          <w:lang w:bidi="en-US"/>
        </w:rPr>
      </w:pPr>
    </w:p>
    <w:p w14:paraId="4AFB7362" w14:textId="5F3E111D" w:rsidR="003F6BBB" w:rsidRPr="00A172AC" w:rsidRDefault="004F2166" w:rsidP="001D31BC">
      <w:pPr>
        <w:spacing w:after="0"/>
        <w:jc w:val="both"/>
        <w:rPr>
          <w:rFonts w:ascii="Times New Roman" w:eastAsia="Times New Roman" w:hAnsi="Times New Roman" w:cs="Times New Roman"/>
          <w:sz w:val="24"/>
          <w:szCs w:val="24"/>
          <w:lang w:val="ro-RO"/>
        </w:rPr>
      </w:pPr>
      <w:r w:rsidRPr="00A172AC">
        <w:rPr>
          <w:rFonts w:ascii="Times New Roman" w:hAnsi="Times New Roman" w:cs="Times New Roman"/>
          <w:sz w:val="24"/>
          <w:szCs w:val="24"/>
          <w:highlight w:val="yellow"/>
          <w:lang w:val="ro-RO"/>
        </w:rPr>
        <w:t xml:space="preserve">       </w:t>
      </w:r>
    </w:p>
    <w:p w14:paraId="5F15C1AE" w14:textId="594B376A" w:rsidR="001D31BC" w:rsidRPr="001D31BC" w:rsidRDefault="009A55AB" w:rsidP="001D31BC">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eastAsia="Microsoft Sans Serif" w:hAnsi="Times New Roman" w:cs="Times New Roman"/>
          <w:b/>
          <w:i/>
          <w:color w:val="333333"/>
          <w:sz w:val="24"/>
          <w:szCs w:val="24"/>
          <w:lang w:bidi="en-US"/>
        </w:rPr>
        <w:t xml:space="preserve">Venit de la utilizatorii de rețea transfrontalieri la punctele de intrare și de ieșire: </w:t>
      </w:r>
      <w:r w:rsidR="001D31BC" w:rsidRPr="001D31BC">
        <w:rPr>
          <w:rFonts w:ascii="Times New Roman" w:hAnsi="Times New Roman" w:cs="Times New Roman"/>
          <w:b/>
          <w:i/>
          <w:sz w:val="24"/>
          <w:szCs w:val="24"/>
          <w:lang w:val="ro-RO"/>
        </w:rPr>
        <w:t xml:space="preserve">      17,62%</w:t>
      </w:r>
    </w:p>
    <w:p w14:paraId="5DA5CFBE" w14:textId="77777777" w:rsidR="009A55AB" w:rsidRPr="00A172AC" w:rsidRDefault="009A55AB" w:rsidP="009451B1">
      <w:pPr>
        <w:spacing w:before="4" w:after="0"/>
        <w:jc w:val="both"/>
        <w:rPr>
          <w:rFonts w:ascii="Times New Roman" w:hAnsi="Times New Roman" w:cs="Times New Roman"/>
          <w:sz w:val="24"/>
          <w:szCs w:val="24"/>
          <w:lang w:val="ro-RO"/>
        </w:rPr>
      </w:pPr>
    </w:p>
    <w:p w14:paraId="00CBF984" w14:textId="77777777" w:rsidR="003F6BBB" w:rsidRPr="00A172AC" w:rsidRDefault="003F6BBB" w:rsidP="009451B1">
      <w:pPr>
        <w:spacing w:before="4" w:after="0"/>
        <w:jc w:val="both"/>
        <w:rPr>
          <w:rFonts w:ascii="Times New Roman" w:hAnsi="Times New Roman" w:cs="Times New Roman"/>
          <w:sz w:val="24"/>
          <w:szCs w:val="24"/>
          <w:lang w:val="ro-RO"/>
        </w:rPr>
      </w:pPr>
    </w:p>
    <w:p w14:paraId="47720EC3" w14:textId="77777777" w:rsidR="009A55AB" w:rsidRPr="00A172AC" w:rsidRDefault="009A55AB" w:rsidP="009451B1">
      <w:pPr>
        <w:spacing w:after="0"/>
        <w:jc w:val="both"/>
        <w:rPr>
          <w:rFonts w:ascii="Times New Roman" w:hAnsi="Times New Roman" w:cs="Times New Roman"/>
          <w:noProof/>
          <w:sz w:val="24"/>
          <w:szCs w:val="24"/>
          <w:lang w:val="ro-RO"/>
        </w:rPr>
      </w:pPr>
      <w:r w:rsidRPr="00A172AC">
        <w:rPr>
          <w:rFonts w:ascii="Times New Roman" w:hAnsi="Times New Roman" w:cs="Times New Roman"/>
          <w:noProof/>
          <w:sz w:val="24"/>
          <w:szCs w:val="24"/>
          <w:lang w:val="ro-RO"/>
        </w:rPr>
        <w:t>Trimitere la documentul(ele) de consultare. Oferiți numărul de înregistrare al documentului și pagina(ile) relevante.</w:t>
      </w:r>
    </w:p>
    <w:p w14:paraId="7DAD262A" w14:textId="77777777" w:rsidR="009A55AB" w:rsidRPr="00A172AC" w:rsidRDefault="009A55AB" w:rsidP="009451B1">
      <w:pPr>
        <w:spacing w:after="0"/>
        <w:jc w:val="both"/>
        <w:rPr>
          <w:rFonts w:ascii="Times New Roman" w:hAnsi="Times New Roman" w:cs="Times New Roman"/>
          <w:noProof/>
          <w:sz w:val="24"/>
          <w:szCs w:val="24"/>
          <w:lang w:val="ro-RO"/>
        </w:rPr>
      </w:pPr>
    </w:p>
    <w:p w14:paraId="769E212D" w14:textId="77777777" w:rsidR="007B7BEB" w:rsidRPr="001D31BC" w:rsidRDefault="007B7BEB" w:rsidP="004D3604">
      <w:pPr>
        <w:shd w:val="clear" w:color="auto" w:fill="F2F2F2" w:themeFill="background1" w:themeFillShade="F2"/>
        <w:spacing w:after="0"/>
        <w:ind w:right="-5"/>
        <w:jc w:val="both"/>
        <w:rPr>
          <w:rFonts w:ascii="Times New Roman" w:eastAsia="Courier New" w:hAnsi="Times New Roman" w:cs="Times New Roman"/>
          <w:b/>
          <w:i/>
          <w:sz w:val="24"/>
          <w:szCs w:val="24"/>
          <w:lang w:val="en-GB" w:bidi="en-US"/>
        </w:rPr>
      </w:pPr>
      <w:r w:rsidRPr="001D31BC">
        <w:rPr>
          <w:rFonts w:ascii="Times New Roman" w:eastAsia="Courier New" w:hAnsi="Times New Roman" w:cs="Times New Roman"/>
          <w:b/>
          <w:i/>
          <w:sz w:val="24"/>
          <w:szCs w:val="24"/>
          <w:lang w:val="en-GB" w:bidi="en-US"/>
        </w:rPr>
        <w:t xml:space="preserve">Anexa 7: </w:t>
      </w:r>
      <w:r w:rsidR="000718A5" w:rsidRPr="001D31BC">
        <w:rPr>
          <w:rFonts w:ascii="Times New Roman" w:eastAsia="Courier New" w:hAnsi="Times New Roman" w:cs="Times New Roman"/>
          <w:b/>
          <w:i/>
          <w:sz w:val="24"/>
          <w:szCs w:val="24"/>
          <w:lang w:val="en-GB" w:bidi="en-US"/>
        </w:rPr>
        <w:t>Rezultatele indicative ale aplicării metodologiei propuse de stabilire a prețurilor de referință</w:t>
      </w:r>
    </w:p>
    <w:p w14:paraId="2B6BA85F" w14:textId="77777777" w:rsidR="009A55AB" w:rsidRPr="00A172AC" w:rsidRDefault="009A55AB" w:rsidP="009451B1">
      <w:pPr>
        <w:spacing w:after="0"/>
        <w:jc w:val="both"/>
        <w:rPr>
          <w:rFonts w:ascii="Times New Roman" w:hAnsi="Times New Roman" w:cs="Times New Roman"/>
          <w:sz w:val="24"/>
          <w:szCs w:val="24"/>
          <w:lang w:val="ro-RO"/>
        </w:rPr>
      </w:pPr>
    </w:p>
    <w:p w14:paraId="5FADE371" w14:textId="3A4DC859" w:rsidR="009A55AB" w:rsidRPr="00A172AC" w:rsidRDefault="009A55AB" w:rsidP="00215F22">
      <w:pPr>
        <w:tabs>
          <w:tab w:val="left" w:pos="1160"/>
        </w:tabs>
        <w:spacing w:after="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C.</w:t>
      </w:r>
      <w:r w:rsidRPr="00A172AC">
        <w:rPr>
          <w:rFonts w:ascii="Times New Roman" w:eastAsia="Times New Roman" w:hAnsi="Times New Roman" w:cs="Times New Roman"/>
          <w:b/>
          <w:bCs/>
          <w:color w:val="044E9F"/>
          <w:spacing w:val="14"/>
          <w:sz w:val="24"/>
          <w:szCs w:val="24"/>
          <w:lang w:val="ro-RO"/>
        </w:rPr>
        <w:t xml:space="preserve"> </w:t>
      </w:r>
      <w:r w:rsidRPr="00A172AC">
        <w:rPr>
          <w:rFonts w:ascii="Times New Roman" w:eastAsia="Microsoft Sans Serif" w:hAnsi="Times New Roman" w:cs="Times New Roman"/>
          <w:b/>
          <w:bCs/>
          <w:color w:val="044F9F"/>
          <w:sz w:val="24"/>
          <w:szCs w:val="24"/>
          <w:lang w:bidi="en-US"/>
        </w:rPr>
        <w:t>Informații cu privire la tarifele volumetrice și la alte tarife decât cele de transport [Articolul 26(1)(c)]</w:t>
      </w:r>
    </w:p>
    <w:p w14:paraId="2CFB4357" w14:textId="77777777" w:rsidR="009A55AB" w:rsidRPr="00A172AC" w:rsidRDefault="009A55AB" w:rsidP="009451B1">
      <w:pPr>
        <w:spacing w:before="13" w:after="0"/>
        <w:jc w:val="both"/>
        <w:rPr>
          <w:rFonts w:ascii="Times New Roman" w:hAnsi="Times New Roman" w:cs="Times New Roman"/>
          <w:sz w:val="24"/>
          <w:szCs w:val="24"/>
          <w:lang w:val="ro-RO"/>
        </w:rPr>
      </w:pPr>
    </w:p>
    <w:p w14:paraId="3E53198D" w14:textId="77777777" w:rsidR="009A55AB" w:rsidRPr="00A172AC" w:rsidRDefault="009A55AB" w:rsidP="009451B1">
      <w:pPr>
        <w:spacing w:after="0"/>
        <w:ind w:left="405"/>
        <w:jc w:val="both"/>
        <w:rPr>
          <w:rFonts w:ascii="Times New Roman" w:eastAsia="Times New Roman" w:hAnsi="Times New Roman" w:cs="Times New Roman"/>
          <w:color w:val="333333"/>
          <w:sz w:val="24"/>
          <w:szCs w:val="24"/>
          <w:lang w:val="ro-RO"/>
        </w:rPr>
      </w:pPr>
      <w:r w:rsidRPr="00A172AC">
        <w:rPr>
          <w:rFonts w:ascii="Times New Roman" w:eastAsia="Times New Roman" w:hAnsi="Times New Roman" w:cs="Times New Roman"/>
          <w:color w:val="333333"/>
          <w:sz w:val="24"/>
          <w:szCs w:val="24"/>
          <w:lang w:val="ro-RO"/>
        </w:rPr>
        <w:t>În baza Articolului 27(2), Agenția va analiza  conformitatea criteriilor utilizate la stabilirea tarifelor volumetrice conform Articolului 4(3)  și a criteriilor utilizate pentru stabilirea tarifelor de altă natură conform Articolului 4(4). Analiza conformității se va baza pe termenii cuprinși în această secțiune.</w:t>
      </w:r>
    </w:p>
    <w:p w14:paraId="150811DD" w14:textId="77777777" w:rsidR="009A55AB" w:rsidRDefault="009A55AB" w:rsidP="009451B1">
      <w:pPr>
        <w:spacing w:after="0"/>
        <w:jc w:val="both"/>
        <w:rPr>
          <w:rFonts w:ascii="Times New Roman" w:hAnsi="Times New Roman" w:cs="Times New Roman"/>
          <w:sz w:val="24"/>
          <w:szCs w:val="24"/>
          <w:lang w:val="ro-RO"/>
        </w:rPr>
      </w:pPr>
    </w:p>
    <w:p w14:paraId="71A20461" w14:textId="77777777" w:rsidR="004D3604" w:rsidRPr="00A172AC" w:rsidRDefault="004D3604" w:rsidP="009451B1">
      <w:pPr>
        <w:spacing w:after="0"/>
        <w:jc w:val="both"/>
        <w:rPr>
          <w:rFonts w:ascii="Times New Roman" w:hAnsi="Times New Roman" w:cs="Times New Roman"/>
          <w:sz w:val="24"/>
          <w:szCs w:val="24"/>
          <w:lang w:val="ro-RO"/>
        </w:rPr>
      </w:pPr>
    </w:p>
    <w:p w14:paraId="6F8EE6CF"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Cs/>
          <w:color w:val="044E9F"/>
          <w:sz w:val="24"/>
          <w:szCs w:val="24"/>
          <w:lang w:val="ro-RO"/>
        </w:rPr>
        <w:t>C.8.</w:t>
      </w:r>
      <w:r w:rsidRPr="00A172AC">
        <w:rPr>
          <w:rFonts w:ascii="Times New Roman" w:eastAsia="Times New Roman" w:hAnsi="Times New Roman" w:cs="Times New Roman"/>
          <w:bCs/>
          <w:color w:val="044E9F"/>
          <w:spacing w:val="36"/>
          <w:sz w:val="24"/>
          <w:szCs w:val="24"/>
          <w:lang w:val="ro-RO"/>
        </w:rPr>
        <w:t xml:space="preserve"> </w:t>
      </w:r>
      <w:r w:rsidRPr="00A172AC">
        <w:rPr>
          <w:rFonts w:ascii="Times New Roman" w:eastAsia="Times New Roman" w:hAnsi="Times New Roman" w:cs="Times New Roman"/>
          <w:bCs/>
          <w:color w:val="044E9F"/>
          <w:sz w:val="24"/>
          <w:szCs w:val="24"/>
          <w:lang w:val="ro-RO"/>
        </w:rPr>
        <w:t>Componenta volumetrică. Informații cu privire la tarifele volumetrice de transport  menționate în Articolul 4(3)</w:t>
      </w:r>
      <w:r w:rsidRPr="00A172AC">
        <w:rPr>
          <w:rFonts w:ascii="Times New Roman" w:eastAsia="Times New Roman" w:hAnsi="Times New Roman" w:cs="Times New Roman"/>
          <w:bCs/>
          <w:color w:val="044E9F"/>
          <w:spacing w:val="35"/>
          <w:sz w:val="24"/>
          <w:szCs w:val="24"/>
          <w:lang w:val="ro-RO"/>
        </w:rPr>
        <w:t xml:space="preserve"> </w:t>
      </w:r>
      <w:r w:rsidRPr="00A172AC">
        <w:rPr>
          <w:rFonts w:ascii="Times New Roman" w:eastAsia="Times New Roman" w:hAnsi="Times New Roman" w:cs="Times New Roman"/>
          <w:bCs/>
          <w:color w:val="044E9F"/>
          <w:sz w:val="24"/>
          <w:szCs w:val="24"/>
          <w:lang w:val="ro-RO"/>
        </w:rPr>
        <w:t>[Articolul</w:t>
      </w:r>
      <w:r w:rsidRPr="00A172AC">
        <w:rPr>
          <w:rFonts w:ascii="Times New Roman" w:eastAsia="Times New Roman" w:hAnsi="Times New Roman" w:cs="Times New Roman"/>
          <w:bCs/>
          <w:color w:val="044E9F"/>
          <w:spacing w:val="52"/>
          <w:sz w:val="24"/>
          <w:szCs w:val="24"/>
          <w:lang w:val="ro-RO"/>
        </w:rPr>
        <w:t xml:space="preserve"> </w:t>
      </w:r>
      <w:r w:rsidRPr="00A172AC">
        <w:rPr>
          <w:rFonts w:ascii="Times New Roman" w:eastAsia="Times New Roman" w:hAnsi="Times New Roman" w:cs="Times New Roman"/>
          <w:bCs/>
          <w:color w:val="044E9F"/>
          <w:w w:val="106"/>
          <w:sz w:val="24"/>
          <w:szCs w:val="24"/>
          <w:lang w:val="ro-RO"/>
        </w:rPr>
        <w:t>26(1)(c)(i)]</w:t>
      </w:r>
    </w:p>
    <w:p w14:paraId="583990DA" w14:textId="77777777" w:rsidR="009A55AB" w:rsidRPr="00A172AC" w:rsidRDefault="009A55AB" w:rsidP="009451B1">
      <w:pPr>
        <w:spacing w:after="0"/>
        <w:ind w:firstLine="720"/>
        <w:jc w:val="both"/>
        <w:rPr>
          <w:rFonts w:ascii="Times New Roman" w:hAnsi="Times New Roman" w:cs="Times New Roman"/>
          <w:sz w:val="24"/>
          <w:szCs w:val="24"/>
          <w:lang w:val="ro-RO"/>
        </w:rPr>
      </w:pPr>
    </w:p>
    <w:p w14:paraId="3376EC90"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 xml:space="preserve">Aplicați componenta volumetrică </w:t>
      </w:r>
      <w:r w:rsidRPr="00A172AC">
        <w:rPr>
          <w:rFonts w:ascii="Times New Roman" w:eastAsia="Times New Roman" w:hAnsi="Times New Roman" w:cs="Times New Roman"/>
          <w:color w:val="333333"/>
          <w:w w:val="120"/>
          <w:sz w:val="24"/>
          <w:szCs w:val="24"/>
          <w:lang w:val="ro-RO"/>
        </w:rPr>
        <w:t>?</w:t>
      </w:r>
    </w:p>
    <w:p w14:paraId="745E2355" w14:textId="77777777" w:rsidR="00CE2EAF" w:rsidRPr="00A172AC" w:rsidRDefault="00CE2EAF" w:rsidP="009451B1">
      <w:pPr>
        <w:spacing w:after="0"/>
        <w:ind w:firstLine="720"/>
        <w:jc w:val="both"/>
        <w:rPr>
          <w:rFonts w:ascii="Times New Roman" w:eastAsia="Times New Roman" w:hAnsi="Times New Roman" w:cs="Times New Roman"/>
          <w:color w:val="333333"/>
          <w:w w:val="110"/>
          <w:sz w:val="24"/>
          <w:szCs w:val="24"/>
          <w:lang w:val="ro-RO"/>
        </w:rPr>
      </w:pPr>
    </w:p>
    <w:p w14:paraId="5A7E579B" w14:textId="77777777" w:rsidR="005235DC" w:rsidRPr="00A172AC" w:rsidRDefault="005235DC" w:rsidP="009451B1">
      <w:pPr>
        <w:spacing w:before="33"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43311A4C" wp14:editId="4DCA9F0A">
            <wp:extent cx="146050" cy="146050"/>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10"/>
          <w:position w:val="1"/>
          <w:sz w:val="24"/>
          <w:szCs w:val="24"/>
          <w:u w:val="single"/>
          <w:lang w:val="ro-RO"/>
        </w:rPr>
        <w:t>Da</w:t>
      </w:r>
    </w:p>
    <w:p w14:paraId="3BF3CC85" w14:textId="77777777" w:rsidR="005235DC" w:rsidRPr="00A172AC" w:rsidRDefault="005235DC" w:rsidP="009451B1">
      <w:pPr>
        <w:spacing w:before="69"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71441CC5" wp14:editId="5D109F1C">
            <wp:extent cx="146050" cy="146050"/>
            <wp:effectExtent l="0" t="0" r="635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04"/>
          <w:position w:val="1"/>
          <w:sz w:val="24"/>
          <w:szCs w:val="24"/>
          <w:lang w:val="ro-RO"/>
        </w:rPr>
        <w:t>Nu</w:t>
      </w:r>
    </w:p>
    <w:p w14:paraId="12F9E3C9" w14:textId="77777777" w:rsidR="009A55AB" w:rsidRPr="00A172AC" w:rsidRDefault="009A55AB" w:rsidP="009451B1">
      <w:pPr>
        <w:spacing w:after="0"/>
        <w:jc w:val="both"/>
        <w:rPr>
          <w:rFonts w:ascii="Times New Roman" w:hAnsi="Times New Roman" w:cs="Times New Roman"/>
          <w:sz w:val="24"/>
          <w:szCs w:val="24"/>
          <w:lang w:val="ro-RO"/>
        </w:rPr>
      </w:pPr>
    </w:p>
    <w:p w14:paraId="17A444DA" w14:textId="77777777" w:rsidR="009A55AB" w:rsidRPr="00A172AC" w:rsidRDefault="009A55AB" w:rsidP="009451B1">
      <w:pPr>
        <w:spacing w:after="0"/>
        <w:ind w:left="461" w:hanging="115"/>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Comentarii, dacă sunt relevante.</w:t>
      </w:r>
    </w:p>
    <w:p w14:paraId="13F226D4" w14:textId="77777777" w:rsidR="004E6EC2" w:rsidRPr="00A172AC" w:rsidRDefault="004E6EC2" w:rsidP="009451B1">
      <w:pPr>
        <w:spacing w:after="0"/>
        <w:ind w:left="300"/>
        <w:jc w:val="both"/>
        <w:rPr>
          <w:rFonts w:ascii="Times New Roman" w:eastAsia="Times New Roman" w:hAnsi="Times New Roman" w:cs="Times New Roman"/>
          <w:color w:val="333333"/>
          <w:w w:val="113"/>
          <w:sz w:val="24"/>
          <w:szCs w:val="24"/>
          <w:lang w:val="ro-RO"/>
        </w:rPr>
      </w:pPr>
    </w:p>
    <w:p w14:paraId="4BC85F5E" w14:textId="77777777" w:rsidR="004E6EC2" w:rsidRPr="001D31BC" w:rsidRDefault="004E6EC2" w:rsidP="009451B1">
      <w:pPr>
        <w:shd w:val="clear" w:color="auto" w:fill="F2F2F2" w:themeFill="background1" w:themeFillShade="F2"/>
        <w:spacing w:after="0"/>
        <w:jc w:val="both"/>
        <w:rPr>
          <w:rFonts w:ascii="Times New Roman" w:hAnsi="Times New Roman" w:cs="Times New Roman"/>
          <w:b/>
          <w:i/>
          <w:sz w:val="24"/>
          <w:szCs w:val="24"/>
          <w:lang w:val="ro-RO"/>
        </w:rPr>
      </w:pPr>
      <w:bookmarkStart w:id="4" w:name="_Hlk512447981"/>
      <w:r w:rsidRPr="001D31BC">
        <w:rPr>
          <w:rFonts w:ascii="Times New Roman" w:hAnsi="Times New Roman" w:cs="Times New Roman"/>
          <w:b/>
          <w:i/>
          <w:sz w:val="24"/>
          <w:szCs w:val="24"/>
          <w:lang w:val="ro-RO"/>
        </w:rPr>
        <w:t>Tariful volumetric reprezintă tariful pentru utilizarea sistemului de transport și cuantifică costurile variabile generate de utilizarea sistemului, avându-se în vedere fluxurile fizice de gaze naturale din sistemul de transport.</w:t>
      </w:r>
    </w:p>
    <w:bookmarkEnd w:id="4"/>
    <w:p w14:paraId="60FF7682" w14:textId="77777777" w:rsidR="004E6EC2" w:rsidRPr="00A172AC" w:rsidRDefault="004E6EC2" w:rsidP="009451B1">
      <w:pPr>
        <w:spacing w:after="0"/>
        <w:ind w:left="300"/>
        <w:jc w:val="both"/>
        <w:rPr>
          <w:rFonts w:ascii="Times New Roman" w:eastAsia="Times New Roman" w:hAnsi="Times New Roman" w:cs="Times New Roman"/>
          <w:sz w:val="24"/>
          <w:szCs w:val="24"/>
          <w:lang w:val="ro-RO"/>
        </w:rPr>
      </w:pPr>
    </w:p>
    <w:p w14:paraId="10FB0F62"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C.8.A.</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eastAsia="Times New Roman" w:hAnsi="Times New Roman" w:cs="Times New Roman"/>
          <w:color w:val="044E9F"/>
          <w:w w:val="113"/>
          <w:sz w:val="24"/>
          <w:szCs w:val="24"/>
          <w:lang w:val="ro-RO"/>
        </w:rPr>
        <w:t xml:space="preserve">Modalitatea de stabilire.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26(1)(c)(i)(1),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5"/>
          <w:sz w:val="24"/>
          <w:szCs w:val="24"/>
          <w:lang w:val="ro-RO"/>
        </w:rPr>
        <w:t>4(3)(a)].</w:t>
      </w:r>
    </w:p>
    <w:p w14:paraId="0A89DC13" w14:textId="77777777" w:rsidR="009A55AB" w:rsidRPr="00A172AC" w:rsidRDefault="009A55AB" w:rsidP="009451B1">
      <w:pPr>
        <w:spacing w:after="0"/>
        <w:jc w:val="both"/>
        <w:rPr>
          <w:rFonts w:ascii="Times New Roman" w:hAnsi="Times New Roman" w:cs="Times New Roman"/>
          <w:sz w:val="24"/>
          <w:szCs w:val="24"/>
          <w:lang w:val="ro-RO"/>
        </w:rPr>
      </w:pPr>
    </w:p>
    <w:p w14:paraId="72077DD4" w14:textId="77777777" w:rsidR="009A55AB" w:rsidRPr="00A172AC" w:rsidRDefault="009A55AB" w:rsidP="009451B1">
      <w:pPr>
        <w:spacing w:after="0"/>
        <w:ind w:left="4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Oferiți următoarele informații:</w:t>
      </w:r>
    </w:p>
    <w:p w14:paraId="6EC16E8B" w14:textId="77777777" w:rsidR="00872811" w:rsidRPr="00A172AC" w:rsidRDefault="009A55AB" w:rsidP="009451B1">
      <w:pPr>
        <w:pStyle w:val="ListParagraph"/>
        <w:numPr>
          <w:ilvl w:val="0"/>
          <w:numId w:val="20"/>
        </w:numPr>
        <w:tabs>
          <w:tab w:val="left" w:pos="798"/>
        </w:tabs>
        <w:spacing w:line="276" w:lineRule="auto"/>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Descrierea, raționamentul și măsura în care se utilizează componentele volumetrice.</w:t>
      </w:r>
    </w:p>
    <w:p w14:paraId="0DBABE0A" w14:textId="77777777" w:rsidR="00872811" w:rsidRPr="00A172AC" w:rsidRDefault="009A55AB" w:rsidP="009451B1">
      <w:pPr>
        <w:pStyle w:val="ListParagraph"/>
        <w:numPr>
          <w:ilvl w:val="0"/>
          <w:numId w:val="20"/>
        </w:numPr>
        <w:tabs>
          <w:tab w:val="left" w:pos="798"/>
        </w:tabs>
        <w:spacing w:line="276" w:lineRule="auto"/>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Formula cu factorii de cost pentru termenii monetari/în natură.</w:t>
      </w:r>
    </w:p>
    <w:p w14:paraId="50193CB4" w14:textId="77777777" w:rsidR="009A55AB" w:rsidRPr="00A172AC" w:rsidRDefault="009A55AB" w:rsidP="009451B1">
      <w:pPr>
        <w:pStyle w:val="ListParagraph"/>
        <w:numPr>
          <w:ilvl w:val="0"/>
          <w:numId w:val="20"/>
        </w:numPr>
        <w:tabs>
          <w:tab w:val="left" w:pos="798"/>
        </w:tabs>
        <w:spacing w:line="276" w:lineRule="auto"/>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Referințe utilizate pentru calcul (debite istorice, debite previzionate sau ambele)</w:t>
      </w:r>
    </w:p>
    <w:p w14:paraId="733AB2A2" w14:textId="77777777" w:rsidR="009A55AB" w:rsidRPr="00A172AC" w:rsidRDefault="009A55AB" w:rsidP="009451B1">
      <w:pPr>
        <w:pStyle w:val="ListParagraph"/>
        <w:numPr>
          <w:ilvl w:val="0"/>
          <w:numId w:val="20"/>
        </w:numPr>
        <w:tabs>
          <w:tab w:val="left" w:pos="798"/>
        </w:tabs>
        <w:spacing w:line="276" w:lineRule="auto"/>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Confirmarea faptului că componenta volumetrică este stabilită astfel încât este aceeași la toate punctele de intrare și aceeași la toate punctele de ieșire.   </w:t>
      </w:r>
    </w:p>
    <w:p w14:paraId="2DE3EA9D" w14:textId="77777777" w:rsidR="009A55AB" w:rsidRPr="00A172AC" w:rsidRDefault="009A55AB" w:rsidP="009451B1">
      <w:pPr>
        <w:spacing w:after="0"/>
        <w:jc w:val="both"/>
        <w:rPr>
          <w:rFonts w:ascii="Times New Roman" w:hAnsi="Times New Roman" w:cs="Times New Roman"/>
          <w:sz w:val="24"/>
          <w:szCs w:val="24"/>
          <w:lang w:val="ro-RO"/>
        </w:rPr>
      </w:pPr>
    </w:p>
    <w:p w14:paraId="1BAC42F5"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w w:val="109"/>
          <w:sz w:val="24"/>
          <w:szCs w:val="24"/>
          <w:lang w:val="ro-RO"/>
        </w:rPr>
        <w:t>Descriere:</w:t>
      </w:r>
    </w:p>
    <w:p w14:paraId="3A917424" w14:textId="77777777" w:rsidR="009A55AB" w:rsidRPr="001D31BC" w:rsidRDefault="00776DBA"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Este utilizat un tarif volumetric pentru utilizarea SNT, de tip timbru poștal. Tariful este unic și se aplică doar la punctele de ieșire din SNT.</w:t>
      </w:r>
    </w:p>
    <w:p w14:paraId="79215953" w14:textId="77777777" w:rsidR="00776DBA" w:rsidRPr="001D31BC" w:rsidRDefault="00776DBA" w:rsidP="009451B1">
      <w:pPr>
        <w:shd w:val="clear" w:color="auto" w:fill="F2F2F2" w:themeFill="background1" w:themeFillShade="F2"/>
        <w:spacing w:after="0"/>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Tarifele volumetrice sunt fundamentate în baza cantităților estimate a fi transportate în perioada pentru care sunt determinate tarifele de transport.</w:t>
      </w:r>
    </w:p>
    <w:p w14:paraId="5832C488" w14:textId="77777777" w:rsidR="009A55AB" w:rsidRPr="00A172AC" w:rsidRDefault="009A55AB" w:rsidP="009451B1">
      <w:pPr>
        <w:spacing w:after="0"/>
        <w:jc w:val="both"/>
        <w:rPr>
          <w:rFonts w:ascii="Times New Roman" w:hAnsi="Times New Roman" w:cs="Times New Roman"/>
          <w:sz w:val="24"/>
          <w:szCs w:val="24"/>
          <w:lang w:val="ro-RO"/>
        </w:rPr>
      </w:pPr>
    </w:p>
    <w:p w14:paraId="2EAA67FB" w14:textId="77777777" w:rsidR="009A55AB" w:rsidRPr="00A172AC" w:rsidRDefault="009A55AB" w:rsidP="009451B1">
      <w:pPr>
        <w:spacing w:after="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5A63C21A" w14:textId="77777777" w:rsidR="00CE2EAF" w:rsidRPr="00A172AC" w:rsidRDefault="00CE2EAF" w:rsidP="009451B1">
      <w:pPr>
        <w:spacing w:after="0"/>
        <w:jc w:val="both"/>
        <w:rPr>
          <w:rFonts w:ascii="Times New Roman" w:eastAsia="Times New Roman" w:hAnsi="Times New Roman" w:cs="Times New Roman"/>
          <w:color w:val="333333"/>
          <w:w w:val="116"/>
          <w:sz w:val="24"/>
          <w:szCs w:val="24"/>
          <w:lang w:val="ro-RO"/>
        </w:rPr>
      </w:pPr>
    </w:p>
    <w:p w14:paraId="401A48F2" w14:textId="77777777" w:rsidR="00CE2EAF" w:rsidRPr="001D31BC" w:rsidRDefault="004D4AD8" w:rsidP="009451B1">
      <w:pPr>
        <w:shd w:val="clear" w:color="auto" w:fill="F2F2F2" w:themeFill="background1" w:themeFillShade="F2"/>
        <w:spacing w:after="0"/>
        <w:ind w:firstLine="256"/>
        <w:jc w:val="both"/>
        <w:rPr>
          <w:rFonts w:ascii="Times New Roman" w:hAnsi="Times New Roman" w:cs="Times New Roman"/>
          <w:b/>
          <w:i/>
          <w:sz w:val="24"/>
          <w:szCs w:val="24"/>
          <w:lang w:val="ro-RO"/>
        </w:rPr>
      </w:pPr>
      <w:r w:rsidRPr="001D31BC">
        <w:rPr>
          <w:rFonts w:ascii="Times New Roman" w:hAnsi="Times New Roman" w:cs="Times New Roman"/>
          <w:b/>
          <w:i/>
          <w:sz w:val="24"/>
          <w:szCs w:val="24"/>
          <w:lang w:val="ro-RO"/>
        </w:rPr>
        <w:t xml:space="preserve">Anexa 1: Prezentarea metodologiei propuse pentru determinarea prețurilor de referință - </w:t>
      </w:r>
      <w:r w:rsidR="008B42F0" w:rsidRPr="001D31BC">
        <w:rPr>
          <w:rFonts w:ascii="Times New Roman" w:hAnsi="Times New Roman" w:cs="Times New Roman"/>
          <w:b/>
          <w:i/>
          <w:sz w:val="24"/>
          <w:szCs w:val="24"/>
          <w:lang w:val="ro-RO"/>
        </w:rPr>
        <w:t>Cap.II, Cap.III</w:t>
      </w:r>
    </w:p>
    <w:p w14:paraId="38A9DF57" w14:textId="77777777" w:rsidR="004D3604" w:rsidRPr="00A172AC" w:rsidRDefault="004D3604" w:rsidP="009451B1">
      <w:pPr>
        <w:spacing w:before="62" w:after="0"/>
        <w:ind w:left="105"/>
        <w:jc w:val="both"/>
        <w:rPr>
          <w:rFonts w:ascii="Times New Roman" w:eastAsia="Times New Roman" w:hAnsi="Times New Roman" w:cs="Times New Roman"/>
          <w:color w:val="044E9F"/>
          <w:sz w:val="24"/>
          <w:szCs w:val="24"/>
          <w:lang w:val="ro-RO"/>
        </w:rPr>
      </w:pPr>
    </w:p>
    <w:p w14:paraId="67E9DC67" w14:textId="77777777" w:rsidR="009A55AB" w:rsidRPr="00A172AC" w:rsidRDefault="009A55AB" w:rsidP="009451B1">
      <w:pPr>
        <w:spacing w:before="62"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C.8.B.</w:t>
      </w:r>
      <w:r w:rsidRPr="00A172AC">
        <w:rPr>
          <w:rFonts w:ascii="Times New Roman" w:eastAsia="Times New Roman" w:hAnsi="Times New Roman" w:cs="Times New Roman"/>
          <w:color w:val="044E9F"/>
          <w:spacing w:val="50"/>
          <w:sz w:val="24"/>
          <w:szCs w:val="24"/>
          <w:lang w:val="ro-RO"/>
        </w:rPr>
        <w:t xml:space="preserve"> </w:t>
      </w:r>
      <w:r w:rsidRPr="00A172AC">
        <w:rPr>
          <w:rFonts w:ascii="Times New Roman" w:eastAsia="Times New Roman" w:hAnsi="Times New Roman" w:cs="Times New Roman"/>
          <w:color w:val="044E9F"/>
          <w:sz w:val="24"/>
          <w:szCs w:val="24"/>
          <w:lang w:val="ro-RO"/>
        </w:rPr>
        <w:t>Cota venitului permis sau țintă previzionat a fi recuperat din aceste tarife</w:t>
      </w:r>
      <w:r w:rsidRPr="00A172AC">
        <w:rPr>
          <w:rFonts w:ascii="Times New Roman" w:eastAsia="Times New Roman" w:hAnsi="Times New Roman" w:cs="Times New Roman"/>
          <w:color w:val="044E9F"/>
          <w:spacing w:val="18"/>
          <w:sz w:val="24"/>
          <w:szCs w:val="24"/>
          <w:lang w:val="ro-RO"/>
        </w:rPr>
        <w:t xml:space="preserv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26(1)(c)(i)(2),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5"/>
          <w:sz w:val="24"/>
          <w:szCs w:val="24"/>
          <w:lang w:val="ro-RO"/>
        </w:rPr>
        <w:t>4(3)(a)].</w:t>
      </w:r>
    </w:p>
    <w:p w14:paraId="11B9466B" w14:textId="77777777" w:rsidR="009A55AB" w:rsidRPr="00A172AC" w:rsidRDefault="009A55AB" w:rsidP="009451B1">
      <w:pPr>
        <w:spacing w:after="0"/>
        <w:jc w:val="both"/>
        <w:rPr>
          <w:rFonts w:ascii="Times New Roman" w:hAnsi="Times New Roman" w:cs="Times New Roman"/>
          <w:sz w:val="24"/>
          <w:szCs w:val="24"/>
          <w:lang w:val="ro-RO"/>
        </w:rPr>
      </w:pPr>
    </w:p>
    <w:p w14:paraId="0BCF3909" w14:textId="77777777" w:rsidR="009A55AB" w:rsidRPr="00A172AC" w:rsidRDefault="009A55AB" w:rsidP="009451B1">
      <w:pPr>
        <w:spacing w:after="0"/>
        <w:ind w:left="346"/>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Cota veniturilor din serviciile de transport (venit autorizat sau țintă) care se vor recupera prin componenta volumetrică (%)</w:t>
      </w:r>
    </w:p>
    <w:p w14:paraId="27CBD0A8" w14:textId="77777777" w:rsidR="009A55AB" w:rsidRPr="00A172AC" w:rsidRDefault="009A55AB" w:rsidP="009451B1">
      <w:pPr>
        <w:spacing w:after="0"/>
        <w:jc w:val="both"/>
        <w:rPr>
          <w:rFonts w:ascii="Times New Roman" w:hAnsi="Times New Roman" w:cs="Times New Roman"/>
          <w:sz w:val="24"/>
          <w:szCs w:val="24"/>
          <w:lang w:val="ro-RO"/>
        </w:rPr>
      </w:pPr>
    </w:p>
    <w:p w14:paraId="51109452" w14:textId="77777777" w:rsidR="0063532D" w:rsidRPr="004022EE" w:rsidRDefault="0063532D"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Pentru anul gazier 2019-2020 – 25%; Pentru anul gazier 2020-2021 – 20%; Începând cu anul gazier 2021-2022 – 15%</w:t>
      </w:r>
    </w:p>
    <w:p w14:paraId="014494AF" w14:textId="77777777" w:rsidR="009A55AB" w:rsidRPr="00A172AC" w:rsidRDefault="009A55AB" w:rsidP="009451B1">
      <w:pPr>
        <w:spacing w:after="0"/>
        <w:jc w:val="both"/>
        <w:rPr>
          <w:rFonts w:ascii="Times New Roman" w:hAnsi="Times New Roman" w:cs="Times New Roman"/>
          <w:sz w:val="24"/>
          <w:szCs w:val="24"/>
          <w:lang w:val="ro-RO"/>
        </w:rPr>
      </w:pPr>
    </w:p>
    <w:p w14:paraId="3F08BF10" w14:textId="77777777" w:rsidR="009A55AB" w:rsidRPr="00A172AC" w:rsidRDefault="009A55AB" w:rsidP="009451B1">
      <w:pPr>
        <w:spacing w:after="0"/>
        <w:ind w:left="346"/>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4D969936" w14:textId="77777777" w:rsidR="009A55AB" w:rsidRPr="00A172AC" w:rsidRDefault="009A55AB" w:rsidP="009451B1">
      <w:pPr>
        <w:spacing w:after="0"/>
        <w:jc w:val="both"/>
        <w:rPr>
          <w:rFonts w:ascii="Times New Roman" w:hAnsi="Times New Roman" w:cs="Times New Roman"/>
          <w:sz w:val="24"/>
          <w:szCs w:val="24"/>
          <w:lang w:val="ro-RO"/>
        </w:rPr>
      </w:pPr>
    </w:p>
    <w:p w14:paraId="25808E1A" w14:textId="77777777" w:rsidR="00300091" w:rsidRPr="004022EE" w:rsidRDefault="004D4AD8" w:rsidP="009451B1">
      <w:pPr>
        <w:shd w:val="clear" w:color="auto" w:fill="F2F2F2" w:themeFill="background1" w:themeFillShade="F2"/>
        <w:spacing w:after="0"/>
        <w:ind w:firstLine="256"/>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 xml:space="preserve">Anexa 1: Prezentarea metodologiei propuse pentru determinarea prețurilor de referință </w:t>
      </w:r>
      <w:r w:rsidR="00300091" w:rsidRPr="004022EE">
        <w:rPr>
          <w:rFonts w:ascii="Times New Roman" w:hAnsi="Times New Roman" w:cs="Times New Roman"/>
          <w:b/>
          <w:i/>
          <w:sz w:val="24"/>
          <w:szCs w:val="24"/>
          <w:lang w:val="ro-RO"/>
        </w:rPr>
        <w:t>– Cap.I</w:t>
      </w:r>
    </w:p>
    <w:p w14:paraId="19923892" w14:textId="77777777" w:rsidR="009A55AB" w:rsidRPr="00A172AC" w:rsidRDefault="009A55AB" w:rsidP="009451B1">
      <w:pPr>
        <w:spacing w:after="0"/>
        <w:jc w:val="both"/>
        <w:rPr>
          <w:rFonts w:ascii="Times New Roman" w:hAnsi="Times New Roman" w:cs="Times New Roman"/>
          <w:sz w:val="24"/>
          <w:szCs w:val="24"/>
          <w:lang w:val="ro-RO"/>
        </w:rPr>
      </w:pPr>
    </w:p>
    <w:p w14:paraId="1990F6DC"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C.8.C. Componenta volumetrică indicativă. [Articolele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26(1)(c)(i)(3),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5"/>
          <w:sz w:val="24"/>
          <w:szCs w:val="24"/>
          <w:lang w:val="ro-RO"/>
        </w:rPr>
        <w:t>4(3)(a)].</w:t>
      </w:r>
    </w:p>
    <w:p w14:paraId="695B03C7" w14:textId="77777777" w:rsidR="009A55AB" w:rsidRPr="00A172AC" w:rsidRDefault="009A55AB" w:rsidP="009451B1">
      <w:pPr>
        <w:spacing w:after="0"/>
        <w:jc w:val="both"/>
        <w:rPr>
          <w:rFonts w:ascii="Times New Roman" w:hAnsi="Times New Roman" w:cs="Times New Roman"/>
          <w:sz w:val="24"/>
          <w:szCs w:val="24"/>
          <w:lang w:val="ro-RO"/>
        </w:rPr>
      </w:pPr>
    </w:p>
    <w:p w14:paraId="63ACC96D" w14:textId="77777777" w:rsidR="009A55AB" w:rsidRPr="00A172AC" w:rsidRDefault="009A55AB" w:rsidP="009451B1">
      <w:pPr>
        <w:tabs>
          <w:tab w:val="left" w:pos="1260"/>
        </w:tabs>
        <w:spacing w:before="1" w:after="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w w:val="109"/>
          <w:sz w:val="24"/>
          <w:szCs w:val="24"/>
          <w:lang w:val="ro-RO"/>
        </w:rPr>
        <w:t>Descriere:</w:t>
      </w:r>
    </w:p>
    <w:p w14:paraId="76B83628" w14:textId="77777777" w:rsidR="009A55AB" w:rsidRPr="00A172AC" w:rsidRDefault="009A55AB" w:rsidP="009451B1">
      <w:pPr>
        <w:spacing w:after="0"/>
        <w:jc w:val="both"/>
        <w:rPr>
          <w:rFonts w:ascii="Times New Roman" w:hAnsi="Times New Roman" w:cs="Times New Roman"/>
          <w:sz w:val="24"/>
          <w:szCs w:val="24"/>
          <w:lang w:val="ro-RO"/>
        </w:rPr>
      </w:pPr>
    </w:p>
    <w:p w14:paraId="14029B63" w14:textId="77777777" w:rsidR="009A55AB" w:rsidRPr="004022EE" w:rsidRDefault="00370291"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 xml:space="preserve">Începând cu 1 octombrie 2017, componenta volumetrică a venitului total </w:t>
      </w:r>
      <w:r w:rsidR="00595873" w:rsidRPr="004022EE">
        <w:rPr>
          <w:rFonts w:ascii="Times New Roman" w:hAnsi="Times New Roman" w:cs="Times New Roman"/>
          <w:b/>
          <w:i/>
          <w:sz w:val="24"/>
          <w:szCs w:val="24"/>
          <w:lang w:val="ro-RO"/>
        </w:rPr>
        <w:t>este de 35% urmând să scadă</w:t>
      </w:r>
      <w:r w:rsidRPr="004022EE">
        <w:rPr>
          <w:rFonts w:ascii="Times New Roman" w:hAnsi="Times New Roman" w:cs="Times New Roman"/>
          <w:b/>
          <w:i/>
          <w:sz w:val="24"/>
          <w:szCs w:val="24"/>
          <w:lang w:val="ro-RO"/>
        </w:rPr>
        <w:t xml:space="preserve"> cu 5% anual, până la nivelul de 15% din venitul total. Astfel, pentru anul gazier 2019-2020, componenta volumetrică va fi la nivelul de 25% din venitul total. Valoarea estimată, indicativă a componentei volumetrice pentru anul 2019-2020 este de 333.027 mii lei.</w:t>
      </w:r>
    </w:p>
    <w:p w14:paraId="430FEC5F" w14:textId="77777777" w:rsidR="00370291" w:rsidRPr="00A172AC" w:rsidRDefault="00370291" w:rsidP="009451B1">
      <w:pPr>
        <w:spacing w:after="0"/>
        <w:jc w:val="both"/>
        <w:rPr>
          <w:rFonts w:ascii="Times New Roman" w:hAnsi="Times New Roman" w:cs="Times New Roman"/>
          <w:sz w:val="24"/>
          <w:szCs w:val="24"/>
          <w:lang w:val="ro-RO"/>
        </w:rPr>
      </w:pPr>
    </w:p>
    <w:p w14:paraId="54EBD652"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7689F183" w14:textId="77777777" w:rsidR="009A55AB" w:rsidRPr="00A172AC" w:rsidRDefault="009A55AB" w:rsidP="009451B1">
      <w:pPr>
        <w:spacing w:after="0"/>
        <w:jc w:val="both"/>
        <w:rPr>
          <w:rFonts w:ascii="Times New Roman" w:hAnsi="Times New Roman" w:cs="Times New Roman"/>
          <w:sz w:val="24"/>
          <w:szCs w:val="24"/>
          <w:lang w:val="ro-RO"/>
        </w:rPr>
      </w:pPr>
    </w:p>
    <w:p w14:paraId="250313BF" w14:textId="77777777" w:rsidR="00370291" w:rsidRPr="004022EE" w:rsidRDefault="004D4AD8"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 xml:space="preserve">Anexa 1: Prezentarea metodologiei propuse pentru determinarea prețurilor de referință </w:t>
      </w:r>
      <w:r w:rsidR="00370291" w:rsidRPr="004022EE">
        <w:rPr>
          <w:rFonts w:ascii="Times New Roman" w:hAnsi="Times New Roman" w:cs="Times New Roman"/>
          <w:b/>
          <w:i/>
          <w:sz w:val="24"/>
          <w:szCs w:val="24"/>
          <w:shd w:val="clear" w:color="auto" w:fill="F2F2F2" w:themeFill="background1" w:themeFillShade="F2"/>
          <w:lang w:val="ro-RO"/>
        </w:rPr>
        <w:t>– Cap.I;</w:t>
      </w:r>
    </w:p>
    <w:p w14:paraId="02194242" w14:textId="77777777" w:rsidR="007B7BEB" w:rsidRPr="004022EE" w:rsidRDefault="007B7BEB"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 xml:space="preserve">Anexa 7: </w:t>
      </w:r>
      <w:r w:rsidR="000718A5" w:rsidRPr="004022EE">
        <w:rPr>
          <w:rFonts w:ascii="Times New Roman" w:hAnsi="Times New Roman" w:cs="Times New Roman"/>
          <w:b/>
          <w:i/>
          <w:sz w:val="24"/>
          <w:szCs w:val="24"/>
          <w:lang w:val="ro-RO"/>
        </w:rPr>
        <w:t>Rezultatele indicative ale aplicării metodologiei propuse de stabilire a prețurilor de referință</w:t>
      </w:r>
    </w:p>
    <w:p w14:paraId="1E0F967A" w14:textId="77777777" w:rsidR="009A55AB" w:rsidRPr="00A172AC" w:rsidRDefault="009A55AB" w:rsidP="009451B1">
      <w:pPr>
        <w:spacing w:after="0"/>
        <w:jc w:val="both"/>
        <w:rPr>
          <w:rFonts w:ascii="Times New Roman" w:hAnsi="Times New Roman" w:cs="Times New Roman"/>
          <w:sz w:val="24"/>
          <w:szCs w:val="24"/>
          <w:lang w:val="ro-RO"/>
        </w:rPr>
      </w:pPr>
    </w:p>
    <w:p w14:paraId="146A32A2" w14:textId="77777777" w:rsidR="009A55AB" w:rsidRPr="00A172AC" w:rsidRDefault="009A55AB" w:rsidP="009451B1">
      <w:pPr>
        <w:keepNext/>
        <w:keepLines/>
        <w:spacing w:after="120"/>
        <w:jc w:val="both"/>
        <w:rPr>
          <w:rFonts w:ascii="Times New Roman" w:eastAsia="Microsoft Sans Serif" w:hAnsi="Times New Roman" w:cs="Times New Roman"/>
          <w:color w:val="044F9F"/>
          <w:sz w:val="24"/>
          <w:szCs w:val="24"/>
          <w:lang w:bidi="en-US"/>
        </w:rPr>
      </w:pPr>
      <w:r w:rsidRPr="00A172AC">
        <w:rPr>
          <w:rFonts w:ascii="Times New Roman" w:eastAsia="Microsoft Sans Serif" w:hAnsi="Times New Roman" w:cs="Times New Roman"/>
          <w:color w:val="044F9F"/>
          <w:sz w:val="24"/>
          <w:szCs w:val="24"/>
          <w:lang w:bidi="en-US"/>
        </w:rPr>
        <w:t xml:space="preserve">C.9. Taxă recuperare venit complementar: Informații cu privire la tarifele volumetrice de </w:t>
      </w:r>
      <w:proofErr w:type="gramStart"/>
      <w:r w:rsidRPr="00A172AC">
        <w:rPr>
          <w:rFonts w:ascii="Times New Roman" w:eastAsia="Microsoft Sans Serif" w:hAnsi="Times New Roman" w:cs="Times New Roman"/>
          <w:color w:val="044F9F"/>
          <w:sz w:val="24"/>
          <w:szCs w:val="24"/>
          <w:lang w:bidi="en-US"/>
        </w:rPr>
        <w:t>transport  prevăzute</w:t>
      </w:r>
      <w:proofErr w:type="gramEnd"/>
      <w:r w:rsidRPr="00A172AC">
        <w:rPr>
          <w:rFonts w:ascii="Times New Roman" w:eastAsia="Microsoft Sans Serif" w:hAnsi="Times New Roman" w:cs="Times New Roman"/>
          <w:color w:val="044F9F"/>
          <w:sz w:val="24"/>
          <w:szCs w:val="24"/>
          <w:lang w:bidi="en-US"/>
        </w:rPr>
        <w:t xml:space="preserve"> în Articolul 4(3) [Articolul</w:t>
      </w:r>
      <w:r w:rsidR="006123E2" w:rsidRPr="00A172AC">
        <w:rPr>
          <w:rFonts w:ascii="Times New Roman" w:eastAsia="Microsoft Sans Serif" w:hAnsi="Times New Roman" w:cs="Times New Roman"/>
          <w:color w:val="044F9F"/>
          <w:sz w:val="24"/>
          <w:szCs w:val="24"/>
          <w:lang w:bidi="en-US"/>
        </w:rPr>
        <w:t xml:space="preserve"> </w:t>
      </w:r>
      <w:r w:rsidRPr="00A172AC">
        <w:rPr>
          <w:rFonts w:ascii="Times New Roman" w:eastAsia="Microsoft Sans Serif" w:hAnsi="Times New Roman" w:cs="Times New Roman"/>
          <w:color w:val="044F9F"/>
          <w:sz w:val="24"/>
          <w:szCs w:val="24"/>
          <w:lang w:bidi="en-US"/>
        </w:rPr>
        <w:t>26(1)(c)(i)]</w:t>
      </w:r>
    </w:p>
    <w:p w14:paraId="3199148F"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Utilizați taxa complementară de recuperare venit</w:t>
      </w:r>
      <w:r w:rsidRPr="00A172AC">
        <w:rPr>
          <w:rFonts w:ascii="Times New Roman" w:eastAsia="Times New Roman" w:hAnsi="Times New Roman" w:cs="Times New Roman"/>
          <w:color w:val="333333"/>
          <w:w w:val="119"/>
          <w:sz w:val="24"/>
          <w:szCs w:val="24"/>
          <w:lang w:val="ro-RO"/>
        </w:rPr>
        <w:t>?</w:t>
      </w:r>
    </w:p>
    <w:p w14:paraId="58B67E60" w14:textId="77777777" w:rsidR="009A55AB" w:rsidRPr="00A172AC" w:rsidRDefault="009A55AB" w:rsidP="009451B1">
      <w:pPr>
        <w:spacing w:before="11" w:after="0"/>
        <w:jc w:val="both"/>
        <w:rPr>
          <w:rFonts w:ascii="Times New Roman" w:hAnsi="Times New Roman" w:cs="Times New Roman"/>
          <w:sz w:val="24"/>
          <w:szCs w:val="24"/>
          <w:lang w:val="ro-RO"/>
        </w:rPr>
      </w:pPr>
    </w:p>
    <w:p w14:paraId="6C1B0D34" w14:textId="77777777" w:rsidR="006123E2" w:rsidRPr="00A172AC" w:rsidRDefault="006123E2" w:rsidP="009451B1">
      <w:pPr>
        <w:spacing w:before="33"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61B4E497" wp14:editId="73B25283">
            <wp:extent cx="146050" cy="146050"/>
            <wp:effectExtent l="0" t="0" r="635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10"/>
          <w:position w:val="1"/>
          <w:sz w:val="24"/>
          <w:szCs w:val="24"/>
          <w:lang w:val="ro-RO"/>
        </w:rPr>
        <w:t>Da</w:t>
      </w:r>
    </w:p>
    <w:p w14:paraId="64D6660B" w14:textId="77777777" w:rsidR="006123E2" w:rsidRPr="00A172AC" w:rsidRDefault="006123E2"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1B146DBE" wp14:editId="79C2D921">
            <wp:extent cx="146050" cy="146050"/>
            <wp:effectExtent l="0" t="0" r="635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04"/>
          <w:position w:val="1"/>
          <w:sz w:val="24"/>
          <w:szCs w:val="24"/>
          <w:u w:val="single"/>
          <w:lang w:val="ro-RO"/>
        </w:rPr>
        <w:t>Nu</w:t>
      </w:r>
    </w:p>
    <w:p w14:paraId="1015B267" w14:textId="77777777" w:rsidR="009A55AB" w:rsidRPr="00A172AC" w:rsidRDefault="009A55AB" w:rsidP="009451B1">
      <w:pPr>
        <w:spacing w:after="0"/>
        <w:jc w:val="both"/>
        <w:rPr>
          <w:rFonts w:ascii="Times New Roman" w:hAnsi="Times New Roman" w:cs="Times New Roman"/>
          <w:sz w:val="24"/>
          <w:szCs w:val="24"/>
          <w:lang w:val="ro-RO"/>
        </w:rPr>
      </w:pPr>
    </w:p>
    <w:p w14:paraId="175BC28B"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Comentarii, dacă sunt relevante.</w:t>
      </w:r>
    </w:p>
    <w:p w14:paraId="4658C07B" w14:textId="77777777" w:rsidR="009A55AB" w:rsidRPr="004022EE" w:rsidRDefault="00B47F13"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18E80D86" w14:textId="77777777" w:rsidR="009A55AB" w:rsidRPr="00A172AC" w:rsidRDefault="009A55AB" w:rsidP="009451B1">
      <w:pPr>
        <w:spacing w:after="0"/>
        <w:jc w:val="both"/>
        <w:rPr>
          <w:rFonts w:ascii="Times New Roman" w:hAnsi="Times New Roman" w:cs="Times New Roman"/>
          <w:sz w:val="24"/>
          <w:szCs w:val="24"/>
          <w:lang w:val="ro-RO"/>
        </w:rPr>
      </w:pPr>
    </w:p>
    <w:p w14:paraId="195B7C70"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C.9.A.</w:t>
      </w:r>
      <w:r w:rsidRPr="00A172AC">
        <w:rPr>
          <w:rFonts w:ascii="Times New Roman" w:eastAsia="Times New Roman" w:hAnsi="Times New Roman" w:cs="Times New Roman"/>
          <w:color w:val="044E9F"/>
          <w:spacing w:val="39"/>
          <w:sz w:val="24"/>
          <w:szCs w:val="24"/>
          <w:lang w:val="ro-RO"/>
        </w:rPr>
        <w:t xml:space="preserve"> </w:t>
      </w:r>
      <w:r w:rsidRPr="00A172AC">
        <w:rPr>
          <w:rFonts w:ascii="Times New Roman" w:eastAsia="Times New Roman" w:hAnsi="Times New Roman" w:cs="Times New Roman"/>
          <w:color w:val="044E9F"/>
          <w:sz w:val="24"/>
          <w:szCs w:val="24"/>
          <w:lang w:val="ro-RO"/>
        </w:rPr>
        <w:t>Modalitatea de stabilire. [Articolele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26(1)(c)(i)(1), </w:t>
      </w:r>
      <w:r w:rsidRPr="00A172AC">
        <w:rPr>
          <w:rFonts w:ascii="Times New Roman" w:eastAsia="Times New Roman" w:hAnsi="Times New Roman" w:cs="Times New Roman"/>
          <w:color w:val="044E9F"/>
          <w:spacing w:val="1"/>
          <w:sz w:val="24"/>
          <w:szCs w:val="24"/>
          <w:lang w:val="ro-RO"/>
        </w:rPr>
        <w:t xml:space="preserve"> </w:t>
      </w:r>
      <w:r w:rsidRPr="00A172AC">
        <w:rPr>
          <w:rFonts w:ascii="Times New Roman" w:eastAsia="Times New Roman" w:hAnsi="Times New Roman" w:cs="Times New Roman"/>
          <w:color w:val="044E9F"/>
          <w:w w:val="104"/>
          <w:sz w:val="24"/>
          <w:szCs w:val="24"/>
          <w:lang w:val="ro-RO"/>
        </w:rPr>
        <w:t>4(3)(b)].</w:t>
      </w:r>
    </w:p>
    <w:p w14:paraId="4E8B6E2B" w14:textId="77777777" w:rsidR="009A55AB" w:rsidRPr="00A172AC" w:rsidRDefault="009A55AB" w:rsidP="009451B1">
      <w:pPr>
        <w:spacing w:before="1" w:after="0"/>
        <w:jc w:val="both"/>
        <w:rPr>
          <w:rFonts w:ascii="Times New Roman" w:hAnsi="Times New Roman" w:cs="Times New Roman"/>
          <w:sz w:val="24"/>
          <w:szCs w:val="24"/>
          <w:lang w:val="ro-RO"/>
        </w:rPr>
      </w:pPr>
    </w:p>
    <w:p w14:paraId="560E449B"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Oferiți o descriere a raționamentului și măsurii în care se utilizează taxa complementară de recuperare a venitului. </w:t>
      </w:r>
    </w:p>
    <w:p w14:paraId="7C6AD81B" w14:textId="77777777" w:rsidR="009B4419" w:rsidRPr="004022EE" w:rsidRDefault="009B4419"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588B0949" w14:textId="77777777" w:rsidR="00215F22" w:rsidRDefault="00215F22" w:rsidP="009451B1">
      <w:pPr>
        <w:spacing w:after="120"/>
        <w:ind w:left="340"/>
        <w:jc w:val="both"/>
        <w:rPr>
          <w:rFonts w:ascii="Times New Roman" w:eastAsia="Microsoft Sans Serif" w:hAnsi="Times New Roman" w:cs="Times New Roman"/>
          <w:color w:val="333333"/>
          <w:sz w:val="24"/>
          <w:szCs w:val="24"/>
          <w:lang w:bidi="en-US"/>
        </w:rPr>
      </w:pPr>
    </w:p>
    <w:p w14:paraId="2E746F67" w14:textId="4031FB86"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43E29B35" w14:textId="77777777" w:rsidR="009A55AB" w:rsidRPr="00A172AC" w:rsidRDefault="009A55AB" w:rsidP="009451B1">
      <w:pPr>
        <w:spacing w:before="5" w:after="0"/>
        <w:jc w:val="both"/>
        <w:rPr>
          <w:rFonts w:ascii="Times New Roman" w:hAnsi="Times New Roman" w:cs="Times New Roman"/>
          <w:sz w:val="24"/>
          <w:szCs w:val="24"/>
          <w:lang w:val="ro-RO"/>
        </w:rPr>
      </w:pPr>
    </w:p>
    <w:p w14:paraId="67692375" w14:textId="77777777" w:rsidR="009A55AB" w:rsidRPr="004022EE" w:rsidRDefault="00B47F13"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5A8A76A" w14:textId="77777777" w:rsidR="004D3604" w:rsidRPr="00A172AC" w:rsidRDefault="004D3604" w:rsidP="009451B1">
      <w:pPr>
        <w:spacing w:after="0"/>
        <w:jc w:val="both"/>
        <w:rPr>
          <w:rFonts w:ascii="Times New Roman" w:hAnsi="Times New Roman" w:cs="Times New Roman"/>
          <w:sz w:val="24"/>
          <w:szCs w:val="24"/>
          <w:lang w:val="ro-RO"/>
        </w:rPr>
      </w:pPr>
    </w:p>
    <w:p w14:paraId="222B6D6B"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C.9.B.</w:t>
      </w:r>
      <w:r w:rsidRPr="00A172AC">
        <w:rPr>
          <w:rFonts w:ascii="Times New Roman" w:eastAsia="Times New Roman" w:hAnsi="Times New Roman" w:cs="Times New Roman"/>
          <w:color w:val="044E9F"/>
          <w:spacing w:val="50"/>
          <w:sz w:val="24"/>
          <w:szCs w:val="24"/>
          <w:lang w:val="ro-RO"/>
        </w:rPr>
        <w:t xml:space="preserve"> </w:t>
      </w:r>
      <w:r w:rsidRPr="00A172AC">
        <w:rPr>
          <w:rFonts w:ascii="Times New Roman" w:eastAsia="Times New Roman" w:hAnsi="Times New Roman" w:cs="Times New Roman"/>
          <w:color w:val="044E9F"/>
          <w:sz w:val="24"/>
          <w:szCs w:val="24"/>
          <w:lang w:val="ro-RO"/>
        </w:rPr>
        <w:t>Cota venitului permis sau țintă previzionat a fi recuperat din aceste tarife.</w:t>
      </w:r>
      <w:r w:rsidRPr="00A172AC">
        <w:rPr>
          <w:rFonts w:ascii="Times New Roman" w:eastAsia="Times New Roman" w:hAnsi="Times New Roman" w:cs="Times New Roman"/>
          <w:color w:val="044E9F"/>
          <w:spacing w:val="-1"/>
          <w:w w:val="114"/>
          <w:sz w:val="24"/>
          <w:szCs w:val="24"/>
          <w:lang w:val="ro-RO"/>
        </w:rPr>
        <w:t xml:space="preserv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26(1)(c)(i)(2), </w:t>
      </w:r>
      <w:r w:rsidRPr="00A172AC">
        <w:rPr>
          <w:rFonts w:ascii="Times New Roman" w:eastAsia="Times New Roman" w:hAnsi="Times New Roman" w:cs="Times New Roman"/>
          <w:color w:val="044E9F"/>
          <w:w w:val="104"/>
          <w:sz w:val="24"/>
          <w:szCs w:val="24"/>
          <w:lang w:val="ro-RO"/>
        </w:rPr>
        <w:t>4(3)(b)].</w:t>
      </w:r>
    </w:p>
    <w:p w14:paraId="71E3E7E5" w14:textId="77777777" w:rsidR="009A55AB" w:rsidRPr="00A172AC" w:rsidRDefault="009A55AB" w:rsidP="009451B1">
      <w:pPr>
        <w:spacing w:after="0"/>
        <w:jc w:val="both"/>
        <w:rPr>
          <w:rFonts w:ascii="Times New Roman" w:hAnsi="Times New Roman" w:cs="Times New Roman"/>
          <w:sz w:val="24"/>
          <w:szCs w:val="24"/>
          <w:lang w:val="ro-RO"/>
        </w:rPr>
      </w:pPr>
    </w:p>
    <w:p w14:paraId="4F4428E9"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Cota veniturilor din serviciile de transport (venit autorizat sau țintă) care se vor recupera prin taxele indicative complementare de recuperare venit. </w:t>
      </w:r>
    </w:p>
    <w:p w14:paraId="04E26211" w14:textId="77777777" w:rsidR="009A55AB" w:rsidRPr="00A172AC" w:rsidRDefault="009A55AB" w:rsidP="009451B1">
      <w:pPr>
        <w:spacing w:after="0"/>
        <w:jc w:val="both"/>
        <w:rPr>
          <w:rFonts w:ascii="Times New Roman" w:hAnsi="Times New Roman" w:cs="Times New Roman"/>
          <w:sz w:val="24"/>
          <w:szCs w:val="24"/>
          <w:lang w:val="ro-RO"/>
        </w:rPr>
      </w:pPr>
    </w:p>
    <w:p w14:paraId="7BD8DD78" w14:textId="77777777" w:rsidR="009A55AB" w:rsidRPr="004022EE" w:rsidRDefault="00B47F13"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4A67D47E" w14:textId="77777777" w:rsidR="009A55AB" w:rsidRPr="00A172AC" w:rsidRDefault="009A55AB" w:rsidP="009451B1">
      <w:pPr>
        <w:spacing w:after="0"/>
        <w:jc w:val="both"/>
        <w:rPr>
          <w:rFonts w:ascii="Times New Roman" w:hAnsi="Times New Roman" w:cs="Times New Roman"/>
          <w:sz w:val="24"/>
          <w:szCs w:val="24"/>
          <w:lang w:val="ro-RO"/>
        </w:rPr>
      </w:pPr>
    </w:p>
    <w:p w14:paraId="0C4FCE14"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6CA182BF" w14:textId="77777777" w:rsidR="009A55AB" w:rsidRPr="00A172AC" w:rsidRDefault="009A55AB" w:rsidP="009451B1">
      <w:pPr>
        <w:spacing w:after="0"/>
        <w:jc w:val="both"/>
        <w:rPr>
          <w:rFonts w:ascii="Times New Roman" w:hAnsi="Times New Roman" w:cs="Times New Roman"/>
          <w:sz w:val="24"/>
          <w:szCs w:val="24"/>
          <w:lang w:val="ro-RO"/>
        </w:rPr>
      </w:pPr>
    </w:p>
    <w:p w14:paraId="0B21BD0B" w14:textId="77777777" w:rsidR="00B47F13" w:rsidRPr="004022EE" w:rsidRDefault="00B47F13"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5F42EA13" w14:textId="77777777" w:rsidR="009A55AB" w:rsidRPr="00A172AC" w:rsidRDefault="009A55AB" w:rsidP="009451B1">
      <w:pPr>
        <w:spacing w:after="0"/>
        <w:jc w:val="both"/>
        <w:rPr>
          <w:rFonts w:ascii="Times New Roman" w:hAnsi="Times New Roman" w:cs="Times New Roman"/>
          <w:sz w:val="24"/>
          <w:szCs w:val="24"/>
          <w:lang w:val="ro-RO"/>
        </w:rPr>
      </w:pPr>
    </w:p>
    <w:p w14:paraId="251ACCCC" w14:textId="77777777" w:rsidR="009A55AB" w:rsidRPr="00A172AC" w:rsidRDefault="009A55AB" w:rsidP="00C6411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C.9.C. Taxa indicativă complementară recuperare venit [Articolele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w w:val="104"/>
          <w:sz w:val="24"/>
          <w:szCs w:val="24"/>
          <w:lang w:val="ro-RO"/>
        </w:rPr>
        <w:t>26(1)(c)(i)(3),</w:t>
      </w:r>
      <w:r w:rsidR="00C64111">
        <w:rPr>
          <w:rFonts w:ascii="Times New Roman" w:eastAsia="Times New Roman" w:hAnsi="Times New Roman" w:cs="Times New Roman"/>
          <w:color w:val="044E9F"/>
          <w:w w:val="104"/>
          <w:sz w:val="24"/>
          <w:szCs w:val="24"/>
          <w:lang w:val="ro-RO"/>
        </w:rPr>
        <w:t xml:space="preserve"> </w:t>
      </w:r>
      <w:r w:rsidRPr="00A172AC">
        <w:rPr>
          <w:rFonts w:ascii="Times New Roman" w:eastAsia="Times New Roman" w:hAnsi="Times New Roman" w:cs="Times New Roman"/>
          <w:color w:val="044E9F"/>
          <w:w w:val="104"/>
          <w:sz w:val="24"/>
          <w:szCs w:val="24"/>
          <w:lang w:val="ro-RO"/>
        </w:rPr>
        <w:t>4(3)(b)].</w:t>
      </w:r>
    </w:p>
    <w:p w14:paraId="102F652F" w14:textId="77777777" w:rsidR="009A55AB" w:rsidRPr="00A172AC" w:rsidRDefault="009A55AB" w:rsidP="009451B1">
      <w:pPr>
        <w:spacing w:after="0"/>
        <w:jc w:val="both"/>
        <w:rPr>
          <w:rFonts w:ascii="Times New Roman" w:hAnsi="Times New Roman" w:cs="Times New Roman"/>
          <w:sz w:val="24"/>
          <w:szCs w:val="24"/>
          <w:lang w:val="ro-RO"/>
        </w:rPr>
      </w:pPr>
    </w:p>
    <w:p w14:paraId="054982F6"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Descriere:</w:t>
      </w:r>
    </w:p>
    <w:p w14:paraId="7031C465" w14:textId="77777777" w:rsidR="00B47F13" w:rsidRPr="004022EE" w:rsidRDefault="00B47F13"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32EB5DF" w14:textId="77777777" w:rsidR="009A55AB" w:rsidRPr="00A172AC" w:rsidRDefault="009A55AB" w:rsidP="009451B1">
      <w:pPr>
        <w:spacing w:after="0"/>
        <w:jc w:val="both"/>
        <w:rPr>
          <w:rFonts w:ascii="Times New Roman" w:hAnsi="Times New Roman" w:cs="Times New Roman"/>
          <w:sz w:val="24"/>
          <w:szCs w:val="24"/>
          <w:lang w:val="ro-RO"/>
        </w:rPr>
      </w:pPr>
    </w:p>
    <w:p w14:paraId="22040062"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0E8F7750" w14:textId="77777777" w:rsidR="00C64111" w:rsidRPr="004022EE" w:rsidRDefault="00C64111" w:rsidP="00C6411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EBECA0E" w14:textId="77777777" w:rsidR="009B4419" w:rsidRPr="00A172AC" w:rsidRDefault="009B4419" w:rsidP="009451B1">
      <w:pPr>
        <w:spacing w:after="0"/>
        <w:ind w:left="105"/>
        <w:jc w:val="both"/>
        <w:rPr>
          <w:rFonts w:ascii="Times New Roman" w:eastAsia="Times New Roman" w:hAnsi="Times New Roman" w:cs="Times New Roman"/>
          <w:b/>
          <w:bCs/>
          <w:color w:val="044E9F"/>
          <w:sz w:val="24"/>
          <w:szCs w:val="24"/>
          <w:lang w:val="ro-RO"/>
        </w:rPr>
      </w:pPr>
    </w:p>
    <w:p w14:paraId="385A61BD"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Cs/>
          <w:color w:val="044E9F"/>
          <w:sz w:val="24"/>
          <w:szCs w:val="24"/>
          <w:lang w:val="ro-RO"/>
        </w:rPr>
        <w:t>C.10.</w:t>
      </w:r>
      <w:r w:rsidRPr="00A172AC">
        <w:rPr>
          <w:rFonts w:ascii="Times New Roman" w:eastAsia="Times New Roman" w:hAnsi="Times New Roman" w:cs="Times New Roman"/>
          <w:bCs/>
          <w:color w:val="044E9F"/>
          <w:spacing w:val="50"/>
          <w:sz w:val="24"/>
          <w:szCs w:val="24"/>
          <w:lang w:val="ro-RO"/>
        </w:rPr>
        <w:t xml:space="preserve"> </w:t>
      </w:r>
      <w:r w:rsidRPr="00A172AC">
        <w:rPr>
          <w:rFonts w:ascii="Times New Roman" w:eastAsia="Times New Roman" w:hAnsi="Times New Roman" w:cs="Times New Roman"/>
          <w:bCs/>
          <w:color w:val="044E9F"/>
          <w:sz w:val="24"/>
          <w:szCs w:val="24"/>
          <w:lang w:val="ro-RO"/>
        </w:rPr>
        <w:t>Informații cu privire la alte servicii decât cele de transport furnizate UR</w:t>
      </w:r>
      <w:r w:rsidRPr="00A172AC">
        <w:rPr>
          <w:rFonts w:ascii="Times New Roman" w:eastAsia="Times New Roman" w:hAnsi="Times New Roman" w:cs="Times New Roman"/>
          <w:bCs/>
          <w:color w:val="044E9F"/>
          <w:spacing w:val="-6"/>
          <w:w w:val="120"/>
          <w:sz w:val="24"/>
          <w:szCs w:val="24"/>
          <w:lang w:val="ro-RO"/>
        </w:rPr>
        <w:t xml:space="preserve"> </w:t>
      </w:r>
      <w:r w:rsidRPr="00A172AC">
        <w:rPr>
          <w:rFonts w:ascii="Times New Roman" w:eastAsia="Times New Roman" w:hAnsi="Times New Roman" w:cs="Times New Roman"/>
          <w:bCs/>
          <w:color w:val="044E9F"/>
          <w:sz w:val="24"/>
          <w:szCs w:val="24"/>
          <w:lang w:val="ro-RO"/>
        </w:rPr>
        <w:t>[Articol</w:t>
      </w:r>
      <w:r w:rsidRPr="00A172AC">
        <w:rPr>
          <w:rFonts w:ascii="Times New Roman" w:eastAsia="Times New Roman" w:hAnsi="Times New Roman" w:cs="Times New Roman"/>
          <w:bCs/>
          <w:color w:val="044E9F"/>
          <w:spacing w:val="52"/>
          <w:sz w:val="24"/>
          <w:szCs w:val="24"/>
          <w:lang w:val="ro-RO"/>
        </w:rPr>
        <w:t xml:space="preserve"> </w:t>
      </w:r>
      <w:r w:rsidRPr="00A172AC">
        <w:rPr>
          <w:rFonts w:ascii="Times New Roman" w:eastAsia="Times New Roman" w:hAnsi="Times New Roman" w:cs="Times New Roman"/>
          <w:bCs/>
          <w:color w:val="044E9F"/>
          <w:w w:val="105"/>
          <w:sz w:val="24"/>
          <w:szCs w:val="24"/>
          <w:lang w:val="ro-RO"/>
        </w:rPr>
        <w:t>26(1)(c)(ii)]</w:t>
      </w:r>
    </w:p>
    <w:p w14:paraId="7E6463A7" w14:textId="77777777" w:rsidR="009A55AB" w:rsidRPr="00A172AC" w:rsidRDefault="009A55AB" w:rsidP="009451B1">
      <w:pPr>
        <w:spacing w:before="4" w:after="0"/>
        <w:jc w:val="both"/>
        <w:rPr>
          <w:rFonts w:ascii="Times New Roman" w:hAnsi="Times New Roman" w:cs="Times New Roman"/>
          <w:sz w:val="24"/>
          <w:szCs w:val="24"/>
          <w:lang w:val="ro-RO"/>
        </w:rPr>
      </w:pPr>
    </w:p>
    <w:p w14:paraId="6C4FEF42"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Se furnizează UR alte servicii decât cele de transport în baza metodologiei de tarifare a altor servicii decât cele de transport?</w:t>
      </w:r>
    </w:p>
    <w:p w14:paraId="519A9EE7" w14:textId="77777777" w:rsidR="009B4419" w:rsidRPr="00A172AC" w:rsidRDefault="009B4419" w:rsidP="009451B1">
      <w:pPr>
        <w:spacing w:before="33"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4310AF4A" wp14:editId="72217DBA">
            <wp:extent cx="146050" cy="146050"/>
            <wp:effectExtent l="0" t="0" r="635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10"/>
          <w:position w:val="1"/>
          <w:sz w:val="24"/>
          <w:szCs w:val="24"/>
          <w:u w:val="single"/>
          <w:lang w:val="ro-RO"/>
        </w:rPr>
        <w:t>Da</w:t>
      </w:r>
    </w:p>
    <w:p w14:paraId="33CEDB5C" w14:textId="77777777" w:rsidR="009B4419" w:rsidRPr="00A172AC" w:rsidRDefault="009B4419" w:rsidP="009451B1">
      <w:pPr>
        <w:spacing w:before="69"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09E12C3B" wp14:editId="1E6A7707">
            <wp:extent cx="146050" cy="14605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04"/>
          <w:position w:val="1"/>
          <w:sz w:val="24"/>
          <w:szCs w:val="24"/>
          <w:lang w:val="ro-RO"/>
        </w:rPr>
        <w:t>Nu</w:t>
      </w:r>
    </w:p>
    <w:p w14:paraId="31E9A7B2" w14:textId="77777777" w:rsidR="009A55AB" w:rsidRPr="00A172AC" w:rsidRDefault="009A55AB" w:rsidP="009451B1">
      <w:pPr>
        <w:spacing w:before="18" w:after="0"/>
        <w:jc w:val="both"/>
        <w:rPr>
          <w:rFonts w:ascii="Times New Roman" w:hAnsi="Times New Roman" w:cs="Times New Roman"/>
          <w:sz w:val="24"/>
          <w:szCs w:val="24"/>
          <w:lang w:val="ro-RO"/>
        </w:rPr>
      </w:pPr>
    </w:p>
    <w:p w14:paraId="6BD319E6"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Comentarii, dacă sunt relevante.</w:t>
      </w:r>
    </w:p>
    <w:p w14:paraId="1C957C46" w14:textId="77777777" w:rsidR="009A55AB" w:rsidRPr="004022EE" w:rsidRDefault="009A55AB" w:rsidP="009451B1">
      <w:pPr>
        <w:shd w:val="clear" w:color="auto" w:fill="F2F2F2" w:themeFill="background1" w:themeFillShade="F2"/>
        <w:tabs>
          <w:tab w:val="left" w:pos="338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A692B1F" w14:textId="77777777" w:rsidR="009A55AB" w:rsidRPr="00A172AC" w:rsidRDefault="009A55AB" w:rsidP="009451B1">
      <w:pPr>
        <w:spacing w:after="0"/>
        <w:jc w:val="both"/>
        <w:rPr>
          <w:rFonts w:ascii="Times New Roman" w:hAnsi="Times New Roman" w:cs="Times New Roman"/>
          <w:sz w:val="24"/>
          <w:szCs w:val="24"/>
          <w:lang w:val="ro-RO"/>
        </w:rPr>
      </w:pPr>
    </w:p>
    <w:p w14:paraId="6FA808AB"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C.10.A.</w:t>
      </w:r>
      <w:r w:rsidRPr="00A172AC">
        <w:rPr>
          <w:rFonts w:ascii="Times New Roman" w:eastAsia="Times New Roman" w:hAnsi="Times New Roman" w:cs="Times New Roman"/>
          <w:color w:val="044E9F"/>
          <w:spacing w:val="52"/>
          <w:sz w:val="24"/>
          <w:szCs w:val="24"/>
          <w:lang w:val="ro-RO"/>
        </w:rPr>
        <w:t xml:space="preserve"> </w:t>
      </w:r>
      <w:r w:rsidRPr="00A172AC">
        <w:rPr>
          <w:rFonts w:ascii="Times New Roman" w:eastAsia="Times New Roman" w:hAnsi="Times New Roman" w:cs="Times New Roman"/>
          <w:color w:val="044E9F"/>
          <w:w w:val="110"/>
          <w:sz w:val="24"/>
          <w:szCs w:val="24"/>
          <w:lang w:val="ro-RO"/>
        </w:rPr>
        <w:t xml:space="preserve">Metodologii tarifare alte servicii decât cele de transport </w:t>
      </w:r>
      <w:r w:rsidRPr="00A172AC">
        <w:rPr>
          <w:rFonts w:ascii="Times New Roman" w:eastAsia="Times New Roman" w:hAnsi="Times New Roman" w:cs="Times New Roman"/>
          <w:color w:val="044E9F"/>
          <w:sz w:val="24"/>
          <w:szCs w:val="24"/>
          <w:lang w:val="ro-RO"/>
        </w:rPr>
        <w:t>[Articles</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26(1)(c)(ii)(1),</w:t>
      </w:r>
      <w:r w:rsidRPr="00A172AC">
        <w:rPr>
          <w:rFonts w:ascii="Times New Roman" w:eastAsia="Times New Roman" w:hAnsi="Times New Roman" w:cs="Times New Roman"/>
          <w:color w:val="044E9F"/>
          <w:spacing w:val="50"/>
          <w:sz w:val="24"/>
          <w:szCs w:val="24"/>
          <w:lang w:val="ro-RO"/>
        </w:rPr>
        <w:t xml:space="preserve"> </w:t>
      </w:r>
      <w:r w:rsidRPr="00A172AC">
        <w:rPr>
          <w:rFonts w:ascii="Times New Roman" w:eastAsia="Times New Roman" w:hAnsi="Times New Roman" w:cs="Times New Roman"/>
          <w:color w:val="044E9F"/>
          <w:w w:val="103"/>
          <w:sz w:val="24"/>
          <w:szCs w:val="24"/>
          <w:lang w:val="ro-RO"/>
        </w:rPr>
        <w:t>4(1)].</w:t>
      </w:r>
    </w:p>
    <w:p w14:paraId="1C61821B" w14:textId="77777777" w:rsidR="009A55AB" w:rsidRPr="00A172AC" w:rsidRDefault="009A55AB" w:rsidP="009451B1">
      <w:pPr>
        <w:spacing w:after="0"/>
        <w:jc w:val="both"/>
        <w:rPr>
          <w:rFonts w:ascii="Times New Roman" w:hAnsi="Times New Roman" w:cs="Times New Roman"/>
          <w:sz w:val="24"/>
          <w:szCs w:val="24"/>
          <w:lang w:val="ro-RO"/>
        </w:rPr>
      </w:pPr>
    </w:p>
    <w:p w14:paraId="63C9148E" w14:textId="77777777" w:rsidR="00CA4B05" w:rsidRPr="00A172AC" w:rsidRDefault="00CA4B05" w:rsidP="009451B1">
      <w:pPr>
        <w:spacing w:before="67" w:after="0"/>
        <w:ind w:left="780"/>
        <w:jc w:val="both"/>
        <w:rPr>
          <w:rFonts w:ascii="Times New Roman" w:eastAsia="Times New Roman" w:hAnsi="Times New Roman" w:cs="Times New Roman"/>
          <w:color w:val="333333"/>
          <w:sz w:val="24"/>
          <w:szCs w:val="24"/>
          <w:lang w:val="ro-RO"/>
        </w:rPr>
      </w:pPr>
      <w:r w:rsidRPr="00A172AC">
        <w:rPr>
          <w:rFonts w:ascii="Times New Roman" w:eastAsia="Times New Roman" w:hAnsi="Times New Roman" w:cs="Times New Roman"/>
          <w:color w:val="333333"/>
          <w:sz w:val="24"/>
          <w:szCs w:val="24"/>
          <w:lang w:val="ro-RO"/>
        </w:rPr>
        <w:t>Oferiți;</w:t>
      </w:r>
    </w:p>
    <w:p w14:paraId="3426881E" w14:textId="77777777" w:rsidR="009A55AB" w:rsidRPr="00A172AC" w:rsidRDefault="009A55AB" w:rsidP="009451B1">
      <w:pPr>
        <w:pStyle w:val="ListParagraph"/>
        <w:numPr>
          <w:ilvl w:val="0"/>
          <w:numId w:val="21"/>
        </w:numPr>
        <w:spacing w:before="67" w:line="276" w:lineRule="auto"/>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sz w:val="24"/>
          <w:szCs w:val="24"/>
          <w:lang w:val="ro-RO"/>
        </w:rPr>
        <w:t xml:space="preserve">Lista serviciilor considerate a fi alte servicii decât cele de transport în baza criteriilor stabilite în Art. </w:t>
      </w:r>
      <w:r w:rsidRPr="00A172AC">
        <w:rPr>
          <w:rFonts w:ascii="Times New Roman" w:eastAsia="Times New Roman" w:hAnsi="Times New Roman" w:cs="Times New Roman"/>
          <w:color w:val="333333"/>
          <w:w w:val="107"/>
          <w:sz w:val="24"/>
          <w:szCs w:val="24"/>
          <w:lang w:val="ro-RO"/>
        </w:rPr>
        <w:t>4(1).</w:t>
      </w:r>
    </w:p>
    <w:p w14:paraId="4540BC64" w14:textId="77777777" w:rsidR="009A55AB" w:rsidRPr="00A172AC" w:rsidRDefault="009A55AB" w:rsidP="009451B1">
      <w:pPr>
        <w:pStyle w:val="ListParagraph"/>
        <w:numPr>
          <w:ilvl w:val="0"/>
          <w:numId w:val="21"/>
        </w:numPr>
        <w:spacing w:before="67" w:line="276" w:lineRule="auto"/>
        <w:jc w:val="both"/>
        <w:rPr>
          <w:rFonts w:ascii="Times New Roman" w:eastAsia="Times New Roman" w:hAnsi="Times New Roman" w:cs="Times New Roman"/>
          <w:color w:val="333333"/>
          <w:sz w:val="24"/>
          <w:szCs w:val="24"/>
          <w:lang w:val="ro-RO"/>
        </w:rPr>
      </w:pPr>
      <w:r w:rsidRPr="00A172AC">
        <w:rPr>
          <w:rFonts w:ascii="Times New Roman" w:eastAsia="Times New Roman" w:hAnsi="Times New Roman" w:cs="Times New Roman"/>
          <w:color w:val="333333"/>
          <w:sz w:val="24"/>
          <w:szCs w:val="24"/>
          <w:lang w:val="ro-RO"/>
        </w:rPr>
        <w:t xml:space="preserve">Utilizatorii cărora li se aplică fiecare alte servicii decât cele de transport. Indicați dacă este posibil să identificați beneficiarul altor servicii decât cele de transport.  </w:t>
      </w:r>
    </w:p>
    <w:p w14:paraId="5F882BD5" w14:textId="77777777" w:rsidR="009A55AB" w:rsidRPr="00A172AC" w:rsidRDefault="009A55AB" w:rsidP="009451B1">
      <w:pPr>
        <w:pStyle w:val="ListParagraph"/>
        <w:numPr>
          <w:ilvl w:val="0"/>
          <w:numId w:val="21"/>
        </w:numPr>
        <w:spacing w:before="67" w:line="276" w:lineRule="auto"/>
        <w:jc w:val="both"/>
        <w:rPr>
          <w:rFonts w:ascii="Times New Roman" w:eastAsia="Times New Roman" w:hAnsi="Times New Roman" w:cs="Times New Roman"/>
          <w:color w:val="333333"/>
          <w:sz w:val="24"/>
          <w:szCs w:val="24"/>
          <w:lang w:val="ro-RO"/>
        </w:rPr>
      </w:pPr>
      <w:r w:rsidRPr="00A172AC">
        <w:rPr>
          <w:rFonts w:ascii="Times New Roman" w:eastAsia="Times New Roman" w:hAnsi="Times New Roman" w:cs="Times New Roman"/>
          <w:color w:val="333333"/>
          <w:sz w:val="24"/>
          <w:szCs w:val="24"/>
          <w:lang w:val="ro-RO"/>
        </w:rPr>
        <w:t>Explicație metodologie tarif de altă natură per serviciu.</w:t>
      </w:r>
    </w:p>
    <w:p w14:paraId="06066C9D" w14:textId="77777777" w:rsidR="009A55AB" w:rsidRPr="00A172AC" w:rsidRDefault="009A55AB" w:rsidP="009451B1">
      <w:pPr>
        <w:spacing w:after="0"/>
        <w:jc w:val="both"/>
        <w:rPr>
          <w:rFonts w:ascii="Times New Roman" w:hAnsi="Times New Roman" w:cs="Times New Roman"/>
          <w:sz w:val="24"/>
          <w:szCs w:val="24"/>
          <w:lang w:val="ro-RO"/>
        </w:rPr>
      </w:pPr>
    </w:p>
    <w:p w14:paraId="3F817B88"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333333"/>
          <w:w w:val="109"/>
          <w:sz w:val="24"/>
          <w:szCs w:val="24"/>
          <w:lang w:val="ro-RO"/>
        </w:rPr>
        <w:t>Descriere:</w:t>
      </w:r>
    </w:p>
    <w:p w14:paraId="656CE898" w14:textId="77777777" w:rsidR="009A55AB" w:rsidRPr="00A172AC" w:rsidRDefault="009A55AB" w:rsidP="009451B1">
      <w:pPr>
        <w:spacing w:after="0"/>
        <w:jc w:val="both"/>
        <w:rPr>
          <w:rFonts w:ascii="Times New Roman" w:hAnsi="Times New Roman" w:cs="Times New Roman"/>
          <w:sz w:val="24"/>
          <w:szCs w:val="24"/>
          <w:lang w:val="ro-RO"/>
        </w:rPr>
      </w:pPr>
      <w:bookmarkStart w:id="5" w:name="_Hlk512449464"/>
    </w:p>
    <w:p w14:paraId="1E240768" w14:textId="77777777" w:rsidR="009A55AB" w:rsidRPr="004022EE" w:rsidRDefault="004F28B5" w:rsidP="009451B1">
      <w:pPr>
        <w:shd w:val="clear" w:color="auto" w:fill="F2F2F2" w:themeFill="background1" w:themeFillShade="F2"/>
        <w:tabs>
          <w:tab w:val="left" w:pos="2350"/>
          <w:tab w:val="left" w:pos="3150"/>
          <w:tab w:val="left" w:pos="365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Operatorul de transport oferă servicii non-transport (de tipul: servicii de racordare, conexe</w:t>
      </w:r>
      <w:r w:rsidR="00616389" w:rsidRPr="004022EE">
        <w:rPr>
          <w:rFonts w:ascii="Times New Roman" w:hAnsi="Times New Roman" w:cs="Times New Roman"/>
          <w:b/>
          <w:i/>
          <w:sz w:val="24"/>
          <w:szCs w:val="24"/>
          <w:lang w:val="ro-RO"/>
        </w:rPr>
        <w:t>) pentru care are obligația ținerii evidențelor contabile reglementate separate a veniturilor și costurilor aferente acestor activități. Venitul aferent acestor activități nu este inclus în venitul autorizat pentru activitatea de transport al gazelor naturale.</w:t>
      </w:r>
    </w:p>
    <w:p w14:paraId="673CE1BE" w14:textId="77777777" w:rsidR="009A55AB" w:rsidRPr="00A172AC" w:rsidRDefault="009A55AB" w:rsidP="009451B1">
      <w:pPr>
        <w:tabs>
          <w:tab w:val="left" w:pos="3120"/>
        </w:tabs>
        <w:spacing w:after="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ab/>
      </w:r>
    </w:p>
    <w:bookmarkEnd w:id="5"/>
    <w:p w14:paraId="7E0C6303"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3C3F5563" w14:textId="77777777" w:rsidR="009A55AB" w:rsidRPr="00A172AC" w:rsidRDefault="009A55AB" w:rsidP="009451B1">
      <w:pPr>
        <w:spacing w:after="0"/>
        <w:jc w:val="both"/>
        <w:rPr>
          <w:rFonts w:ascii="Times New Roman" w:hAnsi="Times New Roman" w:cs="Times New Roman"/>
          <w:sz w:val="24"/>
          <w:szCs w:val="24"/>
          <w:lang w:val="ro-RO"/>
        </w:rPr>
      </w:pPr>
    </w:p>
    <w:p w14:paraId="64BB94FF" w14:textId="77777777" w:rsidR="009A55AB" w:rsidRPr="004022EE" w:rsidRDefault="009A55AB" w:rsidP="009451B1">
      <w:pPr>
        <w:shd w:val="clear" w:color="auto" w:fill="F2F2F2" w:themeFill="background1" w:themeFillShade="F2"/>
        <w:tabs>
          <w:tab w:val="left" w:pos="433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0B4FF945" w14:textId="77777777" w:rsidR="009A55AB" w:rsidRPr="00A172AC" w:rsidRDefault="009A55AB" w:rsidP="009451B1">
      <w:pPr>
        <w:tabs>
          <w:tab w:val="left" w:pos="4340"/>
        </w:tabs>
        <w:spacing w:after="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ab/>
      </w:r>
    </w:p>
    <w:p w14:paraId="11738AFB"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 xml:space="preserve">C.10.B. </w:t>
      </w:r>
      <w:r w:rsidRPr="00A172AC">
        <w:rPr>
          <w:rFonts w:ascii="Times New Roman" w:eastAsia="Times New Roman" w:hAnsi="Times New Roman" w:cs="Times New Roman"/>
          <w:color w:val="044E9F"/>
          <w:w w:val="117"/>
          <w:sz w:val="24"/>
          <w:szCs w:val="24"/>
          <w:lang w:val="ro-RO"/>
        </w:rPr>
        <w:t>Cota venitului permis sau țintă previzionat a fi recuperat din aceste tarife.</w:t>
      </w:r>
      <w:r w:rsidRPr="00A172AC">
        <w:rPr>
          <w:rFonts w:ascii="Times New Roman" w:eastAsia="Times New Roman" w:hAnsi="Times New Roman" w:cs="Times New Roman"/>
          <w:color w:val="044E9F"/>
          <w:spacing w:val="26"/>
          <w:sz w:val="24"/>
          <w:szCs w:val="24"/>
          <w:lang w:val="ro-RO"/>
        </w:rPr>
        <w:t xml:space="preserv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w w:val="101"/>
          <w:sz w:val="24"/>
          <w:szCs w:val="24"/>
          <w:lang w:val="ro-RO"/>
        </w:rPr>
        <w:t>26(1)(c)(ii)(2)]</w:t>
      </w:r>
    </w:p>
    <w:p w14:paraId="18A7858B" w14:textId="77777777" w:rsidR="009A55AB" w:rsidRPr="00A172AC" w:rsidRDefault="009A55AB" w:rsidP="009451B1">
      <w:pPr>
        <w:spacing w:after="0"/>
        <w:jc w:val="both"/>
        <w:rPr>
          <w:rFonts w:ascii="Times New Roman" w:hAnsi="Times New Roman" w:cs="Times New Roman"/>
          <w:sz w:val="24"/>
          <w:szCs w:val="24"/>
          <w:lang w:val="ro-RO"/>
        </w:rPr>
      </w:pPr>
    </w:p>
    <w:p w14:paraId="6DBAEE79"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Cota venitului permis sau țintă previzionat a fi recuperat din aceste tarife. Oferiți, dacă e posibil, detalii per tip de serviciu de altă natură decât de transport.  </w:t>
      </w:r>
    </w:p>
    <w:p w14:paraId="375B9503" w14:textId="77777777" w:rsidR="009A55AB" w:rsidRPr="00A172AC" w:rsidRDefault="009A55AB" w:rsidP="009451B1">
      <w:pPr>
        <w:spacing w:after="0"/>
        <w:jc w:val="both"/>
        <w:rPr>
          <w:rFonts w:ascii="Times New Roman" w:hAnsi="Times New Roman" w:cs="Times New Roman"/>
          <w:sz w:val="24"/>
          <w:szCs w:val="24"/>
          <w:lang w:val="ro-RO"/>
        </w:rPr>
      </w:pPr>
    </w:p>
    <w:p w14:paraId="4F707413" w14:textId="77777777" w:rsidR="009A55AB" w:rsidRPr="004022EE" w:rsidRDefault="009A55AB" w:rsidP="009451B1">
      <w:pPr>
        <w:tabs>
          <w:tab w:val="left" w:pos="432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 xml:space="preserve"> </w:t>
      </w:r>
      <w:r w:rsidRPr="004022EE">
        <w:rPr>
          <w:rFonts w:ascii="Times New Roman" w:hAnsi="Times New Roman" w:cs="Times New Roman"/>
          <w:b/>
          <w:i/>
          <w:sz w:val="24"/>
          <w:szCs w:val="24"/>
          <w:shd w:val="clear" w:color="auto" w:fill="F2F2F2" w:themeFill="background1" w:themeFillShade="F2"/>
          <w:lang w:val="ro-RO"/>
        </w:rPr>
        <w:t>Nu este cazul</w:t>
      </w:r>
    </w:p>
    <w:p w14:paraId="2821CA88" w14:textId="77777777" w:rsidR="009A55AB" w:rsidRPr="00A172AC" w:rsidRDefault="009A55AB" w:rsidP="009451B1">
      <w:pPr>
        <w:spacing w:after="0"/>
        <w:jc w:val="both"/>
        <w:rPr>
          <w:rFonts w:ascii="Times New Roman" w:hAnsi="Times New Roman" w:cs="Times New Roman"/>
          <w:sz w:val="24"/>
          <w:szCs w:val="24"/>
          <w:lang w:val="ro-RO"/>
        </w:rPr>
      </w:pPr>
    </w:p>
    <w:p w14:paraId="33637DC7"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relevante</w:t>
      </w:r>
    </w:p>
    <w:p w14:paraId="0ADD01E1" w14:textId="77777777" w:rsidR="009A55AB" w:rsidRPr="00A172AC" w:rsidRDefault="009A55AB" w:rsidP="009451B1">
      <w:pPr>
        <w:tabs>
          <w:tab w:val="left" w:pos="3070"/>
        </w:tabs>
        <w:spacing w:after="0"/>
        <w:jc w:val="both"/>
        <w:rPr>
          <w:rFonts w:ascii="Times New Roman" w:hAnsi="Times New Roman" w:cs="Times New Roman"/>
          <w:sz w:val="24"/>
          <w:szCs w:val="24"/>
          <w:lang w:val="ro-RO"/>
        </w:rPr>
      </w:pPr>
      <w:r w:rsidRPr="00A172AC">
        <w:rPr>
          <w:rFonts w:ascii="Times New Roman" w:hAnsi="Times New Roman" w:cs="Times New Roman"/>
          <w:sz w:val="24"/>
          <w:szCs w:val="24"/>
          <w:lang w:val="ro-RO"/>
        </w:rPr>
        <w:tab/>
      </w:r>
    </w:p>
    <w:p w14:paraId="5B9DCC42" w14:textId="77777777" w:rsidR="009A55AB" w:rsidRPr="004022EE" w:rsidRDefault="009A55AB"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4FB1F0AB" w14:textId="77777777" w:rsidR="009A55AB" w:rsidRDefault="009A55AB" w:rsidP="009451B1">
      <w:pPr>
        <w:spacing w:after="0"/>
        <w:jc w:val="both"/>
        <w:rPr>
          <w:rFonts w:ascii="Times New Roman" w:hAnsi="Times New Roman" w:cs="Times New Roman"/>
          <w:sz w:val="24"/>
          <w:szCs w:val="24"/>
          <w:lang w:val="ro-RO"/>
        </w:rPr>
      </w:pPr>
    </w:p>
    <w:p w14:paraId="180052AE"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 xml:space="preserve">C.10.C. </w:t>
      </w:r>
      <w:r w:rsidRPr="00A172AC">
        <w:rPr>
          <w:rFonts w:ascii="Times New Roman" w:eastAsia="Times New Roman" w:hAnsi="Times New Roman" w:cs="Times New Roman"/>
          <w:color w:val="044E9F"/>
          <w:spacing w:val="14"/>
          <w:sz w:val="24"/>
          <w:szCs w:val="24"/>
          <w:lang w:val="ro-RO"/>
        </w:rPr>
        <w:t xml:space="preserve"> </w:t>
      </w:r>
      <w:r w:rsidRPr="00A172AC">
        <w:rPr>
          <w:rFonts w:ascii="Times New Roman" w:eastAsia="Times New Roman" w:hAnsi="Times New Roman" w:cs="Times New Roman"/>
          <w:color w:val="044E9F"/>
          <w:sz w:val="24"/>
          <w:szCs w:val="24"/>
          <w:lang w:val="ro-RO"/>
        </w:rPr>
        <w:t>Maniera în care venitul din alte servicii decât cele de transport asociate  este reconciliat conform prevederilor Articolului</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sz w:val="24"/>
          <w:szCs w:val="24"/>
          <w:lang w:val="ro-RO"/>
        </w:rPr>
        <w:t>17(3)</w:t>
      </w:r>
      <w:r w:rsidRPr="00A172AC">
        <w:rPr>
          <w:rFonts w:ascii="Times New Roman" w:eastAsia="Times New Roman" w:hAnsi="Times New Roman" w:cs="Times New Roman"/>
          <w:color w:val="044E9F"/>
          <w:spacing w:val="43"/>
          <w:sz w:val="24"/>
          <w:szCs w:val="24"/>
          <w:lang w:val="ro-RO"/>
        </w:rPr>
        <w:t xml:space="preserv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26(1)(c)(ii)(3),</w:t>
      </w:r>
      <w:r w:rsidRPr="00A172AC">
        <w:rPr>
          <w:rFonts w:ascii="Times New Roman" w:eastAsia="Times New Roman" w:hAnsi="Times New Roman" w:cs="Times New Roman"/>
          <w:color w:val="044E9F"/>
          <w:w w:val="105"/>
          <w:sz w:val="24"/>
          <w:szCs w:val="24"/>
          <w:lang w:val="ro-RO"/>
        </w:rPr>
        <w:t>17(3)].</w:t>
      </w:r>
    </w:p>
    <w:p w14:paraId="5F70909C" w14:textId="77777777" w:rsidR="009A55AB" w:rsidRPr="00A172AC" w:rsidRDefault="009A55AB" w:rsidP="009451B1">
      <w:pPr>
        <w:spacing w:before="5" w:after="0"/>
        <w:jc w:val="both"/>
        <w:rPr>
          <w:rFonts w:ascii="Times New Roman" w:hAnsi="Times New Roman" w:cs="Times New Roman"/>
          <w:sz w:val="24"/>
          <w:szCs w:val="24"/>
          <w:lang w:val="ro-RO"/>
        </w:rPr>
      </w:pPr>
    </w:p>
    <w:p w14:paraId="7C68A1BC"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Oferiți detalii cu privire la modalitatea în care se realizează această reconciliere inclusive utilizarea contului de reglementare, scindarea conturilor de reglementare în sub-conturi și utilizarea de conturi separate.</w:t>
      </w:r>
    </w:p>
    <w:p w14:paraId="5511AD2B" w14:textId="77777777" w:rsidR="009A55AB" w:rsidRPr="00A172AC" w:rsidRDefault="009A55AB" w:rsidP="009451B1">
      <w:pPr>
        <w:spacing w:after="0"/>
        <w:jc w:val="both"/>
        <w:rPr>
          <w:rFonts w:ascii="Times New Roman" w:hAnsi="Times New Roman" w:cs="Times New Roman"/>
          <w:sz w:val="24"/>
          <w:szCs w:val="24"/>
          <w:lang w:val="ro-RO"/>
        </w:rPr>
      </w:pPr>
    </w:p>
    <w:p w14:paraId="222D3ED6" w14:textId="77777777" w:rsidR="009A55AB" w:rsidRPr="004022EE" w:rsidRDefault="009A55AB" w:rsidP="009451B1">
      <w:pPr>
        <w:shd w:val="clear" w:color="auto" w:fill="F2F2F2" w:themeFill="background1" w:themeFillShade="F2"/>
        <w:tabs>
          <w:tab w:val="left" w:pos="409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CD06704" w14:textId="77777777" w:rsidR="008068DA" w:rsidRPr="00A172AC" w:rsidRDefault="008068DA" w:rsidP="009451B1">
      <w:pPr>
        <w:spacing w:after="120"/>
        <w:ind w:left="340"/>
        <w:jc w:val="both"/>
        <w:rPr>
          <w:rFonts w:ascii="Times New Roman" w:eastAsia="Microsoft Sans Serif" w:hAnsi="Times New Roman" w:cs="Times New Roman"/>
          <w:color w:val="333333"/>
          <w:sz w:val="24"/>
          <w:szCs w:val="24"/>
          <w:lang w:bidi="en-US"/>
        </w:rPr>
      </w:pPr>
    </w:p>
    <w:p w14:paraId="63BB6947"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Trimitere la documentul(ele) de consultare. Oferiți numărul de înregistrare al documentului și pagina(ile) relevante </w:t>
      </w:r>
    </w:p>
    <w:p w14:paraId="27C2AEEC" w14:textId="77777777" w:rsidR="009A55AB" w:rsidRPr="00A172AC" w:rsidRDefault="009A55AB" w:rsidP="009451B1">
      <w:pPr>
        <w:spacing w:after="0"/>
        <w:jc w:val="both"/>
        <w:rPr>
          <w:rFonts w:ascii="Times New Roman" w:hAnsi="Times New Roman" w:cs="Times New Roman"/>
          <w:sz w:val="24"/>
          <w:szCs w:val="24"/>
          <w:lang w:val="ro-RO"/>
        </w:rPr>
      </w:pPr>
    </w:p>
    <w:p w14:paraId="72BD5D50" w14:textId="77777777" w:rsidR="009A55AB" w:rsidRPr="004022EE" w:rsidRDefault="009A55AB"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6C725A17" w14:textId="77777777" w:rsidR="00C64111" w:rsidRDefault="00C64111" w:rsidP="009451B1">
      <w:pPr>
        <w:spacing w:after="0"/>
        <w:ind w:left="105"/>
        <w:jc w:val="both"/>
        <w:rPr>
          <w:rFonts w:ascii="Times New Roman" w:eastAsia="Times New Roman" w:hAnsi="Times New Roman" w:cs="Times New Roman"/>
          <w:color w:val="044E9F"/>
          <w:sz w:val="24"/>
          <w:szCs w:val="24"/>
          <w:lang w:val="ro-RO"/>
        </w:rPr>
      </w:pPr>
    </w:p>
    <w:p w14:paraId="79F71B57"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C.10.D.</w:t>
      </w:r>
      <w:r w:rsidRPr="00A172AC">
        <w:rPr>
          <w:rFonts w:ascii="Times New Roman" w:eastAsia="Times New Roman" w:hAnsi="Times New Roman" w:cs="Times New Roman"/>
          <w:color w:val="044E9F"/>
          <w:spacing w:val="60"/>
          <w:sz w:val="24"/>
          <w:szCs w:val="24"/>
          <w:lang w:val="ro-RO"/>
        </w:rPr>
        <w:t xml:space="preserve"> </w:t>
      </w:r>
      <w:r w:rsidRPr="00A172AC">
        <w:rPr>
          <w:rFonts w:ascii="Times New Roman" w:eastAsia="Times New Roman" w:hAnsi="Times New Roman" w:cs="Times New Roman"/>
          <w:color w:val="044E9F"/>
          <w:sz w:val="24"/>
          <w:szCs w:val="24"/>
          <w:lang w:val="ro-RO"/>
        </w:rPr>
        <w:t>Tarife indicative altele decât pentru transport pentru alte servicii decât cele de transport pentru utilizatorii de rețea;</w:t>
      </w:r>
      <w:r w:rsidRPr="00A172AC">
        <w:rPr>
          <w:rFonts w:ascii="Times New Roman" w:eastAsia="Times New Roman" w:hAnsi="Times New Roman" w:cs="Times New Roman"/>
          <w:color w:val="044E9F"/>
          <w:spacing w:val="-4"/>
          <w:w w:val="118"/>
          <w:sz w:val="24"/>
          <w:szCs w:val="24"/>
          <w:lang w:val="ro-RO"/>
        </w:rPr>
        <w:t xml:space="preserv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w w:val="102"/>
          <w:sz w:val="24"/>
          <w:szCs w:val="24"/>
          <w:lang w:val="ro-RO"/>
        </w:rPr>
        <w:t>26(1)(c)(ii)(4)].</w:t>
      </w:r>
    </w:p>
    <w:p w14:paraId="17E0C388"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Formula </w:t>
      </w:r>
      <w:proofErr w:type="gramStart"/>
      <w:r w:rsidRPr="00A172AC">
        <w:rPr>
          <w:rFonts w:ascii="Times New Roman" w:eastAsia="Microsoft Sans Serif" w:hAnsi="Times New Roman" w:cs="Times New Roman"/>
          <w:color w:val="333333"/>
          <w:sz w:val="24"/>
          <w:szCs w:val="24"/>
          <w:lang w:bidi="en-US"/>
        </w:rPr>
        <w:t>și  descriere</w:t>
      </w:r>
      <w:proofErr w:type="gramEnd"/>
      <w:r w:rsidRPr="00A172AC">
        <w:rPr>
          <w:rFonts w:ascii="Times New Roman" w:eastAsia="Microsoft Sans Serif" w:hAnsi="Times New Roman" w:cs="Times New Roman"/>
          <w:color w:val="333333"/>
          <w:sz w:val="24"/>
          <w:szCs w:val="24"/>
          <w:lang w:bidi="en-US"/>
        </w:rPr>
        <w:t>:</w:t>
      </w:r>
    </w:p>
    <w:p w14:paraId="24B9F3AD" w14:textId="77777777" w:rsidR="009A55AB" w:rsidRPr="00A172AC" w:rsidRDefault="009A55AB" w:rsidP="009451B1">
      <w:pPr>
        <w:spacing w:after="0"/>
        <w:jc w:val="both"/>
        <w:rPr>
          <w:rFonts w:ascii="Times New Roman" w:hAnsi="Times New Roman" w:cs="Times New Roman"/>
          <w:sz w:val="24"/>
          <w:szCs w:val="24"/>
          <w:lang w:val="ro-RO"/>
        </w:rPr>
      </w:pPr>
    </w:p>
    <w:p w14:paraId="0CC60154" w14:textId="77777777" w:rsidR="009A55AB" w:rsidRPr="004022EE" w:rsidRDefault="008068DA"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285DFC1B" w14:textId="77777777" w:rsidR="008068DA" w:rsidRPr="00A172AC" w:rsidRDefault="008068DA" w:rsidP="009451B1">
      <w:pPr>
        <w:spacing w:before="19" w:after="0"/>
        <w:jc w:val="both"/>
        <w:rPr>
          <w:rFonts w:ascii="Times New Roman" w:hAnsi="Times New Roman" w:cs="Times New Roman"/>
          <w:sz w:val="24"/>
          <w:szCs w:val="24"/>
          <w:lang w:val="ro-RO"/>
        </w:rPr>
      </w:pPr>
    </w:p>
    <w:p w14:paraId="389D4E95" w14:textId="795F6464"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D.</w:t>
      </w:r>
      <w:r w:rsidRPr="00A172AC">
        <w:rPr>
          <w:rFonts w:ascii="Times New Roman" w:eastAsia="Times New Roman" w:hAnsi="Times New Roman" w:cs="Times New Roman"/>
          <w:b/>
          <w:bCs/>
          <w:color w:val="044E9F"/>
          <w:spacing w:val="14"/>
          <w:sz w:val="24"/>
          <w:szCs w:val="24"/>
          <w:lang w:val="ro-RO"/>
        </w:rPr>
        <w:t xml:space="preserve"> </w:t>
      </w:r>
      <w:r w:rsidR="00595873" w:rsidRPr="00215F22">
        <w:rPr>
          <w:rFonts w:ascii="Times New Roman" w:eastAsia="Times New Roman" w:hAnsi="Times New Roman" w:cs="Times New Roman"/>
          <w:b/>
          <w:bCs/>
          <w:color w:val="044E9F"/>
          <w:spacing w:val="14"/>
          <w:sz w:val="24"/>
          <w:szCs w:val="24"/>
          <w:lang w:val="ro-RO"/>
        </w:rPr>
        <w:t xml:space="preserve">Comparația tarifelor și modelul de tarif </w:t>
      </w:r>
      <w:r w:rsidRPr="00215F22">
        <w:rPr>
          <w:rFonts w:ascii="Times New Roman" w:eastAsia="Times New Roman" w:hAnsi="Times New Roman" w:cs="Times New Roman"/>
          <w:b/>
          <w:bCs/>
          <w:color w:val="044E9F"/>
          <w:sz w:val="24"/>
          <w:szCs w:val="24"/>
          <w:lang w:val="ro-RO"/>
        </w:rPr>
        <w:t>[</w:t>
      </w:r>
      <w:r w:rsidRPr="00A172AC">
        <w:rPr>
          <w:rFonts w:ascii="Times New Roman" w:eastAsia="Times New Roman" w:hAnsi="Times New Roman" w:cs="Times New Roman"/>
          <w:b/>
          <w:bCs/>
          <w:color w:val="044E9F"/>
          <w:sz w:val="24"/>
          <w:szCs w:val="24"/>
          <w:lang w:val="ro-RO"/>
        </w:rPr>
        <w:t>Artic</w:t>
      </w:r>
      <w:r w:rsidR="00215F22">
        <w:rPr>
          <w:rFonts w:ascii="Times New Roman" w:eastAsia="Times New Roman" w:hAnsi="Times New Roman" w:cs="Times New Roman"/>
          <w:b/>
          <w:bCs/>
          <w:color w:val="044E9F"/>
          <w:sz w:val="24"/>
          <w:szCs w:val="24"/>
          <w:lang w:val="ro-RO"/>
        </w:rPr>
        <w:t>o</w:t>
      </w:r>
      <w:r w:rsidRPr="00A172AC">
        <w:rPr>
          <w:rFonts w:ascii="Times New Roman" w:eastAsia="Times New Roman" w:hAnsi="Times New Roman" w:cs="Times New Roman"/>
          <w:b/>
          <w:bCs/>
          <w:color w:val="044E9F"/>
          <w:sz w:val="24"/>
          <w:szCs w:val="24"/>
          <w:lang w:val="ro-RO"/>
        </w:rPr>
        <w:t>l</w:t>
      </w:r>
      <w:r w:rsidR="00215F22">
        <w:rPr>
          <w:rFonts w:ascii="Times New Roman" w:eastAsia="Times New Roman" w:hAnsi="Times New Roman" w:cs="Times New Roman"/>
          <w:b/>
          <w:bCs/>
          <w:color w:val="044E9F"/>
          <w:sz w:val="24"/>
          <w:szCs w:val="24"/>
          <w:lang w:val="ro-RO"/>
        </w:rPr>
        <w:t>ul</w:t>
      </w:r>
      <w:r w:rsidRPr="00A172AC">
        <w:rPr>
          <w:rFonts w:ascii="Times New Roman" w:eastAsia="Times New Roman" w:hAnsi="Times New Roman" w:cs="Times New Roman"/>
          <w:b/>
          <w:bCs/>
          <w:color w:val="044E9F"/>
          <w:spacing w:val="57"/>
          <w:sz w:val="24"/>
          <w:szCs w:val="24"/>
          <w:lang w:val="ro-RO"/>
        </w:rPr>
        <w:t xml:space="preserve"> </w:t>
      </w:r>
      <w:r w:rsidRPr="00A172AC">
        <w:rPr>
          <w:rFonts w:ascii="Times New Roman" w:eastAsia="Times New Roman" w:hAnsi="Times New Roman" w:cs="Times New Roman"/>
          <w:b/>
          <w:bCs/>
          <w:color w:val="044E9F"/>
          <w:w w:val="105"/>
          <w:sz w:val="24"/>
          <w:szCs w:val="24"/>
          <w:lang w:val="ro-RO"/>
        </w:rPr>
        <w:t>26(1)(d)]</w:t>
      </w:r>
    </w:p>
    <w:p w14:paraId="05DC7B81" w14:textId="77777777" w:rsidR="009A55AB" w:rsidRPr="00A172AC" w:rsidRDefault="009A55AB" w:rsidP="009451B1">
      <w:pPr>
        <w:spacing w:after="0"/>
        <w:jc w:val="both"/>
        <w:rPr>
          <w:rFonts w:ascii="Times New Roman" w:hAnsi="Times New Roman" w:cs="Times New Roman"/>
          <w:sz w:val="24"/>
          <w:szCs w:val="24"/>
          <w:lang w:val="ro-RO"/>
        </w:rPr>
      </w:pPr>
    </w:p>
    <w:p w14:paraId="767AC160" w14:textId="77777777" w:rsidR="009A55AB" w:rsidRPr="00C64111" w:rsidRDefault="009A55AB" w:rsidP="00C64111">
      <w:pPr>
        <w:spacing w:after="0"/>
        <w:ind w:left="105"/>
        <w:jc w:val="both"/>
        <w:rPr>
          <w:rFonts w:ascii="Times New Roman" w:eastAsia="Times New Roman" w:hAnsi="Times New Roman" w:cs="Times New Roman"/>
          <w:color w:val="044E9F"/>
          <w:sz w:val="24"/>
          <w:szCs w:val="24"/>
          <w:lang w:val="ro-RO"/>
        </w:rPr>
      </w:pPr>
      <w:r w:rsidRPr="00C64111">
        <w:rPr>
          <w:rFonts w:ascii="Times New Roman" w:eastAsia="Times New Roman" w:hAnsi="Times New Roman" w:cs="Times New Roman"/>
          <w:color w:val="044E9F"/>
          <w:sz w:val="24"/>
          <w:szCs w:val="24"/>
          <w:lang w:val="ro-RO"/>
        </w:rPr>
        <w:t>D.11. Informații cu titlu indicativ prevăzute în Articolul 30(2)</w:t>
      </w:r>
    </w:p>
    <w:p w14:paraId="5E5984F2" w14:textId="77777777" w:rsidR="00C64111" w:rsidRDefault="00C64111" w:rsidP="009451B1">
      <w:pPr>
        <w:spacing w:after="120"/>
        <w:ind w:left="340"/>
        <w:jc w:val="both"/>
        <w:rPr>
          <w:rFonts w:ascii="Times New Roman" w:eastAsia="Microsoft Sans Serif" w:hAnsi="Times New Roman" w:cs="Times New Roman"/>
          <w:color w:val="333333"/>
          <w:sz w:val="24"/>
          <w:szCs w:val="24"/>
          <w:lang w:bidi="en-US"/>
        </w:rPr>
      </w:pPr>
    </w:p>
    <w:p w14:paraId="2B4E2888"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Comparația ar trebui să se bazeze pe prețurile indicative de referință.  Ori de câte ori datele necesare pentru această comparație nu sunt disponibile la momentul consultării referitor la </w:t>
      </w:r>
      <w:proofErr w:type="gramStart"/>
      <w:r w:rsidRPr="00A172AC">
        <w:rPr>
          <w:rFonts w:ascii="Times New Roman" w:eastAsia="Microsoft Sans Serif" w:hAnsi="Times New Roman" w:cs="Times New Roman"/>
          <w:color w:val="333333"/>
          <w:sz w:val="24"/>
          <w:szCs w:val="24"/>
          <w:lang w:bidi="en-US"/>
        </w:rPr>
        <w:t>MPR  (</w:t>
      </w:r>
      <w:proofErr w:type="gramEnd"/>
      <w:r w:rsidRPr="00A172AC">
        <w:rPr>
          <w:rFonts w:ascii="Times New Roman" w:eastAsia="Microsoft Sans Serif" w:hAnsi="Times New Roman" w:cs="Times New Roman"/>
          <w:color w:val="333333"/>
          <w:sz w:val="24"/>
          <w:szCs w:val="24"/>
          <w:lang w:bidi="en-US"/>
        </w:rPr>
        <w:t xml:space="preserve">de ex: multiplicatori și coeficient sezonier), oferiți data și sursa la care vor fi disponibile informațiile. </w:t>
      </w:r>
    </w:p>
    <w:p w14:paraId="7075C378" w14:textId="77777777" w:rsidR="009A55AB" w:rsidRPr="00A172AC" w:rsidRDefault="009A55AB" w:rsidP="009451B1">
      <w:pPr>
        <w:spacing w:after="0"/>
        <w:ind w:left="405"/>
        <w:jc w:val="both"/>
        <w:rPr>
          <w:rFonts w:ascii="Times New Roman" w:eastAsia="Times New Roman" w:hAnsi="Times New Roman" w:cs="Times New Roman"/>
          <w:sz w:val="24"/>
          <w:szCs w:val="24"/>
          <w:lang w:val="ro-RO"/>
        </w:rPr>
      </w:pPr>
    </w:p>
    <w:p w14:paraId="70D8B92B" w14:textId="77777777" w:rsidR="009A55AB" w:rsidRPr="004022EE" w:rsidRDefault="009A55AB" w:rsidP="009451B1">
      <w:pPr>
        <w:shd w:val="clear" w:color="auto" w:fill="F2F2F2" w:themeFill="background1" w:themeFillShade="F2"/>
        <w:spacing w:after="0"/>
        <w:ind w:firstLine="302"/>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 xml:space="preserve">Toate informațiile prevăzute în articolul 30(2) vor fi disponibile ulterior aprobării venitului autorizat și al tarifelor reglementate pentru activitatea de transport al gazelor naturale pentru perioada octombrie 2019 – septembrie 2020. Informațiile vor fi disponibile cu 30 de zile înaintea </w:t>
      </w:r>
      <w:r w:rsidR="00CC4E87" w:rsidRPr="004022EE">
        <w:rPr>
          <w:rFonts w:ascii="Times New Roman" w:hAnsi="Times New Roman" w:cs="Times New Roman"/>
          <w:b/>
          <w:i/>
          <w:sz w:val="24"/>
          <w:szCs w:val="24"/>
          <w:lang w:val="ro-RO"/>
        </w:rPr>
        <w:t>începerii</w:t>
      </w:r>
      <w:r w:rsidRPr="004022EE">
        <w:rPr>
          <w:rFonts w:ascii="Times New Roman" w:hAnsi="Times New Roman" w:cs="Times New Roman"/>
          <w:b/>
          <w:i/>
          <w:sz w:val="24"/>
          <w:szCs w:val="24"/>
          <w:lang w:val="ro-RO"/>
        </w:rPr>
        <w:t xml:space="preserve"> anul</w:t>
      </w:r>
      <w:r w:rsidR="00CC4E87" w:rsidRPr="004022EE">
        <w:rPr>
          <w:rFonts w:ascii="Times New Roman" w:hAnsi="Times New Roman" w:cs="Times New Roman"/>
          <w:b/>
          <w:i/>
          <w:sz w:val="24"/>
          <w:szCs w:val="24"/>
          <w:lang w:val="ro-RO"/>
        </w:rPr>
        <w:t>ui</w:t>
      </w:r>
      <w:r w:rsidRPr="004022EE">
        <w:rPr>
          <w:rFonts w:ascii="Times New Roman" w:hAnsi="Times New Roman" w:cs="Times New Roman"/>
          <w:b/>
          <w:i/>
          <w:sz w:val="24"/>
          <w:szCs w:val="24"/>
          <w:lang w:val="ro-RO"/>
        </w:rPr>
        <w:t xml:space="preserve"> gazier octombrie 2019 – septembrie 2020</w:t>
      </w:r>
      <w:r w:rsidR="00CC4E87" w:rsidRPr="004022EE">
        <w:rPr>
          <w:rFonts w:ascii="Times New Roman" w:hAnsi="Times New Roman" w:cs="Times New Roman"/>
          <w:b/>
          <w:i/>
          <w:sz w:val="24"/>
          <w:szCs w:val="24"/>
          <w:lang w:val="ro-RO"/>
        </w:rPr>
        <w:t>,</w:t>
      </w:r>
      <w:r w:rsidRPr="004022EE">
        <w:rPr>
          <w:rFonts w:ascii="Times New Roman" w:hAnsi="Times New Roman" w:cs="Times New Roman"/>
          <w:b/>
          <w:i/>
          <w:sz w:val="24"/>
          <w:szCs w:val="24"/>
          <w:lang w:val="ro-RO"/>
        </w:rPr>
        <w:t xml:space="preserve"> pe pagina web a OST , accesând următorul link: </w:t>
      </w:r>
      <w:hyperlink r:id="rId11" w:history="1">
        <w:r w:rsidRPr="004022EE">
          <w:rPr>
            <w:rStyle w:val="Hyperlink"/>
            <w:rFonts w:ascii="Times New Roman" w:hAnsi="Times New Roman" w:cs="Times New Roman"/>
            <w:b/>
            <w:i/>
            <w:sz w:val="24"/>
            <w:szCs w:val="24"/>
            <w:lang w:val="ro-RO"/>
          </w:rPr>
          <w:t>http://www.transgaz.ro/en/clients/transmission-services/transmission-tariffs</w:t>
        </w:r>
      </w:hyperlink>
      <w:r w:rsidRPr="004022EE">
        <w:rPr>
          <w:rFonts w:ascii="Times New Roman" w:hAnsi="Times New Roman" w:cs="Times New Roman"/>
          <w:b/>
          <w:i/>
          <w:sz w:val="24"/>
          <w:szCs w:val="24"/>
          <w:lang w:val="ro-RO"/>
        </w:rPr>
        <w:t xml:space="preserve"> </w:t>
      </w:r>
    </w:p>
    <w:p w14:paraId="73D81462" w14:textId="77777777" w:rsidR="009A55AB" w:rsidRPr="00A172AC" w:rsidRDefault="009A55AB" w:rsidP="009451B1">
      <w:pPr>
        <w:spacing w:after="0"/>
        <w:jc w:val="both"/>
        <w:rPr>
          <w:rFonts w:ascii="Times New Roman" w:hAnsi="Times New Roman" w:cs="Times New Roman"/>
          <w:sz w:val="24"/>
          <w:szCs w:val="24"/>
          <w:lang w:val="ro-RO"/>
        </w:rPr>
      </w:pPr>
    </w:p>
    <w:p w14:paraId="4392DE00" w14:textId="77777777" w:rsidR="009A55AB" w:rsidRPr="00A172AC" w:rsidRDefault="009A55AB" w:rsidP="009451B1">
      <w:pPr>
        <w:spacing w:after="0"/>
        <w:ind w:left="105"/>
        <w:jc w:val="both"/>
        <w:rPr>
          <w:rFonts w:ascii="Times New Roman" w:eastAsia="Times New Roman" w:hAnsi="Times New Roman" w:cs="Times New Roman"/>
          <w:color w:val="044E9F"/>
          <w:spacing w:val="44"/>
          <w:sz w:val="24"/>
          <w:szCs w:val="24"/>
          <w:lang w:val="ro-RO"/>
        </w:rPr>
      </w:pPr>
      <w:r w:rsidRPr="00A172AC">
        <w:rPr>
          <w:rFonts w:ascii="Times New Roman" w:eastAsia="Times New Roman" w:hAnsi="Times New Roman" w:cs="Times New Roman"/>
          <w:color w:val="044E9F"/>
          <w:sz w:val="24"/>
          <w:szCs w:val="24"/>
          <w:lang w:val="ro-RO"/>
        </w:rPr>
        <w:t xml:space="preserve">D.11.A. </w:t>
      </w:r>
      <w:r w:rsidRPr="00A172AC">
        <w:rPr>
          <w:rFonts w:ascii="Times New Roman" w:eastAsia="Times New Roman" w:hAnsi="Times New Roman" w:cs="Times New Roman"/>
          <w:color w:val="044E9F"/>
          <w:w w:val="111"/>
          <w:sz w:val="24"/>
          <w:szCs w:val="24"/>
          <w:lang w:val="ro-RO"/>
        </w:rPr>
        <w:t>Comparații între tarifele de transport aplicabile pentru</w:t>
      </w:r>
      <w:r w:rsidRPr="00A172AC">
        <w:rPr>
          <w:rFonts w:ascii="Times New Roman" w:eastAsia="Times New Roman" w:hAnsi="Times New Roman" w:cs="Times New Roman"/>
          <w:color w:val="044E9F"/>
          <w:sz w:val="24"/>
          <w:szCs w:val="24"/>
          <w:lang w:val="ro-RO"/>
        </w:rPr>
        <w:t>:</w:t>
      </w:r>
    </w:p>
    <w:p w14:paraId="745B7D24"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sz w:val="24"/>
          <w:szCs w:val="24"/>
          <w:lang w:val="ro-RO"/>
        </w:rPr>
        <w:t>Perioada de tarifare predominantă și pentru</w:t>
      </w:r>
    </w:p>
    <w:p w14:paraId="74DCB16E"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w:t>
      </w:r>
      <w:r w:rsidRPr="00A172AC">
        <w:rPr>
          <w:rFonts w:ascii="Times New Roman" w:eastAsia="Times New Roman" w:hAnsi="Times New Roman" w:cs="Times New Roman"/>
          <w:color w:val="044E9F"/>
          <w:spacing w:val="7"/>
          <w:sz w:val="24"/>
          <w:szCs w:val="24"/>
          <w:lang w:val="ro-RO"/>
        </w:rPr>
        <w:t xml:space="preserve"> </w:t>
      </w:r>
      <w:r w:rsidRPr="00A172AC">
        <w:rPr>
          <w:rFonts w:ascii="Times New Roman" w:eastAsia="Times New Roman" w:hAnsi="Times New Roman" w:cs="Times New Roman"/>
          <w:color w:val="044E9F"/>
          <w:sz w:val="24"/>
          <w:szCs w:val="24"/>
          <w:lang w:val="ro-RO"/>
        </w:rPr>
        <w:t>Perioada de tarifare pentru care se publică informațiile.</w:t>
      </w:r>
    </w:p>
    <w:p w14:paraId="518FC3C5" w14:textId="77777777" w:rsidR="009A55AB" w:rsidRPr="00A172AC" w:rsidRDefault="009A55AB" w:rsidP="009451B1">
      <w:pPr>
        <w:spacing w:before="89"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Explicați diferența între nivelul tarifelor de transport. [Articolele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w w:val="107"/>
          <w:sz w:val="24"/>
          <w:szCs w:val="24"/>
          <w:lang w:val="ro-RO"/>
        </w:rPr>
        <w:t>26(1)(d),</w:t>
      </w:r>
      <w:r w:rsidRPr="00A172AC">
        <w:rPr>
          <w:rFonts w:ascii="Times New Roman" w:eastAsia="Times New Roman" w:hAnsi="Times New Roman" w:cs="Times New Roman"/>
          <w:sz w:val="24"/>
          <w:szCs w:val="24"/>
          <w:lang w:val="ro-RO"/>
        </w:rPr>
        <w:t xml:space="preserve"> </w:t>
      </w:r>
      <w:r w:rsidRPr="00A172AC">
        <w:rPr>
          <w:rFonts w:ascii="Times New Roman" w:eastAsia="Times New Roman" w:hAnsi="Times New Roman" w:cs="Times New Roman"/>
          <w:color w:val="044E9F"/>
          <w:w w:val="104"/>
          <w:sz w:val="24"/>
          <w:szCs w:val="24"/>
          <w:lang w:val="ro-RO"/>
        </w:rPr>
        <w:t>30(2)(a)(i)].</w:t>
      </w:r>
    </w:p>
    <w:p w14:paraId="13562B52" w14:textId="77777777" w:rsidR="009A55AB" w:rsidRPr="00A172AC" w:rsidRDefault="009A55AB" w:rsidP="009451B1">
      <w:pPr>
        <w:spacing w:after="0"/>
        <w:jc w:val="both"/>
        <w:rPr>
          <w:rFonts w:ascii="Times New Roman" w:hAnsi="Times New Roman" w:cs="Times New Roman"/>
          <w:sz w:val="24"/>
          <w:szCs w:val="24"/>
          <w:lang w:val="ro-RO"/>
        </w:rPr>
      </w:pPr>
    </w:p>
    <w:p w14:paraId="6BC89897"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Comparație cu perioadele de tarifare trecute.  Comparația ar trebui să se bazeze pe tarifele de transport.</w:t>
      </w:r>
    </w:p>
    <w:p w14:paraId="0992D4B7" w14:textId="77777777" w:rsidR="00A90FFD" w:rsidRPr="004022EE" w:rsidRDefault="00A90FFD"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60F72DB2" w14:textId="77777777" w:rsidR="009A55AB" w:rsidRPr="00A172AC" w:rsidRDefault="009A55AB" w:rsidP="009451B1">
      <w:pPr>
        <w:spacing w:before="3" w:after="0"/>
        <w:jc w:val="both"/>
        <w:rPr>
          <w:rFonts w:ascii="Times New Roman" w:hAnsi="Times New Roman" w:cs="Times New Roman"/>
          <w:sz w:val="24"/>
          <w:szCs w:val="24"/>
          <w:lang w:val="ro-RO"/>
        </w:rPr>
      </w:pPr>
    </w:p>
    <w:p w14:paraId="05A0EEDE"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Trimitere la documentul(ele) de consultare. Oferiți numărul de înregistrare al documentului și pagina(ile) relevante. </w:t>
      </w:r>
    </w:p>
    <w:p w14:paraId="09F86F07" w14:textId="77777777" w:rsidR="00A90FFD" w:rsidRPr="004022EE" w:rsidRDefault="00A90FFD"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1AC811BF" w14:textId="77777777" w:rsidR="009A55AB" w:rsidRPr="00A172AC" w:rsidRDefault="009A55AB" w:rsidP="009451B1">
      <w:pPr>
        <w:spacing w:before="5" w:after="0"/>
        <w:jc w:val="both"/>
        <w:rPr>
          <w:rFonts w:ascii="Times New Roman" w:hAnsi="Times New Roman" w:cs="Times New Roman"/>
          <w:sz w:val="24"/>
          <w:szCs w:val="24"/>
          <w:lang w:val="ro-RO"/>
        </w:rPr>
      </w:pPr>
    </w:p>
    <w:p w14:paraId="085D9AB1"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Link către informații pe website-ul OST/ANR</w:t>
      </w:r>
    </w:p>
    <w:p w14:paraId="0A0424A9" w14:textId="77777777" w:rsidR="009A55AB" w:rsidRPr="00A172AC" w:rsidRDefault="009A55AB" w:rsidP="009451B1">
      <w:pPr>
        <w:spacing w:before="5" w:after="0"/>
        <w:jc w:val="both"/>
        <w:rPr>
          <w:rFonts w:ascii="Times New Roman" w:hAnsi="Times New Roman" w:cs="Times New Roman"/>
          <w:sz w:val="24"/>
          <w:szCs w:val="24"/>
          <w:lang w:val="ro-RO"/>
        </w:rPr>
      </w:pPr>
    </w:p>
    <w:p w14:paraId="5BFF2F40" w14:textId="77777777" w:rsidR="00A90FFD" w:rsidRPr="004022EE" w:rsidRDefault="00A90FFD"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7A28CB39" w14:textId="77777777" w:rsidR="009A55AB" w:rsidRPr="00A172AC" w:rsidRDefault="009A55AB" w:rsidP="009451B1">
      <w:pPr>
        <w:spacing w:after="0"/>
        <w:jc w:val="both"/>
        <w:rPr>
          <w:rFonts w:ascii="Times New Roman" w:hAnsi="Times New Roman" w:cs="Times New Roman"/>
          <w:sz w:val="24"/>
          <w:szCs w:val="24"/>
          <w:lang w:val="ro-RO"/>
        </w:rPr>
      </w:pPr>
    </w:p>
    <w:p w14:paraId="0A09311D"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D.11.B.</w:t>
      </w:r>
      <w:r w:rsidRPr="00A172AC">
        <w:rPr>
          <w:rFonts w:ascii="Times New Roman" w:eastAsia="Times New Roman" w:hAnsi="Times New Roman" w:cs="Times New Roman"/>
          <w:color w:val="044E9F"/>
          <w:spacing w:val="52"/>
          <w:sz w:val="24"/>
          <w:szCs w:val="24"/>
          <w:lang w:val="ro-RO"/>
        </w:rPr>
        <w:t xml:space="preserve"> </w:t>
      </w:r>
      <w:r w:rsidRPr="00A172AC">
        <w:rPr>
          <w:rFonts w:ascii="Times New Roman" w:eastAsia="Times New Roman" w:hAnsi="Times New Roman" w:cs="Times New Roman"/>
          <w:color w:val="044E9F"/>
          <w:sz w:val="24"/>
          <w:szCs w:val="24"/>
          <w:lang w:val="ro-RO"/>
        </w:rPr>
        <w:t>Comparație între tarifele de transport aplicabile pentru:</w:t>
      </w:r>
    </w:p>
    <w:p w14:paraId="1DADCC20" w14:textId="77777777" w:rsidR="009A55AB" w:rsidRPr="00071694" w:rsidRDefault="009A55AB" w:rsidP="00071694">
      <w:pPr>
        <w:pStyle w:val="ListParagraph"/>
        <w:numPr>
          <w:ilvl w:val="0"/>
          <w:numId w:val="31"/>
        </w:numPr>
        <w:tabs>
          <w:tab w:val="left" w:pos="420"/>
        </w:tabs>
        <w:spacing w:before="2"/>
        <w:jc w:val="both"/>
        <w:rPr>
          <w:rFonts w:ascii="Times New Roman" w:eastAsia="Calibri" w:hAnsi="Times New Roman" w:cs="Times New Roman"/>
          <w:sz w:val="24"/>
          <w:szCs w:val="24"/>
          <w:lang w:val="ro-RO"/>
        </w:rPr>
      </w:pPr>
      <w:r w:rsidRPr="00071694">
        <w:rPr>
          <w:rFonts w:ascii="Times New Roman" w:eastAsia="Times New Roman" w:hAnsi="Times New Roman" w:cs="Times New Roman"/>
          <w:color w:val="044E9F"/>
          <w:sz w:val="24"/>
          <w:szCs w:val="24"/>
          <w:lang w:val="ro-RO"/>
        </w:rPr>
        <w:t xml:space="preserve">Perioada de tarifare pentru care se publică informațiile și pentru </w:t>
      </w:r>
      <w:r w:rsidRPr="00071694">
        <w:rPr>
          <w:rFonts w:ascii="Times New Roman" w:eastAsia="Times New Roman" w:hAnsi="Times New Roman" w:cs="Times New Roman"/>
          <w:color w:val="044E9F"/>
          <w:spacing w:val="45"/>
          <w:sz w:val="24"/>
          <w:szCs w:val="24"/>
          <w:lang w:val="ro-RO"/>
        </w:rPr>
        <w:t xml:space="preserve"> </w:t>
      </w:r>
    </w:p>
    <w:p w14:paraId="2F7CB002" w14:textId="77777777" w:rsidR="009A55AB" w:rsidRPr="00071694" w:rsidRDefault="009A55AB" w:rsidP="00071694">
      <w:pPr>
        <w:pStyle w:val="ListParagraph"/>
        <w:numPr>
          <w:ilvl w:val="0"/>
          <w:numId w:val="31"/>
        </w:numPr>
        <w:tabs>
          <w:tab w:val="left" w:pos="420"/>
        </w:tabs>
        <w:spacing w:before="19"/>
        <w:jc w:val="both"/>
        <w:rPr>
          <w:rFonts w:ascii="Times New Roman" w:eastAsia="Calibri" w:hAnsi="Times New Roman" w:cs="Times New Roman"/>
          <w:sz w:val="24"/>
          <w:szCs w:val="24"/>
          <w:lang w:val="ro-RO"/>
        </w:rPr>
      </w:pPr>
      <w:r w:rsidRPr="00071694">
        <w:rPr>
          <w:rFonts w:ascii="Times New Roman" w:eastAsia="Times New Roman" w:hAnsi="Times New Roman" w:cs="Times New Roman"/>
          <w:color w:val="044E9F"/>
          <w:spacing w:val="-4"/>
          <w:w w:val="118"/>
          <w:sz w:val="24"/>
          <w:szCs w:val="24"/>
          <w:lang w:val="ro-RO"/>
        </w:rPr>
        <w:t xml:space="preserve">Fiecare perioadă de tarifare rămasă din restul perioadei  de reglementare. </w:t>
      </w:r>
    </w:p>
    <w:p w14:paraId="5D790209" w14:textId="77777777" w:rsidR="009A55AB" w:rsidRPr="00A172AC" w:rsidRDefault="009A55AB" w:rsidP="009451B1">
      <w:pPr>
        <w:tabs>
          <w:tab w:val="left" w:pos="9090"/>
        </w:tabs>
        <w:spacing w:before="89" w:after="0"/>
        <w:jc w:val="both"/>
        <w:rPr>
          <w:rFonts w:ascii="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Oferiți diferența estimată la nivelul tarifelor de transport [Articolele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w w:val="107"/>
          <w:sz w:val="24"/>
          <w:szCs w:val="24"/>
          <w:lang w:val="ro-RO"/>
        </w:rPr>
        <w:t>26(1)(d),</w:t>
      </w:r>
      <w:r w:rsidRPr="00A172AC">
        <w:rPr>
          <w:rFonts w:ascii="Times New Roman" w:eastAsia="Times New Roman" w:hAnsi="Times New Roman" w:cs="Times New Roman"/>
          <w:color w:val="044E9F"/>
          <w:w w:val="102"/>
          <w:sz w:val="24"/>
          <w:szCs w:val="24"/>
          <w:lang w:val="ro-RO"/>
        </w:rPr>
        <w:t>30(2)(a)(ii)].</w:t>
      </w:r>
    </w:p>
    <w:p w14:paraId="064FEDC9" w14:textId="77777777" w:rsidR="003C0704" w:rsidRPr="00A172AC" w:rsidRDefault="003C0704" w:rsidP="009451B1">
      <w:pPr>
        <w:spacing w:after="0"/>
        <w:jc w:val="both"/>
        <w:rPr>
          <w:rFonts w:ascii="Times New Roman" w:eastAsia="Times New Roman" w:hAnsi="Times New Roman" w:cs="Times New Roman"/>
          <w:color w:val="333333"/>
          <w:w w:val="110"/>
          <w:sz w:val="24"/>
          <w:szCs w:val="24"/>
          <w:lang w:val="ro-RO"/>
        </w:rPr>
      </w:pPr>
    </w:p>
    <w:p w14:paraId="4361FBAE"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 xml:space="preserve">Comparație </w:t>
      </w:r>
      <w:r w:rsidR="003C0704" w:rsidRPr="00A172AC">
        <w:rPr>
          <w:rFonts w:ascii="Times New Roman" w:eastAsia="Microsoft Sans Serif" w:hAnsi="Times New Roman" w:cs="Times New Roman"/>
          <w:color w:val="333333"/>
          <w:sz w:val="24"/>
          <w:szCs w:val="24"/>
          <w:lang w:bidi="en-US"/>
        </w:rPr>
        <w:t>c</w:t>
      </w:r>
      <w:r w:rsidRPr="00A172AC">
        <w:rPr>
          <w:rFonts w:ascii="Times New Roman" w:eastAsia="Microsoft Sans Serif" w:hAnsi="Times New Roman" w:cs="Times New Roman"/>
          <w:color w:val="333333"/>
          <w:sz w:val="24"/>
          <w:szCs w:val="24"/>
          <w:lang w:bidi="en-US"/>
        </w:rPr>
        <w:t>u următoarele perioade tarifare. Comparația ar trebui să se bazeze pe tarifele de transport.</w:t>
      </w:r>
    </w:p>
    <w:p w14:paraId="21011CE0" w14:textId="77777777" w:rsidR="00A90FFD" w:rsidRPr="004022EE" w:rsidRDefault="00A90FFD"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42BD8EF9" w14:textId="77777777" w:rsidR="009A55AB" w:rsidRPr="00A172AC" w:rsidRDefault="009A55AB" w:rsidP="009451B1">
      <w:pPr>
        <w:spacing w:before="7" w:after="0"/>
        <w:jc w:val="both"/>
        <w:rPr>
          <w:rFonts w:ascii="Times New Roman" w:hAnsi="Times New Roman" w:cs="Times New Roman"/>
          <w:sz w:val="24"/>
          <w:szCs w:val="24"/>
          <w:lang w:val="ro-RO"/>
        </w:rPr>
      </w:pPr>
    </w:p>
    <w:p w14:paraId="7D22B8E0" w14:textId="77777777" w:rsidR="00071694"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Trimitere la documentul(ele) de consultare. Oferiți numărul de înregistrare al documentului și pagina(ile) releva</w:t>
      </w:r>
      <w:r w:rsidR="00C9531C" w:rsidRPr="00A172AC">
        <w:rPr>
          <w:rFonts w:ascii="Times New Roman" w:eastAsia="Microsoft Sans Serif" w:hAnsi="Times New Roman" w:cs="Times New Roman"/>
          <w:color w:val="333333"/>
          <w:sz w:val="24"/>
          <w:szCs w:val="24"/>
          <w:lang w:bidi="en-US"/>
        </w:rPr>
        <w:t>nte</w:t>
      </w:r>
    </w:p>
    <w:p w14:paraId="381B6216" w14:textId="77777777" w:rsidR="00071694" w:rsidRPr="004022EE" w:rsidRDefault="00071694" w:rsidP="00071694">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0D8EB173" w14:textId="77777777" w:rsidR="00071694" w:rsidRPr="00A172AC" w:rsidRDefault="00071694" w:rsidP="00071694">
      <w:pPr>
        <w:spacing w:before="7" w:after="0"/>
        <w:jc w:val="both"/>
        <w:rPr>
          <w:rFonts w:ascii="Times New Roman" w:hAnsi="Times New Roman" w:cs="Times New Roman"/>
          <w:sz w:val="24"/>
          <w:szCs w:val="24"/>
          <w:lang w:val="ro-RO"/>
        </w:rPr>
      </w:pPr>
    </w:p>
    <w:p w14:paraId="363A38E2" w14:textId="77777777" w:rsidR="009A55AB" w:rsidRPr="00A172AC" w:rsidRDefault="009A55AB" w:rsidP="009451B1">
      <w:pPr>
        <w:spacing w:after="120"/>
        <w:ind w:left="340"/>
        <w:jc w:val="both"/>
        <w:rPr>
          <w:rFonts w:ascii="Times New Roman" w:eastAsia="Microsoft Sans Serif" w:hAnsi="Times New Roman" w:cs="Times New Roman"/>
          <w:color w:val="333333"/>
          <w:sz w:val="24"/>
          <w:szCs w:val="24"/>
          <w:lang w:bidi="en-US"/>
        </w:rPr>
      </w:pPr>
      <w:r w:rsidRPr="00A172AC">
        <w:rPr>
          <w:rFonts w:ascii="Times New Roman" w:eastAsia="Microsoft Sans Serif" w:hAnsi="Times New Roman" w:cs="Times New Roman"/>
          <w:color w:val="333333"/>
          <w:sz w:val="24"/>
          <w:szCs w:val="24"/>
          <w:lang w:bidi="en-US"/>
        </w:rPr>
        <w:t>Link către informații pe website-ul OST/ANR.</w:t>
      </w:r>
    </w:p>
    <w:p w14:paraId="72A5011A" w14:textId="77777777" w:rsidR="00A90FFD" w:rsidRPr="004022EE" w:rsidRDefault="00A90FFD"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058C17C0" w14:textId="77777777" w:rsidR="009A55AB" w:rsidRPr="00A172AC" w:rsidRDefault="009A55AB" w:rsidP="009451B1">
      <w:pPr>
        <w:spacing w:after="0"/>
        <w:jc w:val="both"/>
        <w:rPr>
          <w:rFonts w:ascii="Times New Roman" w:hAnsi="Times New Roman" w:cs="Times New Roman"/>
          <w:sz w:val="24"/>
          <w:szCs w:val="24"/>
          <w:lang w:val="ro-RO"/>
        </w:rPr>
      </w:pPr>
    </w:p>
    <w:p w14:paraId="6A77CB28" w14:textId="77777777" w:rsidR="009A55AB" w:rsidRPr="00A172AC" w:rsidRDefault="009A55AB" w:rsidP="009451B1">
      <w:pPr>
        <w:spacing w:after="0"/>
        <w:jc w:val="both"/>
        <w:rPr>
          <w:rFonts w:ascii="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D.11.C.</w:t>
      </w:r>
      <w:r w:rsidRPr="00A172AC">
        <w:rPr>
          <w:rFonts w:ascii="Times New Roman" w:eastAsia="Times New Roman" w:hAnsi="Times New Roman" w:cs="Times New Roman"/>
          <w:color w:val="044E9F"/>
          <w:spacing w:val="60"/>
          <w:sz w:val="24"/>
          <w:szCs w:val="24"/>
          <w:lang w:val="ro-RO"/>
        </w:rPr>
        <w:t xml:space="preserve"> </w:t>
      </w:r>
      <w:r w:rsidRPr="00A172AC">
        <w:rPr>
          <w:rFonts w:ascii="Times New Roman" w:eastAsia="Times New Roman" w:hAnsi="Times New Roman" w:cs="Times New Roman"/>
          <w:color w:val="044E9F"/>
          <w:sz w:val="24"/>
          <w:szCs w:val="24"/>
          <w:lang w:val="ro-RO"/>
        </w:rPr>
        <w:t>Cel puțin un model de tarifare simplificat, actualizat în mod regulat, care să le permită UR să calculeze tarifele de transport aplicabile în perioada de tarifare predominantă și să estimeze posibila evoluție după această perioadă de tarifare</w:t>
      </w:r>
      <w:r w:rsidRPr="00A172AC">
        <w:rPr>
          <w:rFonts w:ascii="Times New Roman" w:eastAsia="Times New Roman" w:hAnsi="Times New Roman" w:cs="Times New Roman"/>
          <w:color w:val="044E9F"/>
          <w:spacing w:val="56"/>
          <w:sz w:val="24"/>
          <w:szCs w:val="24"/>
          <w:lang w:val="ro-RO"/>
        </w:rPr>
        <w:t xml:space="preserve">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sz w:val="24"/>
          <w:szCs w:val="24"/>
          <w:lang w:val="ro-RO"/>
        </w:rPr>
        <w:t xml:space="preserve">26(1)(d), </w:t>
      </w:r>
      <w:r w:rsidRPr="00A172AC">
        <w:rPr>
          <w:rFonts w:ascii="Times New Roman" w:eastAsia="Times New Roman" w:hAnsi="Times New Roman" w:cs="Times New Roman"/>
          <w:color w:val="044E9F"/>
          <w:w w:val="105"/>
          <w:sz w:val="24"/>
          <w:szCs w:val="24"/>
          <w:lang w:val="ro-RO"/>
        </w:rPr>
        <w:t>30(2)(b)].</w:t>
      </w:r>
    </w:p>
    <w:p w14:paraId="10B9B665" w14:textId="77777777" w:rsidR="00071694" w:rsidRDefault="00071694" w:rsidP="009451B1">
      <w:pPr>
        <w:spacing w:before="29" w:after="0"/>
        <w:ind w:left="124"/>
        <w:jc w:val="both"/>
        <w:rPr>
          <w:rFonts w:ascii="Times New Roman" w:eastAsia="Calibri" w:hAnsi="Times New Roman" w:cs="Times New Roman"/>
          <w:spacing w:val="-1"/>
          <w:sz w:val="24"/>
          <w:szCs w:val="24"/>
          <w:lang w:val="ro-RO"/>
        </w:rPr>
      </w:pPr>
    </w:p>
    <w:p w14:paraId="3F96F3A5" w14:textId="77777777" w:rsidR="009A55AB" w:rsidRPr="00A172AC" w:rsidRDefault="009A55AB" w:rsidP="009451B1">
      <w:pPr>
        <w:spacing w:before="29" w:after="0"/>
        <w:ind w:left="124"/>
        <w:jc w:val="both"/>
        <w:rPr>
          <w:rFonts w:ascii="Times New Roman" w:eastAsia="Calibri" w:hAnsi="Times New Roman" w:cs="Times New Roman"/>
          <w:sz w:val="24"/>
          <w:szCs w:val="24"/>
          <w:lang w:val="ro-RO"/>
        </w:rPr>
      </w:pPr>
      <w:r w:rsidRPr="00A172AC">
        <w:rPr>
          <w:rFonts w:ascii="Times New Roman" w:eastAsia="Calibri" w:hAnsi="Times New Roman" w:cs="Times New Roman"/>
          <w:spacing w:val="-1"/>
          <w:sz w:val="24"/>
          <w:szCs w:val="24"/>
          <w:lang w:val="ro-RO"/>
        </w:rPr>
        <w:t xml:space="preserve">Modelul de tarifare simplificat ar trebui să servească la calculul tarifelor. În cazul în care informațiile care se referă la </w:t>
      </w:r>
      <w:r w:rsidRPr="00A172AC">
        <w:rPr>
          <w:rFonts w:ascii="Times New Roman" w:eastAsia="Calibri" w:hAnsi="Times New Roman" w:cs="Times New Roman"/>
          <w:sz w:val="24"/>
          <w:szCs w:val="24"/>
          <w:lang w:val="ro-RO"/>
        </w:rPr>
        <w:t xml:space="preserve">multiplicatori sau factori sezonieri nu sunt disponibile la momentul publicării  </w:t>
      </w:r>
      <w:r w:rsidRPr="00A172AC">
        <w:rPr>
          <w:rFonts w:ascii="Times New Roman" w:eastAsia="Calibri" w:hAnsi="Times New Roman" w:cs="Times New Roman"/>
          <w:spacing w:val="-1"/>
          <w:sz w:val="24"/>
          <w:szCs w:val="24"/>
          <w:lang w:val="ro-RO"/>
        </w:rPr>
        <w:t>consultării cu privire la MPR</w:t>
      </w:r>
      <w:r w:rsidRPr="00A172AC">
        <w:rPr>
          <w:rFonts w:ascii="Times New Roman" w:eastAsia="Calibri" w:hAnsi="Times New Roman" w:cs="Times New Roman"/>
          <w:sz w:val="24"/>
          <w:szCs w:val="24"/>
          <w:lang w:val="ro-RO"/>
        </w:rPr>
        <w:t>,</w:t>
      </w:r>
      <w:r w:rsidRPr="00A172AC">
        <w:rPr>
          <w:rFonts w:ascii="Times New Roman" w:eastAsia="Calibri" w:hAnsi="Times New Roman" w:cs="Times New Roman"/>
          <w:spacing w:val="-2"/>
          <w:sz w:val="24"/>
          <w:szCs w:val="24"/>
          <w:lang w:val="ro-RO"/>
        </w:rPr>
        <w:t xml:space="preserve"> atunci acest lucru ar trebui specificat. În momentul în care aceste informații sunt publicate</w:t>
      </w:r>
      <w:r w:rsidRPr="00A172AC">
        <w:rPr>
          <w:rFonts w:ascii="Times New Roman" w:eastAsia="Calibri" w:hAnsi="Times New Roman" w:cs="Times New Roman"/>
          <w:spacing w:val="-1"/>
          <w:sz w:val="24"/>
          <w:szCs w:val="24"/>
          <w:lang w:val="ro-RO"/>
        </w:rPr>
        <w:t xml:space="preserve">, modelul de tarifare simplificat ar trebui actualizat pentru a include informațiile cu privire la tarife. </w:t>
      </w:r>
    </w:p>
    <w:p w14:paraId="34C61C67" w14:textId="77777777" w:rsidR="009A55AB" w:rsidRPr="00A172AC" w:rsidRDefault="009A55AB" w:rsidP="009451B1">
      <w:pPr>
        <w:spacing w:before="7" w:after="0"/>
        <w:jc w:val="both"/>
        <w:rPr>
          <w:rFonts w:ascii="Times New Roman" w:hAnsi="Times New Roman" w:cs="Times New Roman"/>
          <w:sz w:val="24"/>
          <w:szCs w:val="24"/>
          <w:lang w:val="ro-RO"/>
        </w:rPr>
      </w:pPr>
    </w:p>
    <w:p w14:paraId="2F3C6706"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 xml:space="preserve">Trimitere la documentul(ele) de consultare. Oferiți numărul de înregistrare al documentului și pagina(ile) relevante. </w:t>
      </w:r>
    </w:p>
    <w:p w14:paraId="3B490F39" w14:textId="77777777" w:rsidR="00071694" w:rsidRPr="004022EE" w:rsidRDefault="00071694" w:rsidP="00071694">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7CD9C077" w14:textId="77777777" w:rsidR="009A55AB" w:rsidRPr="00A172AC" w:rsidRDefault="009A55AB" w:rsidP="009451B1">
      <w:pPr>
        <w:spacing w:after="0"/>
        <w:jc w:val="both"/>
        <w:rPr>
          <w:rFonts w:ascii="Times New Roman" w:hAnsi="Times New Roman" w:cs="Times New Roman"/>
          <w:sz w:val="24"/>
          <w:szCs w:val="24"/>
          <w:lang w:val="ro-RO"/>
        </w:rPr>
      </w:pPr>
    </w:p>
    <w:p w14:paraId="48B98F5D"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 xml:space="preserve">Link către informațiile de pe website-ul OST/ANR. </w:t>
      </w:r>
    </w:p>
    <w:p w14:paraId="11BDBFA0" w14:textId="77777777" w:rsidR="00071694" w:rsidRPr="004022EE" w:rsidRDefault="00071694" w:rsidP="00071694">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76D12A0" w14:textId="77777777" w:rsidR="009A55AB" w:rsidRPr="00A172AC" w:rsidRDefault="009A55AB" w:rsidP="009451B1">
      <w:pPr>
        <w:spacing w:after="0"/>
        <w:jc w:val="both"/>
        <w:rPr>
          <w:rFonts w:ascii="Times New Roman" w:hAnsi="Times New Roman" w:cs="Times New Roman"/>
          <w:sz w:val="24"/>
          <w:szCs w:val="24"/>
          <w:lang w:val="ro-RO"/>
        </w:rPr>
      </w:pPr>
    </w:p>
    <w:p w14:paraId="6E70521F" w14:textId="77777777" w:rsidR="009A55AB" w:rsidRDefault="009A55AB" w:rsidP="009451B1">
      <w:pPr>
        <w:spacing w:after="0"/>
        <w:ind w:left="105"/>
        <w:jc w:val="both"/>
        <w:rPr>
          <w:rFonts w:ascii="Times New Roman" w:eastAsia="Times New Roman" w:hAnsi="Times New Roman" w:cs="Times New Roman"/>
          <w:color w:val="044E9F"/>
          <w:w w:val="105"/>
          <w:sz w:val="24"/>
          <w:szCs w:val="24"/>
          <w:lang w:val="ro-RO"/>
        </w:rPr>
      </w:pPr>
      <w:r w:rsidRPr="00A172AC">
        <w:rPr>
          <w:rFonts w:ascii="Times New Roman" w:eastAsia="Times New Roman" w:hAnsi="Times New Roman" w:cs="Times New Roman"/>
          <w:color w:val="044E9F"/>
          <w:sz w:val="24"/>
          <w:szCs w:val="24"/>
          <w:lang w:val="ro-RO"/>
        </w:rPr>
        <w:t>D.11.D.</w:t>
      </w:r>
      <w:r w:rsidRPr="00A172AC">
        <w:rPr>
          <w:rFonts w:ascii="Times New Roman" w:eastAsia="Times New Roman" w:hAnsi="Times New Roman" w:cs="Times New Roman"/>
          <w:color w:val="044E9F"/>
          <w:spacing w:val="53"/>
          <w:sz w:val="24"/>
          <w:szCs w:val="24"/>
          <w:lang w:val="ro-RO"/>
        </w:rPr>
        <w:t xml:space="preserve"> </w:t>
      </w:r>
      <w:r w:rsidRPr="00A172AC">
        <w:rPr>
          <w:rFonts w:ascii="Times New Roman" w:eastAsia="Times New Roman" w:hAnsi="Times New Roman" w:cs="Times New Roman"/>
          <w:color w:val="044E9F"/>
          <w:w w:val="108"/>
          <w:sz w:val="24"/>
          <w:szCs w:val="24"/>
          <w:lang w:val="ro-RO"/>
        </w:rPr>
        <w:t xml:space="preserve">Explicații cu privire la modalitatea de utilizare a modelului de tarifare simplificat </w:t>
      </w:r>
      <w:r w:rsidRPr="00A172AC">
        <w:rPr>
          <w:rFonts w:ascii="Times New Roman" w:eastAsia="Times New Roman" w:hAnsi="Times New Roman" w:cs="Times New Roman"/>
          <w:color w:val="044E9F"/>
          <w:sz w:val="24"/>
          <w:szCs w:val="24"/>
          <w:lang w:val="ro-RO"/>
        </w:rPr>
        <w:t>[Articolele</w:t>
      </w:r>
      <w:r w:rsidRPr="00A172AC">
        <w:rPr>
          <w:rFonts w:ascii="Times New Roman" w:eastAsia="Times New Roman" w:hAnsi="Times New Roman" w:cs="Times New Roman"/>
          <w:color w:val="044E9F"/>
          <w:spacing w:val="15"/>
          <w:sz w:val="24"/>
          <w:szCs w:val="24"/>
          <w:lang w:val="ro-RO"/>
        </w:rPr>
        <w:t xml:space="preserve"> </w:t>
      </w:r>
      <w:r w:rsidRPr="00A172AC">
        <w:rPr>
          <w:rFonts w:ascii="Times New Roman" w:eastAsia="Times New Roman" w:hAnsi="Times New Roman" w:cs="Times New Roman"/>
          <w:color w:val="044E9F"/>
          <w:w w:val="106"/>
          <w:sz w:val="24"/>
          <w:szCs w:val="24"/>
          <w:lang w:val="ro-RO"/>
        </w:rPr>
        <w:t>26(1)(d)</w:t>
      </w:r>
      <w:r w:rsidRPr="00A172AC">
        <w:rPr>
          <w:rFonts w:ascii="Times New Roman" w:eastAsia="Times New Roman" w:hAnsi="Times New Roman" w:cs="Times New Roman"/>
          <w:sz w:val="24"/>
          <w:szCs w:val="24"/>
          <w:lang w:val="ro-RO"/>
        </w:rPr>
        <w:t xml:space="preserve"> </w:t>
      </w:r>
      <w:r w:rsidRPr="00A172AC">
        <w:rPr>
          <w:rFonts w:ascii="Times New Roman" w:eastAsia="Times New Roman" w:hAnsi="Times New Roman" w:cs="Times New Roman"/>
          <w:color w:val="2E74B5" w:themeColor="accent1" w:themeShade="BF"/>
          <w:sz w:val="24"/>
          <w:szCs w:val="24"/>
          <w:lang w:val="ro-RO"/>
        </w:rPr>
        <w:t>și</w:t>
      </w:r>
      <w:r w:rsidRPr="00A172AC">
        <w:rPr>
          <w:rFonts w:ascii="Times New Roman" w:eastAsia="Times New Roman" w:hAnsi="Times New Roman" w:cs="Times New Roman"/>
          <w:color w:val="044E9F"/>
          <w:spacing w:val="59"/>
          <w:sz w:val="24"/>
          <w:szCs w:val="24"/>
          <w:lang w:val="ro-RO"/>
        </w:rPr>
        <w:t xml:space="preserve"> </w:t>
      </w:r>
      <w:r w:rsidRPr="00A172AC">
        <w:rPr>
          <w:rFonts w:ascii="Times New Roman" w:eastAsia="Times New Roman" w:hAnsi="Times New Roman" w:cs="Times New Roman"/>
          <w:color w:val="044E9F"/>
          <w:w w:val="105"/>
          <w:sz w:val="24"/>
          <w:szCs w:val="24"/>
          <w:lang w:val="ro-RO"/>
        </w:rPr>
        <w:t>30(2)(b)].</w:t>
      </w:r>
    </w:p>
    <w:p w14:paraId="660B72D5" w14:textId="77777777" w:rsidR="00071694" w:rsidRPr="00A172AC" w:rsidRDefault="00071694" w:rsidP="009451B1">
      <w:pPr>
        <w:spacing w:after="0"/>
        <w:ind w:left="105"/>
        <w:jc w:val="both"/>
        <w:rPr>
          <w:rFonts w:ascii="Times New Roman" w:hAnsi="Times New Roman" w:cs="Times New Roman"/>
          <w:sz w:val="24"/>
          <w:szCs w:val="24"/>
          <w:lang w:val="ro-RO"/>
        </w:rPr>
      </w:pPr>
    </w:p>
    <w:p w14:paraId="60415415"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 xml:space="preserve">Trimitere la documentul(ele) de consultare. Oferiți numărul de înregistrare al documentului și pagina(ile) relevante. </w:t>
      </w:r>
    </w:p>
    <w:p w14:paraId="45438963" w14:textId="77777777" w:rsidR="009A55AB" w:rsidRPr="00A172AC" w:rsidRDefault="009A55AB" w:rsidP="009451B1">
      <w:pPr>
        <w:spacing w:after="0"/>
        <w:jc w:val="both"/>
        <w:rPr>
          <w:rFonts w:ascii="Times New Roman" w:hAnsi="Times New Roman" w:cs="Times New Roman"/>
          <w:sz w:val="24"/>
          <w:szCs w:val="24"/>
          <w:lang w:val="ro-RO"/>
        </w:rPr>
      </w:pPr>
    </w:p>
    <w:p w14:paraId="4AFA7A0C" w14:textId="77777777" w:rsidR="001B1410" w:rsidRPr="004022EE" w:rsidRDefault="001B1410"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6FA94CF6" w14:textId="77777777" w:rsidR="009A55AB" w:rsidRPr="00A172AC" w:rsidRDefault="009A55AB" w:rsidP="009451B1">
      <w:pPr>
        <w:spacing w:after="0"/>
        <w:jc w:val="both"/>
        <w:rPr>
          <w:rFonts w:ascii="Times New Roman" w:hAnsi="Times New Roman" w:cs="Times New Roman"/>
          <w:sz w:val="24"/>
          <w:szCs w:val="24"/>
          <w:lang w:val="ro-RO"/>
        </w:rPr>
      </w:pPr>
    </w:p>
    <w:p w14:paraId="4CFA61D1"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E.</w:t>
      </w:r>
      <w:r w:rsidRPr="00A172AC">
        <w:rPr>
          <w:rFonts w:ascii="Times New Roman" w:eastAsia="Times New Roman" w:hAnsi="Times New Roman" w:cs="Times New Roman"/>
          <w:b/>
          <w:bCs/>
          <w:color w:val="044E9F"/>
          <w:spacing w:val="16"/>
          <w:sz w:val="24"/>
          <w:szCs w:val="24"/>
          <w:lang w:val="ro-RO"/>
        </w:rPr>
        <w:t xml:space="preserve"> </w:t>
      </w:r>
      <w:r w:rsidRPr="00A172AC">
        <w:rPr>
          <w:rFonts w:ascii="Times New Roman" w:eastAsia="Times New Roman" w:hAnsi="Times New Roman" w:cs="Times New Roman"/>
          <w:b/>
          <w:bCs/>
          <w:color w:val="044E9F"/>
          <w:sz w:val="24"/>
          <w:szCs w:val="24"/>
          <w:lang w:val="ro-RO"/>
        </w:rPr>
        <w:t>Prețul fix plătibil în baza regimului de plafonare a prețurilor [Articol</w:t>
      </w:r>
      <w:r w:rsidRPr="00A172AC">
        <w:rPr>
          <w:rFonts w:ascii="Times New Roman" w:eastAsia="Times New Roman" w:hAnsi="Times New Roman" w:cs="Times New Roman"/>
          <w:b/>
          <w:bCs/>
          <w:color w:val="044E9F"/>
          <w:spacing w:val="57"/>
          <w:sz w:val="24"/>
          <w:szCs w:val="24"/>
          <w:lang w:val="ro-RO"/>
        </w:rPr>
        <w:t xml:space="preserve"> </w:t>
      </w:r>
      <w:r w:rsidRPr="00A172AC">
        <w:rPr>
          <w:rFonts w:ascii="Times New Roman" w:eastAsia="Times New Roman" w:hAnsi="Times New Roman" w:cs="Times New Roman"/>
          <w:b/>
          <w:bCs/>
          <w:color w:val="044E9F"/>
          <w:w w:val="107"/>
          <w:sz w:val="24"/>
          <w:szCs w:val="24"/>
          <w:lang w:val="ro-RO"/>
        </w:rPr>
        <w:t>26(1)(e)]</w:t>
      </w:r>
    </w:p>
    <w:p w14:paraId="3C8770DC" w14:textId="77777777" w:rsidR="009A55AB" w:rsidRPr="00A172AC" w:rsidRDefault="009A55AB" w:rsidP="009451B1">
      <w:pPr>
        <w:spacing w:after="0"/>
        <w:jc w:val="both"/>
        <w:rPr>
          <w:rFonts w:ascii="Times New Roman" w:hAnsi="Times New Roman" w:cs="Times New Roman"/>
          <w:sz w:val="24"/>
          <w:szCs w:val="24"/>
          <w:lang w:val="ro-RO"/>
        </w:rPr>
      </w:pPr>
    </w:p>
    <w:p w14:paraId="33016AE9" w14:textId="77777777" w:rsidR="003C0704" w:rsidRPr="004022EE" w:rsidRDefault="003C0704" w:rsidP="009451B1">
      <w:pPr>
        <w:shd w:val="clear" w:color="auto" w:fill="F2F2F2" w:themeFill="background1" w:themeFillShade="F2"/>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C693D54" w14:textId="77777777" w:rsidR="00CE09FC" w:rsidRPr="00A172AC" w:rsidRDefault="00CE09FC" w:rsidP="009451B1">
      <w:pPr>
        <w:spacing w:after="0"/>
        <w:jc w:val="both"/>
        <w:rPr>
          <w:rFonts w:ascii="Times New Roman" w:hAnsi="Times New Roman" w:cs="Times New Roman"/>
          <w:sz w:val="24"/>
          <w:szCs w:val="24"/>
          <w:lang w:val="ro-RO"/>
        </w:rPr>
      </w:pPr>
    </w:p>
    <w:p w14:paraId="2C628E91" w14:textId="77777777" w:rsidR="009A55AB" w:rsidRPr="00A172AC" w:rsidRDefault="009A55AB" w:rsidP="009451B1">
      <w:pPr>
        <w:spacing w:after="0"/>
        <w:ind w:left="105"/>
        <w:jc w:val="both"/>
        <w:rPr>
          <w:rFonts w:ascii="Times New Roman" w:hAnsi="Times New Roman" w:cs="Times New Roman"/>
          <w:sz w:val="24"/>
          <w:szCs w:val="24"/>
          <w:lang w:val="ro-RO"/>
        </w:rPr>
      </w:pPr>
      <w:r w:rsidRPr="00A172AC">
        <w:rPr>
          <w:rFonts w:ascii="Times New Roman" w:eastAsia="Times New Roman" w:hAnsi="Times New Roman" w:cs="Times New Roman"/>
          <w:b/>
          <w:bCs/>
          <w:color w:val="044E9F"/>
          <w:sz w:val="24"/>
          <w:szCs w:val="24"/>
          <w:lang w:val="ro-RO"/>
        </w:rPr>
        <w:t>E.12.</w:t>
      </w:r>
      <w:r w:rsidRPr="00A172AC">
        <w:rPr>
          <w:rFonts w:ascii="Times New Roman" w:eastAsia="Times New Roman" w:hAnsi="Times New Roman" w:cs="Times New Roman"/>
          <w:b/>
          <w:bCs/>
          <w:color w:val="044E9F"/>
          <w:spacing w:val="49"/>
          <w:sz w:val="24"/>
          <w:szCs w:val="24"/>
          <w:lang w:val="ro-RO"/>
        </w:rPr>
        <w:t xml:space="preserve"> </w:t>
      </w:r>
      <w:r w:rsidRPr="00A172AC">
        <w:rPr>
          <w:rFonts w:ascii="Times New Roman" w:eastAsia="Times New Roman" w:hAnsi="Times New Roman" w:cs="Times New Roman"/>
          <w:b/>
          <w:bCs/>
          <w:color w:val="044E9F"/>
          <w:sz w:val="24"/>
          <w:szCs w:val="24"/>
          <w:lang w:val="ro-RO"/>
        </w:rPr>
        <w:t xml:space="preserve">Situațiile în care prețul plătibil fix menționat în Art.24(b) este oferit în baza unui regim de plafonare a prețurilor pentru capacitatea existentă </w:t>
      </w:r>
    </w:p>
    <w:p w14:paraId="5C041C5A" w14:textId="77777777" w:rsidR="00071694" w:rsidRDefault="00071694" w:rsidP="009451B1">
      <w:pPr>
        <w:spacing w:after="0"/>
        <w:ind w:left="300"/>
        <w:jc w:val="both"/>
        <w:rPr>
          <w:rFonts w:ascii="Times New Roman" w:eastAsia="Times New Roman" w:hAnsi="Times New Roman" w:cs="Times New Roman"/>
          <w:sz w:val="24"/>
          <w:szCs w:val="24"/>
          <w:lang w:val="ro-RO"/>
        </w:rPr>
      </w:pPr>
    </w:p>
    <w:p w14:paraId="24C09412" w14:textId="77777777" w:rsidR="009A55AB" w:rsidRPr="00A172AC" w:rsidRDefault="009A55AB" w:rsidP="009451B1">
      <w:pPr>
        <w:spacing w:after="0"/>
        <w:ind w:left="300"/>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sz w:val="24"/>
          <w:szCs w:val="24"/>
          <w:lang w:val="ro-RO"/>
        </w:rPr>
        <w:t>Este prețul plătibil fix prevăzut în Articolul</w:t>
      </w:r>
      <w:r w:rsidRPr="00A172AC">
        <w:rPr>
          <w:rFonts w:ascii="Times New Roman" w:eastAsia="Times New Roman" w:hAnsi="Times New Roman" w:cs="Times New Roman"/>
          <w:spacing w:val="18"/>
          <w:sz w:val="24"/>
          <w:szCs w:val="24"/>
          <w:lang w:val="ro-RO"/>
        </w:rPr>
        <w:t xml:space="preserve"> </w:t>
      </w:r>
      <w:r w:rsidRPr="00A172AC">
        <w:rPr>
          <w:rFonts w:ascii="Times New Roman" w:eastAsia="Times New Roman" w:hAnsi="Times New Roman" w:cs="Times New Roman"/>
          <w:sz w:val="24"/>
          <w:szCs w:val="24"/>
          <w:lang w:val="ro-RO"/>
        </w:rPr>
        <w:t xml:space="preserve">24(b) </w:t>
      </w:r>
      <w:r w:rsidRPr="00A172AC">
        <w:rPr>
          <w:rFonts w:ascii="Times New Roman" w:eastAsia="Times New Roman" w:hAnsi="Times New Roman" w:cs="Times New Roman"/>
          <w:spacing w:val="1"/>
          <w:sz w:val="24"/>
          <w:szCs w:val="24"/>
          <w:lang w:val="ro-RO"/>
        </w:rPr>
        <w:t xml:space="preserve">oferit în baza unui regim de plafonare a </w:t>
      </w:r>
      <w:r w:rsidRPr="00A172AC">
        <w:rPr>
          <w:rFonts w:ascii="Times New Roman" w:eastAsia="Times New Roman" w:hAnsi="Times New Roman" w:cs="Times New Roman"/>
          <w:sz w:val="24"/>
          <w:szCs w:val="24"/>
          <w:lang w:val="ro-RO"/>
        </w:rPr>
        <w:t>prețurilor aferente capacității existente.</w:t>
      </w:r>
    </w:p>
    <w:p w14:paraId="0AFD352F" w14:textId="77777777" w:rsidR="009A55AB" w:rsidRPr="00A172AC" w:rsidRDefault="009A55AB" w:rsidP="009451B1">
      <w:pPr>
        <w:spacing w:after="0"/>
        <w:ind w:left="712"/>
        <w:jc w:val="both"/>
        <w:rPr>
          <w:rFonts w:ascii="Times New Roman" w:eastAsia="Times New Roman" w:hAnsi="Times New Roman" w:cs="Times New Roman"/>
          <w:w w:val="110"/>
          <w:sz w:val="24"/>
          <w:szCs w:val="24"/>
          <w:lang w:val="ro-RO"/>
        </w:rPr>
      </w:pPr>
    </w:p>
    <w:p w14:paraId="2EEDF9DB" w14:textId="77777777" w:rsidR="001B1410" w:rsidRPr="00A172AC" w:rsidRDefault="001B1410" w:rsidP="009451B1">
      <w:pPr>
        <w:spacing w:before="33" w:after="0"/>
        <w:ind w:left="420"/>
        <w:jc w:val="both"/>
        <w:rPr>
          <w:rFonts w:ascii="Times New Roman" w:eastAsia="Times New Roman" w:hAnsi="Times New Roman" w:cs="Times New Roman"/>
          <w:sz w:val="24"/>
          <w:szCs w:val="24"/>
          <w:lang w:val="ro-RO"/>
        </w:rPr>
      </w:pPr>
      <w:r w:rsidRPr="00A172AC">
        <w:rPr>
          <w:rFonts w:ascii="Times New Roman" w:hAnsi="Times New Roman" w:cs="Times New Roman"/>
          <w:noProof/>
          <w:sz w:val="24"/>
          <w:szCs w:val="24"/>
          <w:lang w:val="ro-RO" w:eastAsia="ro-RO"/>
        </w:rPr>
        <w:drawing>
          <wp:inline distT="0" distB="0" distL="0" distR="0" wp14:anchorId="756505BB" wp14:editId="3F99CDFF">
            <wp:extent cx="146050" cy="146050"/>
            <wp:effectExtent l="0" t="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position w:val="1"/>
          <w:sz w:val="24"/>
          <w:szCs w:val="24"/>
          <w:lang w:val="ro-RO"/>
        </w:rPr>
        <w:t xml:space="preserve">  </w:t>
      </w:r>
      <w:r w:rsidRPr="00A172AC">
        <w:rPr>
          <w:rFonts w:ascii="Times New Roman" w:eastAsia="Times New Roman" w:hAnsi="Times New Roman" w:cs="Times New Roman"/>
          <w:color w:val="333333"/>
          <w:w w:val="110"/>
          <w:position w:val="1"/>
          <w:sz w:val="24"/>
          <w:szCs w:val="24"/>
          <w:lang w:val="ro-RO"/>
        </w:rPr>
        <w:t>Da</w:t>
      </w:r>
    </w:p>
    <w:p w14:paraId="7A971FB8" w14:textId="77777777" w:rsidR="001B1410" w:rsidRPr="00A172AC" w:rsidRDefault="001B1410" w:rsidP="009451B1">
      <w:pPr>
        <w:spacing w:before="69" w:after="0"/>
        <w:ind w:left="420"/>
        <w:jc w:val="both"/>
        <w:rPr>
          <w:rFonts w:ascii="Times New Roman" w:eastAsia="Times New Roman" w:hAnsi="Times New Roman" w:cs="Times New Roman"/>
          <w:b/>
          <w:sz w:val="24"/>
          <w:szCs w:val="24"/>
          <w:u w:val="single"/>
          <w:lang w:val="ro-RO"/>
        </w:rPr>
      </w:pPr>
      <w:r w:rsidRPr="00A172AC">
        <w:rPr>
          <w:rFonts w:ascii="Times New Roman" w:hAnsi="Times New Roman" w:cs="Times New Roman"/>
          <w:b/>
          <w:noProof/>
          <w:sz w:val="24"/>
          <w:szCs w:val="24"/>
          <w:u w:val="single"/>
          <w:lang w:val="ro-RO" w:eastAsia="ro-RO"/>
        </w:rPr>
        <w:drawing>
          <wp:inline distT="0" distB="0" distL="0" distR="0" wp14:anchorId="0A807B3E" wp14:editId="7E04B790">
            <wp:extent cx="146050" cy="146050"/>
            <wp:effectExtent l="0" t="0" r="635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A172AC">
        <w:rPr>
          <w:rFonts w:ascii="Times New Roman" w:eastAsia="Times New Roman" w:hAnsi="Times New Roman" w:cs="Times New Roman"/>
          <w:b/>
          <w:position w:val="1"/>
          <w:sz w:val="24"/>
          <w:szCs w:val="24"/>
          <w:u w:val="single"/>
          <w:lang w:val="ro-RO"/>
        </w:rPr>
        <w:t xml:space="preserve">  </w:t>
      </w:r>
      <w:r w:rsidRPr="00A172AC">
        <w:rPr>
          <w:rFonts w:ascii="Times New Roman" w:eastAsia="Times New Roman" w:hAnsi="Times New Roman" w:cs="Times New Roman"/>
          <w:b/>
          <w:color w:val="333333"/>
          <w:w w:val="104"/>
          <w:position w:val="1"/>
          <w:sz w:val="24"/>
          <w:szCs w:val="24"/>
          <w:u w:val="single"/>
          <w:lang w:val="ro-RO"/>
        </w:rPr>
        <w:t>Nu</w:t>
      </w:r>
    </w:p>
    <w:p w14:paraId="12A8DBE5" w14:textId="77777777" w:rsidR="009A55AB" w:rsidRPr="00A172AC" w:rsidRDefault="009A55AB" w:rsidP="009451B1">
      <w:pPr>
        <w:spacing w:after="0"/>
        <w:jc w:val="both"/>
        <w:rPr>
          <w:rFonts w:ascii="Times New Roman" w:hAnsi="Times New Roman" w:cs="Times New Roman"/>
          <w:sz w:val="24"/>
          <w:szCs w:val="24"/>
          <w:lang w:val="ro-RO"/>
        </w:rPr>
      </w:pPr>
    </w:p>
    <w:p w14:paraId="73089204" w14:textId="77777777" w:rsidR="00071694" w:rsidRDefault="00071694" w:rsidP="009451B1">
      <w:pPr>
        <w:spacing w:after="0"/>
        <w:ind w:left="105"/>
        <w:jc w:val="both"/>
        <w:rPr>
          <w:rFonts w:ascii="Times New Roman" w:eastAsia="Times New Roman" w:hAnsi="Times New Roman" w:cs="Times New Roman"/>
          <w:color w:val="044E9F"/>
          <w:sz w:val="24"/>
          <w:szCs w:val="24"/>
          <w:lang w:val="ro-RO"/>
        </w:rPr>
      </w:pPr>
    </w:p>
    <w:p w14:paraId="2AD69BA4" w14:textId="77777777" w:rsidR="009A55AB" w:rsidRPr="00A172AC" w:rsidRDefault="009A55AB" w:rsidP="009451B1">
      <w:pPr>
        <w:spacing w:after="0"/>
        <w:ind w:left="105"/>
        <w:jc w:val="both"/>
        <w:rPr>
          <w:rFonts w:ascii="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E.12.A.</w:t>
      </w:r>
      <w:r w:rsidRPr="00A172AC">
        <w:rPr>
          <w:rFonts w:ascii="Times New Roman" w:eastAsia="Times New Roman" w:hAnsi="Times New Roman" w:cs="Times New Roman"/>
          <w:color w:val="044E9F"/>
          <w:spacing w:val="51"/>
          <w:sz w:val="24"/>
          <w:szCs w:val="24"/>
          <w:lang w:val="ro-RO"/>
        </w:rPr>
        <w:t xml:space="preserve"> </w:t>
      </w:r>
      <w:r w:rsidRPr="00A172AC">
        <w:rPr>
          <w:rFonts w:ascii="Times New Roman" w:eastAsia="Times New Roman" w:hAnsi="Times New Roman" w:cs="Times New Roman"/>
          <w:color w:val="044E9F"/>
          <w:sz w:val="24"/>
          <w:szCs w:val="24"/>
          <w:lang w:val="ro-RO"/>
        </w:rPr>
        <w:t>Oferiți indicele propus [Articol</w:t>
      </w:r>
      <w:r w:rsidRPr="00A172AC">
        <w:rPr>
          <w:rFonts w:ascii="Times New Roman" w:eastAsia="Times New Roman" w:hAnsi="Times New Roman" w:cs="Times New Roman"/>
          <w:color w:val="044E9F"/>
          <w:spacing w:val="-8"/>
          <w:sz w:val="24"/>
          <w:szCs w:val="24"/>
          <w:lang w:val="ro-RO"/>
        </w:rPr>
        <w:t xml:space="preserve"> </w:t>
      </w:r>
      <w:r w:rsidRPr="00A172AC">
        <w:rPr>
          <w:rFonts w:ascii="Times New Roman" w:eastAsia="Times New Roman" w:hAnsi="Times New Roman" w:cs="Times New Roman"/>
          <w:color w:val="044E9F"/>
          <w:w w:val="104"/>
          <w:sz w:val="24"/>
          <w:szCs w:val="24"/>
          <w:lang w:val="ro-RO"/>
        </w:rPr>
        <w:t>26(1)(e)(i)].</w:t>
      </w:r>
    </w:p>
    <w:p w14:paraId="061DA38B" w14:textId="77777777" w:rsidR="00071694" w:rsidRDefault="00071694" w:rsidP="009451B1">
      <w:pPr>
        <w:spacing w:before="29" w:after="0"/>
        <w:ind w:left="124"/>
        <w:jc w:val="both"/>
        <w:rPr>
          <w:rFonts w:ascii="Times New Roman" w:eastAsia="Calibri" w:hAnsi="Times New Roman" w:cs="Times New Roman"/>
          <w:spacing w:val="-1"/>
          <w:sz w:val="24"/>
          <w:szCs w:val="24"/>
          <w:lang w:val="ro-RO"/>
        </w:rPr>
      </w:pPr>
    </w:p>
    <w:p w14:paraId="3A17D17B" w14:textId="77777777" w:rsidR="009A55AB"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 xml:space="preserve">Oferiți indicele și componentele indicelui. </w:t>
      </w:r>
    </w:p>
    <w:p w14:paraId="3ECC2830" w14:textId="77777777" w:rsidR="00071694" w:rsidRPr="004022EE" w:rsidRDefault="00071694" w:rsidP="00071694">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92E7E5F" w14:textId="77777777" w:rsidR="00071694" w:rsidRPr="00A172AC" w:rsidRDefault="00071694" w:rsidP="009451B1">
      <w:pPr>
        <w:spacing w:before="29" w:after="0"/>
        <w:ind w:left="124"/>
        <w:jc w:val="both"/>
        <w:rPr>
          <w:rFonts w:ascii="Times New Roman" w:eastAsia="Calibri" w:hAnsi="Times New Roman" w:cs="Times New Roman"/>
          <w:spacing w:val="-1"/>
          <w:sz w:val="24"/>
          <w:szCs w:val="24"/>
          <w:lang w:val="ro-RO"/>
        </w:rPr>
      </w:pPr>
    </w:p>
    <w:p w14:paraId="47B2E08C"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Trimitere la documentul(ele) de consultare.  Oferiți numărul de identificare al documentului și pagina(ile) relevante.</w:t>
      </w:r>
    </w:p>
    <w:p w14:paraId="345D3320" w14:textId="77777777" w:rsidR="009A55AB" w:rsidRPr="00A172AC" w:rsidRDefault="009A55AB" w:rsidP="009451B1">
      <w:pPr>
        <w:spacing w:after="0"/>
        <w:jc w:val="both"/>
        <w:rPr>
          <w:rFonts w:ascii="Times New Roman" w:hAnsi="Times New Roman" w:cs="Times New Roman"/>
          <w:sz w:val="24"/>
          <w:szCs w:val="24"/>
          <w:lang w:val="ro-RO"/>
        </w:rPr>
      </w:pPr>
    </w:p>
    <w:p w14:paraId="767F2B69" w14:textId="77777777" w:rsidR="001B1410" w:rsidRPr="004022EE" w:rsidRDefault="001B1410"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0D4EAF17" w14:textId="77777777" w:rsidR="00CE09FC" w:rsidRDefault="00CE09FC" w:rsidP="009451B1">
      <w:pPr>
        <w:spacing w:after="0"/>
        <w:ind w:left="105"/>
        <w:jc w:val="both"/>
        <w:rPr>
          <w:rFonts w:ascii="Times New Roman" w:eastAsia="Times New Roman" w:hAnsi="Times New Roman" w:cs="Times New Roman"/>
          <w:color w:val="044E9F"/>
          <w:sz w:val="24"/>
          <w:szCs w:val="24"/>
          <w:lang w:val="ro-RO"/>
        </w:rPr>
      </w:pPr>
    </w:p>
    <w:p w14:paraId="1E9FB5B0"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E.12.B. Oferiți propunerea de calcul a primei de risc [Articol</w:t>
      </w:r>
      <w:r w:rsidRPr="00A172AC">
        <w:rPr>
          <w:rFonts w:ascii="Times New Roman" w:eastAsia="Times New Roman" w:hAnsi="Times New Roman" w:cs="Times New Roman"/>
          <w:color w:val="044E9F"/>
          <w:spacing w:val="-8"/>
          <w:sz w:val="24"/>
          <w:szCs w:val="24"/>
          <w:lang w:val="ro-RO"/>
        </w:rPr>
        <w:t xml:space="preserve"> </w:t>
      </w:r>
      <w:r w:rsidRPr="00A172AC">
        <w:rPr>
          <w:rFonts w:ascii="Times New Roman" w:eastAsia="Times New Roman" w:hAnsi="Times New Roman" w:cs="Times New Roman"/>
          <w:color w:val="044E9F"/>
          <w:w w:val="102"/>
          <w:sz w:val="24"/>
          <w:szCs w:val="24"/>
          <w:lang w:val="ro-RO"/>
        </w:rPr>
        <w:t>26(1)(e)(ii)].</w:t>
      </w:r>
    </w:p>
    <w:p w14:paraId="7009DA7B" w14:textId="77777777" w:rsidR="009A55AB" w:rsidRPr="00A172AC" w:rsidRDefault="009A55AB" w:rsidP="009451B1">
      <w:pPr>
        <w:spacing w:before="1" w:after="0"/>
        <w:jc w:val="both"/>
        <w:rPr>
          <w:rFonts w:ascii="Times New Roman" w:hAnsi="Times New Roman" w:cs="Times New Roman"/>
          <w:sz w:val="24"/>
          <w:szCs w:val="24"/>
          <w:lang w:val="ro-RO"/>
        </w:rPr>
      </w:pPr>
    </w:p>
    <w:p w14:paraId="450F8DB4" w14:textId="77777777" w:rsidR="009A55AB"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 xml:space="preserve">Oferiți detalii cu privire la calculul primei de risc.  </w:t>
      </w:r>
    </w:p>
    <w:p w14:paraId="00BC1753" w14:textId="77777777" w:rsidR="00CE09FC" w:rsidRPr="004022EE" w:rsidRDefault="00CE09FC" w:rsidP="00CE09FC">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463BEE04" w14:textId="77777777" w:rsidR="00CE09FC" w:rsidRPr="00A172AC" w:rsidRDefault="00CE09FC" w:rsidP="009451B1">
      <w:pPr>
        <w:spacing w:before="29" w:after="0"/>
        <w:ind w:left="124"/>
        <w:jc w:val="both"/>
        <w:rPr>
          <w:rFonts w:ascii="Times New Roman" w:eastAsia="Calibri" w:hAnsi="Times New Roman" w:cs="Times New Roman"/>
          <w:spacing w:val="-1"/>
          <w:sz w:val="24"/>
          <w:szCs w:val="24"/>
          <w:lang w:val="ro-RO"/>
        </w:rPr>
      </w:pPr>
    </w:p>
    <w:p w14:paraId="0426FA3B" w14:textId="77777777" w:rsidR="009A55AB" w:rsidRDefault="00565F88"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T</w:t>
      </w:r>
      <w:r w:rsidR="009A55AB" w:rsidRPr="00A172AC">
        <w:rPr>
          <w:rFonts w:ascii="Times New Roman" w:eastAsia="Calibri" w:hAnsi="Times New Roman" w:cs="Times New Roman"/>
          <w:spacing w:val="-1"/>
          <w:sz w:val="24"/>
          <w:szCs w:val="24"/>
          <w:lang w:val="ro-RO"/>
        </w:rPr>
        <w:t>rimitere la documentul(ele) de consultare.  Oferiți numărul de identificare al documentului și pagina(ile) relevante.</w:t>
      </w:r>
    </w:p>
    <w:p w14:paraId="665A56B0" w14:textId="77777777" w:rsidR="00CE09FC" w:rsidRPr="004022EE" w:rsidRDefault="00CE09FC" w:rsidP="00CE09FC">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07622FE5" w14:textId="77777777" w:rsidR="009A55AB" w:rsidRPr="00A172AC" w:rsidRDefault="009A55AB" w:rsidP="009451B1">
      <w:pPr>
        <w:spacing w:after="0"/>
        <w:jc w:val="both"/>
        <w:rPr>
          <w:rFonts w:ascii="Times New Roman" w:hAnsi="Times New Roman" w:cs="Times New Roman"/>
          <w:sz w:val="24"/>
          <w:szCs w:val="24"/>
          <w:lang w:val="ro-RO"/>
        </w:rPr>
      </w:pPr>
    </w:p>
    <w:p w14:paraId="5CD41352" w14:textId="77777777" w:rsidR="009A55AB" w:rsidRPr="00A172AC" w:rsidRDefault="009A55AB" w:rsidP="009451B1">
      <w:pPr>
        <w:spacing w:after="0"/>
        <w:ind w:left="105"/>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w w:val="110"/>
          <w:sz w:val="24"/>
          <w:szCs w:val="24"/>
          <w:lang w:val="ro-RO"/>
        </w:rPr>
        <w:t>E.12.C.</w:t>
      </w:r>
      <w:r w:rsidRPr="00A172AC">
        <w:rPr>
          <w:rFonts w:ascii="Times New Roman" w:eastAsia="Times New Roman" w:hAnsi="Times New Roman" w:cs="Times New Roman"/>
          <w:color w:val="044E9F"/>
          <w:spacing w:val="1"/>
          <w:w w:val="110"/>
          <w:sz w:val="24"/>
          <w:szCs w:val="24"/>
          <w:lang w:val="ro-RO"/>
        </w:rPr>
        <w:t xml:space="preserve"> </w:t>
      </w:r>
      <w:r w:rsidRPr="00A172AC">
        <w:rPr>
          <w:rFonts w:ascii="Times New Roman" w:eastAsia="Times New Roman" w:hAnsi="Times New Roman" w:cs="Times New Roman"/>
          <w:color w:val="044E9F"/>
          <w:sz w:val="24"/>
          <w:szCs w:val="24"/>
          <w:lang w:val="ro-RO"/>
        </w:rPr>
        <w:t>Cum derivă venitul din prima de risc utilizată</w:t>
      </w:r>
      <w:r w:rsidRPr="00A172AC">
        <w:rPr>
          <w:rFonts w:ascii="Times New Roman" w:eastAsia="Times New Roman" w:hAnsi="Times New Roman" w:cs="Times New Roman"/>
          <w:color w:val="044E9F"/>
          <w:w w:val="119"/>
          <w:sz w:val="24"/>
          <w:szCs w:val="24"/>
          <w:lang w:val="ro-RO"/>
        </w:rPr>
        <w:t>?</w:t>
      </w:r>
      <w:r w:rsidRPr="00A172AC">
        <w:rPr>
          <w:rFonts w:ascii="Times New Roman" w:eastAsia="Times New Roman" w:hAnsi="Times New Roman" w:cs="Times New Roman"/>
          <w:color w:val="044E9F"/>
          <w:spacing w:val="-4"/>
          <w:w w:val="119"/>
          <w:sz w:val="24"/>
          <w:szCs w:val="24"/>
          <w:lang w:val="ro-RO"/>
        </w:rPr>
        <w:t xml:space="preserve"> </w:t>
      </w:r>
      <w:r w:rsidRPr="00A172AC">
        <w:rPr>
          <w:rFonts w:ascii="Times New Roman" w:eastAsia="Times New Roman" w:hAnsi="Times New Roman" w:cs="Times New Roman"/>
          <w:color w:val="044E9F"/>
          <w:sz w:val="24"/>
          <w:szCs w:val="24"/>
          <w:lang w:val="ro-RO"/>
        </w:rPr>
        <w:t>[Articol</w:t>
      </w:r>
      <w:r w:rsidRPr="00A172AC">
        <w:rPr>
          <w:rFonts w:ascii="Times New Roman" w:eastAsia="Times New Roman" w:hAnsi="Times New Roman" w:cs="Times New Roman"/>
          <w:color w:val="044E9F"/>
          <w:spacing w:val="-8"/>
          <w:sz w:val="24"/>
          <w:szCs w:val="24"/>
          <w:lang w:val="ro-RO"/>
        </w:rPr>
        <w:t xml:space="preserve"> </w:t>
      </w:r>
      <w:r w:rsidRPr="00A172AC">
        <w:rPr>
          <w:rFonts w:ascii="Times New Roman" w:eastAsia="Times New Roman" w:hAnsi="Times New Roman" w:cs="Times New Roman"/>
          <w:color w:val="044E9F"/>
          <w:w w:val="102"/>
          <w:sz w:val="24"/>
          <w:szCs w:val="24"/>
          <w:lang w:val="ro-RO"/>
        </w:rPr>
        <w:t>26(1)(e)(ii)].</w:t>
      </w:r>
    </w:p>
    <w:p w14:paraId="4EF6144B" w14:textId="77777777" w:rsidR="009A55AB" w:rsidRPr="00A172AC" w:rsidRDefault="009A55AB" w:rsidP="009451B1">
      <w:pPr>
        <w:spacing w:after="0"/>
        <w:jc w:val="both"/>
        <w:rPr>
          <w:rFonts w:ascii="Times New Roman" w:hAnsi="Times New Roman" w:cs="Times New Roman"/>
          <w:sz w:val="24"/>
          <w:szCs w:val="24"/>
          <w:lang w:val="ro-RO"/>
        </w:rPr>
      </w:pPr>
    </w:p>
    <w:p w14:paraId="5175637A"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Descriere:</w:t>
      </w:r>
    </w:p>
    <w:p w14:paraId="1F761E2F"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Trimitere la documentul(ele) de consultare.  Oferiți numărul de identificare al documentului și pagina(ile) relevante.</w:t>
      </w:r>
    </w:p>
    <w:p w14:paraId="1170A2E8" w14:textId="77777777" w:rsidR="009A55AB" w:rsidRPr="00A172AC" w:rsidRDefault="009A55AB" w:rsidP="009451B1">
      <w:pPr>
        <w:spacing w:before="5" w:after="0"/>
        <w:jc w:val="both"/>
        <w:rPr>
          <w:rFonts w:ascii="Times New Roman" w:hAnsi="Times New Roman" w:cs="Times New Roman"/>
          <w:sz w:val="24"/>
          <w:szCs w:val="24"/>
          <w:lang w:val="ro-RO"/>
        </w:rPr>
      </w:pPr>
    </w:p>
    <w:p w14:paraId="292649BE" w14:textId="77777777" w:rsidR="001B1410" w:rsidRPr="004022EE" w:rsidRDefault="001B1410"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2196B5E5" w14:textId="77777777" w:rsidR="009A55AB" w:rsidRPr="00A172AC" w:rsidRDefault="009A55AB" w:rsidP="009451B1">
      <w:pPr>
        <w:spacing w:after="0"/>
        <w:jc w:val="both"/>
        <w:rPr>
          <w:rFonts w:ascii="Times New Roman" w:hAnsi="Times New Roman" w:cs="Times New Roman"/>
          <w:sz w:val="24"/>
          <w:szCs w:val="24"/>
          <w:lang w:val="ro-RO"/>
        </w:rPr>
      </w:pPr>
    </w:p>
    <w:p w14:paraId="2DCCDEB2" w14:textId="77777777" w:rsidR="009A55AB" w:rsidRPr="00A172AC" w:rsidRDefault="009A55AB" w:rsidP="009451B1">
      <w:pPr>
        <w:spacing w:after="0"/>
        <w:ind w:left="67"/>
        <w:jc w:val="both"/>
        <w:rPr>
          <w:rFonts w:ascii="Times New Roman" w:eastAsia="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E.12.D.La care Punct(e) de interconectare se propune o astfel de abordare</w:t>
      </w:r>
      <w:r w:rsidRPr="00A172AC">
        <w:rPr>
          <w:rFonts w:ascii="Times New Roman" w:eastAsia="Times New Roman" w:hAnsi="Times New Roman" w:cs="Times New Roman"/>
          <w:color w:val="044E9F"/>
          <w:w w:val="114"/>
          <w:sz w:val="24"/>
          <w:szCs w:val="24"/>
          <w:lang w:val="ro-RO"/>
        </w:rPr>
        <w:t>?</w:t>
      </w:r>
      <w:r w:rsidRPr="00A172AC">
        <w:rPr>
          <w:rFonts w:ascii="Times New Roman" w:eastAsia="Times New Roman" w:hAnsi="Times New Roman" w:cs="Times New Roman"/>
          <w:color w:val="044E9F"/>
          <w:spacing w:val="-1"/>
          <w:w w:val="114"/>
          <w:sz w:val="24"/>
          <w:szCs w:val="24"/>
          <w:lang w:val="ro-RO"/>
        </w:rPr>
        <w:t xml:space="preserve"> </w:t>
      </w:r>
      <w:r w:rsidRPr="00A172AC">
        <w:rPr>
          <w:rFonts w:ascii="Times New Roman" w:eastAsia="Times New Roman" w:hAnsi="Times New Roman" w:cs="Times New Roman"/>
          <w:color w:val="044E9F"/>
          <w:sz w:val="24"/>
          <w:szCs w:val="24"/>
          <w:lang w:val="ro-RO"/>
        </w:rPr>
        <w:t>[Articol</w:t>
      </w:r>
      <w:r w:rsidRPr="00A172AC">
        <w:rPr>
          <w:rFonts w:ascii="Times New Roman" w:eastAsia="Times New Roman" w:hAnsi="Times New Roman" w:cs="Times New Roman"/>
          <w:color w:val="044E9F"/>
          <w:spacing w:val="-8"/>
          <w:sz w:val="24"/>
          <w:szCs w:val="24"/>
          <w:lang w:val="ro-RO"/>
        </w:rPr>
        <w:t xml:space="preserve"> </w:t>
      </w:r>
      <w:r w:rsidRPr="00A172AC">
        <w:rPr>
          <w:rFonts w:ascii="Times New Roman" w:eastAsia="Times New Roman" w:hAnsi="Times New Roman" w:cs="Times New Roman"/>
          <w:color w:val="044E9F"/>
          <w:w w:val="101"/>
          <w:sz w:val="24"/>
          <w:szCs w:val="24"/>
          <w:lang w:val="ro-RO"/>
        </w:rPr>
        <w:t>26(1)(e)(iii)].</w:t>
      </w:r>
    </w:p>
    <w:p w14:paraId="2AFE269E" w14:textId="77777777" w:rsidR="009A55AB" w:rsidRPr="00A172AC" w:rsidRDefault="009A55AB" w:rsidP="009451B1">
      <w:pPr>
        <w:spacing w:before="1" w:after="0"/>
        <w:jc w:val="both"/>
        <w:rPr>
          <w:rFonts w:ascii="Times New Roman" w:hAnsi="Times New Roman" w:cs="Times New Roman"/>
          <w:sz w:val="24"/>
          <w:szCs w:val="24"/>
          <w:lang w:val="ro-RO"/>
        </w:rPr>
      </w:pPr>
    </w:p>
    <w:p w14:paraId="731C53A9" w14:textId="77777777" w:rsidR="009A55AB"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 xml:space="preserve">Oferiți numele PI și numărul de identificare dacă se folosește.  </w:t>
      </w:r>
    </w:p>
    <w:p w14:paraId="20C2798D" w14:textId="77777777" w:rsidR="00CE09FC" w:rsidRPr="004022EE" w:rsidRDefault="00CE09FC" w:rsidP="00CE09FC">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1059D968" w14:textId="77777777" w:rsidR="00CE09FC" w:rsidRPr="00A172AC" w:rsidRDefault="00CE09FC" w:rsidP="009451B1">
      <w:pPr>
        <w:spacing w:before="29" w:after="0"/>
        <w:ind w:left="124"/>
        <w:jc w:val="both"/>
        <w:rPr>
          <w:rFonts w:ascii="Times New Roman" w:eastAsia="Calibri" w:hAnsi="Times New Roman" w:cs="Times New Roman"/>
          <w:spacing w:val="-1"/>
          <w:sz w:val="24"/>
          <w:szCs w:val="24"/>
          <w:lang w:val="ro-RO"/>
        </w:rPr>
      </w:pPr>
    </w:p>
    <w:p w14:paraId="61F62FA3"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Trimitere la documentul(ele) de consultare.  Oferiți numărul de identificare al documentului și pagina(ile) relevante.</w:t>
      </w:r>
    </w:p>
    <w:p w14:paraId="3C8E7DA5" w14:textId="77777777" w:rsidR="001B1410" w:rsidRPr="004022EE" w:rsidRDefault="001B1410"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3B72BE30" w14:textId="77777777" w:rsidR="009A55AB" w:rsidRPr="00A172AC" w:rsidRDefault="009A55AB" w:rsidP="009451B1">
      <w:pPr>
        <w:spacing w:after="0"/>
        <w:jc w:val="both"/>
        <w:rPr>
          <w:rFonts w:ascii="Times New Roman" w:hAnsi="Times New Roman" w:cs="Times New Roman"/>
          <w:sz w:val="24"/>
          <w:szCs w:val="24"/>
          <w:lang w:val="ro-RO"/>
        </w:rPr>
      </w:pPr>
    </w:p>
    <w:p w14:paraId="3BF71267" w14:textId="77777777" w:rsidR="009A55AB" w:rsidRPr="00A172AC" w:rsidRDefault="009A55AB" w:rsidP="009451B1">
      <w:pPr>
        <w:spacing w:after="0"/>
        <w:ind w:left="105"/>
        <w:jc w:val="both"/>
        <w:rPr>
          <w:rFonts w:ascii="Times New Roman" w:hAnsi="Times New Roman" w:cs="Times New Roman"/>
          <w:sz w:val="24"/>
          <w:szCs w:val="24"/>
          <w:lang w:val="ro-RO"/>
        </w:rPr>
      </w:pPr>
      <w:r w:rsidRPr="00A172AC">
        <w:rPr>
          <w:rFonts w:ascii="Times New Roman" w:eastAsia="Times New Roman" w:hAnsi="Times New Roman" w:cs="Times New Roman"/>
          <w:color w:val="044E9F"/>
          <w:sz w:val="24"/>
          <w:szCs w:val="24"/>
          <w:lang w:val="ro-RO"/>
        </w:rPr>
        <w:t>E.12.E. Pentru ce perioadă(e) de tarifare  se propune o astfel de abordare</w:t>
      </w:r>
      <w:r w:rsidRPr="00A172AC">
        <w:rPr>
          <w:rFonts w:ascii="Times New Roman" w:eastAsia="Times New Roman" w:hAnsi="Times New Roman" w:cs="Times New Roman"/>
          <w:color w:val="044E9F"/>
          <w:w w:val="113"/>
          <w:sz w:val="24"/>
          <w:szCs w:val="24"/>
          <w:lang w:val="ro-RO"/>
        </w:rPr>
        <w:t>?</w:t>
      </w:r>
      <w:r w:rsidRPr="00A172AC">
        <w:rPr>
          <w:rFonts w:ascii="Times New Roman" w:eastAsia="Times New Roman" w:hAnsi="Times New Roman" w:cs="Times New Roman"/>
          <w:color w:val="044E9F"/>
          <w:spacing w:val="9"/>
          <w:w w:val="113"/>
          <w:sz w:val="24"/>
          <w:szCs w:val="24"/>
          <w:lang w:val="ro-RO"/>
        </w:rPr>
        <w:t xml:space="preserve"> </w:t>
      </w:r>
      <w:r w:rsidRPr="00A172AC">
        <w:rPr>
          <w:rFonts w:ascii="Times New Roman" w:eastAsia="Times New Roman" w:hAnsi="Times New Roman" w:cs="Times New Roman"/>
          <w:color w:val="044E9F"/>
          <w:sz w:val="24"/>
          <w:szCs w:val="24"/>
          <w:lang w:val="ro-RO"/>
        </w:rPr>
        <w:t>[Articol</w:t>
      </w:r>
      <w:r w:rsidRPr="00A172AC">
        <w:rPr>
          <w:rFonts w:ascii="Times New Roman" w:eastAsia="Times New Roman" w:hAnsi="Times New Roman" w:cs="Times New Roman"/>
          <w:color w:val="044E9F"/>
          <w:spacing w:val="-8"/>
          <w:sz w:val="24"/>
          <w:szCs w:val="24"/>
          <w:lang w:val="ro-RO"/>
        </w:rPr>
        <w:t xml:space="preserve"> </w:t>
      </w:r>
      <w:r w:rsidRPr="00A172AC">
        <w:rPr>
          <w:rFonts w:ascii="Times New Roman" w:eastAsia="Times New Roman" w:hAnsi="Times New Roman" w:cs="Times New Roman"/>
          <w:color w:val="044E9F"/>
          <w:w w:val="101"/>
          <w:sz w:val="24"/>
          <w:szCs w:val="24"/>
          <w:lang w:val="ro-RO"/>
        </w:rPr>
        <w:t>26(1)(e)(iii)].</w:t>
      </w:r>
    </w:p>
    <w:p w14:paraId="1089C087" w14:textId="77777777" w:rsidR="009A55AB" w:rsidRPr="00A172AC" w:rsidRDefault="009A55AB" w:rsidP="009451B1">
      <w:pPr>
        <w:spacing w:before="4" w:after="0"/>
        <w:jc w:val="both"/>
        <w:rPr>
          <w:rFonts w:ascii="Times New Roman" w:hAnsi="Times New Roman" w:cs="Times New Roman"/>
          <w:sz w:val="24"/>
          <w:szCs w:val="24"/>
          <w:lang w:val="ro-RO"/>
        </w:rPr>
      </w:pPr>
    </w:p>
    <w:p w14:paraId="0FABBCFC"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Descriere:</w:t>
      </w:r>
    </w:p>
    <w:p w14:paraId="4A7DBD07"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Trimitere la documentul(ele) de consultare.  Oferiți numărul de identificare al documentului și pagina(ile) relevante.</w:t>
      </w:r>
    </w:p>
    <w:p w14:paraId="54C99932" w14:textId="77777777" w:rsidR="0085052D" w:rsidRPr="00A172AC" w:rsidRDefault="0085052D" w:rsidP="009451B1">
      <w:pPr>
        <w:spacing w:after="0"/>
        <w:ind w:left="300"/>
        <w:jc w:val="both"/>
        <w:rPr>
          <w:rFonts w:ascii="Times New Roman" w:eastAsia="Times New Roman" w:hAnsi="Times New Roman" w:cs="Times New Roman"/>
          <w:spacing w:val="-26"/>
          <w:w w:val="117"/>
          <w:sz w:val="24"/>
          <w:szCs w:val="24"/>
          <w:lang w:val="ro-RO"/>
        </w:rPr>
      </w:pPr>
    </w:p>
    <w:p w14:paraId="55070355" w14:textId="77777777" w:rsidR="001B1410" w:rsidRPr="004022EE" w:rsidRDefault="001B1410"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0917AA80" w14:textId="77777777" w:rsidR="0085052D" w:rsidRDefault="0085052D" w:rsidP="009451B1">
      <w:pPr>
        <w:spacing w:before="70" w:after="0"/>
        <w:ind w:left="105"/>
        <w:jc w:val="both"/>
        <w:rPr>
          <w:rFonts w:ascii="Times New Roman" w:eastAsia="Times New Roman" w:hAnsi="Times New Roman" w:cs="Times New Roman"/>
          <w:color w:val="044E9F"/>
          <w:sz w:val="24"/>
          <w:szCs w:val="24"/>
          <w:lang w:val="ro-RO"/>
        </w:rPr>
      </w:pPr>
    </w:p>
    <w:p w14:paraId="498FBCCA" w14:textId="77777777" w:rsidR="009A55AB" w:rsidRPr="00A172AC" w:rsidRDefault="0085052D" w:rsidP="009451B1">
      <w:pPr>
        <w:spacing w:before="70" w:after="0"/>
        <w:ind w:left="105"/>
        <w:jc w:val="both"/>
        <w:rPr>
          <w:rFonts w:ascii="Times New Roman" w:eastAsia="Times New Roman" w:hAnsi="Times New Roman" w:cs="Times New Roman"/>
          <w:color w:val="044E9F"/>
          <w:spacing w:val="17"/>
          <w:sz w:val="24"/>
          <w:szCs w:val="24"/>
          <w:lang w:val="ro-RO"/>
        </w:rPr>
      </w:pPr>
      <w:r w:rsidRPr="00A172AC">
        <w:rPr>
          <w:rFonts w:ascii="Times New Roman" w:eastAsia="Times New Roman" w:hAnsi="Times New Roman" w:cs="Times New Roman"/>
          <w:color w:val="044E9F"/>
          <w:sz w:val="24"/>
          <w:szCs w:val="24"/>
          <w:lang w:val="ro-RO"/>
        </w:rPr>
        <w:t>E</w:t>
      </w:r>
      <w:r w:rsidR="009A55AB" w:rsidRPr="00A172AC">
        <w:rPr>
          <w:rFonts w:ascii="Times New Roman" w:eastAsia="Times New Roman" w:hAnsi="Times New Roman" w:cs="Times New Roman"/>
          <w:color w:val="044E9F"/>
          <w:sz w:val="24"/>
          <w:szCs w:val="24"/>
          <w:lang w:val="ro-RO"/>
        </w:rPr>
        <w:t xml:space="preserve">.12.F. </w:t>
      </w:r>
      <w:r w:rsidR="009A55AB" w:rsidRPr="00A172AC">
        <w:rPr>
          <w:rFonts w:ascii="Times New Roman" w:eastAsia="Times New Roman" w:hAnsi="Times New Roman" w:cs="Times New Roman"/>
          <w:color w:val="044E9F"/>
          <w:spacing w:val="17"/>
          <w:sz w:val="24"/>
          <w:szCs w:val="24"/>
          <w:lang w:val="ro-RO"/>
        </w:rPr>
        <w:t>Procesul de oferire a capacității în Punctele de interconectare în care se propun atât abordarea bazată pe prețurile plătibile cât și cea bazată pe prețurile fluctuante prevăzută în Articolul 24</w:t>
      </w:r>
      <w:r w:rsidR="009A55AB" w:rsidRPr="00A172AC">
        <w:rPr>
          <w:rFonts w:ascii="Times New Roman" w:eastAsia="Times New Roman" w:hAnsi="Times New Roman" w:cs="Times New Roman"/>
          <w:color w:val="044E9F"/>
          <w:spacing w:val="-1"/>
          <w:w w:val="113"/>
          <w:sz w:val="24"/>
          <w:szCs w:val="24"/>
          <w:lang w:val="ro-RO"/>
        </w:rPr>
        <w:t xml:space="preserve"> </w:t>
      </w:r>
      <w:r w:rsidR="009A55AB" w:rsidRPr="00A172AC">
        <w:rPr>
          <w:rFonts w:ascii="Times New Roman" w:eastAsia="Times New Roman" w:hAnsi="Times New Roman" w:cs="Times New Roman"/>
          <w:color w:val="044E9F"/>
          <w:sz w:val="24"/>
          <w:szCs w:val="24"/>
          <w:lang w:val="ro-RO"/>
        </w:rPr>
        <w:t>[Articol</w:t>
      </w:r>
      <w:r w:rsidR="009A55AB" w:rsidRPr="00A172AC">
        <w:rPr>
          <w:rFonts w:ascii="Times New Roman" w:eastAsia="Times New Roman" w:hAnsi="Times New Roman" w:cs="Times New Roman"/>
          <w:color w:val="044E9F"/>
          <w:spacing w:val="-8"/>
          <w:sz w:val="24"/>
          <w:szCs w:val="24"/>
          <w:lang w:val="ro-RO"/>
        </w:rPr>
        <w:t xml:space="preserve"> </w:t>
      </w:r>
      <w:r w:rsidR="009A55AB" w:rsidRPr="00A172AC">
        <w:rPr>
          <w:rFonts w:ascii="Times New Roman" w:eastAsia="Times New Roman" w:hAnsi="Times New Roman" w:cs="Times New Roman"/>
          <w:color w:val="044E9F"/>
          <w:w w:val="103"/>
          <w:sz w:val="24"/>
          <w:szCs w:val="24"/>
          <w:lang w:val="ro-RO"/>
        </w:rPr>
        <w:t>26(1)(e)(iv)].</w:t>
      </w:r>
    </w:p>
    <w:p w14:paraId="06FCD8FB" w14:textId="77777777" w:rsidR="009A55AB" w:rsidRPr="00A172AC" w:rsidRDefault="009A55AB" w:rsidP="009451B1">
      <w:pPr>
        <w:spacing w:after="0"/>
        <w:jc w:val="both"/>
        <w:rPr>
          <w:rFonts w:ascii="Times New Roman" w:hAnsi="Times New Roman" w:cs="Times New Roman"/>
          <w:sz w:val="24"/>
          <w:szCs w:val="24"/>
          <w:lang w:val="ro-RO"/>
        </w:rPr>
      </w:pPr>
    </w:p>
    <w:p w14:paraId="2D1CD88C" w14:textId="77777777" w:rsidR="009A55AB"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Oferiți detalii cu privire la procesul de ofertare.</w:t>
      </w:r>
    </w:p>
    <w:p w14:paraId="46AC31A6" w14:textId="77777777" w:rsidR="00CE09FC" w:rsidRPr="004022EE" w:rsidRDefault="00CE09FC" w:rsidP="00CE09FC">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56F98F62" w14:textId="77777777" w:rsidR="00CE09FC" w:rsidRPr="00A172AC" w:rsidRDefault="00CE09FC" w:rsidP="009451B1">
      <w:pPr>
        <w:spacing w:before="29" w:after="0"/>
        <w:ind w:left="124"/>
        <w:jc w:val="both"/>
        <w:rPr>
          <w:rFonts w:ascii="Times New Roman" w:eastAsia="Calibri" w:hAnsi="Times New Roman" w:cs="Times New Roman"/>
          <w:spacing w:val="-1"/>
          <w:sz w:val="24"/>
          <w:szCs w:val="24"/>
          <w:lang w:val="ro-RO"/>
        </w:rPr>
      </w:pPr>
    </w:p>
    <w:p w14:paraId="3EFE99E3" w14:textId="77777777" w:rsidR="009A55AB" w:rsidRPr="00A172AC" w:rsidRDefault="009A55AB" w:rsidP="009451B1">
      <w:pPr>
        <w:spacing w:before="29" w:after="0"/>
        <w:ind w:left="124"/>
        <w:jc w:val="both"/>
        <w:rPr>
          <w:rFonts w:ascii="Times New Roman" w:eastAsia="Calibri" w:hAnsi="Times New Roman" w:cs="Times New Roman"/>
          <w:spacing w:val="-1"/>
          <w:sz w:val="24"/>
          <w:szCs w:val="24"/>
          <w:lang w:val="ro-RO"/>
        </w:rPr>
      </w:pPr>
      <w:r w:rsidRPr="00A172AC">
        <w:rPr>
          <w:rFonts w:ascii="Times New Roman" w:eastAsia="Calibri" w:hAnsi="Times New Roman" w:cs="Times New Roman"/>
          <w:spacing w:val="-1"/>
          <w:sz w:val="24"/>
          <w:szCs w:val="24"/>
          <w:lang w:val="ro-RO"/>
        </w:rPr>
        <w:t>Trimitere la documentul(ele) de consultare.  Oferiți numărul de identificare al documentului și pagina(ile) relevante.</w:t>
      </w:r>
    </w:p>
    <w:p w14:paraId="486279E6" w14:textId="77777777" w:rsidR="001B1410" w:rsidRPr="004022EE" w:rsidRDefault="001B1410" w:rsidP="009451B1">
      <w:pPr>
        <w:shd w:val="clear" w:color="auto" w:fill="F2F2F2" w:themeFill="background1" w:themeFillShade="F2"/>
        <w:tabs>
          <w:tab w:val="left" w:pos="4000"/>
        </w:tabs>
        <w:spacing w:after="0"/>
        <w:jc w:val="both"/>
        <w:rPr>
          <w:rFonts w:ascii="Times New Roman" w:hAnsi="Times New Roman" w:cs="Times New Roman"/>
          <w:b/>
          <w:i/>
          <w:sz w:val="24"/>
          <w:szCs w:val="24"/>
          <w:lang w:val="ro-RO"/>
        </w:rPr>
      </w:pPr>
      <w:r w:rsidRPr="004022EE">
        <w:rPr>
          <w:rFonts w:ascii="Times New Roman" w:hAnsi="Times New Roman" w:cs="Times New Roman"/>
          <w:b/>
          <w:i/>
          <w:sz w:val="24"/>
          <w:szCs w:val="24"/>
          <w:lang w:val="ro-RO"/>
        </w:rPr>
        <w:t>Nu este cazul</w:t>
      </w:r>
    </w:p>
    <w:p w14:paraId="04EB3DA2" w14:textId="70AB6FC3" w:rsidR="001B1410" w:rsidRPr="00A172AC" w:rsidRDefault="001B1410" w:rsidP="009451B1">
      <w:pPr>
        <w:spacing w:before="29" w:after="0"/>
        <w:ind w:left="124"/>
        <w:jc w:val="both"/>
        <w:rPr>
          <w:rFonts w:ascii="Times New Roman" w:eastAsia="Calibri" w:hAnsi="Times New Roman" w:cs="Times New Roman"/>
          <w:spacing w:val="-1"/>
          <w:sz w:val="24"/>
          <w:szCs w:val="24"/>
          <w:lang w:val="ro-RO"/>
        </w:rPr>
      </w:pPr>
    </w:p>
    <w:sectPr w:rsidR="001B1410" w:rsidRPr="00A172AC" w:rsidSect="00F6648E">
      <w:footerReference w:type="default" r:id="rId12"/>
      <w:pgSz w:w="12240" w:h="15840"/>
      <w:pgMar w:top="720" w:right="720" w:bottom="81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26455" w14:textId="77777777" w:rsidR="00562863" w:rsidRDefault="00562863">
      <w:pPr>
        <w:spacing w:after="0" w:line="240" w:lineRule="auto"/>
      </w:pPr>
      <w:r>
        <w:separator/>
      </w:r>
    </w:p>
  </w:endnote>
  <w:endnote w:type="continuationSeparator" w:id="0">
    <w:p w14:paraId="7AAEBDDA" w14:textId="77777777" w:rsidR="00562863" w:rsidRDefault="00562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578475"/>
      <w:docPartObj>
        <w:docPartGallery w:val="Page Numbers (Bottom of Page)"/>
        <w:docPartUnique/>
      </w:docPartObj>
    </w:sdtPr>
    <w:sdtEndPr>
      <w:rPr>
        <w:noProof/>
      </w:rPr>
    </w:sdtEndPr>
    <w:sdtContent>
      <w:p w14:paraId="1516AD40" w14:textId="203A6E74" w:rsidR="00562863" w:rsidRDefault="005628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15C749" w14:textId="2E4E837A" w:rsidR="00562863" w:rsidRDefault="00562863">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B3E9F" w14:textId="77777777" w:rsidR="00562863" w:rsidRDefault="00562863">
      <w:pPr>
        <w:spacing w:after="0" w:line="240" w:lineRule="auto"/>
      </w:pPr>
      <w:r>
        <w:separator/>
      </w:r>
    </w:p>
  </w:footnote>
  <w:footnote w:type="continuationSeparator" w:id="0">
    <w:p w14:paraId="3E5373EB" w14:textId="77777777" w:rsidR="00562863" w:rsidRDefault="00562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visibility:visible;mso-wrap-style:square" o:bullet="t">
        <v:imagedata r:id="rId1" o:title=""/>
      </v:shape>
    </w:pict>
  </w:numPicBullet>
  <w:abstractNum w:abstractNumId="0" w15:restartNumberingAfterBreak="0">
    <w:nsid w:val="01D2167A"/>
    <w:multiLevelType w:val="hybridMultilevel"/>
    <w:tmpl w:val="12F210C8"/>
    <w:lvl w:ilvl="0" w:tplc="0FD6E720">
      <w:start w:val="1"/>
      <w:numFmt w:val="bullet"/>
      <w:lvlText w:val=""/>
      <w:lvlJc w:val="left"/>
      <w:pPr>
        <w:ind w:left="454" w:hanging="360"/>
      </w:pPr>
      <w:rPr>
        <w:rFonts w:ascii="Symbol" w:eastAsia="Symbol" w:hAnsi="Symbol" w:hint="default"/>
        <w:sz w:val="18"/>
        <w:szCs w:val="18"/>
      </w:rPr>
    </w:lvl>
    <w:lvl w:ilvl="1" w:tplc="53985C80">
      <w:start w:val="1"/>
      <w:numFmt w:val="bullet"/>
      <w:lvlText w:val="•"/>
      <w:lvlJc w:val="left"/>
      <w:pPr>
        <w:ind w:left="1335" w:hanging="360"/>
      </w:pPr>
      <w:rPr>
        <w:rFonts w:hint="default"/>
      </w:rPr>
    </w:lvl>
    <w:lvl w:ilvl="2" w:tplc="03ECEA32">
      <w:start w:val="1"/>
      <w:numFmt w:val="bullet"/>
      <w:lvlText w:val="•"/>
      <w:lvlJc w:val="left"/>
      <w:pPr>
        <w:ind w:left="2215" w:hanging="360"/>
      </w:pPr>
      <w:rPr>
        <w:rFonts w:hint="default"/>
      </w:rPr>
    </w:lvl>
    <w:lvl w:ilvl="3" w:tplc="3C76D902">
      <w:start w:val="1"/>
      <w:numFmt w:val="bullet"/>
      <w:lvlText w:val="•"/>
      <w:lvlJc w:val="left"/>
      <w:pPr>
        <w:ind w:left="3096" w:hanging="360"/>
      </w:pPr>
      <w:rPr>
        <w:rFonts w:hint="default"/>
      </w:rPr>
    </w:lvl>
    <w:lvl w:ilvl="4" w:tplc="DE82E5CA">
      <w:start w:val="1"/>
      <w:numFmt w:val="bullet"/>
      <w:lvlText w:val="•"/>
      <w:lvlJc w:val="left"/>
      <w:pPr>
        <w:ind w:left="3976" w:hanging="360"/>
      </w:pPr>
      <w:rPr>
        <w:rFonts w:hint="default"/>
      </w:rPr>
    </w:lvl>
    <w:lvl w:ilvl="5" w:tplc="2742847E">
      <w:start w:val="1"/>
      <w:numFmt w:val="bullet"/>
      <w:lvlText w:val="•"/>
      <w:lvlJc w:val="left"/>
      <w:pPr>
        <w:ind w:left="4857" w:hanging="360"/>
      </w:pPr>
      <w:rPr>
        <w:rFonts w:hint="default"/>
      </w:rPr>
    </w:lvl>
    <w:lvl w:ilvl="6" w:tplc="65A4D5EE">
      <w:start w:val="1"/>
      <w:numFmt w:val="bullet"/>
      <w:lvlText w:val="•"/>
      <w:lvlJc w:val="left"/>
      <w:pPr>
        <w:ind w:left="5737" w:hanging="360"/>
      </w:pPr>
      <w:rPr>
        <w:rFonts w:hint="default"/>
      </w:rPr>
    </w:lvl>
    <w:lvl w:ilvl="7" w:tplc="8E3071AA">
      <w:start w:val="1"/>
      <w:numFmt w:val="bullet"/>
      <w:lvlText w:val="•"/>
      <w:lvlJc w:val="left"/>
      <w:pPr>
        <w:ind w:left="6617" w:hanging="360"/>
      </w:pPr>
      <w:rPr>
        <w:rFonts w:hint="default"/>
      </w:rPr>
    </w:lvl>
    <w:lvl w:ilvl="8" w:tplc="21A038DC">
      <w:start w:val="1"/>
      <w:numFmt w:val="bullet"/>
      <w:lvlText w:val="•"/>
      <w:lvlJc w:val="left"/>
      <w:pPr>
        <w:ind w:left="7498" w:hanging="360"/>
      </w:pPr>
      <w:rPr>
        <w:rFonts w:hint="default"/>
      </w:rPr>
    </w:lvl>
  </w:abstractNum>
  <w:abstractNum w:abstractNumId="1" w15:restartNumberingAfterBreak="0">
    <w:nsid w:val="05D908B3"/>
    <w:multiLevelType w:val="hybridMultilevel"/>
    <w:tmpl w:val="F984E466"/>
    <w:lvl w:ilvl="0" w:tplc="CC74F1A6">
      <w:start w:val="1"/>
      <w:numFmt w:val="lowerLetter"/>
      <w:lvlText w:val="%1)"/>
      <w:lvlJc w:val="left"/>
      <w:pPr>
        <w:ind w:left="851" w:hanging="360"/>
      </w:pPr>
      <w:rPr>
        <w:rFonts w:hint="default"/>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2" w15:restartNumberingAfterBreak="0">
    <w:nsid w:val="089D12FC"/>
    <w:multiLevelType w:val="hybridMultilevel"/>
    <w:tmpl w:val="247C12B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FA71AD9"/>
    <w:multiLevelType w:val="hybridMultilevel"/>
    <w:tmpl w:val="B3381EC2"/>
    <w:lvl w:ilvl="0" w:tplc="04090017">
      <w:start w:val="1"/>
      <w:numFmt w:val="lowerLetter"/>
      <w:lvlText w:val="%1)"/>
      <w:lvlJc w:val="left"/>
      <w:pPr>
        <w:ind w:left="1318" w:hanging="360"/>
      </w:pPr>
    </w:lvl>
    <w:lvl w:ilvl="1" w:tplc="04180019" w:tentative="1">
      <w:start w:val="1"/>
      <w:numFmt w:val="lowerLetter"/>
      <w:lvlText w:val="%2."/>
      <w:lvlJc w:val="left"/>
      <w:pPr>
        <w:ind w:left="2038" w:hanging="360"/>
      </w:pPr>
    </w:lvl>
    <w:lvl w:ilvl="2" w:tplc="0418001B" w:tentative="1">
      <w:start w:val="1"/>
      <w:numFmt w:val="lowerRoman"/>
      <w:lvlText w:val="%3."/>
      <w:lvlJc w:val="right"/>
      <w:pPr>
        <w:ind w:left="2758" w:hanging="180"/>
      </w:pPr>
    </w:lvl>
    <w:lvl w:ilvl="3" w:tplc="0418000F" w:tentative="1">
      <w:start w:val="1"/>
      <w:numFmt w:val="decimal"/>
      <w:lvlText w:val="%4."/>
      <w:lvlJc w:val="left"/>
      <w:pPr>
        <w:ind w:left="3478" w:hanging="360"/>
      </w:pPr>
    </w:lvl>
    <w:lvl w:ilvl="4" w:tplc="04180019" w:tentative="1">
      <w:start w:val="1"/>
      <w:numFmt w:val="lowerLetter"/>
      <w:lvlText w:val="%5."/>
      <w:lvlJc w:val="left"/>
      <w:pPr>
        <w:ind w:left="4198" w:hanging="360"/>
      </w:pPr>
    </w:lvl>
    <w:lvl w:ilvl="5" w:tplc="0418001B" w:tentative="1">
      <w:start w:val="1"/>
      <w:numFmt w:val="lowerRoman"/>
      <w:lvlText w:val="%6."/>
      <w:lvlJc w:val="right"/>
      <w:pPr>
        <w:ind w:left="4918" w:hanging="180"/>
      </w:pPr>
    </w:lvl>
    <w:lvl w:ilvl="6" w:tplc="0418000F" w:tentative="1">
      <w:start w:val="1"/>
      <w:numFmt w:val="decimal"/>
      <w:lvlText w:val="%7."/>
      <w:lvlJc w:val="left"/>
      <w:pPr>
        <w:ind w:left="5638" w:hanging="360"/>
      </w:pPr>
    </w:lvl>
    <w:lvl w:ilvl="7" w:tplc="04180019" w:tentative="1">
      <w:start w:val="1"/>
      <w:numFmt w:val="lowerLetter"/>
      <w:lvlText w:val="%8."/>
      <w:lvlJc w:val="left"/>
      <w:pPr>
        <w:ind w:left="6358" w:hanging="360"/>
      </w:pPr>
    </w:lvl>
    <w:lvl w:ilvl="8" w:tplc="0418001B" w:tentative="1">
      <w:start w:val="1"/>
      <w:numFmt w:val="lowerRoman"/>
      <w:lvlText w:val="%9."/>
      <w:lvlJc w:val="right"/>
      <w:pPr>
        <w:ind w:left="7078" w:hanging="180"/>
      </w:pPr>
    </w:lvl>
  </w:abstractNum>
  <w:abstractNum w:abstractNumId="4" w15:restartNumberingAfterBreak="0">
    <w:nsid w:val="1A5C6CF4"/>
    <w:multiLevelType w:val="hybridMultilevel"/>
    <w:tmpl w:val="2F706618"/>
    <w:lvl w:ilvl="0" w:tplc="6BAAF846">
      <w:start w:val="1"/>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AA19C8"/>
    <w:multiLevelType w:val="hybridMultilevel"/>
    <w:tmpl w:val="E45ADDF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6" w15:restartNumberingAfterBreak="0">
    <w:nsid w:val="1B506FE4"/>
    <w:multiLevelType w:val="hybridMultilevel"/>
    <w:tmpl w:val="AEA0BBF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C4C4ACD"/>
    <w:multiLevelType w:val="hybridMultilevel"/>
    <w:tmpl w:val="F15AC91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D5153B5"/>
    <w:multiLevelType w:val="hybridMultilevel"/>
    <w:tmpl w:val="427048D6"/>
    <w:lvl w:ilvl="0" w:tplc="9684E14E">
      <w:start w:val="1"/>
      <w:numFmt w:val="bullet"/>
      <w:lvlText w:val="□"/>
      <w:lvlJc w:val="left"/>
      <w:pPr>
        <w:ind w:left="255" w:hanging="224"/>
      </w:pPr>
      <w:rPr>
        <w:rFonts w:ascii="MS Gothic" w:eastAsia="MS Gothic" w:hAnsi="MS Gothic" w:hint="default"/>
        <w:sz w:val="18"/>
        <w:szCs w:val="18"/>
      </w:rPr>
    </w:lvl>
    <w:lvl w:ilvl="1" w:tplc="E91EA854">
      <w:start w:val="1"/>
      <w:numFmt w:val="bullet"/>
      <w:lvlText w:val="•"/>
      <w:lvlJc w:val="left"/>
      <w:pPr>
        <w:ind w:left="1156" w:hanging="224"/>
      </w:pPr>
      <w:rPr>
        <w:rFonts w:hint="default"/>
      </w:rPr>
    </w:lvl>
    <w:lvl w:ilvl="2" w:tplc="0A3CDBE0">
      <w:start w:val="1"/>
      <w:numFmt w:val="bullet"/>
      <w:lvlText w:val="•"/>
      <w:lvlJc w:val="left"/>
      <w:pPr>
        <w:ind w:left="2056" w:hanging="224"/>
      </w:pPr>
      <w:rPr>
        <w:rFonts w:hint="default"/>
      </w:rPr>
    </w:lvl>
    <w:lvl w:ilvl="3" w:tplc="A1140C5E">
      <w:start w:val="1"/>
      <w:numFmt w:val="bullet"/>
      <w:lvlText w:val="•"/>
      <w:lvlJc w:val="left"/>
      <w:pPr>
        <w:ind w:left="2957" w:hanging="224"/>
      </w:pPr>
      <w:rPr>
        <w:rFonts w:hint="default"/>
      </w:rPr>
    </w:lvl>
    <w:lvl w:ilvl="4" w:tplc="E654A75A">
      <w:start w:val="1"/>
      <w:numFmt w:val="bullet"/>
      <w:lvlText w:val="•"/>
      <w:lvlJc w:val="left"/>
      <w:pPr>
        <w:ind w:left="3858" w:hanging="224"/>
      </w:pPr>
      <w:rPr>
        <w:rFonts w:hint="default"/>
      </w:rPr>
    </w:lvl>
    <w:lvl w:ilvl="5" w:tplc="AABA3066">
      <w:start w:val="1"/>
      <w:numFmt w:val="bullet"/>
      <w:lvlText w:val="•"/>
      <w:lvlJc w:val="left"/>
      <w:pPr>
        <w:ind w:left="4758" w:hanging="224"/>
      </w:pPr>
      <w:rPr>
        <w:rFonts w:hint="default"/>
      </w:rPr>
    </w:lvl>
    <w:lvl w:ilvl="6" w:tplc="01A68236">
      <w:start w:val="1"/>
      <w:numFmt w:val="bullet"/>
      <w:lvlText w:val="•"/>
      <w:lvlJc w:val="left"/>
      <w:pPr>
        <w:ind w:left="5659" w:hanging="224"/>
      </w:pPr>
      <w:rPr>
        <w:rFonts w:hint="default"/>
      </w:rPr>
    </w:lvl>
    <w:lvl w:ilvl="7" w:tplc="DC02FB40">
      <w:start w:val="1"/>
      <w:numFmt w:val="bullet"/>
      <w:lvlText w:val="•"/>
      <w:lvlJc w:val="left"/>
      <w:pPr>
        <w:ind w:left="6559" w:hanging="224"/>
      </w:pPr>
      <w:rPr>
        <w:rFonts w:hint="default"/>
      </w:rPr>
    </w:lvl>
    <w:lvl w:ilvl="8" w:tplc="81786174">
      <w:start w:val="1"/>
      <w:numFmt w:val="bullet"/>
      <w:lvlText w:val="•"/>
      <w:lvlJc w:val="left"/>
      <w:pPr>
        <w:ind w:left="7460" w:hanging="224"/>
      </w:pPr>
      <w:rPr>
        <w:rFonts w:hint="default"/>
      </w:rPr>
    </w:lvl>
  </w:abstractNum>
  <w:abstractNum w:abstractNumId="9" w15:restartNumberingAfterBreak="0">
    <w:nsid w:val="21015E9E"/>
    <w:multiLevelType w:val="hybridMultilevel"/>
    <w:tmpl w:val="C70491AA"/>
    <w:lvl w:ilvl="0" w:tplc="6BAAF846">
      <w:start w:val="1"/>
      <w:numFmt w:val="bullet"/>
      <w:lvlText w:val="•"/>
      <w:lvlJc w:val="left"/>
      <w:pPr>
        <w:ind w:left="908" w:hanging="360"/>
      </w:pPr>
      <w:rPr>
        <w:rFonts w:hint="default"/>
      </w:rPr>
    </w:lvl>
    <w:lvl w:ilvl="1" w:tplc="04090003" w:tentative="1">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10" w15:restartNumberingAfterBreak="0">
    <w:nsid w:val="25BC5483"/>
    <w:multiLevelType w:val="hybridMultilevel"/>
    <w:tmpl w:val="E43C82FE"/>
    <w:lvl w:ilvl="0" w:tplc="944CBAEE">
      <w:numFmt w:val="bullet"/>
      <w:lvlText w:val="-"/>
      <w:lvlJc w:val="left"/>
      <w:pPr>
        <w:ind w:left="1800" w:hanging="360"/>
      </w:pPr>
      <w:rPr>
        <w:rFonts w:ascii="Arial Narrow" w:eastAsia="Times New Roman" w:hAnsi="Arial Narrow" w:cs="Times New Roman" w:hint="default"/>
      </w:rPr>
    </w:lvl>
    <w:lvl w:ilvl="1" w:tplc="04180003">
      <w:start w:val="1"/>
      <w:numFmt w:val="bullet"/>
      <w:lvlText w:val="o"/>
      <w:lvlJc w:val="left"/>
      <w:pPr>
        <w:ind w:left="2520" w:hanging="360"/>
      </w:pPr>
      <w:rPr>
        <w:rFonts w:ascii="Courier New" w:hAnsi="Courier New" w:cs="Courier New" w:hint="default"/>
      </w:rPr>
    </w:lvl>
    <w:lvl w:ilvl="2" w:tplc="04180005">
      <w:start w:val="1"/>
      <w:numFmt w:val="bullet"/>
      <w:lvlText w:val=""/>
      <w:lvlJc w:val="left"/>
      <w:pPr>
        <w:ind w:left="3240" w:hanging="360"/>
      </w:pPr>
      <w:rPr>
        <w:rFonts w:ascii="Wingdings" w:hAnsi="Wingdings" w:hint="default"/>
      </w:rPr>
    </w:lvl>
    <w:lvl w:ilvl="3" w:tplc="04180001">
      <w:start w:val="1"/>
      <w:numFmt w:val="bullet"/>
      <w:lvlText w:val=""/>
      <w:lvlJc w:val="left"/>
      <w:pPr>
        <w:ind w:left="3960" w:hanging="360"/>
      </w:pPr>
      <w:rPr>
        <w:rFonts w:ascii="Symbol" w:hAnsi="Symbol" w:hint="default"/>
      </w:rPr>
    </w:lvl>
    <w:lvl w:ilvl="4" w:tplc="04180003">
      <w:start w:val="1"/>
      <w:numFmt w:val="bullet"/>
      <w:lvlText w:val="o"/>
      <w:lvlJc w:val="left"/>
      <w:pPr>
        <w:ind w:left="4680" w:hanging="360"/>
      </w:pPr>
      <w:rPr>
        <w:rFonts w:ascii="Courier New" w:hAnsi="Courier New" w:cs="Courier New" w:hint="default"/>
      </w:rPr>
    </w:lvl>
    <w:lvl w:ilvl="5" w:tplc="04180005">
      <w:start w:val="1"/>
      <w:numFmt w:val="bullet"/>
      <w:lvlText w:val=""/>
      <w:lvlJc w:val="left"/>
      <w:pPr>
        <w:ind w:left="5400" w:hanging="360"/>
      </w:pPr>
      <w:rPr>
        <w:rFonts w:ascii="Wingdings" w:hAnsi="Wingdings" w:hint="default"/>
      </w:rPr>
    </w:lvl>
    <w:lvl w:ilvl="6" w:tplc="04180001">
      <w:start w:val="1"/>
      <w:numFmt w:val="bullet"/>
      <w:lvlText w:val=""/>
      <w:lvlJc w:val="left"/>
      <w:pPr>
        <w:ind w:left="6120" w:hanging="360"/>
      </w:pPr>
      <w:rPr>
        <w:rFonts w:ascii="Symbol" w:hAnsi="Symbol" w:hint="default"/>
      </w:rPr>
    </w:lvl>
    <w:lvl w:ilvl="7" w:tplc="04180003">
      <w:start w:val="1"/>
      <w:numFmt w:val="bullet"/>
      <w:lvlText w:val="o"/>
      <w:lvlJc w:val="left"/>
      <w:pPr>
        <w:ind w:left="6840" w:hanging="360"/>
      </w:pPr>
      <w:rPr>
        <w:rFonts w:ascii="Courier New" w:hAnsi="Courier New" w:cs="Courier New" w:hint="default"/>
      </w:rPr>
    </w:lvl>
    <w:lvl w:ilvl="8" w:tplc="04180005">
      <w:start w:val="1"/>
      <w:numFmt w:val="bullet"/>
      <w:lvlText w:val=""/>
      <w:lvlJc w:val="left"/>
      <w:pPr>
        <w:ind w:left="7560" w:hanging="360"/>
      </w:pPr>
      <w:rPr>
        <w:rFonts w:ascii="Wingdings" w:hAnsi="Wingdings" w:hint="default"/>
      </w:rPr>
    </w:lvl>
  </w:abstractNum>
  <w:abstractNum w:abstractNumId="11" w15:restartNumberingAfterBreak="0">
    <w:nsid w:val="325648CE"/>
    <w:multiLevelType w:val="hybridMultilevel"/>
    <w:tmpl w:val="78CA42DE"/>
    <w:lvl w:ilvl="0" w:tplc="04090019">
      <w:start w:val="1"/>
      <w:numFmt w:val="lowerLetter"/>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2" w15:restartNumberingAfterBreak="0">
    <w:nsid w:val="32DE2016"/>
    <w:multiLevelType w:val="hybridMultilevel"/>
    <w:tmpl w:val="67302D02"/>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3" w15:restartNumberingAfterBreak="0">
    <w:nsid w:val="37EE7358"/>
    <w:multiLevelType w:val="hybridMultilevel"/>
    <w:tmpl w:val="7892DBF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F253C45"/>
    <w:multiLevelType w:val="hybridMultilevel"/>
    <w:tmpl w:val="A1AE0DD6"/>
    <w:lvl w:ilvl="0" w:tplc="3EDAA8F2">
      <w:start w:val="1"/>
      <w:numFmt w:val="bullet"/>
      <w:lvlText w:val=""/>
      <w:lvlJc w:val="left"/>
      <w:pPr>
        <w:ind w:left="188" w:hanging="142"/>
      </w:pPr>
      <w:rPr>
        <w:rFonts w:ascii="Symbol" w:eastAsia="Symbol" w:hAnsi="Symbol" w:hint="default"/>
        <w:sz w:val="18"/>
        <w:szCs w:val="18"/>
      </w:rPr>
    </w:lvl>
    <w:lvl w:ilvl="1" w:tplc="DB18A656">
      <w:start w:val="1"/>
      <w:numFmt w:val="bullet"/>
      <w:lvlText w:val="•"/>
      <w:lvlJc w:val="left"/>
      <w:pPr>
        <w:ind w:left="1079" w:hanging="142"/>
      </w:pPr>
      <w:rPr>
        <w:rFonts w:hint="default"/>
      </w:rPr>
    </w:lvl>
    <w:lvl w:ilvl="2" w:tplc="C2166FD2">
      <w:start w:val="1"/>
      <w:numFmt w:val="bullet"/>
      <w:lvlText w:val="•"/>
      <w:lvlJc w:val="left"/>
      <w:pPr>
        <w:ind w:left="1970" w:hanging="142"/>
      </w:pPr>
      <w:rPr>
        <w:rFonts w:hint="default"/>
      </w:rPr>
    </w:lvl>
    <w:lvl w:ilvl="3" w:tplc="53C63FF4">
      <w:start w:val="1"/>
      <w:numFmt w:val="bullet"/>
      <w:lvlText w:val="•"/>
      <w:lvlJc w:val="left"/>
      <w:pPr>
        <w:ind w:left="2861" w:hanging="142"/>
      </w:pPr>
      <w:rPr>
        <w:rFonts w:hint="default"/>
      </w:rPr>
    </w:lvl>
    <w:lvl w:ilvl="4" w:tplc="F6F80B2E">
      <w:start w:val="1"/>
      <w:numFmt w:val="bullet"/>
      <w:lvlText w:val="•"/>
      <w:lvlJc w:val="left"/>
      <w:pPr>
        <w:ind w:left="3752" w:hanging="142"/>
      </w:pPr>
      <w:rPr>
        <w:rFonts w:hint="default"/>
      </w:rPr>
    </w:lvl>
    <w:lvl w:ilvl="5" w:tplc="39D4DB1A">
      <w:start w:val="1"/>
      <w:numFmt w:val="bullet"/>
      <w:lvlText w:val="•"/>
      <w:lvlJc w:val="left"/>
      <w:pPr>
        <w:ind w:left="4643" w:hanging="142"/>
      </w:pPr>
      <w:rPr>
        <w:rFonts w:hint="default"/>
      </w:rPr>
    </w:lvl>
    <w:lvl w:ilvl="6" w:tplc="F89059D4">
      <w:start w:val="1"/>
      <w:numFmt w:val="bullet"/>
      <w:lvlText w:val="•"/>
      <w:lvlJc w:val="left"/>
      <w:pPr>
        <w:ind w:left="5534" w:hanging="142"/>
      </w:pPr>
      <w:rPr>
        <w:rFonts w:hint="default"/>
      </w:rPr>
    </w:lvl>
    <w:lvl w:ilvl="7" w:tplc="6DDABBF2">
      <w:start w:val="1"/>
      <w:numFmt w:val="bullet"/>
      <w:lvlText w:val="•"/>
      <w:lvlJc w:val="left"/>
      <w:pPr>
        <w:ind w:left="6425" w:hanging="142"/>
      </w:pPr>
      <w:rPr>
        <w:rFonts w:hint="default"/>
      </w:rPr>
    </w:lvl>
    <w:lvl w:ilvl="8" w:tplc="C8BE942C">
      <w:start w:val="1"/>
      <w:numFmt w:val="bullet"/>
      <w:lvlText w:val="•"/>
      <w:lvlJc w:val="left"/>
      <w:pPr>
        <w:ind w:left="7316" w:hanging="142"/>
      </w:pPr>
      <w:rPr>
        <w:rFonts w:hint="default"/>
      </w:rPr>
    </w:lvl>
  </w:abstractNum>
  <w:abstractNum w:abstractNumId="15" w15:restartNumberingAfterBreak="0">
    <w:nsid w:val="43A84439"/>
    <w:multiLevelType w:val="hybridMultilevel"/>
    <w:tmpl w:val="1BC4B15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69F0D70"/>
    <w:multiLevelType w:val="hybridMultilevel"/>
    <w:tmpl w:val="8C6A45BA"/>
    <w:lvl w:ilvl="0" w:tplc="5FF6C1CA">
      <w:start w:val="1"/>
      <w:numFmt w:val="bullet"/>
      <w:lvlText w:val=""/>
      <w:lvlJc w:val="left"/>
      <w:pPr>
        <w:ind w:left="764" w:hanging="360"/>
      </w:pPr>
      <w:rPr>
        <w:rFonts w:ascii="Symbol" w:eastAsia="Symbol" w:hAnsi="Symbol" w:hint="default"/>
        <w:sz w:val="18"/>
        <w:szCs w:val="18"/>
      </w:rPr>
    </w:lvl>
    <w:lvl w:ilvl="1" w:tplc="D50E2B68">
      <w:start w:val="1"/>
      <w:numFmt w:val="bullet"/>
      <w:lvlText w:val=""/>
      <w:lvlJc w:val="left"/>
      <w:pPr>
        <w:ind w:left="764" w:hanging="140"/>
      </w:pPr>
      <w:rPr>
        <w:rFonts w:ascii="Symbol" w:eastAsia="Symbol" w:hAnsi="Symbol" w:hint="default"/>
        <w:sz w:val="18"/>
        <w:szCs w:val="18"/>
      </w:rPr>
    </w:lvl>
    <w:lvl w:ilvl="2" w:tplc="AA1CA098">
      <w:start w:val="1"/>
      <w:numFmt w:val="bullet"/>
      <w:lvlText w:val="•"/>
      <w:lvlJc w:val="left"/>
      <w:pPr>
        <w:ind w:left="2525" w:hanging="140"/>
      </w:pPr>
      <w:rPr>
        <w:rFonts w:hint="default"/>
      </w:rPr>
    </w:lvl>
    <w:lvl w:ilvl="3" w:tplc="5E3A2FFA">
      <w:start w:val="1"/>
      <w:numFmt w:val="bullet"/>
      <w:lvlText w:val="•"/>
      <w:lvlJc w:val="left"/>
      <w:pPr>
        <w:ind w:left="3406" w:hanging="140"/>
      </w:pPr>
      <w:rPr>
        <w:rFonts w:hint="default"/>
      </w:rPr>
    </w:lvl>
    <w:lvl w:ilvl="4" w:tplc="DD848B2C">
      <w:start w:val="1"/>
      <w:numFmt w:val="bullet"/>
      <w:lvlText w:val="•"/>
      <w:lvlJc w:val="left"/>
      <w:pPr>
        <w:ind w:left="4286" w:hanging="140"/>
      </w:pPr>
      <w:rPr>
        <w:rFonts w:hint="default"/>
      </w:rPr>
    </w:lvl>
    <w:lvl w:ilvl="5" w:tplc="90FEED3C">
      <w:start w:val="1"/>
      <w:numFmt w:val="bullet"/>
      <w:lvlText w:val="•"/>
      <w:lvlJc w:val="left"/>
      <w:pPr>
        <w:ind w:left="5167" w:hanging="140"/>
      </w:pPr>
      <w:rPr>
        <w:rFonts w:hint="default"/>
      </w:rPr>
    </w:lvl>
    <w:lvl w:ilvl="6" w:tplc="D7903254">
      <w:start w:val="1"/>
      <w:numFmt w:val="bullet"/>
      <w:lvlText w:val="•"/>
      <w:lvlJc w:val="left"/>
      <w:pPr>
        <w:ind w:left="6047" w:hanging="140"/>
      </w:pPr>
      <w:rPr>
        <w:rFonts w:hint="default"/>
      </w:rPr>
    </w:lvl>
    <w:lvl w:ilvl="7" w:tplc="18885D08">
      <w:start w:val="1"/>
      <w:numFmt w:val="bullet"/>
      <w:lvlText w:val="•"/>
      <w:lvlJc w:val="left"/>
      <w:pPr>
        <w:ind w:left="6927" w:hanging="140"/>
      </w:pPr>
      <w:rPr>
        <w:rFonts w:hint="default"/>
      </w:rPr>
    </w:lvl>
    <w:lvl w:ilvl="8" w:tplc="7FB6EF26">
      <w:start w:val="1"/>
      <w:numFmt w:val="bullet"/>
      <w:lvlText w:val="•"/>
      <w:lvlJc w:val="left"/>
      <w:pPr>
        <w:ind w:left="7808" w:hanging="140"/>
      </w:pPr>
      <w:rPr>
        <w:rFonts w:hint="default"/>
      </w:rPr>
    </w:lvl>
  </w:abstractNum>
  <w:abstractNum w:abstractNumId="17" w15:restartNumberingAfterBreak="0">
    <w:nsid w:val="4C017F82"/>
    <w:multiLevelType w:val="hybridMultilevel"/>
    <w:tmpl w:val="CECCE538"/>
    <w:lvl w:ilvl="0" w:tplc="04090001">
      <w:start w:val="1"/>
      <w:numFmt w:val="bullet"/>
      <w:lvlText w:val=""/>
      <w:lvlJc w:val="left"/>
      <w:pPr>
        <w:ind w:left="767" w:hanging="360"/>
      </w:pPr>
      <w:rPr>
        <w:rFonts w:ascii="Symbol" w:hAnsi="Symbol" w:hint="default"/>
      </w:rPr>
    </w:lvl>
    <w:lvl w:ilvl="1" w:tplc="04180003" w:tentative="1">
      <w:start w:val="1"/>
      <w:numFmt w:val="bullet"/>
      <w:lvlText w:val="o"/>
      <w:lvlJc w:val="left"/>
      <w:pPr>
        <w:ind w:left="1487" w:hanging="360"/>
      </w:pPr>
      <w:rPr>
        <w:rFonts w:ascii="Courier New" w:hAnsi="Courier New" w:cs="Courier New" w:hint="default"/>
      </w:rPr>
    </w:lvl>
    <w:lvl w:ilvl="2" w:tplc="04180005" w:tentative="1">
      <w:start w:val="1"/>
      <w:numFmt w:val="bullet"/>
      <w:lvlText w:val=""/>
      <w:lvlJc w:val="left"/>
      <w:pPr>
        <w:ind w:left="2207" w:hanging="360"/>
      </w:pPr>
      <w:rPr>
        <w:rFonts w:ascii="Wingdings" w:hAnsi="Wingdings" w:hint="default"/>
      </w:rPr>
    </w:lvl>
    <w:lvl w:ilvl="3" w:tplc="04180001" w:tentative="1">
      <w:start w:val="1"/>
      <w:numFmt w:val="bullet"/>
      <w:lvlText w:val=""/>
      <w:lvlJc w:val="left"/>
      <w:pPr>
        <w:ind w:left="2927" w:hanging="360"/>
      </w:pPr>
      <w:rPr>
        <w:rFonts w:ascii="Symbol" w:hAnsi="Symbol" w:hint="default"/>
      </w:rPr>
    </w:lvl>
    <w:lvl w:ilvl="4" w:tplc="04180003" w:tentative="1">
      <w:start w:val="1"/>
      <w:numFmt w:val="bullet"/>
      <w:lvlText w:val="o"/>
      <w:lvlJc w:val="left"/>
      <w:pPr>
        <w:ind w:left="3647" w:hanging="360"/>
      </w:pPr>
      <w:rPr>
        <w:rFonts w:ascii="Courier New" w:hAnsi="Courier New" w:cs="Courier New" w:hint="default"/>
      </w:rPr>
    </w:lvl>
    <w:lvl w:ilvl="5" w:tplc="04180005" w:tentative="1">
      <w:start w:val="1"/>
      <w:numFmt w:val="bullet"/>
      <w:lvlText w:val=""/>
      <w:lvlJc w:val="left"/>
      <w:pPr>
        <w:ind w:left="4367" w:hanging="360"/>
      </w:pPr>
      <w:rPr>
        <w:rFonts w:ascii="Wingdings" w:hAnsi="Wingdings" w:hint="default"/>
      </w:rPr>
    </w:lvl>
    <w:lvl w:ilvl="6" w:tplc="04180001" w:tentative="1">
      <w:start w:val="1"/>
      <w:numFmt w:val="bullet"/>
      <w:lvlText w:val=""/>
      <w:lvlJc w:val="left"/>
      <w:pPr>
        <w:ind w:left="5087" w:hanging="360"/>
      </w:pPr>
      <w:rPr>
        <w:rFonts w:ascii="Symbol" w:hAnsi="Symbol" w:hint="default"/>
      </w:rPr>
    </w:lvl>
    <w:lvl w:ilvl="7" w:tplc="04180003" w:tentative="1">
      <w:start w:val="1"/>
      <w:numFmt w:val="bullet"/>
      <w:lvlText w:val="o"/>
      <w:lvlJc w:val="left"/>
      <w:pPr>
        <w:ind w:left="5807" w:hanging="360"/>
      </w:pPr>
      <w:rPr>
        <w:rFonts w:ascii="Courier New" w:hAnsi="Courier New" w:cs="Courier New" w:hint="default"/>
      </w:rPr>
    </w:lvl>
    <w:lvl w:ilvl="8" w:tplc="04180005" w:tentative="1">
      <w:start w:val="1"/>
      <w:numFmt w:val="bullet"/>
      <w:lvlText w:val=""/>
      <w:lvlJc w:val="left"/>
      <w:pPr>
        <w:ind w:left="6527" w:hanging="360"/>
      </w:pPr>
      <w:rPr>
        <w:rFonts w:ascii="Wingdings" w:hAnsi="Wingdings" w:hint="default"/>
      </w:rPr>
    </w:lvl>
  </w:abstractNum>
  <w:abstractNum w:abstractNumId="18" w15:restartNumberingAfterBreak="0">
    <w:nsid w:val="4C2915C2"/>
    <w:multiLevelType w:val="hybridMultilevel"/>
    <w:tmpl w:val="B3381EC2"/>
    <w:lvl w:ilvl="0" w:tplc="04090017">
      <w:start w:val="1"/>
      <w:numFmt w:val="lowerLetter"/>
      <w:lvlText w:val="%1)"/>
      <w:lvlJc w:val="left"/>
      <w:pPr>
        <w:ind w:left="1318" w:hanging="360"/>
      </w:pPr>
    </w:lvl>
    <w:lvl w:ilvl="1" w:tplc="04180019" w:tentative="1">
      <w:start w:val="1"/>
      <w:numFmt w:val="lowerLetter"/>
      <w:lvlText w:val="%2."/>
      <w:lvlJc w:val="left"/>
      <w:pPr>
        <w:ind w:left="2038" w:hanging="360"/>
      </w:pPr>
    </w:lvl>
    <w:lvl w:ilvl="2" w:tplc="0418001B" w:tentative="1">
      <w:start w:val="1"/>
      <w:numFmt w:val="lowerRoman"/>
      <w:lvlText w:val="%3."/>
      <w:lvlJc w:val="right"/>
      <w:pPr>
        <w:ind w:left="2758" w:hanging="180"/>
      </w:pPr>
    </w:lvl>
    <w:lvl w:ilvl="3" w:tplc="0418000F" w:tentative="1">
      <w:start w:val="1"/>
      <w:numFmt w:val="decimal"/>
      <w:lvlText w:val="%4."/>
      <w:lvlJc w:val="left"/>
      <w:pPr>
        <w:ind w:left="3478" w:hanging="360"/>
      </w:pPr>
    </w:lvl>
    <w:lvl w:ilvl="4" w:tplc="04180019" w:tentative="1">
      <w:start w:val="1"/>
      <w:numFmt w:val="lowerLetter"/>
      <w:lvlText w:val="%5."/>
      <w:lvlJc w:val="left"/>
      <w:pPr>
        <w:ind w:left="4198" w:hanging="360"/>
      </w:pPr>
    </w:lvl>
    <w:lvl w:ilvl="5" w:tplc="0418001B" w:tentative="1">
      <w:start w:val="1"/>
      <w:numFmt w:val="lowerRoman"/>
      <w:lvlText w:val="%6."/>
      <w:lvlJc w:val="right"/>
      <w:pPr>
        <w:ind w:left="4918" w:hanging="180"/>
      </w:pPr>
    </w:lvl>
    <w:lvl w:ilvl="6" w:tplc="0418000F" w:tentative="1">
      <w:start w:val="1"/>
      <w:numFmt w:val="decimal"/>
      <w:lvlText w:val="%7."/>
      <w:lvlJc w:val="left"/>
      <w:pPr>
        <w:ind w:left="5638" w:hanging="360"/>
      </w:pPr>
    </w:lvl>
    <w:lvl w:ilvl="7" w:tplc="04180019" w:tentative="1">
      <w:start w:val="1"/>
      <w:numFmt w:val="lowerLetter"/>
      <w:lvlText w:val="%8."/>
      <w:lvlJc w:val="left"/>
      <w:pPr>
        <w:ind w:left="6358" w:hanging="360"/>
      </w:pPr>
    </w:lvl>
    <w:lvl w:ilvl="8" w:tplc="0418001B" w:tentative="1">
      <w:start w:val="1"/>
      <w:numFmt w:val="lowerRoman"/>
      <w:lvlText w:val="%9."/>
      <w:lvlJc w:val="right"/>
      <w:pPr>
        <w:ind w:left="7078" w:hanging="180"/>
      </w:pPr>
    </w:lvl>
  </w:abstractNum>
  <w:abstractNum w:abstractNumId="19" w15:restartNumberingAfterBreak="0">
    <w:nsid w:val="54BD1A87"/>
    <w:multiLevelType w:val="hybridMultilevel"/>
    <w:tmpl w:val="B6D8F154"/>
    <w:lvl w:ilvl="0" w:tplc="6BAAF846">
      <w:start w:val="1"/>
      <w:numFmt w:val="bullet"/>
      <w:lvlText w:val="•"/>
      <w:lvlJc w:val="left"/>
      <w:pPr>
        <w:ind w:left="908" w:hanging="360"/>
      </w:pPr>
      <w:rPr>
        <w:rFonts w:hint="default"/>
      </w:rPr>
    </w:lvl>
    <w:lvl w:ilvl="1" w:tplc="04090003" w:tentative="1">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20" w15:restartNumberingAfterBreak="0">
    <w:nsid w:val="558212DB"/>
    <w:multiLevelType w:val="hybridMultilevel"/>
    <w:tmpl w:val="25628C3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C0D1C6B"/>
    <w:multiLevelType w:val="hybridMultilevel"/>
    <w:tmpl w:val="F064C7F4"/>
    <w:lvl w:ilvl="0" w:tplc="50705CF4">
      <w:start w:val="1"/>
      <w:numFmt w:val="bullet"/>
      <w:lvlText w:val=""/>
      <w:lvlJc w:val="left"/>
      <w:pPr>
        <w:ind w:left="188" w:hanging="142"/>
      </w:pPr>
      <w:rPr>
        <w:rFonts w:ascii="Symbol" w:eastAsia="Symbol" w:hAnsi="Symbol" w:hint="default"/>
        <w:sz w:val="18"/>
        <w:szCs w:val="18"/>
      </w:rPr>
    </w:lvl>
    <w:lvl w:ilvl="1" w:tplc="6BAAF846">
      <w:start w:val="1"/>
      <w:numFmt w:val="bullet"/>
      <w:lvlText w:val="•"/>
      <w:lvlJc w:val="left"/>
      <w:pPr>
        <w:ind w:left="756" w:hanging="142"/>
      </w:pPr>
      <w:rPr>
        <w:rFonts w:hint="default"/>
      </w:rPr>
    </w:lvl>
    <w:lvl w:ilvl="2" w:tplc="362224D6">
      <w:start w:val="1"/>
      <w:numFmt w:val="bullet"/>
      <w:lvlText w:val="•"/>
      <w:lvlJc w:val="left"/>
      <w:pPr>
        <w:ind w:left="1324" w:hanging="142"/>
      </w:pPr>
      <w:rPr>
        <w:rFonts w:hint="default"/>
      </w:rPr>
    </w:lvl>
    <w:lvl w:ilvl="3" w:tplc="8CD670C0">
      <w:start w:val="1"/>
      <w:numFmt w:val="bullet"/>
      <w:lvlText w:val="•"/>
      <w:lvlJc w:val="left"/>
      <w:pPr>
        <w:ind w:left="1892" w:hanging="142"/>
      </w:pPr>
      <w:rPr>
        <w:rFonts w:hint="default"/>
      </w:rPr>
    </w:lvl>
    <w:lvl w:ilvl="4" w:tplc="E88A8FF0">
      <w:start w:val="1"/>
      <w:numFmt w:val="bullet"/>
      <w:lvlText w:val="•"/>
      <w:lvlJc w:val="left"/>
      <w:pPr>
        <w:ind w:left="2459" w:hanging="142"/>
      </w:pPr>
      <w:rPr>
        <w:rFonts w:hint="default"/>
      </w:rPr>
    </w:lvl>
    <w:lvl w:ilvl="5" w:tplc="7D5EF7C2">
      <w:start w:val="1"/>
      <w:numFmt w:val="bullet"/>
      <w:lvlText w:val="•"/>
      <w:lvlJc w:val="left"/>
      <w:pPr>
        <w:ind w:left="3027" w:hanging="142"/>
      </w:pPr>
      <w:rPr>
        <w:rFonts w:hint="default"/>
      </w:rPr>
    </w:lvl>
    <w:lvl w:ilvl="6" w:tplc="7EF877D0">
      <w:start w:val="1"/>
      <w:numFmt w:val="bullet"/>
      <w:lvlText w:val="•"/>
      <w:lvlJc w:val="left"/>
      <w:pPr>
        <w:ind w:left="3595" w:hanging="142"/>
      </w:pPr>
      <w:rPr>
        <w:rFonts w:hint="default"/>
      </w:rPr>
    </w:lvl>
    <w:lvl w:ilvl="7" w:tplc="F56CD134">
      <w:start w:val="1"/>
      <w:numFmt w:val="bullet"/>
      <w:lvlText w:val="•"/>
      <w:lvlJc w:val="left"/>
      <w:pPr>
        <w:ind w:left="4163" w:hanging="142"/>
      </w:pPr>
      <w:rPr>
        <w:rFonts w:hint="default"/>
      </w:rPr>
    </w:lvl>
    <w:lvl w:ilvl="8" w:tplc="3E9EAF44">
      <w:start w:val="1"/>
      <w:numFmt w:val="bullet"/>
      <w:lvlText w:val="•"/>
      <w:lvlJc w:val="left"/>
      <w:pPr>
        <w:ind w:left="4731" w:hanging="142"/>
      </w:pPr>
      <w:rPr>
        <w:rFonts w:hint="default"/>
      </w:rPr>
    </w:lvl>
  </w:abstractNum>
  <w:abstractNum w:abstractNumId="22" w15:restartNumberingAfterBreak="0">
    <w:nsid w:val="64B1374F"/>
    <w:multiLevelType w:val="hybridMultilevel"/>
    <w:tmpl w:val="1340E4E4"/>
    <w:lvl w:ilvl="0" w:tplc="6BAAF846">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55299A"/>
    <w:multiLevelType w:val="hybridMultilevel"/>
    <w:tmpl w:val="84B2025A"/>
    <w:lvl w:ilvl="0" w:tplc="7DD25300">
      <w:start w:val="1"/>
      <w:numFmt w:val="bullet"/>
      <w:lvlText w:val=""/>
      <w:lvlPicBulletId w:val="0"/>
      <w:lvlJc w:val="left"/>
      <w:pPr>
        <w:tabs>
          <w:tab w:val="num" w:pos="720"/>
        </w:tabs>
        <w:ind w:left="720" w:hanging="360"/>
      </w:pPr>
      <w:rPr>
        <w:rFonts w:ascii="Symbol" w:hAnsi="Symbol" w:hint="default"/>
      </w:rPr>
    </w:lvl>
    <w:lvl w:ilvl="1" w:tplc="7644AE12" w:tentative="1">
      <w:start w:val="1"/>
      <w:numFmt w:val="bullet"/>
      <w:lvlText w:val=""/>
      <w:lvlJc w:val="left"/>
      <w:pPr>
        <w:tabs>
          <w:tab w:val="num" w:pos="1440"/>
        </w:tabs>
        <w:ind w:left="1440" w:hanging="360"/>
      </w:pPr>
      <w:rPr>
        <w:rFonts w:ascii="Symbol" w:hAnsi="Symbol" w:hint="default"/>
      </w:rPr>
    </w:lvl>
    <w:lvl w:ilvl="2" w:tplc="8D069418" w:tentative="1">
      <w:start w:val="1"/>
      <w:numFmt w:val="bullet"/>
      <w:lvlText w:val=""/>
      <w:lvlJc w:val="left"/>
      <w:pPr>
        <w:tabs>
          <w:tab w:val="num" w:pos="2160"/>
        </w:tabs>
        <w:ind w:left="2160" w:hanging="360"/>
      </w:pPr>
      <w:rPr>
        <w:rFonts w:ascii="Symbol" w:hAnsi="Symbol" w:hint="default"/>
      </w:rPr>
    </w:lvl>
    <w:lvl w:ilvl="3" w:tplc="DE88A978" w:tentative="1">
      <w:start w:val="1"/>
      <w:numFmt w:val="bullet"/>
      <w:lvlText w:val=""/>
      <w:lvlJc w:val="left"/>
      <w:pPr>
        <w:tabs>
          <w:tab w:val="num" w:pos="2880"/>
        </w:tabs>
        <w:ind w:left="2880" w:hanging="360"/>
      </w:pPr>
      <w:rPr>
        <w:rFonts w:ascii="Symbol" w:hAnsi="Symbol" w:hint="default"/>
      </w:rPr>
    </w:lvl>
    <w:lvl w:ilvl="4" w:tplc="CB8414F0" w:tentative="1">
      <w:start w:val="1"/>
      <w:numFmt w:val="bullet"/>
      <w:lvlText w:val=""/>
      <w:lvlJc w:val="left"/>
      <w:pPr>
        <w:tabs>
          <w:tab w:val="num" w:pos="3600"/>
        </w:tabs>
        <w:ind w:left="3600" w:hanging="360"/>
      </w:pPr>
      <w:rPr>
        <w:rFonts w:ascii="Symbol" w:hAnsi="Symbol" w:hint="default"/>
      </w:rPr>
    </w:lvl>
    <w:lvl w:ilvl="5" w:tplc="B8BE0668" w:tentative="1">
      <w:start w:val="1"/>
      <w:numFmt w:val="bullet"/>
      <w:lvlText w:val=""/>
      <w:lvlJc w:val="left"/>
      <w:pPr>
        <w:tabs>
          <w:tab w:val="num" w:pos="4320"/>
        </w:tabs>
        <w:ind w:left="4320" w:hanging="360"/>
      </w:pPr>
      <w:rPr>
        <w:rFonts w:ascii="Symbol" w:hAnsi="Symbol" w:hint="default"/>
      </w:rPr>
    </w:lvl>
    <w:lvl w:ilvl="6" w:tplc="10A0180C" w:tentative="1">
      <w:start w:val="1"/>
      <w:numFmt w:val="bullet"/>
      <w:lvlText w:val=""/>
      <w:lvlJc w:val="left"/>
      <w:pPr>
        <w:tabs>
          <w:tab w:val="num" w:pos="5040"/>
        </w:tabs>
        <w:ind w:left="5040" w:hanging="360"/>
      </w:pPr>
      <w:rPr>
        <w:rFonts w:ascii="Symbol" w:hAnsi="Symbol" w:hint="default"/>
      </w:rPr>
    </w:lvl>
    <w:lvl w:ilvl="7" w:tplc="03B21630" w:tentative="1">
      <w:start w:val="1"/>
      <w:numFmt w:val="bullet"/>
      <w:lvlText w:val=""/>
      <w:lvlJc w:val="left"/>
      <w:pPr>
        <w:tabs>
          <w:tab w:val="num" w:pos="5760"/>
        </w:tabs>
        <w:ind w:left="5760" w:hanging="360"/>
      </w:pPr>
      <w:rPr>
        <w:rFonts w:ascii="Symbol" w:hAnsi="Symbol" w:hint="default"/>
      </w:rPr>
    </w:lvl>
    <w:lvl w:ilvl="8" w:tplc="9FC27B9A"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9DB3DDD"/>
    <w:multiLevelType w:val="hybridMultilevel"/>
    <w:tmpl w:val="129418C8"/>
    <w:lvl w:ilvl="0" w:tplc="944CBAEE">
      <w:numFmt w:val="bullet"/>
      <w:lvlText w:val="-"/>
      <w:lvlJc w:val="left"/>
      <w:pPr>
        <w:ind w:left="1038" w:hanging="360"/>
      </w:pPr>
      <w:rPr>
        <w:rFonts w:ascii="Arial Narrow" w:eastAsia="Times New Roman" w:hAnsi="Arial Narrow" w:cs="Times New Roman" w:hint="default"/>
      </w:rPr>
    </w:lvl>
    <w:lvl w:ilvl="1" w:tplc="04180003" w:tentative="1">
      <w:start w:val="1"/>
      <w:numFmt w:val="bullet"/>
      <w:lvlText w:val="o"/>
      <w:lvlJc w:val="left"/>
      <w:pPr>
        <w:ind w:left="1758" w:hanging="360"/>
      </w:pPr>
      <w:rPr>
        <w:rFonts w:ascii="Courier New" w:hAnsi="Courier New" w:cs="Courier New" w:hint="default"/>
      </w:rPr>
    </w:lvl>
    <w:lvl w:ilvl="2" w:tplc="04180005" w:tentative="1">
      <w:start w:val="1"/>
      <w:numFmt w:val="bullet"/>
      <w:lvlText w:val=""/>
      <w:lvlJc w:val="left"/>
      <w:pPr>
        <w:ind w:left="2478" w:hanging="360"/>
      </w:pPr>
      <w:rPr>
        <w:rFonts w:ascii="Wingdings" w:hAnsi="Wingdings" w:hint="default"/>
      </w:rPr>
    </w:lvl>
    <w:lvl w:ilvl="3" w:tplc="04180001" w:tentative="1">
      <w:start w:val="1"/>
      <w:numFmt w:val="bullet"/>
      <w:lvlText w:val=""/>
      <w:lvlJc w:val="left"/>
      <w:pPr>
        <w:ind w:left="3198" w:hanging="360"/>
      </w:pPr>
      <w:rPr>
        <w:rFonts w:ascii="Symbol" w:hAnsi="Symbol" w:hint="default"/>
      </w:rPr>
    </w:lvl>
    <w:lvl w:ilvl="4" w:tplc="04180003" w:tentative="1">
      <w:start w:val="1"/>
      <w:numFmt w:val="bullet"/>
      <w:lvlText w:val="o"/>
      <w:lvlJc w:val="left"/>
      <w:pPr>
        <w:ind w:left="3918" w:hanging="360"/>
      </w:pPr>
      <w:rPr>
        <w:rFonts w:ascii="Courier New" w:hAnsi="Courier New" w:cs="Courier New" w:hint="default"/>
      </w:rPr>
    </w:lvl>
    <w:lvl w:ilvl="5" w:tplc="04180005" w:tentative="1">
      <w:start w:val="1"/>
      <w:numFmt w:val="bullet"/>
      <w:lvlText w:val=""/>
      <w:lvlJc w:val="left"/>
      <w:pPr>
        <w:ind w:left="4638" w:hanging="360"/>
      </w:pPr>
      <w:rPr>
        <w:rFonts w:ascii="Wingdings" w:hAnsi="Wingdings" w:hint="default"/>
      </w:rPr>
    </w:lvl>
    <w:lvl w:ilvl="6" w:tplc="04180001" w:tentative="1">
      <w:start w:val="1"/>
      <w:numFmt w:val="bullet"/>
      <w:lvlText w:val=""/>
      <w:lvlJc w:val="left"/>
      <w:pPr>
        <w:ind w:left="5358" w:hanging="360"/>
      </w:pPr>
      <w:rPr>
        <w:rFonts w:ascii="Symbol" w:hAnsi="Symbol" w:hint="default"/>
      </w:rPr>
    </w:lvl>
    <w:lvl w:ilvl="7" w:tplc="04180003" w:tentative="1">
      <w:start w:val="1"/>
      <w:numFmt w:val="bullet"/>
      <w:lvlText w:val="o"/>
      <w:lvlJc w:val="left"/>
      <w:pPr>
        <w:ind w:left="6078" w:hanging="360"/>
      </w:pPr>
      <w:rPr>
        <w:rFonts w:ascii="Courier New" w:hAnsi="Courier New" w:cs="Courier New" w:hint="default"/>
      </w:rPr>
    </w:lvl>
    <w:lvl w:ilvl="8" w:tplc="04180005" w:tentative="1">
      <w:start w:val="1"/>
      <w:numFmt w:val="bullet"/>
      <w:lvlText w:val=""/>
      <w:lvlJc w:val="left"/>
      <w:pPr>
        <w:ind w:left="6798" w:hanging="360"/>
      </w:pPr>
      <w:rPr>
        <w:rFonts w:ascii="Wingdings" w:hAnsi="Wingdings" w:hint="default"/>
      </w:rPr>
    </w:lvl>
  </w:abstractNum>
  <w:abstractNum w:abstractNumId="25" w15:restartNumberingAfterBreak="0">
    <w:nsid w:val="6D565E16"/>
    <w:multiLevelType w:val="hybridMultilevel"/>
    <w:tmpl w:val="7BAAC4E6"/>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6" w15:restartNumberingAfterBreak="0">
    <w:nsid w:val="6E3B168C"/>
    <w:multiLevelType w:val="hybridMultilevel"/>
    <w:tmpl w:val="5596F32E"/>
    <w:lvl w:ilvl="0" w:tplc="B15CC2BA">
      <w:start w:val="1"/>
      <w:numFmt w:val="bullet"/>
      <w:lvlText w:val=""/>
      <w:lvlJc w:val="left"/>
      <w:pPr>
        <w:ind w:left="352" w:hanging="238"/>
      </w:pPr>
      <w:rPr>
        <w:rFonts w:ascii="Symbol" w:eastAsia="Symbol" w:hAnsi="Symbol" w:hint="default"/>
        <w:w w:val="99"/>
        <w:sz w:val="20"/>
        <w:szCs w:val="20"/>
      </w:rPr>
    </w:lvl>
    <w:lvl w:ilvl="1" w:tplc="E5929E2A">
      <w:start w:val="1"/>
      <w:numFmt w:val="bullet"/>
      <w:lvlText w:val="•"/>
      <w:lvlJc w:val="left"/>
      <w:pPr>
        <w:ind w:left="1050" w:hanging="238"/>
      </w:pPr>
      <w:rPr>
        <w:rFonts w:hint="default"/>
      </w:rPr>
    </w:lvl>
    <w:lvl w:ilvl="2" w:tplc="1FAED240">
      <w:start w:val="1"/>
      <w:numFmt w:val="bullet"/>
      <w:lvlText w:val="•"/>
      <w:lvlJc w:val="left"/>
      <w:pPr>
        <w:ind w:left="1748" w:hanging="238"/>
      </w:pPr>
      <w:rPr>
        <w:rFonts w:hint="default"/>
      </w:rPr>
    </w:lvl>
    <w:lvl w:ilvl="3" w:tplc="7E18D374">
      <w:start w:val="1"/>
      <w:numFmt w:val="bullet"/>
      <w:lvlText w:val="•"/>
      <w:lvlJc w:val="left"/>
      <w:pPr>
        <w:ind w:left="2446" w:hanging="238"/>
      </w:pPr>
      <w:rPr>
        <w:rFonts w:hint="default"/>
      </w:rPr>
    </w:lvl>
    <w:lvl w:ilvl="4" w:tplc="A9D4C2BE">
      <w:start w:val="1"/>
      <w:numFmt w:val="bullet"/>
      <w:lvlText w:val="•"/>
      <w:lvlJc w:val="left"/>
      <w:pPr>
        <w:ind w:left="3144" w:hanging="238"/>
      </w:pPr>
      <w:rPr>
        <w:rFonts w:hint="default"/>
      </w:rPr>
    </w:lvl>
    <w:lvl w:ilvl="5" w:tplc="80966E62">
      <w:start w:val="1"/>
      <w:numFmt w:val="bullet"/>
      <w:lvlText w:val="•"/>
      <w:lvlJc w:val="left"/>
      <w:pPr>
        <w:ind w:left="3842" w:hanging="238"/>
      </w:pPr>
      <w:rPr>
        <w:rFonts w:hint="default"/>
      </w:rPr>
    </w:lvl>
    <w:lvl w:ilvl="6" w:tplc="24FC55F0">
      <w:start w:val="1"/>
      <w:numFmt w:val="bullet"/>
      <w:lvlText w:val="•"/>
      <w:lvlJc w:val="left"/>
      <w:pPr>
        <w:ind w:left="4540" w:hanging="238"/>
      </w:pPr>
      <w:rPr>
        <w:rFonts w:hint="default"/>
      </w:rPr>
    </w:lvl>
    <w:lvl w:ilvl="7" w:tplc="668EBB10">
      <w:start w:val="1"/>
      <w:numFmt w:val="bullet"/>
      <w:lvlText w:val="•"/>
      <w:lvlJc w:val="left"/>
      <w:pPr>
        <w:ind w:left="5237" w:hanging="238"/>
      </w:pPr>
      <w:rPr>
        <w:rFonts w:hint="default"/>
      </w:rPr>
    </w:lvl>
    <w:lvl w:ilvl="8" w:tplc="D7C688E6">
      <w:start w:val="1"/>
      <w:numFmt w:val="bullet"/>
      <w:lvlText w:val="•"/>
      <w:lvlJc w:val="left"/>
      <w:pPr>
        <w:ind w:left="5935" w:hanging="238"/>
      </w:pPr>
      <w:rPr>
        <w:rFonts w:hint="default"/>
      </w:rPr>
    </w:lvl>
  </w:abstractNum>
  <w:abstractNum w:abstractNumId="27" w15:restartNumberingAfterBreak="0">
    <w:nsid w:val="73D91053"/>
    <w:multiLevelType w:val="hybridMultilevel"/>
    <w:tmpl w:val="FB602622"/>
    <w:lvl w:ilvl="0" w:tplc="6BAAF846">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9B357C"/>
    <w:multiLevelType w:val="hybridMultilevel"/>
    <w:tmpl w:val="053E618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CE53599"/>
    <w:multiLevelType w:val="hybridMultilevel"/>
    <w:tmpl w:val="E31687B6"/>
    <w:lvl w:ilvl="0" w:tplc="04090001">
      <w:start w:val="1"/>
      <w:numFmt w:val="bullet"/>
      <w:lvlText w:val=""/>
      <w:lvlJc w:val="left"/>
      <w:pPr>
        <w:ind w:left="1037" w:hanging="360"/>
      </w:pPr>
      <w:rPr>
        <w:rFonts w:ascii="Symbol" w:hAnsi="Symbol" w:hint="default"/>
      </w:rPr>
    </w:lvl>
    <w:lvl w:ilvl="1" w:tplc="04180003" w:tentative="1">
      <w:start w:val="1"/>
      <w:numFmt w:val="bullet"/>
      <w:lvlText w:val="o"/>
      <w:lvlJc w:val="left"/>
      <w:pPr>
        <w:ind w:left="1757" w:hanging="360"/>
      </w:pPr>
      <w:rPr>
        <w:rFonts w:ascii="Courier New" w:hAnsi="Courier New" w:cs="Courier New" w:hint="default"/>
      </w:rPr>
    </w:lvl>
    <w:lvl w:ilvl="2" w:tplc="04180005" w:tentative="1">
      <w:start w:val="1"/>
      <w:numFmt w:val="bullet"/>
      <w:lvlText w:val=""/>
      <w:lvlJc w:val="left"/>
      <w:pPr>
        <w:ind w:left="2477" w:hanging="360"/>
      </w:pPr>
      <w:rPr>
        <w:rFonts w:ascii="Wingdings" w:hAnsi="Wingdings" w:hint="default"/>
      </w:rPr>
    </w:lvl>
    <w:lvl w:ilvl="3" w:tplc="04180001" w:tentative="1">
      <w:start w:val="1"/>
      <w:numFmt w:val="bullet"/>
      <w:lvlText w:val=""/>
      <w:lvlJc w:val="left"/>
      <w:pPr>
        <w:ind w:left="3197" w:hanging="360"/>
      </w:pPr>
      <w:rPr>
        <w:rFonts w:ascii="Symbol" w:hAnsi="Symbol" w:hint="default"/>
      </w:rPr>
    </w:lvl>
    <w:lvl w:ilvl="4" w:tplc="04180003" w:tentative="1">
      <w:start w:val="1"/>
      <w:numFmt w:val="bullet"/>
      <w:lvlText w:val="o"/>
      <w:lvlJc w:val="left"/>
      <w:pPr>
        <w:ind w:left="3917" w:hanging="360"/>
      </w:pPr>
      <w:rPr>
        <w:rFonts w:ascii="Courier New" w:hAnsi="Courier New" w:cs="Courier New" w:hint="default"/>
      </w:rPr>
    </w:lvl>
    <w:lvl w:ilvl="5" w:tplc="04180005" w:tentative="1">
      <w:start w:val="1"/>
      <w:numFmt w:val="bullet"/>
      <w:lvlText w:val=""/>
      <w:lvlJc w:val="left"/>
      <w:pPr>
        <w:ind w:left="4637" w:hanging="360"/>
      </w:pPr>
      <w:rPr>
        <w:rFonts w:ascii="Wingdings" w:hAnsi="Wingdings" w:hint="default"/>
      </w:rPr>
    </w:lvl>
    <w:lvl w:ilvl="6" w:tplc="04180001" w:tentative="1">
      <w:start w:val="1"/>
      <w:numFmt w:val="bullet"/>
      <w:lvlText w:val=""/>
      <w:lvlJc w:val="left"/>
      <w:pPr>
        <w:ind w:left="5357" w:hanging="360"/>
      </w:pPr>
      <w:rPr>
        <w:rFonts w:ascii="Symbol" w:hAnsi="Symbol" w:hint="default"/>
      </w:rPr>
    </w:lvl>
    <w:lvl w:ilvl="7" w:tplc="04180003" w:tentative="1">
      <w:start w:val="1"/>
      <w:numFmt w:val="bullet"/>
      <w:lvlText w:val="o"/>
      <w:lvlJc w:val="left"/>
      <w:pPr>
        <w:ind w:left="6077" w:hanging="360"/>
      </w:pPr>
      <w:rPr>
        <w:rFonts w:ascii="Courier New" w:hAnsi="Courier New" w:cs="Courier New" w:hint="default"/>
      </w:rPr>
    </w:lvl>
    <w:lvl w:ilvl="8" w:tplc="04180005" w:tentative="1">
      <w:start w:val="1"/>
      <w:numFmt w:val="bullet"/>
      <w:lvlText w:val=""/>
      <w:lvlJc w:val="left"/>
      <w:pPr>
        <w:ind w:left="6797" w:hanging="360"/>
      </w:pPr>
      <w:rPr>
        <w:rFonts w:ascii="Wingdings" w:hAnsi="Wingdings" w:hint="default"/>
      </w:rPr>
    </w:lvl>
  </w:abstractNum>
  <w:abstractNum w:abstractNumId="30" w15:restartNumberingAfterBreak="0">
    <w:nsid w:val="7E752CC1"/>
    <w:multiLevelType w:val="hybridMultilevel"/>
    <w:tmpl w:val="5B80A570"/>
    <w:lvl w:ilvl="0" w:tplc="5E52C2D4">
      <w:start w:val="1"/>
      <w:numFmt w:val="bullet"/>
      <w:lvlText w:val=""/>
      <w:lvlJc w:val="left"/>
      <w:pPr>
        <w:ind w:left="188" w:hanging="142"/>
      </w:pPr>
      <w:rPr>
        <w:rFonts w:ascii="Symbol" w:eastAsia="Symbol" w:hAnsi="Symbol" w:hint="default"/>
        <w:sz w:val="18"/>
        <w:szCs w:val="18"/>
      </w:rPr>
    </w:lvl>
    <w:lvl w:ilvl="1" w:tplc="C7FA3450">
      <w:start w:val="1"/>
      <w:numFmt w:val="bullet"/>
      <w:lvlText w:val="•"/>
      <w:lvlJc w:val="left"/>
      <w:pPr>
        <w:ind w:left="1095" w:hanging="142"/>
      </w:pPr>
      <w:rPr>
        <w:rFonts w:hint="default"/>
      </w:rPr>
    </w:lvl>
    <w:lvl w:ilvl="2" w:tplc="450AEE02">
      <w:start w:val="1"/>
      <w:numFmt w:val="bullet"/>
      <w:lvlText w:val="•"/>
      <w:lvlJc w:val="left"/>
      <w:pPr>
        <w:ind w:left="2003" w:hanging="142"/>
      </w:pPr>
      <w:rPr>
        <w:rFonts w:hint="default"/>
      </w:rPr>
    </w:lvl>
    <w:lvl w:ilvl="3" w:tplc="7A14C10A">
      <w:start w:val="1"/>
      <w:numFmt w:val="bullet"/>
      <w:lvlText w:val="•"/>
      <w:lvlJc w:val="left"/>
      <w:pPr>
        <w:ind w:left="2910" w:hanging="142"/>
      </w:pPr>
      <w:rPr>
        <w:rFonts w:hint="default"/>
      </w:rPr>
    </w:lvl>
    <w:lvl w:ilvl="4" w:tplc="2EBC3E70">
      <w:start w:val="1"/>
      <w:numFmt w:val="bullet"/>
      <w:lvlText w:val="•"/>
      <w:lvlJc w:val="left"/>
      <w:pPr>
        <w:ind w:left="3817" w:hanging="142"/>
      </w:pPr>
      <w:rPr>
        <w:rFonts w:hint="default"/>
      </w:rPr>
    </w:lvl>
    <w:lvl w:ilvl="5" w:tplc="9CAAB842">
      <w:start w:val="1"/>
      <w:numFmt w:val="bullet"/>
      <w:lvlText w:val="•"/>
      <w:lvlJc w:val="left"/>
      <w:pPr>
        <w:ind w:left="4725" w:hanging="142"/>
      </w:pPr>
      <w:rPr>
        <w:rFonts w:hint="default"/>
      </w:rPr>
    </w:lvl>
    <w:lvl w:ilvl="6" w:tplc="667E9112">
      <w:start w:val="1"/>
      <w:numFmt w:val="bullet"/>
      <w:lvlText w:val="•"/>
      <w:lvlJc w:val="left"/>
      <w:pPr>
        <w:ind w:left="5632" w:hanging="142"/>
      </w:pPr>
      <w:rPr>
        <w:rFonts w:hint="default"/>
      </w:rPr>
    </w:lvl>
    <w:lvl w:ilvl="7" w:tplc="0A44110E">
      <w:start w:val="1"/>
      <w:numFmt w:val="bullet"/>
      <w:lvlText w:val="•"/>
      <w:lvlJc w:val="left"/>
      <w:pPr>
        <w:ind w:left="6539" w:hanging="142"/>
      </w:pPr>
      <w:rPr>
        <w:rFonts w:hint="default"/>
      </w:rPr>
    </w:lvl>
    <w:lvl w:ilvl="8" w:tplc="C0C6220E">
      <w:start w:val="1"/>
      <w:numFmt w:val="bullet"/>
      <w:lvlText w:val="•"/>
      <w:lvlJc w:val="left"/>
      <w:pPr>
        <w:ind w:left="7446" w:hanging="142"/>
      </w:pPr>
      <w:rPr>
        <w:rFonts w:hint="default"/>
      </w:rPr>
    </w:lvl>
  </w:abstractNum>
  <w:num w:numId="1">
    <w:abstractNumId w:val="21"/>
  </w:num>
  <w:num w:numId="2">
    <w:abstractNumId w:val="12"/>
  </w:num>
  <w:num w:numId="3">
    <w:abstractNumId w:val="11"/>
  </w:num>
  <w:num w:numId="4">
    <w:abstractNumId w:val="30"/>
  </w:num>
  <w:num w:numId="5">
    <w:abstractNumId w:val="8"/>
  </w:num>
  <w:num w:numId="6">
    <w:abstractNumId w:val="16"/>
  </w:num>
  <w:num w:numId="7">
    <w:abstractNumId w:val="0"/>
  </w:num>
  <w:num w:numId="8">
    <w:abstractNumId w:val="26"/>
  </w:num>
  <w:num w:numId="9">
    <w:abstractNumId w:val="14"/>
  </w:num>
  <w:num w:numId="10">
    <w:abstractNumId w:val="6"/>
  </w:num>
  <w:num w:numId="11">
    <w:abstractNumId w:val="25"/>
  </w:num>
  <w:num w:numId="12">
    <w:abstractNumId w:val="1"/>
  </w:num>
  <w:num w:numId="13">
    <w:abstractNumId w:val="5"/>
  </w:num>
  <w:num w:numId="14">
    <w:abstractNumId w:val="10"/>
  </w:num>
  <w:num w:numId="15">
    <w:abstractNumId w:val="7"/>
  </w:num>
  <w:num w:numId="16">
    <w:abstractNumId w:val="23"/>
  </w:num>
  <w:num w:numId="17">
    <w:abstractNumId w:val="19"/>
  </w:num>
  <w:num w:numId="18">
    <w:abstractNumId w:val="9"/>
  </w:num>
  <w:num w:numId="19">
    <w:abstractNumId w:val="4"/>
  </w:num>
  <w:num w:numId="20">
    <w:abstractNumId w:val="27"/>
  </w:num>
  <w:num w:numId="21">
    <w:abstractNumId w:val="22"/>
  </w:num>
  <w:num w:numId="22">
    <w:abstractNumId w:val="18"/>
  </w:num>
  <w:num w:numId="23">
    <w:abstractNumId w:val="3"/>
  </w:num>
  <w:num w:numId="24">
    <w:abstractNumId w:val="24"/>
  </w:num>
  <w:num w:numId="25">
    <w:abstractNumId w:val="17"/>
  </w:num>
  <w:num w:numId="26">
    <w:abstractNumId w:val="29"/>
  </w:num>
  <w:num w:numId="27">
    <w:abstractNumId w:val="28"/>
  </w:num>
  <w:num w:numId="28">
    <w:abstractNumId w:val="20"/>
  </w:num>
  <w:num w:numId="29">
    <w:abstractNumId w:val="13"/>
  </w:num>
  <w:num w:numId="30">
    <w:abstractNumId w:val="15"/>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55AB"/>
    <w:rsid w:val="00035D4F"/>
    <w:rsid w:val="00036A3D"/>
    <w:rsid w:val="000440B4"/>
    <w:rsid w:val="00071694"/>
    <w:rsid w:val="000718A5"/>
    <w:rsid w:val="00080752"/>
    <w:rsid w:val="000A5612"/>
    <w:rsid w:val="000C7ADD"/>
    <w:rsid w:val="000F7B8A"/>
    <w:rsid w:val="001360F6"/>
    <w:rsid w:val="00141206"/>
    <w:rsid w:val="0016250F"/>
    <w:rsid w:val="001A0ABE"/>
    <w:rsid w:val="001B1410"/>
    <w:rsid w:val="001B3E0B"/>
    <w:rsid w:val="001B68FD"/>
    <w:rsid w:val="001C0BAA"/>
    <w:rsid w:val="001D31BC"/>
    <w:rsid w:val="001D378E"/>
    <w:rsid w:val="001E71A7"/>
    <w:rsid w:val="002000CA"/>
    <w:rsid w:val="00203915"/>
    <w:rsid w:val="00212F97"/>
    <w:rsid w:val="00215899"/>
    <w:rsid w:val="00215F22"/>
    <w:rsid w:val="002753ED"/>
    <w:rsid w:val="00290F3A"/>
    <w:rsid w:val="00291472"/>
    <w:rsid w:val="0029638E"/>
    <w:rsid w:val="002A4DA9"/>
    <w:rsid w:val="002B63A8"/>
    <w:rsid w:val="002C4E2B"/>
    <w:rsid w:val="002D4610"/>
    <w:rsid w:val="002E1860"/>
    <w:rsid w:val="002F6F63"/>
    <w:rsid w:val="00300091"/>
    <w:rsid w:val="003232FD"/>
    <w:rsid w:val="00331330"/>
    <w:rsid w:val="00352814"/>
    <w:rsid w:val="00370291"/>
    <w:rsid w:val="00384060"/>
    <w:rsid w:val="00396487"/>
    <w:rsid w:val="003A04E0"/>
    <w:rsid w:val="003B0A63"/>
    <w:rsid w:val="003C0704"/>
    <w:rsid w:val="003E0733"/>
    <w:rsid w:val="003F55F2"/>
    <w:rsid w:val="003F6BBB"/>
    <w:rsid w:val="004022EE"/>
    <w:rsid w:val="00427657"/>
    <w:rsid w:val="00436358"/>
    <w:rsid w:val="004653F7"/>
    <w:rsid w:val="004B26C4"/>
    <w:rsid w:val="004B46A0"/>
    <w:rsid w:val="004D167B"/>
    <w:rsid w:val="004D3604"/>
    <w:rsid w:val="004D4AD8"/>
    <w:rsid w:val="004E6EC2"/>
    <w:rsid w:val="004F181E"/>
    <w:rsid w:val="004F1933"/>
    <w:rsid w:val="004F2166"/>
    <w:rsid w:val="004F28B5"/>
    <w:rsid w:val="004F51F8"/>
    <w:rsid w:val="005235DC"/>
    <w:rsid w:val="00544C1F"/>
    <w:rsid w:val="00550ADC"/>
    <w:rsid w:val="0055592D"/>
    <w:rsid w:val="00562863"/>
    <w:rsid w:val="00565D2F"/>
    <w:rsid w:val="00565F88"/>
    <w:rsid w:val="00571F9B"/>
    <w:rsid w:val="005817D4"/>
    <w:rsid w:val="005859D2"/>
    <w:rsid w:val="005949FE"/>
    <w:rsid w:val="00595873"/>
    <w:rsid w:val="005C1176"/>
    <w:rsid w:val="00604E21"/>
    <w:rsid w:val="00611815"/>
    <w:rsid w:val="006123E2"/>
    <w:rsid w:val="00616389"/>
    <w:rsid w:val="006259B0"/>
    <w:rsid w:val="00626BD8"/>
    <w:rsid w:val="0063532D"/>
    <w:rsid w:val="00663E73"/>
    <w:rsid w:val="00666690"/>
    <w:rsid w:val="00667705"/>
    <w:rsid w:val="00671734"/>
    <w:rsid w:val="0068514E"/>
    <w:rsid w:val="006A4254"/>
    <w:rsid w:val="006D6C34"/>
    <w:rsid w:val="00700128"/>
    <w:rsid w:val="0071786C"/>
    <w:rsid w:val="00741558"/>
    <w:rsid w:val="007768D2"/>
    <w:rsid w:val="00776DBA"/>
    <w:rsid w:val="0077706F"/>
    <w:rsid w:val="007851A9"/>
    <w:rsid w:val="00790377"/>
    <w:rsid w:val="007B2FD9"/>
    <w:rsid w:val="007B7BEB"/>
    <w:rsid w:val="007C3ECF"/>
    <w:rsid w:val="007C4849"/>
    <w:rsid w:val="007E643F"/>
    <w:rsid w:val="007F0AEE"/>
    <w:rsid w:val="007F7B2B"/>
    <w:rsid w:val="008068DA"/>
    <w:rsid w:val="00827BC7"/>
    <w:rsid w:val="00837701"/>
    <w:rsid w:val="00845379"/>
    <w:rsid w:val="0085052D"/>
    <w:rsid w:val="008524FB"/>
    <w:rsid w:val="008614FA"/>
    <w:rsid w:val="00872811"/>
    <w:rsid w:val="008808C4"/>
    <w:rsid w:val="00883856"/>
    <w:rsid w:val="00883BB4"/>
    <w:rsid w:val="008869F7"/>
    <w:rsid w:val="008B26B0"/>
    <w:rsid w:val="008B42F0"/>
    <w:rsid w:val="008B44F1"/>
    <w:rsid w:val="008C0DDB"/>
    <w:rsid w:val="008D05E7"/>
    <w:rsid w:val="008E48F7"/>
    <w:rsid w:val="008F6894"/>
    <w:rsid w:val="00904C89"/>
    <w:rsid w:val="00933533"/>
    <w:rsid w:val="00943FB9"/>
    <w:rsid w:val="009451B1"/>
    <w:rsid w:val="00954955"/>
    <w:rsid w:val="00972AEE"/>
    <w:rsid w:val="0097494E"/>
    <w:rsid w:val="00984BDB"/>
    <w:rsid w:val="00986BC8"/>
    <w:rsid w:val="00997DE5"/>
    <w:rsid w:val="009A55AB"/>
    <w:rsid w:val="009A700C"/>
    <w:rsid w:val="009B4419"/>
    <w:rsid w:val="009C5A15"/>
    <w:rsid w:val="009E7338"/>
    <w:rsid w:val="009F120B"/>
    <w:rsid w:val="00A10CD8"/>
    <w:rsid w:val="00A15D7A"/>
    <w:rsid w:val="00A172AC"/>
    <w:rsid w:val="00A25703"/>
    <w:rsid w:val="00A46400"/>
    <w:rsid w:val="00A77033"/>
    <w:rsid w:val="00A80468"/>
    <w:rsid w:val="00A90FFD"/>
    <w:rsid w:val="00AC3EA9"/>
    <w:rsid w:val="00AD121B"/>
    <w:rsid w:val="00AD2631"/>
    <w:rsid w:val="00AE11B7"/>
    <w:rsid w:val="00AF03F1"/>
    <w:rsid w:val="00AF709F"/>
    <w:rsid w:val="00B0294A"/>
    <w:rsid w:val="00B0603D"/>
    <w:rsid w:val="00B25108"/>
    <w:rsid w:val="00B40310"/>
    <w:rsid w:val="00B47F13"/>
    <w:rsid w:val="00B517B7"/>
    <w:rsid w:val="00B56229"/>
    <w:rsid w:val="00B90994"/>
    <w:rsid w:val="00BA1758"/>
    <w:rsid w:val="00BC1A66"/>
    <w:rsid w:val="00BC7A72"/>
    <w:rsid w:val="00C03F3F"/>
    <w:rsid w:val="00C622DA"/>
    <w:rsid w:val="00C62ABD"/>
    <w:rsid w:val="00C64111"/>
    <w:rsid w:val="00C9531C"/>
    <w:rsid w:val="00C97D98"/>
    <w:rsid w:val="00CA4B05"/>
    <w:rsid w:val="00CC4E87"/>
    <w:rsid w:val="00CD115F"/>
    <w:rsid w:val="00CD47DF"/>
    <w:rsid w:val="00CE09FC"/>
    <w:rsid w:val="00CE2EAF"/>
    <w:rsid w:val="00CE60A4"/>
    <w:rsid w:val="00CF1FD8"/>
    <w:rsid w:val="00CF256B"/>
    <w:rsid w:val="00D2439F"/>
    <w:rsid w:val="00D24F67"/>
    <w:rsid w:val="00D42FF5"/>
    <w:rsid w:val="00D541A8"/>
    <w:rsid w:val="00D54CE6"/>
    <w:rsid w:val="00D5751E"/>
    <w:rsid w:val="00D8272F"/>
    <w:rsid w:val="00D857A4"/>
    <w:rsid w:val="00D914DE"/>
    <w:rsid w:val="00D92EDF"/>
    <w:rsid w:val="00DA368E"/>
    <w:rsid w:val="00DA4A30"/>
    <w:rsid w:val="00DE5478"/>
    <w:rsid w:val="00E0625F"/>
    <w:rsid w:val="00E14599"/>
    <w:rsid w:val="00E2696F"/>
    <w:rsid w:val="00E376BF"/>
    <w:rsid w:val="00E765BD"/>
    <w:rsid w:val="00EE04B2"/>
    <w:rsid w:val="00F063BB"/>
    <w:rsid w:val="00F605B1"/>
    <w:rsid w:val="00F66154"/>
    <w:rsid w:val="00F6648E"/>
    <w:rsid w:val="00F84EB3"/>
    <w:rsid w:val="00F92802"/>
    <w:rsid w:val="00F97C23"/>
    <w:rsid w:val="00FB5EF2"/>
    <w:rsid w:val="00FD5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AF95EB"/>
  <w15:docId w15:val="{6426B760-4596-4C2E-9F3B-D4ABDD40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111"/>
    <w:pPr>
      <w:widowControl w:val="0"/>
      <w:spacing w:after="200" w:line="276" w:lineRule="auto"/>
    </w:pPr>
  </w:style>
  <w:style w:type="paragraph" w:styleId="Heading1">
    <w:name w:val="heading 1"/>
    <w:basedOn w:val="Normal"/>
    <w:next w:val="Normal"/>
    <w:link w:val="Heading1Char"/>
    <w:uiPriority w:val="9"/>
    <w:qFormat/>
    <w:rsid w:val="009A55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55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55AB"/>
    <w:pPr>
      <w:widowControl w:val="0"/>
      <w:spacing w:after="0" w:line="240" w:lineRule="auto"/>
    </w:pPr>
  </w:style>
  <w:style w:type="paragraph" w:styleId="ListParagraph">
    <w:name w:val="List Paragraph"/>
    <w:basedOn w:val="Normal"/>
    <w:uiPriority w:val="34"/>
    <w:qFormat/>
    <w:rsid w:val="009A55AB"/>
    <w:pPr>
      <w:spacing w:after="0" w:line="240" w:lineRule="auto"/>
    </w:pPr>
  </w:style>
  <w:style w:type="paragraph" w:customStyle="1" w:styleId="TableParagraph">
    <w:name w:val="Table Paragraph"/>
    <w:basedOn w:val="Normal"/>
    <w:uiPriority w:val="1"/>
    <w:qFormat/>
    <w:rsid w:val="009A55AB"/>
    <w:pPr>
      <w:spacing w:after="0" w:line="240" w:lineRule="auto"/>
    </w:pPr>
  </w:style>
  <w:style w:type="character" w:styleId="CommentReference">
    <w:name w:val="annotation reference"/>
    <w:basedOn w:val="DefaultParagraphFont"/>
    <w:uiPriority w:val="99"/>
    <w:semiHidden/>
    <w:unhideWhenUsed/>
    <w:rsid w:val="009A55AB"/>
    <w:rPr>
      <w:sz w:val="16"/>
      <w:szCs w:val="16"/>
    </w:rPr>
  </w:style>
  <w:style w:type="paragraph" w:styleId="CommentText">
    <w:name w:val="annotation text"/>
    <w:basedOn w:val="Normal"/>
    <w:link w:val="CommentTextChar"/>
    <w:uiPriority w:val="99"/>
    <w:semiHidden/>
    <w:unhideWhenUsed/>
    <w:rsid w:val="009A55AB"/>
    <w:pPr>
      <w:spacing w:line="240" w:lineRule="auto"/>
    </w:pPr>
    <w:rPr>
      <w:sz w:val="20"/>
      <w:szCs w:val="20"/>
    </w:rPr>
  </w:style>
  <w:style w:type="character" w:customStyle="1" w:styleId="CommentTextChar">
    <w:name w:val="Comment Text Char"/>
    <w:basedOn w:val="DefaultParagraphFont"/>
    <w:link w:val="CommentText"/>
    <w:uiPriority w:val="99"/>
    <w:semiHidden/>
    <w:rsid w:val="009A55AB"/>
    <w:rPr>
      <w:sz w:val="20"/>
      <w:szCs w:val="20"/>
    </w:rPr>
  </w:style>
  <w:style w:type="paragraph" w:styleId="BalloonText">
    <w:name w:val="Balloon Text"/>
    <w:basedOn w:val="Normal"/>
    <w:link w:val="BalloonTextChar"/>
    <w:uiPriority w:val="99"/>
    <w:semiHidden/>
    <w:unhideWhenUsed/>
    <w:rsid w:val="009A55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5AB"/>
    <w:rPr>
      <w:rFonts w:ascii="Segoe UI" w:hAnsi="Segoe UI" w:cs="Segoe UI"/>
      <w:sz w:val="18"/>
      <w:szCs w:val="18"/>
    </w:rPr>
  </w:style>
  <w:style w:type="character" w:customStyle="1" w:styleId="Heading1Char">
    <w:name w:val="Heading 1 Char"/>
    <w:basedOn w:val="DefaultParagraphFont"/>
    <w:link w:val="Heading1"/>
    <w:uiPriority w:val="9"/>
    <w:rsid w:val="009A55A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A55AB"/>
    <w:rPr>
      <w:rFonts w:asciiTheme="majorHAnsi" w:eastAsiaTheme="majorEastAsia" w:hAnsiTheme="majorHAnsi" w:cstheme="majorBidi"/>
      <w:color w:val="2E74B5" w:themeColor="accent1" w:themeShade="BF"/>
      <w:sz w:val="26"/>
      <w:szCs w:val="26"/>
    </w:rPr>
  </w:style>
  <w:style w:type="paragraph" w:styleId="CommentSubject">
    <w:name w:val="annotation subject"/>
    <w:basedOn w:val="CommentText"/>
    <w:next w:val="CommentText"/>
    <w:link w:val="CommentSubjectChar"/>
    <w:uiPriority w:val="99"/>
    <w:semiHidden/>
    <w:unhideWhenUsed/>
    <w:rsid w:val="009A55AB"/>
    <w:rPr>
      <w:b/>
      <w:bCs/>
    </w:rPr>
  </w:style>
  <w:style w:type="character" w:customStyle="1" w:styleId="CommentSubjectChar">
    <w:name w:val="Comment Subject Char"/>
    <w:basedOn w:val="CommentTextChar"/>
    <w:link w:val="CommentSubject"/>
    <w:uiPriority w:val="99"/>
    <w:semiHidden/>
    <w:rsid w:val="009A55AB"/>
    <w:rPr>
      <w:b/>
      <w:bCs/>
      <w:sz w:val="20"/>
      <w:szCs w:val="20"/>
    </w:rPr>
  </w:style>
  <w:style w:type="character" w:styleId="Hyperlink">
    <w:name w:val="Hyperlink"/>
    <w:basedOn w:val="DefaultParagraphFont"/>
    <w:uiPriority w:val="99"/>
    <w:unhideWhenUsed/>
    <w:rsid w:val="009A55AB"/>
    <w:rPr>
      <w:color w:val="0563C1" w:themeColor="hyperlink"/>
      <w:u w:val="single"/>
    </w:rPr>
  </w:style>
  <w:style w:type="paragraph" w:styleId="Header">
    <w:name w:val="header"/>
    <w:basedOn w:val="Normal"/>
    <w:link w:val="HeaderChar"/>
    <w:uiPriority w:val="99"/>
    <w:unhideWhenUsed/>
    <w:rsid w:val="009A55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55AB"/>
  </w:style>
  <w:style w:type="paragraph" w:styleId="Footer">
    <w:name w:val="footer"/>
    <w:basedOn w:val="Normal"/>
    <w:link w:val="FooterChar"/>
    <w:uiPriority w:val="99"/>
    <w:unhideWhenUsed/>
    <w:rsid w:val="009A55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55AB"/>
  </w:style>
  <w:style w:type="character" w:customStyle="1" w:styleId="UnresolvedMention1">
    <w:name w:val="Unresolved Mention1"/>
    <w:basedOn w:val="DefaultParagraphFont"/>
    <w:uiPriority w:val="99"/>
    <w:semiHidden/>
    <w:unhideWhenUsed/>
    <w:rsid w:val="00F84EB3"/>
    <w:rPr>
      <w:color w:val="808080"/>
      <w:shd w:val="clear" w:color="auto" w:fill="E6E6E6"/>
    </w:rPr>
  </w:style>
  <w:style w:type="paragraph" w:customStyle="1" w:styleId="Bodytext2">
    <w:name w:val="Body text (2)"/>
    <w:basedOn w:val="Normal"/>
    <w:link w:val="Bodytext20"/>
    <w:rsid w:val="004B46A0"/>
    <w:pPr>
      <w:shd w:val="clear" w:color="auto" w:fill="FFFFFF"/>
      <w:spacing w:before="400" w:after="1040" w:line="214" w:lineRule="exact"/>
      <w:ind w:hanging="380"/>
    </w:pPr>
    <w:rPr>
      <w:rFonts w:ascii="Microsoft Sans Serif" w:eastAsia="Microsoft Sans Serif" w:hAnsi="Microsoft Sans Serif" w:cs="Microsoft Sans Serif"/>
      <w:color w:val="000000"/>
      <w:sz w:val="19"/>
      <w:szCs w:val="19"/>
      <w:lang w:bidi="en-US"/>
    </w:rPr>
  </w:style>
  <w:style w:type="character" w:customStyle="1" w:styleId="Bodytext20">
    <w:name w:val="Body text (2)_"/>
    <w:basedOn w:val="DefaultParagraphFont"/>
    <w:link w:val="Bodytext2"/>
    <w:rsid w:val="004B46A0"/>
    <w:rPr>
      <w:rFonts w:ascii="Microsoft Sans Serif" w:eastAsia="Microsoft Sans Serif" w:hAnsi="Microsoft Sans Serif" w:cs="Microsoft Sans Serif"/>
      <w:color w:val="000000"/>
      <w:sz w:val="19"/>
      <w:szCs w:val="19"/>
      <w:shd w:val="clear" w:color="auto" w:fill="FFFFFF"/>
      <w:lang w:bidi="en-US"/>
    </w:rPr>
  </w:style>
  <w:style w:type="character" w:customStyle="1" w:styleId="Heading4">
    <w:name w:val="Heading #4"/>
    <w:basedOn w:val="DefaultParagraphFont"/>
    <w:rsid w:val="004B26C4"/>
    <w:rPr>
      <w:rFonts w:ascii="Microsoft Sans Serif" w:eastAsia="Microsoft Sans Serif" w:hAnsi="Microsoft Sans Serif" w:cs="Microsoft Sans Serif"/>
      <w:b/>
      <w:bCs/>
      <w:i w:val="0"/>
      <w:iCs w:val="0"/>
      <w:smallCaps w:val="0"/>
      <w:strike w:val="0"/>
      <w:color w:val="044F9F"/>
      <w:spacing w:val="0"/>
      <w:w w:val="100"/>
      <w:position w:val="0"/>
      <w:sz w:val="28"/>
      <w:szCs w:val="28"/>
      <w:u w:val="none"/>
      <w:lang w:val="en-US" w:eastAsia="en-US" w:bidi="en-US"/>
    </w:rPr>
  </w:style>
  <w:style w:type="paragraph" w:customStyle="1" w:styleId="Bodytext5">
    <w:name w:val="Body text (5)"/>
    <w:basedOn w:val="Normal"/>
    <w:link w:val="Bodytext50"/>
    <w:rsid w:val="004B26C4"/>
    <w:pPr>
      <w:shd w:val="clear" w:color="auto" w:fill="FFFFFF"/>
      <w:spacing w:before="1100" w:after="340" w:line="365" w:lineRule="exact"/>
    </w:pPr>
    <w:rPr>
      <w:rFonts w:ascii="Microsoft Sans Serif" w:eastAsia="Microsoft Sans Serif" w:hAnsi="Microsoft Sans Serif" w:cs="Microsoft Sans Serif"/>
      <w:color w:val="000000"/>
      <w:sz w:val="24"/>
      <w:szCs w:val="24"/>
      <w:lang w:bidi="en-US"/>
    </w:rPr>
  </w:style>
  <w:style w:type="character" w:customStyle="1" w:styleId="Bodytext50">
    <w:name w:val="Body text (5)_"/>
    <w:basedOn w:val="DefaultParagraphFont"/>
    <w:link w:val="Bodytext5"/>
    <w:rsid w:val="004B26C4"/>
    <w:rPr>
      <w:rFonts w:ascii="Microsoft Sans Serif" w:eastAsia="Microsoft Sans Serif" w:hAnsi="Microsoft Sans Serif" w:cs="Microsoft Sans Serif"/>
      <w:color w:val="000000"/>
      <w:sz w:val="24"/>
      <w:szCs w:val="24"/>
      <w:shd w:val="clear" w:color="auto" w:fill="FFFFFF"/>
      <w:lang w:bidi="en-US"/>
    </w:rPr>
  </w:style>
  <w:style w:type="character" w:customStyle="1" w:styleId="Heading40">
    <w:name w:val="Heading #4_"/>
    <w:basedOn w:val="DefaultParagraphFont"/>
    <w:rsid w:val="004B26C4"/>
    <w:rPr>
      <w:rFonts w:ascii="Microsoft Sans Serif" w:eastAsia="Microsoft Sans Serif" w:hAnsi="Microsoft Sans Serif" w:cs="Microsoft Sans Serif"/>
      <w:b/>
      <w:bCs/>
      <w:i w:val="0"/>
      <w:iCs w:val="0"/>
      <w:smallCaps w:val="0"/>
      <w:strike w:val="0"/>
      <w:sz w:val="28"/>
      <w:szCs w:val="28"/>
      <w:u w:val="none"/>
    </w:rPr>
  </w:style>
  <w:style w:type="character" w:customStyle="1" w:styleId="Heading3">
    <w:name w:val="Heading #3"/>
    <w:basedOn w:val="DefaultParagraphFont"/>
    <w:rsid w:val="00C62ABD"/>
    <w:rPr>
      <w:rFonts w:ascii="Microsoft Sans Serif" w:eastAsia="Microsoft Sans Serif" w:hAnsi="Microsoft Sans Serif" w:cs="Microsoft Sans Serif"/>
      <w:b/>
      <w:bCs/>
      <w:i w:val="0"/>
      <w:iCs w:val="0"/>
      <w:smallCaps w:val="0"/>
      <w:strike w:val="0"/>
      <w:color w:val="044F9F"/>
      <w:spacing w:val="0"/>
      <w:w w:val="100"/>
      <w:position w:val="0"/>
      <w:sz w:val="32"/>
      <w:szCs w:val="32"/>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nsgaz.ro/en/clients/transmission-services/transmission-tariffs" TargetMode="External"/><Relationship Id="rId5" Type="http://schemas.openxmlformats.org/officeDocument/2006/relationships/webSettings" Target="webSettings.xml"/><Relationship Id="rId10" Type="http://schemas.openxmlformats.org/officeDocument/2006/relationships/hyperlink" Target="http://www.transgaz.ro/en/clients/transmission-services/transmission-tariff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1339A-BA81-419E-A0AE-78E3BD982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23</Pages>
  <Words>6948</Words>
  <Characters>39607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Adrian Ionita</dc:creator>
  <cp:keywords/>
  <dc:description/>
  <cp:lastModifiedBy>Vlad TIUGAN</cp:lastModifiedBy>
  <cp:revision>154</cp:revision>
  <cp:lastPrinted>2018-04-27T08:57:00Z</cp:lastPrinted>
  <dcterms:created xsi:type="dcterms:W3CDTF">2018-04-05T05:32:00Z</dcterms:created>
  <dcterms:modified xsi:type="dcterms:W3CDTF">2018-04-27T09:47:00Z</dcterms:modified>
</cp:coreProperties>
</file>