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155" w:rsidRDefault="00304155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1ED4" w:rsidRDefault="00221ED4" w:rsidP="00221ED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COMUNICAT</w:t>
      </w:r>
    </w:p>
    <w:p w:rsidR="00221ED4" w:rsidRDefault="00221ED4" w:rsidP="002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263E">
        <w:rPr>
          <w:rFonts w:ascii="Times New Roman" w:hAnsi="Times New Roman" w:cs="Times New Roman"/>
          <w:sz w:val="26"/>
          <w:szCs w:val="26"/>
        </w:rPr>
        <w:t xml:space="preserve">privind </w:t>
      </w:r>
      <w:r w:rsidRPr="00ED2135">
        <w:rPr>
          <w:rFonts w:ascii="Times New Roman" w:hAnsi="Times New Roman" w:cs="Times New Roman"/>
          <w:sz w:val="24"/>
          <w:szCs w:val="24"/>
        </w:rPr>
        <w:t xml:space="preserve">stabilirea preţului reglementat pentru energia electrică livrată și </w:t>
      </w:r>
    </w:p>
    <w:p w:rsidR="00221ED4" w:rsidRDefault="00221ED4" w:rsidP="002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2135">
        <w:rPr>
          <w:rFonts w:ascii="Times New Roman" w:hAnsi="Times New Roman" w:cs="Times New Roman"/>
          <w:sz w:val="24"/>
          <w:szCs w:val="24"/>
        </w:rPr>
        <w:t xml:space="preserve">a cantităţilor de energie electrică vândute pe bază de contracte reglementate </w:t>
      </w:r>
    </w:p>
    <w:p w:rsidR="00221ED4" w:rsidRDefault="00221ED4" w:rsidP="002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2135">
        <w:rPr>
          <w:rFonts w:ascii="Times New Roman" w:hAnsi="Times New Roman" w:cs="Times New Roman"/>
          <w:sz w:val="24"/>
          <w:szCs w:val="24"/>
        </w:rPr>
        <w:t>în perioada 1 iulie-31 decembrie 2020</w:t>
      </w:r>
    </w:p>
    <w:p w:rsidR="00221ED4" w:rsidRPr="00D47A4C" w:rsidRDefault="00221ED4" w:rsidP="00221E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1ED4" w:rsidRDefault="00221ED4" w:rsidP="00221ED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1ED4" w:rsidRPr="00ED2135" w:rsidRDefault="00221ED4" w:rsidP="00221ED4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2135">
        <w:rPr>
          <w:rFonts w:ascii="Times New Roman" w:hAnsi="Times New Roman" w:cs="Times New Roman"/>
          <w:sz w:val="24"/>
          <w:szCs w:val="24"/>
        </w:rPr>
        <w:t xml:space="preserve">În sedința Comitetului de reglementare al </w:t>
      </w:r>
      <w:r>
        <w:rPr>
          <w:rFonts w:ascii="Times New Roman" w:hAnsi="Times New Roman" w:cs="Times New Roman"/>
          <w:sz w:val="24"/>
          <w:szCs w:val="24"/>
        </w:rPr>
        <w:t xml:space="preserve">ANRE </w:t>
      </w:r>
      <w:r w:rsidRPr="00ED2135">
        <w:rPr>
          <w:rFonts w:ascii="Times New Roman" w:hAnsi="Times New Roman" w:cs="Times New Roman"/>
          <w:sz w:val="24"/>
          <w:szCs w:val="24"/>
        </w:rPr>
        <w:t xml:space="preserve">din data de 29.06.2020 </w:t>
      </w:r>
      <w:r w:rsidRPr="00EE7975">
        <w:rPr>
          <w:rFonts w:ascii="Times New Roman" w:hAnsi="Times New Roman" w:cs="Times New Roman"/>
          <w:b/>
          <w:sz w:val="24"/>
          <w:szCs w:val="24"/>
        </w:rPr>
        <w:t>au fost aprobate</w:t>
      </w:r>
      <w:r w:rsidRPr="00ED2135">
        <w:rPr>
          <w:rFonts w:ascii="Times New Roman" w:hAnsi="Times New Roman" w:cs="Times New Roman"/>
          <w:sz w:val="24"/>
          <w:szCs w:val="24"/>
        </w:rPr>
        <w:t xml:space="preserve"> deciziile privind stabilirea preţului reglementat pentru energia electrică livrată și a cantităţilor de energie electrică vândute pe bază de contracte reglementate în perioada 1 iulie-31 decembrie 2020 de către producătorii S.N. Nuclearelectrica S.A., S.P.E.E.H. Hidroelectrica S.A., OMV Petrom S.A. și Complexul Energetic Oltenia S.A.</w:t>
      </w:r>
      <w:r>
        <w:rPr>
          <w:rFonts w:ascii="Times New Roman" w:hAnsi="Times New Roman" w:cs="Times New Roman"/>
          <w:sz w:val="24"/>
          <w:szCs w:val="24"/>
        </w:rPr>
        <w:t>, precum și o</w:t>
      </w:r>
      <w:r w:rsidRPr="00ED2135">
        <w:rPr>
          <w:rFonts w:ascii="Times New Roman" w:hAnsi="Times New Roman" w:cs="Times New Roman"/>
          <w:sz w:val="24"/>
          <w:szCs w:val="24"/>
        </w:rPr>
        <w:t>rdinele pentru aprobarea tarifelor reglementate de energie electrică aplicate clienților casnici în perioada 1 iulie 2020 – 31 decembrie 2020 de către furnizorii de ultimă instanță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1ED4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CEZ Vânzare S.A. </w:t>
      </w:r>
    </w:p>
    <w:p w:rsidR="00221ED4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Electrica Furnizare S.A.</w:t>
      </w:r>
    </w:p>
    <w:p w:rsidR="00221ED4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E.ON Energie România S.A.</w:t>
      </w:r>
    </w:p>
    <w:p w:rsidR="00221ED4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Enel Energie S.A.</w:t>
      </w:r>
    </w:p>
    <w:p w:rsidR="00221ED4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Enel Energie Muntenia S.A.</w:t>
      </w:r>
    </w:p>
    <w:p w:rsidR="00221ED4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Engie România S.A.</w:t>
      </w:r>
    </w:p>
    <w:p w:rsidR="00221ED4" w:rsidRPr="0039545B" w:rsidRDefault="00221ED4" w:rsidP="00221ED4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Tinmar Energy S.A.</w:t>
      </w:r>
    </w:p>
    <w:p w:rsidR="00221ED4" w:rsidRPr="00ED2135" w:rsidRDefault="00221ED4" w:rsidP="00221ED4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Raportat la perioada 1 ianuarie – 30 iunie 2020 tarifele reglementate aplicate de către furnizorii de ultimă instanță obligați (care asigură 99.9 % din consumul celor aproximativ 6 milioane de clienți  casnici pentru care se aplică tarife reglementate) </w:t>
      </w:r>
      <w:r w:rsidRPr="00ED2135">
        <w:rPr>
          <w:rFonts w:ascii="Times New Roman" w:hAnsi="Times New Roman" w:cs="Times New Roman"/>
          <w:b/>
          <w:sz w:val="24"/>
          <w:szCs w:val="24"/>
          <w:u w:val="single"/>
        </w:rPr>
        <w:t>au scăzut î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 medie cu 1,89 %.</w:t>
      </w:r>
      <w:r w:rsidRPr="00ED213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221ED4" w:rsidRDefault="00221ED4" w:rsidP="00221ED4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Având în vedere prevederile </w:t>
      </w:r>
      <w:r w:rsidRPr="00ED2135">
        <w:rPr>
          <w:rFonts w:ascii="Times New Roman" w:hAnsi="Times New Roman" w:cs="Times New Roman"/>
          <w:b/>
          <w:sz w:val="24"/>
          <w:szCs w:val="24"/>
        </w:rPr>
        <w:t>REGULAMENTULUI (UE) 2019/943</w:t>
      </w:r>
      <w:r w:rsidRPr="0039545B">
        <w:rPr>
          <w:rFonts w:ascii="Times New Roman" w:hAnsi="Times New Roman" w:cs="Times New Roman"/>
          <w:sz w:val="24"/>
          <w:szCs w:val="24"/>
        </w:rPr>
        <w:t xml:space="preserve"> AL PARLAMENTULUI EUROPEAN ȘI AL CONSILIULUI din 5 iunie 2019 privind piața internă de energie electrică</w:t>
      </w:r>
      <w:r>
        <w:rPr>
          <w:rFonts w:ascii="Times New Roman" w:hAnsi="Times New Roman" w:cs="Times New Roman"/>
          <w:sz w:val="24"/>
          <w:szCs w:val="24"/>
        </w:rPr>
        <w:t xml:space="preserve">, precum și ale </w:t>
      </w:r>
      <w:r w:rsidRPr="00ED2135">
        <w:rPr>
          <w:rFonts w:ascii="Times New Roman" w:hAnsi="Times New Roman" w:cs="Times New Roman"/>
          <w:b/>
          <w:sz w:val="24"/>
          <w:szCs w:val="24"/>
        </w:rPr>
        <w:t>DIRECTIVEI (UE) 2019/944</w:t>
      </w:r>
      <w:r w:rsidRPr="0039545B">
        <w:rPr>
          <w:rFonts w:ascii="Times New Roman" w:hAnsi="Times New Roman" w:cs="Times New Roman"/>
          <w:sz w:val="24"/>
          <w:szCs w:val="24"/>
        </w:rPr>
        <w:t xml:space="preserve"> A PARLAMENTULUI EUROPEAN ȘI A CONSILIULUI din 5 iunie 2019 privind normele comune pentru piața internă de energie electrică și de modificare a Directivei 2012/27/UE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B403A">
        <w:rPr>
          <w:rFonts w:ascii="Times New Roman" w:hAnsi="Times New Roman" w:cs="Times New Roman"/>
          <w:b/>
          <w:sz w:val="24"/>
          <w:szCs w:val="24"/>
        </w:rPr>
        <w:t>perioada 1 iulie 2020 – 31 decembrie 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7975">
        <w:rPr>
          <w:rFonts w:ascii="Times New Roman" w:hAnsi="Times New Roman" w:cs="Times New Roman"/>
          <w:b/>
          <w:sz w:val="24"/>
          <w:szCs w:val="24"/>
        </w:rPr>
        <w:t>este ultima perioadă de aplicare a tarifelor reglementate pentru clienții casnici</w:t>
      </w:r>
      <w:r>
        <w:rPr>
          <w:rFonts w:ascii="Times New Roman" w:hAnsi="Times New Roman" w:cs="Times New Roman"/>
          <w:sz w:val="24"/>
          <w:szCs w:val="24"/>
        </w:rPr>
        <w:t xml:space="preserve"> și de stabilire a prețurilor pentru energia electrică livrată și a cantităților de energie electrică vândute de producători furnizorilor de ultimă instanță pe bază de contracte reglementate. </w:t>
      </w:r>
    </w:p>
    <w:p w:rsidR="00221ED4" w:rsidRDefault="00221ED4" w:rsidP="00221ED4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Astfel, începând cu data de 1 ianuarie 2021 piața de energie electrică se liberalizează complet, furnizarea energiei electrice urmând a se realiza în regim concurențial inclusiv pentru categoria clienților casnici care beneficiază în perioada 1 iulie – 31 decembrie 2020 de tarife reglementate. Fiecare client casnic va trebui să își aleagă un furnizor în funcție de nevoile specifice și de ofertele concurențiale puse la dispoziție de către aceștia.</w:t>
      </w:r>
    </w:p>
    <w:p w:rsidR="00221ED4" w:rsidRDefault="00221ED4" w:rsidP="00221ED4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Pentru a veni în sprijinul clienților casnici în perioada următoare ANRE va elabora cadrul de reglementare necesar liberalizării complete a pieței de energie electrică, începând cu data de 1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ianuarie 2021, prin care se vor stabili inclusiv obligațiile furnizorilor de ultimă instanță și modalitățile de informare a clienților casnici cu privire la liberalizarea pieței de energie electrică (prin intermediul facturilor emise, paginii de internet, prin afișare la punctele de informare etc.). </w:t>
      </w:r>
    </w:p>
    <w:p w:rsidR="00221ED4" w:rsidRDefault="00221ED4" w:rsidP="00221ED4">
      <w:pPr>
        <w:spacing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Vă reamintim că </w:t>
      </w:r>
      <w:r w:rsidRPr="00EC234E">
        <w:rPr>
          <w:rFonts w:ascii="Times New Roman" w:hAnsi="Times New Roman" w:cs="Times New Roman"/>
          <w:sz w:val="24"/>
          <w:szCs w:val="24"/>
        </w:rPr>
        <w:t>p</w:t>
      </w:r>
      <w:r w:rsidRPr="00EC234E">
        <w:rPr>
          <w:rFonts w:ascii="Times New Roman" w:hAnsi="Times New Roman" w:cs="Times New Roman"/>
          <w:bCs/>
          <w:color w:val="000000"/>
          <w:sz w:val="24"/>
        </w:rPr>
        <w:t>entru a da posibilitatea clientului final de a compara mai multe oferte</w:t>
      </w:r>
      <w:r w:rsidRPr="00EC38D3">
        <w:rPr>
          <w:rFonts w:ascii="Times New Roman" w:hAnsi="Times New Roman" w:cs="Times New Roman"/>
          <w:bCs/>
          <w:color w:val="000000"/>
          <w:sz w:val="24"/>
        </w:rPr>
        <w:t xml:space="preserve"> și de a avea acces la cât mai multe informaţii în vederea adoptării unei decizii informate la momentul încheierii unui contract aferent furnizării </w:t>
      </w:r>
      <w:r w:rsidR="00745F1B">
        <w:rPr>
          <w:rFonts w:ascii="Times New Roman" w:hAnsi="Times New Roman" w:cs="Times New Roman"/>
          <w:bCs/>
          <w:color w:val="000000"/>
          <w:sz w:val="24"/>
        </w:rPr>
        <w:t xml:space="preserve">energiei electrice în regim </w:t>
      </w:r>
      <w:r w:rsidRPr="00EC38D3">
        <w:rPr>
          <w:rFonts w:ascii="Times New Roman" w:hAnsi="Times New Roman" w:cs="Times New Roman"/>
          <w:bCs/>
          <w:color w:val="000000"/>
          <w:sz w:val="24"/>
        </w:rPr>
        <w:t xml:space="preserve">concurențial, ANRE a pus la dispoziţie, pe pagina proprie de internet, o aplicație web denumită </w:t>
      </w:r>
      <w:r w:rsidRPr="00EC38D3">
        <w:rPr>
          <w:rFonts w:ascii="Times New Roman" w:hAnsi="Times New Roman" w:cs="Times New Roman"/>
          <w:b/>
          <w:bCs/>
          <w:color w:val="000000"/>
          <w:sz w:val="24"/>
        </w:rPr>
        <w:t>"Comparator oferte-tip de furnizare a energiei electrice"</w:t>
      </w:r>
      <w:r w:rsidRPr="00EC38D3">
        <w:rPr>
          <w:rFonts w:ascii="Times New Roman" w:hAnsi="Times New Roman" w:cs="Times New Roman"/>
          <w:bCs/>
          <w:color w:val="000000"/>
          <w:sz w:val="24"/>
        </w:rPr>
        <w:t xml:space="preserve">. Acest instrument, independent și necomercial, al cărui scop este să permită compararea preţurilor de furnizare şi a condiţiilor oferite de furnizorii </w:t>
      </w:r>
      <w:r>
        <w:rPr>
          <w:rFonts w:ascii="Times New Roman" w:hAnsi="Times New Roman" w:cs="Times New Roman"/>
          <w:bCs/>
          <w:color w:val="000000"/>
          <w:sz w:val="24"/>
        </w:rPr>
        <w:t>de energie electrică</w:t>
      </w:r>
      <w:r w:rsidRPr="00EC38D3">
        <w:rPr>
          <w:rFonts w:ascii="Times New Roman" w:hAnsi="Times New Roman" w:cs="Times New Roman"/>
          <w:bCs/>
          <w:color w:val="000000"/>
          <w:sz w:val="24"/>
        </w:rPr>
        <w:t>, înainte de a alege un anume furnizor sau o anume ofertă-tip, poate fi accesat folosind link-ul</w:t>
      </w:r>
      <w:hyperlink r:id="rId8" w:history="1">
        <w:r w:rsidRPr="00EC38D3">
          <w:rPr>
            <w:rStyle w:val="Hyperlink"/>
            <w:rFonts w:ascii="Times New Roman" w:hAnsi="Times New Roman" w:cs="Times New Roman"/>
            <w:bCs/>
            <w:sz w:val="24"/>
          </w:rPr>
          <w:t xml:space="preserve"> https://www.anre.ro/ro/info-consumatori/comparator-de-tarife</w:t>
        </w:r>
      </w:hyperlink>
      <w:r w:rsidRPr="00EC38D3">
        <w:rPr>
          <w:rFonts w:ascii="Times New Roman" w:hAnsi="Times New Roman" w:cs="Times New Roman"/>
          <w:bCs/>
          <w:color w:val="000000"/>
          <w:sz w:val="24"/>
        </w:rPr>
        <w:t xml:space="preserve"> sau prin descărcarea aplicaţiei ANRE pe dispozitivele mobile.  </w:t>
      </w:r>
    </w:p>
    <w:p w:rsidR="00221ED4" w:rsidRDefault="00221ED4" w:rsidP="00221ED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</w:rPr>
      </w:pPr>
      <w:bookmarkStart w:id="0" w:name="_GoBack"/>
      <w:bookmarkEnd w:id="0"/>
    </w:p>
    <w:p w:rsidR="00221ED4" w:rsidRPr="00272069" w:rsidRDefault="00221ED4" w:rsidP="00221E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 w:rsidRPr="00272069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221ED4" w:rsidRPr="00EC234E" w:rsidRDefault="00221ED4" w:rsidP="00221ED4">
      <w:pPr>
        <w:spacing w:line="276" w:lineRule="auto"/>
        <w:jc w:val="both"/>
        <w:rPr>
          <w:rFonts w:ascii="Times New Roman" w:hAnsi="Times New Roman" w:cs="Times New Roman"/>
          <w:bCs/>
          <w:i/>
          <w:color w:val="000000"/>
          <w:sz w:val="24"/>
        </w:rPr>
      </w:pPr>
      <w:r w:rsidRPr="00EC234E">
        <w:rPr>
          <w:rFonts w:ascii="Times New Roman" w:hAnsi="Times New Roman" w:cs="Times New Roman"/>
          <w:bCs/>
          <w:i/>
          <w:color w:val="000000"/>
          <w:sz w:val="24"/>
        </w:rPr>
        <w:t>29.06.2020</w:t>
      </w:r>
    </w:p>
    <w:p w:rsidR="00221ED4" w:rsidRPr="00EC234E" w:rsidRDefault="00221ED4" w:rsidP="00221ED4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72069" w:rsidRPr="00637425" w:rsidRDefault="002720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637425" w:rsidSect="00F433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0EE" w:rsidRDefault="00D620EE" w:rsidP="003B4C37">
      <w:pPr>
        <w:spacing w:after="0" w:line="240" w:lineRule="auto"/>
      </w:pPr>
      <w:r>
        <w:separator/>
      </w:r>
    </w:p>
  </w:endnote>
  <w:endnote w:type="continuationSeparator" w:id="0">
    <w:p w:rsidR="00D620EE" w:rsidRDefault="00D620E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F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0EE" w:rsidRDefault="00D620EE" w:rsidP="003B4C37">
      <w:pPr>
        <w:spacing w:after="0" w:line="240" w:lineRule="auto"/>
      </w:pPr>
      <w:r>
        <w:separator/>
      </w:r>
    </w:p>
  </w:footnote>
  <w:footnote w:type="continuationSeparator" w:id="0">
    <w:p w:rsidR="00D620EE" w:rsidRDefault="00D620E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1"/>
  </w:num>
  <w:num w:numId="8">
    <w:abstractNumId w:val="11"/>
  </w:num>
  <w:num w:numId="9">
    <w:abstractNumId w:val="3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22DA3"/>
    <w:rsid w:val="00024B29"/>
    <w:rsid w:val="00025943"/>
    <w:rsid w:val="00026DD0"/>
    <w:rsid w:val="000415B1"/>
    <w:rsid w:val="00080E89"/>
    <w:rsid w:val="00096493"/>
    <w:rsid w:val="000B0111"/>
    <w:rsid w:val="000C50DB"/>
    <w:rsid w:val="000D4689"/>
    <w:rsid w:val="000F4624"/>
    <w:rsid w:val="0010105E"/>
    <w:rsid w:val="00105822"/>
    <w:rsid w:val="00123A54"/>
    <w:rsid w:val="00126E6D"/>
    <w:rsid w:val="00130459"/>
    <w:rsid w:val="0013274F"/>
    <w:rsid w:val="00160D1D"/>
    <w:rsid w:val="00172D21"/>
    <w:rsid w:val="001825B2"/>
    <w:rsid w:val="00191BE7"/>
    <w:rsid w:val="001A084D"/>
    <w:rsid w:val="001C0018"/>
    <w:rsid w:val="001C28C6"/>
    <w:rsid w:val="001C49FC"/>
    <w:rsid w:val="001D7EE6"/>
    <w:rsid w:val="001E3042"/>
    <w:rsid w:val="001E58C0"/>
    <w:rsid w:val="001F6855"/>
    <w:rsid w:val="00203C5B"/>
    <w:rsid w:val="00221ED4"/>
    <w:rsid w:val="002223F9"/>
    <w:rsid w:val="00244B38"/>
    <w:rsid w:val="00246006"/>
    <w:rsid w:val="00253E3B"/>
    <w:rsid w:val="00272069"/>
    <w:rsid w:val="0027738A"/>
    <w:rsid w:val="002B3467"/>
    <w:rsid w:val="002E7BAE"/>
    <w:rsid w:val="002F59C4"/>
    <w:rsid w:val="00301D0A"/>
    <w:rsid w:val="00304155"/>
    <w:rsid w:val="00314052"/>
    <w:rsid w:val="00315655"/>
    <w:rsid w:val="00331B49"/>
    <w:rsid w:val="0037242D"/>
    <w:rsid w:val="003842D0"/>
    <w:rsid w:val="003850FE"/>
    <w:rsid w:val="003927D9"/>
    <w:rsid w:val="00395D85"/>
    <w:rsid w:val="003962F6"/>
    <w:rsid w:val="003A194E"/>
    <w:rsid w:val="003B0ECB"/>
    <w:rsid w:val="003B4C37"/>
    <w:rsid w:val="003C13E8"/>
    <w:rsid w:val="003D5B17"/>
    <w:rsid w:val="004054F9"/>
    <w:rsid w:val="00437C42"/>
    <w:rsid w:val="00444064"/>
    <w:rsid w:val="0044569B"/>
    <w:rsid w:val="0047208B"/>
    <w:rsid w:val="0047376C"/>
    <w:rsid w:val="00485BF1"/>
    <w:rsid w:val="004B6B93"/>
    <w:rsid w:val="004C0B86"/>
    <w:rsid w:val="004D26FF"/>
    <w:rsid w:val="004F0B41"/>
    <w:rsid w:val="004F1B8B"/>
    <w:rsid w:val="00561D6D"/>
    <w:rsid w:val="0056480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37425"/>
    <w:rsid w:val="00653C3E"/>
    <w:rsid w:val="00682A2E"/>
    <w:rsid w:val="00687842"/>
    <w:rsid w:val="006A2FB3"/>
    <w:rsid w:val="006E0DF7"/>
    <w:rsid w:val="006F460B"/>
    <w:rsid w:val="00703980"/>
    <w:rsid w:val="00710579"/>
    <w:rsid w:val="00710A3A"/>
    <w:rsid w:val="00720C12"/>
    <w:rsid w:val="00724B14"/>
    <w:rsid w:val="00745F1B"/>
    <w:rsid w:val="00764EA2"/>
    <w:rsid w:val="007A183A"/>
    <w:rsid w:val="007B241C"/>
    <w:rsid w:val="007B3DCB"/>
    <w:rsid w:val="007C0BC0"/>
    <w:rsid w:val="007C19D5"/>
    <w:rsid w:val="007C2B85"/>
    <w:rsid w:val="00824B8B"/>
    <w:rsid w:val="00827CDE"/>
    <w:rsid w:val="00845439"/>
    <w:rsid w:val="00845749"/>
    <w:rsid w:val="00862031"/>
    <w:rsid w:val="00871C9B"/>
    <w:rsid w:val="00875455"/>
    <w:rsid w:val="00876D1E"/>
    <w:rsid w:val="00877AEF"/>
    <w:rsid w:val="00887F59"/>
    <w:rsid w:val="00895766"/>
    <w:rsid w:val="008A1173"/>
    <w:rsid w:val="008B315E"/>
    <w:rsid w:val="008B531F"/>
    <w:rsid w:val="008B5C27"/>
    <w:rsid w:val="008B6F8C"/>
    <w:rsid w:val="008C4C93"/>
    <w:rsid w:val="008D7198"/>
    <w:rsid w:val="008D7A6B"/>
    <w:rsid w:val="008F401E"/>
    <w:rsid w:val="00903E9B"/>
    <w:rsid w:val="00910971"/>
    <w:rsid w:val="00920BC2"/>
    <w:rsid w:val="00923D34"/>
    <w:rsid w:val="009458F5"/>
    <w:rsid w:val="00952637"/>
    <w:rsid w:val="00966807"/>
    <w:rsid w:val="00970AAA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51753"/>
    <w:rsid w:val="00A76735"/>
    <w:rsid w:val="00A81E43"/>
    <w:rsid w:val="00A946CF"/>
    <w:rsid w:val="00AC68ED"/>
    <w:rsid w:val="00B21FF5"/>
    <w:rsid w:val="00B25C27"/>
    <w:rsid w:val="00B31376"/>
    <w:rsid w:val="00B54E70"/>
    <w:rsid w:val="00B56190"/>
    <w:rsid w:val="00B57578"/>
    <w:rsid w:val="00B67E8E"/>
    <w:rsid w:val="00B81C1F"/>
    <w:rsid w:val="00BA16A5"/>
    <w:rsid w:val="00BB5DBF"/>
    <w:rsid w:val="00BC4E0D"/>
    <w:rsid w:val="00BD2AD7"/>
    <w:rsid w:val="00BE3B1E"/>
    <w:rsid w:val="00BE7DB6"/>
    <w:rsid w:val="00C155EC"/>
    <w:rsid w:val="00C262A2"/>
    <w:rsid w:val="00C410BE"/>
    <w:rsid w:val="00C45609"/>
    <w:rsid w:val="00C473AD"/>
    <w:rsid w:val="00C529C6"/>
    <w:rsid w:val="00C6745A"/>
    <w:rsid w:val="00C70586"/>
    <w:rsid w:val="00C73C28"/>
    <w:rsid w:val="00C74026"/>
    <w:rsid w:val="00CA5684"/>
    <w:rsid w:val="00CE4800"/>
    <w:rsid w:val="00D077C2"/>
    <w:rsid w:val="00D17C7B"/>
    <w:rsid w:val="00D47766"/>
    <w:rsid w:val="00D620EE"/>
    <w:rsid w:val="00D64FC6"/>
    <w:rsid w:val="00D6553D"/>
    <w:rsid w:val="00D66765"/>
    <w:rsid w:val="00D7253C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43388"/>
    <w:rsid w:val="00F7159D"/>
    <w:rsid w:val="00F80B77"/>
    <w:rsid w:val="00F861DA"/>
    <w:rsid w:val="00F90F91"/>
    <w:rsid w:val="00F91211"/>
    <w:rsid w:val="00F958E2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re.ro/ro/info-consumatori/comparator-de-tarif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90A06-30E8-47DA-80E4-462DB790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CISLARU</cp:lastModifiedBy>
  <cp:revision>3</cp:revision>
  <cp:lastPrinted>2020-05-26T11:11:00Z</cp:lastPrinted>
  <dcterms:created xsi:type="dcterms:W3CDTF">2020-06-29T10:16:00Z</dcterms:created>
  <dcterms:modified xsi:type="dcterms:W3CDTF">2020-06-29T10:29:00Z</dcterms:modified>
</cp:coreProperties>
</file>