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F9555" w14:textId="77777777" w:rsidR="008714C9" w:rsidRPr="005C6D81" w:rsidRDefault="008714C9" w:rsidP="008714C9">
      <w:pPr>
        <w:pStyle w:val="Header"/>
        <w:tabs>
          <w:tab w:val="left" w:pos="720"/>
        </w:tabs>
        <w:spacing w:line="360" w:lineRule="auto"/>
        <w:ind w:right="-11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84927" w14:textId="77777777" w:rsidR="000D4082" w:rsidRDefault="000D4082" w:rsidP="008714C9">
      <w:pPr>
        <w:pStyle w:val="Header"/>
        <w:tabs>
          <w:tab w:val="left" w:pos="720"/>
        </w:tabs>
        <w:spacing w:line="360" w:lineRule="auto"/>
        <w:ind w:right="-11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950BF3" w14:textId="77777777" w:rsidR="000D4082" w:rsidRDefault="000D4082" w:rsidP="008714C9">
      <w:pPr>
        <w:pStyle w:val="Header"/>
        <w:tabs>
          <w:tab w:val="left" w:pos="720"/>
        </w:tabs>
        <w:spacing w:line="360" w:lineRule="auto"/>
        <w:ind w:right="-11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0D744" w14:textId="0BAB3ECE" w:rsidR="008714C9" w:rsidRPr="005C6D81" w:rsidRDefault="0009413B" w:rsidP="008714C9">
      <w:pPr>
        <w:pStyle w:val="Header"/>
        <w:tabs>
          <w:tab w:val="left" w:pos="720"/>
        </w:tabs>
        <w:spacing w:line="360" w:lineRule="auto"/>
        <w:ind w:right="-11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6D81">
        <w:rPr>
          <w:rFonts w:ascii="Times New Roman" w:hAnsi="Times New Roman" w:cs="Times New Roman"/>
          <w:b/>
          <w:bCs/>
          <w:sz w:val="24"/>
          <w:szCs w:val="24"/>
        </w:rPr>
        <w:t>COMUNICAT</w:t>
      </w:r>
    </w:p>
    <w:p w14:paraId="75BF0911" w14:textId="77777777" w:rsidR="008714C9" w:rsidRPr="005C6D81" w:rsidRDefault="008714C9" w:rsidP="008714C9">
      <w:pPr>
        <w:pStyle w:val="Header"/>
        <w:tabs>
          <w:tab w:val="left" w:pos="720"/>
        </w:tabs>
        <w:spacing w:line="360" w:lineRule="auto"/>
        <w:ind w:right="-11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BC850" w14:textId="7F9BA5FB" w:rsidR="008714C9" w:rsidRPr="005C6D81" w:rsidRDefault="008714C9" w:rsidP="000D4082">
      <w:pPr>
        <w:spacing w:after="20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La data de 30 iulie 2020 a intrat în vigoare 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Legea nr.155/2020 pentru modificarea </w:t>
      </w:r>
      <w:r w:rsid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ș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i completarea Legii energiei electrice </w:t>
      </w:r>
      <w:r w:rsid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ș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i a gazelor naturale nr. 123/2012 </w:t>
      </w:r>
      <w:r w:rsid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ș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i privind modi</w:t>
      </w:r>
      <w:r w:rsidR="006F7C4E"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fi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carea </w:t>
      </w:r>
      <w:r w:rsid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ș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i completarea altor acte normative.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Legea a adus modificări substan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iale legisla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iei aplicabile în sector, cu un impact semnificativ asupra pie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ei de energie în ansamblul său. </w:t>
      </w:r>
    </w:p>
    <w:p w14:paraId="70D077B5" w14:textId="356D76BB" w:rsidR="008714C9" w:rsidRPr="005C6D81" w:rsidRDefault="008714C9" w:rsidP="000D4082">
      <w:pPr>
        <w:spacing w:after="20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Potrivit dispozi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iilor </w:t>
      </w:r>
      <w:r w:rsidR="00694CE0"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A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rt. II din </w:t>
      </w:r>
      <w:r w:rsidRPr="005C6D81">
        <w:rPr>
          <w:rFonts w:ascii="Times New Roman" w:eastAsia="Calibri" w:hAnsi="Times New Roman" w:cs="Times New Roman"/>
          <w:i/>
          <w:color w:val="000000"/>
          <w:sz w:val="24"/>
          <w:szCs w:val="24"/>
          <w:bdr w:val="none" w:sz="0" w:space="0" w:color="auto" w:frame="1"/>
        </w:rPr>
        <w:t>Legea nr. 155/2020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, în termen de 90 de zile de la data intrării în vigoare a acesteia</w:t>
      </w:r>
      <w:r w:rsidR="00694CE0"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</w:rPr>
        <w:t>”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Autoritatea Na</w:t>
      </w:r>
      <w:r w:rsid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 xml:space="preserve">ională de Reglementare în </w:t>
      </w:r>
      <w:r w:rsidR="002462B8"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D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omeniul Energiei elaborează cadrul de reglementare aferent în concordan</w:t>
      </w:r>
      <w:r w:rsid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 xml:space="preserve">ă cu prevederile Legii energiei electrice </w:t>
      </w:r>
      <w:r w:rsid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ș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 xml:space="preserve">i a gazelor naturale nr. 123/2012, cu modificările </w:t>
      </w:r>
      <w:r w:rsid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ș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 xml:space="preserve">i completările ulterioare, astfel cum aceasta a fost modificată </w:t>
      </w:r>
      <w:r w:rsid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ș</w:t>
      </w:r>
      <w:r w:rsidRPr="005C6D81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o-RO"/>
        </w:rPr>
        <w:t>i completată prin prezenta lege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”.  </w:t>
      </w:r>
    </w:p>
    <w:p w14:paraId="0E300F4D" w14:textId="7BFCF434" w:rsidR="00871C29" w:rsidRDefault="008714C9" w:rsidP="000D4082">
      <w:pPr>
        <w:spacing w:after="20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</w:pP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Pentru a da eficien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ă obliga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iei institui</w:t>
      </w:r>
      <w:r w:rsidR="00694CE0"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t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e de lege în sarcina sa</w:t>
      </w:r>
      <w:r w:rsidR="00871C2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0D4082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ș</w:t>
      </w:r>
      <w:r w:rsidR="00871C2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i, totodat</w:t>
      </w:r>
      <w:r w:rsidR="000D4082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ă</w:t>
      </w:r>
      <w:r w:rsidR="00871C2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, pentru a respecta termenul imperativ de 90 de zile stabilit de legiuitor</w:t>
      </w:r>
      <w:r w:rsidR="00EC192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, 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ANRE a ini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iat 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ș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i a parcurs </w:t>
      </w:r>
      <w:r w:rsidRPr="005C6D81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scurt timp 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cel mai amplu 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ș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i complex proces de </w:t>
      </w:r>
      <w:r w:rsidR="00871C2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revizuire 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a legisla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iei secundare incidente din ultimii ani, în</w:t>
      </w:r>
      <w:r w:rsidR="00B77CA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vederea 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atât a </w:t>
      </w:r>
      <w:r w:rsidR="00B77CA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actualizării reglementărilor emise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pentru a fi în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conformitate cu modificările suferite de legisla</w:t>
      </w:r>
      <w:r w:rsid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ț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ia primară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, cât și a emiterii de </w:t>
      </w:r>
      <w:r w:rsidR="00871C2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noi 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reglementări </w:t>
      </w:r>
      <w:r w:rsidR="00B602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necesare</w:t>
      </w:r>
      <w:r w:rsidR="001C4025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realiz</w:t>
      </w:r>
      <w:r w:rsidR="00B602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ării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cadrul</w:t>
      </w:r>
      <w:r w:rsidR="00B602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ui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legislativ secundar care să asigure aplicarea prevederilor</w:t>
      </w:r>
      <w:r w:rsidR="005F4BF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normative</w:t>
      </w:r>
      <w:r w:rsidR="00EC192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84138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introduse</w:t>
      </w:r>
      <w:r w:rsidR="005F4BF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în Legea nr. 1</w:t>
      </w:r>
      <w:r w:rsidR="00B602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2</w:t>
      </w:r>
      <w:r w:rsidR="005F4BF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3/2012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. </w:t>
      </w:r>
    </w:p>
    <w:p w14:paraId="78D3B1A6" w14:textId="42D4CB78" w:rsidR="00915BB9" w:rsidRDefault="008714C9" w:rsidP="000D4082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</w:pP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În acest </w:t>
      </w:r>
      <w:r w:rsidR="005F4BF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scop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5F4BF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de la data intrării în vigoare a Legii nr. 155/2020 și 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până în prezent, ANRE a </w:t>
      </w:r>
      <w:r w:rsidR="00874604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elaborat și </w:t>
      </w:r>
      <w:r w:rsidRPr="005C6D8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emis un </w:t>
      </w:r>
      <w:r w:rsidRPr="00915B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număr de</w:t>
      </w:r>
      <w:r w:rsidR="004341CF" w:rsidRPr="00915B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BE69EC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4</w:t>
      </w:r>
      <w:r w:rsidR="0016183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7</w:t>
      </w:r>
      <w:r w:rsidR="00BE69EC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de reglementări adoptate prin 38</w:t>
      </w:r>
      <w:r w:rsidR="004341CF" w:rsidRPr="00915B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de ordine</w:t>
      </w:r>
      <w:r w:rsidR="00EC192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.</w:t>
      </w:r>
      <w:r w:rsidR="00871C2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EC192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Suplimentar actelor administrative cu caracter normativ mai sus</w:t>
      </w:r>
      <w:r w:rsidR="00915B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menționate</w:t>
      </w:r>
      <w:r w:rsidR="00EC192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, ANRE a elaborat si un Ghid de bună practică privind modalitatea de stabilire a tarifelor p</w:t>
      </w:r>
      <w:bookmarkStart w:id="0" w:name="_GoBack"/>
      <w:bookmarkEnd w:id="0"/>
      <w:r w:rsidR="00EC1926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entru serviciul de distribuție dintr-un sistem de distribuție închis, document finalizat si publicat pe site-ul ANRE</w:t>
      </w:r>
      <w:r w:rsidR="001D744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.</w:t>
      </w:r>
      <w:r w:rsidR="00703CB3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 </w:t>
      </w:r>
    </w:p>
    <w:p w14:paraId="35C0A416" w14:textId="6474E0D4" w:rsidR="001D7443" w:rsidRDefault="001D7443" w:rsidP="000D4082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Lista actelor emise de ANRE </w:t>
      </w:r>
      <w:r w:rsidR="00915BB9" w:rsidRPr="00915BB9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 xml:space="preserve">în baza și în executarea dispozițiilor Legii 155/2020,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se regăsește în tabelul de mai jos.</w:t>
      </w:r>
    </w:p>
    <w:p w14:paraId="2E1C3A37" w14:textId="77777777" w:rsidR="001D7443" w:rsidRDefault="001D7443" w:rsidP="000D4082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</w:pPr>
    </w:p>
    <w:p w14:paraId="4FEF0787" w14:textId="77777777" w:rsidR="00915BB9" w:rsidRDefault="00915BB9" w:rsidP="000D4082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F9F8C8D" w14:textId="50D025AA" w:rsidR="0009413B" w:rsidRPr="005C6D81" w:rsidRDefault="00A20C56" w:rsidP="000D4082">
      <w:pPr>
        <w:spacing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C6D81">
        <w:rPr>
          <w:rFonts w:ascii="Times New Roman" w:hAnsi="Times New Roman" w:cs="Times New Roman"/>
          <w:i/>
          <w:sz w:val="24"/>
          <w:szCs w:val="24"/>
        </w:rPr>
        <w:t>Bucure</w:t>
      </w:r>
      <w:r w:rsidR="005C6D81">
        <w:rPr>
          <w:rFonts w:ascii="Times New Roman" w:hAnsi="Times New Roman" w:cs="Times New Roman"/>
          <w:i/>
          <w:sz w:val="24"/>
          <w:szCs w:val="24"/>
        </w:rPr>
        <w:t>ș</w:t>
      </w:r>
      <w:r w:rsidRPr="005C6D81">
        <w:rPr>
          <w:rFonts w:ascii="Times New Roman" w:hAnsi="Times New Roman" w:cs="Times New Roman"/>
          <w:i/>
          <w:sz w:val="24"/>
          <w:szCs w:val="24"/>
        </w:rPr>
        <w:t>ti, 2</w:t>
      </w:r>
      <w:r w:rsidR="00BE69EC">
        <w:rPr>
          <w:rFonts w:ascii="Times New Roman" w:hAnsi="Times New Roman" w:cs="Times New Roman"/>
          <w:i/>
          <w:sz w:val="24"/>
          <w:szCs w:val="24"/>
        </w:rPr>
        <w:t>8</w:t>
      </w:r>
      <w:r w:rsidRPr="005C6D81">
        <w:rPr>
          <w:rFonts w:ascii="Times New Roman" w:hAnsi="Times New Roman" w:cs="Times New Roman"/>
          <w:i/>
          <w:sz w:val="24"/>
          <w:szCs w:val="24"/>
        </w:rPr>
        <w:t>.10.2020</w:t>
      </w:r>
    </w:p>
    <w:p w14:paraId="36DFCF92" w14:textId="77777777" w:rsidR="0009413B" w:rsidRPr="005C6D81" w:rsidRDefault="0009413B" w:rsidP="0009413B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ADF6B" w14:textId="79E6288E" w:rsidR="00A0357E" w:rsidRDefault="00A0357E" w:rsidP="00094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AEB9C3" w14:textId="03193028" w:rsidR="008F4D55" w:rsidRDefault="008F4D55" w:rsidP="00094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498" w:type="dxa"/>
        <w:jc w:val="center"/>
        <w:tblLook w:val="04A0" w:firstRow="1" w:lastRow="0" w:firstColumn="1" w:lastColumn="0" w:noHBand="0" w:noVBand="1"/>
      </w:tblPr>
      <w:tblGrid>
        <w:gridCol w:w="569"/>
        <w:gridCol w:w="4529"/>
        <w:gridCol w:w="4400"/>
      </w:tblGrid>
      <w:tr w:rsidR="008F4D55" w:rsidRPr="008F4D55" w14:paraId="59233671" w14:textId="77777777" w:rsidTr="000D567A">
        <w:trPr>
          <w:jc w:val="center"/>
        </w:trPr>
        <w:tc>
          <w:tcPr>
            <w:tcW w:w="569" w:type="dxa"/>
          </w:tcPr>
          <w:p w14:paraId="5AD3107A" w14:textId="77777777" w:rsidR="008F4D55" w:rsidRPr="00161836" w:rsidRDefault="008F4D55" w:rsidP="008F4D5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529" w:type="dxa"/>
          </w:tcPr>
          <w:p w14:paraId="6E2BFA2D" w14:textId="77777777" w:rsidR="008F4D55" w:rsidRPr="00161836" w:rsidRDefault="008F4D55" w:rsidP="008F4D5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Reglementare ANRE necesar a fi modificată/abrogată sau emisă</w:t>
            </w:r>
          </w:p>
        </w:tc>
        <w:tc>
          <w:tcPr>
            <w:tcW w:w="4400" w:type="dxa"/>
          </w:tcPr>
          <w:p w14:paraId="282972BB" w14:textId="4238357D" w:rsidR="008F4D55" w:rsidRPr="00161836" w:rsidRDefault="002D5C2F" w:rsidP="008F4D5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Actul normativ</w:t>
            </w:r>
          </w:p>
        </w:tc>
      </w:tr>
      <w:tr w:rsidR="00F7167E" w:rsidRPr="008F4D55" w14:paraId="16792626" w14:textId="77777777" w:rsidTr="000D567A">
        <w:trPr>
          <w:jc w:val="center"/>
        </w:trPr>
        <w:tc>
          <w:tcPr>
            <w:tcW w:w="569" w:type="dxa"/>
          </w:tcPr>
          <w:p w14:paraId="36EC63F8" w14:textId="73384BA0" w:rsidR="00F7167E" w:rsidRPr="0078404C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529" w:type="dxa"/>
          </w:tcPr>
          <w:p w14:paraId="25C3EF8C" w14:textId="236B8FE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Metodologie de calcul a prețului energiei electrice livrate in sistemele electroenergetice izolate</w:t>
            </w:r>
          </w:p>
        </w:tc>
        <w:tc>
          <w:tcPr>
            <w:tcW w:w="4400" w:type="dxa"/>
          </w:tcPr>
          <w:p w14:paraId="68C98827" w14:textId="73F259C9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170/2020</w:t>
            </w:r>
          </w:p>
        </w:tc>
      </w:tr>
      <w:tr w:rsidR="00F7167E" w:rsidRPr="008F4D55" w14:paraId="55B1A21B" w14:textId="77777777" w:rsidTr="000D567A">
        <w:trPr>
          <w:jc w:val="center"/>
        </w:trPr>
        <w:tc>
          <w:tcPr>
            <w:tcW w:w="569" w:type="dxa"/>
          </w:tcPr>
          <w:p w14:paraId="40B93B73" w14:textId="6EAF2ED9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2.</w:t>
            </w:r>
          </w:p>
        </w:tc>
        <w:tc>
          <w:tcPr>
            <w:tcW w:w="4529" w:type="dxa"/>
          </w:tcPr>
          <w:p w14:paraId="1D2A74BC" w14:textId="3D2B36E2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Procedura privind determinarea consumului de energie electrică în caz de înregistrare eronată și în sistem paușal [...], aprobată prin Ordinul ANRE nr. 64/2014</w:t>
            </w:r>
          </w:p>
        </w:tc>
        <w:tc>
          <w:tcPr>
            <w:tcW w:w="4400" w:type="dxa"/>
          </w:tcPr>
          <w:p w14:paraId="00CD0E7E" w14:textId="2363A19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190/2020</w:t>
            </w:r>
          </w:p>
        </w:tc>
      </w:tr>
      <w:tr w:rsidR="00F7167E" w:rsidRPr="00BA7F54" w14:paraId="59B68433" w14:textId="77777777" w:rsidTr="000D567A">
        <w:trPr>
          <w:jc w:val="center"/>
        </w:trPr>
        <w:tc>
          <w:tcPr>
            <w:tcW w:w="569" w:type="dxa"/>
          </w:tcPr>
          <w:p w14:paraId="1AA4D7B4" w14:textId="4991C8B4" w:rsidR="00F7167E" w:rsidRPr="0078404C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3.</w:t>
            </w:r>
          </w:p>
        </w:tc>
        <w:tc>
          <w:tcPr>
            <w:tcW w:w="4529" w:type="dxa"/>
          </w:tcPr>
          <w:p w14:paraId="40F3D6ED" w14:textId="4D1E983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Modificarea Regulamentului de furnizare a energiei electrice la clienții finali aprobat prin Ordinul ANRE nr. 235/2019</w:t>
            </w:r>
          </w:p>
        </w:tc>
        <w:tc>
          <w:tcPr>
            <w:tcW w:w="4400" w:type="dxa"/>
          </w:tcPr>
          <w:p w14:paraId="65892753" w14:textId="25BB098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187/2020</w:t>
            </w:r>
          </w:p>
        </w:tc>
      </w:tr>
      <w:tr w:rsidR="00F7167E" w:rsidRPr="008F4D55" w14:paraId="77A6CBF8" w14:textId="77777777" w:rsidTr="000D567A">
        <w:trPr>
          <w:jc w:val="center"/>
        </w:trPr>
        <w:tc>
          <w:tcPr>
            <w:tcW w:w="569" w:type="dxa"/>
          </w:tcPr>
          <w:p w14:paraId="49FA8BB1" w14:textId="00CED7A6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4.</w:t>
            </w:r>
          </w:p>
        </w:tc>
        <w:tc>
          <w:tcPr>
            <w:tcW w:w="4529" w:type="dxa"/>
          </w:tcPr>
          <w:p w14:paraId="2BCDE61C" w14:textId="66B0ED7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Modificarea Regulamentului privind furnizarea gazelor naturale la clienții finali, aprobat prin Ordinul ANRE nr. 29/2016</w:t>
            </w:r>
          </w:p>
        </w:tc>
        <w:tc>
          <w:tcPr>
            <w:tcW w:w="4400" w:type="dxa"/>
          </w:tcPr>
          <w:p w14:paraId="15018DBA" w14:textId="3540A513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187/2020</w:t>
            </w:r>
          </w:p>
        </w:tc>
      </w:tr>
      <w:tr w:rsidR="00F7167E" w:rsidRPr="008F4D55" w14:paraId="7ABF4B03" w14:textId="77777777" w:rsidTr="000D567A">
        <w:trPr>
          <w:jc w:val="center"/>
        </w:trPr>
        <w:tc>
          <w:tcPr>
            <w:tcW w:w="569" w:type="dxa"/>
          </w:tcPr>
          <w:p w14:paraId="54EBDA29" w14:textId="4BED3E85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5.</w:t>
            </w:r>
          </w:p>
        </w:tc>
        <w:tc>
          <w:tcPr>
            <w:tcW w:w="4529" w:type="dxa"/>
          </w:tcPr>
          <w:p w14:paraId="771D347A" w14:textId="6701370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aprobarea Regulamentului privind accesul la conductele de alimentare din amonte</w:t>
            </w:r>
          </w:p>
        </w:tc>
        <w:tc>
          <w:tcPr>
            <w:tcW w:w="4400" w:type="dxa"/>
          </w:tcPr>
          <w:p w14:paraId="36732781" w14:textId="57B42CDA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nr.185/2020</w:t>
            </w:r>
          </w:p>
        </w:tc>
      </w:tr>
      <w:tr w:rsidR="00F7167E" w:rsidRPr="008F4D55" w14:paraId="0D8BE643" w14:textId="77777777" w:rsidTr="000D567A">
        <w:trPr>
          <w:jc w:val="center"/>
        </w:trPr>
        <w:tc>
          <w:tcPr>
            <w:tcW w:w="569" w:type="dxa"/>
          </w:tcPr>
          <w:p w14:paraId="17ADB96A" w14:textId="58798488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6.</w:t>
            </w:r>
          </w:p>
        </w:tc>
        <w:tc>
          <w:tcPr>
            <w:tcW w:w="4529" w:type="dxa"/>
          </w:tcPr>
          <w:p w14:paraId="7EAECCC7" w14:textId="75C2F456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Modificarea Ord. 60/2016 – Regulament racordare la conducta din amonte</w:t>
            </w:r>
          </w:p>
        </w:tc>
        <w:tc>
          <w:tcPr>
            <w:tcW w:w="4400" w:type="dxa"/>
          </w:tcPr>
          <w:p w14:paraId="12F2F41E" w14:textId="3C27C9A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186/2020</w:t>
            </w:r>
          </w:p>
        </w:tc>
      </w:tr>
      <w:tr w:rsidR="00F7167E" w:rsidRPr="008F4D55" w14:paraId="6BF14D4C" w14:textId="77777777" w:rsidTr="000D567A">
        <w:trPr>
          <w:jc w:val="center"/>
        </w:trPr>
        <w:tc>
          <w:tcPr>
            <w:tcW w:w="569" w:type="dxa"/>
          </w:tcPr>
          <w:p w14:paraId="4B0D5721" w14:textId="0E7C98ED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7.</w:t>
            </w:r>
          </w:p>
        </w:tc>
        <w:tc>
          <w:tcPr>
            <w:tcW w:w="4529" w:type="dxa"/>
          </w:tcPr>
          <w:p w14:paraId="59D46F11" w14:textId="510B4E01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Abrogare Ord. 37/2013 pentru aprobarea Metodologiei privind elaborarea studiilor de fezabilitate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solicitarea avizului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Autorităţii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Naţionale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Reglementare în Domeniul Energiei în vederea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iniţierii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procesului de atribuire a concesiunii serviciului public de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distribuţie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gazelor naturale</w:t>
            </w:r>
          </w:p>
        </w:tc>
        <w:tc>
          <w:tcPr>
            <w:tcW w:w="4400" w:type="dxa"/>
          </w:tcPr>
          <w:p w14:paraId="45B5D676" w14:textId="0D180E7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168/2020</w:t>
            </w:r>
          </w:p>
        </w:tc>
      </w:tr>
      <w:tr w:rsidR="00F7167E" w:rsidRPr="008F4D55" w14:paraId="20B8B7B9" w14:textId="77777777" w:rsidTr="000D567A">
        <w:trPr>
          <w:jc w:val="center"/>
        </w:trPr>
        <w:tc>
          <w:tcPr>
            <w:tcW w:w="569" w:type="dxa"/>
          </w:tcPr>
          <w:p w14:paraId="232F540C" w14:textId="669A3A8F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8.</w:t>
            </w:r>
          </w:p>
        </w:tc>
        <w:tc>
          <w:tcPr>
            <w:tcW w:w="4529" w:type="dxa"/>
          </w:tcPr>
          <w:p w14:paraId="69B81883" w14:textId="7BB65FC1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Abrogare Ord. 104/2015 – Metodologie studiu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tehnico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-economic</w:t>
            </w:r>
          </w:p>
        </w:tc>
        <w:tc>
          <w:tcPr>
            <w:tcW w:w="4400" w:type="dxa"/>
          </w:tcPr>
          <w:p w14:paraId="569156B8" w14:textId="5B97F23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169/2020</w:t>
            </w:r>
          </w:p>
        </w:tc>
      </w:tr>
      <w:tr w:rsidR="00F7167E" w:rsidRPr="008F4D55" w14:paraId="3A7672C6" w14:textId="77777777" w:rsidTr="000D567A">
        <w:trPr>
          <w:jc w:val="center"/>
        </w:trPr>
        <w:tc>
          <w:tcPr>
            <w:tcW w:w="569" w:type="dxa"/>
          </w:tcPr>
          <w:p w14:paraId="696CF6BE" w14:textId="590519EE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9.</w:t>
            </w:r>
          </w:p>
        </w:tc>
        <w:tc>
          <w:tcPr>
            <w:tcW w:w="4529" w:type="dxa"/>
          </w:tcPr>
          <w:p w14:paraId="1442BC41" w14:textId="10715C8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Ord. 82/2017 – Regulament racordare sistem de transport al gazelor naturale</w:t>
            </w:r>
          </w:p>
        </w:tc>
        <w:tc>
          <w:tcPr>
            <w:tcW w:w="4400" w:type="dxa"/>
          </w:tcPr>
          <w:p w14:paraId="5F3CCC4C" w14:textId="3450A454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172/2020</w:t>
            </w:r>
          </w:p>
        </w:tc>
      </w:tr>
      <w:tr w:rsidR="00F7167E" w:rsidRPr="008F4D55" w14:paraId="692FD52C" w14:textId="77777777" w:rsidTr="000D567A">
        <w:trPr>
          <w:jc w:val="center"/>
        </w:trPr>
        <w:tc>
          <w:tcPr>
            <w:tcW w:w="569" w:type="dxa"/>
          </w:tcPr>
          <w:p w14:paraId="6D1DF6BC" w14:textId="27EA4515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10.</w:t>
            </w:r>
          </w:p>
        </w:tc>
        <w:tc>
          <w:tcPr>
            <w:tcW w:w="4529" w:type="dxa"/>
          </w:tcPr>
          <w:p w14:paraId="318F7E36" w14:textId="31713356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Ord. 32/2017- Regulament racordare sistemul de distribuție a gazelor naturale</w:t>
            </w:r>
          </w:p>
        </w:tc>
        <w:tc>
          <w:tcPr>
            <w:tcW w:w="4400" w:type="dxa"/>
          </w:tcPr>
          <w:p w14:paraId="68E9B774" w14:textId="35D4B8C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178/2020</w:t>
            </w:r>
          </w:p>
        </w:tc>
      </w:tr>
      <w:tr w:rsidR="00F7167E" w:rsidRPr="008F4D55" w14:paraId="06FAB853" w14:textId="77777777" w:rsidTr="000D567A">
        <w:trPr>
          <w:jc w:val="center"/>
        </w:trPr>
        <w:tc>
          <w:tcPr>
            <w:tcW w:w="569" w:type="dxa"/>
          </w:tcPr>
          <w:p w14:paraId="6B11F8BC" w14:textId="082E328B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11.</w:t>
            </w:r>
          </w:p>
        </w:tc>
        <w:tc>
          <w:tcPr>
            <w:tcW w:w="4529" w:type="dxa"/>
          </w:tcPr>
          <w:p w14:paraId="2B8038E3" w14:textId="3FA462E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Abrogare Ord. 36/2013 - Procedura consumator izolat tip A</w:t>
            </w:r>
          </w:p>
        </w:tc>
        <w:tc>
          <w:tcPr>
            <w:tcW w:w="4400" w:type="dxa"/>
          </w:tcPr>
          <w:p w14:paraId="71132837" w14:textId="17443A2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199/2020</w:t>
            </w:r>
          </w:p>
        </w:tc>
      </w:tr>
      <w:tr w:rsidR="00F7167E" w:rsidRPr="008F4D55" w14:paraId="3A8A0136" w14:textId="77777777" w:rsidTr="000D567A">
        <w:trPr>
          <w:jc w:val="center"/>
        </w:trPr>
        <w:tc>
          <w:tcPr>
            <w:tcW w:w="569" w:type="dxa"/>
          </w:tcPr>
          <w:p w14:paraId="5B7E02D2" w14:textId="14262E9C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12.</w:t>
            </w:r>
          </w:p>
        </w:tc>
        <w:tc>
          <w:tcPr>
            <w:tcW w:w="4529" w:type="dxa"/>
          </w:tcPr>
          <w:p w14:paraId="0C3F14C0" w14:textId="43C0FE2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Abrogare Ord. 44/2013 - Procedura consumator izolat tip B</w:t>
            </w:r>
          </w:p>
        </w:tc>
        <w:tc>
          <w:tcPr>
            <w:tcW w:w="4400" w:type="dxa"/>
          </w:tcPr>
          <w:p w14:paraId="6B0BB0C9" w14:textId="4026F97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nr.167/2020</w:t>
            </w:r>
          </w:p>
        </w:tc>
      </w:tr>
      <w:tr w:rsidR="00F7167E" w:rsidRPr="008F4D55" w14:paraId="7B4D593A" w14:textId="77777777" w:rsidTr="000D567A">
        <w:trPr>
          <w:jc w:val="center"/>
        </w:trPr>
        <w:tc>
          <w:tcPr>
            <w:tcW w:w="569" w:type="dxa"/>
          </w:tcPr>
          <w:p w14:paraId="5B5D4790" w14:textId="6418F6C2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13.</w:t>
            </w:r>
          </w:p>
        </w:tc>
        <w:tc>
          <w:tcPr>
            <w:tcW w:w="4529" w:type="dxa"/>
          </w:tcPr>
          <w:p w14:paraId="248F3C13" w14:textId="0F3EE06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Ord. 109/2013 – Codul Tehnic GNL</w:t>
            </w:r>
          </w:p>
        </w:tc>
        <w:tc>
          <w:tcPr>
            <w:tcW w:w="4400" w:type="dxa"/>
            <w:vAlign w:val="center"/>
          </w:tcPr>
          <w:p w14:paraId="260079CC" w14:textId="18A96D32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Conform Legii se va elabora în 6 luni de la prima solicitare de înființare a unui terminal GNL (art. 156 alin. (2) din Lege)</w:t>
            </w:r>
          </w:p>
        </w:tc>
      </w:tr>
      <w:tr w:rsidR="00F7167E" w:rsidRPr="008F4D55" w14:paraId="51884E8D" w14:textId="77777777" w:rsidTr="000D567A">
        <w:trPr>
          <w:jc w:val="center"/>
        </w:trPr>
        <w:tc>
          <w:tcPr>
            <w:tcW w:w="569" w:type="dxa"/>
          </w:tcPr>
          <w:p w14:paraId="61650945" w14:textId="73D6CAAB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14.</w:t>
            </w:r>
          </w:p>
        </w:tc>
        <w:tc>
          <w:tcPr>
            <w:tcW w:w="4529" w:type="dxa"/>
            <w:vAlign w:val="center"/>
          </w:tcPr>
          <w:p w14:paraId="2B059355" w14:textId="3588CF8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Ord. 2/2017 – Procedura de desemnare OSD</w:t>
            </w:r>
          </w:p>
        </w:tc>
        <w:tc>
          <w:tcPr>
            <w:tcW w:w="4400" w:type="dxa"/>
            <w:vAlign w:val="center"/>
          </w:tcPr>
          <w:p w14:paraId="0FF1FD1F" w14:textId="589F43D3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191/2020</w:t>
            </w:r>
          </w:p>
        </w:tc>
      </w:tr>
      <w:tr w:rsidR="00F7167E" w:rsidRPr="008F4D55" w14:paraId="3E94E119" w14:textId="77777777" w:rsidTr="000D567A">
        <w:trPr>
          <w:jc w:val="center"/>
        </w:trPr>
        <w:tc>
          <w:tcPr>
            <w:tcW w:w="569" w:type="dxa"/>
          </w:tcPr>
          <w:p w14:paraId="753A4B37" w14:textId="30EBA5ED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15.</w:t>
            </w:r>
          </w:p>
        </w:tc>
        <w:tc>
          <w:tcPr>
            <w:tcW w:w="4529" w:type="dxa"/>
          </w:tcPr>
          <w:p w14:paraId="58646E92" w14:textId="3D8544D2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Modificarea Regulamentului privind modalitatea de încheiere a contractelor bilaterale de energie electrică prin licitație extinsă și utilizarea produselor care să 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asigure flexibilitatea tranzacționării, aprobat prin  Ordinul 64/2020</w:t>
            </w:r>
          </w:p>
        </w:tc>
        <w:tc>
          <w:tcPr>
            <w:tcW w:w="4400" w:type="dxa"/>
          </w:tcPr>
          <w:p w14:paraId="1FF2BEF8" w14:textId="7B89ED8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nr.161/2020</w:t>
            </w:r>
          </w:p>
        </w:tc>
      </w:tr>
      <w:tr w:rsidR="00F7167E" w:rsidRPr="008F4D55" w14:paraId="2FF613B8" w14:textId="77777777" w:rsidTr="000D567A">
        <w:trPr>
          <w:jc w:val="center"/>
        </w:trPr>
        <w:tc>
          <w:tcPr>
            <w:tcW w:w="569" w:type="dxa"/>
          </w:tcPr>
          <w:p w14:paraId="708C4DFA" w14:textId="079FF880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16.</w:t>
            </w:r>
          </w:p>
        </w:tc>
        <w:tc>
          <w:tcPr>
            <w:tcW w:w="4529" w:type="dxa"/>
          </w:tcPr>
          <w:p w14:paraId="51985E1D" w14:textId="7D1A28C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Modificarea și completarea Regulamentului privind racordarea utilizatorilor la rețelele electrice de interes public, aprobat prin Ordinul președintelui Autorității Naționale de Reglementare în Domeniul Energiei nr. 59/2013</w:t>
            </w:r>
          </w:p>
        </w:tc>
        <w:tc>
          <w:tcPr>
            <w:tcW w:w="4400" w:type="dxa"/>
          </w:tcPr>
          <w:p w14:paraId="5D5F66C2" w14:textId="5D77846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</w:t>
            </w:r>
            <w:r w:rsidRPr="00161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nr. 160/2020</w:t>
            </w:r>
          </w:p>
        </w:tc>
      </w:tr>
      <w:tr w:rsidR="00F7167E" w:rsidRPr="008F4D55" w14:paraId="117973FF" w14:textId="77777777" w:rsidTr="000D567A">
        <w:trPr>
          <w:jc w:val="center"/>
        </w:trPr>
        <w:tc>
          <w:tcPr>
            <w:tcW w:w="569" w:type="dxa"/>
          </w:tcPr>
          <w:p w14:paraId="0E5F3B42" w14:textId="0BC4550E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17.</w:t>
            </w:r>
          </w:p>
        </w:tc>
        <w:tc>
          <w:tcPr>
            <w:tcW w:w="4529" w:type="dxa"/>
          </w:tcPr>
          <w:p w14:paraId="76711C67" w14:textId="3BC6EBF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Modificarea și completarea Ordinului președintelui Autorității Naționale de Reglementare în Domeniul Energiei nr. 74/2014 pentru aprobarea Conținutului-cadru al avizelor tehnice de racordare</w:t>
            </w:r>
          </w:p>
        </w:tc>
        <w:tc>
          <w:tcPr>
            <w:tcW w:w="4400" w:type="dxa"/>
          </w:tcPr>
          <w:p w14:paraId="6C5B9BEB" w14:textId="20C7A4A3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162/2020</w:t>
            </w:r>
          </w:p>
        </w:tc>
      </w:tr>
      <w:tr w:rsidR="00F7167E" w:rsidRPr="008F4D55" w14:paraId="4511BE25" w14:textId="77777777" w:rsidTr="000D567A">
        <w:trPr>
          <w:jc w:val="center"/>
        </w:trPr>
        <w:tc>
          <w:tcPr>
            <w:tcW w:w="569" w:type="dxa"/>
          </w:tcPr>
          <w:p w14:paraId="7B63A738" w14:textId="34B48258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18.</w:t>
            </w:r>
          </w:p>
        </w:tc>
        <w:tc>
          <w:tcPr>
            <w:tcW w:w="4529" w:type="dxa"/>
          </w:tcPr>
          <w:p w14:paraId="39130847" w14:textId="7A3FD90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Modificarea și completarea Ordinului președintelui Autorității Naționale de Reglementare în Domeniul Energiei nr. 5/2014 pentru aprobarea Conținutului-cadru al certificatelor de racordare</w:t>
            </w:r>
          </w:p>
        </w:tc>
        <w:tc>
          <w:tcPr>
            <w:tcW w:w="4400" w:type="dxa"/>
          </w:tcPr>
          <w:p w14:paraId="2A316C3A" w14:textId="2DC9A1E1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163/2020</w:t>
            </w:r>
          </w:p>
        </w:tc>
      </w:tr>
      <w:tr w:rsidR="00F7167E" w:rsidRPr="008F4D55" w14:paraId="4CFD03BF" w14:textId="77777777" w:rsidTr="000D567A">
        <w:trPr>
          <w:jc w:val="center"/>
        </w:trPr>
        <w:tc>
          <w:tcPr>
            <w:tcW w:w="569" w:type="dxa"/>
          </w:tcPr>
          <w:p w14:paraId="54B85972" w14:textId="172C5D64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19.</w:t>
            </w:r>
          </w:p>
        </w:tc>
        <w:tc>
          <w:tcPr>
            <w:tcW w:w="4529" w:type="dxa"/>
          </w:tcPr>
          <w:p w14:paraId="3F4C599C" w14:textId="52EE135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Aprobarea contractelor-cadru de racordare la rețelele electrice de interes public</w:t>
            </w:r>
          </w:p>
        </w:tc>
        <w:tc>
          <w:tcPr>
            <w:tcW w:w="4400" w:type="dxa"/>
          </w:tcPr>
          <w:p w14:paraId="6F167E6D" w14:textId="02F627B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164/2020</w:t>
            </w:r>
          </w:p>
        </w:tc>
      </w:tr>
      <w:tr w:rsidR="00F7167E" w:rsidRPr="008F4D55" w14:paraId="20320F05" w14:textId="77777777" w:rsidTr="000D567A">
        <w:trPr>
          <w:jc w:val="center"/>
        </w:trPr>
        <w:tc>
          <w:tcPr>
            <w:tcW w:w="569" w:type="dxa"/>
          </w:tcPr>
          <w:p w14:paraId="2185A2CF" w14:textId="702DC528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20.</w:t>
            </w:r>
          </w:p>
        </w:tc>
        <w:tc>
          <w:tcPr>
            <w:tcW w:w="4529" w:type="dxa"/>
          </w:tcPr>
          <w:p w14:paraId="1EC3B2AC" w14:textId="37DE528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Modificarea</w:t>
            </w:r>
            <w:r w:rsidRPr="00161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și completarea Metodologiei </w:t>
            </w:r>
            <w:r w:rsidRPr="00161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pentru emiterea avizelor de amplasament de către operatorii de rețea</w:t>
            </w:r>
            <w:r w:rsidRPr="00161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aprobate prin 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Ordinul președintelui Autorității Naționale de Reglementare în Domeniul Energiei nr. 25/2016</w:t>
            </w:r>
          </w:p>
        </w:tc>
        <w:tc>
          <w:tcPr>
            <w:tcW w:w="4400" w:type="dxa"/>
          </w:tcPr>
          <w:p w14:paraId="54AA314C" w14:textId="0AC2529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184/2020</w:t>
            </w:r>
          </w:p>
        </w:tc>
      </w:tr>
      <w:tr w:rsidR="00F7167E" w:rsidRPr="008F4D55" w14:paraId="6F966D17" w14:textId="77777777" w:rsidTr="000D567A">
        <w:trPr>
          <w:jc w:val="center"/>
        </w:trPr>
        <w:tc>
          <w:tcPr>
            <w:tcW w:w="569" w:type="dxa"/>
          </w:tcPr>
          <w:p w14:paraId="3B770790" w14:textId="777700D6" w:rsidR="00F7167E" w:rsidRPr="00161836" w:rsidRDefault="00F7167E" w:rsidP="00F7167E">
            <w:pPr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21.</w:t>
            </w:r>
          </w:p>
        </w:tc>
        <w:tc>
          <w:tcPr>
            <w:tcW w:w="4529" w:type="dxa"/>
          </w:tcPr>
          <w:p w14:paraId="6069E37F" w14:textId="746E48CB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Ordin pentru aprobarea Procedurii privind racordarea la rețelele electrice de interes public a locurilor de consum aparținând utilizatorilor de tip clienți finali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noncasnici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instalații de racordare cu lungimi de până la 2.500 metri </w:t>
            </w:r>
          </w:p>
        </w:tc>
        <w:tc>
          <w:tcPr>
            <w:tcW w:w="4400" w:type="dxa"/>
          </w:tcPr>
          <w:p w14:paraId="59496437" w14:textId="7A2FFC1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183/2020</w:t>
            </w:r>
          </w:p>
        </w:tc>
      </w:tr>
      <w:tr w:rsidR="00F7167E" w:rsidRPr="008F4D55" w14:paraId="31BB6A2E" w14:textId="77777777" w:rsidTr="000D567A">
        <w:trPr>
          <w:jc w:val="center"/>
        </w:trPr>
        <w:tc>
          <w:tcPr>
            <w:tcW w:w="569" w:type="dxa"/>
          </w:tcPr>
          <w:p w14:paraId="78E406C2" w14:textId="1ECB1437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22.</w:t>
            </w:r>
          </w:p>
        </w:tc>
        <w:tc>
          <w:tcPr>
            <w:tcW w:w="4529" w:type="dxa"/>
          </w:tcPr>
          <w:p w14:paraId="5EE446F9" w14:textId="4372923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de modificare a unor ordine ANRE (modificare Ordin ANRE nr. 69/2020 și Ordin ANRE nr. 227/2018)</w:t>
            </w:r>
          </w:p>
        </w:tc>
        <w:tc>
          <w:tcPr>
            <w:tcW w:w="4400" w:type="dxa"/>
          </w:tcPr>
          <w:p w14:paraId="76839A17" w14:textId="34FD0ECB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192/2020</w:t>
            </w:r>
          </w:p>
        </w:tc>
      </w:tr>
      <w:tr w:rsidR="00F7167E" w:rsidRPr="008F4D55" w14:paraId="58E46944" w14:textId="77777777" w:rsidTr="000D567A">
        <w:trPr>
          <w:jc w:val="center"/>
        </w:trPr>
        <w:tc>
          <w:tcPr>
            <w:tcW w:w="569" w:type="dxa"/>
          </w:tcPr>
          <w:p w14:paraId="7DE52A11" w14:textId="3453E234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23.</w:t>
            </w:r>
          </w:p>
        </w:tc>
        <w:tc>
          <w:tcPr>
            <w:tcW w:w="4529" w:type="dxa"/>
          </w:tcPr>
          <w:p w14:paraId="5B8BD9B1" w14:textId="44EBC90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Regulamentul pentru acordarea licențelor și autorizațiilor în sectorul energiei electrice, aprobat prin Ordinul președintelui ANRE nr. 12/2015, cu modificările și completările ulterioare</w:t>
            </w:r>
          </w:p>
        </w:tc>
        <w:tc>
          <w:tcPr>
            <w:tcW w:w="4400" w:type="dxa"/>
          </w:tcPr>
          <w:p w14:paraId="1F2B3D89" w14:textId="015C8FB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197/2020</w:t>
            </w:r>
          </w:p>
        </w:tc>
      </w:tr>
      <w:tr w:rsidR="00F7167E" w:rsidRPr="008F4D55" w14:paraId="6297DCDA" w14:textId="77777777" w:rsidTr="000D567A">
        <w:trPr>
          <w:jc w:val="center"/>
        </w:trPr>
        <w:tc>
          <w:tcPr>
            <w:tcW w:w="569" w:type="dxa"/>
          </w:tcPr>
          <w:p w14:paraId="4DA72DE5" w14:textId="5E9B4FDF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24.</w:t>
            </w:r>
          </w:p>
        </w:tc>
        <w:tc>
          <w:tcPr>
            <w:tcW w:w="4529" w:type="dxa"/>
          </w:tcPr>
          <w:p w14:paraId="21987C04" w14:textId="7C1E401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Condițiile generale asociate autorizației de înființare și Condițiile generale asociate licenței pentru exploatarea comercială a capacităților de producere a energiei electrice și, după caz, a energiei termice produse în cogenerare, aprobate prin Ordinul președintelui ANRE nr. 80/2013, cu modificările și completările ulterioare</w:t>
            </w:r>
          </w:p>
        </w:tc>
        <w:tc>
          <w:tcPr>
            <w:tcW w:w="4400" w:type="dxa"/>
          </w:tcPr>
          <w:p w14:paraId="71DA666A" w14:textId="5F7CC30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198/2020</w:t>
            </w:r>
          </w:p>
        </w:tc>
      </w:tr>
      <w:tr w:rsidR="00F7167E" w:rsidRPr="008F4D55" w14:paraId="6C187CA5" w14:textId="77777777" w:rsidTr="000D567A">
        <w:trPr>
          <w:jc w:val="center"/>
        </w:trPr>
        <w:tc>
          <w:tcPr>
            <w:tcW w:w="569" w:type="dxa"/>
          </w:tcPr>
          <w:p w14:paraId="77008A35" w14:textId="0A786723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25.</w:t>
            </w:r>
          </w:p>
        </w:tc>
        <w:tc>
          <w:tcPr>
            <w:tcW w:w="4529" w:type="dxa"/>
          </w:tcPr>
          <w:p w14:paraId="6AC30C7C" w14:textId="3E6441FF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Condițiile generale asociate licenței pentru activitatea de agregare</w:t>
            </w:r>
          </w:p>
        </w:tc>
        <w:tc>
          <w:tcPr>
            <w:tcW w:w="4400" w:type="dxa"/>
          </w:tcPr>
          <w:p w14:paraId="57C2ED5A" w14:textId="0FC5DE3F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196/2020</w:t>
            </w:r>
          </w:p>
        </w:tc>
      </w:tr>
      <w:tr w:rsidR="00F7167E" w:rsidRPr="008F4D55" w14:paraId="39013701" w14:textId="77777777" w:rsidTr="000D567A">
        <w:trPr>
          <w:jc w:val="center"/>
        </w:trPr>
        <w:tc>
          <w:tcPr>
            <w:tcW w:w="569" w:type="dxa"/>
          </w:tcPr>
          <w:p w14:paraId="0272B5D0" w14:textId="72E4F88B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26.</w:t>
            </w:r>
          </w:p>
        </w:tc>
        <w:tc>
          <w:tcPr>
            <w:tcW w:w="4529" w:type="dxa"/>
          </w:tcPr>
          <w:p w14:paraId="05B5A763" w14:textId="56AAAD5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Condițiile generale asociate licenței pentru exploatarea comercială a instalațiilor de stocare a energiei electrice</w:t>
            </w:r>
          </w:p>
        </w:tc>
        <w:tc>
          <w:tcPr>
            <w:tcW w:w="4400" w:type="dxa"/>
          </w:tcPr>
          <w:p w14:paraId="24E324A3" w14:textId="6F816A16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198/2020</w:t>
            </w:r>
          </w:p>
        </w:tc>
      </w:tr>
      <w:tr w:rsidR="00F7167E" w:rsidRPr="008F4D55" w14:paraId="3315988B" w14:textId="77777777" w:rsidTr="000D567A">
        <w:trPr>
          <w:jc w:val="center"/>
        </w:trPr>
        <w:tc>
          <w:tcPr>
            <w:tcW w:w="569" w:type="dxa"/>
          </w:tcPr>
          <w:p w14:paraId="7EA7FBFC" w14:textId="551FDC83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27.</w:t>
            </w:r>
          </w:p>
        </w:tc>
        <w:tc>
          <w:tcPr>
            <w:tcW w:w="4529" w:type="dxa"/>
          </w:tcPr>
          <w:p w14:paraId="0D7AFA2C" w14:textId="08CA2A0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Regulamentul pentru acordarea autorizațiilor de înființare și licențelor în sectorul gazelor naturale</w:t>
            </w:r>
          </w:p>
        </w:tc>
        <w:tc>
          <w:tcPr>
            <w:tcW w:w="4400" w:type="dxa"/>
          </w:tcPr>
          <w:p w14:paraId="41DC14C5" w14:textId="1D45B5FB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199/2020</w:t>
            </w:r>
          </w:p>
        </w:tc>
      </w:tr>
      <w:tr w:rsidR="00F7167E" w:rsidRPr="008F4D55" w14:paraId="0328B702" w14:textId="77777777" w:rsidTr="000D567A">
        <w:trPr>
          <w:jc w:val="center"/>
        </w:trPr>
        <w:tc>
          <w:tcPr>
            <w:tcW w:w="569" w:type="dxa"/>
          </w:tcPr>
          <w:p w14:paraId="5E89D134" w14:textId="425B7CB5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28.</w:t>
            </w:r>
          </w:p>
        </w:tc>
        <w:tc>
          <w:tcPr>
            <w:tcW w:w="4529" w:type="dxa"/>
          </w:tcPr>
          <w:p w14:paraId="682BA762" w14:textId="74FF0BA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Condiții-cadru de valabilitate asociate autorizației de înființare a instalațiilor de producere a hidrogenului</w:t>
            </w:r>
          </w:p>
        </w:tc>
        <w:tc>
          <w:tcPr>
            <w:tcW w:w="4400" w:type="dxa"/>
          </w:tcPr>
          <w:p w14:paraId="29A3921A" w14:textId="79BCA84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200/2020</w:t>
            </w:r>
          </w:p>
        </w:tc>
      </w:tr>
      <w:tr w:rsidR="00F7167E" w:rsidRPr="008F4D55" w14:paraId="756234A1" w14:textId="77777777" w:rsidTr="000D567A">
        <w:trPr>
          <w:jc w:val="center"/>
        </w:trPr>
        <w:tc>
          <w:tcPr>
            <w:tcW w:w="569" w:type="dxa"/>
          </w:tcPr>
          <w:p w14:paraId="4C0166BF" w14:textId="4ACC13E7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29.</w:t>
            </w:r>
          </w:p>
        </w:tc>
        <w:tc>
          <w:tcPr>
            <w:tcW w:w="4529" w:type="dxa"/>
          </w:tcPr>
          <w:p w14:paraId="6CCF8EDE" w14:textId="1D1CBD6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Condiții-cadru de valabilitate asociate licențelor de exploatare comercială a instalațiilor de producere a hidrogenului</w:t>
            </w:r>
          </w:p>
        </w:tc>
        <w:tc>
          <w:tcPr>
            <w:tcW w:w="4400" w:type="dxa"/>
          </w:tcPr>
          <w:p w14:paraId="71A8D78D" w14:textId="3C07CE43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Aprobata prin Ordin ANRE nr. 201/2020</w:t>
            </w:r>
          </w:p>
        </w:tc>
      </w:tr>
      <w:tr w:rsidR="00F7167E" w:rsidRPr="00BA7F54" w14:paraId="3832BA8E" w14:textId="77777777" w:rsidTr="000D567A">
        <w:trPr>
          <w:jc w:val="center"/>
        </w:trPr>
        <w:tc>
          <w:tcPr>
            <w:tcW w:w="569" w:type="dxa"/>
          </w:tcPr>
          <w:p w14:paraId="538A00CB" w14:textId="12247131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30.</w:t>
            </w:r>
          </w:p>
        </w:tc>
        <w:tc>
          <w:tcPr>
            <w:tcW w:w="4529" w:type="dxa"/>
          </w:tcPr>
          <w:p w14:paraId="704D52C5" w14:textId="7030FFD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Condițiile-cadru de valabilitate asociate licenței pentru activitatea de operare a sistemului de distribuție a gazelor naturale, aprobate prin Ordinul președintelui ANRE nr. 84/2014, cu modificările și completările ulterioare</w:t>
            </w:r>
          </w:p>
        </w:tc>
        <w:tc>
          <w:tcPr>
            <w:tcW w:w="4400" w:type="dxa"/>
          </w:tcPr>
          <w:p w14:paraId="616D4667" w14:textId="39BB7BF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181/2020</w:t>
            </w:r>
          </w:p>
        </w:tc>
      </w:tr>
      <w:tr w:rsidR="00F7167E" w:rsidRPr="008F4D55" w14:paraId="465C7DD1" w14:textId="77777777" w:rsidTr="000D567A">
        <w:trPr>
          <w:jc w:val="center"/>
        </w:trPr>
        <w:tc>
          <w:tcPr>
            <w:tcW w:w="569" w:type="dxa"/>
          </w:tcPr>
          <w:p w14:paraId="0D2BAAF6" w14:textId="1B172A56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31.</w:t>
            </w:r>
          </w:p>
        </w:tc>
        <w:tc>
          <w:tcPr>
            <w:tcW w:w="4529" w:type="dxa"/>
          </w:tcPr>
          <w:p w14:paraId="5F4A5CE2" w14:textId="5929C34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Condițiile-cadru de valabilitate asociate licenței de furnizare de gaze naturale, aprobate prin Ordinul președintelui ANRE nr. 64/2018, cu modificările și completările ulterioare</w:t>
            </w:r>
          </w:p>
        </w:tc>
        <w:tc>
          <w:tcPr>
            <w:tcW w:w="4400" w:type="dxa"/>
          </w:tcPr>
          <w:p w14:paraId="42DA28D0" w14:textId="6D9F117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181/2020</w:t>
            </w:r>
          </w:p>
        </w:tc>
      </w:tr>
      <w:tr w:rsidR="00F7167E" w:rsidRPr="008F4D55" w14:paraId="74793409" w14:textId="77777777" w:rsidTr="000D567A">
        <w:trPr>
          <w:jc w:val="center"/>
        </w:trPr>
        <w:tc>
          <w:tcPr>
            <w:tcW w:w="569" w:type="dxa"/>
          </w:tcPr>
          <w:p w14:paraId="655394FD" w14:textId="62BFEE4C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32.</w:t>
            </w:r>
          </w:p>
        </w:tc>
        <w:tc>
          <w:tcPr>
            <w:tcW w:w="4529" w:type="dxa"/>
          </w:tcPr>
          <w:p w14:paraId="5287947C" w14:textId="3FBE04D2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Procedura de confirmare privind încadrarea unui sistem de distribuție închis</w:t>
            </w:r>
          </w:p>
        </w:tc>
        <w:tc>
          <w:tcPr>
            <w:tcW w:w="4400" w:type="dxa"/>
          </w:tcPr>
          <w:p w14:paraId="36584C70" w14:textId="5C497684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195/2020</w:t>
            </w:r>
          </w:p>
        </w:tc>
      </w:tr>
      <w:tr w:rsidR="00F7167E" w:rsidRPr="008F4D55" w14:paraId="786FB808" w14:textId="77777777" w:rsidTr="000D567A">
        <w:trPr>
          <w:jc w:val="center"/>
        </w:trPr>
        <w:tc>
          <w:tcPr>
            <w:tcW w:w="569" w:type="dxa"/>
          </w:tcPr>
          <w:p w14:paraId="68CE24D1" w14:textId="7825B744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33.</w:t>
            </w:r>
          </w:p>
        </w:tc>
        <w:tc>
          <w:tcPr>
            <w:tcW w:w="4529" w:type="dxa"/>
          </w:tcPr>
          <w:p w14:paraId="47676754" w14:textId="0D32785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aprobarea Procedurii privind preluarea în proprietate a bunurilor din sectorul gazelor naturale</w:t>
            </w:r>
          </w:p>
        </w:tc>
        <w:tc>
          <w:tcPr>
            <w:tcW w:w="4400" w:type="dxa"/>
          </w:tcPr>
          <w:p w14:paraId="64F3CF97" w14:textId="5F64716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204/2020</w:t>
            </w:r>
          </w:p>
        </w:tc>
      </w:tr>
      <w:tr w:rsidR="00F7167E" w:rsidRPr="008F4D55" w14:paraId="345AB3D0" w14:textId="77777777" w:rsidTr="000D567A">
        <w:trPr>
          <w:jc w:val="center"/>
        </w:trPr>
        <w:tc>
          <w:tcPr>
            <w:tcW w:w="569" w:type="dxa"/>
          </w:tcPr>
          <w:p w14:paraId="70F4057C" w14:textId="59F4ADDA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34.</w:t>
            </w:r>
          </w:p>
        </w:tc>
        <w:tc>
          <w:tcPr>
            <w:tcW w:w="4529" w:type="dxa"/>
          </w:tcPr>
          <w:p w14:paraId="5C836C8B" w14:textId="213E5CF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completarea Metodologiei de stabilire a tarifelor reglementate pentru serviciile de distribuție în sectorul gazelor naturale, aprobate prin Ordinul ANRE nr. 217/2018, cu modificările și completările ulterioare</w:t>
            </w:r>
          </w:p>
        </w:tc>
        <w:tc>
          <w:tcPr>
            <w:tcW w:w="4400" w:type="dxa"/>
          </w:tcPr>
          <w:p w14:paraId="38E7EC22" w14:textId="7EC9B43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202/2020</w:t>
            </w:r>
          </w:p>
        </w:tc>
      </w:tr>
      <w:tr w:rsidR="00F7167E" w:rsidRPr="008F4D55" w14:paraId="42315460" w14:textId="77777777" w:rsidTr="000D567A">
        <w:trPr>
          <w:jc w:val="center"/>
        </w:trPr>
        <w:tc>
          <w:tcPr>
            <w:tcW w:w="569" w:type="dxa"/>
          </w:tcPr>
          <w:p w14:paraId="16B0F5C7" w14:textId="1ABE71AB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35.</w:t>
            </w:r>
          </w:p>
        </w:tc>
        <w:tc>
          <w:tcPr>
            <w:tcW w:w="4529" w:type="dxa"/>
          </w:tcPr>
          <w:p w14:paraId="1DD18426" w14:textId="5D699DF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completarea Metodologiei de stabilire a tarifelor reglementate pentru serviciile de transport al gazelor naturale, aprobate prin Ordinul ANRE nr. 41/2019, cu modificările și completările ulterioare</w:t>
            </w:r>
          </w:p>
        </w:tc>
        <w:tc>
          <w:tcPr>
            <w:tcW w:w="4400" w:type="dxa"/>
          </w:tcPr>
          <w:p w14:paraId="09C769C5" w14:textId="7C83AF56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203/2020</w:t>
            </w:r>
          </w:p>
        </w:tc>
      </w:tr>
      <w:tr w:rsidR="00F7167E" w:rsidRPr="008F4D55" w14:paraId="21126242" w14:textId="77777777" w:rsidTr="000D567A">
        <w:trPr>
          <w:jc w:val="center"/>
        </w:trPr>
        <w:tc>
          <w:tcPr>
            <w:tcW w:w="569" w:type="dxa"/>
          </w:tcPr>
          <w:p w14:paraId="797ECE59" w14:textId="171B6F10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36.</w:t>
            </w:r>
          </w:p>
        </w:tc>
        <w:tc>
          <w:tcPr>
            <w:tcW w:w="4529" w:type="dxa"/>
          </w:tcPr>
          <w:p w14:paraId="10BF269E" w14:textId="57E8A3EC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Ghid de bună practică privind modalitatea de stabilire a tarifelor pentru serviciul de distribuție dintr-un sistem de distribuție închis</w:t>
            </w:r>
          </w:p>
        </w:tc>
        <w:tc>
          <w:tcPr>
            <w:tcW w:w="4400" w:type="dxa"/>
          </w:tcPr>
          <w:p w14:paraId="06EF6DA8" w14:textId="7777777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 necesită aprobare prin Ordin.</w:t>
            </w:r>
          </w:p>
          <w:p w14:paraId="7F4BFC13" w14:textId="2A4E721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Este realizat și publicat pe site.</w:t>
            </w:r>
          </w:p>
        </w:tc>
      </w:tr>
      <w:tr w:rsidR="00F7167E" w:rsidRPr="008F4D55" w14:paraId="47530EFF" w14:textId="77777777" w:rsidTr="000D567A">
        <w:trPr>
          <w:jc w:val="center"/>
        </w:trPr>
        <w:tc>
          <w:tcPr>
            <w:tcW w:w="569" w:type="dxa"/>
          </w:tcPr>
          <w:p w14:paraId="59505378" w14:textId="7D8E6A9C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37.</w:t>
            </w:r>
          </w:p>
        </w:tc>
        <w:tc>
          <w:tcPr>
            <w:tcW w:w="4529" w:type="dxa"/>
          </w:tcPr>
          <w:p w14:paraId="799F0618" w14:textId="09E9FAC6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Modificarea și completarea Metodologiei pentru evaluarea condițiilor de finanțare a investițiilor pentru electrificarea localităților ori pentru extinderea rețelelor de distribuție a energiei electrice aprobate prin Ordinul ANRE nr. 36/2019</w:t>
            </w:r>
          </w:p>
        </w:tc>
        <w:tc>
          <w:tcPr>
            <w:tcW w:w="4400" w:type="dxa"/>
          </w:tcPr>
          <w:p w14:paraId="64B9CF50" w14:textId="4E55864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159/2020</w:t>
            </w:r>
          </w:p>
        </w:tc>
      </w:tr>
      <w:tr w:rsidR="00F7167E" w:rsidRPr="008F4D55" w14:paraId="5F348A61" w14:textId="77777777" w:rsidTr="000D567A">
        <w:trPr>
          <w:jc w:val="center"/>
        </w:trPr>
        <w:tc>
          <w:tcPr>
            <w:tcW w:w="569" w:type="dxa"/>
          </w:tcPr>
          <w:p w14:paraId="58732BCB" w14:textId="5B9CE831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38.</w:t>
            </w:r>
          </w:p>
        </w:tc>
        <w:tc>
          <w:tcPr>
            <w:tcW w:w="4529" w:type="dxa"/>
          </w:tcPr>
          <w:p w14:paraId="5563FECF" w14:textId="2FBA36A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aprobarea Metodologiei privind reglementarea condițiilor pentru preluarea în proprietate de capacități energetice de distribuție a energiei electrice</w:t>
            </w:r>
          </w:p>
        </w:tc>
        <w:tc>
          <w:tcPr>
            <w:tcW w:w="4400" w:type="dxa"/>
          </w:tcPr>
          <w:p w14:paraId="783332E6" w14:textId="50300132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205/2020</w:t>
            </w:r>
          </w:p>
        </w:tc>
      </w:tr>
      <w:tr w:rsidR="00F7167E" w:rsidRPr="008F4D55" w14:paraId="02484DF3" w14:textId="77777777" w:rsidTr="000D567A">
        <w:trPr>
          <w:jc w:val="center"/>
        </w:trPr>
        <w:tc>
          <w:tcPr>
            <w:tcW w:w="569" w:type="dxa"/>
          </w:tcPr>
          <w:p w14:paraId="7DAD8992" w14:textId="2D849404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39.</w:t>
            </w:r>
          </w:p>
        </w:tc>
        <w:tc>
          <w:tcPr>
            <w:tcW w:w="4529" w:type="dxa"/>
          </w:tcPr>
          <w:p w14:paraId="05839A2F" w14:textId="1E7E1B8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completarea Procedurii privind fundamentarea și criteriile de aprobare a planurilor de investiții ale operatorului de transport și de sistem și ale operatorilor de distribuție a energiei electrice, aprobată prin Ordinul președintelui Autorității Naționale de Reglementare în Domeniul Energiei  nr. 204/2019</w:t>
            </w:r>
          </w:p>
        </w:tc>
        <w:tc>
          <w:tcPr>
            <w:tcW w:w="4400" w:type="dxa"/>
          </w:tcPr>
          <w:p w14:paraId="3FED00E6" w14:textId="2EB5FADA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206/2020</w:t>
            </w:r>
          </w:p>
        </w:tc>
      </w:tr>
      <w:tr w:rsidR="00F7167E" w:rsidRPr="008F4D55" w14:paraId="49CC723F" w14:textId="77777777" w:rsidTr="000D567A">
        <w:trPr>
          <w:jc w:val="center"/>
        </w:trPr>
        <w:tc>
          <w:tcPr>
            <w:tcW w:w="569" w:type="dxa"/>
          </w:tcPr>
          <w:p w14:paraId="2AE32750" w14:textId="522F2CBA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40.</w:t>
            </w:r>
          </w:p>
        </w:tc>
        <w:tc>
          <w:tcPr>
            <w:tcW w:w="4529" w:type="dxa"/>
          </w:tcPr>
          <w:p w14:paraId="6767FF34" w14:textId="4713D999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Ordin pentru completarea Metodologiei de stabilire a tarifelor pentru serviciul de distribuție a energiei electrice, aprobată prin Ordinul președintelui Autorității Naționale de Reglementare în Domeniul Energiei  nr. 169/2018</w:t>
            </w:r>
          </w:p>
        </w:tc>
        <w:tc>
          <w:tcPr>
            <w:tcW w:w="4400" w:type="dxa"/>
          </w:tcPr>
          <w:p w14:paraId="5F8FA88F" w14:textId="7777777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207/2020</w:t>
            </w:r>
          </w:p>
          <w:p w14:paraId="3FCA2A7A" w14:textId="7777777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167E" w:rsidRPr="008F4D55" w14:paraId="6C3CBC8A" w14:textId="77777777" w:rsidTr="000D567A">
        <w:trPr>
          <w:jc w:val="center"/>
        </w:trPr>
        <w:tc>
          <w:tcPr>
            <w:tcW w:w="569" w:type="dxa"/>
          </w:tcPr>
          <w:p w14:paraId="4347B241" w14:textId="76D3BC26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41.</w:t>
            </w:r>
          </w:p>
        </w:tc>
        <w:tc>
          <w:tcPr>
            <w:tcW w:w="4529" w:type="dxa"/>
          </w:tcPr>
          <w:p w14:paraId="308E3983" w14:textId="7D351BF4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Modificarea și completarea Metodologiei de stabilire a tarifelor pentru serviciul de  distribuție a energiei electrice de operatori, alții decât operatorii de distribuție concesionari, aprobată prin Ordinul președintelui Autorității Naționale de Reglementare în Domeniul Energiei  nr. 102/2016</w:t>
            </w:r>
          </w:p>
        </w:tc>
        <w:tc>
          <w:tcPr>
            <w:tcW w:w="4400" w:type="dxa"/>
          </w:tcPr>
          <w:p w14:paraId="5B411E85" w14:textId="01CAC0CD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prin Ordin ANRE nr. 177/2020</w:t>
            </w:r>
          </w:p>
        </w:tc>
      </w:tr>
      <w:tr w:rsidR="00F7167E" w:rsidRPr="008F4D55" w14:paraId="5621CFDA" w14:textId="77777777" w:rsidTr="000D567A">
        <w:trPr>
          <w:jc w:val="center"/>
        </w:trPr>
        <w:tc>
          <w:tcPr>
            <w:tcW w:w="569" w:type="dxa"/>
          </w:tcPr>
          <w:p w14:paraId="7119ED5F" w14:textId="33E6032E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42.</w:t>
            </w:r>
          </w:p>
        </w:tc>
        <w:tc>
          <w:tcPr>
            <w:tcW w:w="4529" w:type="dxa"/>
          </w:tcPr>
          <w:p w14:paraId="0AB43D71" w14:textId="43BE5B7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Modificarea Ordinului ANRE nr. 226/2018 pentru aprobarea regulilor de comercializare a energiei electrice produse în centrale electrice din surse regenerabile cu putere electrică instalată de cel mult 27 kW aparținând </w:t>
            </w:r>
            <w:proofErr w:type="spellStart"/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prosumatorilor</w:t>
            </w:r>
            <w:proofErr w:type="spellEnd"/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cu modificările și completările ulterioare</w:t>
            </w:r>
          </w:p>
        </w:tc>
        <w:tc>
          <w:tcPr>
            <w:tcW w:w="4400" w:type="dxa"/>
          </w:tcPr>
          <w:p w14:paraId="3FA5C921" w14:textId="27AD26D5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prin Ordin ANRE nr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165/2020</w:t>
            </w:r>
          </w:p>
        </w:tc>
      </w:tr>
      <w:tr w:rsidR="00F7167E" w:rsidRPr="008F4D55" w14:paraId="2A7E4E62" w14:textId="77777777" w:rsidTr="000D567A">
        <w:trPr>
          <w:jc w:val="center"/>
        </w:trPr>
        <w:tc>
          <w:tcPr>
            <w:tcW w:w="569" w:type="dxa"/>
          </w:tcPr>
          <w:p w14:paraId="06EC937E" w14:textId="1A14BB7A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43.</w:t>
            </w:r>
          </w:p>
        </w:tc>
        <w:tc>
          <w:tcPr>
            <w:tcW w:w="4529" w:type="dxa"/>
          </w:tcPr>
          <w:p w14:paraId="3CE2EAF1" w14:textId="75BA1B76" w:rsidR="00F7167E" w:rsidRPr="00161836" w:rsidRDefault="00F7167E" w:rsidP="00F7167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  <w:r w:rsidRPr="0016183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  <w:t>Modificarea Ordinului ANRE nr. 179/2018, cu modificările și completările ulterioare</w:t>
            </w:r>
          </w:p>
        </w:tc>
        <w:tc>
          <w:tcPr>
            <w:tcW w:w="4400" w:type="dxa"/>
          </w:tcPr>
          <w:p w14:paraId="685BF2CB" w14:textId="7B829E33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prin Ordin ANRE nr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165/2020</w:t>
            </w:r>
          </w:p>
        </w:tc>
      </w:tr>
      <w:tr w:rsidR="00F7167E" w:rsidRPr="008F4D55" w14:paraId="087846D2" w14:textId="77777777" w:rsidTr="000D567A">
        <w:trPr>
          <w:jc w:val="center"/>
        </w:trPr>
        <w:tc>
          <w:tcPr>
            <w:tcW w:w="569" w:type="dxa"/>
          </w:tcPr>
          <w:p w14:paraId="4A91CA03" w14:textId="286900E7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44.</w:t>
            </w:r>
          </w:p>
        </w:tc>
        <w:tc>
          <w:tcPr>
            <w:tcW w:w="4529" w:type="dxa"/>
          </w:tcPr>
          <w:p w14:paraId="55FFA8B5" w14:textId="4A90CC9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Modificarea Ordinului ANRE nr. 157/2018 pentru aprobarea Metodologiei de stabilire a cotei anuale obligatorii de achiziție de certificate verzi, cu modificările și completările ulterioare</w:t>
            </w:r>
          </w:p>
        </w:tc>
        <w:tc>
          <w:tcPr>
            <w:tcW w:w="4400" w:type="dxa"/>
          </w:tcPr>
          <w:p w14:paraId="4BF81CDE" w14:textId="385D358A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prin Ordin ANRE nr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165/2020</w:t>
            </w:r>
          </w:p>
        </w:tc>
      </w:tr>
      <w:tr w:rsidR="00F7167E" w:rsidRPr="008F4D55" w14:paraId="0D7E82D7" w14:textId="77777777" w:rsidTr="000D567A">
        <w:trPr>
          <w:jc w:val="center"/>
        </w:trPr>
        <w:tc>
          <w:tcPr>
            <w:tcW w:w="569" w:type="dxa"/>
          </w:tcPr>
          <w:p w14:paraId="0DCFE851" w14:textId="5F545FA1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45.</w:t>
            </w:r>
          </w:p>
        </w:tc>
        <w:tc>
          <w:tcPr>
            <w:tcW w:w="4529" w:type="dxa"/>
          </w:tcPr>
          <w:p w14:paraId="7C1016F5" w14:textId="0CFBE72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Modificarea Ordinului ANRE nr. 195/2019 pentru aprobarea Metodologiei de monitorizare a sistemului de promovare a energiei electrice din surse regenerabile de energie prin certificate verzi</w:t>
            </w:r>
          </w:p>
        </w:tc>
        <w:tc>
          <w:tcPr>
            <w:tcW w:w="4400" w:type="dxa"/>
          </w:tcPr>
          <w:p w14:paraId="104DA34D" w14:textId="3E93C500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prin Ordin ANRE nr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16183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165/2020</w:t>
            </w:r>
          </w:p>
        </w:tc>
      </w:tr>
      <w:tr w:rsidR="00F7167E" w:rsidRPr="008F4D55" w14:paraId="5ECE6581" w14:textId="77777777" w:rsidTr="000D567A">
        <w:trPr>
          <w:jc w:val="center"/>
        </w:trPr>
        <w:tc>
          <w:tcPr>
            <w:tcW w:w="569" w:type="dxa"/>
          </w:tcPr>
          <w:p w14:paraId="496E189E" w14:textId="574C4119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46.</w:t>
            </w:r>
          </w:p>
        </w:tc>
        <w:tc>
          <w:tcPr>
            <w:tcW w:w="4529" w:type="dxa"/>
          </w:tcPr>
          <w:p w14:paraId="1FB34D2D" w14:textId="09263294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Regulamentul privind soluționarea plângerilor în sectorul energiei</w:t>
            </w:r>
          </w:p>
        </w:tc>
        <w:tc>
          <w:tcPr>
            <w:tcW w:w="4400" w:type="dxa"/>
          </w:tcPr>
          <w:p w14:paraId="0DED2C6F" w14:textId="554B4CF8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193/2020</w:t>
            </w:r>
          </w:p>
        </w:tc>
      </w:tr>
      <w:tr w:rsidR="00F7167E" w:rsidRPr="008F4D55" w14:paraId="2DD7D80E" w14:textId="77777777" w:rsidTr="000D567A">
        <w:trPr>
          <w:jc w:val="center"/>
        </w:trPr>
        <w:tc>
          <w:tcPr>
            <w:tcW w:w="569" w:type="dxa"/>
          </w:tcPr>
          <w:p w14:paraId="2F18F522" w14:textId="789D7C3C" w:rsidR="00F7167E" w:rsidRPr="00161836" w:rsidRDefault="00F7167E" w:rsidP="00F7167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47.</w:t>
            </w:r>
          </w:p>
        </w:tc>
        <w:tc>
          <w:tcPr>
            <w:tcW w:w="4529" w:type="dxa"/>
          </w:tcPr>
          <w:p w14:paraId="6B80E913" w14:textId="2D055A1E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Procedura privind soluționarea reclamațiilor părților interesate în sectorul energiei</w:t>
            </w:r>
          </w:p>
        </w:tc>
        <w:tc>
          <w:tcPr>
            <w:tcW w:w="4400" w:type="dxa"/>
          </w:tcPr>
          <w:p w14:paraId="415EF8E8" w14:textId="7777777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</w:t>
            </w:r>
            <w:r w:rsidRPr="001618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prin Ordin ANRE nr. 194/2020</w:t>
            </w:r>
          </w:p>
          <w:p w14:paraId="310BD42F" w14:textId="77777777" w:rsidR="00F7167E" w:rsidRPr="00161836" w:rsidRDefault="00F7167E" w:rsidP="00F7167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859187D" w14:textId="77777777" w:rsidR="008F4D55" w:rsidRPr="005C6D81" w:rsidRDefault="008F4D55" w:rsidP="0009413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F4D55" w:rsidRPr="005C6D81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DB7F7" w14:textId="77777777" w:rsidR="00E51079" w:rsidRDefault="00E51079" w:rsidP="003B4C37">
      <w:pPr>
        <w:spacing w:after="0" w:line="240" w:lineRule="auto"/>
      </w:pPr>
      <w:r>
        <w:separator/>
      </w:r>
    </w:p>
  </w:endnote>
  <w:endnote w:type="continuationSeparator" w:id="0">
    <w:p w14:paraId="5B72462F" w14:textId="77777777" w:rsidR="00E51079" w:rsidRDefault="00E5107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4811813"/>
      <w:docPartObj>
        <w:docPartGallery w:val="Page Numbers (Bottom of Page)"/>
        <w:docPartUnique/>
      </w:docPartObj>
    </w:sdtPr>
    <w:sdtEndPr/>
    <w:sdtContent>
      <w:p w14:paraId="6FDCF1BD" w14:textId="57FD4A12" w:rsidR="00202C78" w:rsidRDefault="00202C7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A740B8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416A5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5DA593E0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716E7" w14:textId="77777777" w:rsidR="00E51079" w:rsidRDefault="00E51079" w:rsidP="003B4C37">
      <w:pPr>
        <w:spacing w:after="0" w:line="240" w:lineRule="auto"/>
      </w:pPr>
      <w:r>
        <w:separator/>
      </w:r>
    </w:p>
  </w:footnote>
  <w:footnote w:type="continuationSeparator" w:id="0">
    <w:p w14:paraId="2E178FA0" w14:textId="77777777" w:rsidR="00E51079" w:rsidRDefault="00E5107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892D5" w14:textId="2F0AAD80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87E1A2F" wp14:editId="48BF5950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A323B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D21C8A" wp14:editId="032EA208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6E0A89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296FA3E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D21C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" filled="f" stroked="f" strokeweight=".5pt">
              <v:textbox>
                <w:txbxContent>
                  <w:p w14:paraId="326E0A89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296FA3E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6A9DC919" wp14:editId="4238C4B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0E65D9A3" w14:textId="688197F3" w:rsidR="003B4C37" w:rsidRDefault="00DA323B">
    <w:pPr>
      <w:pStyle w:val="Header"/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6E0356B" wp14:editId="728B63D3">
              <wp:simplePos x="0" y="0"/>
              <wp:positionH relativeFrom="margin">
                <wp:posOffset>1905</wp:posOffset>
              </wp:positionH>
              <wp:positionV relativeFrom="paragraph">
                <wp:posOffset>50164</wp:posOffset>
              </wp:positionV>
              <wp:extent cx="6264275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3A99F4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" strokecolor="black [3213]" strokeweight="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CF4"/>
    <w:multiLevelType w:val="hybridMultilevel"/>
    <w:tmpl w:val="DDE66AB6"/>
    <w:lvl w:ilvl="0" w:tplc="1FAC809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2AE20CA"/>
    <w:multiLevelType w:val="hybridMultilevel"/>
    <w:tmpl w:val="8A52D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82562"/>
    <w:multiLevelType w:val="hybridMultilevel"/>
    <w:tmpl w:val="ACE2C59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9B4546"/>
    <w:multiLevelType w:val="hybridMultilevel"/>
    <w:tmpl w:val="94C821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8C2BE4"/>
    <w:multiLevelType w:val="hybridMultilevel"/>
    <w:tmpl w:val="83305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5"/>
  </w:num>
  <w:num w:numId="5">
    <w:abstractNumId w:val="1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6"/>
  </w:num>
  <w:num w:numId="12">
    <w:abstractNumId w:val="11"/>
  </w:num>
  <w:num w:numId="13">
    <w:abstractNumId w:val="0"/>
  </w:num>
  <w:num w:numId="14">
    <w:abstractNumId w:val="10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37"/>
    <w:rsid w:val="00017AD2"/>
    <w:rsid w:val="0003130D"/>
    <w:rsid w:val="00044281"/>
    <w:rsid w:val="00044FDF"/>
    <w:rsid w:val="00074848"/>
    <w:rsid w:val="00086AEF"/>
    <w:rsid w:val="0009413B"/>
    <w:rsid w:val="000C1DE8"/>
    <w:rsid w:val="000D4082"/>
    <w:rsid w:val="000D4689"/>
    <w:rsid w:val="000D7AE0"/>
    <w:rsid w:val="000E4BF5"/>
    <w:rsid w:val="00123A54"/>
    <w:rsid w:val="00123F0C"/>
    <w:rsid w:val="00127F02"/>
    <w:rsid w:val="001378AB"/>
    <w:rsid w:val="00140718"/>
    <w:rsid w:val="00160D1D"/>
    <w:rsid w:val="0016112A"/>
    <w:rsid w:val="00161836"/>
    <w:rsid w:val="00162E44"/>
    <w:rsid w:val="00162F30"/>
    <w:rsid w:val="00166C33"/>
    <w:rsid w:val="00172D21"/>
    <w:rsid w:val="00191A16"/>
    <w:rsid w:val="0019305C"/>
    <w:rsid w:val="001A0B8B"/>
    <w:rsid w:val="001A1DA0"/>
    <w:rsid w:val="001A78C3"/>
    <w:rsid w:val="001B7F46"/>
    <w:rsid w:val="001C4025"/>
    <w:rsid w:val="001D0C4E"/>
    <w:rsid w:val="001D2130"/>
    <w:rsid w:val="001D7443"/>
    <w:rsid w:val="001E3B3B"/>
    <w:rsid w:val="001E457E"/>
    <w:rsid w:val="001F6732"/>
    <w:rsid w:val="00202C78"/>
    <w:rsid w:val="00205138"/>
    <w:rsid w:val="00217FFC"/>
    <w:rsid w:val="00237B04"/>
    <w:rsid w:val="002462B8"/>
    <w:rsid w:val="00262A39"/>
    <w:rsid w:val="0027738A"/>
    <w:rsid w:val="00287B24"/>
    <w:rsid w:val="00293F32"/>
    <w:rsid w:val="002A66A8"/>
    <w:rsid w:val="002A6DA5"/>
    <w:rsid w:val="002B3467"/>
    <w:rsid w:val="002C3090"/>
    <w:rsid w:val="002C4C58"/>
    <w:rsid w:val="002D5C2F"/>
    <w:rsid w:val="00305C2E"/>
    <w:rsid w:val="003427FA"/>
    <w:rsid w:val="003543C8"/>
    <w:rsid w:val="00364C45"/>
    <w:rsid w:val="00364E3A"/>
    <w:rsid w:val="0037458E"/>
    <w:rsid w:val="003B26B9"/>
    <w:rsid w:val="003B4C37"/>
    <w:rsid w:val="003C1646"/>
    <w:rsid w:val="003C2E32"/>
    <w:rsid w:val="003C78E8"/>
    <w:rsid w:val="00400837"/>
    <w:rsid w:val="004119A7"/>
    <w:rsid w:val="00415440"/>
    <w:rsid w:val="0042783B"/>
    <w:rsid w:val="004341CF"/>
    <w:rsid w:val="00437C42"/>
    <w:rsid w:val="004B55AA"/>
    <w:rsid w:val="004C5BAB"/>
    <w:rsid w:val="004E532B"/>
    <w:rsid w:val="00520268"/>
    <w:rsid w:val="0052287D"/>
    <w:rsid w:val="00545B75"/>
    <w:rsid w:val="00550975"/>
    <w:rsid w:val="00561D6D"/>
    <w:rsid w:val="00581B0D"/>
    <w:rsid w:val="0059647D"/>
    <w:rsid w:val="005C6D81"/>
    <w:rsid w:val="005D1CF4"/>
    <w:rsid w:val="005E003D"/>
    <w:rsid w:val="005E233B"/>
    <w:rsid w:val="005E3B03"/>
    <w:rsid w:val="005F3F73"/>
    <w:rsid w:val="005F4BF3"/>
    <w:rsid w:val="00605E8C"/>
    <w:rsid w:val="00614C8B"/>
    <w:rsid w:val="00620875"/>
    <w:rsid w:val="00634589"/>
    <w:rsid w:val="0065512A"/>
    <w:rsid w:val="0067170B"/>
    <w:rsid w:val="006761B6"/>
    <w:rsid w:val="00677CF9"/>
    <w:rsid w:val="00694CE0"/>
    <w:rsid w:val="006B75B1"/>
    <w:rsid w:val="006C1CB9"/>
    <w:rsid w:val="006D3778"/>
    <w:rsid w:val="006E3FC0"/>
    <w:rsid w:val="006F7C4E"/>
    <w:rsid w:val="00703CB3"/>
    <w:rsid w:val="00734719"/>
    <w:rsid w:val="00746D54"/>
    <w:rsid w:val="0076099F"/>
    <w:rsid w:val="0077247E"/>
    <w:rsid w:val="0078404C"/>
    <w:rsid w:val="00787AA2"/>
    <w:rsid w:val="007A1931"/>
    <w:rsid w:val="007D1F9B"/>
    <w:rsid w:val="00806AA5"/>
    <w:rsid w:val="00841383"/>
    <w:rsid w:val="0084295B"/>
    <w:rsid w:val="00845749"/>
    <w:rsid w:val="0085060E"/>
    <w:rsid w:val="008714C9"/>
    <w:rsid w:val="00871C29"/>
    <w:rsid w:val="00874604"/>
    <w:rsid w:val="00883880"/>
    <w:rsid w:val="0088430C"/>
    <w:rsid w:val="00891A82"/>
    <w:rsid w:val="008D456A"/>
    <w:rsid w:val="008D7198"/>
    <w:rsid w:val="008E3045"/>
    <w:rsid w:val="008E39AD"/>
    <w:rsid w:val="008F401E"/>
    <w:rsid w:val="008F4D55"/>
    <w:rsid w:val="008F6221"/>
    <w:rsid w:val="00913135"/>
    <w:rsid w:val="00915BB9"/>
    <w:rsid w:val="00936332"/>
    <w:rsid w:val="009844A6"/>
    <w:rsid w:val="00993390"/>
    <w:rsid w:val="00997D09"/>
    <w:rsid w:val="009A72E1"/>
    <w:rsid w:val="00A0357E"/>
    <w:rsid w:val="00A0631D"/>
    <w:rsid w:val="00A12310"/>
    <w:rsid w:val="00A20C56"/>
    <w:rsid w:val="00A22FDE"/>
    <w:rsid w:val="00A270B1"/>
    <w:rsid w:val="00A277E7"/>
    <w:rsid w:val="00A53F29"/>
    <w:rsid w:val="00A67B3D"/>
    <w:rsid w:val="00AB62C4"/>
    <w:rsid w:val="00AD314A"/>
    <w:rsid w:val="00AD5DC2"/>
    <w:rsid w:val="00AE22CA"/>
    <w:rsid w:val="00AE6F05"/>
    <w:rsid w:val="00AF1A67"/>
    <w:rsid w:val="00AF2BC1"/>
    <w:rsid w:val="00B01265"/>
    <w:rsid w:val="00B41084"/>
    <w:rsid w:val="00B46352"/>
    <w:rsid w:val="00B50AEF"/>
    <w:rsid w:val="00B602B9"/>
    <w:rsid w:val="00B63563"/>
    <w:rsid w:val="00B77CA6"/>
    <w:rsid w:val="00B81C1F"/>
    <w:rsid w:val="00BA7F54"/>
    <w:rsid w:val="00BB0029"/>
    <w:rsid w:val="00BC0B70"/>
    <w:rsid w:val="00BC3557"/>
    <w:rsid w:val="00BD4091"/>
    <w:rsid w:val="00BE69EC"/>
    <w:rsid w:val="00BF7416"/>
    <w:rsid w:val="00C042DC"/>
    <w:rsid w:val="00C17D43"/>
    <w:rsid w:val="00C2096C"/>
    <w:rsid w:val="00C216EC"/>
    <w:rsid w:val="00C44044"/>
    <w:rsid w:val="00C479A7"/>
    <w:rsid w:val="00C6227E"/>
    <w:rsid w:val="00C66CAE"/>
    <w:rsid w:val="00C67613"/>
    <w:rsid w:val="00C821BF"/>
    <w:rsid w:val="00CC790E"/>
    <w:rsid w:val="00D005D5"/>
    <w:rsid w:val="00D4133D"/>
    <w:rsid w:val="00D76985"/>
    <w:rsid w:val="00D81D72"/>
    <w:rsid w:val="00D91A6A"/>
    <w:rsid w:val="00DA2FE8"/>
    <w:rsid w:val="00DA323B"/>
    <w:rsid w:val="00DC4C54"/>
    <w:rsid w:val="00DF7952"/>
    <w:rsid w:val="00E27EF5"/>
    <w:rsid w:val="00E51079"/>
    <w:rsid w:val="00E56C1A"/>
    <w:rsid w:val="00E7037E"/>
    <w:rsid w:val="00EB5DAC"/>
    <w:rsid w:val="00EC1381"/>
    <w:rsid w:val="00EC1926"/>
    <w:rsid w:val="00ED494E"/>
    <w:rsid w:val="00EE6EF2"/>
    <w:rsid w:val="00EF36DB"/>
    <w:rsid w:val="00F03A3C"/>
    <w:rsid w:val="00F404C1"/>
    <w:rsid w:val="00F646F0"/>
    <w:rsid w:val="00F7167E"/>
    <w:rsid w:val="00F73367"/>
    <w:rsid w:val="00F73C75"/>
    <w:rsid w:val="00F80B77"/>
    <w:rsid w:val="00F80CCC"/>
    <w:rsid w:val="00F90D50"/>
    <w:rsid w:val="00F92120"/>
    <w:rsid w:val="00FA1D08"/>
    <w:rsid w:val="00FD70A5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08DBEF"/>
  <w15:docId w15:val="{450C1CBE-3C6D-49B6-8D16-C804C39DE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57E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F4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77096-969F-43CA-B4DE-F24D9D5C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1698</Words>
  <Characters>9681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OLTENCEANU</dc:creator>
  <cp:lastModifiedBy>Rodica DIACONU</cp:lastModifiedBy>
  <cp:revision>5</cp:revision>
  <cp:lastPrinted>2020-10-28T13:35:00Z</cp:lastPrinted>
  <dcterms:created xsi:type="dcterms:W3CDTF">2020-10-28T14:44:00Z</dcterms:created>
  <dcterms:modified xsi:type="dcterms:W3CDTF">2020-10-28T15:06:00Z</dcterms:modified>
</cp:coreProperties>
</file>