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4155" w:rsidRDefault="00304155" w:rsidP="00040D35">
      <w:pPr>
        <w:spacing w:after="120" w:line="2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57886" w:rsidRPr="00DA6CE4" w:rsidRDefault="00857886" w:rsidP="00857886">
      <w:pPr>
        <w:spacing w:before="240" w:line="276" w:lineRule="auto"/>
        <w:ind w:left="2880" w:firstLine="72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DA6CE4">
        <w:rPr>
          <w:rFonts w:ascii="Times New Roman" w:hAnsi="Times New Roman" w:cs="Times New Roman"/>
          <w:b/>
          <w:sz w:val="24"/>
          <w:szCs w:val="24"/>
        </w:rPr>
        <w:t>COMUNICAT</w:t>
      </w:r>
    </w:p>
    <w:p w:rsidR="00857886" w:rsidRPr="00DA6CE4" w:rsidRDefault="00857886" w:rsidP="00857886">
      <w:pPr>
        <w:spacing w:before="240" w:line="276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57886" w:rsidRPr="00DA6CE4" w:rsidRDefault="00857886" w:rsidP="00857886">
      <w:pPr>
        <w:spacing w:before="24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6CE4">
        <w:rPr>
          <w:rFonts w:ascii="Times New Roman" w:hAnsi="Times New Roman" w:cs="Times New Roman"/>
          <w:sz w:val="24"/>
          <w:szCs w:val="24"/>
        </w:rPr>
        <w:t>Începând cu data de 1 ianuarie 2021 piața de energie electrică se liberalizează complet, furnizarea energiei electrice urmând a se realiza în regim concurențial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A6CE4">
        <w:rPr>
          <w:rFonts w:ascii="Times New Roman" w:hAnsi="Times New Roman" w:cs="Times New Roman"/>
          <w:sz w:val="24"/>
          <w:szCs w:val="24"/>
        </w:rPr>
        <w:t xml:space="preserve"> inclusiv pentru categoria clienților casnici care au beneficiat în perioada 1 iulie – 31 decembrie 2020 de tarife reglementate. P</w:t>
      </w:r>
      <w:r>
        <w:rPr>
          <w:rFonts w:ascii="Times New Roman" w:hAnsi="Times New Roman" w:cs="Times New Roman"/>
          <w:sz w:val="24"/>
          <w:szCs w:val="24"/>
        </w:rPr>
        <w:t>rin urmare, p</w:t>
      </w:r>
      <w:r w:rsidRPr="00DA6CE4">
        <w:rPr>
          <w:rFonts w:ascii="Times New Roman" w:hAnsi="Times New Roman" w:cs="Times New Roman"/>
          <w:sz w:val="24"/>
          <w:szCs w:val="24"/>
        </w:rPr>
        <w:t>rețurile de furnizare la clienții casnici nu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CE4">
        <w:rPr>
          <w:rFonts w:ascii="Times New Roman" w:hAnsi="Times New Roman" w:cs="Times New Roman"/>
          <w:sz w:val="24"/>
          <w:szCs w:val="24"/>
        </w:rPr>
        <w:t>mai sunt stabilite de către ANRE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A6CE4">
        <w:rPr>
          <w:rFonts w:ascii="Times New Roman" w:hAnsi="Times New Roman" w:cs="Times New Roman"/>
          <w:sz w:val="24"/>
          <w:szCs w:val="24"/>
        </w:rPr>
        <w:t xml:space="preserve"> acestea se formează în mod liber pe baza cererii și a ofertei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7886" w:rsidRPr="00DA6CE4" w:rsidRDefault="00857886" w:rsidP="00857886">
      <w:pPr>
        <w:spacing w:before="240" w:line="276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A6CE4">
        <w:rPr>
          <w:rFonts w:ascii="Times New Roman" w:hAnsi="Times New Roman" w:cs="Times New Roman"/>
          <w:sz w:val="24"/>
          <w:szCs w:val="24"/>
        </w:rPr>
        <w:t>Prin liberalizarea comp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DA6CE4">
        <w:rPr>
          <w:rFonts w:ascii="Times New Roman" w:hAnsi="Times New Roman" w:cs="Times New Roman"/>
          <w:sz w:val="24"/>
          <w:szCs w:val="24"/>
        </w:rPr>
        <w:t>et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DA6CE4">
        <w:rPr>
          <w:rFonts w:ascii="Times New Roman" w:hAnsi="Times New Roman" w:cs="Times New Roman"/>
          <w:sz w:val="24"/>
          <w:szCs w:val="24"/>
        </w:rPr>
        <w:t xml:space="preserve"> a pieței de la 1 ianuarie 2021 </w:t>
      </w:r>
      <w:r>
        <w:rPr>
          <w:rFonts w:ascii="Times New Roman" w:hAnsi="Times New Roman" w:cs="Times New Roman"/>
          <w:sz w:val="24"/>
          <w:szCs w:val="24"/>
        </w:rPr>
        <w:t>România</w:t>
      </w:r>
      <w:r w:rsidRPr="00DA6CE4">
        <w:rPr>
          <w:rFonts w:ascii="Times New Roman" w:hAnsi="Times New Roman" w:cs="Times New Roman"/>
          <w:sz w:val="24"/>
          <w:szCs w:val="24"/>
        </w:rPr>
        <w:t xml:space="preserve"> respect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DA6CE4">
        <w:rPr>
          <w:rFonts w:ascii="Times New Roman" w:hAnsi="Times New Roman" w:cs="Times New Roman"/>
          <w:sz w:val="24"/>
          <w:szCs w:val="24"/>
        </w:rPr>
        <w:t xml:space="preserve"> în integralitate preved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DA6CE4">
        <w:rPr>
          <w:rFonts w:ascii="Times New Roman" w:hAnsi="Times New Roman" w:cs="Times New Roman"/>
          <w:sz w:val="24"/>
          <w:szCs w:val="24"/>
        </w:rPr>
        <w:t xml:space="preserve">rile legislației europene, respectiv prevederile </w:t>
      </w:r>
      <w:r w:rsidRPr="00DA6CE4">
        <w:rPr>
          <w:rFonts w:ascii="Times New Roman" w:hAnsi="Times New Roman" w:cs="Times New Roman"/>
          <w:b/>
          <w:sz w:val="24"/>
          <w:szCs w:val="24"/>
        </w:rPr>
        <w:t>REGULAMENTULUI (UE) 2019/943</w:t>
      </w:r>
      <w:r w:rsidRPr="00DA6CE4">
        <w:rPr>
          <w:rFonts w:ascii="Times New Roman" w:hAnsi="Times New Roman" w:cs="Times New Roman"/>
          <w:sz w:val="24"/>
          <w:szCs w:val="24"/>
        </w:rPr>
        <w:t xml:space="preserve"> AL PARLAMENTULUI EUROPEAN ȘI AL CONSILIULUI din 5 iunie 2019 privind piața internă de energie electrică,</w:t>
      </w:r>
      <w:r>
        <w:rPr>
          <w:rFonts w:ascii="Times New Roman" w:hAnsi="Times New Roman" w:cs="Times New Roman"/>
          <w:sz w:val="24"/>
          <w:szCs w:val="24"/>
        </w:rPr>
        <w:t xml:space="preserve"> care prevede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146DF">
        <w:rPr>
          <w:rFonts w:ascii="Times New Roman" w:hAnsi="Times New Roman" w:cs="Times New Roman"/>
          <w:sz w:val="24"/>
          <w:szCs w:val="24"/>
        </w:rPr>
        <w:t>că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146DF">
        <w:rPr>
          <w:rFonts w:ascii="Times New Roman" w:hAnsi="Times New Roman" w:cs="Times New Roman"/>
          <w:sz w:val="24"/>
          <w:szCs w:val="24"/>
        </w:rPr>
        <w:t>”prețurile se formează în funcție de cerere și ofertă”.</w:t>
      </w:r>
    </w:p>
    <w:p w:rsidR="00857886" w:rsidRPr="00DA6CE4" w:rsidRDefault="00857886" w:rsidP="00857886">
      <w:pPr>
        <w:autoSpaceDE w:val="0"/>
        <w:autoSpaceDN w:val="0"/>
        <w:adjustRightInd w:val="0"/>
        <w:spacing w:before="24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CE4">
        <w:rPr>
          <w:rFonts w:ascii="Times New Roman" w:eastAsia="Times New Roman" w:hAnsi="Times New Roman" w:cs="Times New Roman"/>
          <w:sz w:val="24"/>
          <w:szCs w:val="24"/>
        </w:rPr>
        <w:t xml:space="preserve">Pentru a </w:t>
      </w:r>
      <w:r>
        <w:rPr>
          <w:rFonts w:ascii="Times New Roman" w:eastAsia="Times New Roman" w:hAnsi="Times New Roman" w:cs="Times New Roman"/>
          <w:sz w:val="24"/>
          <w:szCs w:val="24"/>
        </w:rPr>
        <w:t>da posibilitatea clienților casnici care nu și-</w:t>
      </w:r>
      <w:r w:rsidRPr="00DA6CE4">
        <w:rPr>
          <w:rFonts w:ascii="Times New Roman" w:eastAsia="Times New Roman" w:hAnsi="Times New Roman" w:cs="Times New Roman"/>
          <w:sz w:val="24"/>
          <w:szCs w:val="24"/>
        </w:rPr>
        <w:t xml:space="preserve">au exercitat dreptul de eligibilitate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prin </w:t>
      </w:r>
      <w:r w:rsidRPr="00DA6CE4">
        <w:rPr>
          <w:rFonts w:ascii="Times New Roman" w:eastAsia="Times New Roman" w:hAnsi="Times New Roman" w:cs="Times New Roman"/>
          <w:sz w:val="24"/>
          <w:szCs w:val="24"/>
        </w:rPr>
        <w:t>încheierea unor contracte c</w:t>
      </w:r>
      <w:r>
        <w:rPr>
          <w:rFonts w:ascii="Times New Roman" w:eastAsia="Times New Roman" w:hAnsi="Times New Roman" w:cs="Times New Roman"/>
          <w:sz w:val="24"/>
          <w:szCs w:val="24"/>
        </w:rPr>
        <w:t>oncurențiale</w:t>
      </w:r>
      <w:r w:rsidRPr="00DA6CE4">
        <w:rPr>
          <w:rFonts w:ascii="Times New Roman" w:eastAsia="Times New Roman" w:hAnsi="Times New Roman" w:cs="Times New Roman"/>
          <w:sz w:val="24"/>
          <w:szCs w:val="24"/>
        </w:rPr>
        <w:t>, ANRE a impus obligații suplime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 w:rsidRPr="00DA6CE4">
        <w:rPr>
          <w:rFonts w:ascii="Times New Roman" w:eastAsia="Times New Roman" w:hAnsi="Times New Roman" w:cs="Times New Roman"/>
          <w:sz w:val="24"/>
          <w:szCs w:val="24"/>
        </w:rPr>
        <w:t>tare furnizorilor de ultimă instanță de a transmite clienților c</w:t>
      </w:r>
      <w:r>
        <w:rPr>
          <w:rFonts w:ascii="Times New Roman" w:eastAsia="Times New Roman" w:hAnsi="Times New Roman" w:cs="Times New Roman"/>
          <w:sz w:val="24"/>
          <w:szCs w:val="24"/>
        </w:rPr>
        <w:t>asnici informări care să cuprind</w:t>
      </w:r>
      <w:r w:rsidRPr="00DA6CE4">
        <w:rPr>
          <w:rFonts w:ascii="Times New Roman" w:eastAsia="Times New Roman" w:hAnsi="Times New Roman" w:cs="Times New Roman"/>
          <w:sz w:val="24"/>
          <w:szCs w:val="24"/>
        </w:rPr>
        <w:t xml:space="preserve">ă odată cu oferta pentru serviciul universal și cel puțin o ofertă concurențială, </w:t>
      </w:r>
      <w:r w:rsidRPr="00DA6CE4">
        <w:rPr>
          <w:rFonts w:ascii="Times New Roman" w:eastAsia="Times New Roman" w:hAnsi="Times New Roman" w:cs="Times New Roman"/>
          <w:b/>
          <w:sz w:val="24"/>
          <w:szCs w:val="24"/>
        </w:rPr>
        <w:t>atât în cursul lunii decembrie 2020 cât și în luna ianuarie 2021.</w:t>
      </w:r>
    </w:p>
    <w:p w:rsidR="00857886" w:rsidRPr="00DA6CE4" w:rsidRDefault="00857886" w:rsidP="00857886">
      <w:pPr>
        <w:spacing w:before="24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87E7D">
        <w:rPr>
          <w:rFonts w:ascii="Times New Roman" w:hAnsi="Times New Roman" w:cs="Times New Roman"/>
          <w:sz w:val="24"/>
          <w:szCs w:val="24"/>
        </w:rPr>
        <w:t>În urma analizei ofertelor concurențiale puse la dispoziția clienților casnici de către furnizori prin intermediul comparatorului se constată că diferen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487E7D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487E7D">
        <w:rPr>
          <w:rFonts w:ascii="Times New Roman" w:hAnsi="Times New Roman" w:cs="Times New Roman"/>
          <w:sz w:val="24"/>
          <w:szCs w:val="24"/>
        </w:rPr>
        <w:t>ntre media primelor 10 oferte care nu con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487E7D">
        <w:rPr>
          <w:rFonts w:ascii="Times New Roman" w:hAnsi="Times New Roman" w:cs="Times New Roman"/>
          <w:sz w:val="24"/>
          <w:szCs w:val="24"/>
        </w:rPr>
        <w:t xml:space="preserve">in componenta fixă (lei/zi), ordonate după valoarea facturii la un consum mediu lunar de 100 kwh, aplicabile în anul 2021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487E7D">
        <w:rPr>
          <w:rFonts w:ascii="Times New Roman" w:hAnsi="Times New Roman" w:cs="Times New Roman"/>
          <w:sz w:val="24"/>
          <w:szCs w:val="24"/>
        </w:rPr>
        <w:t xml:space="preserve">i media prețului din ofertele de serviciu universal </w:t>
      </w:r>
      <w:r w:rsidRPr="00C660CF">
        <w:rPr>
          <w:rFonts w:ascii="Times New Roman" w:hAnsi="Times New Roman" w:cs="Times New Roman"/>
          <w:b/>
          <w:sz w:val="24"/>
          <w:szCs w:val="24"/>
        </w:rPr>
        <w:t>este mai mic</w:t>
      </w:r>
      <w:r w:rsidR="004E4C49">
        <w:rPr>
          <w:rFonts w:ascii="Times New Roman" w:hAnsi="Times New Roman" w:cs="Times New Roman"/>
          <w:b/>
          <w:sz w:val="24"/>
          <w:szCs w:val="24"/>
        </w:rPr>
        <w:t>ă</w:t>
      </w:r>
      <w:r w:rsidRPr="00C660CF">
        <w:rPr>
          <w:rFonts w:ascii="Times New Roman" w:hAnsi="Times New Roman" w:cs="Times New Roman"/>
          <w:b/>
          <w:sz w:val="24"/>
          <w:szCs w:val="24"/>
        </w:rPr>
        <w:t xml:space="preserve"> cu cca 6,7 lei (0,06 lei/KWH)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777A" w:rsidRPr="00385B6E" w:rsidRDefault="0084777A" w:rsidP="00857886">
      <w:pPr>
        <w:spacing w:before="240" w:line="276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777A">
        <w:rPr>
          <w:rFonts w:ascii="Times New Roman" w:hAnsi="Times New Roman" w:cs="Times New Roman"/>
          <w:sz w:val="24"/>
          <w:szCs w:val="24"/>
        </w:rPr>
        <w:t xml:space="preserve">Astfel ANRE recomandă clienților casnici să aleagă ofertele concurențiale, </w:t>
      </w:r>
      <w:r w:rsidRPr="00385B6E">
        <w:rPr>
          <w:rFonts w:ascii="Times New Roman" w:hAnsi="Times New Roman" w:cs="Times New Roman"/>
          <w:b/>
          <w:sz w:val="24"/>
          <w:szCs w:val="24"/>
        </w:rPr>
        <w:t xml:space="preserve">toți clienții casnici având dreptul să își schimbe furnizorul de energie electrică în luna ianuarie, precum </w:t>
      </w:r>
      <w:r w:rsidR="00385B6E" w:rsidRPr="00385B6E">
        <w:rPr>
          <w:rFonts w:ascii="Times New Roman" w:hAnsi="Times New Roman" w:cs="Times New Roman"/>
          <w:b/>
          <w:sz w:val="24"/>
          <w:szCs w:val="24"/>
        </w:rPr>
        <w:t>ș</w:t>
      </w:r>
      <w:r w:rsidRPr="00385B6E">
        <w:rPr>
          <w:rFonts w:ascii="Times New Roman" w:hAnsi="Times New Roman" w:cs="Times New Roman"/>
          <w:b/>
          <w:sz w:val="24"/>
          <w:szCs w:val="24"/>
        </w:rPr>
        <w:t>i pe tot parcursul anului 2021, cu respectarea condițiilor contractuale, în termen de maxim 21 de zile de la data solicitării.</w:t>
      </w:r>
    </w:p>
    <w:p w:rsidR="00857886" w:rsidRPr="00DA6CE4" w:rsidRDefault="00857886" w:rsidP="00857886">
      <w:pPr>
        <w:spacing w:before="24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A6CE4">
        <w:rPr>
          <w:rFonts w:ascii="Times New Roman" w:hAnsi="Times New Roman" w:cs="Times New Roman"/>
          <w:b/>
          <w:bCs/>
          <w:sz w:val="24"/>
          <w:szCs w:val="24"/>
        </w:rPr>
        <w:t xml:space="preserve">Reamintim </w:t>
      </w:r>
      <w:r w:rsidRPr="006B5237">
        <w:rPr>
          <w:rFonts w:ascii="Times New Roman" w:hAnsi="Times New Roman" w:cs="Times New Roman"/>
          <w:bCs/>
          <w:sz w:val="24"/>
          <w:szCs w:val="24"/>
        </w:rPr>
        <w:t>că</w:t>
      </w:r>
      <w:r w:rsidRPr="006B5237">
        <w:rPr>
          <w:rFonts w:ascii="Times New Roman" w:hAnsi="Times New Roman" w:cs="Times New Roman"/>
          <w:sz w:val="24"/>
          <w:szCs w:val="24"/>
        </w:rPr>
        <w:t xml:space="preserve"> </w:t>
      </w:r>
      <w:r w:rsidRPr="00DA6CE4">
        <w:rPr>
          <w:rFonts w:ascii="Times New Roman" w:hAnsi="Times New Roman" w:cs="Times New Roman"/>
          <w:sz w:val="24"/>
          <w:szCs w:val="24"/>
        </w:rPr>
        <w:t xml:space="preserve">trecerea unui client casnic de la un furnizor de ultimă instanță la un alt furnizor nu implică costuri suplimentare. </w:t>
      </w:r>
      <w:r w:rsidRPr="00DA6CE4">
        <w:rPr>
          <w:rFonts w:ascii="Times New Roman" w:hAnsi="Times New Roman" w:cs="Times New Roman"/>
          <w:b/>
          <w:sz w:val="24"/>
          <w:szCs w:val="24"/>
        </w:rPr>
        <w:t xml:space="preserve">Procesul de schimbare a furnizorului este simplu </w:t>
      </w:r>
      <w:r>
        <w:rPr>
          <w:rFonts w:ascii="Times New Roman" w:hAnsi="Times New Roman" w:cs="Times New Roman"/>
          <w:b/>
          <w:sz w:val="24"/>
          <w:szCs w:val="24"/>
        </w:rPr>
        <w:t>ș</w:t>
      </w:r>
      <w:r w:rsidRPr="00DA6CE4">
        <w:rPr>
          <w:rFonts w:ascii="Times New Roman" w:hAnsi="Times New Roman" w:cs="Times New Roman"/>
          <w:b/>
          <w:sz w:val="24"/>
          <w:szCs w:val="24"/>
        </w:rPr>
        <w:t>i gratuit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A6CE4">
        <w:rPr>
          <w:rFonts w:ascii="Times New Roman" w:hAnsi="Times New Roman" w:cs="Times New Roman"/>
          <w:bCs/>
          <w:sz w:val="24"/>
          <w:szCs w:val="24"/>
        </w:rPr>
        <w:t>nu imp</w:t>
      </w:r>
      <w:r>
        <w:rPr>
          <w:rFonts w:ascii="Times New Roman" w:hAnsi="Times New Roman" w:cs="Times New Roman"/>
          <w:bCs/>
          <w:sz w:val="24"/>
          <w:szCs w:val="24"/>
        </w:rPr>
        <w:t>lică modificări de ordin tehnic</w:t>
      </w:r>
      <w:r w:rsidRPr="00DA6CE4">
        <w:rPr>
          <w:rFonts w:ascii="Times New Roman" w:hAnsi="Times New Roman" w:cs="Times New Roman"/>
          <w:sz w:val="24"/>
          <w:szCs w:val="24"/>
        </w:rPr>
        <w:t>, fiind interzisă perceperea oricăror taxe sau tarife legate de declan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DA6CE4">
        <w:rPr>
          <w:rFonts w:ascii="Times New Roman" w:hAnsi="Times New Roman" w:cs="Times New Roman"/>
          <w:sz w:val="24"/>
          <w:szCs w:val="24"/>
        </w:rPr>
        <w:t>area sau parcurgerea acestuia.</w:t>
      </w:r>
    </w:p>
    <w:p w:rsidR="00857886" w:rsidRDefault="00857886" w:rsidP="00857886">
      <w:pPr>
        <w:spacing w:before="24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A6CE4">
        <w:rPr>
          <w:rFonts w:ascii="Times New Roman" w:hAnsi="Times New Roman" w:cs="Times New Roman"/>
          <w:sz w:val="24"/>
          <w:szCs w:val="24"/>
        </w:rPr>
        <w:t>Clienții casnici au posibilitatea de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DA6CE4">
        <w:rPr>
          <w:rFonts w:ascii="Times New Roman" w:hAnsi="Times New Roman" w:cs="Times New Roman"/>
          <w:sz w:val="24"/>
          <w:szCs w:val="24"/>
        </w:rPr>
        <w:t xml:space="preserve"> alege o ofertă concurențială </w:t>
      </w:r>
      <w:r>
        <w:rPr>
          <w:rFonts w:ascii="Times New Roman" w:hAnsi="Times New Roman" w:cs="Times New Roman"/>
          <w:sz w:val="24"/>
          <w:szCs w:val="24"/>
        </w:rPr>
        <w:t>accesân</w:t>
      </w:r>
      <w:r w:rsidRPr="00DA6CE4">
        <w:rPr>
          <w:rFonts w:ascii="Times New Roman" w:hAnsi="Times New Roman" w:cs="Times New Roman"/>
          <w:sz w:val="24"/>
          <w:szCs w:val="24"/>
        </w:rPr>
        <w:t xml:space="preserve">d ofertele </w:t>
      </w:r>
      <w:r>
        <w:rPr>
          <w:rFonts w:ascii="Times New Roman" w:hAnsi="Times New Roman" w:cs="Times New Roman"/>
          <w:sz w:val="24"/>
          <w:szCs w:val="24"/>
        </w:rPr>
        <w:t>disponibile pe paginile de internet ale tutu</w:t>
      </w:r>
      <w:r w:rsidRPr="00DA6CE4">
        <w:rPr>
          <w:rFonts w:ascii="Times New Roman" w:hAnsi="Times New Roman" w:cs="Times New Roman"/>
          <w:sz w:val="24"/>
          <w:szCs w:val="24"/>
        </w:rPr>
        <w:t>ror furnizorilor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60D9" w:rsidRDefault="00ED60D9" w:rsidP="00857886">
      <w:pPr>
        <w:spacing w:before="24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D60D9" w:rsidRDefault="00ED60D9" w:rsidP="00857886">
      <w:pPr>
        <w:spacing w:before="24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57886" w:rsidRPr="00DA6CE4" w:rsidRDefault="006A2719" w:rsidP="00857886">
      <w:pPr>
        <w:spacing w:before="24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</w:t>
      </w:r>
      <w:r w:rsidR="00857886" w:rsidRPr="00DA6CE4">
        <w:rPr>
          <w:rFonts w:ascii="Times New Roman" w:hAnsi="Times New Roman" w:cs="Times New Roman"/>
          <w:bCs/>
          <w:color w:val="000000"/>
          <w:sz w:val="24"/>
          <w:szCs w:val="24"/>
        </w:rPr>
        <w:t>entru a da posibilitatea clientului final de a compara mai multe oferte în vederea adoptării unei decizii informate la momentul încheierii unui contract aferent furnizării energiei electrice în regim concurențial, ANRE a pus la dispozi</w:t>
      </w:r>
      <w:r w:rsidR="00857886">
        <w:rPr>
          <w:rFonts w:ascii="Times New Roman" w:hAnsi="Times New Roman" w:cs="Times New Roman"/>
          <w:bCs/>
          <w:color w:val="000000"/>
          <w:sz w:val="24"/>
          <w:szCs w:val="24"/>
        </w:rPr>
        <w:t>ț</w:t>
      </w:r>
      <w:r w:rsidR="00857886" w:rsidRPr="00DA6C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ie pe pagina proprie de internet, o aplicație web denumită </w:t>
      </w:r>
      <w:r w:rsidR="00857886" w:rsidRPr="00DA6C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"Comparator oferte-tip de furnizare a energiei electrice"</w:t>
      </w:r>
      <w:r w:rsidR="00857886" w:rsidRPr="00DA6CE4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hyperlink r:id="rId8" w:history="1">
        <w:r w:rsidR="00857886" w:rsidRPr="00AE7838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 xml:space="preserve"> </w:t>
        </w:r>
        <w:r w:rsidR="00857886" w:rsidRPr="00C660CF">
          <w:rPr>
            <w:rStyle w:val="Hyperlink"/>
            <w:rFonts w:ascii="Times New Roman" w:hAnsi="Times New Roman" w:cs="Times New Roman"/>
            <w:bCs/>
            <w:color w:val="000000" w:themeColor="text1"/>
            <w:sz w:val="24"/>
            <w:szCs w:val="24"/>
          </w:rPr>
          <w:t>(</w:t>
        </w:r>
        <w:r w:rsidR="00857886" w:rsidRPr="00AE7838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https://www.anre.ro/ro/info-consumatori/comparator-de-tarife</w:t>
        </w:r>
      </w:hyperlink>
      <w:r w:rsidR="00857886">
        <w:rPr>
          <w:rFonts w:ascii="Times New Roman" w:hAnsi="Times New Roman" w:cs="Times New Roman"/>
          <w:bCs/>
          <w:sz w:val="24"/>
          <w:szCs w:val="24"/>
        </w:rPr>
        <w:t>)</w:t>
      </w:r>
      <w:r w:rsidR="0085788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857886" w:rsidRPr="00DA6CE4" w:rsidRDefault="00857886" w:rsidP="00857886">
      <w:pPr>
        <w:spacing w:before="240" w:line="276" w:lineRule="auto"/>
        <w:ind w:firstLine="720"/>
        <w:jc w:val="both"/>
        <w:rPr>
          <w:rFonts w:ascii="Times New Roman" w:hAnsi="Times New Roman" w:cs="Times New Roman"/>
          <w:b/>
          <w:strike/>
          <w:sz w:val="24"/>
          <w:szCs w:val="24"/>
          <w:lang w:val="en-GB"/>
        </w:rPr>
      </w:pPr>
      <w:r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Facem precizarea că f</w:t>
      </w:r>
      <w:r w:rsidRPr="00DA6CE4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urnizorii</w:t>
      </w:r>
      <w:r w:rsidRPr="00DA6CE4">
        <w:rPr>
          <w:rFonts w:ascii="Times New Roman" w:hAnsi="Times New Roman" w:cs="Times New Roman"/>
          <w:bCs/>
          <w:sz w:val="24"/>
          <w:szCs w:val="24"/>
        </w:rPr>
        <w:t xml:space="preserve"> de energie electrică au obliga</w:t>
      </w:r>
      <w:r>
        <w:rPr>
          <w:rFonts w:ascii="Times New Roman" w:hAnsi="Times New Roman" w:cs="Times New Roman"/>
          <w:bCs/>
          <w:sz w:val="24"/>
          <w:szCs w:val="24"/>
        </w:rPr>
        <w:t>ț</w:t>
      </w:r>
      <w:r w:rsidRPr="00DA6CE4">
        <w:rPr>
          <w:rFonts w:ascii="Times New Roman" w:hAnsi="Times New Roman" w:cs="Times New Roman"/>
          <w:bCs/>
          <w:sz w:val="24"/>
          <w:szCs w:val="24"/>
        </w:rPr>
        <w:t xml:space="preserve">ia conform legii: </w:t>
      </w:r>
    </w:p>
    <w:p w:rsidR="00857886" w:rsidRPr="00DA6CE4" w:rsidRDefault="00857886" w:rsidP="00857886">
      <w:pPr>
        <w:pStyle w:val="ListParagraph"/>
        <w:numPr>
          <w:ilvl w:val="0"/>
          <w:numId w:val="15"/>
        </w:numPr>
        <w:spacing w:before="240" w:after="0" w:line="276" w:lineRule="auto"/>
        <w:contextualSpacing w:val="0"/>
        <w:jc w:val="both"/>
        <w:rPr>
          <w:bCs/>
          <w:sz w:val="24"/>
          <w:szCs w:val="24"/>
        </w:rPr>
      </w:pPr>
      <w:r w:rsidRPr="00DA6CE4">
        <w:rPr>
          <w:bCs/>
          <w:sz w:val="24"/>
          <w:szCs w:val="24"/>
        </w:rPr>
        <w:t>să achizi</w:t>
      </w:r>
      <w:r>
        <w:rPr>
          <w:bCs/>
          <w:sz w:val="24"/>
          <w:szCs w:val="24"/>
        </w:rPr>
        <w:t>ț</w:t>
      </w:r>
      <w:r w:rsidRPr="00DA6CE4">
        <w:rPr>
          <w:bCs/>
          <w:sz w:val="24"/>
          <w:szCs w:val="24"/>
        </w:rPr>
        <w:t>ioneze energie electrică, astfel încât să asigure acoperirea consumului clien</w:t>
      </w:r>
      <w:r>
        <w:rPr>
          <w:bCs/>
          <w:sz w:val="24"/>
          <w:szCs w:val="24"/>
        </w:rPr>
        <w:t>ț</w:t>
      </w:r>
      <w:r w:rsidRPr="00DA6CE4">
        <w:rPr>
          <w:bCs/>
          <w:sz w:val="24"/>
          <w:szCs w:val="24"/>
        </w:rPr>
        <w:softHyphen/>
        <w:t xml:space="preserve">ilor </w:t>
      </w:r>
      <w:r>
        <w:rPr>
          <w:bCs/>
          <w:sz w:val="24"/>
          <w:szCs w:val="24"/>
        </w:rPr>
        <w:t>lor</w:t>
      </w:r>
      <w:r w:rsidRPr="00DA6CE4">
        <w:rPr>
          <w:bCs/>
          <w:sz w:val="24"/>
          <w:szCs w:val="24"/>
        </w:rPr>
        <w:t xml:space="preserve">, </w:t>
      </w:r>
      <w:r w:rsidRPr="00DA6CE4">
        <w:rPr>
          <w:b/>
          <w:bCs/>
          <w:sz w:val="24"/>
          <w:szCs w:val="24"/>
        </w:rPr>
        <w:t>cu prioritate pentru clien</w:t>
      </w:r>
      <w:r>
        <w:rPr>
          <w:b/>
          <w:bCs/>
          <w:sz w:val="24"/>
          <w:szCs w:val="24"/>
        </w:rPr>
        <w:t>ț</w:t>
      </w:r>
      <w:r w:rsidRPr="00DA6CE4">
        <w:rPr>
          <w:b/>
          <w:bCs/>
          <w:sz w:val="24"/>
          <w:szCs w:val="24"/>
        </w:rPr>
        <w:t>ii beneficiari ai serviciului universal din portofoliul propriu</w:t>
      </w:r>
      <w:r>
        <w:rPr>
          <w:b/>
          <w:bCs/>
          <w:sz w:val="24"/>
          <w:szCs w:val="24"/>
        </w:rPr>
        <w:t>;</w:t>
      </w:r>
    </w:p>
    <w:p w:rsidR="00857886" w:rsidRPr="002751EB" w:rsidRDefault="00857886" w:rsidP="00857886">
      <w:pPr>
        <w:pStyle w:val="ListParagraph"/>
        <w:numPr>
          <w:ilvl w:val="0"/>
          <w:numId w:val="15"/>
        </w:numPr>
        <w:spacing w:before="240" w:after="0" w:line="276" w:lineRule="auto"/>
        <w:contextualSpacing w:val="0"/>
        <w:jc w:val="both"/>
        <w:rPr>
          <w:sz w:val="24"/>
          <w:szCs w:val="24"/>
        </w:rPr>
      </w:pPr>
      <w:r w:rsidRPr="002751EB">
        <w:rPr>
          <w:rStyle w:val="salnbdy"/>
          <w:rFonts w:ascii="Times New Roman" w:eastAsia="Times New Roman" w:hAnsi="Times New Roman"/>
          <w:b/>
          <w:sz w:val="24"/>
          <w:szCs w:val="24"/>
        </w:rPr>
        <w:t>la cererea scrisă a unui client final, să comunice în scris, într-un interval de cel mult 15 zile lucrătoare, o ofertă privind condi</w:t>
      </w:r>
      <w:r>
        <w:rPr>
          <w:rStyle w:val="salnbdy"/>
          <w:rFonts w:ascii="Times New Roman" w:eastAsia="Times New Roman" w:hAnsi="Times New Roman"/>
          <w:b/>
          <w:sz w:val="24"/>
          <w:szCs w:val="24"/>
        </w:rPr>
        <w:t>ț</w:t>
      </w:r>
      <w:r w:rsidRPr="002751EB">
        <w:rPr>
          <w:rStyle w:val="salnbdy"/>
          <w:rFonts w:ascii="Times New Roman" w:eastAsia="Times New Roman" w:hAnsi="Times New Roman"/>
          <w:b/>
          <w:sz w:val="24"/>
          <w:szCs w:val="24"/>
        </w:rPr>
        <w:t>iile echitabile de furnizare a energiei electrice</w:t>
      </w:r>
      <w:r w:rsidRPr="002751EB">
        <w:rPr>
          <w:rStyle w:val="salnbdy"/>
          <w:rFonts w:ascii="Times New Roman" w:eastAsia="Times New Roman" w:hAnsi="Times New Roman"/>
          <w:sz w:val="24"/>
          <w:szCs w:val="24"/>
        </w:rPr>
        <w:t>, care con</w:t>
      </w:r>
      <w:r>
        <w:rPr>
          <w:rStyle w:val="salnbdy"/>
          <w:rFonts w:ascii="Times New Roman" w:eastAsia="Times New Roman" w:hAnsi="Times New Roman"/>
          <w:sz w:val="24"/>
          <w:szCs w:val="24"/>
        </w:rPr>
        <w:t>ț</w:t>
      </w:r>
      <w:r w:rsidRPr="002751EB">
        <w:rPr>
          <w:rStyle w:val="salnbdy"/>
          <w:rFonts w:ascii="Times New Roman" w:eastAsia="Times New Roman" w:hAnsi="Times New Roman"/>
          <w:sz w:val="24"/>
          <w:szCs w:val="24"/>
        </w:rPr>
        <w:t>ine, obligatoriu, pre</w:t>
      </w:r>
      <w:r>
        <w:rPr>
          <w:rStyle w:val="salnbdy"/>
          <w:rFonts w:ascii="Times New Roman" w:eastAsia="Times New Roman" w:hAnsi="Times New Roman"/>
          <w:sz w:val="24"/>
          <w:szCs w:val="24"/>
        </w:rPr>
        <w:t>ț</w:t>
      </w:r>
      <w:r w:rsidRPr="002751EB">
        <w:rPr>
          <w:rStyle w:val="salnbdy"/>
          <w:rFonts w:ascii="Times New Roman" w:eastAsia="Times New Roman" w:hAnsi="Times New Roman"/>
          <w:sz w:val="24"/>
          <w:szCs w:val="24"/>
        </w:rPr>
        <w:t xml:space="preserve">ul de furnizare, termenii de plată </w:t>
      </w:r>
      <w:r>
        <w:rPr>
          <w:rStyle w:val="salnbdy"/>
          <w:rFonts w:ascii="Times New Roman" w:eastAsia="Times New Roman" w:hAnsi="Times New Roman"/>
          <w:sz w:val="24"/>
          <w:szCs w:val="24"/>
        </w:rPr>
        <w:t>ș</w:t>
      </w:r>
      <w:r w:rsidRPr="002751EB">
        <w:rPr>
          <w:rStyle w:val="salnbdy"/>
          <w:rFonts w:ascii="Times New Roman" w:eastAsia="Times New Roman" w:hAnsi="Times New Roman"/>
          <w:sz w:val="24"/>
          <w:szCs w:val="24"/>
        </w:rPr>
        <w:t xml:space="preserve">i data-limită de încheiere a contractului de furnizare </w:t>
      </w:r>
      <w:r>
        <w:rPr>
          <w:bCs/>
          <w:sz w:val="24"/>
          <w:szCs w:val="24"/>
        </w:rPr>
        <w:t>ș</w:t>
      </w:r>
      <w:r w:rsidRPr="002751EB">
        <w:rPr>
          <w:bCs/>
          <w:sz w:val="24"/>
          <w:szCs w:val="24"/>
        </w:rPr>
        <w:t>i nu trebuie să utilizeze practici comerciale incorecte sau în</w:t>
      </w:r>
      <w:r>
        <w:rPr>
          <w:bCs/>
          <w:sz w:val="24"/>
          <w:szCs w:val="24"/>
        </w:rPr>
        <w:t>ș</w:t>
      </w:r>
      <w:r w:rsidRPr="002751EB">
        <w:rPr>
          <w:bCs/>
          <w:sz w:val="24"/>
          <w:szCs w:val="24"/>
        </w:rPr>
        <w:t>elătoare în rela</w:t>
      </w:r>
      <w:r>
        <w:rPr>
          <w:bCs/>
          <w:sz w:val="24"/>
          <w:szCs w:val="24"/>
        </w:rPr>
        <w:t>ț</w:t>
      </w:r>
      <w:r w:rsidRPr="002751EB">
        <w:rPr>
          <w:bCs/>
          <w:sz w:val="24"/>
          <w:szCs w:val="24"/>
        </w:rPr>
        <w:t>ia cu clientul final, nerespectarea acestor obliga</w:t>
      </w:r>
      <w:r>
        <w:rPr>
          <w:bCs/>
          <w:sz w:val="24"/>
          <w:szCs w:val="24"/>
        </w:rPr>
        <w:t>ț</w:t>
      </w:r>
      <w:r w:rsidRPr="002751EB">
        <w:rPr>
          <w:bCs/>
          <w:sz w:val="24"/>
          <w:szCs w:val="24"/>
        </w:rPr>
        <w:t>ii fiind sanc</w:t>
      </w:r>
      <w:r>
        <w:rPr>
          <w:bCs/>
          <w:sz w:val="24"/>
          <w:szCs w:val="24"/>
        </w:rPr>
        <w:t>ț</w:t>
      </w:r>
      <w:r w:rsidRPr="002751EB">
        <w:rPr>
          <w:bCs/>
          <w:sz w:val="24"/>
          <w:szCs w:val="24"/>
        </w:rPr>
        <w:t xml:space="preserve">ionată conform legii cu </w:t>
      </w:r>
      <w:r w:rsidRPr="002751EB">
        <w:rPr>
          <w:b/>
          <w:bCs/>
          <w:sz w:val="24"/>
          <w:szCs w:val="24"/>
        </w:rPr>
        <w:t>amend</w:t>
      </w:r>
      <w:r>
        <w:rPr>
          <w:b/>
          <w:bCs/>
          <w:sz w:val="24"/>
          <w:szCs w:val="24"/>
        </w:rPr>
        <w:t>ă</w:t>
      </w:r>
      <w:r w:rsidRPr="002751EB">
        <w:rPr>
          <w:b/>
          <w:bCs/>
          <w:sz w:val="24"/>
          <w:szCs w:val="24"/>
        </w:rPr>
        <w:t xml:space="preserve"> între 5-10% din cifra de afaceri anuală.</w:t>
      </w:r>
    </w:p>
    <w:p w:rsidR="00857886" w:rsidRPr="006E1A2A" w:rsidRDefault="00857886" w:rsidP="00857886">
      <w:pPr>
        <w:spacing w:before="240" w:line="276" w:lineRule="auto"/>
        <w:ind w:firstLine="360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De asemenea, </w:t>
      </w:r>
      <w:r w:rsidRPr="006E1A2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ANRE </w:t>
      </w:r>
      <w:r w:rsidR="00ED60D9" w:rsidRPr="006E1A2A">
        <w:rPr>
          <w:rFonts w:ascii="Times New Roman" w:hAnsi="Times New Roman" w:cs="Times New Roman"/>
          <w:bCs/>
          <w:color w:val="000000"/>
          <w:sz w:val="24"/>
          <w:szCs w:val="24"/>
        </w:rPr>
        <w:t>își</w:t>
      </w:r>
      <w:r w:rsidRPr="006E1A2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manifestă toată disponibilitatea de a colabora cu Guvernul României în vederea creării mecanismului de sus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ț</w:t>
      </w:r>
      <w:r w:rsidRPr="006E1A2A">
        <w:rPr>
          <w:rFonts w:ascii="Times New Roman" w:hAnsi="Times New Roman" w:cs="Times New Roman"/>
          <w:bCs/>
          <w:color w:val="000000"/>
          <w:sz w:val="24"/>
          <w:szCs w:val="24"/>
        </w:rPr>
        <w:t>inere financiară a consumatorului vulnerabil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CE478A" w:rsidRPr="00063F5E" w:rsidRDefault="00CE478A" w:rsidP="00040D35">
      <w:pPr>
        <w:spacing w:after="120" w:line="276" w:lineRule="auto"/>
        <w:jc w:val="both"/>
        <w:rPr>
          <w:rFonts w:ascii="Times New Roman" w:hAnsi="Times New Roman" w:cs="Times New Roman"/>
          <w:i/>
          <w:sz w:val="24"/>
          <w:szCs w:val="26"/>
        </w:rPr>
      </w:pPr>
    </w:p>
    <w:p w:rsidR="006A2719" w:rsidRDefault="006A2719" w:rsidP="00040D35">
      <w:pPr>
        <w:spacing w:after="120" w:line="20" w:lineRule="atLeast"/>
        <w:jc w:val="both"/>
        <w:rPr>
          <w:rFonts w:ascii="Times New Roman" w:hAnsi="Times New Roman" w:cs="Times New Roman"/>
          <w:i/>
          <w:sz w:val="24"/>
          <w:szCs w:val="26"/>
        </w:rPr>
      </w:pPr>
    </w:p>
    <w:p w:rsidR="00221ED4" w:rsidRPr="00063F5E" w:rsidRDefault="00221ED4" w:rsidP="00040D35">
      <w:pPr>
        <w:spacing w:after="120" w:line="20" w:lineRule="atLeast"/>
        <w:jc w:val="both"/>
        <w:rPr>
          <w:rFonts w:ascii="Times New Roman" w:hAnsi="Times New Roman" w:cs="Times New Roman"/>
          <w:i/>
          <w:sz w:val="24"/>
          <w:szCs w:val="26"/>
        </w:rPr>
      </w:pPr>
      <w:r w:rsidRPr="00063F5E">
        <w:rPr>
          <w:rFonts w:ascii="Times New Roman" w:hAnsi="Times New Roman" w:cs="Times New Roman"/>
          <w:i/>
          <w:sz w:val="24"/>
          <w:szCs w:val="26"/>
        </w:rPr>
        <w:t>Direcția relații internaționale, comunicare, relația cu Parlamentul</w:t>
      </w:r>
    </w:p>
    <w:p w:rsidR="00221ED4" w:rsidRPr="00063F5E" w:rsidRDefault="005A6364" w:rsidP="00040D35">
      <w:pPr>
        <w:spacing w:after="120" w:line="20" w:lineRule="atLeast"/>
        <w:jc w:val="both"/>
        <w:rPr>
          <w:rFonts w:ascii="Times New Roman" w:hAnsi="Times New Roman" w:cs="Times New Roman"/>
          <w:bCs/>
          <w:i/>
          <w:sz w:val="24"/>
        </w:rPr>
      </w:pPr>
      <w:r>
        <w:rPr>
          <w:rFonts w:ascii="Times New Roman" w:hAnsi="Times New Roman" w:cs="Times New Roman"/>
          <w:bCs/>
          <w:i/>
          <w:sz w:val="24"/>
        </w:rPr>
        <w:t>30</w:t>
      </w:r>
      <w:r w:rsidR="00CE478A" w:rsidRPr="00063F5E">
        <w:rPr>
          <w:rFonts w:ascii="Times New Roman" w:hAnsi="Times New Roman" w:cs="Times New Roman"/>
          <w:bCs/>
          <w:i/>
          <w:sz w:val="24"/>
        </w:rPr>
        <w:t>.12.</w:t>
      </w:r>
      <w:r w:rsidR="00221ED4" w:rsidRPr="00063F5E">
        <w:rPr>
          <w:rFonts w:ascii="Times New Roman" w:hAnsi="Times New Roman" w:cs="Times New Roman"/>
          <w:bCs/>
          <w:i/>
          <w:sz w:val="24"/>
        </w:rPr>
        <w:t>2020</w:t>
      </w:r>
    </w:p>
    <w:p w:rsidR="00272069" w:rsidRPr="00063F5E" w:rsidRDefault="00272069" w:rsidP="00040D35">
      <w:pPr>
        <w:spacing w:after="12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272069" w:rsidRPr="00063F5E" w:rsidSect="00F43388">
      <w:footerReference w:type="default" r:id="rId9"/>
      <w:headerReference w:type="first" r:id="rId10"/>
      <w:footerReference w:type="first" r:id="rId11"/>
      <w:pgSz w:w="11906" w:h="16838" w:code="9"/>
      <w:pgMar w:top="1418" w:right="1133" w:bottom="1276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854" w:rsidRDefault="00002854" w:rsidP="003B4C37">
      <w:pPr>
        <w:spacing w:after="0" w:line="240" w:lineRule="auto"/>
      </w:pPr>
      <w:r>
        <w:separator/>
      </w:r>
    </w:p>
  </w:endnote>
  <w:endnote w:type="continuationSeparator" w:id="0">
    <w:p w:rsidR="00002854" w:rsidRDefault="00002854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4009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76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854" w:rsidRDefault="00002854" w:rsidP="003B4C37">
      <w:pPr>
        <w:spacing w:after="0" w:line="240" w:lineRule="auto"/>
      </w:pPr>
      <w:r>
        <w:separator/>
      </w:r>
    </w:p>
  </w:footnote>
  <w:footnote w:type="continuationSeparator" w:id="0">
    <w:p w:rsidR="00002854" w:rsidRDefault="00002854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08AF4A" wp14:editId="3E39782F">
              <wp:simplePos x="0" y="0"/>
              <wp:positionH relativeFrom="margin">
                <wp:posOffset>540868</wp:posOffset>
              </wp:positionH>
              <wp:positionV relativeFrom="page">
                <wp:posOffset>545910</wp:posOffset>
              </wp:positionV>
              <wp:extent cx="5191125" cy="675991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7599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C1833" w:rsidRDefault="00DC1833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="004B6B93">
                            <w:rPr>
                              <w:rFonts w:ascii="Arial" w:hAnsi="Arial" w:cs="Arial"/>
                              <w:sz w:val="20"/>
                            </w:rPr>
                            <w:t xml:space="preserve">relații internaționale, 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comunicare,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8AF4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6pt;margin-top:43pt;width:408.75pt;height:53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C1833" w:rsidRDefault="00DC1833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="004B6B93">
                      <w:rPr>
                        <w:rFonts w:ascii="Arial" w:hAnsi="Arial" w:cs="Arial"/>
                        <w:sz w:val="20"/>
                      </w:rPr>
                      <w:t xml:space="preserve">relații internaționale, 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>comunicare,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DDFF18" wp14:editId="3A9002E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US"/>
      </w:rPr>
      <w:drawing>
        <wp:inline distT="0" distB="0" distL="0" distR="0" wp14:anchorId="41CC20D3" wp14:editId="4F140E60">
          <wp:extent cx="834390" cy="7076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4D2ADC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728B0"/>
    <w:multiLevelType w:val="hybridMultilevel"/>
    <w:tmpl w:val="57E8F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7748C"/>
    <w:multiLevelType w:val="multilevel"/>
    <w:tmpl w:val="DC009AB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56606"/>
    <w:multiLevelType w:val="hybridMultilevel"/>
    <w:tmpl w:val="7BA62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DD05B2"/>
    <w:multiLevelType w:val="hybridMultilevel"/>
    <w:tmpl w:val="4F32A70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41034C9E"/>
    <w:multiLevelType w:val="hybridMultilevel"/>
    <w:tmpl w:val="C3368428"/>
    <w:lvl w:ilvl="0" w:tplc="F9E8F0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C147225"/>
    <w:multiLevelType w:val="hybridMultilevel"/>
    <w:tmpl w:val="A04068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2617AE2"/>
    <w:multiLevelType w:val="hybridMultilevel"/>
    <w:tmpl w:val="1F2895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1034D18"/>
    <w:multiLevelType w:val="hybridMultilevel"/>
    <w:tmpl w:val="FCB44996"/>
    <w:lvl w:ilvl="0" w:tplc="1102F3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452DDD"/>
    <w:multiLevelType w:val="hybridMultilevel"/>
    <w:tmpl w:val="41E2CAC4"/>
    <w:lvl w:ilvl="0" w:tplc="25582D1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AC033D"/>
    <w:multiLevelType w:val="hybridMultilevel"/>
    <w:tmpl w:val="EA44C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7"/>
  </w:num>
  <w:num w:numId="5">
    <w:abstractNumId w:val="12"/>
  </w:num>
  <w:num w:numId="6">
    <w:abstractNumId w:val="9"/>
  </w:num>
  <w:num w:numId="7">
    <w:abstractNumId w:val="2"/>
  </w:num>
  <w:num w:numId="8">
    <w:abstractNumId w:val="14"/>
  </w:num>
  <w:num w:numId="9">
    <w:abstractNumId w:val="4"/>
  </w:num>
  <w:num w:numId="10">
    <w:abstractNumId w:val="6"/>
  </w:num>
  <w:num w:numId="11">
    <w:abstractNumId w:val="11"/>
  </w:num>
  <w:num w:numId="12">
    <w:abstractNumId w:val="8"/>
  </w:num>
  <w:num w:numId="13">
    <w:abstractNumId w:val="5"/>
  </w:num>
  <w:num w:numId="14">
    <w:abstractNumId w:val="13"/>
  </w:num>
  <w:num w:numId="15">
    <w:abstractNumId w:val="1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17F6"/>
    <w:rsid w:val="00002854"/>
    <w:rsid w:val="00022DA3"/>
    <w:rsid w:val="00024B29"/>
    <w:rsid w:val="00025943"/>
    <w:rsid w:val="00026DD0"/>
    <w:rsid w:val="00040D35"/>
    <w:rsid w:val="000415B1"/>
    <w:rsid w:val="00063F5E"/>
    <w:rsid w:val="00080E89"/>
    <w:rsid w:val="00096493"/>
    <w:rsid w:val="000B0111"/>
    <w:rsid w:val="000C50DB"/>
    <w:rsid w:val="000D02D6"/>
    <w:rsid w:val="000D2431"/>
    <w:rsid w:val="000D4689"/>
    <w:rsid w:val="000F4624"/>
    <w:rsid w:val="0010105E"/>
    <w:rsid w:val="00105822"/>
    <w:rsid w:val="00123A54"/>
    <w:rsid w:val="00126E6D"/>
    <w:rsid w:val="00130459"/>
    <w:rsid w:val="0013274F"/>
    <w:rsid w:val="00151018"/>
    <w:rsid w:val="00160D1D"/>
    <w:rsid w:val="00172D21"/>
    <w:rsid w:val="001825B2"/>
    <w:rsid w:val="00191BE7"/>
    <w:rsid w:val="001A084D"/>
    <w:rsid w:val="001A5205"/>
    <w:rsid w:val="001C0018"/>
    <w:rsid w:val="001C28C6"/>
    <w:rsid w:val="001C49FC"/>
    <w:rsid w:val="001D553C"/>
    <w:rsid w:val="001D7EE6"/>
    <w:rsid w:val="001E3042"/>
    <w:rsid w:val="001E58C0"/>
    <w:rsid w:val="001F6855"/>
    <w:rsid w:val="00203C5B"/>
    <w:rsid w:val="00221ED4"/>
    <w:rsid w:val="002223F9"/>
    <w:rsid w:val="00244B38"/>
    <w:rsid w:val="00246006"/>
    <w:rsid w:val="00253620"/>
    <w:rsid w:val="00253E3B"/>
    <w:rsid w:val="00272069"/>
    <w:rsid w:val="0027738A"/>
    <w:rsid w:val="00292B76"/>
    <w:rsid w:val="00296069"/>
    <w:rsid w:val="002A131A"/>
    <w:rsid w:val="002B3467"/>
    <w:rsid w:val="002E7BAE"/>
    <w:rsid w:val="002F59C4"/>
    <w:rsid w:val="00301D0A"/>
    <w:rsid w:val="00304155"/>
    <w:rsid w:val="00314052"/>
    <w:rsid w:val="00315655"/>
    <w:rsid w:val="00324C50"/>
    <w:rsid w:val="00331B49"/>
    <w:rsid w:val="00370389"/>
    <w:rsid w:val="0037242D"/>
    <w:rsid w:val="003842D0"/>
    <w:rsid w:val="003850FE"/>
    <w:rsid w:val="00385B6E"/>
    <w:rsid w:val="003927D9"/>
    <w:rsid w:val="00395D85"/>
    <w:rsid w:val="003962F6"/>
    <w:rsid w:val="003A194E"/>
    <w:rsid w:val="003B0C3A"/>
    <w:rsid w:val="003B0ECB"/>
    <w:rsid w:val="003B4C37"/>
    <w:rsid w:val="003C13E8"/>
    <w:rsid w:val="003D5B17"/>
    <w:rsid w:val="004054F9"/>
    <w:rsid w:val="00437C42"/>
    <w:rsid w:val="00444064"/>
    <w:rsid w:val="0044569B"/>
    <w:rsid w:val="00453626"/>
    <w:rsid w:val="0047208B"/>
    <w:rsid w:val="0047376C"/>
    <w:rsid w:val="00485BF1"/>
    <w:rsid w:val="004B428D"/>
    <w:rsid w:val="004B6B93"/>
    <w:rsid w:val="004C0B86"/>
    <w:rsid w:val="004D26FF"/>
    <w:rsid w:val="004E2811"/>
    <w:rsid w:val="004E4C49"/>
    <w:rsid w:val="004F0B41"/>
    <w:rsid w:val="004F1B8B"/>
    <w:rsid w:val="004F3A2C"/>
    <w:rsid w:val="00517973"/>
    <w:rsid w:val="00561D6D"/>
    <w:rsid w:val="0056480B"/>
    <w:rsid w:val="005A0B68"/>
    <w:rsid w:val="005A3496"/>
    <w:rsid w:val="005A480A"/>
    <w:rsid w:val="005A4903"/>
    <w:rsid w:val="005A6364"/>
    <w:rsid w:val="005C58ED"/>
    <w:rsid w:val="005E003D"/>
    <w:rsid w:val="005F3D43"/>
    <w:rsid w:val="00620875"/>
    <w:rsid w:val="0062611A"/>
    <w:rsid w:val="00636383"/>
    <w:rsid w:val="00637425"/>
    <w:rsid w:val="00653C3E"/>
    <w:rsid w:val="00666C32"/>
    <w:rsid w:val="00682A2E"/>
    <w:rsid w:val="00687842"/>
    <w:rsid w:val="006A2719"/>
    <w:rsid w:val="006A2FB3"/>
    <w:rsid w:val="006D517A"/>
    <w:rsid w:val="006E0DF7"/>
    <w:rsid w:val="006F460B"/>
    <w:rsid w:val="00700F41"/>
    <w:rsid w:val="00703980"/>
    <w:rsid w:val="00710579"/>
    <w:rsid w:val="00710A3A"/>
    <w:rsid w:val="00720C12"/>
    <w:rsid w:val="00724B14"/>
    <w:rsid w:val="00745F1B"/>
    <w:rsid w:val="00753B30"/>
    <w:rsid w:val="00764EA2"/>
    <w:rsid w:val="007A183A"/>
    <w:rsid w:val="007B241C"/>
    <w:rsid w:val="007B3DCB"/>
    <w:rsid w:val="007C0BC0"/>
    <w:rsid w:val="007C19D5"/>
    <w:rsid w:val="007C2B85"/>
    <w:rsid w:val="00813716"/>
    <w:rsid w:val="00824B8B"/>
    <w:rsid w:val="00827CDE"/>
    <w:rsid w:val="00845439"/>
    <w:rsid w:val="00845749"/>
    <w:rsid w:val="0084777A"/>
    <w:rsid w:val="00857886"/>
    <w:rsid w:val="00862031"/>
    <w:rsid w:val="00871C9B"/>
    <w:rsid w:val="00875455"/>
    <w:rsid w:val="00876D1E"/>
    <w:rsid w:val="00877AEF"/>
    <w:rsid w:val="00887F59"/>
    <w:rsid w:val="00895766"/>
    <w:rsid w:val="008A1173"/>
    <w:rsid w:val="008B315E"/>
    <w:rsid w:val="008B531F"/>
    <w:rsid w:val="008B5C27"/>
    <w:rsid w:val="008B6F8C"/>
    <w:rsid w:val="008C4C93"/>
    <w:rsid w:val="008D7198"/>
    <w:rsid w:val="008D7A6B"/>
    <w:rsid w:val="008F401E"/>
    <w:rsid w:val="0090197E"/>
    <w:rsid w:val="00903E9B"/>
    <w:rsid w:val="00910971"/>
    <w:rsid w:val="00920BC2"/>
    <w:rsid w:val="00923D34"/>
    <w:rsid w:val="009458F5"/>
    <w:rsid w:val="00952637"/>
    <w:rsid w:val="00966807"/>
    <w:rsid w:val="00970AAA"/>
    <w:rsid w:val="00997C6E"/>
    <w:rsid w:val="009B2AF6"/>
    <w:rsid w:val="009C01B6"/>
    <w:rsid w:val="009E5848"/>
    <w:rsid w:val="00A06EE0"/>
    <w:rsid w:val="00A14658"/>
    <w:rsid w:val="00A179FD"/>
    <w:rsid w:val="00A245AB"/>
    <w:rsid w:val="00A35B62"/>
    <w:rsid w:val="00A368E4"/>
    <w:rsid w:val="00A43E22"/>
    <w:rsid w:val="00A51753"/>
    <w:rsid w:val="00A54002"/>
    <w:rsid w:val="00A76735"/>
    <w:rsid w:val="00A81E43"/>
    <w:rsid w:val="00A946CF"/>
    <w:rsid w:val="00AC68ED"/>
    <w:rsid w:val="00B21FF5"/>
    <w:rsid w:val="00B25C27"/>
    <w:rsid w:val="00B31376"/>
    <w:rsid w:val="00B46AF5"/>
    <w:rsid w:val="00B54E70"/>
    <w:rsid w:val="00B56190"/>
    <w:rsid w:val="00B57578"/>
    <w:rsid w:val="00B67E8E"/>
    <w:rsid w:val="00B7761A"/>
    <w:rsid w:val="00B81C1F"/>
    <w:rsid w:val="00B8620F"/>
    <w:rsid w:val="00BA16A5"/>
    <w:rsid w:val="00BB5DBF"/>
    <w:rsid w:val="00BC4E0D"/>
    <w:rsid w:val="00BD2AD7"/>
    <w:rsid w:val="00BE3B1E"/>
    <w:rsid w:val="00BE7DB6"/>
    <w:rsid w:val="00C155EC"/>
    <w:rsid w:val="00C262A2"/>
    <w:rsid w:val="00C410BE"/>
    <w:rsid w:val="00C45609"/>
    <w:rsid w:val="00C473AD"/>
    <w:rsid w:val="00C529C6"/>
    <w:rsid w:val="00C66025"/>
    <w:rsid w:val="00C6745A"/>
    <w:rsid w:val="00C70586"/>
    <w:rsid w:val="00C73C28"/>
    <w:rsid w:val="00C74026"/>
    <w:rsid w:val="00C86074"/>
    <w:rsid w:val="00CA225D"/>
    <w:rsid w:val="00CA5684"/>
    <w:rsid w:val="00CD618E"/>
    <w:rsid w:val="00CE478A"/>
    <w:rsid w:val="00CE4800"/>
    <w:rsid w:val="00D077C2"/>
    <w:rsid w:val="00D17C7B"/>
    <w:rsid w:val="00D47766"/>
    <w:rsid w:val="00D620EE"/>
    <w:rsid w:val="00D64FC6"/>
    <w:rsid w:val="00D6553D"/>
    <w:rsid w:val="00D66765"/>
    <w:rsid w:val="00D7253C"/>
    <w:rsid w:val="00D81AB2"/>
    <w:rsid w:val="00D85CF4"/>
    <w:rsid w:val="00D9481D"/>
    <w:rsid w:val="00DA6ECF"/>
    <w:rsid w:val="00DC1833"/>
    <w:rsid w:val="00DD2629"/>
    <w:rsid w:val="00DD2CC7"/>
    <w:rsid w:val="00DD3A98"/>
    <w:rsid w:val="00DE22E2"/>
    <w:rsid w:val="00E22714"/>
    <w:rsid w:val="00E311AA"/>
    <w:rsid w:val="00E35C08"/>
    <w:rsid w:val="00E75B32"/>
    <w:rsid w:val="00E82D3A"/>
    <w:rsid w:val="00E939D1"/>
    <w:rsid w:val="00EA2F0B"/>
    <w:rsid w:val="00EB1C26"/>
    <w:rsid w:val="00EC00FB"/>
    <w:rsid w:val="00EC334F"/>
    <w:rsid w:val="00EC58C0"/>
    <w:rsid w:val="00EC6451"/>
    <w:rsid w:val="00ED60D9"/>
    <w:rsid w:val="00ED799B"/>
    <w:rsid w:val="00EE3AEA"/>
    <w:rsid w:val="00EE498C"/>
    <w:rsid w:val="00EE4AFA"/>
    <w:rsid w:val="00EE57AF"/>
    <w:rsid w:val="00EF4890"/>
    <w:rsid w:val="00F10F23"/>
    <w:rsid w:val="00F12D59"/>
    <w:rsid w:val="00F43388"/>
    <w:rsid w:val="00F7159D"/>
    <w:rsid w:val="00F77199"/>
    <w:rsid w:val="00F80B77"/>
    <w:rsid w:val="00F84493"/>
    <w:rsid w:val="00F861DA"/>
    <w:rsid w:val="00F90F91"/>
    <w:rsid w:val="00F91211"/>
    <w:rsid w:val="00F958E2"/>
    <w:rsid w:val="00FA4307"/>
    <w:rsid w:val="00FA5BB2"/>
    <w:rsid w:val="00FB694A"/>
    <w:rsid w:val="00FC4C63"/>
    <w:rsid w:val="00FE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0391EC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34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3">
    <w:name w:val="Body Text 3"/>
    <w:basedOn w:val="Normal"/>
    <w:link w:val="BodyText3Char"/>
    <w:semiHidden/>
    <w:unhideWhenUsed/>
    <w:rsid w:val="00BC4E0D"/>
    <w:pPr>
      <w:spacing w:after="0" w:line="276" w:lineRule="auto"/>
      <w:ind w:firstLine="488"/>
      <w:jc w:val="both"/>
    </w:pPr>
    <w:rPr>
      <w:rFonts w:ascii="Times New Roman" w:eastAsia="Times New Roman" w:hAnsi="Times New Roman" w:cs="Times New Roman"/>
      <w:color w:val="FF0000"/>
      <w:sz w:val="28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BC4E0D"/>
    <w:rPr>
      <w:rFonts w:ascii="Times New Roman" w:eastAsia="Times New Roman" w:hAnsi="Times New Roman" w:cs="Times New Roman"/>
      <w:color w:val="FF0000"/>
      <w:sz w:val="28"/>
      <w:szCs w:val="24"/>
      <w:lang w:val="ro-RO"/>
    </w:rPr>
  </w:style>
  <w:style w:type="paragraph" w:customStyle="1" w:styleId="Listparagraf1">
    <w:name w:val="Listă paragraf1"/>
    <w:basedOn w:val="Normal"/>
    <w:uiPriority w:val="34"/>
    <w:qFormat/>
    <w:rsid w:val="00C529C6"/>
    <w:pPr>
      <w:spacing w:after="0" w:line="240" w:lineRule="auto"/>
      <w:ind w:left="708"/>
    </w:pPr>
    <w:rPr>
      <w:rFonts w:ascii="ArialUpR" w:eastAsia="Times New Roman" w:hAnsi="ArialUpR" w:cs="Times New Roman"/>
      <w:sz w:val="24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C6745A"/>
    <w:rPr>
      <w:b/>
      <w:bCs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2A131A"/>
    <w:rPr>
      <w:lang w:val="ro-RO"/>
    </w:rPr>
  </w:style>
  <w:style w:type="character" w:customStyle="1" w:styleId="salnbdy">
    <w:name w:val="s_aln_bdy"/>
    <w:basedOn w:val="DefaultParagraphFont"/>
    <w:rsid w:val="00ED799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CommentReference">
    <w:name w:val="annotation reference"/>
    <w:basedOn w:val="DefaultParagraphFont"/>
    <w:uiPriority w:val="99"/>
    <w:semiHidden/>
    <w:unhideWhenUsed/>
    <w:rsid w:val="00040D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0D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0D35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0D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0D35"/>
    <w:rPr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85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iana.malau\AppData\Local\Microsoft\Windows\INetCache\Content.Outlook\P5PRFTEC\(https:\www.anre.ro\ro\info-consumatori\comparator-de-tarif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7ED14-2E28-4BBC-BC49-0ED107D66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611</Words>
  <Characters>3486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Marius VLADU</cp:lastModifiedBy>
  <cp:revision>4</cp:revision>
  <cp:lastPrinted>2020-05-26T11:11:00Z</cp:lastPrinted>
  <dcterms:created xsi:type="dcterms:W3CDTF">2020-12-30T10:46:00Z</dcterms:created>
  <dcterms:modified xsi:type="dcterms:W3CDTF">2020-12-30T10:46:00Z</dcterms:modified>
</cp:coreProperties>
</file>