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40C1" w:rsidRDefault="00DE40C1" w:rsidP="00E43B64">
      <w:pPr>
        <w:spacing w:line="252" w:lineRule="auto"/>
        <w:jc w:val="center"/>
        <w:rPr>
          <w:rFonts w:ascii="Times New Roman" w:eastAsia="Times New Roman" w:hAnsi="Times New Roman" w:cs="Times New Roman"/>
          <w:b/>
          <w:bCs/>
          <w:sz w:val="24"/>
          <w:szCs w:val="24"/>
          <w:lang w:eastAsia="ro-RO"/>
        </w:rPr>
      </w:pPr>
    </w:p>
    <w:p w:rsidR="00E43B64" w:rsidRPr="0023637F" w:rsidRDefault="00EF44A3" w:rsidP="00E43B64">
      <w:pPr>
        <w:spacing w:line="252" w:lineRule="auto"/>
        <w:jc w:val="center"/>
        <w:rPr>
          <w:rFonts w:ascii="Calibri" w:eastAsia="Calibri" w:hAnsi="Calibri" w:cs="Calibri"/>
          <w:color w:val="000000"/>
        </w:rPr>
      </w:pPr>
      <w:r>
        <w:rPr>
          <w:rFonts w:ascii="Times New Roman" w:eastAsia="Times New Roman" w:hAnsi="Times New Roman" w:cs="Times New Roman"/>
          <w:b/>
          <w:bCs/>
          <w:sz w:val="24"/>
          <w:szCs w:val="24"/>
          <w:lang w:eastAsia="ro-RO"/>
        </w:rPr>
        <w:t xml:space="preserve">COMUNICAT </w:t>
      </w:r>
      <w:r w:rsidR="0023637F">
        <w:rPr>
          <w:rFonts w:ascii="Times New Roman" w:eastAsia="Times New Roman" w:hAnsi="Times New Roman" w:cs="Times New Roman"/>
          <w:b/>
          <w:bCs/>
          <w:sz w:val="24"/>
          <w:szCs w:val="24"/>
          <w:lang w:eastAsia="ro-RO"/>
        </w:rPr>
        <w:t>DE PRESĂ</w:t>
      </w:r>
    </w:p>
    <w:p w:rsidR="00E43B64" w:rsidRPr="00EE4B51" w:rsidRDefault="00E43B64" w:rsidP="00E43B64">
      <w:pPr>
        <w:spacing w:after="0" w:line="360" w:lineRule="auto"/>
        <w:jc w:val="center"/>
        <w:rPr>
          <w:rFonts w:ascii="Calibri" w:eastAsia="Calibri" w:hAnsi="Calibri" w:cs="Calibri"/>
          <w:color w:val="000000"/>
        </w:rPr>
      </w:pPr>
    </w:p>
    <w:p w:rsidR="00EF44A3" w:rsidRPr="00EF44A3" w:rsidRDefault="00EF44A3" w:rsidP="00EF44A3">
      <w:pPr>
        <w:spacing w:line="360" w:lineRule="auto"/>
        <w:ind w:firstLine="720"/>
        <w:jc w:val="both"/>
        <w:rPr>
          <w:rFonts w:ascii="Times New Roman" w:hAnsi="Times New Roman" w:cs="Times New Roman"/>
          <w:sz w:val="24"/>
        </w:rPr>
      </w:pPr>
      <w:bookmarkStart w:id="0" w:name="_Hlk60834201"/>
      <w:r>
        <w:rPr>
          <w:rFonts w:ascii="Times New Roman" w:hAnsi="Times New Roman" w:cs="Times New Roman"/>
          <w:sz w:val="24"/>
        </w:rPr>
        <w:t>Ca u</w:t>
      </w:r>
      <w:r w:rsidRPr="00EF44A3">
        <w:rPr>
          <w:rFonts w:ascii="Times New Roman" w:hAnsi="Times New Roman" w:cs="Times New Roman"/>
          <w:sz w:val="24"/>
        </w:rPr>
        <w:t xml:space="preserve">rmare a </w:t>
      </w:r>
      <w:r>
        <w:rPr>
          <w:rFonts w:ascii="Times New Roman" w:hAnsi="Times New Roman" w:cs="Times New Roman"/>
          <w:sz w:val="24"/>
        </w:rPr>
        <w:t>reglementărilor</w:t>
      </w:r>
      <w:r w:rsidRPr="00EF44A3">
        <w:rPr>
          <w:rFonts w:ascii="Times New Roman" w:hAnsi="Times New Roman" w:cs="Times New Roman"/>
          <w:sz w:val="24"/>
        </w:rPr>
        <w:t xml:space="preserve"> ANRE </w:t>
      </w:r>
      <w:r>
        <w:rPr>
          <w:rFonts w:ascii="Times New Roman" w:hAnsi="Times New Roman" w:cs="Times New Roman"/>
          <w:sz w:val="24"/>
        </w:rPr>
        <w:t>emise în vederea</w:t>
      </w:r>
      <w:r w:rsidRPr="00EF44A3">
        <w:rPr>
          <w:rFonts w:ascii="Times New Roman" w:hAnsi="Times New Roman" w:cs="Times New Roman"/>
          <w:sz w:val="24"/>
        </w:rPr>
        <w:t xml:space="preserve"> </w:t>
      </w:r>
      <w:r w:rsidR="003A2FF3">
        <w:rPr>
          <w:rFonts w:ascii="Times New Roman" w:hAnsi="Times New Roman" w:cs="Times New Roman"/>
          <w:sz w:val="24"/>
        </w:rPr>
        <w:t xml:space="preserve">finalizării procesului de liberalizare a </w:t>
      </w:r>
      <w:r w:rsidRPr="00EF44A3">
        <w:rPr>
          <w:rFonts w:ascii="Times New Roman" w:hAnsi="Times New Roman" w:cs="Times New Roman"/>
          <w:sz w:val="24"/>
        </w:rPr>
        <w:t xml:space="preserve">pieţei de energie </w:t>
      </w:r>
      <w:r w:rsidRPr="003A2FF3">
        <w:rPr>
          <w:rFonts w:ascii="Times New Roman" w:hAnsi="Times New Roman" w:cs="Times New Roman"/>
          <w:sz w:val="24"/>
        </w:rPr>
        <w:t>electrică, c</w:t>
      </w:r>
      <w:r w:rsidR="003A2FF3" w:rsidRPr="003A2FF3">
        <w:rPr>
          <w:rFonts w:ascii="Times New Roman" w:hAnsi="Times New Roman" w:cs="Times New Roman"/>
          <w:sz w:val="24"/>
        </w:rPr>
        <w:t>reării</w:t>
      </w:r>
      <w:r w:rsidRPr="003A2FF3">
        <w:rPr>
          <w:rFonts w:ascii="Times New Roman" w:hAnsi="Times New Roman" w:cs="Times New Roman"/>
          <w:sz w:val="24"/>
        </w:rPr>
        <w:t xml:space="preserve"> unor condiţii</w:t>
      </w:r>
      <w:r w:rsidR="003A2FF3" w:rsidRPr="003A2FF3">
        <w:rPr>
          <w:rFonts w:ascii="Times New Roman" w:hAnsi="Times New Roman" w:cs="Times New Roman"/>
          <w:sz w:val="24"/>
        </w:rPr>
        <w:t xml:space="preserve"> </w:t>
      </w:r>
      <w:r w:rsidR="00717D6D">
        <w:rPr>
          <w:rFonts w:ascii="Times New Roman" w:hAnsi="Times New Roman" w:cs="Times New Roman"/>
          <w:sz w:val="24"/>
        </w:rPr>
        <w:t xml:space="preserve">de piaţă </w:t>
      </w:r>
      <w:r w:rsidRPr="003A2FF3">
        <w:rPr>
          <w:rFonts w:ascii="Times New Roman" w:hAnsi="Times New Roman" w:cs="Times New Roman"/>
          <w:sz w:val="24"/>
        </w:rPr>
        <w:t xml:space="preserve">care să </w:t>
      </w:r>
      <w:r w:rsidR="003A2FF3" w:rsidRPr="003A2FF3">
        <w:rPr>
          <w:rFonts w:ascii="Times New Roman" w:hAnsi="Times New Roman" w:cs="Times New Roman"/>
          <w:sz w:val="24"/>
        </w:rPr>
        <w:t xml:space="preserve">contribuie la </w:t>
      </w:r>
      <w:r w:rsidR="003A2FF3">
        <w:rPr>
          <w:rFonts w:ascii="Times New Roman" w:hAnsi="Times New Roman" w:cs="Times New Roman"/>
          <w:sz w:val="24"/>
        </w:rPr>
        <w:t>dezvo</w:t>
      </w:r>
      <w:r w:rsidR="00EE398F">
        <w:rPr>
          <w:rFonts w:ascii="Times New Roman" w:hAnsi="Times New Roman" w:cs="Times New Roman"/>
          <w:sz w:val="24"/>
        </w:rPr>
        <w:t>l</w:t>
      </w:r>
      <w:r w:rsidR="003A2FF3">
        <w:rPr>
          <w:rFonts w:ascii="Times New Roman" w:hAnsi="Times New Roman" w:cs="Times New Roman"/>
          <w:sz w:val="24"/>
        </w:rPr>
        <w:t>tarea</w:t>
      </w:r>
      <w:r w:rsidR="003A2FF3" w:rsidRPr="003A2FF3">
        <w:rPr>
          <w:rFonts w:ascii="Times New Roman" w:hAnsi="Times New Roman" w:cs="Times New Roman"/>
          <w:sz w:val="24"/>
        </w:rPr>
        <w:t xml:space="preserve"> </w:t>
      </w:r>
      <w:r w:rsidRPr="003A2FF3">
        <w:rPr>
          <w:rFonts w:ascii="Times New Roman" w:hAnsi="Times New Roman" w:cs="Times New Roman"/>
          <w:sz w:val="24"/>
        </w:rPr>
        <w:t>concurenț</w:t>
      </w:r>
      <w:r w:rsidR="003A2FF3" w:rsidRPr="003A2FF3">
        <w:rPr>
          <w:rFonts w:ascii="Times New Roman" w:hAnsi="Times New Roman" w:cs="Times New Roman"/>
          <w:sz w:val="24"/>
        </w:rPr>
        <w:t>ei</w:t>
      </w:r>
      <w:r w:rsidRPr="003A2FF3">
        <w:rPr>
          <w:rFonts w:ascii="Times New Roman" w:hAnsi="Times New Roman" w:cs="Times New Roman"/>
          <w:sz w:val="24"/>
        </w:rPr>
        <w:t xml:space="preserve">, precum şi </w:t>
      </w:r>
      <w:r w:rsidR="00717D6D">
        <w:rPr>
          <w:rFonts w:ascii="Times New Roman" w:hAnsi="Times New Roman" w:cs="Times New Roman"/>
          <w:sz w:val="24"/>
        </w:rPr>
        <w:t>creşterii</w:t>
      </w:r>
      <w:r w:rsidRPr="00EF44A3">
        <w:rPr>
          <w:rFonts w:ascii="Times New Roman" w:hAnsi="Times New Roman" w:cs="Times New Roman"/>
          <w:sz w:val="24"/>
        </w:rPr>
        <w:t xml:space="preserve"> gradului de informare a clienților</w:t>
      </w:r>
      <w:r>
        <w:rPr>
          <w:rFonts w:ascii="Times New Roman" w:hAnsi="Times New Roman" w:cs="Times New Roman"/>
          <w:sz w:val="24"/>
        </w:rPr>
        <w:t xml:space="preserve"> finali</w:t>
      </w:r>
      <w:r w:rsidR="003A2FF3">
        <w:rPr>
          <w:rFonts w:ascii="Times New Roman" w:hAnsi="Times New Roman" w:cs="Times New Roman"/>
          <w:sz w:val="24"/>
        </w:rPr>
        <w:t xml:space="preserve"> şi</w:t>
      </w:r>
      <w:r w:rsidRPr="00EF44A3">
        <w:rPr>
          <w:rFonts w:ascii="Times New Roman" w:hAnsi="Times New Roman" w:cs="Times New Roman"/>
          <w:sz w:val="24"/>
        </w:rPr>
        <w:t xml:space="preserve"> </w:t>
      </w:r>
      <w:r w:rsidR="003A2FF3">
        <w:rPr>
          <w:rFonts w:ascii="Times New Roman" w:hAnsi="Times New Roman" w:cs="Times New Roman"/>
          <w:sz w:val="24"/>
        </w:rPr>
        <w:t xml:space="preserve">stimularea </w:t>
      </w:r>
      <w:r w:rsidRPr="00EF44A3">
        <w:rPr>
          <w:rFonts w:ascii="Times New Roman" w:hAnsi="Times New Roman" w:cs="Times New Roman"/>
          <w:sz w:val="24"/>
        </w:rPr>
        <w:t xml:space="preserve">diversificării ofertelor de furnizare a energiei electrice dedicate segmentului concurențial, la finalul lunii octombrie 2020, dintr-un număr de peste </w:t>
      </w:r>
      <w:r w:rsidRPr="00717D6D">
        <w:rPr>
          <w:rFonts w:ascii="Times New Roman" w:hAnsi="Times New Roman" w:cs="Times New Roman"/>
          <w:b/>
          <w:sz w:val="24"/>
        </w:rPr>
        <w:t>8.700.000</w:t>
      </w:r>
      <w:r w:rsidRPr="00EF44A3">
        <w:rPr>
          <w:rFonts w:ascii="Times New Roman" w:hAnsi="Times New Roman" w:cs="Times New Roman"/>
          <w:sz w:val="24"/>
        </w:rPr>
        <w:t xml:space="preserve"> de consumatori casnici, un procent de </w:t>
      </w:r>
      <w:r w:rsidR="00313EBA">
        <w:rPr>
          <w:rFonts w:ascii="Times New Roman" w:hAnsi="Times New Roman" w:cs="Times New Roman"/>
          <w:sz w:val="24"/>
        </w:rPr>
        <w:t xml:space="preserve">peste </w:t>
      </w:r>
      <w:bookmarkStart w:id="1" w:name="_GoBack"/>
      <w:bookmarkEnd w:id="1"/>
      <w:r w:rsidRPr="00EF44A3">
        <w:rPr>
          <w:rFonts w:ascii="Times New Roman" w:hAnsi="Times New Roman" w:cs="Times New Roman"/>
          <w:sz w:val="24"/>
        </w:rPr>
        <w:t>32,8% (</w:t>
      </w:r>
      <w:r w:rsidRPr="00717D6D">
        <w:rPr>
          <w:rFonts w:ascii="Times New Roman" w:hAnsi="Times New Roman" w:cs="Times New Roman"/>
          <w:b/>
          <w:sz w:val="24"/>
        </w:rPr>
        <w:t xml:space="preserve">2.915.243 </w:t>
      </w:r>
      <w:r w:rsidRPr="00EF44A3">
        <w:rPr>
          <w:rFonts w:ascii="Times New Roman" w:hAnsi="Times New Roman" w:cs="Times New Roman"/>
          <w:sz w:val="24"/>
        </w:rPr>
        <w:t xml:space="preserve">clienți) </w:t>
      </w:r>
      <w:r w:rsidR="00717D6D">
        <w:rPr>
          <w:rFonts w:ascii="Times New Roman" w:hAnsi="Times New Roman" w:cs="Times New Roman"/>
          <w:sz w:val="24"/>
        </w:rPr>
        <w:t>au ales</w:t>
      </w:r>
      <w:r w:rsidRPr="00EF44A3">
        <w:rPr>
          <w:rFonts w:ascii="Times New Roman" w:hAnsi="Times New Roman" w:cs="Times New Roman"/>
          <w:sz w:val="24"/>
        </w:rPr>
        <w:t xml:space="preserve"> să încheie contracte de furnizare la prețuri concurențiale.</w:t>
      </w:r>
    </w:p>
    <w:p w:rsidR="00EF44A3" w:rsidRPr="00EF44A3" w:rsidRDefault="00EF44A3" w:rsidP="00EF44A3">
      <w:pPr>
        <w:spacing w:line="360" w:lineRule="auto"/>
        <w:ind w:firstLine="720"/>
        <w:jc w:val="both"/>
        <w:rPr>
          <w:rFonts w:ascii="Times New Roman" w:hAnsi="Times New Roman" w:cs="Times New Roman"/>
          <w:sz w:val="24"/>
        </w:rPr>
      </w:pPr>
      <w:r w:rsidRPr="00EF44A3">
        <w:rPr>
          <w:rFonts w:ascii="Times New Roman" w:hAnsi="Times New Roman" w:cs="Times New Roman"/>
          <w:sz w:val="24"/>
        </w:rPr>
        <w:t>De asemenea, din cei peste 8.700.000 de clienți casnici, conform raportărilor aferente sem</w:t>
      </w:r>
      <w:r w:rsidR="00847506">
        <w:rPr>
          <w:rFonts w:ascii="Times New Roman" w:hAnsi="Times New Roman" w:cs="Times New Roman"/>
          <w:sz w:val="24"/>
        </w:rPr>
        <w:t>estrului</w:t>
      </w:r>
      <w:r w:rsidRPr="00EF44A3">
        <w:rPr>
          <w:rFonts w:ascii="Times New Roman" w:hAnsi="Times New Roman" w:cs="Times New Roman"/>
          <w:sz w:val="24"/>
        </w:rPr>
        <w:t xml:space="preserve"> I</w:t>
      </w:r>
      <w:r w:rsidR="00847506">
        <w:rPr>
          <w:rFonts w:ascii="Times New Roman" w:hAnsi="Times New Roman" w:cs="Times New Roman"/>
          <w:sz w:val="24"/>
        </w:rPr>
        <w:t xml:space="preserve"> al anului</w:t>
      </w:r>
      <w:r w:rsidRPr="00EF44A3">
        <w:rPr>
          <w:rFonts w:ascii="Times New Roman" w:hAnsi="Times New Roman" w:cs="Times New Roman"/>
          <w:sz w:val="24"/>
        </w:rPr>
        <w:t xml:space="preserve"> 2020, transmise de furnizori către ANRE pentru a obține datele necesare realizării raportărilor către</w:t>
      </w:r>
      <w:r w:rsidR="00847506">
        <w:rPr>
          <w:rFonts w:ascii="Times New Roman" w:hAnsi="Times New Roman" w:cs="Times New Roman"/>
          <w:sz w:val="24"/>
        </w:rPr>
        <w:t xml:space="preserve"> </w:t>
      </w:r>
      <w:r w:rsidRPr="00EF44A3">
        <w:rPr>
          <w:rFonts w:ascii="Times New Roman" w:hAnsi="Times New Roman" w:cs="Times New Roman"/>
          <w:sz w:val="24"/>
        </w:rPr>
        <w:t>INS-EUROSTAT, în conformitate cu prevederile Regulamentului (UE) 1952/2016 al Parlamentului European şi al Consiliului, peste 50%</w:t>
      </w:r>
      <w:r w:rsidR="003A2FF3">
        <w:rPr>
          <w:rFonts w:ascii="Times New Roman" w:hAnsi="Times New Roman" w:cs="Times New Roman"/>
          <w:sz w:val="24"/>
        </w:rPr>
        <w:t xml:space="preserve"> din total</w:t>
      </w:r>
      <w:r w:rsidRPr="00EF44A3">
        <w:rPr>
          <w:rFonts w:ascii="Times New Roman" w:hAnsi="Times New Roman" w:cs="Times New Roman"/>
          <w:sz w:val="24"/>
        </w:rPr>
        <w:t xml:space="preserve"> sunt clienți cu un consum mediu de 55 kWh/lună</w:t>
      </w:r>
      <w:r w:rsidR="001B58B7">
        <w:rPr>
          <w:rFonts w:ascii="Times New Roman" w:hAnsi="Times New Roman" w:cs="Times New Roman"/>
          <w:sz w:val="24"/>
        </w:rPr>
        <w:t xml:space="preserve">, care pot fi </w:t>
      </w:r>
      <w:proofErr w:type="spellStart"/>
      <w:r w:rsidR="001B58B7">
        <w:rPr>
          <w:rFonts w:ascii="Times New Roman" w:hAnsi="Times New Roman" w:cs="Times New Roman"/>
          <w:sz w:val="24"/>
        </w:rPr>
        <w:t>încadraţi</w:t>
      </w:r>
      <w:proofErr w:type="spellEnd"/>
      <w:r w:rsidR="001B58B7">
        <w:rPr>
          <w:rFonts w:ascii="Times New Roman" w:hAnsi="Times New Roman" w:cs="Times New Roman"/>
          <w:sz w:val="24"/>
        </w:rPr>
        <w:t xml:space="preserve"> în categoria consumatorilor vulnerabili</w:t>
      </w:r>
      <w:r w:rsidRPr="00EF44A3">
        <w:rPr>
          <w:rFonts w:ascii="Times New Roman" w:hAnsi="Times New Roman" w:cs="Times New Roman"/>
          <w:sz w:val="24"/>
        </w:rPr>
        <w:t>.</w:t>
      </w:r>
    </w:p>
    <w:tbl>
      <w:tblPr>
        <w:tblW w:w="7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3015"/>
        <w:gridCol w:w="3200"/>
      </w:tblGrid>
      <w:tr w:rsidR="00EF44A3" w:rsidRPr="00EF44A3" w:rsidTr="001B58B7">
        <w:trPr>
          <w:trHeight w:val="255"/>
          <w:jc w:val="center"/>
        </w:trPr>
        <w:tc>
          <w:tcPr>
            <w:tcW w:w="1255" w:type="dxa"/>
            <w:shd w:val="clear" w:color="auto" w:fill="auto"/>
            <w:noWrap/>
            <w:hideMark/>
          </w:tcPr>
          <w:p w:rsidR="00EF44A3" w:rsidRPr="00BF2C67" w:rsidRDefault="00EF44A3" w:rsidP="00BF2C67">
            <w:pPr>
              <w:spacing w:after="0" w:line="240" w:lineRule="auto"/>
              <w:jc w:val="center"/>
              <w:rPr>
                <w:rFonts w:ascii="Times New Roman" w:eastAsia="Times New Roman" w:hAnsi="Times New Roman" w:cs="Times New Roman"/>
                <w:b/>
                <w:bCs/>
                <w:color w:val="000000"/>
                <w:sz w:val="24"/>
                <w:szCs w:val="20"/>
              </w:rPr>
            </w:pPr>
            <w:r w:rsidRPr="00BF2C67">
              <w:rPr>
                <w:rFonts w:ascii="Times New Roman" w:eastAsia="Times New Roman" w:hAnsi="Times New Roman" w:cs="Times New Roman"/>
                <w:b/>
                <w:bCs/>
                <w:color w:val="000000"/>
                <w:sz w:val="24"/>
                <w:szCs w:val="20"/>
              </w:rPr>
              <w:t xml:space="preserve"> </w:t>
            </w:r>
            <w:r w:rsidR="001B58B7">
              <w:rPr>
                <w:rFonts w:ascii="Times New Roman" w:eastAsia="Times New Roman" w:hAnsi="Times New Roman" w:cs="Times New Roman"/>
                <w:b/>
                <w:bCs/>
                <w:color w:val="000000"/>
                <w:sz w:val="24"/>
                <w:szCs w:val="20"/>
              </w:rPr>
              <w:t>Nr.crt.</w:t>
            </w:r>
          </w:p>
          <w:p w:rsidR="00EF44A3" w:rsidRPr="00EF44A3" w:rsidRDefault="00EF44A3" w:rsidP="005E0888">
            <w:pPr>
              <w:spacing w:after="0" w:line="240" w:lineRule="auto"/>
              <w:rPr>
                <w:rFonts w:ascii="Times New Roman" w:eastAsia="Times New Roman" w:hAnsi="Times New Roman" w:cs="Times New Roman"/>
                <w:color w:val="000000"/>
                <w:sz w:val="24"/>
                <w:szCs w:val="20"/>
              </w:rPr>
            </w:pPr>
          </w:p>
        </w:tc>
        <w:tc>
          <w:tcPr>
            <w:tcW w:w="3015" w:type="dxa"/>
            <w:shd w:val="clear" w:color="auto" w:fill="auto"/>
            <w:noWrap/>
            <w:hideMark/>
          </w:tcPr>
          <w:p w:rsidR="00EF44A3" w:rsidRPr="00EF44A3" w:rsidRDefault="00EF44A3" w:rsidP="005E0888">
            <w:pPr>
              <w:spacing w:after="0" w:line="240" w:lineRule="auto"/>
              <w:jc w:val="center"/>
              <w:rPr>
                <w:rFonts w:ascii="Times New Roman" w:eastAsia="Times New Roman" w:hAnsi="Times New Roman" w:cs="Times New Roman"/>
                <w:b/>
                <w:bCs/>
                <w:color w:val="000000"/>
                <w:sz w:val="24"/>
                <w:szCs w:val="20"/>
              </w:rPr>
            </w:pPr>
            <w:r w:rsidRPr="00EF44A3">
              <w:rPr>
                <w:rFonts w:ascii="Times New Roman" w:eastAsia="Times New Roman" w:hAnsi="Times New Roman" w:cs="Times New Roman"/>
                <w:b/>
                <w:bCs/>
                <w:color w:val="000000"/>
                <w:sz w:val="24"/>
                <w:szCs w:val="20"/>
              </w:rPr>
              <w:t>Nr. consumatori</w:t>
            </w:r>
          </w:p>
        </w:tc>
        <w:tc>
          <w:tcPr>
            <w:tcW w:w="3200" w:type="dxa"/>
            <w:shd w:val="clear" w:color="auto" w:fill="auto"/>
            <w:noWrap/>
            <w:hideMark/>
          </w:tcPr>
          <w:p w:rsidR="00EF44A3" w:rsidRDefault="00BF2C67" w:rsidP="005E0888">
            <w:pPr>
              <w:spacing w:after="0" w:line="240" w:lineRule="auto"/>
              <w:jc w:val="center"/>
              <w:rPr>
                <w:rFonts w:ascii="Times New Roman" w:eastAsia="Times New Roman" w:hAnsi="Times New Roman" w:cs="Times New Roman"/>
                <w:b/>
                <w:bCs/>
                <w:color w:val="000000"/>
                <w:sz w:val="24"/>
                <w:szCs w:val="20"/>
              </w:rPr>
            </w:pPr>
            <w:r>
              <w:rPr>
                <w:rFonts w:ascii="Times New Roman" w:eastAsia="Times New Roman" w:hAnsi="Times New Roman" w:cs="Times New Roman"/>
                <w:b/>
                <w:bCs/>
                <w:color w:val="000000"/>
                <w:sz w:val="24"/>
                <w:szCs w:val="20"/>
              </w:rPr>
              <w:t>C</w:t>
            </w:r>
            <w:r w:rsidR="00EF44A3" w:rsidRPr="00EF44A3">
              <w:rPr>
                <w:rFonts w:ascii="Times New Roman" w:eastAsia="Times New Roman" w:hAnsi="Times New Roman" w:cs="Times New Roman"/>
                <w:b/>
                <w:bCs/>
                <w:color w:val="000000"/>
                <w:sz w:val="24"/>
                <w:szCs w:val="20"/>
              </w:rPr>
              <w:t>onsum mediu lunar/client</w:t>
            </w:r>
          </w:p>
          <w:p w:rsidR="00BF2C67" w:rsidRPr="00BF2C67" w:rsidRDefault="00BF2C67" w:rsidP="005E0888">
            <w:pPr>
              <w:spacing w:after="0" w:line="240" w:lineRule="auto"/>
              <w:jc w:val="center"/>
              <w:rPr>
                <w:rFonts w:ascii="Times New Roman" w:eastAsia="Times New Roman" w:hAnsi="Times New Roman" w:cs="Times New Roman"/>
                <w:b/>
                <w:bCs/>
                <w:i/>
                <w:color w:val="000000"/>
                <w:sz w:val="24"/>
                <w:szCs w:val="20"/>
              </w:rPr>
            </w:pPr>
            <w:r w:rsidRPr="00BF2C67">
              <w:rPr>
                <w:rFonts w:ascii="Times New Roman" w:eastAsia="Times New Roman" w:hAnsi="Times New Roman" w:cs="Times New Roman"/>
                <w:b/>
                <w:bCs/>
                <w:i/>
                <w:color w:val="000000"/>
                <w:sz w:val="24"/>
                <w:szCs w:val="20"/>
              </w:rPr>
              <w:t>(kWh/luna/client)</w:t>
            </w:r>
          </w:p>
        </w:tc>
      </w:tr>
      <w:tr w:rsidR="00EF44A3" w:rsidRPr="00EF44A3" w:rsidTr="001B58B7">
        <w:trPr>
          <w:trHeight w:val="255"/>
          <w:jc w:val="center"/>
        </w:trPr>
        <w:tc>
          <w:tcPr>
            <w:tcW w:w="1255" w:type="dxa"/>
            <w:shd w:val="clear" w:color="auto" w:fill="auto"/>
            <w:noWrap/>
          </w:tcPr>
          <w:p w:rsidR="00EF44A3" w:rsidRPr="00EF44A3" w:rsidRDefault="001B58B7" w:rsidP="001B58B7">
            <w:pPr>
              <w:spacing w:after="0" w:line="240" w:lineRule="auto"/>
              <w:jc w:val="center"/>
              <w:rPr>
                <w:rFonts w:ascii="Times New Roman" w:eastAsia="Times New Roman" w:hAnsi="Times New Roman" w:cs="Times New Roman"/>
                <w:color w:val="000000"/>
                <w:sz w:val="24"/>
                <w:szCs w:val="20"/>
              </w:rPr>
            </w:pPr>
            <w:r>
              <w:rPr>
                <w:rFonts w:ascii="Times New Roman" w:eastAsia="Times New Roman" w:hAnsi="Times New Roman" w:cs="Times New Roman"/>
                <w:color w:val="000000"/>
                <w:sz w:val="24"/>
                <w:szCs w:val="20"/>
              </w:rPr>
              <w:t>1.</w:t>
            </w:r>
          </w:p>
        </w:tc>
        <w:tc>
          <w:tcPr>
            <w:tcW w:w="3015" w:type="dxa"/>
            <w:shd w:val="clear" w:color="auto" w:fill="auto"/>
            <w:noWrap/>
            <w:hideMark/>
          </w:tcPr>
          <w:p w:rsidR="00EF44A3" w:rsidRPr="00EF44A3" w:rsidRDefault="00EF44A3" w:rsidP="005E0888">
            <w:pPr>
              <w:spacing w:after="0" w:line="240" w:lineRule="auto"/>
              <w:jc w:val="right"/>
              <w:rPr>
                <w:rFonts w:ascii="Times New Roman" w:eastAsia="Times New Roman" w:hAnsi="Times New Roman" w:cs="Times New Roman"/>
                <w:b/>
                <w:bCs/>
                <w:color w:val="000000"/>
                <w:sz w:val="24"/>
                <w:szCs w:val="20"/>
              </w:rPr>
            </w:pPr>
            <w:r w:rsidRPr="00EF44A3">
              <w:rPr>
                <w:rFonts w:ascii="Times New Roman" w:eastAsia="Times New Roman" w:hAnsi="Times New Roman" w:cs="Times New Roman"/>
                <w:b/>
                <w:bCs/>
                <w:color w:val="000000"/>
                <w:sz w:val="24"/>
                <w:szCs w:val="20"/>
              </w:rPr>
              <w:t>4.592.430,00</w:t>
            </w:r>
          </w:p>
        </w:tc>
        <w:tc>
          <w:tcPr>
            <w:tcW w:w="3200" w:type="dxa"/>
            <w:shd w:val="clear" w:color="auto" w:fill="auto"/>
            <w:noWrap/>
            <w:hideMark/>
          </w:tcPr>
          <w:p w:rsidR="00EF44A3" w:rsidRPr="00EF44A3" w:rsidRDefault="00EF44A3" w:rsidP="005E0888">
            <w:pPr>
              <w:spacing w:after="0" w:line="240" w:lineRule="auto"/>
              <w:jc w:val="right"/>
              <w:rPr>
                <w:rFonts w:ascii="Times New Roman" w:eastAsia="Times New Roman" w:hAnsi="Times New Roman" w:cs="Times New Roman"/>
                <w:b/>
                <w:bCs/>
                <w:color w:val="000000"/>
                <w:sz w:val="24"/>
                <w:szCs w:val="20"/>
              </w:rPr>
            </w:pPr>
            <w:r w:rsidRPr="00EF44A3">
              <w:rPr>
                <w:rFonts w:ascii="Times New Roman" w:eastAsia="Times New Roman" w:hAnsi="Times New Roman" w:cs="Times New Roman"/>
                <w:b/>
                <w:bCs/>
                <w:color w:val="000000"/>
                <w:sz w:val="24"/>
                <w:szCs w:val="20"/>
              </w:rPr>
              <w:t>55,40</w:t>
            </w:r>
          </w:p>
        </w:tc>
      </w:tr>
      <w:tr w:rsidR="00EF44A3" w:rsidRPr="00EF44A3" w:rsidTr="001B58B7">
        <w:trPr>
          <w:trHeight w:val="255"/>
          <w:jc w:val="center"/>
        </w:trPr>
        <w:tc>
          <w:tcPr>
            <w:tcW w:w="1255" w:type="dxa"/>
            <w:shd w:val="clear" w:color="auto" w:fill="auto"/>
            <w:noWrap/>
          </w:tcPr>
          <w:p w:rsidR="00EF44A3" w:rsidRPr="00EF44A3" w:rsidRDefault="001B58B7" w:rsidP="001B58B7">
            <w:pPr>
              <w:spacing w:after="0" w:line="240" w:lineRule="auto"/>
              <w:jc w:val="center"/>
              <w:rPr>
                <w:rFonts w:ascii="Times New Roman" w:eastAsia="Times New Roman" w:hAnsi="Times New Roman" w:cs="Times New Roman"/>
                <w:color w:val="000000"/>
                <w:sz w:val="24"/>
                <w:szCs w:val="20"/>
              </w:rPr>
            </w:pPr>
            <w:r>
              <w:rPr>
                <w:rFonts w:ascii="Times New Roman" w:eastAsia="Times New Roman" w:hAnsi="Times New Roman" w:cs="Times New Roman"/>
                <w:color w:val="000000"/>
                <w:sz w:val="24"/>
                <w:szCs w:val="20"/>
              </w:rPr>
              <w:t>2.</w:t>
            </w:r>
          </w:p>
        </w:tc>
        <w:tc>
          <w:tcPr>
            <w:tcW w:w="3015" w:type="dxa"/>
            <w:shd w:val="clear" w:color="auto" w:fill="auto"/>
            <w:noWrap/>
            <w:hideMark/>
          </w:tcPr>
          <w:p w:rsidR="00EF44A3" w:rsidRPr="00EF44A3" w:rsidRDefault="00EF44A3" w:rsidP="005E0888">
            <w:pPr>
              <w:spacing w:after="0" w:line="240" w:lineRule="auto"/>
              <w:jc w:val="right"/>
              <w:rPr>
                <w:rFonts w:ascii="Times New Roman" w:eastAsia="Times New Roman" w:hAnsi="Times New Roman" w:cs="Times New Roman"/>
                <w:b/>
                <w:bCs/>
                <w:color w:val="000000"/>
                <w:sz w:val="24"/>
                <w:szCs w:val="20"/>
              </w:rPr>
            </w:pPr>
            <w:r w:rsidRPr="00EF44A3">
              <w:rPr>
                <w:rFonts w:ascii="Times New Roman" w:eastAsia="Times New Roman" w:hAnsi="Times New Roman" w:cs="Times New Roman"/>
                <w:b/>
                <w:bCs/>
                <w:color w:val="000000"/>
                <w:sz w:val="24"/>
                <w:szCs w:val="20"/>
              </w:rPr>
              <w:t>3.088.242,00</w:t>
            </w:r>
          </w:p>
        </w:tc>
        <w:tc>
          <w:tcPr>
            <w:tcW w:w="3200" w:type="dxa"/>
            <w:shd w:val="clear" w:color="auto" w:fill="auto"/>
            <w:noWrap/>
            <w:hideMark/>
          </w:tcPr>
          <w:p w:rsidR="00EF44A3" w:rsidRPr="00EF44A3" w:rsidRDefault="00EF44A3" w:rsidP="005E0888">
            <w:pPr>
              <w:spacing w:after="0" w:line="240" w:lineRule="auto"/>
              <w:jc w:val="right"/>
              <w:rPr>
                <w:rFonts w:ascii="Times New Roman" w:eastAsia="Times New Roman" w:hAnsi="Times New Roman" w:cs="Times New Roman"/>
                <w:b/>
                <w:bCs/>
                <w:color w:val="000000"/>
                <w:sz w:val="24"/>
                <w:szCs w:val="20"/>
              </w:rPr>
            </w:pPr>
            <w:r w:rsidRPr="00EF44A3">
              <w:rPr>
                <w:rFonts w:ascii="Times New Roman" w:eastAsia="Times New Roman" w:hAnsi="Times New Roman" w:cs="Times New Roman"/>
                <w:b/>
                <w:bCs/>
                <w:color w:val="000000"/>
                <w:sz w:val="24"/>
                <w:szCs w:val="20"/>
              </w:rPr>
              <w:t>146,91</w:t>
            </w:r>
          </w:p>
        </w:tc>
      </w:tr>
      <w:tr w:rsidR="00EF44A3" w:rsidRPr="00EF44A3" w:rsidTr="001B58B7">
        <w:trPr>
          <w:trHeight w:val="255"/>
          <w:jc w:val="center"/>
        </w:trPr>
        <w:tc>
          <w:tcPr>
            <w:tcW w:w="1255" w:type="dxa"/>
            <w:shd w:val="clear" w:color="auto" w:fill="auto"/>
            <w:noWrap/>
          </w:tcPr>
          <w:p w:rsidR="00EF44A3" w:rsidRPr="00EF44A3" w:rsidRDefault="001B58B7" w:rsidP="001B58B7">
            <w:pPr>
              <w:spacing w:after="0" w:line="240" w:lineRule="auto"/>
              <w:jc w:val="center"/>
              <w:rPr>
                <w:rFonts w:ascii="Times New Roman" w:eastAsia="Times New Roman" w:hAnsi="Times New Roman" w:cs="Times New Roman"/>
                <w:color w:val="000000"/>
                <w:sz w:val="24"/>
                <w:szCs w:val="20"/>
              </w:rPr>
            </w:pPr>
            <w:r>
              <w:rPr>
                <w:rFonts w:ascii="Times New Roman" w:eastAsia="Times New Roman" w:hAnsi="Times New Roman" w:cs="Times New Roman"/>
                <w:color w:val="000000"/>
                <w:sz w:val="24"/>
                <w:szCs w:val="20"/>
              </w:rPr>
              <w:t>3.</w:t>
            </w:r>
          </w:p>
        </w:tc>
        <w:tc>
          <w:tcPr>
            <w:tcW w:w="3015" w:type="dxa"/>
            <w:shd w:val="clear" w:color="auto" w:fill="auto"/>
            <w:noWrap/>
            <w:hideMark/>
          </w:tcPr>
          <w:p w:rsidR="00EF44A3" w:rsidRPr="00EF44A3" w:rsidRDefault="00EF44A3" w:rsidP="005E0888">
            <w:pPr>
              <w:spacing w:after="0" w:line="240" w:lineRule="auto"/>
              <w:jc w:val="right"/>
              <w:rPr>
                <w:rFonts w:ascii="Times New Roman" w:eastAsia="Times New Roman" w:hAnsi="Times New Roman" w:cs="Times New Roman"/>
                <w:b/>
                <w:bCs/>
                <w:color w:val="000000"/>
                <w:sz w:val="24"/>
                <w:szCs w:val="20"/>
              </w:rPr>
            </w:pPr>
            <w:r w:rsidRPr="00EF44A3">
              <w:rPr>
                <w:rFonts w:ascii="Times New Roman" w:eastAsia="Times New Roman" w:hAnsi="Times New Roman" w:cs="Times New Roman"/>
                <w:b/>
                <w:bCs/>
                <w:color w:val="000000"/>
                <w:sz w:val="24"/>
                <w:szCs w:val="20"/>
              </w:rPr>
              <w:t>819.874,00</w:t>
            </w:r>
          </w:p>
        </w:tc>
        <w:tc>
          <w:tcPr>
            <w:tcW w:w="3200" w:type="dxa"/>
            <w:shd w:val="clear" w:color="auto" w:fill="auto"/>
            <w:noWrap/>
            <w:hideMark/>
          </w:tcPr>
          <w:p w:rsidR="00EF44A3" w:rsidRPr="00EF44A3" w:rsidRDefault="00EF44A3" w:rsidP="005E0888">
            <w:pPr>
              <w:spacing w:after="0" w:line="240" w:lineRule="auto"/>
              <w:jc w:val="right"/>
              <w:rPr>
                <w:rFonts w:ascii="Times New Roman" w:eastAsia="Times New Roman" w:hAnsi="Times New Roman" w:cs="Times New Roman"/>
                <w:b/>
                <w:bCs/>
                <w:color w:val="000000"/>
                <w:sz w:val="24"/>
                <w:szCs w:val="20"/>
              </w:rPr>
            </w:pPr>
            <w:r w:rsidRPr="00EF44A3">
              <w:rPr>
                <w:rFonts w:ascii="Times New Roman" w:eastAsia="Times New Roman" w:hAnsi="Times New Roman" w:cs="Times New Roman"/>
                <w:b/>
                <w:bCs/>
                <w:color w:val="000000"/>
                <w:sz w:val="24"/>
                <w:szCs w:val="20"/>
              </w:rPr>
              <w:t>310,37</w:t>
            </w:r>
          </w:p>
        </w:tc>
      </w:tr>
      <w:tr w:rsidR="00EF44A3" w:rsidRPr="00EF44A3" w:rsidTr="001B58B7">
        <w:trPr>
          <w:trHeight w:val="255"/>
          <w:jc w:val="center"/>
        </w:trPr>
        <w:tc>
          <w:tcPr>
            <w:tcW w:w="1255" w:type="dxa"/>
            <w:shd w:val="clear" w:color="auto" w:fill="auto"/>
            <w:noWrap/>
          </w:tcPr>
          <w:p w:rsidR="00EF44A3" w:rsidRPr="00EF44A3" w:rsidRDefault="001B58B7" w:rsidP="001B58B7">
            <w:pPr>
              <w:spacing w:after="0" w:line="240" w:lineRule="auto"/>
              <w:jc w:val="center"/>
              <w:rPr>
                <w:rFonts w:ascii="Times New Roman" w:eastAsia="Times New Roman" w:hAnsi="Times New Roman" w:cs="Times New Roman"/>
                <w:color w:val="000000"/>
                <w:sz w:val="24"/>
                <w:szCs w:val="20"/>
              </w:rPr>
            </w:pPr>
            <w:r>
              <w:rPr>
                <w:rFonts w:ascii="Times New Roman" w:eastAsia="Times New Roman" w:hAnsi="Times New Roman" w:cs="Times New Roman"/>
                <w:color w:val="000000"/>
                <w:sz w:val="24"/>
                <w:szCs w:val="20"/>
              </w:rPr>
              <w:t>4.</w:t>
            </w:r>
          </w:p>
        </w:tc>
        <w:tc>
          <w:tcPr>
            <w:tcW w:w="3015" w:type="dxa"/>
            <w:shd w:val="clear" w:color="auto" w:fill="auto"/>
            <w:noWrap/>
            <w:hideMark/>
          </w:tcPr>
          <w:p w:rsidR="00EF44A3" w:rsidRPr="00EF44A3" w:rsidRDefault="00EF44A3" w:rsidP="005E0888">
            <w:pPr>
              <w:spacing w:after="0" w:line="240" w:lineRule="auto"/>
              <w:jc w:val="right"/>
              <w:rPr>
                <w:rFonts w:ascii="Times New Roman" w:eastAsia="Times New Roman" w:hAnsi="Times New Roman" w:cs="Times New Roman"/>
                <w:b/>
                <w:bCs/>
                <w:color w:val="000000"/>
                <w:sz w:val="24"/>
                <w:szCs w:val="20"/>
              </w:rPr>
            </w:pPr>
            <w:r w:rsidRPr="00EF44A3">
              <w:rPr>
                <w:rFonts w:ascii="Times New Roman" w:eastAsia="Times New Roman" w:hAnsi="Times New Roman" w:cs="Times New Roman"/>
                <w:b/>
                <w:bCs/>
                <w:color w:val="000000"/>
                <w:sz w:val="24"/>
                <w:szCs w:val="20"/>
              </w:rPr>
              <w:t>219.662,00</w:t>
            </w:r>
          </w:p>
        </w:tc>
        <w:tc>
          <w:tcPr>
            <w:tcW w:w="3200" w:type="dxa"/>
            <w:shd w:val="clear" w:color="auto" w:fill="auto"/>
            <w:noWrap/>
            <w:hideMark/>
          </w:tcPr>
          <w:p w:rsidR="00EF44A3" w:rsidRPr="00EF44A3" w:rsidRDefault="00EF44A3" w:rsidP="005E0888">
            <w:pPr>
              <w:spacing w:after="0" w:line="240" w:lineRule="auto"/>
              <w:jc w:val="right"/>
              <w:rPr>
                <w:rFonts w:ascii="Times New Roman" w:eastAsia="Times New Roman" w:hAnsi="Times New Roman" w:cs="Times New Roman"/>
                <w:b/>
                <w:bCs/>
                <w:color w:val="000000"/>
                <w:sz w:val="24"/>
                <w:szCs w:val="20"/>
              </w:rPr>
            </w:pPr>
            <w:r w:rsidRPr="00EF44A3">
              <w:rPr>
                <w:rFonts w:ascii="Times New Roman" w:eastAsia="Times New Roman" w:hAnsi="Times New Roman" w:cs="Times New Roman"/>
                <w:b/>
                <w:bCs/>
                <w:color w:val="000000"/>
                <w:sz w:val="24"/>
                <w:szCs w:val="20"/>
              </w:rPr>
              <w:t>580,21</w:t>
            </w:r>
          </w:p>
        </w:tc>
      </w:tr>
      <w:tr w:rsidR="00EF44A3" w:rsidRPr="00EF44A3" w:rsidTr="001B58B7">
        <w:trPr>
          <w:trHeight w:val="255"/>
          <w:jc w:val="center"/>
        </w:trPr>
        <w:tc>
          <w:tcPr>
            <w:tcW w:w="1255" w:type="dxa"/>
            <w:shd w:val="clear" w:color="auto" w:fill="auto"/>
            <w:noWrap/>
          </w:tcPr>
          <w:p w:rsidR="00EF44A3" w:rsidRPr="00EF44A3" w:rsidRDefault="001B58B7" w:rsidP="001B58B7">
            <w:pPr>
              <w:spacing w:after="0" w:line="240" w:lineRule="auto"/>
              <w:jc w:val="center"/>
              <w:rPr>
                <w:rFonts w:ascii="Times New Roman" w:eastAsia="Times New Roman" w:hAnsi="Times New Roman" w:cs="Times New Roman"/>
                <w:color w:val="000000"/>
                <w:sz w:val="24"/>
                <w:szCs w:val="20"/>
              </w:rPr>
            </w:pPr>
            <w:r>
              <w:rPr>
                <w:rFonts w:ascii="Times New Roman" w:eastAsia="Times New Roman" w:hAnsi="Times New Roman" w:cs="Times New Roman"/>
                <w:color w:val="000000"/>
                <w:sz w:val="24"/>
                <w:szCs w:val="20"/>
              </w:rPr>
              <w:t>5.</w:t>
            </w:r>
          </w:p>
        </w:tc>
        <w:tc>
          <w:tcPr>
            <w:tcW w:w="3015" w:type="dxa"/>
            <w:shd w:val="clear" w:color="auto" w:fill="auto"/>
            <w:noWrap/>
            <w:hideMark/>
          </w:tcPr>
          <w:p w:rsidR="00EF44A3" w:rsidRPr="00EF44A3" w:rsidRDefault="00EF44A3" w:rsidP="005E0888">
            <w:pPr>
              <w:spacing w:after="0" w:line="240" w:lineRule="auto"/>
              <w:jc w:val="right"/>
              <w:rPr>
                <w:rFonts w:ascii="Times New Roman" w:eastAsia="Times New Roman" w:hAnsi="Times New Roman" w:cs="Times New Roman"/>
                <w:b/>
                <w:bCs/>
                <w:color w:val="000000"/>
                <w:sz w:val="24"/>
                <w:szCs w:val="20"/>
              </w:rPr>
            </w:pPr>
            <w:r w:rsidRPr="00EF44A3">
              <w:rPr>
                <w:rFonts w:ascii="Times New Roman" w:eastAsia="Times New Roman" w:hAnsi="Times New Roman" w:cs="Times New Roman"/>
                <w:b/>
                <w:bCs/>
                <w:color w:val="000000"/>
                <w:sz w:val="24"/>
                <w:szCs w:val="20"/>
              </w:rPr>
              <w:t>18.367,00</w:t>
            </w:r>
          </w:p>
        </w:tc>
        <w:tc>
          <w:tcPr>
            <w:tcW w:w="3200" w:type="dxa"/>
            <w:shd w:val="clear" w:color="auto" w:fill="auto"/>
            <w:noWrap/>
            <w:hideMark/>
          </w:tcPr>
          <w:p w:rsidR="00EF44A3" w:rsidRPr="00EF44A3" w:rsidRDefault="00EF44A3" w:rsidP="005E0888">
            <w:pPr>
              <w:spacing w:after="0" w:line="240" w:lineRule="auto"/>
              <w:jc w:val="right"/>
              <w:rPr>
                <w:rFonts w:ascii="Times New Roman" w:eastAsia="Times New Roman" w:hAnsi="Times New Roman" w:cs="Times New Roman"/>
                <w:b/>
                <w:bCs/>
                <w:color w:val="000000"/>
                <w:sz w:val="24"/>
                <w:szCs w:val="20"/>
              </w:rPr>
            </w:pPr>
            <w:r w:rsidRPr="00EF44A3">
              <w:rPr>
                <w:rFonts w:ascii="Times New Roman" w:eastAsia="Times New Roman" w:hAnsi="Times New Roman" w:cs="Times New Roman"/>
                <w:b/>
                <w:bCs/>
                <w:color w:val="000000"/>
                <w:sz w:val="24"/>
                <w:szCs w:val="20"/>
              </w:rPr>
              <w:t>1.950,10</w:t>
            </w:r>
          </w:p>
        </w:tc>
      </w:tr>
      <w:tr w:rsidR="00EF44A3" w:rsidRPr="00EF44A3" w:rsidTr="001B58B7">
        <w:trPr>
          <w:trHeight w:val="255"/>
          <w:jc w:val="center"/>
        </w:trPr>
        <w:tc>
          <w:tcPr>
            <w:tcW w:w="1255" w:type="dxa"/>
            <w:shd w:val="clear" w:color="auto" w:fill="auto"/>
            <w:noWrap/>
            <w:hideMark/>
          </w:tcPr>
          <w:p w:rsidR="00EF44A3" w:rsidRPr="001B58B7" w:rsidRDefault="00EF44A3" w:rsidP="001B58B7">
            <w:pPr>
              <w:spacing w:after="0" w:line="240" w:lineRule="auto"/>
              <w:jc w:val="center"/>
              <w:rPr>
                <w:rFonts w:ascii="Times New Roman" w:eastAsia="Times New Roman" w:hAnsi="Times New Roman" w:cs="Times New Roman"/>
                <w:b/>
                <w:sz w:val="24"/>
                <w:szCs w:val="20"/>
              </w:rPr>
            </w:pPr>
            <w:r w:rsidRPr="001B58B7">
              <w:rPr>
                <w:rFonts w:ascii="Times New Roman" w:eastAsia="Times New Roman" w:hAnsi="Times New Roman" w:cs="Times New Roman"/>
                <w:b/>
                <w:sz w:val="24"/>
                <w:szCs w:val="20"/>
              </w:rPr>
              <w:t>Total</w:t>
            </w:r>
          </w:p>
        </w:tc>
        <w:tc>
          <w:tcPr>
            <w:tcW w:w="3015" w:type="dxa"/>
            <w:shd w:val="clear" w:color="auto" w:fill="auto"/>
            <w:noWrap/>
            <w:hideMark/>
          </w:tcPr>
          <w:p w:rsidR="00EF44A3" w:rsidRPr="00717D6D" w:rsidRDefault="00EF44A3" w:rsidP="005E0888">
            <w:pPr>
              <w:spacing w:after="0" w:line="240" w:lineRule="auto"/>
              <w:jc w:val="right"/>
              <w:rPr>
                <w:rFonts w:ascii="Times New Roman" w:eastAsia="Times New Roman" w:hAnsi="Times New Roman" w:cs="Times New Roman"/>
                <w:sz w:val="24"/>
                <w:szCs w:val="20"/>
              </w:rPr>
            </w:pPr>
            <w:r w:rsidRPr="00717D6D">
              <w:rPr>
                <w:rFonts w:ascii="Times New Roman" w:eastAsia="Times New Roman" w:hAnsi="Times New Roman" w:cs="Times New Roman"/>
                <w:sz w:val="24"/>
                <w:szCs w:val="20"/>
              </w:rPr>
              <w:t>8.738.575,00</w:t>
            </w:r>
          </w:p>
        </w:tc>
        <w:tc>
          <w:tcPr>
            <w:tcW w:w="3200" w:type="dxa"/>
            <w:shd w:val="clear" w:color="auto" w:fill="auto"/>
            <w:noWrap/>
            <w:hideMark/>
          </w:tcPr>
          <w:p w:rsidR="00EF44A3" w:rsidRPr="00EF44A3" w:rsidRDefault="00EF44A3" w:rsidP="005E0888">
            <w:pPr>
              <w:spacing w:after="0" w:line="240" w:lineRule="auto"/>
              <w:jc w:val="right"/>
              <w:rPr>
                <w:rFonts w:ascii="Times New Roman" w:eastAsia="Times New Roman" w:hAnsi="Times New Roman" w:cs="Times New Roman"/>
                <w:color w:val="FF0000"/>
                <w:sz w:val="24"/>
                <w:szCs w:val="20"/>
              </w:rPr>
            </w:pPr>
          </w:p>
        </w:tc>
      </w:tr>
    </w:tbl>
    <w:p w:rsidR="001B58B7" w:rsidRDefault="001B58B7" w:rsidP="009267F6">
      <w:pPr>
        <w:spacing w:line="360" w:lineRule="auto"/>
        <w:ind w:firstLine="720"/>
        <w:jc w:val="both"/>
        <w:rPr>
          <w:rFonts w:ascii="Times New Roman" w:eastAsia="Times New Roman" w:hAnsi="Times New Roman" w:cs="Times New Roman"/>
          <w:sz w:val="24"/>
          <w:szCs w:val="24"/>
        </w:rPr>
      </w:pPr>
    </w:p>
    <w:p w:rsidR="009267F6" w:rsidRDefault="009267F6" w:rsidP="009267F6">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Prin activitatea de informare, ANRE</w:t>
      </w:r>
      <w:r w:rsidR="00EF44A3">
        <w:rPr>
          <w:rFonts w:ascii="Times New Roman" w:eastAsia="Times New Roman" w:hAnsi="Times New Roman" w:cs="Times New Roman"/>
          <w:sz w:val="24"/>
          <w:szCs w:val="24"/>
        </w:rPr>
        <w:t xml:space="preserve"> </w:t>
      </w:r>
      <w:r w:rsidR="003A2FF3">
        <w:rPr>
          <w:rFonts w:ascii="Times New Roman" w:eastAsia="Times New Roman" w:hAnsi="Times New Roman" w:cs="Times New Roman"/>
          <w:sz w:val="24"/>
          <w:szCs w:val="24"/>
        </w:rPr>
        <w:t>continuă să asigure</w:t>
      </w:r>
      <w:r w:rsidR="003A2FF3" w:rsidRPr="003A2FF3">
        <w:rPr>
          <w:rFonts w:ascii="Times New Roman" w:hAnsi="Times New Roman" w:cs="Times New Roman"/>
          <w:i/>
          <w:iCs/>
          <w:color w:val="000000"/>
          <w:sz w:val="23"/>
          <w:szCs w:val="23"/>
          <w:lang w:val="en-US"/>
        </w:rPr>
        <w:t xml:space="preserve"> </w:t>
      </w:r>
      <w:proofErr w:type="spellStart"/>
      <w:r w:rsidR="003A2FF3" w:rsidRPr="003A2FF3">
        <w:rPr>
          <w:rFonts w:ascii="Times New Roman" w:hAnsi="Times New Roman" w:cs="Times New Roman"/>
          <w:iCs/>
          <w:color w:val="000000"/>
          <w:sz w:val="23"/>
          <w:szCs w:val="23"/>
          <w:lang w:val="en-US"/>
        </w:rPr>
        <w:t>creşterea</w:t>
      </w:r>
      <w:proofErr w:type="spellEnd"/>
      <w:r w:rsidR="003A2FF3" w:rsidRPr="003A2FF3">
        <w:rPr>
          <w:rFonts w:ascii="Times New Roman" w:hAnsi="Times New Roman" w:cs="Times New Roman"/>
          <w:iCs/>
          <w:color w:val="000000"/>
          <w:sz w:val="23"/>
          <w:szCs w:val="23"/>
          <w:lang w:val="en-US"/>
        </w:rPr>
        <w:t xml:space="preserve"> </w:t>
      </w:r>
      <w:proofErr w:type="spellStart"/>
      <w:r w:rsidR="003A2FF3" w:rsidRPr="003A2FF3">
        <w:rPr>
          <w:rFonts w:ascii="Times New Roman" w:hAnsi="Times New Roman" w:cs="Times New Roman"/>
          <w:iCs/>
          <w:color w:val="000000"/>
          <w:sz w:val="23"/>
          <w:szCs w:val="23"/>
          <w:lang w:val="en-US"/>
        </w:rPr>
        <w:t>gradului</w:t>
      </w:r>
      <w:proofErr w:type="spellEnd"/>
      <w:r w:rsidR="003A2FF3" w:rsidRPr="003A2FF3">
        <w:rPr>
          <w:rFonts w:ascii="Times New Roman" w:hAnsi="Times New Roman" w:cs="Times New Roman"/>
          <w:iCs/>
          <w:color w:val="000000"/>
          <w:sz w:val="23"/>
          <w:szCs w:val="23"/>
          <w:lang w:val="en-US"/>
        </w:rPr>
        <w:t xml:space="preserve"> de </w:t>
      </w:r>
      <w:proofErr w:type="spellStart"/>
      <w:r w:rsidR="003A2FF3" w:rsidRPr="003A2FF3">
        <w:rPr>
          <w:rFonts w:ascii="Times New Roman" w:hAnsi="Times New Roman" w:cs="Times New Roman"/>
          <w:iCs/>
          <w:color w:val="000000"/>
          <w:sz w:val="23"/>
          <w:szCs w:val="23"/>
          <w:lang w:val="en-US"/>
        </w:rPr>
        <w:t>informare</w:t>
      </w:r>
      <w:proofErr w:type="spellEnd"/>
      <w:r w:rsidR="003A2FF3" w:rsidRPr="003A2FF3">
        <w:rPr>
          <w:rFonts w:ascii="Times New Roman" w:hAnsi="Times New Roman" w:cs="Times New Roman"/>
          <w:iCs/>
          <w:color w:val="000000"/>
          <w:sz w:val="23"/>
          <w:szCs w:val="23"/>
          <w:lang w:val="en-US"/>
        </w:rPr>
        <w:t xml:space="preserve"> </w:t>
      </w:r>
      <w:proofErr w:type="spellStart"/>
      <w:r w:rsidR="003A2FF3" w:rsidRPr="003A2FF3">
        <w:rPr>
          <w:rFonts w:ascii="Times New Roman" w:hAnsi="Times New Roman" w:cs="Times New Roman"/>
          <w:iCs/>
          <w:color w:val="000000"/>
          <w:sz w:val="23"/>
          <w:szCs w:val="23"/>
          <w:lang w:val="en-US"/>
        </w:rPr>
        <w:t>şi</w:t>
      </w:r>
      <w:proofErr w:type="spellEnd"/>
      <w:r w:rsidR="003A2FF3" w:rsidRPr="003A2FF3">
        <w:rPr>
          <w:rFonts w:ascii="Times New Roman" w:hAnsi="Times New Roman" w:cs="Times New Roman"/>
          <w:iCs/>
          <w:color w:val="000000"/>
          <w:sz w:val="23"/>
          <w:szCs w:val="23"/>
          <w:lang w:val="en-US"/>
        </w:rPr>
        <w:t xml:space="preserve"> </w:t>
      </w:r>
      <w:proofErr w:type="spellStart"/>
      <w:r w:rsidR="003A2FF3" w:rsidRPr="003A2FF3">
        <w:rPr>
          <w:rFonts w:ascii="Times New Roman" w:hAnsi="Times New Roman" w:cs="Times New Roman"/>
          <w:iCs/>
          <w:color w:val="000000"/>
          <w:sz w:val="23"/>
          <w:szCs w:val="23"/>
          <w:lang w:val="en-US"/>
        </w:rPr>
        <w:t>conştientizare</w:t>
      </w:r>
      <w:proofErr w:type="spellEnd"/>
      <w:r w:rsidR="003A2FF3" w:rsidRPr="003A2FF3">
        <w:rPr>
          <w:rFonts w:ascii="Times New Roman" w:hAnsi="Times New Roman" w:cs="Times New Roman"/>
          <w:iCs/>
          <w:color w:val="000000"/>
          <w:sz w:val="23"/>
          <w:szCs w:val="23"/>
          <w:lang w:val="en-US"/>
        </w:rPr>
        <w:t xml:space="preserve"> a </w:t>
      </w:r>
      <w:proofErr w:type="spellStart"/>
      <w:r w:rsidR="003A2FF3" w:rsidRPr="003A2FF3">
        <w:rPr>
          <w:rFonts w:ascii="Times New Roman" w:hAnsi="Times New Roman" w:cs="Times New Roman"/>
          <w:iCs/>
          <w:color w:val="000000"/>
          <w:sz w:val="23"/>
          <w:szCs w:val="23"/>
          <w:lang w:val="en-US"/>
        </w:rPr>
        <w:t>drepturilor</w:t>
      </w:r>
      <w:proofErr w:type="spellEnd"/>
      <w:r w:rsidR="003A2FF3" w:rsidRPr="003A2FF3">
        <w:rPr>
          <w:rFonts w:ascii="Times New Roman" w:hAnsi="Times New Roman" w:cs="Times New Roman"/>
          <w:iCs/>
          <w:color w:val="000000"/>
          <w:sz w:val="23"/>
          <w:szCs w:val="23"/>
          <w:lang w:val="en-US"/>
        </w:rPr>
        <w:t xml:space="preserve"> </w:t>
      </w:r>
      <w:proofErr w:type="spellStart"/>
      <w:r w:rsidR="003A2FF3" w:rsidRPr="003A2FF3">
        <w:rPr>
          <w:rFonts w:ascii="Times New Roman" w:hAnsi="Times New Roman" w:cs="Times New Roman"/>
          <w:iCs/>
          <w:color w:val="000000"/>
          <w:sz w:val="23"/>
          <w:szCs w:val="23"/>
          <w:lang w:val="en-US"/>
        </w:rPr>
        <w:t>clienţilor</w:t>
      </w:r>
      <w:proofErr w:type="spellEnd"/>
      <w:r w:rsidR="003A2FF3" w:rsidRPr="003A2FF3">
        <w:rPr>
          <w:rFonts w:ascii="Times New Roman" w:hAnsi="Times New Roman" w:cs="Times New Roman"/>
          <w:iCs/>
          <w:color w:val="000000"/>
          <w:sz w:val="23"/>
          <w:szCs w:val="23"/>
          <w:lang w:val="en-US"/>
        </w:rPr>
        <w:t xml:space="preserve"> </w:t>
      </w:r>
      <w:proofErr w:type="spellStart"/>
      <w:r w:rsidR="003A2FF3" w:rsidRPr="003A2FF3">
        <w:rPr>
          <w:rFonts w:ascii="Times New Roman" w:hAnsi="Times New Roman" w:cs="Times New Roman"/>
          <w:iCs/>
          <w:color w:val="000000"/>
          <w:sz w:val="23"/>
          <w:szCs w:val="23"/>
          <w:lang w:val="en-US"/>
        </w:rPr>
        <w:t>finali</w:t>
      </w:r>
      <w:proofErr w:type="spellEnd"/>
      <w:r w:rsidR="003A2FF3" w:rsidRPr="003A2FF3">
        <w:rPr>
          <w:rFonts w:ascii="Times New Roman" w:hAnsi="Times New Roman" w:cs="Times New Roman"/>
          <w:iCs/>
          <w:color w:val="000000"/>
          <w:sz w:val="23"/>
          <w:szCs w:val="23"/>
          <w:lang w:val="en-US"/>
        </w:rPr>
        <w:t xml:space="preserve"> de </w:t>
      </w:r>
      <w:proofErr w:type="spellStart"/>
      <w:r w:rsidR="003A2FF3" w:rsidRPr="003A2FF3">
        <w:rPr>
          <w:rFonts w:ascii="Times New Roman" w:hAnsi="Times New Roman" w:cs="Times New Roman"/>
          <w:iCs/>
          <w:color w:val="000000"/>
          <w:sz w:val="23"/>
          <w:szCs w:val="23"/>
          <w:lang w:val="en-US"/>
        </w:rPr>
        <w:t>energie</w:t>
      </w:r>
      <w:proofErr w:type="spellEnd"/>
      <w:r w:rsidR="003A2FF3" w:rsidRPr="003A2FF3">
        <w:rPr>
          <w:rFonts w:ascii="Times New Roman" w:hAnsi="Times New Roman" w:cs="Times New Roman"/>
          <w:iCs/>
          <w:color w:val="000000"/>
          <w:sz w:val="23"/>
          <w:szCs w:val="23"/>
          <w:lang w:val="en-US"/>
        </w:rPr>
        <w:t xml:space="preserve"> </w:t>
      </w:r>
      <w:proofErr w:type="spellStart"/>
      <w:r w:rsidR="003A2FF3" w:rsidRPr="003A2FF3">
        <w:rPr>
          <w:rFonts w:ascii="Times New Roman" w:hAnsi="Times New Roman" w:cs="Times New Roman"/>
          <w:iCs/>
          <w:color w:val="000000"/>
          <w:sz w:val="23"/>
          <w:szCs w:val="23"/>
          <w:lang w:val="en-US"/>
        </w:rPr>
        <w:t>electrică</w:t>
      </w:r>
      <w:proofErr w:type="spellEnd"/>
      <w:r w:rsidR="003A2FF3" w:rsidRPr="003A2FF3">
        <w:rPr>
          <w:rFonts w:ascii="Times New Roman" w:hAnsi="Times New Roman" w:cs="Times New Roman"/>
          <w:iCs/>
          <w:color w:val="000000"/>
          <w:sz w:val="23"/>
          <w:szCs w:val="23"/>
          <w:lang w:val="en-US"/>
        </w:rPr>
        <w:t xml:space="preserve"> </w:t>
      </w:r>
      <w:proofErr w:type="spellStart"/>
      <w:r w:rsidR="003A2FF3" w:rsidRPr="003A2FF3">
        <w:rPr>
          <w:rFonts w:ascii="Times New Roman" w:hAnsi="Times New Roman" w:cs="Times New Roman"/>
          <w:iCs/>
          <w:color w:val="000000"/>
          <w:sz w:val="23"/>
          <w:szCs w:val="23"/>
          <w:lang w:val="en-US"/>
        </w:rPr>
        <w:t>în</w:t>
      </w:r>
      <w:proofErr w:type="spellEnd"/>
      <w:r w:rsidR="003A2FF3" w:rsidRPr="003A2FF3">
        <w:rPr>
          <w:rFonts w:ascii="Times New Roman" w:hAnsi="Times New Roman" w:cs="Times New Roman"/>
          <w:iCs/>
          <w:color w:val="000000"/>
          <w:sz w:val="23"/>
          <w:szCs w:val="23"/>
          <w:lang w:val="en-US"/>
        </w:rPr>
        <w:t xml:space="preserve"> </w:t>
      </w:r>
      <w:proofErr w:type="spellStart"/>
      <w:r w:rsidR="003A2FF3" w:rsidRPr="003A2FF3">
        <w:rPr>
          <w:rFonts w:ascii="Times New Roman" w:hAnsi="Times New Roman" w:cs="Times New Roman"/>
          <w:iCs/>
          <w:color w:val="000000"/>
          <w:sz w:val="23"/>
          <w:szCs w:val="23"/>
          <w:lang w:val="en-US"/>
        </w:rPr>
        <w:t>relaţia</w:t>
      </w:r>
      <w:proofErr w:type="spellEnd"/>
      <w:r w:rsidR="003A2FF3" w:rsidRPr="003A2FF3">
        <w:rPr>
          <w:rFonts w:ascii="Times New Roman" w:hAnsi="Times New Roman" w:cs="Times New Roman"/>
          <w:iCs/>
          <w:color w:val="000000"/>
          <w:sz w:val="23"/>
          <w:szCs w:val="23"/>
          <w:lang w:val="en-US"/>
        </w:rPr>
        <w:t xml:space="preserve"> cu </w:t>
      </w:r>
      <w:proofErr w:type="spellStart"/>
      <w:r w:rsidR="003A2FF3" w:rsidRPr="003A2FF3">
        <w:rPr>
          <w:rFonts w:ascii="Times New Roman" w:hAnsi="Times New Roman" w:cs="Times New Roman"/>
          <w:iCs/>
          <w:color w:val="000000"/>
          <w:sz w:val="23"/>
          <w:szCs w:val="23"/>
          <w:lang w:val="en-US"/>
        </w:rPr>
        <w:t>operatorii</w:t>
      </w:r>
      <w:proofErr w:type="spellEnd"/>
      <w:r w:rsidR="003A2FF3" w:rsidRPr="003A2FF3">
        <w:rPr>
          <w:rFonts w:ascii="Times New Roman" w:hAnsi="Times New Roman" w:cs="Times New Roman"/>
          <w:iCs/>
          <w:color w:val="000000"/>
          <w:sz w:val="23"/>
          <w:szCs w:val="23"/>
          <w:lang w:val="en-US"/>
        </w:rPr>
        <w:t xml:space="preserve"> </w:t>
      </w:r>
      <w:proofErr w:type="spellStart"/>
      <w:r w:rsidR="003A2FF3" w:rsidRPr="003A2FF3">
        <w:rPr>
          <w:rFonts w:ascii="Times New Roman" w:hAnsi="Times New Roman" w:cs="Times New Roman"/>
          <w:iCs/>
          <w:color w:val="000000"/>
          <w:sz w:val="23"/>
          <w:szCs w:val="23"/>
          <w:lang w:val="en-US"/>
        </w:rPr>
        <w:t>economici</w:t>
      </w:r>
      <w:proofErr w:type="spellEnd"/>
      <w:r w:rsidR="003A2FF3" w:rsidRPr="003A2FF3">
        <w:rPr>
          <w:rFonts w:ascii="Times New Roman" w:hAnsi="Times New Roman" w:cs="Times New Roman"/>
          <w:iCs/>
          <w:color w:val="000000"/>
          <w:sz w:val="23"/>
          <w:szCs w:val="23"/>
          <w:lang w:val="en-US"/>
        </w:rPr>
        <w:t xml:space="preserve"> </w:t>
      </w:r>
      <w:proofErr w:type="spellStart"/>
      <w:r w:rsidR="003A2FF3" w:rsidRPr="003A2FF3">
        <w:rPr>
          <w:rFonts w:ascii="Times New Roman" w:hAnsi="Times New Roman" w:cs="Times New Roman"/>
          <w:iCs/>
          <w:color w:val="000000"/>
          <w:sz w:val="23"/>
          <w:szCs w:val="23"/>
          <w:lang w:val="en-US"/>
        </w:rPr>
        <w:t>participanţi</w:t>
      </w:r>
      <w:proofErr w:type="spellEnd"/>
      <w:r w:rsidR="003A2FF3" w:rsidRPr="003A2FF3">
        <w:rPr>
          <w:rFonts w:ascii="Times New Roman" w:hAnsi="Times New Roman" w:cs="Times New Roman"/>
          <w:iCs/>
          <w:color w:val="000000"/>
          <w:sz w:val="23"/>
          <w:szCs w:val="23"/>
          <w:lang w:val="en-US"/>
        </w:rPr>
        <w:t xml:space="preserve"> la </w:t>
      </w:r>
      <w:proofErr w:type="spellStart"/>
      <w:r w:rsidR="003A2FF3" w:rsidRPr="003A2FF3">
        <w:rPr>
          <w:rFonts w:ascii="Times New Roman" w:hAnsi="Times New Roman" w:cs="Times New Roman"/>
          <w:iCs/>
          <w:color w:val="000000"/>
          <w:sz w:val="23"/>
          <w:szCs w:val="23"/>
          <w:lang w:val="en-US"/>
        </w:rPr>
        <w:t>piaţa</w:t>
      </w:r>
      <w:proofErr w:type="spellEnd"/>
      <w:r w:rsidR="003A2FF3" w:rsidRPr="003A2FF3">
        <w:rPr>
          <w:rFonts w:ascii="Times New Roman" w:hAnsi="Times New Roman" w:cs="Times New Roman"/>
          <w:iCs/>
          <w:color w:val="000000"/>
          <w:sz w:val="23"/>
          <w:szCs w:val="23"/>
          <w:lang w:val="en-US"/>
        </w:rPr>
        <w:t xml:space="preserve"> de </w:t>
      </w:r>
      <w:proofErr w:type="spellStart"/>
      <w:r w:rsidR="003A2FF3" w:rsidRPr="003A2FF3">
        <w:rPr>
          <w:rFonts w:ascii="Times New Roman" w:hAnsi="Times New Roman" w:cs="Times New Roman"/>
          <w:iCs/>
          <w:color w:val="000000"/>
          <w:sz w:val="23"/>
          <w:szCs w:val="23"/>
          <w:lang w:val="en-US"/>
        </w:rPr>
        <w:t>energie</w:t>
      </w:r>
      <w:proofErr w:type="spellEnd"/>
      <w:r w:rsidR="003A2FF3" w:rsidRPr="003A2FF3">
        <w:rPr>
          <w:rFonts w:ascii="Times New Roman" w:hAnsi="Times New Roman" w:cs="Times New Roman"/>
          <w:iCs/>
          <w:color w:val="000000"/>
          <w:sz w:val="23"/>
          <w:szCs w:val="23"/>
          <w:lang w:val="en-US"/>
        </w:rPr>
        <w:t xml:space="preserve"> </w:t>
      </w:r>
      <w:proofErr w:type="spellStart"/>
      <w:r w:rsidR="003A2FF3" w:rsidRPr="003A2FF3">
        <w:rPr>
          <w:rFonts w:ascii="Times New Roman" w:hAnsi="Times New Roman" w:cs="Times New Roman"/>
          <w:iCs/>
          <w:color w:val="000000"/>
          <w:sz w:val="23"/>
          <w:szCs w:val="23"/>
          <w:lang w:val="en-US"/>
        </w:rPr>
        <w:t>electrică</w:t>
      </w:r>
      <w:proofErr w:type="spellEnd"/>
      <w:r w:rsidR="00717D6D">
        <w:rPr>
          <w:rFonts w:ascii="Times New Roman" w:hAnsi="Times New Roman" w:cs="Times New Roman"/>
          <w:iCs/>
          <w:color w:val="000000"/>
          <w:sz w:val="23"/>
          <w:szCs w:val="23"/>
          <w:lang w:val="en-US"/>
        </w:rPr>
        <w:t xml:space="preserve">. </w:t>
      </w:r>
      <w:proofErr w:type="spellStart"/>
      <w:r w:rsidR="00717D6D">
        <w:rPr>
          <w:rFonts w:ascii="Times New Roman" w:hAnsi="Times New Roman" w:cs="Times New Roman"/>
          <w:iCs/>
          <w:color w:val="000000"/>
          <w:sz w:val="23"/>
          <w:szCs w:val="23"/>
          <w:lang w:val="en-US"/>
        </w:rPr>
        <w:t>Autoritatea</w:t>
      </w:r>
      <w:proofErr w:type="spellEnd"/>
      <w:r w:rsidR="00717D6D">
        <w:rPr>
          <w:rFonts w:ascii="Times New Roman" w:hAnsi="Times New Roman" w:cs="Times New Roman"/>
          <w:iCs/>
          <w:color w:val="000000"/>
          <w:sz w:val="23"/>
          <w:szCs w:val="23"/>
          <w:lang w:val="en-US"/>
        </w:rPr>
        <w:t xml:space="preserve"> </w:t>
      </w:r>
      <w:proofErr w:type="spellStart"/>
      <w:r w:rsidR="00717D6D">
        <w:rPr>
          <w:rFonts w:ascii="Times New Roman" w:hAnsi="Times New Roman" w:cs="Times New Roman"/>
          <w:iCs/>
          <w:color w:val="000000"/>
          <w:sz w:val="23"/>
          <w:szCs w:val="23"/>
          <w:lang w:val="en-US"/>
        </w:rPr>
        <w:t>î</w:t>
      </w:r>
      <w:r w:rsidR="003A2FF3" w:rsidRPr="003A2FF3">
        <w:rPr>
          <w:rFonts w:ascii="Times New Roman" w:hAnsi="Times New Roman" w:cs="Times New Roman"/>
          <w:iCs/>
          <w:color w:val="000000"/>
          <w:sz w:val="23"/>
          <w:szCs w:val="23"/>
          <w:lang w:val="en-US"/>
        </w:rPr>
        <w:t>ntreprinde</w:t>
      </w:r>
      <w:proofErr w:type="spellEnd"/>
      <w:r w:rsidR="003A2FF3" w:rsidRPr="003A2FF3">
        <w:rPr>
          <w:rFonts w:ascii="Times New Roman" w:hAnsi="Times New Roman" w:cs="Times New Roman"/>
          <w:iCs/>
          <w:color w:val="000000"/>
          <w:sz w:val="23"/>
          <w:szCs w:val="23"/>
          <w:lang w:val="en-US"/>
        </w:rPr>
        <w:t xml:space="preserve"> </w:t>
      </w:r>
      <w:proofErr w:type="spellStart"/>
      <w:r w:rsidR="003A2FF3" w:rsidRPr="003A2FF3">
        <w:rPr>
          <w:rFonts w:ascii="Times New Roman" w:hAnsi="Times New Roman" w:cs="Times New Roman"/>
          <w:iCs/>
          <w:color w:val="000000"/>
          <w:sz w:val="23"/>
          <w:szCs w:val="23"/>
          <w:lang w:val="en-US"/>
        </w:rPr>
        <w:t>toate</w:t>
      </w:r>
      <w:proofErr w:type="spellEnd"/>
      <w:r w:rsidR="003A2FF3" w:rsidRPr="003A2FF3">
        <w:rPr>
          <w:rFonts w:ascii="Times New Roman" w:hAnsi="Times New Roman" w:cs="Times New Roman"/>
          <w:iCs/>
          <w:color w:val="000000"/>
          <w:sz w:val="23"/>
          <w:szCs w:val="23"/>
          <w:lang w:val="en-US"/>
        </w:rPr>
        <w:t xml:space="preserve"> </w:t>
      </w:r>
      <w:proofErr w:type="spellStart"/>
      <w:r w:rsidR="003A2FF3" w:rsidRPr="003A2FF3">
        <w:rPr>
          <w:rFonts w:ascii="Times New Roman" w:hAnsi="Times New Roman" w:cs="Times New Roman"/>
          <w:iCs/>
          <w:color w:val="000000"/>
          <w:sz w:val="23"/>
          <w:szCs w:val="23"/>
          <w:lang w:val="en-US"/>
        </w:rPr>
        <w:t>măsurile</w:t>
      </w:r>
      <w:proofErr w:type="spellEnd"/>
      <w:r w:rsidR="003A2FF3" w:rsidRPr="003A2FF3">
        <w:rPr>
          <w:rFonts w:ascii="Times New Roman" w:hAnsi="Times New Roman" w:cs="Times New Roman"/>
          <w:iCs/>
          <w:color w:val="000000"/>
          <w:sz w:val="23"/>
          <w:szCs w:val="23"/>
          <w:lang w:val="en-US"/>
        </w:rPr>
        <w:t xml:space="preserve"> </w:t>
      </w:r>
      <w:proofErr w:type="spellStart"/>
      <w:r w:rsidR="003A2FF3" w:rsidRPr="003A2FF3">
        <w:rPr>
          <w:rFonts w:ascii="Times New Roman" w:hAnsi="Times New Roman" w:cs="Times New Roman"/>
          <w:iCs/>
          <w:color w:val="000000"/>
          <w:sz w:val="23"/>
          <w:szCs w:val="23"/>
          <w:lang w:val="en-US"/>
        </w:rPr>
        <w:t>necesare</w:t>
      </w:r>
      <w:proofErr w:type="spellEnd"/>
      <w:r w:rsidR="003A2FF3" w:rsidRPr="003A2FF3">
        <w:rPr>
          <w:rFonts w:ascii="Times New Roman" w:hAnsi="Times New Roman" w:cs="Times New Roman"/>
          <w:iCs/>
          <w:color w:val="000000"/>
          <w:sz w:val="23"/>
          <w:szCs w:val="23"/>
          <w:lang w:val="en-US"/>
        </w:rPr>
        <w:t xml:space="preserve"> </w:t>
      </w:r>
      <w:proofErr w:type="spellStart"/>
      <w:r w:rsidR="00EE398F">
        <w:rPr>
          <w:rFonts w:ascii="Times New Roman" w:hAnsi="Times New Roman" w:cs="Times New Roman"/>
          <w:iCs/>
          <w:color w:val="000000"/>
          <w:sz w:val="23"/>
          <w:szCs w:val="23"/>
          <w:lang w:val="en-US"/>
        </w:rPr>
        <w:t>pentru</w:t>
      </w:r>
      <w:proofErr w:type="spellEnd"/>
      <w:r w:rsidR="00EE398F">
        <w:rPr>
          <w:rFonts w:ascii="Times New Roman" w:hAnsi="Times New Roman" w:cs="Times New Roman"/>
          <w:iCs/>
          <w:color w:val="000000"/>
          <w:sz w:val="23"/>
          <w:szCs w:val="23"/>
          <w:lang w:val="en-US"/>
        </w:rPr>
        <w:t xml:space="preserve"> </w:t>
      </w:r>
      <w:r w:rsidR="00EF44A3">
        <w:rPr>
          <w:rFonts w:ascii="Times New Roman" w:eastAsia="Times New Roman" w:hAnsi="Times New Roman" w:cs="Times New Roman"/>
          <w:sz w:val="24"/>
          <w:szCs w:val="24"/>
        </w:rPr>
        <w:t>asigura</w:t>
      </w:r>
      <w:r w:rsidR="00EE398F">
        <w:rPr>
          <w:rFonts w:ascii="Times New Roman" w:eastAsia="Times New Roman" w:hAnsi="Times New Roman" w:cs="Times New Roman"/>
          <w:sz w:val="24"/>
          <w:szCs w:val="24"/>
        </w:rPr>
        <w:t>rea</w:t>
      </w:r>
      <w:r w:rsidR="00EF44A3">
        <w:rPr>
          <w:rFonts w:ascii="Times New Roman" w:eastAsia="Times New Roman" w:hAnsi="Times New Roman" w:cs="Times New Roman"/>
          <w:sz w:val="24"/>
          <w:szCs w:val="24"/>
        </w:rPr>
        <w:t xml:space="preserve"> </w:t>
      </w:r>
      <w:r w:rsidR="00EF44A3" w:rsidRPr="00EF44A3">
        <w:rPr>
          <w:rFonts w:ascii="Times New Roman" w:eastAsia="Times New Roman" w:hAnsi="Times New Roman" w:cs="Times New Roman"/>
          <w:sz w:val="24"/>
          <w:szCs w:val="24"/>
        </w:rPr>
        <w:t>condiț</w:t>
      </w:r>
      <w:r w:rsidR="00EE398F">
        <w:rPr>
          <w:rFonts w:ascii="Times New Roman" w:eastAsia="Times New Roman" w:hAnsi="Times New Roman" w:cs="Times New Roman"/>
          <w:sz w:val="24"/>
          <w:szCs w:val="24"/>
        </w:rPr>
        <w:t>i</w:t>
      </w:r>
      <w:r w:rsidR="00EF44A3" w:rsidRPr="00EF44A3">
        <w:rPr>
          <w:rFonts w:ascii="Times New Roman" w:eastAsia="Times New Roman" w:hAnsi="Times New Roman" w:cs="Times New Roman"/>
          <w:sz w:val="24"/>
          <w:szCs w:val="24"/>
        </w:rPr>
        <w:t>i</w:t>
      </w:r>
      <w:r w:rsidR="00EE398F">
        <w:rPr>
          <w:rFonts w:ascii="Times New Roman" w:eastAsia="Times New Roman" w:hAnsi="Times New Roman" w:cs="Times New Roman"/>
          <w:sz w:val="24"/>
          <w:szCs w:val="24"/>
        </w:rPr>
        <w:t>lor</w:t>
      </w:r>
      <w:r w:rsidR="00EF44A3" w:rsidRPr="00EF44A3">
        <w:rPr>
          <w:rFonts w:ascii="Times New Roman" w:eastAsia="Times New Roman" w:hAnsi="Times New Roman" w:cs="Times New Roman"/>
          <w:sz w:val="24"/>
          <w:szCs w:val="24"/>
        </w:rPr>
        <w:t xml:space="preserve"> de concurență, transparență şi tratament nediscriminatoriu pe piața energiei electrice, precum și pentru completarea cadrului de reglementare astfel încât să vină în sprijinul clienților în vederea trecerii la piața concurențială de energie electrică. De asemenea, pentru a facilita clienților accesul la informații privind ofertele diverșilor furnizori, astfel încât aceștia să poată alege oferta cea mai potrivită nevoilor lor, ANRE pune la dispoziția acestora</w:t>
      </w:r>
      <w:r w:rsidR="00847506">
        <w:rPr>
          <w:rFonts w:ascii="Times New Roman" w:eastAsia="Times New Roman" w:hAnsi="Times New Roman" w:cs="Times New Roman"/>
          <w:sz w:val="24"/>
          <w:szCs w:val="24"/>
        </w:rPr>
        <w:t>,</w:t>
      </w:r>
      <w:r w:rsidR="00EF44A3" w:rsidRPr="00EF44A3">
        <w:rPr>
          <w:rFonts w:ascii="Times New Roman" w:eastAsia="Times New Roman" w:hAnsi="Times New Roman" w:cs="Times New Roman"/>
          <w:sz w:val="24"/>
          <w:szCs w:val="24"/>
        </w:rPr>
        <w:t xml:space="preserve"> pe pagina proprie de internet</w:t>
      </w:r>
      <w:r w:rsidR="00847506">
        <w:rPr>
          <w:rFonts w:ascii="Times New Roman" w:eastAsia="Times New Roman" w:hAnsi="Times New Roman" w:cs="Times New Roman"/>
          <w:sz w:val="24"/>
          <w:szCs w:val="24"/>
        </w:rPr>
        <w:t>,</w:t>
      </w:r>
      <w:r w:rsidR="00EF44A3" w:rsidRPr="00EF44A3">
        <w:rPr>
          <w:rFonts w:ascii="Times New Roman" w:eastAsia="Times New Roman" w:hAnsi="Times New Roman" w:cs="Times New Roman"/>
          <w:sz w:val="24"/>
          <w:szCs w:val="24"/>
        </w:rPr>
        <w:t xml:space="preserve"> aplicația informatică </w:t>
      </w:r>
      <w:r w:rsidR="00EE398F" w:rsidRPr="00EE398F">
        <w:rPr>
          <w:rFonts w:ascii="Times New Roman" w:eastAsia="Times New Roman" w:hAnsi="Times New Roman" w:cs="Times New Roman"/>
          <w:i/>
          <w:sz w:val="24"/>
          <w:szCs w:val="24"/>
          <w:lang w:val="en-US"/>
        </w:rPr>
        <w:t>“</w:t>
      </w:r>
      <w:r w:rsidR="00EF44A3" w:rsidRPr="00EE398F">
        <w:rPr>
          <w:rFonts w:ascii="Times New Roman" w:eastAsia="Times New Roman" w:hAnsi="Times New Roman" w:cs="Times New Roman"/>
          <w:i/>
          <w:sz w:val="24"/>
          <w:szCs w:val="24"/>
        </w:rPr>
        <w:t>Comparator</w:t>
      </w:r>
      <w:r w:rsidR="00847506">
        <w:rPr>
          <w:rFonts w:ascii="Times New Roman" w:eastAsia="Times New Roman" w:hAnsi="Times New Roman" w:cs="Times New Roman"/>
          <w:i/>
          <w:sz w:val="24"/>
          <w:szCs w:val="24"/>
        </w:rPr>
        <w:t>ul</w:t>
      </w:r>
      <w:r w:rsidR="00EF44A3" w:rsidRPr="00EE398F">
        <w:rPr>
          <w:rFonts w:ascii="Times New Roman" w:eastAsia="Times New Roman" w:hAnsi="Times New Roman" w:cs="Times New Roman"/>
          <w:i/>
          <w:sz w:val="24"/>
          <w:szCs w:val="24"/>
        </w:rPr>
        <w:t xml:space="preserve"> ofertelor-tip de energie electrică</w:t>
      </w:r>
      <w:r w:rsidR="00EE398F" w:rsidRPr="00EE398F">
        <w:rPr>
          <w:rFonts w:ascii="Times New Roman" w:eastAsia="Times New Roman" w:hAnsi="Times New Roman" w:cs="Times New Roman"/>
          <w:i/>
          <w:sz w:val="24"/>
          <w:szCs w:val="24"/>
        </w:rPr>
        <w:t>”</w:t>
      </w:r>
      <w:r w:rsidR="00EF44A3" w:rsidRPr="00EE398F">
        <w:rPr>
          <w:rFonts w:ascii="Times New Roman" w:eastAsia="Times New Roman" w:hAnsi="Times New Roman" w:cs="Times New Roman"/>
          <w:i/>
          <w:sz w:val="24"/>
          <w:szCs w:val="24"/>
        </w:rPr>
        <w:t>,</w:t>
      </w:r>
      <w:r w:rsidR="00EF44A3" w:rsidRPr="00EF44A3">
        <w:rPr>
          <w:rFonts w:ascii="Times New Roman" w:eastAsia="Times New Roman" w:hAnsi="Times New Roman" w:cs="Times New Roman"/>
          <w:sz w:val="24"/>
          <w:szCs w:val="24"/>
        </w:rPr>
        <w:t xml:space="preserve"> în care se regăsesc ofertele de pe piața concurențială ale furnizorilor de energie electrică, precum și un serviciu de Call-center dedicat liberalizării pieței de energie.</w:t>
      </w:r>
      <w:bookmarkEnd w:id="0"/>
    </w:p>
    <w:p w:rsidR="009267F6" w:rsidRPr="009267F6" w:rsidRDefault="009267F6" w:rsidP="009267F6">
      <w:pPr>
        <w:spacing w:line="360" w:lineRule="auto"/>
        <w:ind w:firstLine="720"/>
        <w:jc w:val="both"/>
        <w:rPr>
          <w:rFonts w:ascii="Times New Roman" w:eastAsia="Times New Roman" w:hAnsi="Times New Roman" w:cs="Times New Roman"/>
          <w:sz w:val="24"/>
          <w:szCs w:val="24"/>
        </w:rPr>
      </w:pPr>
      <w:r w:rsidRPr="009267F6">
        <w:rPr>
          <w:rFonts w:ascii="Times New Roman" w:hAnsi="Times New Roman" w:cs="Times New Roman"/>
          <w:sz w:val="24"/>
          <w:szCs w:val="24"/>
        </w:rPr>
        <w:lastRenderedPageBreak/>
        <w:t>Reamintim că</w:t>
      </w:r>
      <w:r w:rsidR="00847506">
        <w:rPr>
          <w:rFonts w:ascii="Times New Roman" w:hAnsi="Times New Roman" w:cs="Times New Roman"/>
          <w:sz w:val="24"/>
          <w:szCs w:val="24"/>
        </w:rPr>
        <w:t>,</w:t>
      </w:r>
      <w:r w:rsidRPr="009267F6">
        <w:rPr>
          <w:rFonts w:ascii="Times New Roman" w:hAnsi="Times New Roman" w:cs="Times New Roman"/>
          <w:sz w:val="24"/>
          <w:szCs w:val="24"/>
        </w:rPr>
        <w:t xml:space="preserve"> în vederea facilitării </w:t>
      </w:r>
      <w:r w:rsidR="00847506">
        <w:rPr>
          <w:rFonts w:ascii="Times New Roman" w:hAnsi="Times New Roman" w:cs="Times New Roman"/>
          <w:sz w:val="24"/>
          <w:szCs w:val="24"/>
        </w:rPr>
        <w:t xml:space="preserve">procesului de </w:t>
      </w:r>
      <w:r w:rsidRPr="009267F6">
        <w:rPr>
          <w:rFonts w:ascii="Times New Roman" w:hAnsi="Times New Roman" w:cs="Times New Roman"/>
          <w:sz w:val="24"/>
          <w:szCs w:val="24"/>
        </w:rPr>
        <w:t>schimb</w:t>
      </w:r>
      <w:r w:rsidR="00847506">
        <w:rPr>
          <w:rFonts w:ascii="Times New Roman" w:hAnsi="Times New Roman" w:cs="Times New Roman"/>
          <w:sz w:val="24"/>
          <w:szCs w:val="24"/>
        </w:rPr>
        <w:t>are a</w:t>
      </w:r>
      <w:r w:rsidRPr="009267F6">
        <w:rPr>
          <w:rFonts w:ascii="Times New Roman" w:hAnsi="Times New Roman" w:cs="Times New Roman"/>
          <w:sz w:val="24"/>
          <w:szCs w:val="24"/>
        </w:rPr>
        <w:t xml:space="preserve"> furnizorului de energie de către consumatorul final şi optimizării procesului operaţional, ANRE are în derulare</w:t>
      </w:r>
      <w:r>
        <w:rPr>
          <w:rFonts w:ascii="Times New Roman" w:hAnsi="Times New Roman" w:cs="Times New Roman"/>
          <w:b/>
          <w:sz w:val="24"/>
          <w:szCs w:val="24"/>
        </w:rPr>
        <w:t xml:space="preserve"> </w:t>
      </w:r>
      <w:r w:rsidRPr="00B95BDA">
        <w:rPr>
          <w:rFonts w:ascii="Times New Roman" w:hAnsi="Times New Roman" w:cs="Times New Roman"/>
          <w:sz w:val="24"/>
          <w:szCs w:val="24"/>
        </w:rPr>
        <w:t xml:space="preserve">proiectul </w:t>
      </w:r>
      <w:r w:rsidRPr="00B95BDA">
        <w:rPr>
          <w:rFonts w:ascii="Times New Roman" w:hAnsi="Times New Roman" w:cs="Times New Roman"/>
          <w:i/>
          <w:sz w:val="24"/>
          <w:szCs w:val="24"/>
        </w:rPr>
        <w:t xml:space="preserve">„Dezvoltarea capacității instituționale a Autorității Naționale de Reglementare în Domeniul Energiei pentru simplificarea procesului de schimbare a furnizorului de energie electrică și de gaze naturale”, </w:t>
      </w:r>
      <w:r w:rsidRPr="00B95BDA">
        <w:rPr>
          <w:rFonts w:ascii="Times New Roman" w:hAnsi="Times New Roman" w:cs="Times New Roman"/>
          <w:sz w:val="24"/>
          <w:szCs w:val="24"/>
        </w:rPr>
        <w:t>cofinanțat din Fondul Social European, prin Programul Operațional Capacitate Administrativă 2014-2020.</w:t>
      </w:r>
      <w:r>
        <w:rPr>
          <w:rFonts w:ascii="Times New Roman" w:hAnsi="Times New Roman" w:cs="Times New Roman"/>
          <w:sz w:val="24"/>
          <w:szCs w:val="24"/>
        </w:rPr>
        <w:t xml:space="preserve"> Astfe</w:t>
      </w:r>
      <w:r w:rsidRPr="009267F6">
        <w:rPr>
          <w:rFonts w:ascii="Times New Roman" w:hAnsi="Times New Roman" w:cs="Times New Roman"/>
          <w:sz w:val="24"/>
          <w:szCs w:val="24"/>
        </w:rPr>
        <w:t>l, prin implementarea proiectului se vor putea îndeplini noile cerințe europene care prevăd ca până în anul 2026 procesul tehnic de schimbare a furnizorului să se finalizeze în 24 h.</w:t>
      </w:r>
    </w:p>
    <w:p w:rsidR="001B58B7" w:rsidRDefault="001B58B7" w:rsidP="00934921">
      <w:pPr>
        <w:spacing w:after="0" w:line="240" w:lineRule="auto"/>
        <w:jc w:val="both"/>
        <w:rPr>
          <w:rFonts w:ascii="Times New Roman" w:hAnsi="Times New Roman" w:cs="Times New Roman"/>
          <w:i/>
          <w:sz w:val="24"/>
          <w:szCs w:val="26"/>
        </w:rPr>
      </w:pPr>
    </w:p>
    <w:p w:rsidR="00934921" w:rsidRDefault="00934921" w:rsidP="00934921">
      <w:pPr>
        <w:spacing w:after="0" w:line="240" w:lineRule="auto"/>
        <w:jc w:val="both"/>
        <w:rPr>
          <w:rFonts w:ascii="Times New Roman" w:hAnsi="Times New Roman" w:cs="Times New Roman"/>
          <w:i/>
          <w:sz w:val="24"/>
          <w:szCs w:val="26"/>
        </w:rPr>
      </w:pPr>
      <w:r>
        <w:rPr>
          <w:rFonts w:ascii="Times New Roman" w:hAnsi="Times New Roman" w:cs="Times New Roman"/>
          <w:i/>
          <w:sz w:val="24"/>
          <w:szCs w:val="26"/>
        </w:rPr>
        <w:t>Direcția relații internaționale, comunicare, relația cu Parlamentul</w:t>
      </w:r>
    </w:p>
    <w:p w:rsidR="00110294" w:rsidRPr="00110294" w:rsidRDefault="009C5B10" w:rsidP="00110294">
      <w:pPr>
        <w:spacing w:line="276" w:lineRule="auto"/>
        <w:rPr>
          <w:rFonts w:ascii="Times New Roman" w:hAnsi="Times New Roman" w:cs="Times New Roman"/>
          <w:i/>
          <w:sz w:val="24"/>
          <w:szCs w:val="24"/>
        </w:rPr>
      </w:pPr>
      <w:r>
        <w:rPr>
          <w:rFonts w:ascii="Times New Roman" w:hAnsi="Times New Roman" w:cs="Times New Roman"/>
          <w:i/>
          <w:sz w:val="24"/>
          <w:szCs w:val="24"/>
        </w:rPr>
        <w:t>06.</w:t>
      </w:r>
      <w:r w:rsidR="00934921">
        <w:rPr>
          <w:rFonts w:ascii="Times New Roman" w:hAnsi="Times New Roman" w:cs="Times New Roman"/>
          <w:i/>
          <w:sz w:val="24"/>
          <w:szCs w:val="24"/>
        </w:rPr>
        <w:t>01</w:t>
      </w:r>
      <w:r w:rsidR="00110294" w:rsidRPr="00110294">
        <w:rPr>
          <w:rFonts w:ascii="Times New Roman" w:hAnsi="Times New Roman" w:cs="Times New Roman"/>
          <w:i/>
          <w:sz w:val="24"/>
          <w:szCs w:val="24"/>
        </w:rPr>
        <w:t>.202</w:t>
      </w:r>
      <w:r w:rsidR="007825E2">
        <w:rPr>
          <w:rFonts w:ascii="Times New Roman" w:hAnsi="Times New Roman" w:cs="Times New Roman"/>
          <w:i/>
          <w:sz w:val="24"/>
          <w:szCs w:val="24"/>
        </w:rPr>
        <w:t>1</w:t>
      </w:r>
    </w:p>
    <w:sectPr w:rsidR="00110294" w:rsidRPr="00110294" w:rsidSect="003427FA">
      <w:footerReference w:type="default" r:id="rId7"/>
      <w:headerReference w:type="first" r:id="rId8"/>
      <w:footerReference w:type="first" r:id="rId9"/>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444A" w:rsidRDefault="0044444A" w:rsidP="003B4C37">
      <w:pPr>
        <w:spacing w:after="0" w:line="240" w:lineRule="auto"/>
      </w:pPr>
      <w:r>
        <w:separator/>
      </w:r>
    </w:p>
  </w:endnote>
  <w:endnote w:type="continuationSeparator" w:id="0">
    <w:p w:rsidR="0044444A" w:rsidRDefault="0044444A"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E43B64">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444A" w:rsidRDefault="0044444A" w:rsidP="003B4C37">
      <w:pPr>
        <w:spacing w:after="0" w:line="240" w:lineRule="auto"/>
      </w:pPr>
      <w:r>
        <w:separator/>
      </w:r>
    </w:p>
  </w:footnote>
  <w:footnote w:type="continuationSeparator" w:id="0">
    <w:p w:rsidR="0044444A" w:rsidRDefault="0044444A"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US"/>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v:textbox>
              <w10:wrap anchorx="margin"/>
            </v:shape>
          </w:pict>
        </mc:Fallback>
      </mc:AlternateContent>
    </w:r>
    <w:r w:rsidR="00561D6D">
      <w:rPr>
        <w:noProof/>
        <w:lang w:val="en-US"/>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val="en-US"/>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DFB2DE6"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12804"/>
    <w:multiLevelType w:val="hybridMultilevel"/>
    <w:tmpl w:val="1032B458"/>
    <w:lvl w:ilvl="0" w:tplc="9F563B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3"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D811EBE"/>
    <w:multiLevelType w:val="hybridMultilevel"/>
    <w:tmpl w:val="18CA769A"/>
    <w:lvl w:ilvl="0" w:tplc="E042F5DE">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7" w15:restartNumberingAfterBreak="0">
    <w:nsid w:val="3CE43865"/>
    <w:multiLevelType w:val="hybridMultilevel"/>
    <w:tmpl w:val="DD40A506"/>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1" w15:restartNumberingAfterBreak="0">
    <w:nsid w:val="53843A2F"/>
    <w:multiLevelType w:val="hybridMultilevel"/>
    <w:tmpl w:val="13A03102"/>
    <w:lvl w:ilvl="0" w:tplc="E042F5DE">
      <w:start w:val="1"/>
      <w:numFmt w:val="bullet"/>
      <w:lvlText w:val="-"/>
      <w:lvlJc w:val="left"/>
      <w:pPr>
        <w:ind w:left="1287" w:hanging="360"/>
      </w:pPr>
      <w:rPr>
        <w:rFonts w:ascii="Courier New" w:hAnsi="Courier New" w:hint="default"/>
      </w:rPr>
    </w:lvl>
    <w:lvl w:ilvl="1" w:tplc="08090017">
      <w:start w:val="1"/>
      <w:numFmt w:val="lowerLetter"/>
      <w:lvlText w:val="%2)"/>
      <w:lvlJc w:val="left"/>
      <w:pPr>
        <w:ind w:left="2007" w:hanging="360"/>
      </w:pPr>
      <w:rPr>
        <w:rFont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2"/>
  </w:num>
  <w:num w:numId="2">
    <w:abstractNumId w:val="9"/>
  </w:num>
  <w:num w:numId="3">
    <w:abstractNumId w:val="6"/>
  </w:num>
  <w:num w:numId="4">
    <w:abstractNumId w:val="13"/>
  </w:num>
  <w:num w:numId="5">
    <w:abstractNumId w:val="1"/>
  </w:num>
  <w:num w:numId="6">
    <w:abstractNumId w:val="10"/>
  </w:num>
  <w:num w:numId="7">
    <w:abstractNumId w:val="5"/>
  </w:num>
  <w:num w:numId="8">
    <w:abstractNumId w:val="2"/>
  </w:num>
  <w:num w:numId="9">
    <w:abstractNumId w:val="3"/>
  </w:num>
  <w:num w:numId="10">
    <w:abstractNumId w:val="4"/>
  </w:num>
  <w:num w:numId="11">
    <w:abstractNumId w:val="11"/>
  </w:num>
  <w:num w:numId="12">
    <w:abstractNumId w:val="8"/>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C0560"/>
    <w:rsid w:val="000D4689"/>
    <w:rsid w:val="000D7AE0"/>
    <w:rsid w:val="000E316D"/>
    <w:rsid w:val="000F3DF1"/>
    <w:rsid w:val="00110294"/>
    <w:rsid w:val="00123A54"/>
    <w:rsid w:val="00125D85"/>
    <w:rsid w:val="00140718"/>
    <w:rsid w:val="00160D1D"/>
    <w:rsid w:val="0016112A"/>
    <w:rsid w:val="00172D21"/>
    <w:rsid w:val="001A1DA0"/>
    <w:rsid w:val="001B58B7"/>
    <w:rsid w:val="0023637F"/>
    <w:rsid w:val="0027738A"/>
    <w:rsid w:val="00293F32"/>
    <w:rsid w:val="002A66A8"/>
    <w:rsid w:val="002A6DA5"/>
    <w:rsid w:val="002B3467"/>
    <w:rsid w:val="00313EBA"/>
    <w:rsid w:val="003427FA"/>
    <w:rsid w:val="003543C8"/>
    <w:rsid w:val="00364C45"/>
    <w:rsid w:val="00364E3A"/>
    <w:rsid w:val="0037458E"/>
    <w:rsid w:val="003A2FF3"/>
    <w:rsid w:val="003B26B9"/>
    <w:rsid w:val="003B4C37"/>
    <w:rsid w:val="003C78E8"/>
    <w:rsid w:val="00405B8C"/>
    <w:rsid w:val="004119A7"/>
    <w:rsid w:val="0042783B"/>
    <w:rsid w:val="00437C42"/>
    <w:rsid w:val="0044444A"/>
    <w:rsid w:val="004B55AA"/>
    <w:rsid w:val="004D364D"/>
    <w:rsid w:val="004E5631"/>
    <w:rsid w:val="00520268"/>
    <w:rsid w:val="0052287D"/>
    <w:rsid w:val="005261D6"/>
    <w:rsid w:val="00540FD2"/>
    <w:rsid w:val="00561D6D"/>
    <w:rsid w:val="00572DF7"/>
    <w:rsid w:val="00587BE2"/>
    <w:rsid w:val="005E003D"/>
    <w:rsid w:val="005E3B03"/>
    <w:rsid w:val="005E64BD"/>
    <w:rsid w:val="00620875"/>
    <w:rsid w:val="0066785A"/>
    <w:rsid w:val="00677CF9"/>
    <w:rsid w:val="006B7CD0"/>
    <w:rsid w:val="006C1CB9"/>
    <w:rsid w:val="00717D6D"/>
    <w:rsid w:val="0076099F"/>
    <w:rsid w:val="007825E2"/>
    <w:rsid w:val="00787AA2"/>
    <w:rsid w:val="00795361"/>
    <w:rsid w:val="007A3C37"/>
    <w:rsid w:val="007D1F9B"/>
    <w:rsid w:val="00845749"/>
    <w:rsid w:val="00847506"/>
    <w:rsid w:val="0085060E"/>
    <w:rsid w:val="0088430C"/>
    <w:rsid w:val="008D7198"/>
    <w:rsid w:val="008F401E"/>
    <w:rsid w:val="008F6221"/>
    <w:rsid w:val="00904AAE"/>
    <w:rsid w:val="009267F6"/>
    <w:rsid w:val="00934921"/>
    <w:rsid w:val="00936332"/>
    <w:rsid w:val="00962771"/>
    <w:rsid w:val="00997D09"/>
    <w:rsid w:val="009C5B10"/>
    <w:rsid w:val="00A12310"/>
    <w:rsid w:val="00A26582"/>
    <w:rsid w:val="00A270B1"/>
    <w:rsid w:val="00A277E7"/>
    <w:rsid w:val="00A53F29"/>
    <w:rsid w:val="00A60696"/>
    <w:rsid w:val="00A67B3D"/>
    <w:rsid w:val="00AB62C4"/>
    <w:rsid w:val="00AE22CA"/>
    <w:rsid w:val="00AE6F05"/>
    <w:rsid w:val="00AF2BC1"/>
    <w:rsid w:val="00AF71FE"/>
    <w:rsid w:val="00B50AEF"/>
    <w:rsid w:val="00B63563"/>
    <w:rsid w:val="00B81C1F"/>
    <w:rsid w:val="00BA14C9"/>
    <w:rsid w:val="00BC0B70"/>
    <w:rsid w:val="00BD4091"/>
    <w:rsid w:val="00BF2C67"/>
    <w:rsid w:val="00C042DC"/>
    <w:rsid w:val="00C059F2"/>
    <w:rsid w:val="00C17D43"/>
    <w:rsid w:val="00C2096C"/>
    <w:rsid w:val="00C41C0C"/>
    <w:rsid w:val="00CF7DC2"/>
    <w:rsid w:val="00D005D5"/>
    <w:rsid w:val="00D72DAB"/>
    <w:rsid w:val="00D76985"/>
    <w:rsid w:val="00DE40C1"/>
    <w:rsid w:val="00DF7952"/>
    <w:rsid w:val="00E43B64"/>
    <w:rsid w:val="00E56C1A"/>
    <w:rsid w:val="00E7037E"/>
    <w:rsid w:val="00ED494E"/>
    <w:rsid w:val="00EE398F"/>
    <w:rsid w:val="00EF36DB"/>
    <w:rsid w:val="00EF44A3"/>
    <w:rsid w:val="00F404C1"/>
    <w:rsid w:val="00F80B77"/>
    <w:rsid w:val="00FA1D08"/>
    <w:rsid w:val="00FD521F"/>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3BE821"/>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0294"/>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852138">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459</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OLTENCEANU</dc:creator>
  <cp:keywords/>
  <dc:description/>
  <cp:lastModifiedBy>Rodica DIACONU</cp:lastModifiedBy>
  <cp:revision>5</cp:revision>
  <cp:lastPrinted>2021-01-06T13:28:00Z</cp:lastPrinted>
  <dcterms:created xsi:type="dcterms:W3CDTF">2021-01-06T13:50:00Z</dcterms:created>
  <dcterms:modified xsi:type="dcterms:W3CDTF">2021-01-06T14:11:00Z</dcterms:modified>
</cp:coreProperties>
</file>