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C6D" w:rsidRDefault="00427C6D" w:rsidP="00427C6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27C6D" w:rsidRPr="00B84BCB" w:rsidRDefault="009501DC" w:rsidP="00427C6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COMUNICAT</w:t>
      </w:r>
    </w:p>
    <w:p w:rsidR="00427C6D" w:rsidRPr="00B84BCB" w:rsidRDefault="00427C6D" w:rsidP="00427C6D">
      <w:pPr>
        <w:jc w:val="center"/>
        <w:rPr>
          <w:rFonts w:ascii="Times New Roman" w:hAnsi="Times New Roman"/>
          <w:sz w:val="24"/>
          <w:szCs w:val="24"/>
        </w:rPr>
      </w:pPr>
      <w:bookmarkStart w:id="0" w:name="_Hlk67471480"/>
      <w:r w:rsidRPr="00B84BCB">
        <w:rPr>
          <w:rFonts w:ascii="Times New Roman" w:hAnsi="Times New Roman"/>
          <w:sz w:val="24"/>
          <w:szCs w:val="24"/>
        </w:rPr>
        <w:t xml:space="preserve">Operatorul de transport și sistem și operatorii de distribuție </w:t>
      </w:r>
      <w:r w:rsidR="00B84BCB" w:rsidRPr="00B84BCB">
        <w:rPr>
          <w:rFonts w:ascii="Times New Roman" w:hAnsi="Times New Roman"/>
          <w:sz w:val="24"/>
          <w:szCs w:val="24"/>
        </w:rPr>
        <w:t>a</w:t>
      </w:r>
      <w:r w:rsidR="005B71F8" w:rsidRPr="00B84BCB">
        <w:rPr>
          <w:rFonts w:ascii="Times New Roman" w:hAnsi="Times New Roman"/>
          <w:sz w:val="24"/>
          <w:szCs w:val="24"/>
        </w:rPr>
        <w:t xml:space="preserve"> energie</w:t>
      </w:r>
      <w:r w:rsidR="00B84BCB" w:rsidRPr="00B84BCB">
        <w:rPr>
          <w:rFonts w:ascii="Times New Roman" w:hAnsi="Times New Roman"/>
          <w:sz w:val="24"/>
          <w:szCs w:val="24"/>
        </w:rPr>
        <w:t>i</w:t>
      </w:r>
      <w:r w:rsidR="005B71F8" w:rsidRPr="00B84BCB">
        <w:rPr>
          <w:rFonts w:ascii="Times New Roman" w:hAnsi="Times New Roman"/>
          <w:sz w:val="24"/>
          <w:szCs w:val="24"/>
        </w:rPr>
        <w:t xml:space="preserve"> electric</w:t>
      </w:r>
      <w:r w:rsidR="00B84BCB" w:rsidRPr="00B84BCB">
        <w:rPr>
          <w:rFonts w:ascii="Times New Roman" w:hAnsi="Times New Roman"/>
          <w:sz w:val="24"/>
          <w:szCs w:val="24"/>
        </w:rPr>
        <w:t>e</w:t>
      </w:r>
      <w:r w:rsidRPr="00B84BCB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B84BCB">
        <w:rPr>
          <w:rFonts w:ascii="Times New Roman" w:hAnsi="Times New Roman"/>
          <w:sz w:val="24"/>
          <w:szCs w:val="24"/>
        </w:rPr>
        <w:t xml:space="preserve">au obligația de a investi în anul 2021, cel puțin 1.684 milioane lei  </w:t>
      </w:r>
    </w:p>
    <w:p w:rsidR="00427C6D" w:rsidRPr="00B84BCB" w:rsidRDefault="00427C6D" w:rsidP="00427C6D">
      <w:pPr>
        <w:jc w:val="center"/>
        <w:rPr>
          <w:rFonts w:ascii="Times New Roman" w:hAnsi="Times New Roman"/>
          <w:sz w:val="24"/>
          <w:szCs w:val="24"/>
        </w:rPr>
      </w:pPr>
    </w:p>
    <w:p w:rsidR="00427C6D" w:rsidRPr="00B84BCB" w:rsidRDefault="00427C6D" w:rsidP="00427C6D">
      <w:pPr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84BCB">
        <w:rPr>
          <w:rFonts w:ascii="Times New Roman" w:hAnsi="Times New Roman"/>
          <w:sz w:val="24"/>
          <w:szCs w:val="24"/>
        </w:rPr>
        <w:t>ANRE a aprobat pentru operatorul de transport și sistem și operatorii de distribuție a energiei electrice concesionari</w:t>
      </w:r>
      <w:r w:rsidR="001C69DE" w:rsidRPr="00B84BCB">
        <w:rPr>
          <w:rFonts w:ascii="Times New Roman" w:hAnsi="Times New Roman"/>
          <w:sz w:val="24"/>
          <w:szCs w:val="24"/>
        </w:rPr>
        <w:t>, pentru anul 2021</w:t>
      </w:r>
      <w:r w:rsidRPr="00B84BCB">
        <w:rPr>
          <w:rFonts w:ascii="Times New Roman" w:hAnsi="Times New Roman"/>
          <w:sz w:val="24"/>
          <w:szCs w:val="24"/>
        </w:rPr>
        <w:t xml:space="preserve">, </w:t>
      </w:r>
      <w:r w:rsidRPr="00B84BCB">
        <w:rPr>
          <w:rFonts w:ascii="Times New Roman" w:hAnsi="Times New Roman"/>
          <w:b/>
          <w:sz w:val="24"/>
          <w:szCs w:val="24"/>
        </w:rPr>
        <w:t>investiții totale de cel puțin 1.684 milioane lei</w:t>
      </w:r>
      <w:r w:rsidRPr="00B84BCB">
        <w:rPr>
          <w:rFonts w:ascii="Times New Roman" w:hAnsi="Times New Roman"/>
          <w:sz w:val="24"/>
          <w:szCs w:val="24"/>
        </w:rPr>
        <w:t xml:space="preserve">. Lucrările de investiții au ca scop </w:t>
      </w:r>
      <w:r w:rsidRPr="00B84BCB">
        <w:rPr>
          <w:rStyle w:val="slitbdy"/>
          <w:rFonts w:ascii="Times New Roman" w:hAnsi="Times New Roman"/>
          <w:color w:val="auto"/>
          <w:sz w:val="24"/>
          <w:szCs w:val="24"/>
        </w:rPr>
        <w:t>îmbunătăţirea indicatorilor de performanţă a serviciului,</w:t>
      </w:r>
      <w:r w:rsidRPr="00B84BCB">
        <w:rPr>
          <w:rFonts w:ascii="Times New Roman" w:eastAsia="Calibri" w:hAnsi="Times New Roman"/>
          <w:sz w:val="24"/>
          <w:szCs w:val="24"/>
        </w:rPr>
        <w:t xml:space="preserve"> a </w:t>
      </w:r>
      <w:r w:rsidRPr="00B84BCB">
        <w:rPr>
          <w:rFonts w:ascii="Times New Roman" w:hAnsi="Times New Roman"/>
          <w:sz w:val="24"/>
          <w:szCs w:val="24"/>
        </w:rPr>
        <w:t xml:space="preserve">siguranței în </w:t>
      </w:r>
      <w:r w:rsidR="0011475C" w:rsidRPr="00B84BCB">
        <w:rPr>
          <w:rFonts w:ascii="Times New Roman" w:hAnsi="Times New Roman"/>
          <w:sz w:val="24"/>
          <w:szCs w:val="24"/>
        </w:rPr>
        <w:t>funcționare</w:t>
      </w:r>
      <w:r w:rsidRPr="00B84BCB">
        <w:rPr>
          <w:rStyle w:val="slitbdy"/>
          <w:rFonts w:ascii="Times New Roman" w:hAnsi="Times New Roman"/>
          <w:color w:val="auto"/>
          <w:sz w:val="24"/>
          <w:szCs w:val="24"/>
        </w:rPr>
        <w:t>, reducerea costurilor de operare şi mentenanţă, întăr</w:t>
      </w:r>
      <w:r w:rsidR="002E7CBB" w:rsidRPr="00B84BCB">
        <w:rPr>
          <w:rStyle w:val="slitbdy"/>
          <w:rFonts w:ascii="Times New Roman" w:hAnsi="Times New Roman"/>
          <w:color w:val="auto"/>
          <w:sz w:val="24"/>
          <w:szCs w:val="24"/>
        </w:rPr>
        <w:t>irea rețelelor</w:t>
      </w:r>
      <w:r w:rsidRPr="00B84BCB">
        <w:rPr>
          <w:rStyle w:val="slitbdy"/>
          <w:rFonts w:ascii="Times New Roman" w:hAnsi="Times New Roman"/>
          <w:color w:val="auto"/>
          <w:sz w:val="24"/>
          <w:szCs w:val="24"/>
        </w:rPr>
        <w:t xml:space="preserve"> pentru creșterea capacităţii de racordare la </w:t>
      </w:r>
      <w:r w:rsidR="00091EEB" w:rsidRPr="00B84BCB">
        <w:rPr>
          <w:rStyle w:val="slitbdy"/>
          <w:rFonts w:ascii="Times New Roman" w:hAnsi="Times New Roman"/>
          <w:color w:val="auto"/>
          <w:sz w:val="24"/>
          <w:szCs w:val="24"/>
        </w:rPr>
        <w:t>rețea</w:t>
      </w:r>
      <w:r w:rsidRPr="00B84BCB">
        <w:rPr>
          <w:rStyle w:val="slitbdy"/>
          <w:rFonts w:ascii="Times New Roman" w:hAnsi="Times New Roman"/>
          <w:color w:val="auto"/>
          <w:sz w:val="24"/>
          <w:szCs w:val="24"/>
        </w:rPr>
        <w:t xml:space="preserve"> a utilizatorilor</w:t>
      </w:r>
      <w:r w:rsidR="00D00993" w:rsidRPr="00B84BCB">
        <w:rPr>
          <w:rStyle w:val="slitbdy"/>
          <w:rFonts w:ascii="Times New Roman" w:hAnsi="Times New Roman"/>
          <w:color w:val="auto"/>
          <w:sz w:val="24"/>
          <w:szCs w:val="24"/>
        </w:rPr>
        <w:t>,</w:t>
      </w:r>
      <w:r w:rsidR="00E37B34" w:rsidRPr="00B84BCB">
        <w:rPr>
          <w:rStyle w:val="slitbdy"/>
          <w:rFonts w:ascii="Times New Roman" w:hAnsi="Times New Roman"/>
          <w:color w:val="auto"/>
          <w:sz w:val="24"/>
          <w:szCs w:val="24"/>
        </w:rPr>
        <w:t xml:space="preserve"> </w:t>
      </w:r>
      <w:r w:rsidR="002E7CBB" w:rsidRPr="00B84BCB">
        <w:rPr>
          <w:rStyle w:val="slitbdy"/>
          <w:rFonts w:ascii="Times New Roman" w:hAnsi="Times New Roman"/>
          <w:color w:val="auto"/>
          <w:sz w:val="24"/>
          <w:szCs w:val="24"/>
        </w:rPr>
        <w:t>creșterea</w:t>
      </w:r>
      <w:r w:rsidR="005B71F8" w:rsidRPr="00B84BCB">
        <w:rPr>
          <w:rStyle w:val="slitbdy"/>
          <w:rFonts w:ascii="Times New Roman" w:hAnsi="Times New Roman"/>
          <w:color w:val="auto"/>
          <w:sz w:val="24"/>
          <w:szCs w:val="24"/>
        </w:rPr>
        <w:t xml:space="preserve"> eficienț</w:t>
      </w:r>
      <w:r w:rsidR="002E7CBB" w:rsidRPr="00B84BCB">
        <w:rPr>
          <w:rStyle w:val="slitbdy"/>
          <w:rFonts w:ascii="Times New Roman" w:hAnsi="Times New Roman"/>
          <w:color w:val="auto"/>
          <w:sz w:val="24"/>
          <w:szCs w:val="24"/>
        </w:rPr>
        <w:t>ei</w:t>
      </w:r>
      <w:r w:rsidR="005B71F8" w:rsidRPr="00B84BCB">
        <w:rPr>
          <w:rStyle w:val="slitbdy"/>
          <w:rFonts w:ascii="Times New Roman" w:hAnsi="Times New Roman"/>
          <w:color w:val="auto"/>
          <w:sz w:val="24"/>
          <w:szCs w:val="24"/>
        </w:rPr>
        <w:t xml:space="preserve"> energetic</w:t>
      </w:r>
      <w:r w:rsidR="002E7CBB" w:rsidRPr="00B84BCB">
        <w:rPr>
          <w:rStyle w:val="slitbdy"/>
          <w:rFonts w:ascii="Times New Roman" w:hAnsi="Times New Roman"/>
          <w:color w:val="auto"/>
          <w:sz w:val="24"/>
          <w:szCs w:val="24"/>
        </w:rPr>
        <w:t>e</w:t>
      </w:r>
      <w:r w:rsidR="005B71F8" w:rsidRPr="00B84BCB">
        <w:rPr>
          <w:rStyle w:val="slitbdy"/>
          <w:rFonts w:ascii="Times New Roman" w:hAnsi="Times New Roman"/>
          <w:color w:val="auto"/>
          <w:sz w:val="24"/>
          <w:szCs w:val="24"/>
        </w:rPr>
        <w:t xml:space="preserve"> </w:t>
      </w:r>
      <w:r w:rsidR="00AE19EE" w:rsidRPr="00B84BCB">
        <w:rPr>
          <w:rStyle w:val="slitbdy"/>
          <w:rFonts w:ascii="Times New Roman" w:hAnsi="Times New Roman"/>
          <w:color w:val="auto"/>
          <w:sz w:val="24"/>
          <w:szCs w:val="24"/>
        </w:rPr>
        <w:t>și realizarea</w:t>
      </w:r>
      <w:r w:rsidR="00292D44" w:rsidRPr="00B84BCB">
        <w:rPr>
          <w:rStyle w:val="slitbdy"/>
          <w:rFonts w:ascii="Times New Roman" w:hAnsi="Times New Roman"/>
          <w:color w:val="auto"/>
          <w:sz w:val="24"/>
          <w:szCs w:val="24"/>
        </w:rPr>
        <w:t xml:space="preserve"> </w:t>
      </w:r>
      <w:r w:rsidRPr="00B84BCB">
        <w:rPr>
          <w:rStyle w:val="slitbdy"/>
          <w:rFonts w:ascii="Times New Roman" w:hAnsi="Times New Roman"/>
          <w:color w:val="auto"/>
          <w:sz w:val="24"/>
          <w:szCs w:val="24"/>
        </w:rPr>
        <w:t>sisteme</w:t>
      </w:r>
      <w:r w:rsidR="005B71F8" w:rsidRPr="00B84BCB">
        <w:rPr>
          <w:rStyle w:val="slitbdy"/>
          <w:rFonts w:ascii="Times New Roman" w:hAnsi="Times New Roman"/>
          <w:color w:val="auto"/>
          <w:sz w:val="24"/>
          <w:szCs w:val="24"/>
        </w:rPr>
        <w:t>lor</w:t>
      </w:r>
      <w:r w:rsidRPr="00B84BCB">
        <w:rPr>
          <w:rStyle w:val="slitbdy"/>
          <w:rFonts w:ascii="Times New Roman" w:hAnsi="Times New Roman"/>
          <w:color w:val="auto"/>
          <w:sz w:val="24"/>
          <w:szCs w:val="24"/>
        </w:rPr>
        <w:t xml:space="preserve"> de măsurare inteligentă.</w:t>
      </w:r>
    </w:p>
    <w:p w:rsidR="00427C6D" w:rsidRPr="00B84BCB" w:rsidRDefault="00427C6D" w:rsidP="00427C6D">
      <w:pPr>
        <w:jc w:val="both"/>
        <w:rPr>
          <w:rFonts w:ascii="Times New Roman" w:hAnsi="Times New Roman"/>
          <w:sz w:val="24"/>
          <w:szCs w:val="24"/>
        </w:rPr>
      </w:pPr>
      <w:r w:rsidRPr="00B84BCB">
        <w:rPr>
          <w:rFonts w:ascii="Times New Roman" w:hAnsi="Times New Roman"/>
          <w:sz w:val="24"/>
          <w:szCs w:val="24"/>
        </w:rPr>
        <w:t>Situația investițiilor planificate a se realiza din surse proprii</w:t>
      </w:r>
      <w:r w:rsidR="00B84BCB">
        <w:rPr>
          <w:rFonts w:ascii="Times New Roman" w:hAnsi="Times New Roman"/>
          <w:sz w:val="24"/>
          <w:szCs w:val="24"/>
        </w:rPr>
        <w:t>,</w:t>
      </w:r>
      <w:r w:rsidRPr="00B84BCB">
        <w:rPr>
          <w:rFonts w:ascii="Times New Roman" w:hAnsi="Times New Roman"/>
          <w:sz w:val="24"/>
          <w:szCs w:val="24"/>
        </w:rPr>
        <w:t xml:space="preserve"> aferente planurilor asumate de operatori pentru anul 2021</w:t>
      </w:r>
      <w:r w:rsidR="00B84BCB">
        <w:rPr>
          <w:rFonts w:ascii="Times New Roman" w:hAnsi="Times New Roman"/>
          <w:sz w:val="24"/>
          <w:szCs w:val="24"/>
        </w:rPr>
        <w:t>,</w:t>
      </w:r>
      <w:r w:rsidRPr="00B84BCB">
        <w:rPr>
          <w:rFonts w:ascii="Times New Roman" w:hAnsi="Times New Roman"/>
          <w:sz w:val="24"/>
          <w:szCs w:val="24"/>
        </w:rPr>
        <w:t xml:space="preserve"> este redată în tabelul de mai jos: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543"/>
      </w:tblGrid>
      <w:tr w:rsidR="00427C6D" w:rsidRPr="00136B91" w:rsidTr="00B009E1">
        <w:trPr>
          <w:trHeight w:val="458"/>
        </w:trPr>
        <w:tc>
          <w:tcPr>
            <w:tcW w:w="5807" w:type="dxa"/>
            <w:vMerge w:val="restart"/>
            <w:hideMark/>
          </w:tcPr>
          <w:p w:rsidR="00427C6D" w:rsidRPr="00136B91" w:rsidRDefault="00427C6D" w:rsidP="00B009E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>OPERATOR RETEA/ Investi</w:t>
            </w:r>
            <w:r w:rsidR="00DC1D87">
              <w:rPr>
                <w:rFonts w:ascii="Times New Roman" w:hAnsi="Times New Roman"/>
                <w:b/>
                <w:bCs/>
                <w:sz w:val="24"/>
                <w:szCs w:val="24"/>
              </w:rPr>
              <w:t>ț</w:t>
            </w: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ii din surse proprii </w:t>
            </w:r>
          </w:p>
        </w:tc>
        <w:tc>
          <w:tcPr>
            <w:tcW w:w="3543" w:type="dxa"/>
            <w:vMerge w:val="restart"/>
            <w:hideMark/>
          </w:tcPr>
          <w:p w:rsidR="00427C6D" w:rsidRDefault="00427C6D" w:rsidP="00B009E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>Prognoz</w:t>
            </w:r>
            <w:r w:rsidR="00DC1D87">
              <w:rPr>
                <w:rFonts w:ascii="Times New Roman" w:hAnsi="Times New Roman"/>
                <w:b/>
                <w:bCs/>
                <w:sz w:val="24"/>
                <w:szCs w:val="24"/>
              </w:rPr>
              <w:t>ă</w:t>
            </w: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an 2021 </w:t>
            </w:r>
          </w:p>
          <w:p w:rsidR="00427C6D" w:rsidRPr="00136B91" w:rsidRDefault="00427C6D" w:rsidP="00B009E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</w:t>
            </w:r>
            <w:r w:rsidRPr="00136B91">
              <w:rPr>
                <w:rFonts w:ascii="Times New Roman" w:hAnsi="Times New Roman"/>
                <w:bCs/>
                <w:sz w:val="24"/>
                <w:szCs w:val="24"/>
              </w:rPr>
              <w:t>(mil. lei)</w:t>
            </w:r>
          </w:p>
        </w:tc>
      </w:tr>
      <w:tr w:rsidR="00427C6D" w:rsidRPr="00136B91" w:rsidTr="00B009E1">
        <w:trPr>
          <w:trHeight w:val="458"/>
        </w:trPr>
        <w:tc>
          <w:tcPr>
            <w:tcW w:w="5807" w:type="dxa"/>
            <w:vMerge/>
            <w:hideMark/>
          </w:tcPr>
          <w:p w:rsidR="00427C6D" w:rsidRPr="00136B91" w:rsidRDefault="00427C6D" w:rsidP="00B009E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543" w:type="dxa"/>
            <w:vMerge/>
            <w:hideMark/>
          </w:tcPr>
          <w:p w:rsidR="00427C6D" w:rsidRPr="00136B91" w:rsidRDefault="00427C6D" w:rsidP="00B009E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427C6D" w:rsidRPr="00136B91" w:rsidTr="00B009E1">
        <w:trPr>
          <w:trHeight w:val="324"/>
        </w:trPr>
        <w:tc>
          <w:tcPr>
            <w:tcW w:w="5807" w:type="dxa"/>
            <w:hideMark/>
          </w:tcPr>
          <w:p w:rsidR="00427C6D" w:rsidRPr="00136B91" w:rsidRDefault="00427C6D" w:rsidP="00B009E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CN TRANSELECTRICA  </w:t>
            </w:r>
          </w:p>
        </w:tc>
        <w:tc>
          <w:tcPr>
            <w:tcW w:w="3543" w:type="dxa"/>
            <w:noWrap/>
            <w:hideMark/>
          </w:tcPr>
          <w:p w:rsidR="00427C6D" w:rsidRPr="00136B91" w:rsidRDefault="00427C6D" w:rsidP="00B00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B91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427C6D" w:rsidRPr="00136B91" w:rsidTr="00B009E1">
        <w:trPr>
          <w:trHeight w:val="312"/>
        </w:trPr>
        <w:tc>
          <w:tcPr>
            <w:tcW w:w="5807" w:type="dxa"/>
            <w:noWrap/>
            <w:hideMark/>
          </w:tcPr>
          <w:p w:rsidR="00427C6D" w:rsidRPr="00136B91" w:rsidRDefault="00427C6D" w:rsidP="00B009E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E-Distribuție Muntenia </w:t>
            </w:r>
          </w:p>
        </w:tc>
        <w:tc>
          <w:tcPr>
            <w:tcW w:w="3543" w:type="dxa"/>
            <w:noWrap/>
            <w:hideMark/>
          </w:tcPr>
          <w:p w:rsidR="00427C6D" w:rsidRPr="00136B91" w:rsidRDefault="00427C6D" w:rsidP="00B00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B91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</w:tr>
      <w:tr w:rsidR="00427C6D" w:rsidRPr="00136B91" w:rsidTr="00B009E1">
        <w:trPr>
          <w:trHeight w:val="312"/>
        </w:trPr>
        <w:tc>
          <w:tcPr>
            <w:tcW w:w="5807" w:type="dxa"/>
            <w:noWrap/>
            <w:hideMark/>
          </w:tcPr>
          <w:p w:rsidR="00427C6D" w:rsidRPr="00136B91" w:rsidRDefault="00427C6D" w:rsidP="00B009E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E-Distribuție Banat </w:t>
            </w:r>
          </w:p>
        </w:tc>
        <w:tc>
          <w:tcPr>
            <w:tcW w:w="3543" w:type="dxa"/>
            <w:noWrap/>
            <w:hideMark/>
          </w:tcPr>
          <w:p w:rsidR="00427C6D" w:rsidRPr="00136B91" w:rsidRDefault="00427C6D" w:rsidP="00B00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B91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427C6D" w:rsidRPr="00136B91" w:rsidTr="00B009E1">
        <w:trPr>
          <w:trHeight w:val="312"/>
        </w:trPr>
        <w:tc>
          <w:tcPr>
            <w:tcW w:w="5807" w:type="dxa"/>
            <w:noWrap/>
            <w:hideMark/>
          </w:tcPr>
          <w:p w:rsidR="00427C6D" w:rsidRPr="00136B91" w:rsidRDefault="00427C6D" w:rsidP="00B009E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E-Distribuție Dobrogea </w:t>
            </w:r>
          </w:p>
        </w:tc>
        <w:tc>
          <w:tcPr>
            <w:tcW w:w="3543" w:type="dxa"/>
            <w:noWrap/>
            <w:hideMark/>
          </w:tcPr>
          <w:p w:rsidR="00427C6D" w:rsidRPr="00136B91" w:rsidRDefault="00427C6D" w:rsidP="00B00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B91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27C6D" w:rsidRPr="00136B91" w:rsidTr="00B009E1">
        <w:trPr>
          <w:trHeight w:val="312"/>
        </w:trPr>
        <w:tc>
          <w:tcPr>
            <w:tcW w:w="5807" w:type="dxa"/>
            <w:noWrap/>
            <w:hideMark/>
          </w:tcPr>
          <w:p w:rsidR="00427C6D" w:rsidRPr="00136B91" w:rsidRDefault="00427C6D" w:rsidP="00B009E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DELGAZ GRID  </w:t>
            </w:r>
          </w:p>
        </w:tc>
        <w:tc>
          <w:tcPr>
            <w:tcW w:w="3543" w:type="dxa"/>
            <w:noWrap/>
            <w:hideMark/>
          </w:tcPr>
          <w:p w:rsidR="00427C6D" w:rsidRPr="00136B91" w:rsidRDefault="00427C6D" w:rsidP="00B00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</w:tr>
      <w:tr w:rsidR="00427C6D" w:rsidRPr="00136B91" w:rsidTr="00B009E1">
        <w:trPr>
          <w:trHeight w:val="312"/>
        </w:trPr>
        <w:tc>
          <w:tcPr>
            <w:tcW w:w="5807" w:type="dxa"/>
            <w:noWrap/>
            <w:hideMark/>
          </w:tcPr>
          <w:p w:rsidR="00427C6D" w:rsidRPr="00136B91" w:rsidRDefault="00427C6D" w:rsidP="00B009E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Distribuție Energie Oltenia </w:t>
            </w:r>
          </w:p>
        </w:tc>
        <w:tc>
          <w:tcPr>
            <w:tcW w:w="3543" w:type="dxa"/>
            <w:noWrap/>
            <w:hideMark/>
          </w:tcPr>
          <w:p w:rsidR="00427C6D" w:rsidRPr="00136B91" w:rsidRDefault="00427C6D" w:rsidP="00B00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</w:tr>
      <w:tr w:rsidR="00427C6D" w:rsidRPr="00136B91" w:rsidTr="00B009E1">
        <w:trPr>
          <w:trHeight w:val="312"/>
        </w:trPr>
        <w:tc>
          <w:tcPr>
            <w:tcW w:w="5807" w:type="dxa"/>
            <w:noWrap/>
            <w:hideMark/>
          </w:tcPr>
          <w:p w:rsidR="00427C6D" w:rsidRPr="00136B91" w:rsidRDefault="00427C6D" w:rsidP="00B009E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Distribuție Energie România - zona Muntenia Nord </w:t>
            </w:r>
          </w:p>
        </w:tc>
        <w:tc>
          <w:tcPr>
            <w:tcW w:w="3543" w:type="dxa"/>
            <w:noWrap/>
            <w:hideMark/>
          </w:tcPr>
          <w:p w:rsidR="00427C6D" w:rsidRPr="00136B91" w:rsidRDefault="00427C6D" w:rsidP="00B00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B91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27C6D" w:rsidRPr="00136B91" w:rsidTr="00B009E1">
        <w:trPr>
          <w:trHeight w:val="312"/>
        </w:trPr>
        <w:tc>
          <w:tcPr>
            <w:tcW w:w="5807" w:type="dxa"/>
            <w:noWrap/>
            <w:hideMark/>
          </w:tcPr>
          <w:p w:rsidR="00427C6D" w:rsidRPr="00136B91" w:rsidRDefault="00427C6D" w:rsidP="00B009E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Distribuție Energie România - zona Transilvania Nord </w:t>
            </w:r>
          </w:p>
        </w:tc>
        <w:tc>
          <w:tcPr>
            <w:tcW w:w="3543" w:type="dxa"/>
            <w:noWrap/>
            <w:hideMark/>
          </w:tcPr>
          <w:p w:rsidR="00427C6D" w:rsidRPr="00136B91" w:rsidRDefault="00427C6D" w:rsidP="00B00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B91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427C6D" w:rsidRPr="00136B91" w:rsidTr="00B009E1">
        <w:trPr>
          <w:trHeight w:val="324"/>
        </w:trPr>
        <w:tc>
          <w:tcPr>
            <w:tcW w:w="5807" w:type="dxa"/>
            <w:noWrap/>
            <w:hideMark/>
          </w:tcPr>
          <w:p w:rsidR="00427C6D" w:rsidRPr="00136B91" w:rsidRDefault="00427C6D" w:rsidP="00B009E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36B9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Distribuție Energie România - zona Transilvania Sud </w:t>
            </w:r>
          </w:p>
        </w:tc>
        <w:tc>
          <w:tcPr>
            <w:tcW w:w="3543" w:type="dxa"/>
            <w:noWrap/>
            <w:hideMark/>
          </w:tcPr>
          <w:p w:rsidR="00427C6D" w:rsidRPr="00136B91" w:rsidRDefault="00427C6D" w:rsidP="00B009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B91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84BCB" w:rsidRDefault="00B84BCB" w:rsidP="00427C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7C6D" w:rsidRPr="00B36E07" w:rsidRDefault="00427C6D" w:rsidP="00427C6D">
      <w:pPr>
        <w:spacing w:after="0" w:line="24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Suplimentar față de planul anual de investiții aprobat pentru fiecare operator de distribuţie, operatorii au obligația  de a  finanța  realizarea instalaţiilor de racordare a clienţilor casnici precum și a clienților finali noncasnici a căror instalație de racordare este mai mică de 2500 metri. </w:t>
      </w:r>
    </w:p>
    <w:p w:rsidR="00427C6D" w:rsidRDefault="00427C6D" w:rsidP="00566385">
      <w:pPr>
        <w:pStyle w:val="NormalWeb"/>
        <w:spacing w:before="225" w:beforeAutospacing="0" w:after="0" w:afterAutospacing="0" w:line="270" w:lineRule="atLeast"/>
        <w:textAlignment w:val="baseline"/>
      </w:pPr>
    </w:p>
    <w:p w:rsidR="00427C6D" w:rsidRDefault="00427C6D" w:rsidP="00566385">
      <w:pPr>
        <w:pStyle w:val="NormalWeb"/>
        <w:spacing w:before="225" w:beforeAutospacing="0" w:after="0" w:afterAutospacing="0" w:line="270" w:lineRule="atLeast"/>
        <w:textAlignment w:val="baseline"/>
      </w:pPr>
    </w:p>
    <w:p w:rsidR="00566385" w:rsidRPr="00427C6D" w:rsidRDefault="00566385" w:rsidP="00566385">
      <w:pPr>
        <w:pStyle w:val="NormalWeb"/>
        <w:spacing w:before="225" w:beforeAutospacing="0" w:after="0" w:afterAutospacing="0" w:line="270" w:lineRule="atLeast"/>
        <w:textAlignment w:val="baseline"/>
        <w:rPr>
          <w:i/>
          <w:lang w:val="en-US"/>
        </w:rPr>
      </w:pPr>
      <w:r w:rsidRPr="00427C6D">
        <w:rPr>
          <w:i/>
        </w:rPr>
        <w:t>Direcția relații internaționale, comunicare, relația cu Parlamentul</w:t>
      </w:r>
    </w:p>
    <w:p w:rsidR="00566385" w:rsidRPr="00427C6D" w:rsidRDefault="00566385" w:rsidP="00566385">
      <w:pPr>
        <w:pStyle w:val="NormalWeb"/>
        <w:spacing w:before="225" w:beforeAutospacing="0" w:after="0" w:afterAutospacing="0" w:line="270" w:lineRule="atLeast"/>
        <w:textAlignment w:val="baseline"/>
        <w:rPr>
          <w:i/>
        </w:rPr>
      </w:pPr>
      <w:r w:rsidRPr="00427C6D">
        <w:rPr>
          <w:i/>
        </w:rPr>
        <w:t xml:space="preserve">București, </w:t>
      </w:r>
      <w:r w:rsidR="0087219C" w:rsidRPr="00427C6D">
        <w:rPr>
          <w:i/>
        </w:rPr>
        <w:t>2</w:t>
      </w:r>
      <w:r w:rsidR="00427C6D">
        <w:rPr>
          <w:i/>
        </w:rPr>
        <w:t>4</w:t>
      </w:r>
      <w:r w:rsidRPr="00427C6D">
        <w:rPr>
          <w:i/>
        </w:rPr>
        <w:t>.03.2021</w:t>
      </w:r>
    </w:p>
    <w:p w:rsidR="002441CC" w:rsidRPr="00566385" w:rsidRDefault="002441CC" w:rsidP="00566385">
      <w:bookmarkStart w:id="1" w:name="_GoBack"/>
      <w:bookmarkEnd w:id="1"/>
    </w:p>
    <w:sectPr w:rsidR="002441CC" w:rsidRPr="00566385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079" w:rsidRDefault="00123079" w:rsidP="003B4C37">
      <w:pPr>
        <w:spacing w:after="0" w:line="240" w:lineRule="auto"/>
      </w:pPr>
      <w:r>
        <w:separator/>
      </w:r>
    </w:p>
  </w:endnote>
  <w:endnote w:type="continuationSeparator" w:id="0">
    <w:p w:rsidR="00123079" w:rsidRDefault="0012307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079" w:rsidRDefault="00123079" w:rsidP="003B4C37">
      <w:pPr>
        <w:spacing w:after="0" w:line="240" w:lineRule="auto"/>
      </w:pPr>
      <w:r>
        <w:separator/>
      </w:r>
    </w:p>
  </w:footnote>
  <w:footnote w:type="continuationSeparator" w:id="0">
    <w:p w:rsidR="00123079" w:rsidRDefault="0012307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1DFB2D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A7994"/>
    <w:multiLevelType w:val="hybridMultilevel"/>
    <w:tmpl w:val="C8A4E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933CB"/>
    <w:multiLevelType w:val="hybridMultilevel"/>
    <w:tmpl w:val="60668156"/>
    <w:lvl w:ilvl="0" w:tplc="E042F5D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5" w15:restartNumberingAfterBreak="0">
    <w:nsid w:val="14386BEB"/>
    <w:multiLevelType w:val="hybridMultilevel"/>
    <w:tmpl w:val="ECBC8102"/>
    <w:lvl w:ilvl="0" w:tplc="2FAE9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C6FFE"/>
    <w:multiLevelType w:val="hybridMultilevel"/>
    <w:tmpl w:val="7E3AE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30368"/>
    <w:multiLevelType w:val="hybridMultilevel"/>
    <w:tmpl w:val="6C4C1F9C"/>
    <w:lvl w:ilvl="0" w:tplc="C50269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C8225A"/>
    <w:multiLevelType w:val="hybridMultilevel"/>
    <w:tmpl w:val="35C09620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56360E"/>
    <w:multiLevelType w:val="hybridMultilevel"/>
    <w:tmpl w:val="4FC4A066"/>
    <w:lvl w:ilvl="0" w:tplc="C8562184">
      <w:start w:val="1"/>
      <w:numFmt w:val="decimal"/>
      <w:lvlText w:val="%1."/>
      <w:lvlJc w:val="left"/>
      <w:pPr>
        <w:ind w:left="394" w:hanging="360"/>
      </w:pPr>
      <w:rPr>
        <w:rFonts w:hint="default"/>
        <w:b/>
        <w:i w:val="0"/>
        <w:color w:val="auto"/>
      </w:rPr>
    </w:lvl>
    <w:lvl w:ilvl="1" w:tplc="0A92C298">
      <w:numFmt w:val="bullet"/>
      <w:lvlText w:val="-"/>
      <w:lvlJc w:val="left"/>
      <w:pPr>
        <w:ind w:left="1114" w:hanging="360"/>
      </w:pPr>
      <w:rPr>
        <w:rFonts w:ascii="Times New Roman" w:eastAsiaTheme="minorHAnsi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1834" w:hanging="180"/>
      </w:pPr>
    </w:lvl>
    <w:lvl w:ilvl="3" w:tplc="0418000F" w:tentative="1">
      <w:start w:val="1"/>
      <w:numFmt w:val="decimal"/>
      <w:lvlText w:val="%4."/>
      <w:lvlJc w:val="left"/>
      <w:pPr>
        <w:ind w:left="2554" w:hanging="360"/>
      </w:pPr>
    </w:lvl>
    <w:lvl w:ilvl="4" w:tplc="04180019" w:tentative="1">
      <w:start w:val="1"/>
      <w:numFmt w:val="lowerLetter"/>
      <w:lvlText w:val="%5."/>
      <w:lvlJc w:val="left"/>
      <w:pPr>
        <w:ind w:left="3274" w:hanging="360"/>
      </w:pPr>
    </w:lvl>
    <w:lvl w:ilvl="5" w:tplc="0418001B" w:tentative="1">
      <w:start w:val="1"/>
      <w:numFmt w:val="lowerRoman"/>
      <w:lvlText w:val="%6."/>
      <w:lvlJc w:val="right"/>
      <w:pPr>
        <w:ind w:left="3994" w:hanging="180"/>
      </w:pPr>
    </w:lvl>
    <w:lvl w:ilvl="6" w:tplc="0418000F" w:tentative="1">
      <w:start w:val="1"/>
      <w:numFmt w:val="decimal"/>
      <w:lvlText w:val="%7."/>
      <w:lvlJc w:val="left"/>
      <w:pPr>
        <w:ind w:left="4714" w:hanging="360"/>
      </w:pPr>
    </w:lvl>
    <w:lvl w:ilvl="7" w:tplc="04180019" w:tentative="1">
      <w:start w:val="1"/>
      <w:numFmt w:val="lowerLetter"/>
      <w:lvlText w:val="%8."/>
      <w:lvlJc w:val="left"/>
      <w:pPr>
        <w:ind w:left="5434" w:hanging="360"/>
      </w:pPr>
    </w:lvl>
    <w:lvl w:ilvl="8" w:tplc="0418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4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A409C6"/>
    <w:multiLevelType w:val="hybridMultilevel"/>
    <w:tmpl w:val="E00E1C6E"/>
    <w:lvl w:ilvl="0" w:tplc="033C542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3282" w:hanging="360"/>
      </w:pPr>
      <w:rPr>
        <w:rFonts w:hint="default"/>
      </w:rPr>
    </w:lvl>
    <w:lvl w:ilvl="2" w:tplc="FC607B7C">
      <w:start w:val="19"/>
      <w:numFmt w:val="bullet"/>
      <w:lvlText w:val="-"/>
      <w:lvlJc w:val="left"/>
      <w:pPr>
        <w:ind w:left="4002" w:hanging="360"/>
      </w:pPr>
      <w:rPr>
        <w:rFonts w:ascii="Times New Roman" w:eastAsiaTheme="minorHAnsi" w:hAnsi="Times New Roman" w:cs="Times New Roman" w:hint="default"/>
      </w:rPr>
    </w:lvl>
    <w:lvl w:ilvl="3" w:tplc="0418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8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6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322" w:hanging="360"/>
      </w:pPr>
      <w:rPr>
        <w:rFonts w:ascii="Wingdings" w:hAnsi="Wingdings" w:hint="default"/>
      </w:rPr>
    </w:lvl>
  </w:abstractNum>
  <w:abstractNum w:abstractNumId="18" w15:restartNumberingAfterBreak="0">
    <w:nsid w:val="4CF050CD"/>
    <w:multiLevelType w:val="hybridMultilevel"/>
    <w:tmpl w:val="21DC533A"/>
    <w:lvl w:ilvl="0" w:tplc="2FAE99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A0B31D2"/>
    <w:multiLevelType w:val="hybridMultilevel"/>
    <w:tmpl w:val="D5640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4038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4221C7"/>
    <w:multiLevelType w:val="hybridMultilevel"/>
    <w:tmpl w:val="9DCAB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589DC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9D4A3C"/>
    <w:multiLevelType w:val="hybridMultilevel"/>
    <w:tmpl w:val="60AC0AAA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182A77"/>
    <w:multiLevelType w:val="hybridMultilevel"/>
    <w:tmpl w:val="ABEAACD6"/>
    <w:lvl w:ilvl="0" w:tplc="354858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772D8"/>
    <w:multiLevelType w:val="hybridMultilevel"/>
    <w:tmpl w:val="57E44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BAD6FD5"/>
    <w:multiLevelType w:val="hybridMultilevel"/>
    <w:tmpl w:val="16D40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trike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6"/>
  </w:num>
  <w:num w:numId="3">
    <w:abstractNumId w:val="13"/>
  </w:num>
  <w:num w:numId="4">
    <w:abstractNumId w:val="27"/>
  </w:num>
  <w:num w:numId="5">
    <w:abstractNumId w:val="3"/>
  </w:num>
  <w:num w:numId="6">
    <w:abstractNumId w:val="19"/>
  </w:num>
  <w:num w:numId="7">
    <w:abstractNumId w:val="11"/>
  </w:num>
  <w:num w:numId="8">
    <w:abstractNumId w:val="4"/>
  </w:num>
  <w:num w:numId="9">
    <w:abstractNumId w:val="8"/>
  </w:num>
  <w:num w:numId="10">
    <w:abstractNumId w:val="10"/>
  </w:num>
  <w:num w:numId="11">
    <w:abstractNumId w:val="20"/>
  </w:num>
  <w:num w:numId="12">
    <w:abstractNumId w:val="15"/>
  </w:num>
  <w:num w:numId="13">
    <w:abstractNumId w:val="14"/>
  </w:num>
  <w:num w:numId="14">
    <w:abstractNumId w:val="1"/>
  </w:num>
  <w:num w:numId="15">
    <w:abstractNumId w:val="7"/>
  </w:num>
  <w:num w:numId="16">
    <w:abstractNumId w:val="12"/>
  </w:num>
  <w:num w:numId="17">
    <w:abstractNumId w:val="17"/>
  </w:num>
  <w:num w:numId="18">
    <w:abstractNumId w:val="2"/>
  </w:num>
  <w:num w:numId="19">
    <w:abstractNumId w:val="18"/>
  </w:num>
  <w:num w:numId="20">
    <w:abstractNumId w:val="5"/>
  </w:num>
  <w:num w:numId="21">
    <w:abstractNumId w:val="23"/>
  </w:num>
  <w:num w:numId="22">
    <w:abstractNumId w:val="9"/>
  </w:num>
  <w:num w:numId="23">
    <w:abstractNumId w:val="22"/>
  </w:num>
  <w:num w:numId="24">
    <w:abstractNumId w:val="21"/>
  </w:num>
  <w:num w:numId="25">
    <w:abstractNumId w:val="28"/>
  </w:num>
  <w:num w:numId="26">
    <w:abstractNumId w:val="0"/>
  </w:num>
  <w:num w:numId="27">
    <w:abstractNumId w:val="24"/>
  </w:num>
  <w:num w:numId="28">
    <w:abstractNumId w:val="26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A51"/>
    <w:rsid w:val="00033DD2"/>
    <w:rsid w:val="00034D3B"/>
    <w:rsid w:val="000443E4"/>
    <w:rsid w:val="00087C20"/>
    <w:rsid w:val="00091EEB"/>
    <w:rsid w:val="000A0244"/>
    <w:rsid w:val="000D4689"/>
    <w:rsid w:val="000D7AE0"/>
    <w:rsid w:val="000E0BD1"/>
    <w:rsid w:val="000E316D"/>
    <w:rsid w:val="000F3DF1"/>
    <w:rsid w:val="00110294"/>
    <w:rsid w:val="0011475C"/>
    <w:rsid w:val="00116171"/>
    <w:rsid w:val="00122F7E"/>
    <w:rsid w:val="00123079"/>
    <w:rsid w:val="00123A54"/>
    <w:rsid w:val="00125D85"/>
    <w:rsid w:val="001346F1"/>
    <w:rsid w:val="00140718"/>
    <w:rsid w:val="00160D1D"/>
    <w:rsid w:val="0016112A"/>
    <w:rsid w:val="0016654A"/>
    <w:rsid w:val="001701F3"/>
    <w:rsid w:val="0017198C"/>
    <w:rsid w:val="00172D21"/>
    <w:rsid w:val="0017681E"/>
    <w:rsid w:val="001A1DA0"/>
    <w:rsid w:val="001A3EB6"/>
    <w:rsid w:val="001B484F"/>
    <w:rsid w:val="001C69DE"/>
    <w:rsid w:val="00226330"/>
    <w:rsid w:val="00235834"/>
    <w:rsid w:val="002441CC"/>
    <w:rsid w:val="0027738A"/>
    <w:rsid w:val="00292D44"/>
    <w:rsid w:val="00293F32"/>
    <w:rsid w:val="002A66A8"/>
    <w:rsid w:val="002A6DA5"/>
    <w:rsid w:val="002B3467"/>
    <w:rsid w:val="002D1038"/>
    <w:rsid w:val="002E7CBB"/>
    <w:rsid w:val="003178B0"/>
    <w:rsid w:val="003427FA"/>
    <w:rsid w:val="003543C8"/>
    <w:rsid w:val="00364C45"/>
    <w:rsid w:val="00364E3A"/>
    <w:rsid w:val="0037458E"/>
    <w:rsid w:val="003B26B9"/>
    <w:rsid w:val="003B4C37"/>
    <w:rsid w:val="003C78E8"/>
    <w:rsid w:val="004119A7"/>
    <w:rsid w:val="00426672"/>
    <w:rsid w:val="0042783B"/>
    <w:rsid w:val="00427C6D"/>
    <w:rsid w:val="004377FA"/>
    <w:rsid w:val="00437C42"/>
    <w:rsid w:val="00440E5E"/>
    <w:rsid w:val="004572DF"/>
    <w:rsid w:val="004B55AA"/>
    <w:rsid w:val="004D269E"/>
    <w:rsid w:val="004E5631"/>
    <w:rsid w:val="00517C76"/>
    <w:rsid w:val="00520268"/>
    <w:rsid w:val="0052287D"/>
    <w:rsid w:val="00560714"/>
    <w:rsid w:val="00561D6D"/>
    <w:rsid w:val="00566385"/>
    <w:rsid w:val="00572DF7"/>
    <w:rsid w:val="00587BE2"/>
    <w:rsid w:val="00592E58"/>
    <w:rsid w:val="005A0423"/>
    <w:rsid w:val="005A4BC1"/>
    <w:rsid w:val="005B71F8"/>
    <w:rsid w:val="005C7A6E"/>
    <w:rsid w:val="005E003D"/>
    <w:rsid w:val="005E3B03"/>
    <w:rsid w:val="005E64BD"/>
    <w:rsid w:val="005F11C4"/>
    <w:rsid w:val="00620875"/>
    <w:rsid w:val="0066785A"/>
    <w:rsid w:val="00677CF9"/>
    <w:rsid w:val="006C1CB9"/>
    <w:rsid w:val="00743000"/>
    <w:rsid w:val="0076099F"/>
    <w:rsid w:val="00780135"/>
    <w:rsid w:val="00787AA2"/>
    <w:rsid w:val="00795361"/>
    <w:rsid w:val="007A0B99"/>
    <w:rsid w:val="007D1F9B"/>
    <w:rsid w:val="00845749"/>
    <w:rsid w:val="0085060E"/>
    <w:rsid w:val="0087219C"/>
    <w:rsid w:val="0088033B"/>
    <w:rsid w:val="0088430C"/>
    <w:rsid w:val="008D7198"/>
    <w:rsid w:val="008F401E"/>
    <w:rsid w:val="008F6221"/>
    <w:rsid w:val="00904AAE"/>
    <w:rsid w:val="00921F42"/>
    <w:rsid w:val="00922DF1"/>
    <w:rsid w:val="0093365D"/>
    <w:rsid w:val="00936332"/>
    <w:rsid w:val="009455C8"/>
    <w:rsid w:val="009501DC"/>
    <w:rsid w:val="00962771"/>
    <w:rsid w:val="00997D09"/>
    <w:rsid w:val="009C5B10"/>
    <w:rsid w:val="00A001E9"/>
    <w:rsid w:val="00A12310"/>
    <w:rsid w:val="00A23380"/>
    <w:rsid w:val="00A26582"/>
    <w:rsid w:val="00A270B1"/>
    <w:rsid w:val="00A277E7"/>
    <w:rsid w:val="00A53F29"/>
    <w:rsid w:val="00A54330"/>
    <w:rsid w:val="00A60696"/>
    <w:rsid w:val="00A67B3D"/>
    <w:rsid w:val="00AB62C4"/>
    <w:rsid w:val="00AE19EE"/>
    <w:rsid w:val="00AE22CA"/>
    <w:rsid w:val="00AE6F05"/>
    <w:rsid w:val="00AF2BC1"/>
    <w:rsid w:val="00AF71FE"/>
    <w:rsid w:val="00B06E4C"/>
    <w:rsid w:val="00B14810"/>
    <w:rsid w:val="00B32F61"/>
    <w:rsid w:val="00B50AEF"/>
    <w:rsid w:val="00B63563"/>
    <w:rsid w:val="00B74807"/>
    <w:rsid w:val="00B81C1F"/>
    <w:rsid w:val="00B81D22"/>
    <w:rsid w:val="00B84BCB"/>
    <w:rsid w:val="00BA14C9"/>
    <w:rsid w:val="00BA3122"/>
    <w:rsid w:val="00BB10C1"/>
    <w:rsid w:val="00BB16C4"/>
    <w:rsid w:val="00BB2C3C"/>
    <w:rsid w:val="00BC0B70"/>
    <w:rsid w:val="00BD4091"/>
    <w:rsid w:val="00C042DC"/>
    <w:rsid w:val="00C17D43"/>
    <w:rsid w:val="00C2096C"/>
    <w:rsid w:val="00C24A05"/>
    <w:rsid w:val="00C41C0C"/>
    <w:rsid w:val="00C515D9"/>
    <w:rsid w:val="00C95EEA"/>
    <w:rsid w:val="00CF1D19"/>
    <w:rsid w:val="00CF7DC2"/>
    <w:rsid w:val="00D005D5"/>
    <w:rsid w:val="00D00993"/>
    <w:rsid w:val="00D430FC"/>
    <w:rsid w:val="00D72DAB"/>
    <w:rsid w:val="00D76985"/>
    <w:rsid w:val="00D90BB0"/>
    <w:rsid w:val="00DC1D87"/>
    <w:rsid w:val="00DD0713"/>
    <w:rsid w:val="00DF1263"/>
    <w:rsid w:val="00DF7952"/>
    <w:rsid w:val="00E37B34"/>
    <w:rsid w:val="00E43B64"/>
    <w:rsid w:val="00E56C1A"/>
    <w:rsid w:val="00E7037E"/>
    <w:rsid w:val="00ED494E"/>
    <w:rsid w:val="00EF36DB"/>
    <w:rsid w:val="00F07C6F"/>
    <w:rsid w:val="00F404C1"/>
    <w:rsid w:val="00F41CDF"/>
    <w:rsid w:val="00F62E6A"/>
    <w:rsid w:val="00F80B77"/>
    <w:rsid w:val="00FA1D08"/>
    <w:rsid w:val="00FD1A95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5B885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713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xmsonormal">
    <w:name w:val="x_msonormal"/>
    <w:basedOn w:val="Normal"/>
    <w:rsid w:val="00C95EEA"/>
    <w:pPr>
      <w:spacing w:after="0" w:line="240" w:lineRule="auto"/>
    </w:pPr>
    <w:rPr>
      <w:rFonts w:cs="Calibri"/>
      <w:lang w:val="en-US"/>
    </w:rPr>
  </w:style>
  <w:style w:type="character" w:styleId="Strong">
    <w:name w:val="Strong"/>
    <w:basedOn w:val="DefaultParagraphFont"/>
    <w:uiPriority w:val="22"/>
    <w:qFormat/>
    <w:rsid w:val="00C95EEA"/>
    <w:rPr>
      <w:b/>
      <w:bCs/>
    </w:rPr>
  </w:style>
  <w:style w:type="paragraph" w:styleId="NormalWeb">
    <w:name w:val="Normal (Web)"/>
    <w:basedOn w:val="Normal"/>
    <w:uiPriority w:val="99"/>
    <w:unhideWhenUsed/>
    <w:rsid w:val="00CF1D1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o-RO"/>
    </w:rPr>
  </w:style>
  <w:style w:type="character" w:styleId="Emphasis">
    <w:name w:val="Emphasis"/>
    <w:basedOn w:val="DefaultParagraphFont"/>
    <w:uiPriority w:val="20"/>
    <w:qFormat/>
    <w:rsid w:val="00CF1D19"/>
    <w:rPr>
      <w:i/>
      <w:iCs/>
    </w:rPr>
  </w:style>
  <w:style w:type="table" w:styleId="TableGrid">
    <w:name w:val="Table Grid"/>
    <w:basedOn w:val="TableNormal"/>
    <w:uiPriority w:val="39"/>
    <w:rsid w:val="00427C6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litbdy">
    <w:name w:val="s_lit_bdy"/>
    <w:basedOn w:val="DefaultParagraphFont"/>
    <w:rsid w:val="00427C6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6</cp:revision>
  <cp:lastPrinted>2021-03-10T12:05:00Z</cp:lastPrinted>
  <dcterms:created xsi:type="dcterms:W3CDTF">2021-03-24T09:19:00Z</dcterms:created>
  <dcterms:modified xsi:type="dcterms:W3CDTF">2021-03-24T10:06:00Z</dcterms:modified>
</cp:coreProperties>
</file>