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0B2C6B" w14:textId="77777777" w:rsidR="00840A80" w:rsidRDefault="00840A80" w:rsidP="00840A80"/>
    <w:p w14:paraId="42B3DB90"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ORDIN nr. .........../...................</w:t>
      </w:r>
    </w:p>
    <w:p w14:paraId="08FB0339"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privind aprobarea Condiţiilor - cadru de valabilitate asociate licenţei pentru activitatea de operare a conductelor de alimentare din amonte aferente producţiei de gaze naturale</w:t>
      </w:r>
    </w:p>
    <w:p w14:paraId="20B7685E" w14:textId="77777777" w:rsidR="00840A80" w:rsidRPr="00BF4A1B" w:rsidRDefault="00840A80" w:rsidP="00840A80">
      <w:pPr>
        <w:spacing w:line="360" w:lineRule="auto"/>
        <w:contextualSpacing/>
        <w:jc w:val="both"/>
        <w:rPr>
          <w:rFonts w:ascii="Times New Roman" w:hAnsi="Times New Roman"/>
          <w:sz w:val="24"/>
          <w:szCs w:val="24"/>
          <w:lang w:eastAsia="ro-RO"/>
        </w:rPr>
      </w:pPr>
    </w:p>
    <w:p w14:paraId="372B9CA4" w14:textId="77777777" w:rsidR="00840A80" w:rsidRPr="00BF4A1B" w:rsidRDefault="00840A80" w:rsidP="00840A80">
      <w:pPr>
        <w:spacing w:line="360" w:lineRule="auto"/>
        <w:ind w:firstLine="630"/>
        <w:contextualSpacing/>
        <w:jc w:val="both"/>
        <w:rPr>
          <w:rFonts w:ascii="Times New Roman" w:hAnsi="Times New Roman"/>
          <w:sz w:val="24"/>
          <w:szCs w:val="24"/>
        </w:rPr>
      </w:pPr>
      <w:r w:rsidRPr="00BF4A1B">
        <w:rPr>
          <w:rFonts w:ascii="Times New Roman" w:hAnsi="Times New Roman"/>
          <w:sz w:val="24"/>
          <w:szCs w:val="24"/>
        </w:rPr>
        <w:t>Având în vedere prevederile art. 118 alin. (2), ale art. 119 pct. 3 lit. c) și ale art. 122 alin. (1) lit. g) din Legea energiei electrice şi a gazelor naturale nr. 123/2012, cu modificările și completările ulterioare, precum și cele ale art. 18 din Regulamentul privind acordarea autorizaţiilor de înfiinţare şi a licenţelor în sectorul gazelor naturale, aprobat prin ordinul preşedintelui Autoritatea Naţională de Reglementare în Domeniul Energiei nr. 34/2013, cu modificările şi completările ulterioare,</w:t>
      </w:r>
    </w:p>
    <w:p w14:paraId="1F2505CA" w14:textId="77777777" w:rsidR="00840A80" w:rsidRPr="00BF4A1B" w:rsidRDefault="00840A80" w:rsidP="00840A80">
      <w:pPr>
        <w:spacing w:line="360" w:lineRule="auto"/>
        <w:ind w:firstLine="630"/>
        <w:contextualSpacing/>
        <w:jc w:val="both"/>
        <w:rPr>
          <w:rFonts w:ascii="Times New Roman" w:hAnsi="Times New Roman"/>
          <w:sz w:val="24"/>
          <w:szCs w:val="24"/>
        </w:rPr>
      </w:pPr>
      <w:r w:rsidRPr="00BF4A1B">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6A5BD16D" w14:textId="77777777" w:rsidR="00840A80" w:rsidRPr="00BF4A1B" w:rsidRDefault="00840A80" w:rsidP="00840A80">
      <w:pPr>
        <w:spacing w:line="360" w:lineRule="auto"/>
        <w:ind w:firstLine="630"/>
        <w:contextualSpacing/>
        <w:jc w:val="both"/>
        <w:rPr>
          <w:rFonts w:ascii="Times New Roman" w:hAnsi="Times New Roman"/>
          <w:bCs/>
          <w:sz w:val="24"/>
          <w:szCs w:val="24"/>
        </w:rPr>
      </w:pPr>
      <w:r w:rsidRPr="00BF4A1B">
        <w:rPr>
          <w:rFonts w:ascii="Times New Roman" w:hAnsi="Times New Roman"/>
          <w:sz w:val="24"/>
          <w:szCs w:val="24"/>
        </w:rPr>
        <w:t>preşedintele Autorităţii Naţionale de Reglementare în Domeniul Energiei emite prezentul ordin</w:t>
      </w:r>
    </w:p>
    <w:p w14:paraId="5F7E2188" w14:textId="77777777" w:rsidR="00840A80" w:rsidRPr="00BF4A1B" w:rsidRDefault="00840A80" w:rsidP="00840A80">
      <w:pPr>
        <w:spacing w:line="360" w:lineRule="auto"/>
        <w:ind w:firstLine="630"/>
        <w:contextualSpacing/>
        <w:jc w:val="both"/>
        <w:rPr>
          <w:rFonts w:ascii="Times New Roman" w:hAnsi="Times New Roman"/>
          <w:sz w:val="24"/>
          <w:szCs w:val="24"/>
        </w:rPr>
      </w:pPr>
      <w:r w:rsidRPr="00BF4A1B">
        <w:rPr>
          <w:rFonts w:ascii="Times New Roman" w:hAnsi="Times New Roman"/>
          <w:bCs/>
          <w:sz w:val="24"/>
          <w:szCs w:val="24"/>
        </w:rPr>
        <w:t xml:space="preserve">Art. 1. - </w:t>
      </w:r>
      <w:r w:rsidRPr="00BF4A1B">
        <w:rPr>
          <w:rFonts w:ascii="Times New Roman" w:hAnsi="Times New Roman"/>
          <w:sz w:val="24"/>
          <w:szCs w:val="24"/>
        </w:rPr>
        <w:t>Se aprobă Condiţiile - cadru de valabilitate asociate licenţei pentru activitatea de operare a conductelor de alimentare din amonte aferente producţiei de gaze naturale prevăzute în anexa care face parte integrantă din prezentul ordin.</w:t>
      </w:r>
    </w:p>
    <w:p w14:paraId="04D93D92" w14:textId="77777777" w:rsidR="00840A80" w:rsidRPr="00BF4A1B" w:rsidRDefault="00840A80" w:rsidP="00840A80">
      <w:pPr>
        <w:spacing w:line="360" w:lineRule="auto"/>
        <w:ind w:firstLine="630"/>
        <w:contextualSpacing/>
        <w:jc w:val="both"/>
        <w:rPr>
          <w:rFonts w:ascii="Times New Roman" w:hAnsi="Times New Roman"/>
          <w:sz w:val="24"/>
          <w:szCs w:val="24"/>
        </w:rPr>
      </w:pPr>
      <w:r w:rsidRPr="00BF4A1B">
        <w:rPr>
          <w:rFonts w:ascii="Times New Roman" w:hAnsi="Times New Roman"/>
          <w:bCs/>
          <w:sz w:val="24"/>
          <w:szCs w:val="24"/>
        </w:rPr>
        <w:t xml:space="preserve">Art. 2. - Titularii licenţelor de </w:t>
      </w:r>
      <w:r w:rsidRPr="00BF4A1B">
        <w:rPr>
          <w:rFonts w:ascii="Times New Roman" w:hAnsi="Times New Roman"/>
          <w:sz w:val="24"/>
          <w:szCs w:val="24"/>
        </w:rPr>
        <w:t xml:space="preserve">operare a conductelor de alimentare din amonte aferente producţiei de gaze naturale vor duce la îndeplinire prevederile prezentului ordin, iar direcțiile din cadrul </w:t>
      </w:r>
      <w:r w:rsidRPr="00BF4A1B">
        <w:rPr>
          <w:rFonts w:ascii="Times New Roman" w:hAnsi="Times New Roman"/>
          <w:bCs/>
          <w:sz w:val="24"/>
          <w:szCs w:val="24"/>
        </w:rPr>
        <w:t>Autorității Naționale de Reglementare în Domeniul Energiei</w:t>
      </w:r>
      <w:r w:rsidRPr="00BF4A1B">
        <w:rPr>
          <w:rFonts w:ascii="Times New Roman" w:hAnsi="Times New Roman"/>
          <w:sz w:val="24"/>
          <w:szCs w:val="24"/>
        </w:rPr>
        <w:t xml:space="preserve"> vor urmări respectarea acestora.</w:t>
      </w:r>
    </w:p>
    <w:p w14:paraId="1D1BB161" w14:textId="77777777" w:rsidR="00840A80" w:rsidRPr="00BF4A1B" w:rsidRDefault="00840A80" w:rsidP="00840A80">
      <w:pPr>
        <w:spacing w:line="360" w:lineRule="auto"/>
        <w:ind w:firstLine="630"/>
        <w:contextualSpacing/>
        <w:jc w:val="both"/>
        <w:rPr>
          <w:rFonts w:ascii="Times New Roman" w:hAnsi="Times New Roman"/>
          <w:sz w:val="24"/>
          <w:szCs w:val="24"/>
        </w:rPr>
      </w:pPr>
      <w:r w:rsidRPr="00BF4A1B">
        <w:rPr>
          <w:rFonts w:ascii="Times New Roman" w:hAnsi="Times New Roman"/>
          <w:bCs/>
          <w:sz w:val="24"/>
          <w:szCs w:val="24"/>
        </w:rPr>
        <w:t xml:space="preserve">Art. 3. </w:t>
      </w:r>
      <w:r w:rsidRPr="00BF4A1B">
        <w:rPr>
          <w:rFonts w:ascii="Times New Roman" w:hAnsi="Times New Roman"/>
          <w:sz w:val="24"/>
          <w:szCs w:val="24"/>
        </w:rPr>
        <w:t xml:space="preserve"> - Prezentul ordin se publică în Monitorul Oficial al României, Partea I.</w:t>
      </w:r>
    </w:p>
    <w:p w14:paraId="4A709793" w14:textId="77777777" w:rsidR="00840A80" w:rsidRPr="00BF4A1B" w:rsidRDefault="00840A80" w:rsidP="00840A80">
      <w:pPr>
        <w:spacing w:line="360" w:lineRule="auto"/>
        <w:contextualSpacing/>
        <w:jc w:val="both"/>
        <w:rPr>
          <w:rFonts w:ascii="Times New Roman" w:hAnsi="Times New Roman"/>
          <w:sz w:val="24"/>
          <w:szCs w:val="24"/>
        </w:rPr>
      </w:pPr>
    </w:p>
    <w:p w14:paraId="5C73CB3A"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Preşedintele Autorităţii Naţionale de Reglementare în Domeniul Energiei</w:t>
      </w:r>
    </w:p>
    <w:p w14:paraId="61484E54"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DUMITRU CHIRIŢĂ</w:t>
      </w:r>
    </w:p>
    <w:p w14:paraId="2DF1D9B0" w14:textId="77777777" w:rsidR="00840A80" w:rsidRPr="00BF4A1B" w:rsidRDefault="00840A80" w:rsidP="00840A80">
      <w:pPr>
        <w:spacing w:line="360" w:lineRule="auto"/>
        <w:contextualSpacing/>
        <w:jc w:val="both"/>
        <w:rPr>
          <w:rFonts w:ascii="Times New Roman" w:hAnsi="Times New Roman"/>
          <w:b/>
          <w:sz w:val="24"/>
          <w:szCs w:val="24"/>
        </w:rPr>
      </w:pPr>
    </w:p>
    <w:p w14:paraId="3239015E" w14:textId="77777777" w:rsidR="00840A80" w:rsidRPr="00BF4A1B" w:rsidRDefault="00840A80" w:rsidP="00840A80">
      <w:pPr>
        <w:contextualSpacing/>
        <w:jc w:val="both"/>
        <w:rPr>
          <w:rFonts w:ascii="Times New Roman" w:hAnsi="Times New Roman"/>
          <w:sz w:val="24"/>
          <w:szCs w:val="24"/>
        </w:rPr>
      </w:pPr>
    </w:p>
    <w:p w14:paraId="4FF6311D" w14:textId="77777777" w:rsidR="00840A80" w:rsidRPr="00BF4A1B" w:rsidRDefault="00840A80" w:rsidP="00840A80">
      <w:pPr>
        <w:contextualSpacing/>
        <w:jc w:val="both"/>
        <w:rPr>
          <w:rFonts w:ascii="Times New Roman" w:hAnsi="Times New Roman"/>
          <w:sz w:val="24"/>
          <w:szCs w:val="24"/>
        </w:rPr>
      </w:pPr>
    </w:p>
    <w:p w14:paraId="32C707B1" w14:textId="77777777" w:rsidR="00840A80" w:rsidRPr="00BF4A1B" w:rsidRDefault="00840A80" w:rsidP="00840A80">
      <w:pPr>
        <w:contextualSpacing/>
        <w:jc w:val="both"/>
        <w:rPr>
          <w:rFonts w:ascii="Times New Roman" w:hAnsi="Times New Roman"/>
          <w:sz w:val="24"/>
          <w:szCs w:val="24"/>
        </w:rPr>
      </w:pPr>
    </w:p>
    <w:p w14:paraId="2A232448" w14:textId="77777777" w:rsidR="00840A80" w:rsidRPr="00BF4A1B" w:rsidRDefault="00840A80" w:rsidP="00840A80">
      <w:pPr>
        <w:spacing w:line="360" w:lineRule="auto"/>
        <w:contextualSpacing/>
        <w:jc w:val="right"/>
        <w:rPr>
          <w:rFonts w:ascii="Times New Roman" w:hAnsi="Times New Roman"/>
          <w:b/>
          <w:sz w:val="24"/>
          <w:szCs w:val="24"/>
        </w:rPr>
      </w:pPr>
      <w:r w:rsidRPr="00BF4A1B">
        <w:rPr>
          <w:rFonts w:ascii="Times New Roman" w:hAnsi="Times New Roman"/>
          <w:b/>
          <w:sz w:val="24"/>
          <w:szCs w:val="24"/>
        </w:rPr>
        <w:lastRenderedPageBreak/>
        <w:t>ANEXA</w:t>
      </w:r>
    </w:p>
    <w:p w14:paraId="2133B321" w14:textId="77777777" w:rsidR="00840A80" w:rsidRPr="00BF4A1B" w:rsidRDefault="00840A80" w:rsidP="000B5648">
      <w:pPr>
        <w:spacing w:line="360" w:lineRule="auto"/>
        <w:contextualSpacing/>
        <w:jc w:val="right"/>
        <w:rPr>
          <w:rFonts w:ascii="Times New Roman" w:hAnsi="Times New Roman"/>
          <w:sz w:val="24"/>
          <w:szCs w:val="24"/>
        </w:rPr>
      </w:pPr>
      <w:r w:rsidRPr="00BF4A1B">
        <w:rPr>
          <w:rFonts w:ascii="Times New Roman" w:hAnsi="Times New Roman"/>
          <w:sz w:val="24"/>
          <w:szCs w:val="24"/>
        </w:rPr>
        <w:t>Condiţiile – cadru de valabilitate asociate licenţei pentru activitatea de operare a conductelor de alimentare din amonte aferente producţiei de gaze naturale</w:t>
      </w:r>
    </w:p>
    <w:p w14:paraId="4BCF104C" w14:textId="77777777" w:rsidR="000B5648" w:rsidRDefault="000B5648" w:rsidP="00840A80">
      <w:pPr>
        <w:spacing w:line="360" w:lineRule="auto"/>
        <w:contextualSpacing/>
        <w:jc w:val="center"/>
        <w:rPr>
          <w:rFonts w:ascii="Times New Roman" w:hAnsi="Times New Roman"/>
          <w:b/>
          <w:sz w:val="24"/>
          <w:szCs w:val="24"/>
        </w:rPr>
      </w:pPr>
    </w:p>
    <w:p w14:paraId="576BABB7"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CAPITOLUL I</w:t>
      </w:r>
    </w:p>
    <w:p w14:paraId="58A76432" w14:textId="77777777" w:rsidR="00840A80" w:rsidRPr="00BF4A1B" w:rsidRDefault="00840A80" w:rsidP="00840A80">
      <w:pPr>
        <w:spacing w:line="360" w:lineRule="auto"/>
        <w:contextualSpacing/>
        <w:jc w:val="center"/>
        <w:rPr>
          <w:rFonts w:ascii="Times New Roman" w:hAnsi="Times New Roman"/>
          <w:b/>
          <w:sz w:val="24"/>
          <w:szCs w:val="24"/>
        </w:rPr>
      </w:pPr>
      <w:r w:rsidRPr="00BF4A1B">
        <w:rPr>
          <w:rFonts w:ascii="Times New Roman" w:hAnsi="Times New Roman"/>
          <w:b/>
          <w:sz w:val="24"/>
          <w:szCs w:val="24"/>
        </w:rPr>
        <w:t>Dispoziții generale</w:t>
      </w:r>
    </w:p>
    <w:p w14:paraId="28BBAE67"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b/>
          <w:sz w:val="24"/>
          <w:szCs w:val="24"/>
        </w:rPr>
        <w:t>Art. 1</w:t>
      </w:r>
      <w:r w:rsidRPr="00BF4A1B">
        <w:rPr>
          <w:rFonts w:ascii="Times New Roman" w:hAnsi="Times New Roman"/>
          <w:sz w:val="24"/>
          <w:szCs w:val="24"/>
        </w:rPr>
        <w:t xml:space="preserve"> Prezentul document stabilește condițiile în care este valabilă licența de operare a conductelor de alimentare din amonte aferente producţiei de gaze naturale, denumită în continuare Licență, și constituie parte integrantă din Licență.</w:t>
      </w:r>
    </w:p>
    <w:p w14:paraId="431E6FE6"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b/>
          <w:sz w:val="24"/>
          <w:szCs w:val="24"/>
        </w:rPr>
        <w:t>Art. 2</w:t>
      </w:r>
      <w:r w:rsidRPr="00BF4A1B">
        <w:rPr>
          <w:rFonts w:ascii="Times New Roman" w:hAnsi="Times New Roman"/>
          <w:sz w:val="24"/>
          <w:szCs w:val="24"/>
        </w:rPr>
        <w:t xml:space="preserve"> Obiectul Licenței îl constituie acordarea drepturilor şi stabilirea obligaţiilor titularului Licenţei în vederea desfăşurării activităţii de operare a conductelor de alimentare din amonte aferente producţiei de gaze naturale.</w:t>
      </w:r>
    </w:p>
    <w:p w14:paraId="01B7932A"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b/>
          <w:sz w:val="24"/>
          <w:szCs w:val="24"/>
        </w:rPr>
        <w:t>Art. 3</w:t>
      </w:r>
      <w:r w:rsidRPr="00BF4A1B">
        <w:rPr>
          <w:rFonts w:ascii="Times New Roman" w:hAnsi="Times New Roman"/>
          <w:sz w:val="24"/>
          <w:szCs w:val="24"/>
        </w:rPr>
        <w:t xml:space="preserve"> Nu fac obiectul Licenței activitățile titularului Licenței privind consultanța, finanțarea și executarea anumitor lucrări pentru clienții săi, care nu sunt specifice activității de operare a conductelor de alimentare din amonte aferente producţiei de gaze naturale.</w:t>
      </w:r>
    </w:p>
    <w:p w14:paraId="7A95661B"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b/>
          <w:sz w:val="24"/>
          <w:szCs w:val="24"/>
        </w:rPr>
        <w:t>Art. 4</w:t>
      </w:r>
      <w:r w:rsidRPr="00BF4A1B">
        <w:rPr>
          <w:rFonts w:ascii="Times New Roman" w:hAnsi="Times New Roman"/>
          <w:sz w:val="24"/>
          <w:szCs w:val="24"/>
        </w:rPr>
        <w:t xml:space="preserve"> (1) Titularul Licenței este responsabil cu respectarea prezentelor Condiții-cadru de valabilitate asociate Licenței, denumite în continuare Condiţii.</w:t>
      </w:r>
    </w:p>
    <w:p w14:paraId="507B0E53" w14:textId="77777777" w:rsidR="00840A80" w:rsidRPr="00BF4A1B" w:rsidRDefault="00840A80" w:rsidP="00840A80">
      <w:pPr>
        <w:spacing w:line="360" w:lineRule="auto"/>
        <w:contextualSpacing/>
        <w:jc w:val="both"/>
        <w:rPr>
          <w:rFonts w:ascii="Times New Roman" w:eastAsiaTheme="majorEastAsia" w:hAnsi="Times New Roman"/>
          <w:sz w:val="24"/>
          <w:szCs w:val="24"/>
          <w:lang w:val="en-US"/>
        </w:rPr>
      </w:pPr>
      <w:r w:rsidRPr="007263E3">
        <w:rPr>
          <w:rFonts w:ascii="Times New Roman" w:eastAsiaTheme="majorEastAsia" w:hAnsi="Times New Roman"/>
          <w:sz w:val="24"/>
          <w:szCs w:val="24"/>
        </w:rPr>
        <w:t xml:space="preserve">(2) </w:t>
      </w:r>
      <w:proofErr w:type="spellStart"/>
      <w:r w:rsidRPr="007263E3">
        <w:rPr>
          <w:rFonts w:ascii="Times New Roman" w:eastAsiaTheme="majorEastAsia" w:hAnsi="Times New Roman"/>
          <w:sz w:val="24"/>
          <w:szCs w:val="24"/>
          <w:lang w:val="en-US"/>
        </w:rPr>
        <w:t>Titularul</w:t>
      </w:r>
      <w:proofErr w:type="spellEnd"/>
      <w:r w:rsidRPr="007263E3">
        <w:rPr>
          <w:rFonts w:ascii="Times New Roman" w:eastAsiaTheme="majorEastAsia" w:hAnsi="Times New Roman"/>
          <w:sz w:val="24"/>
          <w:szCs w:val="24"/>
          <w:lang w:val="en-US"/>
        </w:rPr>
        <w:t xml:space="preserve"> </w:t>
      </w:r>
      <w:r w:rsidRPr="007263E3">
        <w:rPr>
          <w:rFonts w:ascii="Times New Roman" w:hAnsi="Times New Roman"/>
          <w:sz w:val="24"/>
          <w:szCs w:val="24"/>
        </w:rPr>
        <w:t>Licenței</w:t>
      </w:r>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răspunde</w:t>
      </w:r>
      <w:proofErr w:type="spellEnd"/>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pentru</w:t>
      </w:r>
      <w:proofErr w:type="spellEnd"/>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corectitudinea</w:t>
      </w:r>
      <w:proofErr w:type="spellEnd"/>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datelor</w:t>
      </w:r>
      <w:proofErr w:type="spellEnd"/>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pe</w:t>
      </w:r>
      <w:proofErr w:type="spellEnd"/>
      <w:r w:rsidRPr="007263E3">
        <w:rPr>
          <w:rFonts w:ascii="Times New Roman" w:eastAsiaTheme="majorEastAsia" w:hAnsi="Times New Roman"/>
          <w:sz w:val="24"/>
          <w:szCs w:val="24"/>
          <w:lang w:val="en-US"/>
        </w:rPr>
        <w:t xml:space="preserve"> care le</w:t>
      </w:r>
      <w:r w:rsidRPr="007263E3">
        <w:rPr>
          <w:rFonts w:ascii="Times New Roman" w:eastAsiaTheme="majorEastAsia" w:hAnsi="Times New Roman"/>
          <w:sz w:val="24"/>
          <w:szCs w:val="24"/>
          <w:lang w:val="en-GB"/>
        </w:rPr>
        <w:t xml:space="preserve"> </w:t>
      </w:r>
      <w:proofErr w:type="spellStart"/>
      <w:r w:rsidRPr="007263E3">
        <w:rPr>
          <w:rFonts w:ascii="Times New Roman" w:eastAsiaTheme="majorEastAsia" w:hAnsi="Times New Roman"/>
          <w:sz w:val="24"/>
          <w:szCs w:val="24"/>
          <w:lang w:val="en-GB"/>
        </w:rPr>
        <w:t>pu</w:t>
      </w:r>
      <w:proofErr w:type="spellEnd"/>
      <w:r w:rsidRPr="007263E3">
        <w:rPr>
          <w:rFonts w:ascii="Times New Roman" w:eastAsiaTheme="majorEastAsia" w:hAnsi="Times New Roman"/>
          <w:sz w:val="24"/>
          <w:szCs w:val="24"/>
        </w:rPr>
        <w:t>ne</w:t>
      </w:r>
      <w:r w:rsidRPr="007263E3">
        <w:rPr>
          <w:rFonts w:ascii="Times New Roman" w:eastAsiaTheme="majorEastAsia" w:hAnsi="Times New Roman"/>
          <w:sz w:val="24"/>
          <w:szCs w:val="24"/>
          <w:lang w:val="en-GB"/>
        </w:rPr>
        <w:t xml:space="preserve"> la </w:t>
      </w:r>
      <w:proofErr w:type="spellStart"/>
      <w:r w:rsidRPr="007263E3">
        <w:rPr>
          <w:rFonts w:ascii="Times New Roman" w:eastAsiaTheme="majorEastAsia" w:hAnsi="Times New Roman"/>
          <w:sz w:val="24"/>
          <w:szCs w:val="24"/>
          <w:lang w:val="en-GB"/>
        </w:rPr>
        <w:t>dispozi</w:t>
      </w:r>
      <w:r w:rsidRPr="007263E3">
        <w:rPr>
          <w:rFonts w:ascii="Times New Roman" w:eastAsiaTheme="majorEastAsia" w:hAnsi="Times New Roman"/>
          <w:sz w:val="24"/>
          <w:szCs w:val="24"/>
          <w:lang w:val="en-US"/>
        </w:rPr>
        <w:t>ţia</w:t>
      </w:r>
      <w:proofErr w:type="spellEnd"/>
      <w:r w:rsidRPr="007263E3">
        <w:rPr>
          <w:rFonts w:ascii="Times New Roman" w:eastAsiaTheme="majorEastAsia" w:hAnsi="Times New Roman"/>
          <w:sz w:val="24"/>
          <w:szCs w:val="24"/>
          <w:lang w:val="en-US"/>
        </w:rPr>
        <w:t xml:space="preserve"> ANRE </w:t>
      </w:r>
      <w:proofErr w:type="spellStart"/>
      <w:r w:rsidRPr="007263E3">
        <w:rPr>
          <w:rFonts w:ascii="Times New Roman" w:eastAsiaTheme="majorEastAsia" w:hAnsi="Times New Roman"/>
          <w:sz w:val="24"/>
          <w:szCs w:val="24"/>
          <w:lang w:val="en-US"/>
        </w:rPr>
        <w:t>şi</w:t>
      </w:r>
      <w:proofErr w:type="spellEnd"/>
      <w:r w:rsidRPr="007263E3">
        <w:rPr>
          <w:rFonts w:ascii="Times New Roman" w:eastAsiaTheme="majorEastAsia" w:hAnsi="Times New Roman"/>
          <w:sz w:val="24"/>
          <w:szCs w:val="24"/>
          <w:lang w:val="en-US"/>
        </w:rPr>
        <w:t xml:space="preserve"> care </w:t>
      </w:r>
      <w:proofErr w:type="spellStart"/>
      <w:r w:rsidRPr="007263E3">
        <w:rPr>
          <w:rFonts w:ascii="Times New Roman" w:eastAsiaTheme="majorEastAsia" w:hAnsi="Times New Roman"/>
          <w:sz w:val="24"/>
          <w:szCs w:val="24"/>
          <w:lang w:val="en-US"/>
        </w:rPr>
        <w:t>stau</w:t>
      </w:r>
      <w:proofErr w:type="spellEnd"/>
      <w:r w:rsidRPr="007263E3">
        <w:rPr>
          <w:rFonts w:ascii="Times New Roman" w:eastAsiaTheme="majorEastAsia" w:hAnsi="Times New Roman"/>
          <w:sz w:val="24"/>
          <w:szCs w:val="24"/>
          <w:lang w:val="en-US"/>
        </w:rPr>
        <w:t xml:space="preserve"> la </w:t>
      </w:r>
      <w:proofErr w:type="spellStart"/>
      <w:r w:rsidRPr="007263E3">
        <w:rPr>
          <w:rFonts w:ascii="Times New Roman" w:eastAsiaTheme="majorEastAsia" w:hAnsi="Times New Roman"/>
          <w:sz w:val="24"/>
          <w:szCs w:val="24"/>
          <w:lang w:val="en-US"/>
        </w:rPr>
        <w:t>baza</w:t>
      </w:r>
      <w:proofErr w:type="spellEnd"/>
      <w:r w:rsidRPr="007263E3">
        <w:rPr>
          <w:rFonts w:ascii="Times New Roman" w:eastAsiaTheme="majorEastAsia" w:hAnsi="Times New Roman"/>
          <w:sz w:val="24"/>
          <w:szCs w:val="24"/>
          <w:lang w:val="en-US"/>
        </w:rPr>
        <w:t xml:space="preserve"> </w:t>
      </w:r>
      <w:proofErr w:type="spellStart"/>
      <w:r w:rsidRPr="007263E3">
        <w:rPr>
          <w:rFonts w:ascii="Times New Roman" w:eastAsiaTheme="majorEastAsia" w:hAnsi="Times New Roman"/>
          <w:sz w:val="24"/>
          <w:szCs w:val="24"/>
          <w:lang w:val="en-US"/>
        </w:rPr>
        <w:t>acordării</w:t>
      </w:r>
      <w:proofErr w:type="spellEnd"/>
      <w:r w:rsidRPr="007263E3">
        <w:rPr>
          <w:rFonts w:ascii="Times New Roman" w:eastAsiaTheme="majorEastAsia" w:hAnsi="Times New Roman"/>
          <w:sz w:val="24"/>
          <w:szCs w:val="24"/>
          <w:lang w:val="en-US"/>
        </w:rPr>
        <w:t xml:space="preserve"> </w:t>
      </w:r>
      <w:r w:rsidRPr="007263E3">
        <w:rPr>
          <w:rFonts w:ascii="Times New Roman" w:hAnsi="Times New Roman"/>
          <w:sz w:val="24"/>
          <w:szCs w:val="24"/>
        </w:rPr>
        <w:t>Licenței</w:t>
      </w:r>
      <w:r w:rsidRPr="007263E3">
        <w:rPr>
          <w:rFonts w:ascii="Times New Roman" w:eastAsiaTheme="majorEastAsia" w:hAnsi="Times New Roman"/>
          <w:sz w:val="24"/>
          <w:szCs w:val="24"/>
          <w:lang w:val="en-US"/>
        </w:rPr>
        <w:t>;</w:t>
      </w:r>
    </w:p>
    <w:p w14:paraId="1BE161F1" w14:textId="77777777" w:rsidR="00840A80" w:rsidRPr="00BF4A1B" w:rsidRDefault="00840A80" w:rsidP="00840A80">
      <w:pPr>
        <w:spacing w:line="360" w:lineRule="auto"/>
        <w:contextualSpacing/>
        <w:jc w:val="both"/>
        <w:rPr>
          <w:rFonts w:ascii="Times New Roman" w:eastAsiaTheme="majorEastAsia" w:hAnsi="Times New Roman"/>
          <w:sz w:val="24"/>
          <w:szCs w:val="24"/>
          <w:lang w:val="en-US"/>
        </w:rPr>
      </w:pPr>
      <w:r w:rsidRPr="00BF4A1B">
        <w:rPr>
          <w:rFonts w:ascii="Times New Roman" w:eastAsiaTheme="majorEastAsia" w:hAnsi="Times New Roman"/>
          <w:sz w:val="24"/>
          <w:szCs w:val="24"/>
          <w:lang w:val="en-US"/>
        </w:rPr>
        <w:t xml:space="preserve">(3) </w:t>
      </w:r>
      <w:r w:rsidRPr="00BF4A1B">
        <w:rPr>
          <w:rFonts w:ascii="Times New Roman" w:hAnsi="Times New Roman"/>
          <w:sz w:val="24"/>
          <w:szCs w:val="24"/>
        </w:rPr>
        <w:t xml:space="preserve">Titularul Licenţei răspunde pentru operarea, întreţinerea, reabilitarea şi modernizarea </w:t>
      </w:r>
      <w:r>
        <w:rPr>
          <w:rFonts w:ascii="Times New Roman" w:hAnsi="Times New Roman"/>
          <w:sz w:val="24"/>
          <w:szCs w:val="24"/>
        </w:rPr>
        <w:t>conductelor de alimentare din amonte aferente producţiei de gaze naturale</w:t>
      </w:r>
      <w:r w:rsidRPr="00BF4A1B">
        <w:rPr>
          <w:rFonts w:ascii="Times New Roman" w:hAnsi="Times New Roman"/>
          <w:sz w:val="24"/>
          <w:szCs w:val="24"/>
        </w:rPr>
        <w:t>, în condiţii de siguranţă, de eficienţă şi de protecţie a mediului.</w:t>
      </w:r>
    </w:p>
    <w:p w14:paraId="30772196"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b/>
          <w:sz w:val="24"/>
          <w:szCs w:val="24"/>
        </w:rPr>
        <w:t>Art. 5</w:t>
      </w:r>
      <w:r w:rsidRPr="00BF4A1B">
        <w:rPr>
          <w:rFonts w:ascii="Times New Roman" w:hAnsi="Times New Roman"/>
          <w:sz w:val="24"/>
          <w:szCs w:val="24"/>
        </w:rPr>
        <w:t xml:space="preserve"> (1) În sensul prezentelor Condiţii, se utilizează următoarele abrevieri şi termeni:</w:t>
      </w:r>
    </w:p>
    <w:p w14:paraId="65503275" w14:textId="77777777" w:rsidR="00840A80" w:rsidRPr="00BF4A1B" w:rsidRDefault="00840A80" w:rsidP="00840A80">
      <w:pPr>
        <w:pStyle w:val="ListParagraph"/>
        <w:numPr>
          <w:ilvl w:val="0"/>
          <w:numId w:val="2"/>
        </w:numPr>
        <w:spacing w:line="360" w:lineRule="auto"/>
        <w:jc w:val="both"/>
        <w:rPr>
          <w:rFonts w:ascii="Times New Roman" w:hAnsi="Times New Roman"/>
          <w:sz w:val="24"/>
          <w:szCs w:val="24"/>
        </w:rPr>
      </w:pPr>
      <w:r w:rsidRPr="00BF4A1B">
        <w:rPr>
          <w:rFonts w:ascii="Times New Roman" w:hAnsi="Times New Roman"/>
          <w:sz w:val="24"/>
          <w:szCs w:val="24"/>
        </w:rPr>
        <w:t>ANRE – Autoritatea Naţională de Reglementare în Domeniul Energiei;</w:t>
      </w:r>
    </w:p>
    <w:p w14:paraId="50ACB0D5" w14:textId="77777777" w:rsidR="00840A80" w:rsidRPr="00BF4A1B" w:rsidRDefault="00840A80" w:rsidP="00840A80">
      <w:pPr>
        <w:pStyle w:val="ListParagraph"/>
        <w:numPr>
          <w:ilvl w:val="0"/>
          <w:numId w:val="2"/>
        </w:numPr>
        <w:spacing w:line="360" w:lineRule="auto"/>
        <w:jc w:val="both"/>
        <w:rPr>
          <w:rFonts w:ascii="Times New Roman" w:hAnsi="Times New Roman"/>
          <w:sz w:val="24"/>
          <w:szCs w:val="24"/>
        </w:rPr>
      </w:pPr>
      <w:r w:rsidRPr="00BF4A1B">
        <w:rPr>
          <w:rFonts w:ascii="Times New Roman" w:hAnsi="Times New Roman"/>
          <w:sz w:val="24"/>
          <w:szCs w:val="24"/>
        </w:rPr>
        <w:t>CA – conductele de alimentare din amonte aferente producţiei gazelor naturale;</w:t>
      </w:r>
    </w:p>
    <w:p w14:paraId="0C08BEAA" w14:textId="77777777" w:rsidR="00840A80" w:rsidRPr="00BF4A1B" w:rsidRDefault="00840A80" w:rsidP="00840A80">
      <w:pPr>
        <w:pStyle w:val="ListParagraph"/>
        <w:numPr>
          <w:ilvl w:val="0"/>
          <w:numId w:val="2"/>
        </w:numPr>
        <w:spacing w:line="360" w:lineRule="auto"/>
        <w:jc w:val="both"/>
        <w:rPr>
          <w:rFonts w:ascii="Times New Roman" w:hAnsi="Times New Roman"/>
          <w:sz w:val="24"/>
          <w:szCs w:val="24"/>
        </w:rPr>
      </w:pPr>
      <w:r w:rsidRPr="00BF4A1B">
        <w:rPr>
          <w:rFonts w:ascii="Times New Roman" w:hAnsi="Times New Roman"/>
          <w:sz w:val="24"/>
          <w:szCs w:val="24"/>
        </w:rPr>
        <w:t>PT – proiect tehnic;</w:t>
      </w:r>
    </w:p>
    <w:p w14:paraId="468726B8" w14:textId="77777777" w:rsidR="00840A80" w:rsidRPr="00BF4A1B" w:rsidRDefault="00840A80" w:rsidP="00840A80">
      <w:pPr>
        <w:pStyle w:val="ListParagraph"/>
        <w:numPr>
          <w:ilvl w:val="0"/>
          <w:numId w:val="2"/>
        </w:numPr>
        <w:spacing w:line="360" w:lineRule="auto"/>
        <w:jc w:val="both"/>
        <w:rPr>
          <w:rFonts w:ascii="Times New Roman" w:hAnsi="Times New Roman"/>
          <w:sz w:val="24"/>
          <w:szCs w:val="24"/>
        </w:rPr>
      </w:pPr>
      <w:r w:rsidRPr="00BF4A1B">
        <w:rPr>
          <w:rFonts w:ascii="Times New Roman" w:hAnsi="Times New Roman"/>
          <w:sz w:val="24"/>
          <w:szCs w:val="24"/>
        </w:rPr>
        <w:t xml:space="preserve">Lege </w:t>
      </w:r>
      <w:r w:rsidRPr="00BF4A1B">
        <w:rPr>
          <w:rFonts w:ascii="Times New Roman" w:hAnsi="Times New Roman"/>
          <w:i/>
          <w:sz w:val="24"/>
          <w:szCs w:val="24"/>
        </w:rPr>
        <w:t xml:space="preserve">– </w:t>
      </w:r>
      <w:r w:rsidRPr="00BF4A1B">
        <w:rPr>
          <w:rFonts w:ascii="Times New Roman" w:hAnsi="Times New Roman"/>
          <w:sz w:val="24"/>
          <w:szCs w:val="24"/>
        </w:rPr>
        <w:t>Legea energiei electrice şi a gazelor naturale nr. 123/2012, cu modificările și completările ulterioare;</w:t>
      </w:r>
    </w:p>
    <w:p w14:paraId="7CA3FF3D" w14:textId="6E78B611" w:rsidR="00840A80" w:rsidRPr="00381A73" w:rsidRDefault="00840A80" w:rsidP="00381A73">
      <w:pPr>
        <w:pStyle w:val="ListParagraph"/>
        <w:numPr>
          <w:ilvl w:val="0"/>
          <w:numId w:val="2"/>
        </w:numPr>
        <w:spacing w:line="360" w:lineRule="auto"/>
        <w:jc w:val="both"/>
        <w:rPr>
          <w:rFonts w:ascii="Times New Roman" w:hAnsi="Times New Roman"/>
          <w:sz w:val="24"/>
          <w:szCs w:val="24"/>
        </w:rPr>
      </w:pPr>
      <w:r w:rsidRPr="00381A73">
        <w:rPr>
          <w:rFonts w:ascii="Times New Roman" w:hAnsi="Times New Roman"/>
          <w:sz w:val="24"/>
          <w:szCs w:val="24"/>
        </w:rPr>
        <w:t>Regulament</w:t>
      </w:r>
      <w:r w:rsidRPr="00381A73">
        <w:rPr>
          <w:rFonts w:ascii="Times New Roman" w:hAnsi="Times New Roman"/>
          <w:i/>
          <w:sz w:val="24"/>
          <w:szCs w:val="24"/>
        </w:rPr>
        <w:t xml:space="preserve"> – </w:t>
      </w:r>
      <w:r w:rsidRPr="00AD2EB8">
        <w:rPr>
          <w:rFonts w:ascii="Times New Roman" w:hAnsi="Times New Roman"/>
          <w:sz w:val="24"/>
          <w:szCs w:val="24"/>
        </w:rPr>
        <w:t xml:space="preserve">Regulamentul privind acordarea autorizaţiilor de înfiinţare şi a licenţelor în sectorul </w:t>
      </w:r>
      <w:r w:rsidRPr="00B31E70">
        <w:rPr>
          <w:rFonts w:ascii="Times New Roman" w:hAnsi="Times New Roman"/>
          <w:sz w:val="24"/>
          <w:szCs w:val="24"/>
        </w:rPr>
        <w:t>gazelor naturale, aprobat prin Ordinul preşedintelui A</w:t>
      </w:r>
      <w:r w:rsidR="00B31E70">
        <w:rPr>
          <w:rFonts w:ascii="Times New Roman" w:hAnsi="Times New Roman"/>
          <w:sz w:val="24"/>
          <w:szCs w:val="24"/>
        </w:rPr>
        <w:t xml:space="preserve">utorității </w:t>
      </w:r>
      <w:r w:rsidRPr="00381A73">
        <w:rPr>
          <w:rFonts w:ascii="Times New Roman" w:hAnsi="Times New Roman"/>
          <w:sz w:val="24"/>
          <w:szCs w:val="24"/>
        </w:rPr>
        <w:t>N</w:t>
      </w:r>
      <w:r w:rsidR="00B31E70">
        <w:rPr>
          <w:rFonts w:ascii="Times New Roman" w:hAnsi="Times New Roman"/>
          <w:sz w:val="24"/>
          <w:szCs w:val="24"/>
        </w:rPr>
        <w:t xml:space="preserve">aționale de </w:t>
      </w:r>
      <w:r w:rsidRPr="00381A73">
        <w:rPr>
          <w:rFonts w:ascii="Times New Roman" w:hAnsi="Times New Roman"/>
          <w:sz w:val="24"/>
          <w:szCs w:val="24"/>
        </w:rPr>
        <w:lastRenderedPageBreak/>
        <w:t>R</w:t>
      </w:r>
      <w:r w:rsidR="00B31E70">
        <w:rPr>
          <w:rFonts w:ascii="Times New Roman" w:hAnsi="Times New Roman"/>
          <w:sz w:val="24"/>
          <w:szCs w:val="24"/>
        </w:rPr>
        <w:t xml:space="preserve">eglementare în Domeniul </w:t>
      </w:r>
      <w:r w:rsidRPr="00381A73">
        <w:rPr>
          <w:rFonts w:ascii="Times New Roman" w:hAnsi="Times New Roman"/>
          <w:sz w:val="24"/>
          <w:szCs w:val="24"/>
        </w:rPr>
        <w:t>E</w:t>
      </w:r>
      <w:r w:rsidR="00B31E70">
        <w:rPr>
          <w:rFonts w:ascii="Times New Roman" w:hAnsi="Times New Roman"/>
          <w:sz w:val="24"/>
          <w:szCs w:val="24"/>
        </w:rPr>
        <w:t>nergiei</w:t>
      </w:r>
      <w:r w:rsidRPr="00381A73">
        <w:rPr>
          <w:rFonts w:ascii="Times New Roman" w:hAnsi="Times New Roman"/>
          <w:sz w:val="24"/>
          <w:szCs w:val="24"/>
        </w:rPr>
        <w:t xml:space="preserve"> nr. 34/2013, cu modificările şi completările ulterioare.</w:t>
      </w:r>
    </w:p>
    <w:p w14:paraId="3A83C9E9"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eastAsiaTheme="majorEastAsia" w:hAnsi="Times New Roman"/>
          <w:sz w:val="24"/>
          <w:szCs w:val="24"/>
        </w:rPr>
        <w:t xml:space="preserve">(2) Abrevierile şi termenii de la alineatul (1) se completează cu </w:t>
      </w:r>
      <w:r w:rsidRPr="00BF4A1B">
        <w:rPr>
          <w:rFonts w:ascii="Times New Roman" w:hAnsi="Times New Roman"/>
          <w:sz w:val="24"/>
          <w:szCs w:val="24"/>
        </w:rPr>
        <w:t>termenii definiţi prin Lege.</w:t>
      </w:r>
    </w:p>
    <w:p w14:paraId="6CE5C822"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6</w:t>
      </w:r>
      <w:r w:rsidRPr="00BF4A1B">
        <w:rPr>
          <w:rFonts w:ascii="Times New Roman" w:hAnsi="Times New Roman"/>
          <w:sz w:val="24"/>
          <w:szCs w:val="24"/>
        </w:rPr>
        <w:t xml:space="preserve"> Titularul Licenţei nu poate deţine, simultan, două sau mai multe licenţe pentru activitatea de operare a conductelor de alimentare din amonte aferente producţiei gazelor naturale.</w:t>
      </w:r>
    </w:p>
    <w:p w14:paraId="463BAE0C" w14:textId="77777777" w:rsidR="00840A80" w:rsidRPr="00CC48B1" w:rsidRDefault="00840A80" w:rsidP="00840A80">
      <w:pPr>
        <w:spacing w:line="360" w:lineRule="auto"/>
        <w:contextualSpacing/>
        <w:jc w:val="center"/>
        <w:rPr>
          <w:rFonts w:ascii="Times New Roman" w:hAnsi="Times New Roman"/>
          <w:b/>
          <w:sz w:val="24"/>
          <w:szCs w:val="24"/>
        </w:rPr>
      </w:pPr>
      <w:r w:rsidRPr="00CC48B1">
        <w:rPr>
          <w:rFonts w:ascii="Times New Roman" w:hAnsi="Times New Roman"/>
          <w:b/>
          <w:sz w:val="24"/>
          <w:szCs w:val="24"/>
        </w:rPr>
        <w:t>CAPITOLUL II</w:t>
      </w:r>
    </w:p>
    <w:p w14:paraId="7A90D933" w14:textId="27ED8AC3" w:rsidR="00840A80" w:rsidRPr="00CC48B1" w:rsidRDefault="00840A80" w:rsidP="00840A80">
      <w:pPr>
        <w:spacing w:line="360" w:lineRule="auto"/>
        <w:contextualSpacing/>
        <w:jc w:val="center"/>
        <w:rPr>
          <w:rFonts w:ascii="Times New Roman" w:hAnsi="Times New Roman"/>
          <w:b/>
          <w:sz w:val="24"/>
          <w:szCs w:val="24"/>
        </w:rPr>
      </w:pPr>
      <w:r w:rsidRPr="00CC48B1">
        <w:rPr>
          <w:rFonts w:ascii="Times New Roman" w:hAnsi="Times New Roman"/>
          <w:b/>
          <w:sz w:val="24"/>
          <w:szCs w:val="24"/>
        </w:rPr>
        <w:t>Drepturi ale titularului Licenței</w:t>
      </w:r>
    </w:p>
    <w:p w14:paraId="21E96760"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7</w:t>
      </w:r>
      <w:r w:rsidRPr="00BF4A1B">
        <w:rPr>
          <w:rFonts w:ascii="Times New Roman" w:hAnsi="Times New Roman"/>
          <w:sz w:val="24"/>
          <w:szCs w:val="24"/>
        </w:rPr>
        <w:t xml:space="preserve"> Pe durata de valabilitate a Licenţei, titularul Licenţei are dreptul, în condiţiile legislaţiei incidente şi a condițiilor reglementărilor specifice, să opereze CA utilizând obiectivele din anexa la Condiţii. </w:t>
      </w:r>
    </w:p>
    <w:p w14:paraId="122F8C71"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8</w:t>
      </w:r>
      <w:r w:rsidRPr="00BF4A1B">
        <w:rPr>
          <w:rFonts w:ascii="Times New Roman" w:hAnsi="Times New Roman"/>
          <w:sz w:val="24"/>
          <w:szCs w:val="24"/>
        </w:rPr>
        <w:t xml:space="preserve"> Pe durata de valabilitate a Licenței, titularul Licenţei beneficiază de drepturile stabilite prin Lege şi legislaţia incidentă</w:t>
      </w:r>
      <w:r w:rsidR="00B31E70">
        <w:rPr>
          <w:rFonts w:ascii="Times New Roman" w:hAnsi="Times New Roman"/>
          <w:sz w:val="24"/>
          <w:szCs w:val="24"/>
        </w:rPr>
        <w:t xml:space="preserve"> în sectorul gazelor naturale</w:t>
      </w:r>
      <w:r w:rsidRPr="00BF4A1B">
        <w:rPr>
          <w:rFonts w:ascii="Times New Roman" w:hAnsi="Times New Roman"/>
          <w:sz w:val="24"/>
          <w:szCs w:val="24"/>
        </w:rPr>
        <w:t>.</w:t>
      </w:r>
    </w:p>
    <w:p w14:paraId="452B983A"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9</w:t>
      </w:r>
      <w:r w:rsidRPr="00BF4A1B">
        <w:rPr>
          <w:rFonts w:ascii="Times New Roman" w:hAnsi="Times New Roman"/>
          <w:sz w:val="24"/>
          <w:szCs w:val="24"/>
        </w:rPr>
        <w:t xml:space="preserve"> Titularul Licenţei are dreptul de a elabora norme tehnice/comerciale specifice activităţii proprii şi să le supună spre aprobare ANRE.</w:t>
      </w:r>
    </w:p>
    <w:p w14:paraId="347BC65B"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10</w:t>
      </w:r>
      <w:r w:rsidRPr="00BF4A1B">
        <w:rPr>
          <w:rFonts w:ascii="Times New Roman" w:hAnsi="Times New Roman"/>
          <w:sz w:val="24"/>
          <w:szCs w:val="24"/>
        </w:rPr>
        <w:t xml:space="preserve"> Titularul Licenţei beneficiază de drepturile precizate </w:t>
      </w:r>
      <w:r w:rsidRPr="00BF4A1B">
        <w:rPr>
          <w:rFonts w:ascii="Times New Roman" w:hAnsi="Times New Roman"/>
          <w:iCs/>
          <w:sz w:val="24"/>
          <w:szCs w:val="24"/>
        </w:rPr>
        <w:t>în</w:t>
      </w:r>
      <w:r w:rsidRPr="00BF4A1B">
        <w:rPr>
          <w:rFonts w:ascii="Times New Roman" w:hAnsi="Times New Roman"/>
          <w:i/>
          <w:iCs/>
          <w:sz w:val="24"/>
          <w:szCs w:val="24"/>
        </w:rPr>
        <w:t xml:space="preserve"> </w:t>
      </w:r>
      <w:r w:rsidRPr="00BF4A1B">
        <w:rPr>
          <w:rFonts w:ascii="Times New Roman" w:hAnsi="Times New Roman"/>
          <w:iCs/>
          <w:sz w:val="24"/>
          <w:szCs w:val="24"/>
        </w:rPr>
        <w:t>legislaţia incidentă</w:t>
      </w:r>
      <w:r w:rsidRPr="00BF4A1B">
        <w:rPr>
          <w:rFonts w:ascii="Times New Roman" w:hAnsi="Times New Roman"/>
          <w:sz w:val="24"/>
          <w:szCs w:val="24"/>
        </w:rPr>
        <w:t xml:space="preserve"> asupra terenurilor şi altor bunuri proprietate publică sau proprietate privată a persoanelor fizice sau juridice, precum şi asupra activităţilor desfăşurate de persoane fizice sau juridice în vecinătatea obiectivelor aferente CA.</w:t>
      </w:r>
    </w:p>
    <w:p w14:paraId="0B75705F"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11</w:t>
      </w:r>
      <w:r w:rsidRPr="00BF4A1B">
        <w:rPr>
          <w:rFonts w:ascii="Times New Roman" w:hAnsi="Times New Roman"/>
          <w:sz w:val="24"/>
          <w:szCs w:val="24"/>
        </w:rPr>
        <w:t xml:space="preserve"> Titularul Licenţei are dreptul să întrerupă sau să limiteze vehicularea gazelor naturale prin CA: </w:t>
      </w:r>
    </w:p>
    <w:p w14:paraId="3364A1C9" w14:textId="72B777EE" w:rsidR="00840A80" w:rsidRPr="00CC48B1" w:rsidRDefault="00840A80" w:rsidP="00840A80">
      <w:pPr>
        <w:pStyle w:val="ListParagraph"/>
        <w:numPr>
          <w:ilvl w:val="0"/>
          <w:numId w:val="3"/>
        </w:numPr>
        <w:spacing w:line="360" w:lineRule="auto"/>
        <w:jc w:val="both"/>
        <w:rPr>
          <w:rFonts w:ascii="Times New Roman" w:hAnsi="Times New Roman"/>
          <w:sz w:val="24"/>
          <w:szCs w:val="24"/>
        </w:rPr>
      </w:pPr>
      <w:r w:rsidRPr="00CC48B1">
        <w:rPr>
          <w:rFonts w:ascii="Times New Roman" w:hAnsi="Times New Roman"/>
          <w:sz w:val="24"/>
          <w:szCs w:val="24"/>
        </w:rPr>
        <w:t>în condiţiile în care sunt periclita</w:t>
      </w:r>
      <w:r w:rsidR="002A74CB">
        <w:rPr>
          <w:rFonts w:ascii="Times New Roman" w:hAnsi="Times New Roman"/>
          <w:sz w:val="24"/>
          <w:szCs w:val="24"/>
        </w:rPr>
        <w:t>te siguranţa şi integritatea CA</w:t>
      </w:r>
      <w:r w:rsidRPr="00CC48B1">
        <w:rPr>
          <w:rFonts w:ascii="Times New Roman" w:hAnsi="Times New Roman"/>
          <w:sz w:val="24"/>
          <w:szCs w:val="24"/>
        </w:rPr>
        <w:t>;</w:t>
      </w:r>
    </w:p>
    <w:p w14:paraId="369F7B7B" w14:textId="77777777" w:rsidR="00840A80" w:rsidRPr="00CC48B1" w:rsidRDefault="00840A80" w:rsidP="00840A80">
      <w:pPr>
        <w:pStyle w:val="ListParagraph"/>
        <w:numPr>
          <w:ilvl w:val="0"/>
          <w:numId w:val="3"/>
        </w:numPr>
        <w:spacing w:line="360" w:lineRule="auto"/>
        <w:jc w:val="both"/>
        <w:rPr>
          <w:rFonts w:ascii="Times New Roman" w:hAnsi="Times New Roman"/>
          <w:sz w:val="24"/>
          <w:szCs w:val="24"/>
        </w:rPr>
      </w:pPr>
      <w:r w:rsidRPr="00CC48B1">
        <w:rPr>
          <w:rFonts w:ascii="Times New Roman" w:hAnsi="Times New Roman"/>
          <w:sz w:val="24"/>
          <w:szCs w:val="24"/>
        </w:rPr>
        <w:t>pentru timpul strict necesar, în vederea executării lucrărilor de întreţinere şi de reparaţii, precum şi în alte situaţii prevăzute de Lege, cu anunţarea prealabilă a dispecerilor sistemelor afectate, şi, după caz, a clienţilor</w:t>
      </w:r>
      <w:r w:rsidR="00B31E70">
        <w:rPr>
          <w:rFonts w:ascii="Times New Roman" w:hAnsi="Times New Roman"/>
          <w:sz w:val="24"/>
          <w:szCs w:val="24"/>
        </w:rPr>
        <w:t xml:space="preserve"> finali</w:t>
      </w:r>
      <w:r w:rsidRPr="00CC48B1">
        <w:rPr>
          <w:rFonts w:ascii="Times New Roman" w:hAnsi="Times New Roman"/>
          <w:sz w:val="24"/>
          <w:szCs w:val="24"/>
        </w:rPr>
        <w:t>.</w:t>
      </w:r>
    </w:p>
    <w:p w14:paraId="1F50E0E6"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12</w:t>
      </w:r>
      <w:r w:rsidRPr="00BF4A1B">
        <w:rPr>
          <w:rFonts w:ascii="Times New Roman" w:hAnsi="Times New Roman"/>
          <w:sz w:val="24"/>
          <w:szCs w:val="24"/>
        </w:rPr>
        <w:t xml:space="preserve"> (1) </w:t>
      </w:r>
      <w:bookmarkStart w:id="0" w:name="_Hlk516814874"/>
      <w:r w:rsidRPr="00BF4A1B">
        <w:rPr>
          <w:rFonts w:ascii="Times New Roman" w:hAnsi="Times New Roman"/>
          <w:sz w:val="24"/>
          <w:szCs w:val="24"/>
        </w:rPr>
        <w:t>Titularul Licenţei are dreptul să urmărească lucrările de execuţie şi să realizeze recepţia pentru înfiinţarea unor noi CA, pentru care ANRE nu a acordat unui operator economic licenţă de operare a CA, conform prevederilor legale.</w:t>
      </w:r>
      <w:bookmarkEnd w:id="0"/>
    </w:p>
    <w:p w14:paraId="7CD08868" w14:textId="77777777" w:rsidR="00840A80" w:rsidRPr="00FD0B26"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(2) Prestarea activităţilor prevăzute la alin. (1) se face pe bază de contracte încheiate cu titularii de acorduri petroliere de concesiune</w:t>
      </w:r>
      <w:r w:rsidRPr="00BF4A1B">
        <w:rPr>
          <w:rFonts w:ascii="Times New Roman" w:hAnsi="Times New Roman"/>
          <w:i/>
          <w:sz w:val="24"/>
          <w:szCs w:val="24"/>
        </w:rPr>
        <w:t>.</w:t>
      </w:r>
    </w:p>
    <w:p w14:paraId="670DE81A" w14:textId="55A26A8B"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lastRenderedPageBreak/>
        <w:t>Art. 1</w:t>
      </w:r>
      <w:r w:rsidR="007263E3">
        <w:rPr>
          <w:rFonts w:ascii="Times New Roman" w:hAnsi="Times New Roman"/>
          <w:b/>
          <w:sz w:val="24"/>
          <w:szCs w:val="24"/>
        </w:rPr>
        <w:t>3</w:t>
      </w:r>
      <w:r w:rsidRPr="00BF4A1B">
        <w:rPr>
          <w:rFonts w:ascii="Times New Roman" w:hAnsi="Times New Roman"/>
          <w:sz w:val="24"/>
          <w:szCs w:val="24"/>
        </w:rPr>
        <w:t xml:space="preserve"> Titularul Licenţei are dreptul să solicite şi să obţină de la utilizatorii CA, cu respectarea prevederilor Legii, informaţii necesare menţinerii siguranţei fizice şi funcționale a obiectivelor pe care titularul Licenţei le </w:t>
      </w:r>
      <w:r w:rsidRPr="007263E3">
        <w:rPr>
          <w:rFonts w:ascii="Times New Roman" w:hAnsi="Times New Roman"/>
          <w:sz w:val="24"/>
          <w:szCs w:val="24"/>
        </w:rPr>
        <w:t>operează</w:t>
      </w:r>
      <w:r w:rsidRPr="00BF4A1B">
        <w:rPr>
          <w:rFonts w:ascii="Times New Roman" w:hAnsi="Times New Roman"/>
          <w:sz w:val="24"/>
          <w:szCs w:val="24"/>
        </w:rPr>
        <w:t>.</w:t>
      </w:r>
    </w:p>
    <w:p w14:paraId="1B8E240F" w14:textId="77777777" w:rsidR="00840A80" w:rsidRPr="00CC48B1" w:rsidRDefault="00840A80" w:rsidP="00840A80">
      <w:pPr>
        <w:spacing w:line="360" w:lineRule="auto"/>
        <w:contextualSpacing/>
        <w:jc w:val="center"/>
        <w:rPr>
          <w:rFonts w:ascii="Times New Roman" w:hAnsi="Times New Roman"/>
          <w:b/>
          <w:sz w:val="24"/>
          <w:szCs w:val="24"/>
        </w:rPr>
      </w:pPr>
      <w:r w:rsidRPr="00CC48B1">
        <w:rPr>
          <w:rFonts w:ascii="Times New Roman" w:hAnsi="Times New Roman"/>
          <w:b/>
          <w:sz w:val="24"/>
          <w:szCs w:val="24"/>
        </w:rPr>
        <w:t>CAPITOLUL III</w:t>
      </w:r>
    </w:p>
    <w:p w14:paraId="370A1B88" w14:textId="5EF1138F" w:rsidR="00840A80" w:rsidRPr="00CC48B1" w:rsidRDefault="00840A80" w:rsidP="00840A80">
      <w:pPr>
        <w:spacing w:line="360" w:lineRule="auto"/>
        <w:contextualSpacing/>
        <w:jc w:val="center"/>
        <w:rPr>
          <w:rFonts w:ascii="Times New Roman" w:hAnsi="Times New Roman"/>
          <w:b/>
          <w:sz w:val="24"/>
          <w:szCs w:val="24"/>
        </w:rPr>
      </w:pPr>
      <w:r w:rsidRPr="00CC48B1">
        <w:rPr>
          <w:rFonts w:ascii="Times New Roman" w:hAnsi="Times New Roman"/>
          <w:b/>
          <w:sz w:val="24"/>
          <w:szCs w:val="24"/>
        </w:rPr>
        <w:t>Obligații ale titularului Licenței</w:t>
      </w:r>
    </w:p>
    <w:p w14:paraId="19CF0035" w14:textId="435A8BD1"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w:t>
      </w:r>
      <w:r w:rsidR="007263E3">
        <w:rPr>
          <w:rFonts w:ascii="Times New Roman" w:hAnsi="Times New Roman"/>
          <w:b/>
          <w:sz w:val="24"/>
          <w:szCs w:val="24"/>
        </w:rPr>
        <w:t>4</w:t>
      </w:r>
      <w:r w:rsidRPr="00BF4A1B">
        <w:rPr>
          <w:rFonts w:ascii="Times New Roman" w:hAnsi="Times New Roman"/>
          <w:sz w:val="24"/>
          <w:szCs w:val="24"/>
        </w:rPr>
        <w:t xml:space="preserve"> (1) Pe toată durata de valabilitate a Licenţei, titularul licenţei </w:t>
      </w:r>
      <w:r w:rsidR="00E37ADC">
        <w:rPr>
          <w:rFonts w:ascii="Times New Roman" w:hAnsi="Times New Roman"/>
          <w:sz w:val="24"/>
          <w:szCs w:val="24"/>
        </w:rPr>
        <w:t>are obligația să</w:t>
      </w:r>
      <w:r w:rsidRPr="00BF4A1B">
        <w:rPr>
          <w:rFonts w:ascii="Times New Roman" w:hAnsi="Times New Roman"/>
          <w:sz w:val="24"/>
          <w:szCs w:val="24"/>
        </w:rPr>
        <w:t xml:space="preserve"> respect</w:t>
      </w:r>
      <w:r w:rsidR="00E37ADC">
        <w:rPr>
          <w:rFonts w:ascii="Times New Roman" w:hAnsi="Times New Roman"/>
          <w:sz w:val="24"/>
          <w:szCs w:val="24"/>
        </w:rPr>
        <w:t>e</w:t>
      </w:r>
      <w:r w:rsidRPr="00BF4A1B">
        <w:rPr>
          <w:rFonts w:ascii="Times New Roman" w:hAnsi="Times New Roman"/>
          <w:sz w:val="24"/>
          <w:szCs w:val="24"/>
        </w:rPr>
        <w:t xml:space="preserve"> prevederile:</w:t>
      </w:r>
    </w:p>
    <w:p w14:paraId="3547B5E4" w14:textId="77777777" w:rsidR="00840A80" w:rsidRPr="00CC48B1" w:rsidRDefault="00840A80" w:rsidP="00840A80">
      <w:pPr>
        <w:pStyle w:val="ListParagraph"/>
        <w:numPr>
          <w:ilvl w:val="0"/>
          <w:numId w:val="4"/>
        </w:numPr>
        <w:spacing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Legii;</w:t>
      </w:r>
    </w:p>
    <w:p w14:paraId="1B19ADFE" w14:textId="77777777" w:rsidR="00840A80" w:rsidRPr="00CC48B1" w:rsidRDefault="00840A80" w:rsidP="00840A80">
      <w:pPr>
        <w:pStyle w:val="ListParagraph"/>
        <w:numPr>
          <w:ilvl w:val="0"/>
          <w:numId w:val="4"/>
        </w:numPr>
        <w:spacing w:line="360" w:lineRule="auto"/>
        <w:jc w:val="both"/>
        <w:rPr>
          <w:rFonts w:ascii="Times New Roman" w:hAnsi="Times New Roman"/>
          <w:sz w:val="24"/>
          <w:szCs w:val="24"/>
          <w:lang w:eastAsia="ro-RO"/>
        </w:rPr>
      </w:pPr>
      <w:r w:rsidRPr="00CC48B1">
        <w:rPr>
          <w:rFonts w:ascii="Times New Roman" w:hAnsi="Times New Roman"/>
          <w:sz w:val="24"/>
          <w:szCs w:val="24"/>
          <w:lang w:eastAsia="ro-RO"/>
        </w:rPr>
        <w:t>Legislaţiei incidente;</w:t>
      </w:r>
    </w:p>
    <w:p w14:paraId="4334ABA9" w14:textId="77777777" w:rsidR="00840A80" w:rsidRPr="00CC48B1" w:rsidRDefault="00840A80" w:rsidP="00840A80">
      <w:pPr>
        <w:pStyle w:val="ListParagraph"/>
        <w:numPr>
          <w:ilvl w:val="0"/>
          <w:numId w:val="4"/>
        </w:numPr>
        <w:spacing w:line="360" w:lineRule="auto"/>
        <w:jc w:val="both"/>
        <w:rPr>
          <w:rFonts w:ascii="Times New Roman" w:hAnsi="Times New Roman"/>
          <w:sz w:val="24"/>
          <w:szCs w:val="24"/>
          <w:lang w:eastAsia="ro-RO"/>
        </w:rPr>
      </w:pPr>
      <w:r w:rsidRPr="00CC48B1">
        <w:rPr>
          <w:rFonts w:ascii="Times New Roman" w:hAnsi="Times New Roman"/>
          <w:sz w:val="24"/>
          <w:szCs w:val="24"/>
          <w:lang w:eastAsia="ro-RO"/>
        </w:rPr>
        <w:t>Reglementărilor emise de ANRE;</w:t>
      </w:r>
    </w:p>
    <w:p w14:paraId="56AA49AF" w14:textId="77777777" w:rsidR="00840A80" w:rsidRPr="00CC48B1" w:rsidRDefault="00840A80" w:rsidP="00840A80">
      <w:pPr>
        <w:pStyle w:val="ListParagraph"/>
        <w:numPr>
          <w:ilvl w:val="0"/>
          <w:numId w:val="4"/>
        </w:numPr>
        <w:spacing w:line="360" w:lineRule="auto"/>
        <w:jc w:val="both"/>
        <w:rPr>
          <w:rFonts w:ascii="Times New Roman" w:hAnsi="Times New Roman"/>
          <w:sz w:val="24"/>
          <w:szCs w:val="24"/>
        </w:rPr>
      </w:pPr>
      <w:r w:rsidRPr="00CC48B1">
        <w:rPr>
          <w:rFonts w:ascii="Times New Roman" w:hAnsi="Times New Roman"/>
          <w:sz w:val="24"/>
          <w:szCs w:val="24"/>
        </w:rPr>
        <w:t xml:space="preserve">Licenţei, </w:t>
      </w:r>
      <w:r w:rsidRPr="00CC48B1">
        <w:rPr>
          <w:rFonts w:ascii="Times New Roman" w:hAnsi="Times New Roman"/>
          <w:sz w:val="24"/>
          <w:szCs w:val="24"/>
          <w:lang w:eastAsia="ro-RO"/>
        </w:rPr>
        <w:t>împreună cu prezentele Condiţii</w:t>
      </w:r>
      <w:r w:rsidRPr="00CC48B1">
        <w:rPr>
          <w:rFonts w:ascii="Times New Roman" w:hAnsi="Times New Roman"/>
          <w:sz w:val="24"/>
          <w:szCs w:val="24"/>
        </w:rPr>
        <w:t>;</w:t>
      </w:r>
    </w:p>
    <w:p w14:paraId="5DD9AFDD" w14:textId="77777777" w:rsidR="00840A80" w:rsidRPr="007263E3" w:rsidRDefault="00840A80" w:rsidP="00840A80">
      <w:pPr>
        <w:pStyle w:val="ListParagraph"/>
        <w:numPr>
          <w:ilvl w:val="0"/>
          <w:numId w:val="4"/>
        </w:numPr>
        <w:spacing w:line="360" w:lineRule="auto"/>
        <w:jc w:val="both"/>
        <w:rPr>
          <w:rFonts w:ascii="Times New Roman" w:hAnsi="Times New Roman"/>
          <w:sz w:val="24"/>
          <w:szCs w:val="24"/>
          <w:lang w:eastAsia="ro-RO"/>
        </w:rPr>
      </w:pPr>
      <w:r w:rsidRPr="007263E3">
        <w:rPr>
          <w:rFonts w:ascii="Times New Roman" w:hAnsi="Times New Roman"/>
          <w:sz w:val="24"/>
          <w:szCs w:val="24"/>
          <w:lang w:eastAsia="ro-RO"/>
        </w:rPr>
        <w:t>Normelor tehnice şi altor acte normative în vigoare în sectorul gazelor naturale.</w:t>
      </w:r>
    </w:p>
    <w:p w14:paraId="033CA3B4" w14:textId="032FE376"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 xml:space="preserve">(2) La solicitarea ANRE sau conform </w:t>
      </w:r>
      <w:r w:rsidR="00AE5959">
        <w:rPr>
          <w:rFonts w:ascii="Times New Roman" w:hAnsi="Times New Roman"/>
          <w:sz w:val="24"/>
          <w:szCs w:val="24"/>
        </w:rPr>
        <w:t xml:space="preserve">prevederilor cadrului legal şi </w:t>
      </w:r>
      <w:r w:rsidRPr="00BF4A1B">
        <w:rPr>
          <w:rFonts w:ascii="Times New Roman" w:hAnsi="Times New Roman"/>
          <w:sz w:val="24"/>
          <w:szCs w:val="24"/>
        </w:rPr>
        <w:t>de reglement</w:t>
      </w:r>
      <w:r w:rsidR="00AE5959">
        <w:rPr>
          <w:rFonts w:ascii="Times New Roman" w:hAnsi="Times New Roman"/>
          <w:sz w:val="24"/>
          <w:szCs w:val="24"/>
        </w:rPr>
        <w:t>are</w:t>
      </w:r>
      <w:r w:rsidRPr="00BF4A1B">
        <w:rPr>
          <w:rFonts w:ascii="Times New Roman" w:hAnsi="Times New Roman"/>
          <w:sz w:val="24"/>
          <w:szCs w:val="24"/>
        </w:rPr>
        <w:t xml:space="preserve"> în vigoare, titularul Licenţei este obligat să elaboreze sau să participe la elaborarea sau modificarea reglementărilor care urmează a fi aprobate de ANRE.</w:t>
      </w:r>
    </w:p>
    <w:p w14:paraId="4860F1E1" w14:textId="7A7E79A7" w:rsidR="00840A80" w:rsidRPr="00BF4A1B" w:rsidRDefault="00840A80" w:rsidP="00840A80">
      <w:pPr>
        <w:spacing w:line="360" w:lineRule="auto"/>
        <w:contextualSpacing/>
        <w:jc w:val="both"/>
        <w:rPr>
          <w:rFonts w:ascii="Times New Roman" w:hAnsi="Times New Roman"/>
          <w:sz w:val="24"/>
          <w:szCs w:val="24"/>
        </w:rPr>
      </w:pPr>
      <w:r w:rsidRPr="007263E3">
        <w:rPr>
          <w:rFonts w:ascii="Times New Roman" w:hAnsi="Times New Roman"/>
          <w:sz w:val="24"/>
          <w:szCs w:val="24"/>
        </w:rPr>
        <w:t>(3) Titularul Licenţei are obligaţia de a transmite ANRE procedurile privitoare la desfăşurarea activităţilor proprii, dacă acestea instituie obligaţii către terţi.</w:t>
      </w:r>
    </w:p>
    <w:p w14:paraId="4A2C1523"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w:t>
      </w:r>
      <w:r w:rsidR="007263E3">
        <w:rPr>
          <w:rFonts w:ascii="Times New Roman" w:hAnsi="Times New Roman"/>
          <w:b/>
          <w:sz w:val="24"/>
          <w:szCs w:val="24"/>
        </w:rPr>
        <w:t>5</w:t>
      </w:r>
      <w:r w:rsidRPr="00BF4A1B">
        <w:rPr>
          <w:rFonts w:ascii="Times New Roman" w:hAnsi="Times New Roman"/>
          <w:sz w:val="24"/>
          <w:szCs w:val="24"/>
        </w:rPr>
        <w:t xml:space="preserve"> Pe toată durata de valabilitate a Licenţei, titularul Licenţei este obligat să asigure operarea, întreţinerea, reabilitarea şi modernizarea CA, în condiţii de siguranţă, de eficienţă şi de protecţie a mediului. </w:t>
      </w:r>
    </w:p>
    <w:p w14:paraId="1833CCBD"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Art. 1</w:t>
      </w:r>
      <w:r w:rsidR="007263E3">
        <w:rPr>
          <w:rFonts w:ascii="Times New Roman" w:hAnsi="Times New Roman"/>
          <w:b/>
          <w:sz w:val="24"/>
          <w:szCs w:val="24"/>
        </w:rPr>
        <w:t>6</w:t>
      </w:r>
      <w:r w:rsidRPr="00BF4A1B">
        <w:rPr>
          <w:rFonts w:ascii="Times New Roman" w:hAnsi="Times New Roman"/>
          <w:sz w:val="24"/>
          <w:szCs w:val="24"/>
        </w:rPr>
        <w:t xml:space="preserve"> (1) Titularul Licenţei are obligaţia să desfăşoare următoarele activităţi specifice Licenţei, cu respectarea Legii şi a legislaţiei incidente:</w:t>
      </w:r>
    </w:p>
    <w:p w14:paraId="16422D27"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reparaţii curente;</w:t>
      </w:r>
    </w:p>
    <w:p w14:paraId="03CAF761" w14:textId="7877F280"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verificări</w:t>
      </w:r>
      <w:r w:rsidR="00E37ADC">
        <w:rPr>
          <w:rFonts w:ascii="Times New Roman" w:hAnsi="Times New Roman"/>
          <w:sz w:val="24"/>
          <w:szCs w:val="24"/>
        </w:rPr>
        <w:t xml:space="preserve"> tehnice</w:t>
      </w:r>
      <w:r w:rsidR="002812FB">
        <w:rPr>
          <w:rFonts w:ascii="Times New Roman" w:hAnsi="Times New Roman"/>
          <w:sz w:val="24"/>
          <w:szCs w:val="24"/>
        </w:rPr>
        <w:t xml:space="preserve"> periodice</w:t>
      </w:r>
      <w:r w:rsidRPr="00CC48B1">
        <w:rPr>
          <w:rFonts w:ascii="Times New Roman" w:hAnsi="Times New Roman"/>
          <w:sz w:val="24"/>
          <w:szCs w:val="24"/>
        </w:rPr>
        <w:t>, revizii şi întreţinere a obiectivelor aferente CA;</w:t>
      </w:r>
    </w:p>
    <w:p w14:paraId="1C80FF49"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detectări pierderi gaze</w:t>
      </w:r>
      <w:r w:rsidR="00E37ADC">
        <w:rPr>
          <w:rFonts w:ascii="Times New Roman" w:hAnsi="Times New Roman"/>
          <w:sz w:val="24"/>
          <w:szCs w:val="24"/>
        </w:rPr>
        <w:t xml:space="preserve"> naturale</w:t>
      </w:r>
      <w:r w:rsidRPr="00CC48B1">
        <w:rPr>
          <w:rFonts w:ascii="Times New Roman" w:hAnsi="Times New Roman"/>
          <w:sz w:val="24"/>
          <w:szCs w:val="24"/>
        </w:rPr>
        <w:t>;</w:t>
      </w:r>
    </w:p>
    <w:p w14:paraId="1BCE4C18"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efectuarea recepţiilor</w:t>
      </w:r>
      <w:r w:rsidR="00E37ADC">
        <w:rPr>
          <w:rFonts w:ascii="Times New Roman" w:hAnsi="Times New Roman"/>
          <w:sz w:val="24"/>
          <w:szCs w:val="24"/>
        </w:rPr>
        <w:t xml:space="preserve"> tehnice</w:t>
      </w:r>
      <w:r w:rsidRPr="00CC48B1">
        <w:rPr>
          <w:rFonts w:ascii="Times New Roman" w:hAnsi="Times New Roman"/>
          <w:sz w:val="24"/>
          <w:szCs w:val="24"/>
        </w:rPr>
        <w:t xml:space="preserve"> şi </w:t>
      </w:r>
      <w:r w:rsidR="00E37ADC">
        <w:rPr>
          <w:rFonts w:ascii="Times New Roman" w:hAnsi="Times New Roman"/>
          <w:sz w:val="24"/>
          <w:szCs w:val="24"/>
        </w:rPr>
        <w:t xml:space="preserve">a </w:t>
      </w:r>
      <w:r w:rsidRPr="00CC48B1">
        <w:rPr>
          <w:rFonts w:ascii="Times New Roman" w:hAnsi="Times New Roman"/>
          <w:sz w:val="24"/>
          <w:szCs w:val="24"/>
        </w:rPr>
        <w:t>punerilor în funcţiune la obiectivele aferente CA;</w:t>
      </w:r>
    </w:p>
    <w:p w14:paraId="5449ED83"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urmărirea lucrărilor de execuţie a obiectivelor aferente CA;</w:t>
      </w:r>
    </w:p>
    <w:p w14:paraId="3329AEA8"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efectuarea manevrelor de sistem;</w:t>
      </w:r>
    </w:p>
    <w:p w14:paraId="611E245E"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exploatarea obiectivelor aferente CA;</w:t>
      </w:r>
    </w:p>
    <w:p w14:paraId="5C6612F9"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lastRenderedPageBreak/>
        <w:t>odorizarea gazelor naturale conform reglementărilor în vigoare, pentru gazele naturale predate în punctele de predare-preluare comercială a gazelor naturale către clienţii racordaţi direct la CA, precum şi către sistemele de distribuţie;</w:t>
      </w:r>
    </w:p>
    <w:p w14:paraId="52F2B8B7"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accesul şi racordarea la CA;</w:t>
      </w:r>
    </w:p>
    <w:p w14:paraId="44A531A7" w14:textId="3DC013CA"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verificarea documentaţiilor şi/sau a proiectelor tehnice pentru obiectivele aferente CA prin intermediul verificatorilor de proiecte atestaţi de ANRE;</w:t>
      </w:r>
    </w:p>
    <w:p w14:paraId="106EA019"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primirea şi rezolvarea sesizărilor şi reclamaţiilor;</w:t>
      </w:r>
    </w:p>
    <w:p w14:paraId="7F009D0B"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 xml:space="preserve">evidenţa </w:t>
      </w:r>
      <w:r w:rsidR="001258CC">
        <w:rPr>
          <w:rFonts w:ascii="Times New Roman" w:hAnsi="Times New Roman"/>
          <w:sz w:val="24"/>
          <w:szCs w:val="24"/>
        </w:rPr>
        <w:t>sistemelor/</w:t>
      </w:r>
      <w:r w:rsidRPr="00CC48B1">
        <w:rPr>
          <w:rFonts w:ascii="Times New Roman" w:hAnsi="Times New Roman"/>
          <w:sz w:val="24"/>
          <w:szCs w:val="24"/>
        </w:rPr>
        <w:t>mijloacelor de măsurare</w:t>
      </w:r>
      <w:r w:rsidR="001258CC">
        <w:rPr>
          <w:rFonts w:ascii="Times New Roman" w:hAnsi="Times New Roman"/>
          <w:sz w:val="24"/>
          <w:szCs w:val="24"/>
        </w:rPr>
        <w:t xml:space="preserve"> a gazelor naturale</w:t>
      </w:r>
      <w:r w:rsidRPr="00CC48B1">
        <w:rPr>
          <w:rFonts w:ascii="Times New Roman" w:hAnsi="Times New Roman"/>
          <w:sz w:val="24"/>
          <w:szCs w:val="24"/>
        </w:rPr>
        <w:t>;</w:t>
      </w:r>
    </w:p>
    <w:p w14:paraId="5595B784" w14:textId="77777777" w:rsidR="00840A80" w:rsidRPr="00CC48B1" w:rsidRDefault="00840A80" w:rsidP="00840A80">
      <w:pPr>
        <w:pStyle w:val="ListParagraph"/>
        <w:numPr>
          <w:ilvl w:val="0"/>
          <w:numId w:val="5"/>
        </w:numPr>
        <w:spacing w:line="360" w:lineRule="auto"/>
        <w:jc w:val="both"/>
        <w:rPr>
          <w:rFonts w:ascii="Times New Roman" w:hAnsi="Times New Roman"/>
          <w:sz w:val="24"/>
          <w:szCs w:val="24"/>
        </w:rPr>
      </w:pPr>
      <w:r w:rsidRPr="00CC48B1">
        <w:rPr>
          <w:rFonts w:ascii="Times New Roman" w:hAnsi="Times New Roman"/>
          <w:sz w:val="24"/>
          <w:szCs w:val="24"/>
        </w:rPr>
        <w:t>evidenţa parametrilor tehnologici şi de calitate a gazelor naturale.</w:t>
      </w:r>
    </w:p>
    <w:p w14:paraId="6BAE1AFE" w14:textId="3C75CEAE" w:rsidR="001258CC"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 xml:space="preserve">    (2) </w:t>
      </w:r>
      <w:r w:rsidR="0064493F" w:rsidRPr="00C150F5">
        <w:rPr>
          <w:rFonts w:ascii="Times New Roman" w:hAnsi="Times New Roman"/>
          <w:sz w:val="24"/>
          <w:szCs w:val="24"/>
        </w:rPr>
        <w:t>Titularul Licenţei poate încheia contracte cu terţi pentru desfăşurarea altor activităţi intrând sub incidenţa Licenţei, fără a putea transfera acestora drepturile şi obligaţiile care îi revin conform Licenţei. Selectarea operatorilor economici cu care se vor încheia aceste contracte se face în sistem concurențial, în condiţiile legii</w:t>
      </w:r>
      <w:r w:rsidRPr="007263E3">
        <w:rPr>
          <w:rFonts w:ascii="Times New Roman" w:hAnsi="Times New Roman"/>
          <w:sz w:val="24"/>
          <w:szCs w:val="24"/>
        </w:rPr>
        <w:t xml:space="preserve">. </w:t>
      </w:r>
    </w:p>
    <w:p w14:paraId="08A61A0A" w14:textId="0E86BAF6" w:rsidR="00840A80" w:rsidRPr="00BF4A1B" w:rsidRDefault="00840A80" w:rsidP="007263E3">
      <w:pPr>
        <w:spacing w:line="360" w:lineRule="auto"/>
        <w:contextualSpacing/>
        <w:jc w:val="both"/>
        <w:rPr>
          <w:rFonts w:ascii="Times New Roman" w:hAnsi="Times New Roman"/>
          <w:strike/>
          <w:sz w:val="24"/>
          <w:szCs w:val="24"/>
        </w:rPr>
      </w:pPr>
      <w:r w:rsidRPr="007263E3">
        <w:rPr>
          <w:rFonts w:ascii="Times New Roman" w:hAnsi="Times New Roman"/>
          <w:b/>
          <w:sz w:val="24"/>
          <w:szCs w:val="24"/>
        </w:rPr>
        <w:t>Art. 1</w:t>
      </w:r>
      <w:r w:rsidR="007263E3">
        <w:rPr>
          <w:rFonts w:ascii="Times New Roman" w:hAnsi="Times New Roman"/>
          <w:b/>
          <w:sz w:val="24"/>
          <w:szCs w:val="24"/>
        </w:rPr>
        <w:t>7</w:t>
      </w:r>
      <w:r w:rsidRPr="007263E3">
        <w:rPr>
          <w:rFonts w:ascii="Times New Roman" w:hAnsi="Times New Roman"/>
          <w:sz w:val="24"/>
          <w:szCs w:val="24"/>
        </w:rPr>
        <w:t xml:space="preserve"> Titularul Licenţei are obligaţia de a asigura în condiţii </w:t>
      </w:r>
      <w:r w:rsidR="0064493F">
        <w:rPr>
          <w:rFonts w:ascii="Times New Roman" w:hAnsi="Times New Roman"/>
          <w:sz w:val="24"/>
          <w:szCs w:val="24"/>
        </w:rPr>
        <w:t xml:space="preserve">egale şi </w:t>
      </w:r>
      <w:r w:rsidRPr="007263E3">
        <w:rPr>
          <w:rFonts w:ascii="Times New Roman" w:hAnsi="Times New Roman"/>
          <w:sz w:val="24"/>
          <w:szCs w:val="24"/>
        </w:rPr>
        <w:t>nediscriminatorii accesul terţilor la CA</w:t>
      </w:r>
      <w:r w:rsidR="007263E3" w:rsidRPr="007263E3">
        <w:rPr>
          <w:rFonts w:ascii="Times New Roman" w:hAnsi="Times New Roman"/>
          <w:sz w:val="24"/>
          <w:szCs w:val="24"/>
        </w:rPr>
        <w:t>.</w:t>
      </w:r>
    </w:p>
    <w:p w14:paraId="67419E70" w14:textId="7094EF04"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18</w:t>
      </w:r>
      <w:r w:rsidRPr="00BF4A1B">
        <w:rPr>
          <w:rFonts w:ascii="Times New Roman" w:hAnsi="Times New Roman"/>
          <w:sz w:val="24"/>
          <w:szCs w:val="24"/>
        </w:rPr>
        <w:t xml:space="preserve"> În desfăşurarea activităţilor ce fac obiectul Licenţei, titularul Licenţei </w:t>
      </w:r>
      <w:r w:rsidR="003009D3">
        <w:rPr>
          <w:rFonts w:ascii="Times New Roman" w:hAnsi="Times New Roman"/>
          <w:sz w:val="24"/>
          <w:szCs w:val="24"/>
        </w:rPr>
        <w:t xml:space="preserve">are obligația să </w:t>
      </w:r>
      <w:r w:rsidRPr="00BF4A1B">
        <w:rPr>
          <w:rFonts w:ascii="Times New Roman" w:hAnsi="Times New Roman"/>
          <w:sz w:val="24"/>
          <w:szCs w:val="24"/>
        </w:rPr>
        <w:t>asigur</w:t>
      </w:r>
      <w:r w:rsidR="003009D3">
        <w:rPr>
          <w:rFonts w:ascii="Times New Roman" w:hAnsi="Times New Roman"/>
          <w:sz w:val="24"/>
          <w:szCs w:val="24"/>
        </w:rPr>
        <w:t>e</w:t>
      </w:r>
      <w:r w:rsidRPr="00BF4A1B">
        <w:rPr>
          <w:rFonts w:ascii="Times New Roman" w:hAnsi="Times New Roman"/>
          <w:sz w:val="24"/>
          <w:szCs w:val="24"/>
        </w:rPr>
        <w:t xml:space="preserve"> îndeplinirea </w:t>
      </w:r>
      <w:r w:rsidRPr="00BF4A1B">
        <w:rPr>
          <w:rFonts w:ascii="Times New Roman" w:hAnsi="Times New Roman"/>
          <w:iCs/>
          <w:sz w:val="24"/>
          <w:szCs w:val="24"/>
          <w:lang w:eastAsia="de-AT"/>
        </w:rPr>
        <w:t>cerințelor de calitate a serviciilor prestate</w:t>
      </w:r>
      <w:r w:rsidRPr="00BF4A1B">
        <w:rPr>
          <w:rFonts w:ascii="Times New Roman" w:hAnsi="Times New Roman"/>
          <w:sz w:val="24"/>
          <w:szCs w:val="24"/>
        </w:rPr>
        <w:t xml:space="preserve"> şi a cerinţelor privind siguranţa şi disponibilitatea pentru serviciile prestate către terţi, conform contractelor încheiate cu aceştia.</w:t>
      </w:r>
    </w:p>
    <w:p w14:paraId="5B68205A" w14:textId="1D718351"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19</w:t>
      </w:r>
      <w:r w:rsidRPr="00BF4A1B">
        <w:rPr>
          <w:rFonts w:ascii="Times New Roman" w:hAnsi="Times New Roman"/>
          <w:sz w:val="24"/>
          <w:szCs w:val="24"/>
        </w:rPr>
        <w:t xml:space="preserve"> Titularul Licenţei </w:t>
      </w:r>
      <w:r w:rsidR="003009D3">
        <w:rPr>
          <w:rFonts w:ascii="Times New Roman" w:hAnsi="Times New Roman"/>
          <w:sz w:val="24"/>
          <w:szCs w:val="24"/>
        </w:rPr>
        <w:t xml:space="preserve">are obligația să </w:t>
      </w:r>
      <w:r w:rsidRPr="00BF4A1B">
        <w:rPr>
          <w:rFonts w:ascii="Times New Roman" w:hAnsi="Times New Roman"/>
          <w:sz w:val="24"/>
          <w:szCs w:val="24"/>
        </w:rPr>
        <w:t>urmăre</w:t>
      </w:r>
      <w:r w:rsidR="003009D3">
        <w:rPr>
          <w:rFonts w:ascii="Times New Roman" w:hAnsi="Times New Roman"/>
          <w:sz w:val="24"/>
          <w:szCs w:val="24"/>
        </w:rPr>
        <w:t>ască</w:t>
      </w:r>
      <w:r w:rsidRPr="00BF4A1B">
        <w:rPr>
          <w:rFonts w:ascii="Times New Roman" w:hAnsi="Times New Roman"/>
          <w:sz w:val="24"/>
          <w:szCs w:val="24"/>
        </w:rPr>
        <w:t xml:space="preserve"> şi </w:t>
      </w:r>
      <w:r w:rsidR="003009D3">
        <w:rPr>
          <w:rFonts w:ascii="Times New Roman" w:hAnsi="Times New Roman"/>
          <w:sz w:val="24"/>
          <w:szCs w:val="24"/>
        </w:rPr>
        <w:t xml:space="preserve">să </w:t>
      </w:r>
      <w:r w:rsidRPr="00BF4A1B">
        <w:rPr>
          <w:rFonts w:ascii="Times New Roman" w:hAnsi="Times New Roman"/>
          <w:sz w:val="24"/>
          <w:szCs w:val="24"/>
        </w:rPr>
        <w:t>înregistre</w:t>
      </w:r>
      <w:r w:rsidR="003009D3">
        <w:rPr>
          <w:rFonts w:ascii="Times New Roman" w:hAnsi="Times New Roman"/>
          <w:sz w:val="24"/>
          <w:szCs w:val="24"/>
        </w:rPr>
        <w:t>ze</w:t>
      </w:r>
      <w:r w:rsidRPr="00BF4A1B">
        <w:rPr>
          <w:rFonts w:ascii="Times New Roman" w:hAnsi="Times New Roman"/>
          <w:sz w:val="24"/>
          <w:szCs w:val="24"/>
        </w:rPr>
        <w:t xml:space="preserve"> modul în care au fost respectate cerinţele de calitate a serviciilor prestate.</w:t>
      </w:r>
    </w:p>
    <w:p w14:paraId="44AE0B97" w14:textId="26C777DE"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20</w:t>
      </w:r>
      <w:r w:rsidRPr="00BF4A1B">
        <w:rPr>
          <w:rFonts w:ascii="Times New Roman" w:hAnsi="Times New Roman"/>
          <w:sz w:val="24"/>
          <w:szCs w:val="24"/>
        </w:rPr>
        <w:t xml:space="preserve"> Pentru activităţile ce fac obiectul Licenţei, titularul Licenţei are obligaţia menţinerii unei evidenţe contabile separate de cea asociată altor activităţi.</w:t>
      </w:r>
    </w:p>
    <w:p w14:paraId="63FF7319" w14:textId="05F98415"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21</w:t>
      </w:r>
      <w:r w:rsidRPr="00BF4A1B">
        <w:rPr>
          <w:rFonts w:ascii="Times New Roman" w:hAnsi="Times New Roman"/>
          <w:sz w:val="24"/>
          <w:szCs w:val="24"/>
        </w:rPr>
        <w:t xml:space="preserve"> Titularul Licenţei </w:t>
      </w:r>
      <w:r w:rsidR="003009D3">
        <w:rPr>
          <w:rFonts w:ascii="Times New Roman" w:hAnsi="Times New Roman"/>
          <w:sz w:val="24"/>
          <w:szCs w:val="24"/>
        </w:rPr>
        <w:t xml:space="preserve">are obligația să </w:t>
      </w:r>
      <w:r w:rsidRPr="00BF4A1B">
        <w:rPr>
          <w:rFonts w:ascii="Times New Roman" w:hAnsi="Times New Roman"/>
          <w:sz w:val="24"/>
          <w:szCs w:val="24"/>
        </w:rPr>
        <w:t>se asigur</w:t>
      </w:r>
      <w:r w:rsidR="003009D3">
        <w:rPr>
          <w:rFonts w:ascii="Times New Roman" w:hAnsi="Times New Roman"/>
          <w:sz w:val="24"/>
          <w:szCs w:val="24"/>
        </w:rPr>
        <w:t>e</w:t>
      </w:r>
      <w:r w:rsidRPr="00BF4A1B">
        <w:rPr>
          <w:rFonts w:ascii="Times New Roman" w:hAnsi="Times New Roman"/>
          <w:sz w:val="24"/>
          <w:szCs w:val="24"/>
        </w:rPr>
        <w:t xml:space="preserve"> că nu are loc subvenţionarea încrucişată între activităţile care fac obiectul Licenţei şi alte activităţi ale titularului Licenţei sau alţi operatori economici asociaţi/operatori economici afiliaţi ai titularului Licenţei sau alţi titulari de licenţă din sectorul gazelor naturale care, direct sau indirect, pot deţine, la un moment dat, acţiuni la titularul Licenţei.</w:t>
      </w:r>
    </w:p>
    <w:p w14:paraId="59EF7EB7" w14:textId="2FD51A6B" w:rsidR="00840A80" w:rsidRPr="007263E3" w:rsidRDefault="00840A80" w:rsidP="00840A80">
      <w:pPr>
        <w:spacing w:line="360" w:lineRule="auto"/>
        <w:contextualSpacing/>
        <w:jc w:val="both"/>
        <w:rPr>
          <w:rFonts w:ascii="Times New Roman" w:eastAsiaTheme="majorEastAsia" w:hAnsi="Times New Roman"/>
          <w:strike/>
          <w:sz w:val="24"/>
          <w:szCs w:val="24"/>
        </w:rPr>
      </w:pPr>
      <w:r w:rsidRPr="007263E3">
        <w:rPr>
          <w:rFonts w:ascii="Times New Roman" w:hAnsi="Times New Roman"/>
          <w:b/>
          <w:sz w:val="24"/>
          <w:szCs w:val="24"/>
        </w:rPr>
        <w:t xml:space="preserve">Art. </w:t>
      </w:r>
      <w:r w:rsidR="007263E3" w:rsidRPr="007263E3">
        <w:rPr>
          <w:rFonts w:ascii="Times New Roman" w:hAnsi="Times New Roman"/>
          <w:b/>
          <w:sz w:val="24"/>
          <w:szCs w:val="24"/>
        </w:rPr>
        <w:t>22</w:t>
      </w:r>
      <w:r w:rsidRPr="007263E3">
        <w:rPr>
          <w:rFonts w:ascii="Times New Roman" w:hAnsi="Times New Roman"/>
          <w:sz w:val="24"/>
          <w:szCs w:val="24"/>
        </w:rPr>
        <w:t xml:space="preserve"> Titularul Licenţei </w:t>
      </w:r>
      <w:r w:rsidR="003009D3">
        <w:rPr>
          <w:rFonts w:ascii="Times New Roman" w:hAnsi="Times New Roman"/>
          <w:sz w:val="24"/>
          <w:szCs w:val="24"/>
        </w:rPr>
        <w:t>are obligația să</w:t>
      </w:r>
      <w:r w:rsidR="003009D3" w:rsidRPr="007263E3">
        <w:rPr>
          <w:rFonts w:ascii="Times New Roman" w:hAnsi="Times New Roman"/>
          <w:sz w:val="24"/>
          <w:szCs w:val="24"/>
        </w:rPr>
        <w:t xml:space="preserve"> </w:t>
      </w:r>
      <w:r w:rsidRPr="007263E3">
        <w:rPr>
          <w:rFonts w:ascii="Times New Roman" w:hAnsi="Times New Roman"/>
          <w:sz w:val="24"/>
          <w:szCs w:val="24"/>
        </w:rPr>
        <w:t>furniz</w:t>
      </w:r>
      <w:r w:rsidR="003009D3">
        <w:rPr>
          <w:rFonts w:ascii="Times New Roman" w:hAnsi="Times New Roman"/>
          <w:sz w:val="24"/>
          <w:szCs w:val="24"/>
        </w:rPr>
        <w:t>eze</w:t>
      </w:r>
      <w:r w:rsidRPr="007263E3">
        <w:rPr>
          <w:rFonts w:ascii="Times New Roman" w:hAnsi="Times New Roman"/>
          <w:sz w:val="24"/>
          <w:szCs w:val="24"/>
        </w:rPr>
        <w:t xml:space="preserve"> ANRE toate datele şi informaţiile care îi sunt necesare în exercitarea atribuţiilor sale.</w:t>
      </w:r>
    </w:p>
    <w:p w14:paraId="53DD1D41" w14:textId="0918EB77" w:rsidR="00840A80" w:rsidRPr="007263E3" w:rsidRDefault="00840A80" w:rsidP="00840A80">
      <w:pPr>
        <w:spacing w:line="360" w:lineRule="auto"/>
        <w:contextualSpacing/>
        <w:jc w:val="both"/>
        <w:rPr>
          <w:rFonts w:ascii="Times New Roman" w:hAnsi="Times New Roman"/>
          <w:sz w:val="24"/>
          <w:szCs w:val="24"/>
        </w:rPr>
      </w:pPr>
      <w:r w:rsidRPr="007263E3">
        <w:rPr>
          <w:rFonts w:ascii="Times New Roman" w:hAnsi="Times New Roman"/>
          <w:b/>
          <w:sz w:val="24"/>
          <w:szCs w:val="24"/>
        </w:rPr>
        <w:t xml:space="preserve">Art. </w:t>
      </w:r>
      <w:r w:rsidR="007263E3" w:rsidRPr="007263E3">
        <w:rPr>
          <w:rFonts w:ascii="Times New Roman" w:hAnsi="Times New Roman"/>
          <w:b/>
          <w:sz w:val="24"/>
          <w:szCs w:val="24"/>
        </w:rPr>
        <w:t>23</w:t>
      </w:r>
      <w:r w:rsidRPr="007263E3">
        <w:rPr>
          <w:rFonts w:ascii="Times New Roman" w:hAnsi="Times New Roman"/>
          <w:sz w:val="24"/>
          <w:szCs w:val="24"/>
        </w:rPr>
        <w:t xml:space="preserve"> (1) Titularul Licenţei </w:t>
      </w:r>
      <w:r w:rsidR="003009D3">
        <w:rPr>
          <w:rFonts w:ascii="Times New Roman" w:hAnsi="Times New Roman"/>
          <w:sz w:val="24"/>
          <w:szCs w:val="24"/>
        </w:rPr>
        <w:t xml:space="preserve">are obligația să </w:t>
      </w:r>
      <w:r w:rsidRPr="007263E3">
        <w:rPr>
          <w:rFonts w:ascii="Times New Roman" w:hAnsi="Times New Roman"/>
          <w:sz w:val="24"/>
          <w:szCs w:val="24"/>
        </w:rPr>
        <w:t>se asigur</w:t>
      </w:r>
      <w:r w:rsidR="000F1CB5">
        <w:rPr>
          <w:rFonts w:ascii="Times New Roman" w:hAnsi="Times New Roman"/>
          <w:sz w:val="24"/>
          <w:szCs w:val="24"/>
        </w:rPr>
        <w:t>e</w:t>
      </w:r>
      <w:r w:rsidRPr="007263E3">
        <w:rPr>
          <w:rFonts w:ascii="Times New Roman" w:hAnsi="Times New Roman"/>
          <w:sz w:val="24"/>
          <w:szCs w:val="24"/>
        </w:rPr>
        <w:t xml:space="preserve"> că informaţiile obţinute de acesta în cursul desfăşurării activităţii c</w:t>
      </w:r>
      <w:r w:rsidR="000F1CB5">
        <w:rPr>
          <w:rFonts w:ascii="Times New Roman" w:hAnsi="Times New Roman"/>
          <w:sz w:val="24"/>
          <w:szCs w:val="24"/>
        </w:rPr>
        <w:t>are</w:t>
      </w:r>
      <w:r w:rsidRPr="007263E3">
        <w:rPr>
          <w:rFonts w:ascii="Times New Roman" w:hAnsi="Times New Roman"/>
          <w:sz w:val="24"/>
          <w:szCs w:val="24"/>
        </w:rPr>
        <w:t xml:space="preserve"> face obiectul Licenţei nu </w:t>
      </w:r>
      <w:r w:rsidR="000F1CB5">
        <w:rPr>
          <w:rFonts w:ascii="Times New Roman" w:hAnsi="Times New Roman"/>
          <w:sz w:val="24"/>
          <w:szCs w:val="24"/>
        </w:rPr>
        <w:t>sunt</w:t>
      </w:r>
      <w:r w:rsidR="00525631">
        <w:rPr>
          <w:rFonts w:ascii="Times New Roman" w:hAnsi="Times New Roman"/>
          <w:sz w:val="24"/>
          <w:szCs w:val="24"/>
        </w:rPr>
        <w:t xml:space="preserve"> </w:t>
      </w:r>
      <w:r w:rsidRPr="007263E3">
        <w:rPr>
          <w:rFonts w:ascii="Times New Roman" w:hAnsi="Times New Roman"/>
          <w:sz w:val="24"/>
          <w:szCs w:val="24"/>
        </w:rPr>
        <w:t xml:space="preserve">transmise unor persoane </w:t>
      </w:r>
      <w:r w:rsidRPr="007263E3">
        <w:rPr>
          <w:rFonts w:ascii="Times New Roman" w:hAnsi="Times New Roman"/>
          <w:sz w:val="24"/>
          <w:szCs w:val="24"/>
        </w:rPr>
        <w:lastRenderedPageBreak/>
        <w:t>neautorizate să primească astfel de informaţii, fapta constituind contravenţie conform prevederilor Legii</w:t>
      </w:r>
      <w:r w:rsidR="0064493F">
        <w:rPr>
          <w:rFonts w:ascii="Times New Roman" w:hAnsi="Times New Roman"/>
          <w:sz w:val="24"/>
          <w:szCs w:val="24"/>
        </w:rPr>
        <w:t>.</w:t>
      </w:r>
      <w:r w:rsidRPr="007263E3">
        <w:rPr>
          <w:rFonts w:ascii="Times New Roman" w:hAnsi="Times New Roman"/>
          <w:sz w:val="24"/>
          <w:szCs w:val="24"/>
        </w:rPr>
        <w:t xml:space="preserve"> </w:t>
      </w:r>
      <w:r w:rsidR="0064493F">
        <w:rPr>
          <w:rFonts w:ascii="Times New Roman" w:hAnsi="Times New Roman"/>
          <w:sz w:val="24"/>
          <w:szCs w:val="24"/>
        </w:rPr>
        <w:t>O</w:t>
      </w:r>
      <w:r w:rsidRPr="007263E3">
        <w:rPr>
          <w:rFonts w:ascii="Times New Roman" w:hAnsi="Times New Roman"/>
          <w:sz w:val="24"/>
          <w:szCs w:val="24"/>
        </w:rPr>
        <w:t xml:space="preserve">bligaţia de confidenţialitate care revine titularului Licenţei nu aduce atingere dreptului operatorilor economici afiliaţi sau asociaţi cu titularul Licenţei de a efectua consolidarea conturilor în conformitate cu reglementările naţionale sau cu privire la piața de capital aplicabile acestor operatori economici afiliaţi sau asociaţi. </w:t>
      </w:r>
    </w:p>
    <w:p w14:paraId="64B81A3B" w14:textId="77777777" w:rsidR="00840A80" w:rsidRPr="007263E3" w:rsidRDefault="00840A80" w:rsidP="00840A80">
      <w:pPr>
        <w:spacing w:line="360" w:lineRule="auto"/>
        <w:contextualSpacing/>
        <w:jc w:val="both"/>
        <w:rPr>
          <w:rFonts w:ascii="Times New Roman" w:hAnsi="Times New Roman"/>
          <w:sz w:val="24"/>
          <w:szCs w:val="24"/>
        </w:rPr>
      </w:pPr>
      <w:r w:rsidRPr="007263E3">
        <w:rPr>
          <w:rFonts w:ascii="Times New Roman" w:hAnsi="Times New Roman"/>
          <w:sz w:val="24"/>
          <w:szCs w:val="24"/>
        </w:rPr>
        <w:t>(2) Fac excepţie de la prevederile alin. (1) cazurile când:</w:t>
      </w:r>
    </w:p>
    <w:p w14:paraId="05D33E8D" w14:textId="77777777" w:rsidR="00840A80" w:rsidRPr="007263E3" w:rsidRDefault="00840A80" w:rsidP="00840A80">
      <w:pPr>
        <w:pStyle w:val="ListParagraph"/>
        <w:numPr>
          <w:ilvl w:val="0"/>
          <w:numId w:val="6"/>
        </w:numPr>
        <w:spacing w:line="360" w:lineRule="auto"/>
        <w:jc w:val="both"/>
        <w:rPr>
          <w:rFonts w:ascii="Times New Roman" w:hAnsi="Times New Roman"/>
          <w:sz w:val="24"/>
          <w:szCs w:val="24"/>
        </w:rPr>
      </w:pPr>
      <w:r w:rsidRPr="007263E3">
        <w:rPr>
          <w:rFonts w:ascii="Times New Roman" w:hAnsi="Times New Roman"/>
          <w:sz w:val="24"/>
          <w:szCs w:val="24"/>
        </w:rPr>
        <w:t>se obţine consimţământul scris al persoanei ale cărei interese pot fi afectate de diseminarea informaţiei;</w:t>
      </w:r>
    </w:p>
    <w:p w14:paraId="14135708" w14:textId="77777777" w:rsidR="00840A80" w:rsidRPr="007263E3" w:rsidRDefault="00840A80" w:rsidP="00840A80">
      <w:pPr>
        <w:pStyle w:val="ListParagraph"/>
        <w:numPr>
          <w:ilvl w:val="0"/>
          <w:numId w:val="6"/>
        </w:numPr>
        <w:spacing w:line="360" w:lineRule="auto"/>
        <w:jc w:val="both"/>
        <w:rPr>
          <w:rFonts w:ascii="Times New Roman" w:hAnsi="Times New Roman"/>
          <w:sz w:val="24"/>
          <w:szCs w:val="24"/>
        </w:rPr>
      </w:pPr>
      <w:r w:rsidRPr="007263E3">
        <w:rPr>
          <w:rFonts w:ascii="Times New Roman" w:hAnsi="Times New Roman"/>
          <w:sz w:val="24"/>
          <w:szCs w:val="24"/>
        </w:rPr>
        <w:t>informaţia trebuie transmisă în cursul îndeplinirii obligaţiilor privind desfăşurarea activităţilor care fac obiectul Licenţei.</w:t>
      </w:r>
    </w:p>
    <w:p w14:paraId="44FE7D09" w14:textId="7E74A6E6" w:rsidR="000F1CB5" w:rsidRDefault="00840A80" w:rsidP="00840A80">
      <w:pPr>
        <w:spacing w:line="360" w:lineRule="auto"/>
        <w:contextualSpacing/>
        <w:jc w:val="both"/>
        <w:rPr>
          <w:rFonts w:ascii="Times New Roman" w:hAnsi="Times New Roman"/>
          <w:sz w:val="24"/>
          <w:szCs w:val="24"/>
        </w:rPr>
      </w:pPr>
      <w:r w:rsidRPr="007263E3">
        <w:rPr>
          <w:rFonts w:ascii="Times New Roman" w:hAnsi="Times New Roman"/>
          <w:sz w:val="24"/>
          <w:szCs w:val="24"/>
        </w:rPr>
        <w:t>(3) Prevederile alin. (1) şi (2) se aplică şi în raport cu operatorii economici asociaţi titularului Licenţei, care p</w:t>
      </w:r>
      <w:r w:rsidR="000F1CB5">
        <w:rPr>
          <w:rFonts w:ascii="Times New Roman" w:hAnsi="Times New Roman"/>
          <w:sz w:val="24"/>
          <w:szCs w:val="24"/>
        </w:rPr>
        <w:t>ot</w:t>
      </w:r>
      <w:r w:rsidRPr="007263E3">
        <w:rPr>
          <w:rFonts w:ascii="Times New Roman" w:hAnsi="Times New Roman"/>
          <w:sz w:val="24"/>
          <w:szCs w:val="24"/>
        </w:rPr>
        <w:t xml:space="preserve"> dobândi, prin utilizarea acestor informaţii, avantaje nejustificate pe piaţa gazelor naturale sau </w:t>
      </w:r>
      <w:r w:rsidR="000F1CB5">
        <w:rPr>
          <w:rFonts w:ascii="Times New Roman" w:hAnsi="Times New Roman"/>
          <w:sz w:val="24"/>
          <w:szCs w:val="24"/>
        </w:rPr>
        <w:t>pot</w:t>
      </w:r>
      <w:r w:rsidRPr="007263E3">
        <w:rPr>
          <w:rFonts w:ascii="Times New Roman" w:hAnsi="Times New Roman"/>
          <w:sz w:val="24"/>
          <w:szCs w:val="24"/>
        </w:rPr>
        <w:t xml:space="preserve"> crea avantaje comerciale nejustificate unor terţi, prin divulgarea informaţiilor către aceştia</w:t>
      </w:r>
      <w:r w:rsidR="000F1CB5">
        <w:rPr>
          <w:rFonts w:ascii="Times New Roman" w:hAnsi="Times New Roman"/>
          <w:sz w:val="24"/>
          <w:szCs w:val="24"/>
        </w:rPr>
        <w:t>.</w:t>
      </w:r>
    </w:p>
    <w:p w14:paraId="720FA5C6" w14:textId="77777777" w:rsidR="00840A80" w:rsidRPr="00BF4A1B" w:rsidRDefault="000F1CB5" w:rsidP="00840A80">
      <w:pPr>
        <w:spacing w:line="360" w:lineRule="auto"/>
        <w:contextualSpacing/>
        <w:jc w:val="both"/>
        <w:rPr>
          <w:rFonts w:ascii="Times New Roman" w:hAnsi="Times New Roman"/>
          <w:sz w:val="24"/>
          <w:szCs w:val="24"/>
        </w:rPr>
      </w:pPr>
      <w:r>
        <w:rPr>
          <w:rFonts w:ascii="Times New Roman" w:hAnsi="Times New Roman"/>
          <w:sz w:val="24"/>
          <w:szCs w:val="24"/>
        </w:rPr>
        <w:t>(4)</w:t>
      </w:r>
      <w:r w:rsidR="00840A80" w:rsidRPr="007263E3">
        <w:rPr>
          <w:rFonts w:ascii="Times New Roman" w:hAnsi="Times New Roman"/>
          <w:sz w:val="24"/>
          <w:szCs w:val="24"/>
        </w:rPr>
        <w:t xml:space="preserve"> Titularul Licenţei are obligaţia de a nu abuza de sistemul clasificării informaţiilor şi de a permite asigurarea transparenţei informaţiilor publice.</w:t>
      </w:r>
      <w:r w:rsidR="00840A80" w:rsidRPr="00BF4A1B">
        <w:rPr>
          <w:rFonts w:ascii="Times New Roman" w:hAnsi="Times New Roman"/>
          <w:sz w:val="24"/>
          <w:szCs w:val="24"/>
        </w:rPr>
        <w:t xml:space="preserve"> </w:t>
      </w:r>
    </w:p>
    <w:p w14:paraId="4D20A2B2" w14:textId="77777777" w:rsidR="00525631"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24</w:t>
      </w:r>
      <w:r w:rsidRPr="00BF4A1B">
        <w:rPr>
          <w:rFonts w:ascii="Times New Roman" w:hAnsi="Times New Roman"/>
          <w:sz w:val="24"/>
          <w:szCs w:val="24"/>
        </w:rPr>
        <w:t xml:space="preserve"> (1) Titularul Licenţei notifică ANRE intenția de a efectua modificări ale statutului </w:t>
      </w:r>
      <w:r w:rsidRPr="007263E3">
        <w:rPr>
          <w:rFonts w:ascii="Times New Roman" w:hAnsi="Times New Roman"/>
          <w:sz w:val="24"/>
          <w:szCs w:val="24"/>
        </w:rPr>
        <w:t>juridic, în sensul fuziunii/divizării/transformării, conform prevederilor Regulamentului.</w:t>
      </w:r>
    </w:p>
    <w:p w14:paraId="7DB4F60C" w14:textId="780E5782"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(2) Notificarea prevăzută la alin. (1) se transmite cu cel puţin 120 de zile înainte de data de la care fuziunea/divizarea/transformarea îşi produce efectele.</w:t>
      </w:r>
    </w:p>
    <w:p w14:paraId="22501D87" w14:textId="0A9AEC6F"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(3) ANRE va comunica titularului Licenţei modalitatea prin care va fi soluționată notificarea prevăzută la alin. (1) prin modificarea/retragerea/transferul Licenţei.</w:t>
      </w:r>
    </w:p>
    <w:p w14:paraId="76897E8F"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(4) Titularul Licenţei transmite ANRE solicitarea de acordare/modificare în termen de 15 zile de la primirea comunicării prevăzute la alin. (3), respectiv de la data modificării denumirii, sediului, formei juridice, capitalului social sau patrimoniului.</w:t>
      </w:r>
    </w:p>
    <w:p w14:paraId="13C92ED6" w14:textId="77777777" w:rsidR="00840A80" w:rsidRPr="00BF4A1B" w:rsidRDefault="00840A80" w:rsidP="00840A80">
      <w:pPr>
        <w:spacing w:line="360" w:lineRule="auto"/>
        <w:contextualSpacing/>
        <w:jc w:val="both"/>
        <w:rPr>
          <w:rFonts w:ascii="Times New Roman" w:hAnsi="Times New Roman"/>
          <w:sz w:val="24"/>
          <w:szCs w:val="24"/>
        </w:rPr>
      </w:pPr>
      <w:r>
        <w:rPr>
          <w:rFonts w:ascii="Times New Roman" w:hAnsi="Times New Roman"/>
          <w:b/>
          <w:sz w:val="24"/>
          <w:szCs w:val="24"/>
        </w:rPr>
        <w:t xml:space="preserve">Art. </w:t>
      </w:r>
      <w:r w:rsidR="007263E3">
        <w:rPr>
          <w:rFonts w:ascii="Times New Roman" w:hAnsi="Times New Roman"/>
          <w:b/>
          <w:sz w:val="24"/>
          <w:szCs w:val="24"/>
        </w:rPr>
        <w:t>25</w:t>
      </w:r>
      <w:r w:rsidRPr="00BF4A1B">
        <w:rPr>
          <w:rFonts w:ascii="Times New Roman" w:hAnsi="Times New Roman"/>
          <w:sz w:val="24"/>
          <w:szCs w:val="24"/>
        </w:rPr>
        <w:t xml:space="preserve"> Titularul Licenţei are obligaţia să notifice ANRE, în termen de 15 zile de la adoptarea unei decizii de:</w:t>
      </w:r>
    </w:p>
    <w:p w14:paraId="28167706" w14:textId="0A8B0564" w:rsidR="00840A80" w:rsidRPr="007263E3" w:rsidRDefault="00840A80" w:rsidP="00840A80">
      <w:pPr>
        <w:pStyle w:val="ListParagraph"/>
        <w:numPr>
          <w:ilvl w:val="0"/>
          <w:numId w:val="1"/>
        </w:numPr>
        <w:spacing w:line="360" w:lineRule="auto"/>
        <w:jc w:val="both"/>
        <w:rPr>
          <w:rFonts w:ascii="Times New Roman" w:hAnsi="Times New Roman"/>
          <w:sz w:val="24"/>
          <w:szCs w:val="24"/>
        </w:rPr>
      </w:pPr>
      <w:r w:rsidRPr="007263E3">
        <w:rPr>
          <w:rFonts w:ascii="Times New Roman" w:hAnsi="Times New Roman"/>
          <w:sz w:val="24"/>
          <w:szCs w:val="24"/>
        </w:rPr>
        <w:t>schimbare/constituire/desfiinţare a sediului/sed</w:t>
      </w:r>
      <w:r w:rsidR="00E108DD">
        <w:rPr>
          <w:rFonts w:ascii="Times New Roman" w:hAnsi="Times New Roman"/>
          <w:sz w:val="24"/>
          <w:szCs w:val="24"/>
        </w:rPr>
        <w:t>iilor principale sau secundare</w:t>
      </w:r>
      <w:r w:rsidRPr="007263E3">
        <w:rPr>
          <w:rFonts w:ascii="Times New Roman" w:hAnsi="Times New Roman"/>
          <w:sz w:val="24"/>
          <w:szCs w:val="24"/>
        </w:rPr>
        <w:t>;</w:t>
      </w:r>
    </w:p>
    <w:p w14:paraId="00E0EC43" w14:textId="77777777" w:rsidR="00840A80" w:rsidRPr="00BF4A1B" w:rsidRDefault="00840A80" w:rsidP="00840A80">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structurii acţionariatului sau a capitalului social;</w:t>
      </w:r>
    </w:p>
    <w:p w14:paraId="4FD479F7" w14:textId="77777777" w:rsidR="00840A80" w:rsidRPr="00BF4A1B" w:rsidRDefault="00840A80" w:rsidP="00840A80">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formei juridice;</w:t>
      </w:r>
    </w:p>
    <w:p w14:paraId="2557D858" w14:textId="77777777" w:rsidR="00840A80" w:rsidRPr="00BF4A1B" w:rsidRDefault="00840A80" w:rsidP="00840A80">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datelor de contact;</w:t>
      </w:r>
    </w:p>
    <w:p w14:paraId="36135E38" w14:textId="77777777" w:rsidR="00840A80" w:rsidRPr="00BF4A1B" w:rsidRDefault="00840A80" w:rsidP="00840A80">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lastRenderedPageBreak/>
        <w:t>fuziune/divizare/transformare</w:t>
      </w:r>
      <w:r w:rsidRPr="00BF4A1B">
        <w:rPr>
          <w:rFonts w:ascii="Times New Roman" w:hAnsi="Times New Roman"/>
          <w:sz w:val="24"/>
          <w:szCs w:val="24"/>
          <w:lang w:val="en-US"/>
        </w:rPr>
        <w:t>.</w:t>
      </w:r>
    </w:p>
    <w:p w14:paraId="2012514E" w14:textId="77777777"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sidR="007263E3">
        <w:rPr>
          <w:rFonts w:ascii="Times New Roman" w:hAnsi="Times New Roman"/>
          <w:b/>
          <w:sz w:val="24"/>
          <w:szCs w:val="24"/>
        </w:rPr>
        <w:t>26</w:t>
      </w:r>
      <w:r w:rsidRPr="00BF4A1B">
        <w:rPr>
          <w:rFonts w:ascii="Times New Roman" w:hAnsi="Times New Roman"/>
          <w:sz w:val="24"/>
          <w:szCs w:val="24"/>
        </w:rPr>
        <w:t xml:space="preserve"> Titularul Licenţei are obligaţia de a notifica ANRE, în termen de 15 zile de la adoptarea deciziei, despre intenţia de înfiinţare a unui nou operator economic sau a unei noi filiale, având ca obiect desfăşurarea de activităţi în sectorul gazelor naturale, dacă: </w:t>
      </w:r>
    </w:p>
    <w:p w14:paraId="79C5D155" w14:textId="77777777" w:rsidR="00840A80" w:rsidRPr="00801DF2" w:rsidRDefault="00840A80" w:rsidP="00840A80">
      <w:pPr>
        <w:pStyle w:val="ListParagraph"/>
        <w:numPr>
          <w:ilvl w:val="0"/>
          <w:numId w:val="8"/>
        </w:numPr>
        <w:spacing w:line="360" w:lineRule="auto"/>
        <w:jc w:val="both"/>
        <w:rPr>
          <w:rFonts w:ascii="Times New Roman" w:hAnsi="Times New Roman"/>
          <w:sz w:val="24"/>
          <w:szCs w:val="24"/>
        </w:rPr>
      </w:pPr>
      <w:r w:rsidRPr="00801DF2">
        <w:rPr>
          <w:rFonts w:ascii="Times New Roman" w:hAnsi="Times New Roman"/>
          <w:sz w:val="24"/>
          <w:szCs w:val="24"/>
        </w:rPr>
        <w:t>aceasta aparţine în totalitate titularului Licenţei;</w:t>
      </w:r>
    </w:p>
    <w:p w14:paraId="34FCAC54" w14:textId="77777777" w:rsidR="00840A80" w:rsidRPr="00801DF2" w:rsidRDefault="00840A80" w:rsidP="00840A80">
      <w:pPr>
        <w:pStyle w:val="ListParagraph"/>
        <w:numPr>
          <w:ilvl w:val="0"/>
          <w:numId w:val="8"/>
        </w:numPr>
        <w:spacing w:line="360" w:lineRule="auto"/>
        <w:jc w:val="both"/>
        <w:rPr>
          <w:rFonts w:ascii="Times New Roman" w:hAnsi="Times New Roman"/>
          <w:sz w:val="24"/>
          <w:szCs w:val="24"/>
        </w:rPr>
      </w:pPr>
      <w:r w:rsidRPr="00801DF2">
        <w:rPr>
          <w:rFonts w:ascii="Times New Roman" w:hAnsi="Times New Roman"/>
          <w:sz w:val="24"/>
          <w:szCs w:val="24"/>
        </w:rPr>
        <w:t>titularul Licenţei deţine acţiuni sau părţi sociale ale acesteia;</w:t>
      </w:r>
    </w:p>
    <w:p w14:paraId="5C6BF57F" w14:textId="77777777" w:rsidR="00840A80" w:rsidRPr="00801DF2" w:rsidRDefault="00840A80" w:rsidP="00840A80">
      <w:pPr>
        <w:pStyle w:val="ListParagraph"/>
        <w:numPr>
          <w:ilvl w:val="0"/>
          <w:numId w:val="8"/>
        </w:numPr>
        <w:spacing w:line="360" w:lineRule="auto"/>
        <w:jc w:val="both"/>
        <w:rPr>
          <w:rFonts w:ascii="Times New Roman" w:hAnsi="Times New Roman"/>
          <w:sz w:val="24"/>
          <w:szCs w:val="24"/>
        </w:rPr>
      </w:pPr>
      <w:r w:rsidRPr="00801DF2">
        <w:rPr>
          <w:rFonts w:ascii="Times New Roman" w:hAnsi="Times New Roman"/>
          <w:sz w:val="24"/>
          <w:szCs w:val="24"/>
        </w:rPr>
        <w:t xml:space="preserve">aceasta aparţine parţial sau în totalitate unui operator economic afiliat/integrat titularului Licenţei. </w:t>
      </w:r>
    </w:p>
    <w:p w14:paraId="34B5E0F4" w14:textId="317CA74B" w:rsidR="00840A80" w:rsidRPr="00BF4A1B" w:rsidRDefault="00840A80" w:rsidP="00840A80">
      <w:pPr>
        <w:spacing w:line="360" w:lineRule="auto"/>
        <w:contextualSpacing/>
        <w:jc w:val="both"/>
        <w:rPr>
          <w:rFonts w:ascii="Times New Roman" w:hAnsi="Times New Roman"/>
          <w:sz w:val="24"/>
          <w:szCs w:val="24"/>
        </w:rPr>
      </w:pPr>
      <w:r w:rsidRPr="00CC48B1">
        <w:rPr>
          <w:rFonts w:ascii="Times New Roman" w:eastAsiaTheme="majorEastAsia" w:hAnsi="Times New Roman"/>
          <w:b/>
          <w:sz w:val="24"/>
          <w:szCs w:val="24"/>
        </w:rPr>
        <w:t xml:space="preserve">Art. </w:t>
      </w:r>
      <w:r w:rsidR="007263E3">
        <w:rPr>
          <w:rFonts w:ascii="Times New Roman" w:eastAsiaTheme="majorEastAsia" w:hAnsi="Times New Roman"/>
          <w:b/>
          <w:sz w:val="24"/>
          <w:szCs w:val="24"/>
        </w:rPr>
        <w:t>27</w:t>
      </w:r>
      <w:r w:rsidRPr="00BF4A1B">
        <w:rPr>
          <w:rFonts w:ascii="Times New Roman" w:eastAsiaTheme="majorEastAsia" w:hAnsi="Times New Roman"/>
          <w:sz w:val="24"/>
          <w:szCs w:val="24"/>
        </w:rPr>
        <w:t xml:space="preserve"> </w:t>
      </w:r>
      <w:r w:rsidR="004B0821" w:rsidRPr="00C150F5">
        <w:rPr>
          <w:rFonts w:ascii="Times New Roman" w:eastAsiaTheme="majorEastAsia" w:hAnsi="Times New Roman"/>
          <w:sz w:val="24"/>
          <w:szCs w:val="24"/>
        </w:rPr>
        <w:t xml:space="preserve">În desfășurarea activității de operare a </w:t>
      </w:r>
      <w:r w:rsidR="004B0821">
        <w:rPr>
          <w:rFonts w:ascii="Times New Roman" w:eastAsiaTheme="majorEastAsia" w:hAnsi="Times New Roman"/>
          <w:sz w:val="24"/>
          <w:szCs w:val="24"/>
        </w:rPr>
        <w:t>CA</w:t>
      </w:r>
      <w:r w:rsidR="004B0821" w:rsidRPr="00C150F5">
        <w:rPr>
          <w:rFonts w:ascii="Times New Roman" w:eastAsiaTheme="majorEastAsia" w:hAnsi="Times New Roman"/>
          <w:sz w:val="24"/>
          <w:szCs w:val="24"/>
        </w:rPr>
        <w:t xml:space="preserve">, titularului Licenței îi este interzis să se angajeze în practici anticoncurențiale și să împiedice sau să încerce să împiedice, în mod ilicit, alți titulari de licențe sau potențiali competitori să se angajeze în activitatea de operare a </w:t>
      </w:r>
      <w:r w:rsidR="004B0821">
        <w:rPr>
          <w:rFonts w:ascii="Times New Roman" w:eastAsiaTheme="majorEastAsia" w:hAnsi="Times New Roman"/>
          <w:sz w:val="24"/>
          <w:szCs w:val="24"/>
        </w:rPr>
        <w:t>CA</w:t>
      </w:r>
      <w:r w:rsidR="004B0821" w:rsidRPr="00C150F5">
        <w:rPr>
          <w:rFonts w:ascii="Times New Roman" w:eastAsiaTheme="majorEastAsia" w:hAnsi="Times New Roman"/>
          <w:sz w:val="24"/>
          <w:szCs w:val="24"/>
        </w:rPr>
        <w:t>, având obligația de a respecta prevederile legale referitoare la concurență</w:t>
      </w:r>
      <w:r w:rsidRPr="00BF4A1B">
        <w:rPr>
          <w:rFonts w:ascii="Times New Roman" w:eastAsiaTheme="majorEastAsia" w:hAnsi="Times New Roman"/>
          <w:sz w:val="24"/>
          <w:szCs w:val="24"/>
        </w:rPr>
        <w:t>.</w:t>
      </w:r>
    </w:p>
    <w:p w14:paraId="4083C5FC" w14:textId="77777777"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CAPITOLUL IV</w:t>
      </w:r>
    </w:p>
    <w:p w14:paraId="1A4F2A1E" w14:textId="77777777"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Asigurarea resurselor umane şi materiale</w:t>
      </w:r>
    </w:p>
    <w:p w14:paraId="0CEB466A" w14:textId="5E111C68" w:rsidR="004B0821" w:rsidRPr="00C150F5" w:rsidRDefault="00840A80" w:rsidP="004B0821">
      <w:pPr>
        <w:keepLines/>
        <w:suppressAutoHyphens/>
        <w:spacing w:line="360" w:lineRule="auto"/>
        <w:contextualSpacing/>
        <w:jc w:val="both"/>
        <w:rPr>
          <w:rFonts w:ascii="Times New Roman" w:hAnsi="Times New Roman"/>
          <w:sz w:val="24"/>
          <w:szCs w:val="24"/>
        </w:rPr>
      </w:pPr>
      <w:r w:rsidRPr="00801DF2">
        <w:rPr>
          <w:rFonts w:ascii="Times New Roman" w:hAnsi="Times New Roman"/>
          <w:b/>
          <w:sz w:val="24"/>
          <w:szCs w:val="24"/>
        </w:rPr>
        <w:t xml:space="preserve">Art. </w:t>
      </w:r>
      <w:r w:rsidR="007263E3">
        <w:rPr>
          <w:rFonts w:ascii="Times New Roman" w:hAnsi="Times New Roman"/>
          <w:b/>
          <w:sz w:val="24"/>
          <w:szCs w:val="24"/>
        </w:rPr>
        <w:t>28</w:t>
      </w:r>
      <w:r w:rsidRPr="00BF4A1B">
        <w:rPr>
          <w:rFonts w:ascii="Times New Roman" w:hAnsi="Times New Roman"/>
          <w:sz w:val="24"/>
          <w:szCs w:val="24"/>
        </w:rPr>
        <w:t xml:space="preserve"> </w:t>
      </w:r>
      <w:r w:rsidR="004B0821" w:rsidRPr="00C150F5">
        <w:rPr>
          <w:rFonts w:ascii="Times New Roman" w:hAnsi="Times New Roman"/>
          <w:sz w:val="24"/>
          <w:szCs w:val="24"/>
        </w:rPr>
        <w:t xml:space="preserve">(1) Pe toată durata de valabilitate a Licenţei, titularul Licenţei asigură personal calificat, autorizat, atestat şi în număr suficient, precum şi dotarea tehnică şi materială aferentă îndeplinirii obligaţiilor privitoare la activitatea de operare a </w:t>
      </w:r>
      <w:r w:rsidR="004B0821">
        <w:rPr>
          <w:rFonts w:ascii="Times New Roman" w:hAnsi="Times New Roman"/>
          <w:sz w:val="24"/>
          <w:szCs w:val="24"/>
        </w:rPr>
        <w:t>CA</w:t>
      </w:r>
      <w:r w:rsidR="004B0821" w:rsidRPr="00C150F5">
        <w:rPr>
          <w:rFonts w:ascii="Times New Roman" w:hAnsi="Times New Roman"/>
          <w:sz w:val="24"/>
          <w:szCs w:val="24"/>
        </w:rPr>
        <w:t>.</w:t>
      </w:r>
    </w:p>
    <w:p w14:paraId="59919FFA" w14:textId="38F90C14" w:rsidR="00840A80" w:rsidRPr="00525631" w:rsidRDefault="004B0821" w:rsidP="004B0821">
      <w:pPr>
        <w:spacing w:line="360" w:lineRule="auto"/>
        <w:contextualSpacing/>
        <w:jc w:val="both"/>
        <w:rPr>
          <w:rFonts w:ascii="Times New Roman" w:hAnsi="Times New Roman"/>
          <w:sz w:val="24"/>
          <w:szCs w:val="24"/>
        </w:rPr>
      </w:pPr>
      <w:r w:rsidRPr="00C150F5">
        <w:rPr>
          <w:rFonts w:ascii="Times New Roman" w:hAnsi="Times New Roman"/>
          <w:sz w:val="24"/>
          <w:szCs w:val="24"/>
        </w:rPr>
        <w:t>(2) Pentru îndeplinirea obligaţiei de la alin. (1), se vor lua în considerare inclusiv personalul şi dotarea tehnică şi materială alocate de subcontractanţii titularului Licenţei</w:t>
      </w:r>
      <w:r w:rsidR="00840A80" w:rsidRPr="00525631">
        <w:rPr>
          <w:rFonts w:ascii="Times New Roman" w:hAnsi="Times New Roman"/>
          <w:sz w:val="24"/>
          <w:szCs w:val="24"/>
        </w:rPr>
        <w:t>.</w:t>
      </w:r>
    </w:p>
    <w:p w14:paraId="6A4294DC" w14:textId="77777777"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CAPITOLUL V</w:t>
      </w:r>
    </w:p>
    <w:p w14:paraId="1755A101" w14:textId="59C6DA23"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Activităţi conexe</w:t>
      </w:r>
    </w:p>
    <w:p w14:paraId="76DAF7F1" w14:textId="72EEE2B3" w:rsidR="00826835" w:rsidRDefault="00840A80" w:rsidP="00840A80">
      <w:pPr>
        <w:spacing w:line="360" w:lineRule="auto"/>
        <w:contextualSpacing/>
        <w:jc w:val="both"/>
        <w:rPr>
          <w:rFonts w:ascii="Times New Roman" w:hAnsi="Times New Roman"/>
          <w:sz w:val="24"/>
          <w:szCs w:val="24"/>
        </w:rPr>
      </w:pPr>
      <w:r w:rsidRPr="00801DF2">
        <w:rPr>
          <w:rFonts w:ascii="Times New Roman" w:hAnsi="Times New Roman"/>
          <w:b/>
          <w:sz w:val="24"/>
          <w:szCs w:val="24"/>
        </w:rPr>
        <w:t xml:space="preserve">Art. </w:t>
      </w:r>
      <w:r w:rsidR="004B0821">
        <w:rPr>
          <w:rFonts w:ascii="Times New Roman" w:hAnsi="Times New Roman"/>
          <w:b/>
          <w:sz w:val="24"/>
          <w:szCs w:val="24"/>
        </w:rPr>
        <w:t>29</w:t>
      </w:r>
      <w:r w:rsidRPr="00BF4A1B">
        <w:rPr>
          <w:rFonts w:ascii="Times New Roman" w:hAnsi="Times New Roman"/>
          <w:sz w:val="24"/>
          <w:szCs w:val="24"/>
        </w:rPr>
        <w:t xml:space="preserve"> Titularul Licenţei are obligaţia să desfăşoare activităţile conexe celei de operare a CA care sunt definite în reglementările ANRE</w:t>
      </w:r>
      <w:r w:rsidR="00E108DD">
        <w:rPr>
          <w:rFonts w:ascii="Times New Roman" w:hAnsi="Times New Roman"/>
          <w:sz w:val="24"/>
          <w:szCs w:val="24"/>
        </w:rPr>
        <w:t>.</w:t>
      </w:r>
    </w:p>
    <w:p w14:paraId="4B0E581D" w14:textId="354353B4" w:rsidR="00840A80" w:rsidRPr="00BF4A1B" w:rsidRDefault="00826835" w:rsidP="00840A80">
      <w:pPr>
        <w:spacing w:line="360" w:lineRule="auto"/>
        <w:contextualSpacing/>
        <w:jc w:val="both"/>
        <w:rPr>
          <w:rFonts w:ascii="Times New Roman" w:hAnsi="Times New Roman"/>
          <w:sz w:val="24"/>
          <w:szCs w:val="24"/>
        </w:rPr>
      </w:pPr>
      <w:r w:rsidRPr="00525631">
        <w:rPr>
          <w:rFonts w:ascii="Times New Roman" w:hAnsi="Times New Roman"/>
          <w:b/>
          <w:sz w:val="24"/>
          <w:szCs w:val="24"/>
        </w:rPr>
        <w:t>Art. 3</w:t>
      </w:r>
      <w:r w:rsidR="004B0821">
        <w:rPr>
          <w:rFonts w:ascii="Times New Roman" w:hAnsi="Times New Roman"/>
          <w:b/>
          <w:sz w:val="24"/>
          <w:szCs w:val="24"/>
        </w:rPr>
        <w:t>0</w:t>
      </w:r>
      <w:r>
        <w:rPr>
          <w:rFonts w:ascii="Times New Roman" w:hAnsi="Times New Roman"/>
          <w:sz w:val="24"/>
          <w:szCs w:val="24"/>
        </w:rPr>
        <w:t xml:space="preserve"> Activitățile conexe prevăzute la art. </w:t>
      </w:r>
      <w:r w:rsidR="00E108DD">
        <w:rPr>
          <w:rFonts w:ascii="Times New Roman" w:hAnsi="Times New Roman"/>
          <w:sz w:val="24"/>
          <w:szCs w:val="24"/>
        </w:rPr>
        <w:t>29</w:t>
      </w:r>
      <w:r>
        <w:rPr>
          <w:rFonts w:ascii="Times New Roman" w:hAnsi="Times New Roman"/>
          <w:sz w:val="24"/>
          <w:szCs w:val="24"/>
        </w:rPr>
        <w:t xml:space="preserve"> pot fi</w:t>
      </w:r>
      <w:r w:rsidR="00840A80" w:rsidRPr="00BF4A1B">
        <w:rPr>
          <w:rFonts w:ascii="Times New Roman" w:hAnsi="Times New Roman"/>
          <w:sz w:val="24"/>
          <w:szCs w:val="24"/>
        </w:rPr>
        <w:t>:</w:t>
      </w:r>
    </w:p>
    <w:p w14:paraId="00572595" w14:textId="77777777" w:rsidR="00840A80" w:rsidRPr="00801DF2" w:rsidRDefault="00840A80" w:rsidP="00840A80">
      <w:pPr>
        <w:pStyle w:val="ListParagraph"/>
        <w:numPr>
          <w:ilvl w:val="0"/>
          <w:numId w:val="9"/>
        </w:numPr>
        <w:spacing w:line="360" w:lineRule="auto"/>
        <w:jc w:val="both"/>
        <w:rPr>
          <w:rFonts w:ascii="Times New Roman" w:hAnsi="Times New Roman"/>
          <w:sz w:val="24"/>
          <w:szCs w:val="24"/>
        </w:rPr>
      </w:pPr>
      <w:r w:rsidRPr="00801DF2">
        <w:rPr>
          <w:rFonts w:ascii="Times New Roman" w:hAnsi="Times New Roman"/>
          <w:sz w:val="24"/>
          <w:szCs w:val="24"/>
        </w:rPr>
        <w:t>emiterea avizelor referitoare la CA, conform prevederilor legale privind autorizarea executării lucrărilor de construcţii;</w:t>
      </w:r>
    </w:p>
    <w:p w14:paraId="2A497ED3" w14:textId="77777777" w:rsidR="000F1CB5" w:rsidRPr="00381A73" w:rsidRDefault="00840A80" w:rsidP="00840A80">
      <w:pPr>
        <w:pStyle w:val="ListParagraph"/>
        <w:numPr>
          <w:ilvl w:val="0"/>
          <w:numId w:val="9"/>
        </w:numPr>
        <w:spacing w:line="360" w:lineRule="auto"/>
        <w:jc w:val="both"/>
        <w:rPr>
          <w:rFonts w:ascii="Times New Roman" w:hAnsi="Times New Roman"/>
          <w:iCs/>
          <w:sz w:val="24"/>
          <w:szCs w:val="24"/>
        </w:rPr>
      </w:pPr>
      <w:r w:rsidRPr="00801DF2">
        <w:rPr>
          <w:rFonts w:ascii="Times New Roman" w:hAnsi="Times New Roman"/>
          <w:sz w:val="24"/>
          <w:szCs w:val="24"/>
        </w:rPr>
        <w:t>deplasarea unei echipe tehnice</w:t>
      </w:r>
      <w:r w:rsidR="000F1CB5">
        <w:rPr>
          <w:rFonts w:ascii="Times New Roman" w:hAnsi="Times New Roman"/>
          <w:sz w:val="24"/>
          <w:szCs w:val="24"/>
        </w:rPr>
        <w:t>:</w:t>
      </w:r>
    </w:p>
    <w:p w14:paraId="6093393F" w14:textId="77777777" w:rsidR="00381A73" w:rsidRPr="00381A73" w:rsidRDefault="00840A80" w:rsidP="00381A73">
      <w:pPr>
        <w:pStyle w:val="ListParagraph"/>
        <w:numPr>
          <w:ilvl w:val="1"/>
          <w:numId w:val="9"/>
        </w:numPr>
        <w:spacing w:line="360" w:lineRule="auto"/>
        <w:jc w:val="both"/>
        <w:rPr>
          <w:rFonts w:ascii="Times New Roman" w:hAnsi="Times New Roman"/>
          <w:iCs/>
          <w:sz w:val="24"/>
          <w:szCs w:val="24"/>
        </w:rPr>
      </w:pPr>
      <w:r w:rsidRPr="00801DF2">
        <w:rPr>
          <w:rFonts w:ascii="Times New Roman" w:hAnsi="Times New Roman"/>
          <w:sz w:val="24"/>
          <w:szCs w:val="24"/>
        </w:rPr>
        <w:t xml:space="preserve"> la locul desemnat, realizată la cererea şi în beneficiul clientului, alta decât urmare a unei sesizări privitoare la siguranţă/securitate</w:t>
      </w:r>
      <w:r w:rsidR="00381A73">
        <w:rPr>
          <w:rFonts w:ascii="Times New Roman" w:hAnsi="Times New Roman"/>
          <w:sz w:val="24"/>
          <w:szCs w:val="24"/>
        </w:rPr>
        <w:t>;</w:t>
      </w:r>
    </w:p>
    <w:p w14:paraId="0B0810E3" w14:textId="77777777" w:rsidR="00840A80" w:rsidRPr="00801DF2" w:rsidRDefault="00381A73" w:rsidP="00381A73">
      <w:pPr>
        <w:pStyle w:val="ListParagraph"/>
        <w:numPr>
          <w:ilvl w:val="1"/>
          <w:numId w:val="9"/>
        </w:numPr>
        <w:spacing w:line="360" w:lineRule="auto"/>
        <w:jc w:val="both"/>
        <w:rPr>
          <w:rFonts w:ascii="Times New Roman" w:hAnsi="Times New Roman"/>
          <w:iCs/>
          <w:sz w:val="24"/>
          <w:szCs w:val="24"/>
        </w:rPr>
      </w:pPr>
      <w:proofErr w:type="spellStart"/>
      <w:proofErr w:type="gramStart"/>
      <w:r w:rsidRPr="006777F6">
        <w:rPr>
          <w:rFonts w:ascii="Times New Roman" w:hAnsi="Times New Roman"/>
          <w:sz w:val="24"/>
          <w:szCs w:val="24"/>
          <w:lang w:val="en-US"/>
        </w:rPr>
        <w:t>pentru</w:t>
      </w:r>
      <w:proofErr w:type="spellEnd"/>
      <w:proofErr w:type="gramEnd"/>
      <w:r w:rsidRPr="006777F6">
        <w:rPr>
          <w:rFonts w:ascii="Times New Roman" w:hAnsi="Times New Roman"/>
          <w:sz w:val="24"/>
          <w:szCs w:val="24"/>
          <w:lang w:val="en-US"/>
        </w:rPr>
        <w:t xml:space="preserve"> </w:t>
      </w:r>
      <w:proofErr w:type="spellStart"/>
      <w:r w:rsidRPr="006777F6">
        <w:rPr>
          <w:rFonts w:ascii="Times New Roman" w:hAnsi="Times New Roman"/>
          <w:sz w:val="24"/>
          <w:szCs w:val="24"/>
          <w:lang w:val="en-US"/>
        </w:rPr>
        <w:t>asistenţă</w:t>
      </w:r>
      <w:proofErr w:type="spellEnd"/>
      <w:r w:rsidRPr="006777F6">
        <w:rPr>
          <w:rFonts w:ascii="Times New Roman" w:hAnsi="Times New Roman"/>
          <w:sz w:val="24"/>
          <w:szCs w:val="24"/>
          <w:lang w:val="en-US"/>
        </w:rPr>
        <w:t xml:space="preserve"> la </w:t>
      </w:r>
      <w:proofErr w:type="spellStart"/>
      <w:r w:rsidRPr="006777F6">
        <w:rPr>
          <w:rFonts w:ascii="Times New Roman" w:hAnsi="Times New Roman"/>
          <w:sz w:val="24"/>
          <w:szCs w:val="24"/>
          <w:lang w:val="en-US"/>
        </w:rPr>
        <w:t>lucrările</w:t>
      </w:r>
      <w:proofErr w:type="spellEnd"/>
      <w:r w:rsidRPr="006777F6">
        <w:rPr>
          <w:rFonts w:ascii="Times New Roman" w:hAnsi="Times New Roman"/>
          <w:sz w:val="24"/>
          <w:szCs w:val="24"/>
          <w:lang w:val="en-US"/>
        </w:rPr>
        <w:t xml:space="preserve"> </w:t>
      </w:r>
      <w:proofErr w:type="spellStart"/>
      <w:r w:rsidRPr="006777F6">
        <w:rPr>
          <w:rFonts w:ascii="Times New Roman" w:hAnsi="Times New Roman"/>
          <w:sz w:val="24"/>
          <w:szCs w:val="24"/>
          <w:lang w:val="en-US"/>
        </w:rPr>
        <w:t>edilitare</w:t>
      </w:r>
      <w:proofErr w:type="spellEnd"/>
      <w:r w:rsidRPr="006777F6">
        <w:rPr>
          <w:rFonts w:ascii="Times New Roman" w:hAnsi="Times New Roman"/>
          <w:sz w:val="24"/>
          <w:szCs w:val="24"/>
          <w:lang w:val="en-US"/>
        </w:rPr>
        <w:t xml:space="preserve"> din zona de </w:t>
      </w:r>
      <w:proofErr w:type="spellStart"/>
      <w:r w:rsidRPr="006777F6">
        <w:rPr>
          <w:rFonts w:ascii="Times New Roman" w:hAnsi="Times New Roman"/>
          <w:sz w:val="24"/>
          <w:szCs w:val="24"/>
          <w:lang w:val="en-US"/>
        </w:rPr>
        <w:t>siguranţă</w:t>
      </w:r>
      <w:proofErr w:type="spellEnd"/>
      <w:r w:rsidRPr="006777F6">
        <w:rPr>
          <w:rFonts w:ascii="Times New Roman" w:hAnsi="Times New Roman"/>
          <w:sz w:val="24"/>
          <w:szCs w:val="24"/>
          <w:lang w:val="en-US"/>
        </w:rPr>
        <w:t xml:space="preserve"> </w:t>
      </w:r>
      <w:proofErr w:type="spellStart"/>
      <w:r w:rsidRPr="006777F6">
        <w:rPr>
          <w:rFonts w:ascii="Times New Roman" w:hAnsi="Times New Roman"/>
          <w:sz w:val="24"/>
          <w:szCs w:val="24"/>
          <w:lang w:val="en-US"/>
        </w:rPr>
        <w:t>şi</w:t>
      </w:r>
      <w:proofErr w:type="spellEnd"/>
      <w:r w:rsidRPr="006777F6">
        <w:rPr>
          <w:rFonts w:ascii="Times New Roman" w:hAnsi="Times New Roman"/>
          <w:sz w:val="24"/>
          <w:szCs w:val="24"/>
          <w:lang w:val="en-US"/>
        </w:rPr>
        <w:t xml:space="preserve"> de </w:t>
      </w:r>
      <w:proofErr w:type="spellStart"/>
      <w:r w:rsidRPr="006777F6">
        <w:rPr>
          <w:rFonts w:ascii="Times New Roman" w:hAnsi="Times New Roman"/>
          <w:sz w:val="24"/>
          <w:szCs w:val="24"/>
          <w:lang w:val="en-US"/>
        </w:rPr>
        <w:t>protecţie</w:t>
      </w:r>
      <w:proofErr w:type="spellEnd"/>
      <w:r w:rsidRPr="006777F6">
        <w:rPr>
          <w:rFonts w:ascii="Times New Roman" w:hAnsi="Times New Roman"/>
          <w:sz w:val="24"/>
          <w:szCs w:val="24"/>
          <w:lang w:val="en-US"/>
        </w:rPr>
        <w:t xml:space="preserve"> a </w:t>
      </w:r>
      <w:r>
        <w:rPr>
          <w:rFonts w:ascii="Times New Roman" w:hAnsi="Times New Roman"/>
          <w:sz w:val="24"/>
          <w:szCs w:val="24"/>
          <w:lang w:val="en-US"/>
        </w:rPr>
        <w:t>CA</w:t>
      </w:r>
      <w:r w:rsidR="00840A80" w:rsidRPr="00801DF2">
        <w:rPr>
          <w:rFonts w:ascii="Times New Roman" w:hAnsi="Times New Roman"/>
          <w:sz w:val="24"/>
          <w:szCs w:val="24"/>
        </w:rPr>
        <w:t>.</w:t>
      </w:r>
    </w:p>
    <w:p w14:paraId="258581BD" w14:textId="355504BC" w:rsidR="0093617B" w:rsidRPr="00525631" w:rsidRDefault="0093617B" w:rsidP="00840A80">
      <w:pPr>
        <w:pStyle w:val="ListParagraph"/>
        <w:numPr>
          <w:ilvl w:val="0"/>
          <w:numId w:val="9"/>
        </w:numPr>
        <w:spacing w:line="360" w:lineRule="auto"/>
        <w:jc w:val="both"/>
        <w:rPr>
          <w:rFonts w:ascii="Times New Roman" w:hAnsi="Times New Roman"/>
          <w:iCs/>
          <w:sz w:val="24"/>
          <w:szCs w:val="24"/>
        </w:rPr>
      </w:pPr>
      <w:proofErr w:type="spellStart"/>
      <w:r w:rsidRPr="0093617B">
        <w:rPr>
          <w:rFonts w:ascii="Times New Roman" w:eastAsia="Calibri" w:hAnsi="Times New Roman"/>
          <w:sz w:val="24"/>
          <w:szCs w:val="24"/>
          <w:lang w:val="en-US"/>
        </w:rPr>
        <w:lastRenderedPageBreak/>
        <w:t>întreruperea</w:t>
      </w:r>
      <w:proofErr w:type="spellEnd"/>
      <w:r w:rsidRPr="0093617B">
        <w:rPr>
          <w:rFonts w:ascii="Times New Roman" w:eastAsia="Calibri" w:hAnsi="Times New Roman"/>
          <w:sz w:val="24"/>
          <w:szCs w:val="24"/>
          <w:lang w:val="en-US"/>
        </w:rPr>
        <w:t>/</w:t>
      </w:r>
      <w:proofErr w:type="spellStart"/>
      <w:r w:rsidRPr="0093617B">
        <w:rPr>
          <w:rFonts w:ascii="Times New Roman" w:eastAsia="Calibri" w:hAnsi="Times New Roman"/>
          <w:sz w:val="24"/>
          <w:szCs w:val="24"/>
          <w:lang w:val="en-US"/>
        </w:rPr>
        <w:t>limitarea</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parametrilor</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tehnici</w:t>
      </w:r>
      <w:proofErr w:type="spellEnd"/>
      <w:r w:rsidRPr="0093617B">
        <w:rPr>
          <w:rFonts w:ascii="Times New Roman" w:eastAsia="Calibri" w:hAnsi="Times New Roman"/>
          <w:sz w:val="24"/>
          <w:szCs w:val="24"/>
          <w:lang w:val="en-US"/>
        </w:rPr>
        <w:t>/</w:t>
      </w:r>
      <w:proofErr w:type="spellStart"/>
      <w:r w:rsidRPr="0093617B">
        <w:rPr>
          <w:rFonts w:ascii="Times New Roman" w:eastAsia="Calibri" w:hAnsi="Times New Roman"/>
          <w:sz w:val="24"/>
          <w:szCs w:val="24"/>
          <w:lang w:val="en-US"/>
        </w:rPr>
        <w:t>reluarea</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alimentării</w:t>
      </w:r>
      <w:proofErr w:type="spellEnd"/>
      <w:r w:rsidRPr="0093617B">
        <w:rPr>
          <w:rFonts w:ascii="Times New Roman" w:eastAsia="Calibri" w:hAnsi="Times New Roman"/>
          <w:sz w:val="24"/>
          <w:szCs w:val="24"/>
          <w:lang w:val="en-US"/>
        </w:rPr>
        <w:t xml:space="preserve"> cu gaze </w:t>
      </w:r>
      <w:proofErr w:type="spellStart"/>
      <w:r w:rsidRPr="0093617B">
        <w:rPr>
          <w:rFonts w:ascii="Times New Roman" w:eastAsia="Calibri" w:hAnsi="Times New Roman"/>
          <w:sz w:val="24"/>
          <w:szCs w:val="24"/>
          <w:lang w:val="en-US"/>
        </w:rPr>
        <w:t>naturale</w:t>
      </w:r>
      <w:proofErr w:type="spellEnd"/>
      <w:r w:rsidRPr="0093617B">
        <w:rPr>
          <w:rFonts w:ascii="Times New Roman" w:eastAsia="Calibri" w:hAnsi="Times New Roman"/>
          <w:sz w:val="24"/>
          <w:szCs w:val="24"/>
          <w:lang w:val="en-US"/>
        </w:rPr>
        <w:t xml:space="preserve"> la </w:t>
      </w:r>
      <w:proofErr w:type="spellStart"/>
      <w:r w:rsidRPr="0093617B">
        <w:rPr>
          <w:rFonts w:ascii="Times New Roman" w:eastAsia="Calibri" w:hAnsi="Times New Roman"/>
          <w:sz w:val="24"/>
          <w:szCs w:val="24"/>
          <w:lang w:val="en-US"/>
        </w:rPr>
        <w:t>cererea</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clientului</w:t>
      </w:r>
      <w:proofErr w:type="spellEnd"/>
      <w:r w:rsidRPr="0093617B">
        <w:rPr>
          <w:rFonts w:ascii="Times New Roman" w:eastAsia="Calibri" w:hAnsi="Times New Roman"/>
          <w:sz w:val="24"/>
          <w:szCs w:val="24"/>
          <w:lang w:val="en-US"/>
        </w:rPr>
        <w:t xml:space="preserve"> final, a </w:t>
      </w:r>
      <w:proofErr w:type="spellStart"/>
      <w:r w:rsidRPr="0093617B">
        <w:rPr>
          <w:rFonts w:ascii="Times New Roman" w:eastAsia="Calibri" w:hAnsi="Times New Roman"/>
          <w:sz w:val="24"/>
          <w:szCs w:val="24"/>
          <w:lang w:val="en-US"/>
        </w:rPr>
        <w:t>furnizorului</w:t>
      </w:r>
      <w:proofErr w:type="spellEnd"/>
      <w:r w:rsidRPr="0093617B">
        <w:rPr>
          <w:rFonts w:ascii="Times New Roman" w:eastAsia="Calibri" w:hAnsi="Times New Roman"/>
          <w:sz w:val="24"/>
          <w:szCs w:val="24"/>
          <w:lang w:val="en-US"/>
        </w:rPr>
        <w:t xml:space="preserve"> de gaze </w:t>
      </w:r>
      <w:proofErr w:type="spellStart"/>
      <w:r w:rsidRPr="0093617B">
        <w:rPr>
          <w:rFonts w:ascii="Times New Roman" w:eastAsia="Calibri" w:hAnsi="Times New Roman"/>
          <w:sz w:val="24"/>
          <w:szCs w:val="24"/>
          <w:lang w:val="en-US"/>
        </w:rPr>
        <w:t>naturale</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sau</w:t>
      </w:r>
      <w:proofErr w:type="spellEnd"/>
      <w:r w:rsidRPr="0093617B">
        <w:rPr>
          <w:rFonts w:ascii="Times New Roman" w:eastAsia="Calibri" w:hAnsi="Times New Roman"/>
          <w:sz w:val="24"/>
          <w:szCs w:val="24"/>
          <w:lang w:val="en-US"/>
        </w:rPr>
        <w:t xml:space="preserve"> a </w:t>
      </w:r>
      <w:proofErr w:type="spellStart"/>
      <w:r w:rsidRPr="0093617B">
        <w:rPr>
          <w:rFonts w:ascii="Times New Roman" w:eastAsia="Calibri" w:hAnsi="Times New Roman"/>
          <w:sz w:val="24"/>
          <w:szCs w:val="24"/>
          <w:lang w:val="en-US"/>
        </w:rPr>
        <w:t>operatorului</w:t>
      </w:r>
      <w:proofErr w:type="spellEnd"/>
      <w:r w:rsidRPr="0093617B">
        <w:rPr>
          <w:rFonts w:ascii="Times New Roman" w:eastAsia="Calibri" w:hAnsi="Times New Roman"/>
          <w:sz w:val="24"/>
          <w:szCs w:val="24"/>
          <w:lang w:val="en-US"/>
        </w:rPr>
        <w:t xml:space="preserve"> de transport </w:t>
      </w:r>
      <w:proofErr w:type="spellStart"/>
      <w:r w:rsidRPr="0093617B">
        <w:rPr>
          <w:rFonts w:ascii="Times New Roman" w:eastAsia="Calibri" w:hAnsi="Times New Roman"/>
          <w:sz w:val="24"/>
          <w:szCs w:val="24"/>
          <w:lang w:val="en-US"/>
        </w:rPr>
        <w:t>şi</w:t>
      </w:r>
      <w:proofErr w:type="spellEnd"/>
      <w:r w:rsidRPr="0093617B">
        <w:rPr>
          <w:rFonts w:ascii="Times New Roman" w:eastAsia="Calibri" w:hAnsi="Times New Roman"/>
          <w:sz w:val="24"/>
          <w:szCs w:val="24"/>
          <w:lang w:val="en-US"/>
        </w:rPr>
        <w:t xml:space="preserve"> de </w:t>
      </w:r>
      <w:proofErr w:type="spellStart"/>
      <w:r w:rsidRPr="0093617B">
        <w:rPr>
          <w:rFonts w:ascii="Times New Roman" w:eastAsia="Calibri" w:hAnsi="Times New Roman"/>
          <w:sz w:val="24"/>
          <w:szCs w:val="24"/>
          <w:lang w:val="en-US"/>
        </w:rPr>
        <w:t>sistem</w:t>
      </w:r>
      <w:proofErr w:type="spellEnd"/>
      <w:r w:rsidRPr="0093617B">
        <w:rPr>
          <w:rFonts w:ascii="Times New Roman" w:eastAsia="Calibri" w:hAnsi="Times New Roman"/>
          <w:sz w:val="24"/>
          <w:szCs w:val="24"/>
          <w:lang w:val="en-US"/>
        </w:rPr>
        <w:t>/</w:t>
      </w:r>
      <w:proofErr w:type="spellStart"/>
      <w:r w:rsidRPr="0093617B">
        <w:rPr>
          <w:rFonts w:ascii="Times New Roman" w:eastAsia="Calibri" w:hAnsi="Times New Roman"/>
          <w:sz w:val="24"/>
          <w:szCs w:val="24"/>
          <w:lang w:val="en-US"/>
        </w:rPr>
        <w:t>operatorului</w:t>
      </w:r>
      <w:proofErr w:type="spellEnd"/>
      <w:r w:rsidRPr="0093617B">
        <w:rPr>
          <w:rFonts w:ascii="Times New Roman" w:eastAsia="Calibri" w:hAnsi="Times New Roman"/>
          <w:sz w:val="24"/>
          <w:szCs w:val="24"/>
          <w:lang w:val="en-US"/>
        </w:rPr>
        <w:t xml:space="preserve"> de </w:t>
      </w:r>
      <w:proofErr w:type="spellStart"/>
      <w:r w:rsidRPr="0093617B">
        <w:rPr>
          <w:rFonts w:ascii="Times New Roman" w:eastAsia="Calibri" w:hAnsi="Times New Roman"/>
          <w:sz w:val="24"/>
          <w:szCs w:val="24"/>
          <w:lang w:val="en-US"/>
        </w:rPr>
        <w:t>distribuţie</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după</w:t>
      </w:r>
      <w:proofErr w:type="spellEnd"/>
      <w:r w:rsidRPr="0093617B">
        <w:rPr>
          <w:rFonts w:ascii="Times New Roman" w:eastAsia="Calibri" w:hAnsi="Times New Roman"/>
          <w:sz w:val="24"/>
          <w:szCs w:val="24"/>
          <w:lang w:val="en-US"/>
        </w:rPr>
        <w:t xml:space="preserve"> </w:t>
      </w:r>
      <w:proofErr w:type="spellStart"/>
      <w:r w:rsidRPr="0093617B">
        <w:rPr>
          <w:rFonts w:ascii="Times New Roman" w:eastAsia="Calibri" w:hAnsi="Times New Roman"/>
          <w:sz w:val="24"/>
          <w:szCs w:val="24"/>
          <w:lang w:val="en-US"/>
        </w:rPr>
        <w:t>caz</w:t>
      </w:r>
      <w:proofErr w:type="spellEnd"/>
    </w:p>
    <w:p w14:paraId="516AFDEB" w14:textId="77777777" w:rsidR="000B5648" w:rsidRPr="000B5648" w:rsidRDefault="000B5648" w:rsidP="000B5648">
      <w:pPr>
        <w:pStyle w:val="ListParagraph"/>
        <w:numPr>
          <w:ilvl w:val="0"/>
          <w:numId w:val="9"/>
        </w:numPr>
        <w:spacing w:line="360" w:lineRule="auto"/>
        <w:jc w:val="both"/>
        <w:rPr>
          <w:rFonts w:ascii="Times New Roman" w:hAnsi="Times New Roman"/>
          <w:sz w:val="24"/>
          <w:szCs w:val="24"/>
        </w:rPr>
      </w:pPr>
      <w:r w:rsidRPr="000B5648">
        <w:rPr>
          <w:rFonts w:ascii="Times New Roman" w:hAnsi="Times New Roman"/>
          <w:sz w:val="24"/>
          <w:szCs w:val="24"/>
        </w:rPr>
        <w:t>modificări ale obiectivelor CA prin deviere;</w:t>
      </w:r>
    </w:p>
    <w:p w14:paraId="33260297" w14:textId="109C0095" w:rsidR="00525631" w:rsidRPr="000B5648" w:rsidRDefault="000B5648" w:rsidP="000B5648">
      <w:pPr>
        <w:pStyle w:val="ListParagraph"/>
        <w:numPr>
          <w:ilvl w:val="0"/>
          <w:numId w:val="9"/>
        </w:numPr>
        <w:spacing w:line="360" w:lineRule="auto"/>
        <w:jc w:val="both"/>
        <w:rPr>
          <w:rFonts w:ascii="Times New Roman" w:hAnsi="Times New Roman"/>
          <w:sz w:val="24"/>
          <w:szCs w:val="24"/>
        </w:rPr>
      </w:pPr>
      <w:proofErr w:type="spellStart"/>
      <w:r w:rsidRPr="000B5648">
        <w:rPr>
          <w:rFonts w:ascii="Times New Roman" w:hAnsi="Times New Roman"/>
          <w:sz w:val="24"/>
          <w:szCs w:val="24"/>
          <w:lang w:val="en-US"/>
        </w:rPr>
        <w:t>eliberarea</w:t>
      </w:r>
      <w:proofErr w:type="spellEnd"/>
      <w:r w:rsidRPr="000B5648">
        <w:rPr>
          <w:rFonts w:ascii="Times New Roman" w:hAnsi="Times New Roman"/>
          <w:sz w:val="24"/>
          <w:szCs w:val="24"/>
          <w:lang w:val="en-US"/>
        </w:rPr>
        <w:t xml:space="preserve"> de </w:t>
      </w:r>
      <w:proofErr w:type="spellStart"/>
      <w:r w:rsidRPr="000B5648">
        <w:rPr>
          <w:rFonts w:ascii="Times New Roman" w:hAnsi="Times New Roman"/>
          <w:sz w:val="24"/>
          <w:szCs w:val="24"/>
          <w:lang w:val="en-US"/>
        </w:rPr>
        <w:t>copii</w:t>
      </w:r>
      <w:proofErr w:type="spellEnd"/>
      <w:r w:rsidRPr="000B5648">
        <w:rPr>
          <w:rFonts w:ascii="Times New Roman" w:hAnsi="Times New Roman"/>
          <w:sz w:val="24"/>
          <w:szCs w:val="24"/>
          <w:lang w:val="en-US"/>
        </w:rPr>
        <w:t xml:space="preserve"> </w:t>
      </w:r>
      <w:proofErr w:type="spellStart"/>
      <w:r w:rsidRPr="000B5648">
        <w:rPr>
          <w:rFonts w:ascii="Times New Roman" w:hAnsi="Times New Roman"/>
          <w:sz w:val="24"/>
          <w:szCs w:val="24"/>
          <w:lang w:val="en-US"/>
        </w:rPr>
        <w:t>după</w:t>
      </w:r>
      <w:proofErr w:type="spellEnd"/>
      <w:r w:rsidRPr="000B5648">
        <w:rPr>
          <w:rFonts w:ascii="Times New Roman" w:hAnsi="Times New Roman"/>
          <w:sz w:val="24"/>
          <w:szCs w:val="24"/>
          <w:lang w:val="en-US"/>
        </w:rPr>
        <w:t xml:space="preserve"> </w:t>
      </w:r>
      <w:proofErr w:type="spellStart"/>
      <w:r w:rsidRPr="000B5648">
        <w:rPr>
          <w:rFonts w:ascii="Times New Roman" w:hAnsi="Times New Roman"/>
          <w:sz w:val="24"/>
          <w:szCs w:val="24"/>
          <w:lang w:val="en-US"/>
        </w:rPr>
        <w:t>documentaţia</w:t>
      </w:r>
      <w:proofErr w:type="spellEnd"/>
      <w:r w:rsidRPr="000B5648">
        <w:rPr>
          <w:rFonts w:ascii="Times New Roman" w:hAnsi="Times New Roman"/>
          <w:sz w:val="24"/>
          <w:szCs w:val="24"/>
          <w:lang w:val="en-US"/>
        </w:rPr>
        <w:t xml:space="preserve"> </w:t>
      </w:r>
      <w:proofErr w:type="spellStart"/>
      <w:r w:rsidRPr="000B5648">
        <w:rPr>
          <w:rFonts w:ascii="Times New Roman" w:hAnsi="Times New Roman"/>
          <w:sz w:val="24"/>
          <w:szCs w:val="24"/>
          <w:lang w:val="en-US"/>
        </w:rPr>
        <w:t>tehnică</w:t>
      </w:r>
      <w:proofErr w:type="spellEnd"/>
      <w:r w:rsidRPr="000B5648">
        <w:rPr>
          <w:rFonts w:ascii="Times New Roman" w:hAnsi="Times New Roman"/>
          <w:sz w:val="24"/>
          <w:szCs w:val="24"/>
          <w:lang w:val="en-US"/>
        </w:rPr>
        <w:t xml:space="preserve">, </w:t>
      </w:r>
      <w:proofErr w:type="spellStart"/>
      <w:r w:rsidRPr="000B5648">
        <w:rPr>
          <w:rFonts w:ascii="Times New Roman" w:hAnsi="Times New Roman"/>
          <w:sz w:val="24"/>
          <w:szCs w:val="24"/>
          <w:lang w:val="en-US"/>
        </w:rPr>
        <w:t>deţinut</w:t>
      </w:r>
      <w:proofErr w:type="spellEnd"/>
      <w:r w:rsidRPr="000B5648">
        <w:rPr>
          <w:rFonts w:ascii="Times New Roman" w:hAnsi="Times New Roman"/>
          <w:sz w:val="24"/>
          <w:szCs w:val="24"/>
        </w:rPr>
        <w:t>ă</w:t>
      </w:r>
      <w:r w:rsidRPr="000B5648">
        <w:rPr>
          <w:rFonts w:ascii="Times New Roman" w:hAnsi="Times New Roman"/>
          <w:sz w:val="24"/>
          <w:szCs w:val="24"/>
          <w:lang w:val="en-US"/>
        </w:rPr>
        <w:t xml:space="preserve"> de </w:t>
      </w:r>
      <w:proofErr w:type="spellStart"/>
      <w:r w:rsidRPr="000B5648">
        <w:rPr>
          <w:rFonts w:ascii="Times New Roman" w:hAnsi="Times New Roman"/>
          <w:sz w:val="24"/>
          <w:szCs w:val="24"/>
          <w:lang w:val="en-US"/>
        </w:rPr>
        <w:t>titularul</w:t>
      </w:r>
      <w:proofErr w:type="spellEnd"/>
      <w:r w:rsidRPr="000B5648">
        <w:rPr>
          <w:rFonts w:ascii="Times New Roman" w:hAnsi="Times New Roman"/>
          <w:sz w:val="24"/>
          <w:szCs w:val="24"/>
          <w:lang w:val="en-US"/>
        </w:rPr>
        <w:t xml:space="preserve"> </w:t>
      </w:r>
      <w:proofErr w:type="spellStart"/>
      <w:r w:rsidRPr="000B5648">
        <w:rPr>
          <w:rFonts w:ascii="Times New Roman" w:hAnsi="Times New Roman"/>
          <w:sz w:val="24"/>
          <w:szCs w:val="24"/>
          <w:lang w:val="en-US"/>
        </w:rPr>
        <w:t>Licenței</w:t>
      </w:r>
      <w:proofErr w:type="spellEnd"/>
    </w:p>
    <w:p w14:paraId="5ADA6EAB" w14:textId="6C993BF5"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CAPITOLUL VI</w:t>
      </w:r>
    </w:p>
    <w:p w14:paraId="08D48D43" w14:textId="6F0E5E23" w:rsidR="00840A80" w:rsidRPr="00801DF2" w:rsidRDefault="00840A80" w:rsidP="00840A80">
      <w:pPr>
        <w:spacing w:line="360" w:lineRule="auto"/>
        <w:contextualSpacing/>
        <w:jc w:val="center"/>
        <w:rPr>
          <w:rFonts w:ascii="Times New Roman" w:hAnsi="Times New Roman"/>
          <w:b/>
          <w:sz w:val="24"/>
          <w:szCs w:val="24"/>
        </w:rPr>
      </w:pPr>
      <w:r w:rsidRPr="00801DF2">
        <w:rPr>
          <w:rFonts w:ascii="Times New Roman" w:hAnsi="Times New Roman"/>
          <w:b/>
          <w:sz w:val="24"/>
          <w:szCs w:val="24"/>
        </w:rPr>
        <w:t>Suspendarea/Retragerea Licenței</w:t>
      </w:r>
    </w:p>
    <w:p w14:paraId="5D3BEF79" w14:textId="47494FB5" w:rsidR="00840A80" w:rsidRPr="00BF4A1B" w:rsidRDefault="00840A80" w:rsidP="00840A80">
      <w:pPr>
        <w:spacing w:line="360" w:lineRule="auto"/>
        <w:contextualSpacing/>
        <w:jc w:val="both"/>
        <w:rPr>
          <w:rFonts w:ascii="Times New Roman" w:eastAsiaTheme="majorEastAsia" w:hAnsi="Times New Roman"/>
          <w:sz w:val="24"/>
          <w:szCs w:val="24"/>
        </w:rPr>
      </w:pPr>
      <w:r w:rsidRPr="00801DF2">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1</w:t>
      </w:r>
      <w:r w:rsidRPr="00BF4A1B">
        <w:rPr>
          <w:rFonts w:ascii="Times New Roman" w:hAnsi="Times New Roman"/>
          <w:sz w:val="24"/>
          <w:szCs w:val="24"/>
          <w:lang w:eastAsia="ro-RO"/>
        </w:rPr>
        <w:t xml:space="preserve"> </w:t>
      </w:r>
      <w:r w:rsidRPr="00BF4A1B">
        <w:rPr>
          <w:rFonts w:ascii="Times New Roman" w:eastAsiaTheme="majorEastAsia" w:hAnsi="Times New Roman"/>
          <w:sz w:val="24"/>
          <w:szCs w:val="24"/>
        </w:rPr>
        <w:t>(1) ANRE poate suspenda/retrage Licenţa în cazurile prevăzute în Regulament, procedând conform prevederilor acestuia.</w:t>
      </w:r>
    </w:p>
    <w:p w14:paraId="5F5ECE45" w14:textId="77777777" w:rsidR="00840A80" w:rsidRPr="00BF4A1B" w:rsidRDefault="00840A80" w:rsidP="00840A80">
      <w:pPr>
        <w:spacing w:line="360" w:lineRule="auto"/>
        <w:contextualSpacing/>
        <w:jc w:val="both"/>
        <w:rPr>
          <w:rFonts w:ascii="Times New Roman" w:eastAsiaTheme="majorEastAsia" w:hAnsi="Times New Roman"/>
          <w:sz w:val="24"/>
          <w:szCs w:val="24"/>
        </w:rPr>
      </w:pPr>
      <w:r w:rsidRPr="00BF4A1B">
        <w:rPr>
          <w:rFonts w:ascii="Times New Roman" w:eastAsiaTheme="majorEastAsia" w:hAnsi="Times New Roman"/>
          <w:sz w:val="24"/>
          <w:szCs w:val="24"/>
        </w:rPr>
        <w:t>(2) ANRE comunică titularului Licenţei suspendarea/retragerea Licenţei, motivele de suspendare/retragere, precum şi condiţiile pe care titularul Licenţei trebuie să le îndeplinească pentru încetarea suspendării.</w:t>
      </w:r>
    </w:p>
    <w:p w14:paraId="531C1AB0" w14:textId="77777777" w:rsidR="00840A80" w:rsidRPr="00BF4A1B" w:rsidRDefault="00840A80" w:rsidP="00840A80">
      <w:pPr>
        <w:spacing w:line="360" w:lineRule="auto"/>
        <w:contextualSpacing/>
        <w:jc w:val="both"/>
        <w:rPr>
          <w:rFonts w:ascii="Times New Roman" w:eastAsiaTheme="majorEastAsia" w:hAnsi="Times New Roman"/>
          <w:sz w:val="24"/>
          <w:szCs w:val="24"/>
        </w:rPr>
      </w:pPr>
      <w:r w:rsidRPr="00BF4A1B">
        <w:rPr>
          <w:rFonts w:ascii="Times New Roman" w:eastAsiaTheme="majorEastAsia" w:hAnsi="Times New Roman"/>
          <w:sz w:val="24"/>
          <w:szCs w:val="24"/>
        </w:rPr>
        <w:t>(3) ANRE poate dispune încetarea suspendării Licenţei după ce titularul Licenţei face dovada îndeplinirii condiţiilor de încetare a suspendării.</w:t>
      </w:r>
    </w:p>
    <w:p w14:paraId="7838A1CF" w14:textId="77777777" w:rsidR="00840A80" w:rsidRPr="00BF4A1B" w:rsidRDefault="00840A80" w:rsidP="00840A80">
      <w:pPr>
        <w:spacing w:line="360" w:lineRule="auto"/>
        <w:contextualSpacing/>
        <w:jc w:val="both"/>
        <w:rPr>
          <w:rFonts w:ascii="Times New Roman" w:eastAsiaTheme="majorEastAsia" w:hAnsi="Times New Roman"/>
          <w:sz w:val="24"/>
          <w:szCs w:val="24"/>
        </w:rPr>
      </w:pPr>
      <w:r w:rsidRPr="00BF4A1B">
        <w:rPr>
          <w:rFonts w:ascii="Times New Roman" w:hAnsi="Times New Roman"/>
          <w:sz w:val="24"/>
          <w:szCs w:val="24"/>
        </w:rPr>
        <w:t>(4) ANRE notifică în scris titularului Licenței, cu cel puţin 10 zile lucrătoare înainte, data la care intenţionează să emită o decizie cu privire la suspendarea/retragerea Licenței, precum şi motivul care determină această măsură.</w:t>
      </w:r>
    </w:p>
    <w:p w14:paraId="2FA4742B" w14:textId="77777777" w:rsidR="00840A80" w:rsidRPr="00BF4A1B" w:rsidRDefault="00840A80" w:rsidP="00840A80">
      <w:pPr>
        <w:spacing w:line="360" w:lineRule="auto"/>
        <w:contextualSpacing/>
        <w:jc w:val="both"/>
        <w:rPr>
          <w:rFonts w:ascii="Times New Roman" w:hAnsi="Times New Roman"/>
          <w:sz w:val="24"/>
          <w:szCs w:val="24"/>
        </w:rPr>
      </w:pPr>
      <w:r w:rsidRPr="00BF4A1B">
        <w:rPr>
          <w:rFonts w:ascii="Times New Roman" w:hAnsi="Times New Roman"/>
          <w:sz w:val="24"/>
          <w:szCs w:val="24"/>
        </w:rPr>
        <w:t>(5) În termen de 5 zile lucrătoare de la primirea unei comunicări privind suspendarea/retragerea Licenței, titularul Licenței poate transmite ANRE o explicaţie referitoare la condiţiile invocate de aceasta privind suspendarea/retragerea Licenței, precum şi orice dovezi pe care le consideră adecvate pentru a temporiza/opri emiterea deciziei de suspendare/retragere a Licenței.</w:t>
      </w:r>
    </w:p>
    <w:p w14:paraId="530953BC" w14:textId="5367C226" w:rsidR="00840A80" w:rsidRPr="00BF4A1B" w:rsidRDefault="00840A80" w:rsidP="00840A80">
      <w:pPr>
        <w:spacing w:line="360" w:lineRule="auto"/>
        <w:contextualSpacing/>
        <w:jc w:val="both"/>
        <w:rPr>
          <w:rFonts w:ascii="Times New Roman" w:hAnsi="Times New Roman"/>
          <w:sz w:val="24"/>
          <w:szCs w:val="24"/>
          <w:lang w:eastAsia="ro-RO"/>
        </w:rPr>
      </w:pPr>
      <w:r w:rsidRPr="00BF4A1B">
        <w:rPr>
          <w:rFonts w:ascii="Times New Roman" w:hAnsi="Times New Roman"/>
          <w:sz w:val="24"/>
          <w:szCs w:val="24"/>
        </w:rPr>
        <w:t>(6) Notificarea prealabilă din partea ANRE nu este necesară dacă suspendarea/retragerea Licenței se face ca urmare a solicitării titularului Licenței sau în cazul falimentului acestuia</w:t>
      </w:r>
      <w:r w:rsidRPr="00BF4A1B">
        <w:rPr>
          <w:rFonts w:ascii="Times New Roman" w:hAnsi="Times New Roman"/>
          <w:sz w:val="24"/>
          <w:szCs w:val="24"/>
          <w:lang w:eastAsia="ro-RO"/>
        </w:rPr>
        <w:t>.</w:t>
      </w:r>
    </w:p>
    <w:p w14:paraId="27DE4364" w14:textId="6283B043" w:rsidR="00840A80" w:rsidRPr="00801DF2" w:rsidRDefault="00840A80" w:rsidP="00840A80">
      <w:pPr>
        <w:spacing w:line="360" w:lineRule="auto"/>
        <w:contextualSpacing/>
        <w:jc w:val="center"/>
        <w:rPr>
          <w:rFonts w:ascii="Times New Roman" w:hAnsi="Times New Roman"/>
          <w:b/>
          <w:sz w:val="24"/>
          <w:szCs w:val="24"/>
          <w:lang w:eastAsia="ro-RO"/>
        </w:rPr>
      </w:pPr>
      <w:r w:rsidRPr="00801DF2">
        <w:rPr>
          <w:rFonts w:ascii="Times New Roman" w:hAnsi="Times New Roman"/>
          <w:b/>
          <w:sz w:val="24"/>
          <w:szCs w:val="24"/>
          <w:lang w:eastAsia="ro-RO"/>
        </w:rPr>
        <w:t>CAPITOLUL VII</w:t>
      </w:r>
    </w:p>
    <w:p w14:paraId="14CC22FB" w14:textId="77777777" w:rsidR="00840A80" w:rsidRPr="00801DF2" w:rsidRDefault="00840A80" w:rsidP="00840A80">
      <w:pPr>
        <w:spacing w:line="360" w:lineRule="auto"/>
        <w:contextualSpacing/>
        <w:jc w:val="center"/>
        <w:rPr>
          <w:rFonts w:ascii="Times New Roman" w:hAnsi="Times New Roman"/>
          <w:b/>
          <w:sz w:val="24"/>
          <w:szCs w:val="24"/>
          <w:lang w:eastAsia="ro-RO"/>
        </w:rPr>
      </w:pPr>
      <w:r w:rsidRPr="00801DF2">
        <w:rPr>
          <w:rFonts w:ascii="Times New Roman" w:hAnsi="Times New Roman"/>
          <w:b/>
          <w:sz w:val="24"/>
          <w:szCs w:val="24"/>
          <w:lang w:eastAsia="ro-RO"/>
        </w:rPr>
        <w:t>Modificarea Licenţei</w:t>
      </w:r>
    </w:p>
    <w:p w14:paraId="7666ADE1" w14:textId="3E858CDC" w:rsidR="00840A80" w:rsidRPr="00BF4A1B" w:rsidRDefault="00840A80" w:rsidP="00840A80">
      <w:pPr>
        <w:spacing w:line="360" w:lineRule="auto"/>
        <w:contextualSpacing/>
        <w:jc w:val="both"/>
        <w:rPr>
          <w:rFonts w:ascii="Times New Roman" w:hAnsi="Times New Roman"/>
          <w:sz w:val="24"/>
          <w:szCs w:val="24"/>
          <w:lang w:eastAsia="ro-RO"/>
        </w:rPr>
      </w:pPr>
      <w:r w:rsidRPr="00801DF2">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2</w:t>
      </w:r>
      <w:r w:rsidRPr="00BF4A1B">
        <w:rPr>
          <w:rFonts w:ascii="Times New Roman" w:hAnsi="Times New Roman"/>
          <w:sz w:val="24"/>
          <w:szCs w:val="24"/>
          <w:lang w:eastAsia="ro-RO"/>
        </w:rPr>
        <w:t xml:space="preserve"> (1) Ca urmare a unei cereri scrise a titularului Licenţei sau din proprie iniţiativă, ANRE poate modifica Licenţa, procedând conform prevederilor Regulamentului.</w:t>
      </w:r>
    </w:p>
    <w:p w14:paraId="3F5A19F0" w14:textId="1C135A34" w:rsidR="00840A80" w:rsidRPr="00BF4A1B" w:rsidRDefault="00840A80" w:rsidP="00840A80">
      <w:pPr>
        <w:spacing w:line="360" w:lineRule="auto"/>
        <w:contextualSpacing/>
        <w:jc w:val="both"/>
        <w:rPr>
          <w:rFonts w:ascii="Times New Roman" w:hAnsi="Times New Roman"/>
          <w:sz w:val="24"/>
          <w:szCs w:val="24"/>
          <w:lang w:eastAsia="ro-RO"/>
        </w:rPr>
      </w:pPr>
      <w:r w:rsidRPr="00BF4A1B">
        <w:rPr>
          <w:rFonts w:ascii="Times New Roman" w:hAnsi="Times New Roman"/>
          <w:sz w:val="24"/>
          <w:szCs w:val="24"/>
          <w:lang w:eastAsia="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14:paraId="7EA1F17D" w14:textId="77777777" w:rsidR="00840A80" w:rsidRPr="00801DF2" w:rsidRDefault="00840A80" w:rsidP="00840A80">
      <w:pPr>
        <w:pStyle w:val="ListParagraph"/>
        <w:numPr>
          <w:ilvl w:val="0"/>
          <w:numId w:val="10"/>
        </w:numPr>
        <w:spacing w:line="360" w:lineRule="auto"/>
        <w:jc w:val="both"/>
        <w:rPr>
          <w:rFonts w:ascii="Times New Roman" w:hAnsi="Times New Roman"/>
          <w:sz w:val="24"/>
          <w:szCs w:val="24"/>
          <w:lang w:eastAsia="ro-RO"/>
        </w:rPr>
      </w:pPr>
      <w:r w:rsidRPr="00801DF2">
        <w:rPr>
          <w:rFonts w:ascii="Times New Roman" w:hAnsi="Times New Roman"/>
          <w:sz w:val="24"/>
          <w:szCs w:val="24"/>
          <w:lang w:eastAsia="ro-RO"/>
        </w:rPr>
        <w:t>modificarea Licenţei;</w:t>
      </w:r>
    </w:p>
    <w:p w14:paraId="25BA386E" w14:textId="77777777" w:rsidR="00840A80" w:rsidRPr="00801DF2" w:rsidRDefault="00840A80" w:rsidP="00840A80">
      <w:pPr>
        <w:pStyle w:val="ListParagraph"/>
        <w:numPr>
          <w:ilvl w:val="0"/>
          <w:numId w:val="10"/>
        </w:numPr>
        <w:spacing w:line="360" w:lineRule="auto"/>
        <w:jc w:val="both"/>
        <w:rPr>
          <w:rFonts w:ascii="Times New Roman" w:hAnsi="Times New Roman"/>
          <w:sz w:val="24"/>
          <w:szCs w:val="24"/>
          <w:lang w:eastAsia="ro-RO"/>
        </w:rPr>
      </w:pPr>
      <w:r w:rsidRPr="00801DF2">
        <w:rPr>
          <w:rFonts w:ascii="Times New Roman" w:hAnsi="Times New Roman"/>
          <w:sz w:val="24"/>
          <w:szCs w:val="24"/>
          <w:lang w:eastAsia="ro-RO"/>
        </w:rPr>
        <w:lastRenderedPageBreak/>
        <w:t>acordarea unei licenţe noi.</w:t>
      </w:r>
    </w:p>
    <w:p w14:paraId="74139CB7" w14:textId="6C0E97DF" w:rsidR="00840A80" w:rsidRPr="00BF4A1B" w:rsidRDefault="00840A80" w:rsidP="00840A80">
      <w:pPr>
        <w:spacing w:line="360" w:lineRule="auto"/>
        <w:contextualSpacing/>
        <w:jc w:val="both"/>
        <w:rPr>
          <w:rFonts w:ascii="Times New Roman" w:hAnsi="Times New Roman"/>
          <w:sz w:val="24"/>
          <w:szCs w:val="24"/>
          <w:lang w:eastAsia="ro-RO"/>
        </w:rPr>
      </w:pPr>
      <w:r w:rsidRPr="00801DF2">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3</w:t>
      </w:r>
      <w:r w:rsidRPr="00BF4A1B">
        <w:rPr>
          <w:rFonts w:ascii="Times New Roman" w:hAnsi="Times New Roman"/>
          <w:sz w:val="24"/>
          <w:szCs w:val="24"/>
          <w:lang w:eastAsia="ro-RO"/>
        </w:rPr>
        <w:t xml:space="preserve"> </w:t>
      </w:r>
      <w:r w:rsidRPr="00BF4A1B">
        <w:rPr>
          <w:rFonts w:ascii="Times New Roman" w:eastAsiaTheme="majorEastAsia" w:hAnsi="Times New Roman"/>
          <w:sz w:val="24"/>
          <w:szCs w:val="24"/>
        </w:rPr>
        <w:t>Modificările Licenţei, iniţiate de ANRE ca urmare a modificării condiţiilor existente la data acordării acesteia, a legislaţiei primare şi secundare, a hotărârilor judecătoreşti sau ca urmare a unor evenimente care afectează substanţial piaţa gazelor naturale, vor fi notificate titularului Licenţei conform prevederilor Regulamentului</w:t>
      </w:r>
      <w:r w:rsidRPr="00BF4A1B">
        <w:rPr>
          <w:rFonts w:ascii="Times New Roman" w:hAnsi="Times New Roman"/>
          <w:sz w:val="24"/>
          <w:szCs w:val="24"/>
          <w:lang w:eastAsia="ro-RO"/>
        </w:rPr>
        <w:t>.</w:t>
      </w:r>
    </w:p>
    <w:p w14:paraId="2F7000A2" w14:textId="20DB2ABC" w:rsidR="00840A80" w:rsidRPr="00D77B2A" w:rsidRDefault="00840A80" w:rsidP="00840A80">
      <w:pPr>
        <w:spacing w:line="360" w:lineRule="auto"/>
        <w:rPr>
          <w:rFonts w:ascii="Times New Roman" w:hAnsi="Times New Roman"/>
          <w:sz w:val="24"/>
          <w:szCs w:val="24"/>
        </w:rPr>
      </w:pPr>
      <w:r w:rsidRPr="00D77B2A">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4</w:t>
      </w:r>
      <w:r w:rsidRPr="00D77B2A">
        <w:rPr>
          <w:rFonts w:ascii="Times New Roman" w:hAnsi="Times New Roman"/>
          <w:sz w:val="24"/>
          <w:szCs w:val="24"/>
          <w:lang w:eastAsia="ro-RO"/>
        </w:rPr>
        <w:t xml:space="preserve"> </w:t>
      </w:r>
      <w:r w:rsidRPr="00D77B2A">
        <w:rPr>
          <w:rFonts w:ascii="Times New Roman" w:hAnsi="Times New Roman"/>
          <w:sz w:val="24"/>
          <w:szCs w:val="24"/>
        </w:rPr>
        <w:t>Titularul Licenţei are obligaţia să actualizeze caracteristicile tehnice ale CA, precizate în anexă, prin intermediul cărora prestează activitatea de operare a CA:</w:t>
      </w:r>
    </w:p>
    <w:p w14:paraId="76D50CE8" w14:textId="77777777" w:rsidR="00840A80" w:rsidRPr="00D77B2A" w:rsidRDefault="00840A80" w:rsidP="00111DEA">
      <w:pPr>
        <w:pStyle w:val="ListParagraph"/>
        <w:numPr>
          <w:ilvl w:val="0"/>
          <w:numId w:val="11"/>
        </w:numPr>
        <w:spacing w:line="360" w:lineRule="auto"/>
        <w:rPr>
          <w:rFonts w:ascii="Times New Roman" w:hAnsi="Times New Roman"/>
          <w:sz w:val="24"/>
          <w:szCs w:val="24"/>
        </w:rPr>
      </w:pPr>
      <w:r w:rsidRPr="00D77B2A">
        <w:rPr>
          <w:rFonts w:ascii="Times New Roman" w:hAnsi="Times New Roman"/>
          <w:sz w:val="24"/>
          <w:szCs w:val="24"/>
        </w:rPr>
        <w:t>anterior punerii în funcţiune a obiectivelor aferente CA, în cazul în care acestea sunt amplasate în perimetrele/câmpurile de producţie a gazelor naturale care nu se regăsesc în cadrul anexei;</w:t>
      </w:r>
    </w:p>
    <w:p w14:paraId="665D1A1D" w14:textId="77777777" w:rsidR="00840A80" w:rsidRPr="00D77B2A" w:rsidRDefault="00840A80" w:rsidP="00111DEA">
      <w:pPr>
        <w:pStyle w:val="ListParagraph"/>
        <w:numPr>
          <w:ilvl w:val="0"/>
          <w:numId w:val="11"/>
        </w:numPr>
        <w:spacing w:line="360" w:lineRule="auto"/>
        <w:rPr>
          <w:rFonts w:ascii="Times New Roman" w:hAnsi="Times New Roman"/>
          <w:sz w:val="24"/>
          <w:szCs w:val="24"/>
        </w:rPr>
      </w:pPr>
      <w:r w:rsidRPr="00D77B2A">
        <w:rPr>
          <w:rFonts w:ascii="Times New Roman" w:hAnsi="Times New Roman"/>
          <w:sz w:val="24"/>
          <w:szCs w:val="24"/>
        </w:rPr>
        <w:t>anual, până la data de 15 iunie, pentru obiectivele puse în funcţiune până la data de 31 decembrie a anului anterior solicitării, amplasate în perimetrele/câmpurile de producţie a gazelor naturale care se regăsesc în cadrul anexei.</w:t>
      </w:r>
    </w:p>
    <w:p w14:paraId="1CBFB1DD" w14:textId="0BCA4E65" w:rsidR="00840A80" w:rsidRPr="00D77B2A" w:rsidRDefault="00840A80" w:rsidP="00840A80">
      <w:pPr>
        <w:spacing w:line="360" w:lineRule="auto"/>
        <w:jc w:val="center"/>
        <w:rPr>
          <w:rFonts w:ascii="Times New Roman" w:hAnsi="Times New Roman"/>
          <w:b/>
          <w:sz w:val="24"/>
          <w:szCs w:val="24"/>
          <w:lang w:eastAsia="ro-RO"/>
        </w:rPr>
      </w:pPr>
      <w:r w:rsidRPr="00D77B2A">
        <w:rPr>
          <w:rFonts w:ascii="Times New Roman" w:hAnsi="Times New Roman"/>
          <w:b/>
          <w:sz w:val="24"/>
          <w:szCs w:val="24"/>
          <w:lang w:eastAsia="ro-RO"/>
        </w:rPr>
        <w:t xml:space="preserve">CAPITOLUL </w:t>
      </w:r>
      <w:r w:rsidR="00EF324B">
        <w:rPr>
          <w:rFonts w:ascii="Times New Roman" w:hAnsi="Times New Roman"/>
          <w:b/>
          <w:sz w:val="24"/>
          <w:szCs w:val="24"/>
          <w:lang w:eastAsia="ro-RO"/>
        </w:rPr>
        <w:t>VIII</w:t>
      </w:r>
    </w:p>
    <w:p w14:paraId="01173146" w14:textId="77777777" w:rsidR="00840A80" w:rsidRPr="00D77B2A" w:rsidRDefault="00840A80" w:rsidP="00840A80">
      <w:pPr>
        <w:jc w:val="center"/>
        <w:rPr>
          <w:rFonts w:ascii="Times New Roman" w:hAnsi="Times New Roman"/>
          <w:b/>
          <w:sz w:val="24"/>
          <w:szCs w:val="24"/>
          <w:lang w:eastAsia="ro-RO"/>
        </w:rPr>
      </w:pPr>
      <w:r w:rsidRPr="00D77B2A">
        <w:rPr>
          <w:rFonts w:ascii="Times New Roman" w:hAnsi="Times New Roman"/>
          <w:b/>
          <w:sz w:val="24"/>
          <w:szCs w:val="24"/>
          <w:lang w:eastAsia="ro-RO"/>
        </w:rPr>
        <w:t>Căi de comunicare</w:t>
      </w:r>
    </w:p>
    <w:p w14:paraId="71C9F091" w14:textId="6807A0C5" w:rsidR="00840A80" w:rsidRPr="00BF4A1B" w:rsidRDefault="00840A80" w:rsidP="00840A80">
      <w:pPr>
        <w:spacing w:line="360" w:lineRule="auto"/>
        <w:contextualSpacing/>
        <w:jc w:val="both"/>
        <w:rPr>
          <w:rFonts w:ascii="Times New Roman" w:eastAsiaTheme="majorEastAsia" w:hAnsi="Times New Roman"/>
          <w:sz w:val="24"/>
          <w:szCs w:val="24"/>
        </w:rPr>
      </w:pPr>
      <w:r w:rsidRPr="00801DF2">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5</w:t>
      </w:r>
      <w:r w:rsidRPr="00BF4A1B">
        <w:rPr>
          <w:rFonts w:ascii="Times New Roman" w:hAnsi="Times New Roman"/>
          <w:sz w:val="24"/>
          <w:szCs w:val="24"/>
          <w:lang w:eastAsia="ro-RO"/>
        </w:rPr>
        <w:t xml:space="preserve"> </w:t>
      </w:r>
      <w:r w:rsidRPr="00BF4A1B">
        <w:rPr>
          <w:rFonts w:ascii="Times New Roman" w:eastAsiaTheme="majorEastAsia" w:hAnsi="Times New Roman"/>
          <w:sz w:val="24"/>
          <w:szCs w:val="24"/>
        </w:rPr>
        <w:t>(1) Orice comunicare sau altă informaţie solicitată a cărei transmitere este permisă în prezentele Condiţii se va realiza în scris, în limba română, putând fi transmisă prin fax sau e-mail, cu condiţia ca, în cazurile prevăzute în reglementările în vigoare sau în solicitările transmise de ANRE, originalul să se depună direct sau prin servicii poştale la sediul ANRE.</w:t>
      </w:r>
    </w:p>
    <w:p w14:paraId="6B1ED5F9" w14:textId="468DD94D" w:rsidR="00840A80" w:rsidRDefault="00840A80" w:rsidP="00840A80">
      <w:pPr>
        <w:spacing w:line="360" w:lineRule="auto"/>
        <w:contextualSpacing/>
        <w:jc w:val="both"/>
        <w:rPr>
          <w:rFonts w:ascii="Times New Roman" w:hAnsi="Times New Roman"/>
          <w:sz w:val="24"/>
          <w:szCs w:val="24"/>
          <w:lang w:eastAsia="ro-RO"/>
        </w:rPr>
      </w:pPr>
      <w:r w:rsidRPr="00BF4A1B">
        <w:rPr>
          <w:rFonts w:ascii="Times New Roman" w:eastAsiaTheme="majorEastAsia" w:hAnsi="Times New Roman"/>
          <w:sz w:val="24"/>
          <w:szCs w:val="24"/>
        </w:rPr>
        <w:t>(2) Titularul Licenţei poate solicita ANRE utilizarea pentru comunicare a unei adrese de corespondenţă diferite de cea a sediului social, dacă aceasta este înregistrată ca punct de lucru al societăţii</w:t>
      </w:r>
      <w:r w:rsidRPr="00BF4A1B">
        <w:rPr>
          <w:rFonts w:ascii="Times New Roman" w:hAnsi="Times New Roman"/>
          <w:sz w:val="24"/>
          <w:szCs w:val="24"/>
          <w:lang w:eastAsia="ro-RO"/>
        </w:rPr>
        <w:t>.</w:t>
      </w:r>
    </w:p>
    <w:p w14:paraId="19039B09" w14:textId="07AF97D6" w:rsidR="00840A80" w:rsidRPr="00801DF2" w:rsidRDefault="00840A80" w:rsidP="00840A80">
      <w:pPr>
        <w:spacing w:line="360" w:lineRule="auto"/>
        <w:contextualSpacing/>
        <w:jc w:val="center"/>
        <w:rPr>
          <w:rFonts w:ascii="Times New Roman" w:hAnsi="Times New Roman"/>
          <w:b/>
          <w:sz w:val="24"/>
          <w:szCs w:val="24"/>
          <w:lang w:eastAsia="ro-RO"/>
        </w:rPr>
      </w:pPr>
      <w:r w:rsidRPr="00801DF2">
        <w:rPr>
          <w:rFonts w:ascii="Times New Roman" w:hAnsi="Times New Roman"/>
          <w:b/>
          <w:sz w:val="24"/>
          <w:szCs w:val="24"/>
          <w:lang w:eastAsia="ro-RO"/>
        </w:rPr>
        <w:t xml:space="preserve">CAPITOLUL </w:t>
      </w:r>
      <w:r w:rsidR="00EF324B">
        <w:rPr>
          <w:rFonts w:ascii="Times New Roman" w:hAnsi="Times New Roman"/>
          <w:b/>
          <w:sz w:val="24"/>
          <w:szCs w:val="24"/>
          <w:lang w:eastAsia="ro-RO"/>
        </w:rPr>
        <w:t>I</w:t>
      </w:r>
      <w:r w:rsidRPr="00801DF2">
        <w:rPr>
          <w:rFonts w:ascii="Times New Roman" w:hAnsi="Times New Roman"/>
          <w:b/>
          <w:sz w:val="24"/>
          <w:szCs w:val="24"/>
          <w:lang w:eastAsia="ro-RO"/>
        </w:rPr>
        <w:t>X</w:t>
      </w:r>
    </w:p>
    <w:p w14:paraId="3A5F5933" w14:textId="77777777" w:rsidR="00840A80" w:rsidRPr="00801DF2" w:rsidRDefault="00840A80" w:rsidP="00840A80">
      <w:pPr>
        <w:spacing w:line="360" w:lineRule="auto"/>
        <w:contextualSpacing/>
        <w:jc w:val="center"/>
        <w:rPr>
          <w:rFonts w:ascii="Times New Roman" w:hAnsi="Times New Roman"/>
          <w:b/>
          <w:sz w:val="24"/>
          <w:szCs w:val="24"/>
          <w:lang w:eastAsia="ro-RO"/>
        </w:rPr>
      </w:pPr>
      <w:r w:rsidRPr="00801DF2">
        <w:rPr>
          <w:rFonts w:ascii="Times New Roman" w:hAnsi="Times New Roman"/>
          <w:b/>
          <w:sz w:val="24"/>
          <w:szCs w:val="24"/>
          <w:lang w:eastAsia="ro-RO"/>
        </w:rPr>
        <w:t>Tarife şi contribuţii</w:t>
      </w:r>
    </w:p>
    <w:p w14:paraId="1A96888F" w14:textId="73F235E2" w:rsidR="00840A80" w:rsidRPr="00BF4A1B" w:rsidRDefault="00840A80" w:rsidP="00840A80">
      <w:pPr>
        <w:spacing w:line="360" w:lineRule="auto"/>
        <w:contextualSpacing/>
        <w:jc w:val="both"/>
        <w:rPr>
          <w:rFonts w:ascii="Times New Roman" w:eastAsiaTheme="majorEastAsia" w:hAnsi="Times New Roman"/>
          <w:sz w:val="24"/>
          <w:szCs w:val="24"/>
        </w:rPr>
      </w:pPr>
      <w:r w:rsidRPr="00637D29">
        <w:rPr>
          <w:rFonts w:ascii="Times New Roman" w:hAnsi="Times New Roman"/>
          <w:b/>
          <w:sz w:val="24"/>
          <w:szCs w:val="24"/>
          <w:lang w:eastAsia="ro-RO"/>
        </w:rPr>
        <w:t xml:space="preserve">Art. </w:t>
      </w:r>
      <w:r w:rsidR="007263E3">
        <w:rPr>
          <w:rFonts w:ascii="Times New Roman" w:hAnsi="Times New Roman"/>
          <w:b/>
          <w:sz w:val="24"/>
          <w:szCs w:val="24"/>
          <w:lang w:eastAsia="ro-RO"/>
        </w:rPr>
        <w:t>3</w:t>
      </w:r>
      <w:r w:rsidR="00EF324B">
        <w:rPr>
          <w:rFonts w:ascii="Times New Roman" w:hAnsi="Times New Roman"/>
          <w:b/>
          <w:sz w:val="24"/>
          <w:szCs w:val="24"/>
          <w:lang w:eastAsia="ro-RO"/>
        </w:rPr>
        <w:t>6</w:t>
      </w:r>
      <w:r w:rsidRPr="00BF4A1B">
        <w:rPr>
          <w:rFonts w:ascii="Times New Roman" w:hAnsi="Times New Roman"/>
          <w:sz w:val="24"/>
          <w:szCs w:val="24"/>
          <w:lang w:eastAsia="ro-RO"/>
        </w:rPr>
        <w:t xml:space="preserve"> </w:t>
      </w:r>
      <w:r w:rsidRPr="00BF4A1B">
        <w:rPr>
          <w:rFonts w:ascii="Times New Roman" w:eastAsiaTheme="majorEastAsia" w:hAnsi="Times New Roman"/>
          <w:sz w:val="24"/>
          <w:szCs w:val="24"/>
        </w:rPr>
        <w:t>(1) Pe toată durata de valabilitate a Licenţei, titularul Licenţei va plăti contribuţiile şi tarifele stabilite prin ordin al preşedintelui ANRE. Neplata acestora până la termenele stabilite prin reglementările în vigoare poate atrage suspendarea Licenţei.</w:t>
      </w:r>
    </w:p>
    <w:p w14:paraId="1C019784" w14:textId="05861CE9" w:rsidR="00840A80" w:rsidRDefault="00840A80" w:rsidP="00840A80">
      <w:pPr>
        <w:spacing w:line="360" w:lineRule="auto"/>
        <w:contextualSpacing/>
        <w:jc w:val="both"/>
        <w:rPr>
          <w:rFonts w:ascii="Times New Roman" w:hAnsi="Times New Roman"/>
          <w:sz w:val="24"/>
          <w:szCs w:val="24"/>
          <w:lang w:eastAsia="ro-RO"/>
        </w:rPr>
      </w:pPr>
      <w:r w:rsidRPr="00BF4A1B">
        <w:rPr>
          <w:rFonts w:ascii="Times New Roman" w:eastAsiaTheme="majorEastAsia" w:hAnsi="Times New Roman"/>
          <w:sz w:val="24"/>
          <w:szCs w:val="24"/>
        </w:rPr>
        <w:t>(2) În cazul în care titularul Licenţei nu plăteşte sumele datorate conform alin. (1) în termen de un an de la data emiterii facturii, ANRE poate retrage Licenţa</w:t>
      </w:r>
      <w:r w:rsidRPr="00BF4A1B">
        <w:rPr>
          <w:rFonts w:ascii="Times New Roman" w:hAnsi="Times New Roman"/>
          <w:sz w:val="24"/>
          <w:szCs w:val="24"/>
          <w:lang w:eastAsia="ro-RO"/>
        </w:rPr>
        <w:t>.</w:t>
      </w:r>
    </w:p>
    <w:p w14:paraId="2E0A1ACF" w14:textId="77777777" w:rsidR="00EF324B" w:rsidRDefault="00EF324B" w:rsidP="00840A80">
      <w:pPr>
        <w:spacing w:line="360" w:lineRule="auto"/>
        <w:jc w:val="right"/>
        <w:rPr>
          <w:rFonts w:ascii="Times New Roman" w:hAnsi="Times New Roman"/>
          <w:b/>
          <w:sz w:val="24"/>
          <w:szCs w:val="24"/>
        </w:rPr>
      </w:pPr>
    </w:p>
    <w:p w14:paraId="54B34CD7" w14:textId="77777777" w:rsidR="00EF324B" w:rsidRDefault="00EF324B" w:rsidP="00840A80">
      <w:pPr>
        <w:spacing w:line="360" w:lineRule="auto"/>
        <w:jc w:val="right"/>
        <w:rPr>
          <w:rFonts w:ascii="Times New Roman" w:hAnsi="Times New Roman"/>
          <w:b/>
          <w:sz w:val="24"/>
          <w:szCs w:val="24"/>
        </w:rPr>
      </w:pPr>
    </w:p>
    <w:p w14:paraId="58505046" w14:textId="77777777" w:rsidR="00840A80" w:rsidRPr="009E5345" w:rsidRDefault="00840A80" w:rsidP="00840A80">
      <w:pPr>
        <w:spacing w:line="360" w:lineRule="auto"/>
        <w:jc w:val="right"/>
        <w:rPr>
          <w:rFonts w:ascii="Times New Roman" w:hAnsi="Times New Roman"/>
          <w:b/>
          <w:sz w:val="24"/>
          <w:szCs w:val="24"/>
        </w:rPr>
      </w:pPr>
      <w:r w:rsidRPr="009E5345">
        <w:rPr>
          <w:rFonts w:ascii="Times New Roman" w:hAnsi="Times New Roman"/>
          <w:b/>
          <w:sz w:val="24"/>
          <w:szCs w:val="24"/>
        </w:rPr>
        <w:lastRenderedPageBreak/>
        <w:t>Anexa</w:t>
      </w:r>
      <w:r>
        <w:rPr>
          <w:rFonts w:ascii="Times New Roman" w:hAnsi="Times New Roman"/>
          <w:b/>
          <w:sz w:val="24"/>
          <w:szCs w:val="24"/>
        </w:rPr>
        <w:t xml:space="preserve"> </w:t>
      </w:r>
    </w:p>
    <w:p w14:paraId="1C247CB3" w14:textId="77777777" w:rsidR="00840A80" w:rsidRPr="00DD4E5B" w:rsidRDefault="00840A80" w:rsidP="00840A80">
      <w:pPr>
        <w:spacing w:line="360" w:lineRule="auto"/>
        <w:jc w:val="right"/>
        <w:rPr>
          <w:rFonts w:ascii="Times New Roman" w:hAnsi="Times New Roman"/>
          <w:sz w:val="24"/>
          <w:szCs w:val="24"/>
        </w:rPr>
      </w:pPr>
      <w:r>
        <w:rPr>
          <w:rFonts w:ascii="Times New Roman" w:hAnsi="Times New Roman"/>
          <w:sz w:val="24"/>
          <w:szCs w:val="24"/>
        </w:rPr>
        <w:t>l</w:t>
      </w:r>
      <w:r w:rsidRPr="00DD4E5B">
        <w:rPr>
          <w:rFonts w:ascii="Times New Roman" w:hAnsi="Times New Roman"/>
          <w:sz w:val="24"/>
          <w:szCs w:val="24"/>
        </w:rPr>
        <w:t xml:space="preserve">a condiţiile - cadru de valabilitate </w:t>
      </w:r>
      <w:r w:rsidRPr="00BF4A1B">
        <w:rPr>
          <w:rFonts w:ascii="Times New Roman" w:hAnsi="Times New Roman"/>
          <w:sz w:val="24"/>
          <w:szCs w:val="24"/>
        </w:rPr>
        <w:t>licenţei pentru activitatea de operare a conductelor de alimentare din amonte aferente producţiei de gaze naturale</w:t>
      </w:r>
    </w:p>
    <w:p w14:paraId="3ED0AEC0" w14:textId="77777777" w:rsidR="00840A80" w:rsidRDefault="00840A80" w:rsidP="00840A80">
      <w:pPr>
        <w:pStyle w:val="Heading1"/>
        <w:spacing w:before="0" w:line="360" w:lineRule="auto"/>
        <w:contextualSpacing/>
        <w:jc w:val="both"/>
        <w:rPr>
          <w:rFonts w:ascii="Times New Roman" w:hAnsi="Times New Roman" w:cs="Times New Roman"/>
          <w:b w:val="0"/>
          <w:color w:val="auto"/>
          <w:sz w:val="24"/>
          <w:szCs w:val="24"/>
        </w:rPr>
      </w:pPr>
      <w:r w:rsidRPr="00252D6B">
        <w:rPr>
          <w:rFonts w:ascii="Times New Roman" w:hAnsi="Times New Roman" w:cs="Times New Roman"/>
          <w:b w:val="0"/>
          <w:caps/>
          <w:color w:val="auto"/>
          <w:sz w:val="24"/>
          <w:szCs w:val="24"/>
        </w:rPr>
        <w:t xml:space="preserve">INFORMAŢII privind caracteristicile tehnice ale </w:t>
      </w:r>
      <w:r w:rsidRPr="00252D6B">
        <w:rPr>
          <w:rFonts w:ascii="Times New Roman" w:hAnsi="Times New Roman" w:cs="Times New Roman"/>
          <w:b w:val="0"/>
          <w:iCs/>
          <w:color w:val="auto"/>
          <w:sz w:val="24"/>
          <w:szCs w:val="24"/>
        </w:rPr>
        <w:t>CONDUCTELOR DE ALIMENTARE DIN AMONTE AFERENTE PRODUCŢIEI DE</w:t>
      </w:r>
      <w:r w:rsidRPr="00252D6B">
        <w:rPr>
          <w:rFonts w:ascii="Times New Roman" w:hAnsi="Times New Roman" w:cs="Times New Roman"/>
          <w:b w:val="0"/>
          <w:color w:val="auto"/>
          <w:sz w:val="24"/>
          <w:szCs w:val="24"/>
        </w:rPr>
        <w:t xml:space="preserve"> GAZE NATURALE</w:t>
      </w:r>
    </w:p>
    <w:p w14:paraId="1B9DA430" w14:textId="77777777" w:rsidR="00111DEA" w:rsidRDefault="00111DEA" w:rsidP="00840A80">
      <w:pPr>
        <w:spacing w:line="360" w:lineRule="auto"/>
        <w:jc w:val="both"/>
        <w:rPr>
          <w:rFonts w:ascii="Times New Roman" w:eastAsia="Calibri" w:hAnsi="Times New Roman"/>
          <w:b/>
          <w:bCs/>
          <w:sz w:val="24"/>
          <w:szCs w:val="24"/>
        </w:rPr>
      </w:pPr>
    </w:p>
    <w:p w14:paraId="5CB1C1F0" w14:textId="77777777" w:rsidR="00840A80" w:rsidRPr="00B60DF0" w:rsidRDefault="00840A80" w:rsidP="00840A80">
      <w:pPr>
        <w:spacing w:line="360" w:lineRule="auto"/>
        <w:jc w:val="both"/>
        <w:rPr>
          <w:rFonts w:ascii="Times New Roman" w:eastAsia="Calibri" w:hAnsi="Times New Roman"/>
          <w:b/>
          <w:bCs/>
          <w:sz w:val="24"/>
          <w:szCs w:val="24"/>
        </w:rPr>
      </w:pPr>
      <w:r w:rsidRPr="00B60DF0">
        <w:rPr>
          <w:rFonts w:ascii="Times New Roman" w:eastAsia="Calibri" w:hAnsi="Times New Roman"/>
          <w:b/>
          <w:bCs/>
          <w:sz w:val="24"/>
          <w:szCs w:val="24"/>
        </w:rPr>
        <w:t xml:space="preserve">Tabelul nr. 1 - </w:t>
      </w:r>
      <w:r w:rsidRPr="00637D29">
        <w:rPr>
          <w:rFonts w:ascii="Times New Roman" w:hAnsi="Times New Roman"/>
          <w:b/>
          <w:bCs/>
          <w:sz w:val="24"/>
          <w:szCs w:val="24"/>
        </w:rPr>
        <w:t xml:space="preserve">Conducte de aducţiune (A)/ </w:t>
      </w:r>
      <w:r w:rsidRPr="00637D29">
        <w:rPr>
          <w:rFonts w:ascii="Times New Roman" w:hAnsi="Times New Roman"/>
          <w:b/>
          <w:bCs/>
          <w:sz w:val="24"/>
          <w:szCs w:val="24"/>
          <w:lang w:val="en-GB"/>
        </w:rPr>
        <w:t>c</w:t>
      </w:r>
      <w:r w:rsidRPr="00637D29">
        <w:rPr>
          <w:rFonts w:ascii="Times New Roman" w:hAnsi="Times New Roman"/>
          <w:b/>
          <w:bCs/>
          <w:sz w:val="24"/>
          <w:szCs w:val="24"/>
        </w:rPr>
        <w:t>olectoare (C)</w:t>
      </w:r>
    </w:p>
    <w:tbl>
      <w:tblPr>
        <w:tblW w:w="10548" w:type="dxa"/>
        <w:tblLook w:val="04A0" w:firstRow="1" w:lastRow="0" w:firstColumn="1" w:lastColumn="0" w:noHBand="0" w:noVBand="1"/>
      </w:tblPr>
      <w:tblGrid>
        <w:gridCol w:w="498"/>
        <w:gridCol w:w="1186"/>
        <w:gridCol w:w="1062"/>
        <w:gridCol w:w="1158"/>
        <w:gridCol w:w="1034"/>
        <w:gridCol w:w="1015"/>
        <w:gridCol w:w="955"/>
        <w:gridCol w:w="1192"/>
        <w:gridCol w:w="1027"/>
        <w:gridCol w:w="838"/>
        <w:gridCol w:w="583"/>
      </w:tblGrid>
      <w:tr w:rsidR="000B5648" w:rsidRPr="00B60DF0" w14:paraId="3F061E71" w14:textId="604CC7CF" w:rsidTr="00517792">
        <w:trPr>
          <w:cantSplit/>
          <w:trHeight w:val="1028"/>
        </w:trPr>
        <w:tc>
          <w:tcPr>
            <w:tcW w:w="498" w:type="dxa"/>
            <w:vMerge w:val="restart"/>
            <w:tcBorders>
              <w:top w:val="single" w:sz="4" w:space="0" w:color="auto"/>
              <w:left w:val="single" w:sz="4" w:space="0" w:color="auto"/>
              <w:right w:val="single" w:sz="4" w:space="0" w:color="auto"/>
            </w:tcBorders>
            <w:vAlign w:val="center"/>
            <w:hideMark/>
          </w:tcPr>
          <w:p w14:paraId="2A69FC90"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Nr. crt.</w:t>
            </w:r>
          </w:p>
        </w:tc>
        <w:tc>
          <w:tcPr>
            <w:tcW w:w="1186" w:type="dxa"/>
            <w:vMerge w:val="restart"/>
            <w:tcBorders>
              <w:top w:val="single" w:sz="4" w:space="0" w:color="auto"/>
              <w:left w:val="single" w:sz="4" w:space="0" w:color="auto"/>
              <w:right w:val="single" w:sz="4" w:space="0" w:color="auto"/>
            </w:tcBorders>
            <w:vAlign w:val="center"/>
            <w:hideMark/>
          </w:tcPr>
          <w:p w14:paraId="3F0AFB20"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Nr. identificare PT</w:t>
            </w:r>
          </w:p>
        </w:tc>
        <w:tc>
          <w:tcPr>
            <w:tcW w:w="1062" w:type="dxa"/>
            <w:vMerge w:val="restart"/>
            <w:tcBorders>
              <w:top w:val="single" w:sz="4" w:space="0" w:color="auto"/>
              <w:left w:val="single" w:sz="4" w:space="0" w:color="auto"/>
              <w:right w:val="single" w:sz="4" w:space="0" w:color="auto"/>
            </w:tcBorders>
            <w:vAlign w:val="center"/>
            <w:hideMark/>
          </w:tcPr>
          <w:p w14:paraId="2350DA29"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Denumire completă PT</w:t>
            </w:r>
          </w:p>
        </w:tc>
        <w:tc>
          <w:tcPr>
            <w:tcW w:w="1158" w:type="dxa"/>
            <w:vMerge w:val="restart"/>
            <w:tcBorders>
              <w:top w:val="single" w:sz="4" w:space="0" w:color="auto"/>
              <w:left w:val="single" w:sz="4" w:space="0" w:color="auto"/>
              <w:right w:val="single" w:sz="4" w:space="0" w:color="auto"/>
            </w:tcBorders>
            <w:vAlign w:val="center"/>
            <w:hideMark/>
          </w:tcPr>
          <w:p w14:paraId="6FCE2112"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Operatorul economic care a elaborat PT</w:t>
            </w:r>
          </w:p>
        </w:tc>
        <w:tc>
          <w:tcPr>
            <w:tcW w:w="1034" w:type="dxa"/>
            <w:tcBorders>
              <w:top w:val="single" w:sz="4" w:space="0" w:color="auto"/>
              <w:left w:val="single" w:sz="4" w:space="0" w:color="auto"/>
              <w:bottom w:val="single" w:sz="4" w:space="0" w:color="auto"/>
              <w:right w:val="single" w:sz="4" w:space="0" w:color="auto"/>
            </w:tcBorders>
            <w:vAlign w:val="center"/>
            <w:hideMark/>
          </w:tcPr>
          <w:p w14:paraId="51D7A8FF" w14:textId="750D870B"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Diametru </w:t>
            </w:r>
          </w:p>
        </w:tc>
        <w:tc>
          <w:tcPr>
            <w:tcW w:w="1015" w:type="dxa"/>
            <w:tcBorders>
              <w:top w:val="single" w:sz="4" w:space="0" w:color="auto"/>
              <w:left w:val="single" w:sz="4" w:space="0" w:color="auto"/>
              <w:bottom w:val="single" w:sz="4" w:space="0" w:color="auto"/>
              <w:right w:val="single" w:sz="4" w:space="0" w:color="auto"/>
            </w:tcBorders>
            <w:vAlign w:val="center"/>
            <w:hideMark/>
          </w:tcPr>
          <w:p w14:paraId="597B2969" w14:textId="4CE7B314"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Lungime </w:t>
            </w:r>
          </w:p>
        </w:tc>
        <w:tc>
          <w:tcPr>
            <w:tcW w:w="955" w:type="dxa"/>
            <w:tcBorders>
              <w:top w:val="single" w:sz="4" w:space="0" w:color="auto"/>
              <w:left w:val="single" w:sz="4" w:space="0" w:color="auto"/>
              <w:bottom w:val="single" w:sz="4" w:space="0" w:color="auto"/>
              <w:right w:val="single" w:sz="4" w:space="0" w:color="auto"/>
            </w:tcBorders>
          </w:tcPr>
          <w:p w14:paraId="64F074C3" w14:textId="77777777" w:rsidR="000B5648" w:rsidRPr="00B60DF0" w:rsidRDefault="000B5648" w:rsidP="00F25F43">
            <w:pPr>
              <w:jc w:val="center"/>
              <w:rPr>
                <w:rFonts w:ascii="Times New Roman" w:eastAsia="Calibri" w:hAnsi="Times New Roman"/>
                <w:sz w:val="20"/>
                <w:szCs w:val="20"/>
              </w:rPr>
            </w:pPr>
          </w:p>
          <w:p w14:paraId="77BC51F3" w14:textId="60CF2251"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Debit maxim </w:t>
            </w:r>
          </w:p>
        </w:tc>
        <w:tc>
          <w:tcPr>
            <w:tcW w:w="1192" w:type="dxa"/>
            <w:tcBorders>
              <w:top w:val="single" w:sz="4" w:space="0" w:color="auto"/>
              <w:left w:val="single" w:sz="4" w:space="0" w:color="auto"/>
              <w:bottom w:val="single" w:sz="4" w:space="0" w:color="auto"/>
              <w:right w:val="single" w:sz="4" w:space="0" w:color="auto"/>
            </w:tcBorders>
            <w:vAlign w:val="center"/>
            <w:hideMark/>
          </w:tcPr>
          <w:p w14:paraId="0EA0D3D0" w14:textId="490C75E6"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Presiunea maximă admisibilă de operare </w:t>
            </w:r>
          </w:p>
        </w:tc>
        <w:tc>
          <w:tcPr>
            <w:tcW w:w="1027" w:type="dxa"/>
            <w:vMerge w:val="restart"/>
            <w:tcBorders>
              <w:top w:val="single" w:sz="4" w:space="0" w:color="auto"/>
              <w:left w:val="single" w:sz="4" w:space="0" w:color="auto"/>
              <w:right w:val="single" w:sz="4" w:space="0" w:color="auto"/>
            </w:tcBorders>
            <w:vAlign w:val="center"/>
            <w:hideMark/>
          </w:tcPr>
          <w:p w14:paraId="4AEA81D8"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Punctele de delimitare a conductei</w:t>
            </w:r>
          </w:p>
        </w:tc>
        <w:tc>
          <w:tcPr>
            <w:tcW w:w="838" w:type="dxa"/>
            <w:vMerge w:val="restart"/>
            <w:tcBorders>
              <w:top w:val="single" w:sz="4" w:space="0" w:color="auto"/>
              <w:left w:val="single" w:sz="4" w:space="0" w:color="auto"/>
              <w:right w:val="single" w:sz="4" w:space="0" w:color="auto"/>
            </w:tcBorders>
            <w:vAlign w:val="center"/>
          </w:tcPr>
          <w:p w14:paraId="2184068D" w14:textId="77777777" w:rsidR="000B5648" w:rsidRPr="008C1347" w:rsidRDefault="000B5648" w:rsidP="00F25F43">
            <w:pPr>
              <w:contextualSpacing/>
              <w:jc w:val="center"/>
              <w:rPr>
                <w:rFonts w:ascii="Times New Roman" w:hAnsi="Times New Roman"/>
                <w:sz w:val="16"/>
                <w:szCs w:val="16"/>
              </w:rPr>
            </w:pPr>
            <w:r w:rsidRPr="008C1347">
              <w:rPr>
                <w:rFonts w:ascii="Times New Roman" w:hAnsi="Times New Roman"/>
                <w:sz w:val="16"/>
                <w:szCs w:val="16"/>
              </w:rPr>
              <w:t>Tipul conductei</w:t>
            </w:r>
          </w:p>
          <w:p w14:paraId="60FC02D9" w14:textId="77777777" w:rsidR="000B5648" w:rsidRPr="00B60DF0" w:rsidRDefault="000B5648" w:rsidP="00F25F43">
            <w:pPr>
              <w:jc w:val="center"/>
              <w:rPr>
                <w:rFonts w:ascii="Times New Roman" w:eastAsia="Calibri" w:hAnsi="Times New Roman"/>
                <w:sz w:val="20"/>
                <w:szCs w:val="20"/>
              </w:rPr>
            </w:pPr>
            <w:r w:rsidRPr="008C1347">
              <w:rPr>
                <w:rFonts w:ascii="Times New Roman" w:hAnsi="Times New Roman"/>
                <w:sz w:val="16"/>
                <w:szCs w:val="16"/>
                <w:lang w:val="en-GB"/>
              </w:rPr>
              <w:t>[A/ C]</w:t>
            </w:r>
          </w:p>
        </w:tc>
        <w:tc>
          <w:tcPr>
            <w:tcW w:w="583" w:type="dxa"/>
            <w:tcBorders>
              <w:top w:val="single" w:sz="4" w:space="0" w:color="auto"/>
              <w:left w:val="single" w:sz="4" w:space="0" w:color="auto"/>
              <w:right w:val="single" w:sz="4" w:space="0" w:color="auto"/>
            </w:tcBorders>
            <w:vAlign w:val="center"/>
          </w:tcPr>
          <w:p w14:paraId="7C9A43E3" w14:textId="4620D39F" w:rsidR="000B5648" w:rsidRPr="008C1347" w:rsidRDefault="000B5648" w:rsidP="000B5648">
            <w:pPr>
              <w:contextualSpacing/>
              <w:jc w:val="center"/>
              <w:rPr>
                <w:rFonts w:ascii="Times New Roman" w:hAnsi="Times New Roman"/>
                <w:sz w:val="16"/>
                <w:szCs w:val="16"/>
              </w:rPr>
            </w:pPr>
            <w:r>
              <w:rPr>
                <w:rFonts w:ascii="Times New Roman" w:hAnsi="Times New Roman"/>
                <w:sz w:val="16"/>
                <w:szCs w:val="16"/>
              </w:rPr>
              <w:t>An PIF</w:t>
            </w:r>
          </w:p>
        </w:tc>
      </w:tr>
      <w:tr w:rsidR="000B5648" w:rsidRPr="00B60DF0" w14:paraId="4BE5FD83" w14:textId="452B46B0" w:rsidTr="00517792">
        <w:trPr>
          <w:cantSplit/>
          <w:trHeight w:val="728"/>
        </w:trPr>
        <w:tc>
          <w:tcPr>
            <w:tcW w:w="498" w:type="dxa"/>
            <w:vMerge/>
            <w:tcBorders>
              <w:left w:val="single" w:sz="4" w:space="0" w:color="auto"/>
              <w:bottom w:val="single" w:sz="4" w:space="0" w:color="auto"/>
              <w:right w:val="single" w:sz="4" w:space="0" w:color="auto"/>
            </w:tcBorders>
            <w:vAlign w:val="center"/>
          </w:tcPr>
          <w:p w14:paraId="68CAA632" w14:textId="77777777" w:rsidR="000B5648" w:rsidRPr="00B60DF0" w:rsidRDefault="000B5648" w:rsidP="00F25F43">
            <w:pPr>
              <w:jc w:val="center"/>
              <w:rPr>
                <w:rFonts w:ascii="Times New Roman" w:eastAsia="Calibri" w:hAnsi="Times New Roman"/>
                <w:sz w:val="20"/>
                <w:szCs w:val="20"/>
              </w:rPr>
            </w:pPr>
          </w:p>
        </w:tc>
        <w:tc>
          <w:tcPr>
            <w:tcW w:w="1186" w:type="dxa"/>
            <w:vMerge/>
            <w:tcBorders>
              <w:left w:val="single" w:sz="4" w:space="0" w:color="auto"/>
              <w:bottom w:val="single" w:sz="4" w:space="0" w:color="auto"/>
              <w:right w:val="single" w:sz="4" w:space="0" w:color="auto"/>
            </w:tcBorders>
            <w:vAlign w:val="center"/>
          </w:tcPr>
          <w:p w14:paraId="4156C181" w14:textId="77777777" w:rsidR="000B5648" w:rsidRPr="00B60DF0" w:rsidRDefault="000B5648" w:rsidP="00F25F43">
            <w:pPr>
              <w:jc w:val="center"/>
              <w:rPr>
                <w:rFonts w:ascii="Times New Roman" w:eastAsia="Calibri" w:hAnsi="Times New Roman"/>
                <w:sz w:val="20"/>
                <w:szCs w:val="20"/>
              </w:rPr>
            </w:pPr>
          </w:p>
        </w:tc>
        <w:tc>
          <w:tcPr>
            <w:tcW w:w="1062" w:type="dxa"/>
            <w:vMerge/>
            <w:tcBorders>
              <w:left w:val="single" w:sz="4" w:space="0" w:color="auto"/>
              <w:bottom w:val="single" w:sz="4" w:space="0" w:color="auto"/>
              <w:right w:val="single" w:sz="4" w:space="0" w:color="auto"/>
            </w:tcBorders>
            <w:vAlign w:val="center"/>
          </w:tcPr>
          <w:p w14:paraId="384A3693" w14:textId="77777777" w:rsidR="000B5648" w:rsidRPr="00B60DF0" w:rsidRDefault="000B5648" w:rsidP="00F25F43">
            <w:pPr>
              <w:jc w:val="center"/>
              <w:rPr>
                <w:rFonts w:ascii="Times New Roman" w:eastAsia="Calibri" w:hAnsi="Times New Roman"/>
                <w:sz w:val="20"/>
                <w:szCs w:val="20"/>
              </w:rPr>
            </w:pPr>
          </w:p>
        </w:tc>
        <w:tc>
          <w:tcPr>
            <w:tcW w:w="1158" w:type="dxa"/>
            <w:vMerge/>
            <w:tcBorders>
              <w:left w:val="single" w:sz="4" w:space="0" w:color="auto"/>
              <w:bottom w:val="single" w:sz="4" w:space="0" w:color="auto"/>
              <w:right w:val="single" w:sz="4" w:space="0" w:color="auto"/>
            </w:tcBorders>
            <w:vAlign w:val="center"/>
          </w:tcPr>
          <w:p w14:paraId="121C6E89" w14:textId="77777777" w:rsidR="000B5648" w:rsidRPr="00B60DF0" w:rsidRDefault="000B5648" w:rsidP="00F25F43">
            <w:pPr>
              <w:jc w:val="center"/>
              <w:rPr>
                <w:rFonts w:ascii="Times New Roman" w:eastAsia="Calibri" w:hAnsi="Times New Roman"/>
                <w:sz w:val="20"/>
                <w:szCs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7C93C08" w14:textId="2302AAE8" w:rsidR="000B5648" w:rsidRPr="00B60DF0" w:rsidRDefault="00517792" w:rsidP="00F25F43">
            <w:pPr>
              <w:jc w:val="center"/>
              <w:rPr>
                <w:rFonts w:ascii="Times New Roman" w:eastAsia="Calibri" w:hAnsi="Times New Roman"/>
                <w:sz w:val="20"/>
                <w:szCs w:val="20"/>
              </w:rPr>
            </w:pPr>
            <w:r w:rsidRPr="00B60DF0">
              <w:rPr>
                <w:rFonts w:ascii="Times New Roman" w:eastAsia="Calibri" w:hAnsi="Times New Roman"/>
                <w:sz w:val="20"/>
                <w:szCs w:val="20"/>
              </w:rPr>
              <w:t>[mm]</w:t>
            </w:r>
          </w:p>
        </w:tc>
        <w:tc>
          <w:tcPr>
            <w:tcW w:w="1015" w:type="dxa"/>
            <w:tcBorders>
              <w:top w:val="single" w:sz="4" w:space="0" w:color="auto"/>
              <w:left w:val="single" w:sz="4" w:space="0" w:color="auto"/>
              <w:bottom w:val="single" w:sz="4" w:space="0" w:color="auto"/>
              <w:right w:val="single" w:sz="4" w:space="0" w:color="auto"/>
            </w:tcBorders>
            <w:vAlign w:val="center"/>
          </w:tcPr>
          <w:p w14:paraId="2E10FCF0" w14:textId="6FCDD8AF" w:rsidR="000B5648" w:rsidRPr="00B60DF0" w:rsidRDefault="00517792" w:rsidP="00F25F43">
            <w:pPr>
              <w:jc w:val="center"/>
              <w:rPr>
                <w:rFonts w:ascii="Times New Roman" w:eastAsia="Calibri" w:hAnsi="Times New Roman"/>
                <w:sz w:val="20"/>
                <w:szCs w:val="20"/>
              </w:rPr>
            </w:pPr>
            <w:r w:rsidRPr="00B60DF0">
              <w:rPr>
                <w:rFonts w:ascii="Times New Roman" w:eastAsia="Calibri" w:hAnsi="Times New Roman"/>
                <w:sz w:val="20"/>
                <w:szCs w:val="20"/>
              </w:rPr>
              <w:t>[km]</w:t>
            </w:r>
          </w:p>
        </w:tc>
        <w:tc>
          <w:tcPr>
            <w:tcW w:w="955" w:type="dxa"/>
            <w:tcBorders>
              <w:top w:val="single" w:sz="4" w:space="0" w:color="auto"/>
              <w:left w:val="single" w:sz="4" w:space="0" w:color="auto"/>
              <w:bottom w:val="single" w:sz="4" w:space="0" w:color="auto"/>
              <w:right w:val="single" w:sz="4" w:space="0" w:color="auto"/>
            </w:tcBorders>
          </w:tcPr>
          <w:p w14:paraId="5CC44A98" w14:textId="428265D9" w:rsidR="000B5648" w:rsidRPr="00B60DF0" w:rsidRDefault="00517792" w:rsidP="00EF324B">
            <w:pPr>
              <w:jc w:val="center"/>
              <w:rPr>
                <w:rFonts w:ascii="Times New Roman" w:eastAsia="Calibri" w:hAnsi="Times New Roman"/>
                <w:sz w:val="20"/>
                <w:szCs w:val="20"/>
              </w:rPr>
            </w:pPr>
            <w:r w:rsidRPr="00B60DF0">
              <w:rPr>
                <w:rFonts w:ascii="Times New Roman" w:eastAsia="Calibri" w:hAnsi="Times New Roman"/>
                <w:sz w:val="20"/>
                <w:szCs w:val="20"/>
              </w:rPr>
              <w:t>[m</w:t>
            </w:r>
            <w:r w:rsidR="00EF324B">
              <w:rPr>
                <w:rFonts w:ascii="Times New Roman" w:eastAsia="Calibri" w:hAnsi="Times New Roman"/>
                <w:sz w:val="20"/>
                <w:szCs w:val="20"/>
                <w:vertAlign w:val="superscript"/>
              </w:rPr>
              <w:t>3</w:t>
            </w:r>
            <w:r w:rsidRPr="00B60DF0">
              <w:rPr>
                <w:rFonts w:ascii="Times New Roman" w:eastAsia="Calibri" w:hAnsi="Times New Roman"/>
                <w:sz w:val="20"/>
                <w:szCs w:val="20"/>
              </w:rPr>
              <w:t>/h]</w:t>
            </w:r>
          </w:p>
        </w:tc>
        <w:tc>
          <w:tcPr>
            <w:tcW w:w="1192" w:type="dxa"/>
            <w:tcBorders>
              <w:top w:val="single" w:sz="4" w:space="0" w:color="auto"/>
              <w:left w:val="single" w:sz="4" w:space="0" w:color="auto"/>
              <w:bottom w:val="single" w:sz="4" w:space="0" w:color="auto"/>
              <w:right w:val="single" w:sz="4" w:space="0" w:color="auto"/>
            </w:tcBorders>
            <w:vAlign w:val="center"/>
          </w:tcPr>
          <w:p w14:paraId="716E8707" w14:textId="7E13DD08" w:rsidR="000B5648" w:rsidRPr="00B60DF0" w:rsidRDefault="00517792" w:rsidP="00F25F43">
            <w:pPr>
              <w:jc w:val="center"/>
              <w:rPr>
                <w:rFonts w:ascii="Times New Roman" w:eastAsia="Calibri" w:hAnsi="Times New Roman"/>
                <w:sz w:val="20"/>
                <w:szCs w:val="20"/>
              </w:rPr>
            </w:pPr>
            <w:r w:rsidRPr="00B60DF0">
              <w:rPr>
                <w:rFonts w:ascii="Times New Roman" w:eastAsia="Calibri" w:hAnsi="Times New Roman"/>
                <w:sz w:val="20"/>
                <w:szCs w:val="20"/>
              </w:rPr>
              <w:t>[bar]</w:t>
            </w:r>
          </w:p>
        </w:tc>
        <w:tc>
          <w:tcPr>
            <w:tcW w:w="1027" w:type="dxa"/>
            <w:vMerge/>
            <w:tcBorders>
              <w:left w:val="single" w:sz="4" w:space="0" w:color="auto"/>
              <w:bottom w:val="single" w:sz="4" w:space="0" w:color="auto"/>
              <w:right w:val="single" w:sz="4" w:space="0" w:color="auto"/>
            </w:tcBorders>
            <w:vAlign w:val="center"/>
          </w:tcPr>
          <w:p w14:paraId="383F0145" w14:textId="77777777" w:rsidR="000B5648" w:rsidRPr="00B60DF0" w:rsidRDefault="000B5648" w:rsidP="00F25F43">
            <w:pPr>
              <w:jc w:val="center"/>
              <w:rPr>
                <w:rFonts w:ascii="Times New Roman" w:eastAsia="Calibri" w:hAnsi="Times New Roman"/>
                <w:sz w:val="20"/>
                <w:szCs w:val="20"/>
              </w:rPr>
            </w:pPr>
          </w:p>
        </w:tc>
        <w:tc>
          <w:tcPr>
            <w:tcW w:w="838" w:type="dxa"/>
            <w:vMerge/>
            <w:tcBorders>
              <w:left w:val="single" w:sz="4" w:space="0" w:color="auto"/>
              <w:bottom w:val="single" w:sz="4" w:space="0" w:color="auto"/>
              <w:right w:val="single" w:sz="4" w:space="0" w:color="auto"/>
            </w:tcBorders>
            <w:vAlign w:val="center"/>
          </w:tcPr>
          <w:p w14:paraId="642072EE" w14:textId="77777777" w:rsidR="000B5648" w:rsidRPr="008C1347" w:rsidRDefault="000B5648" w:rsidP="00F25F43">
            <w:pPr>
              <w:contextualSpacing/>
              <w:jc w:val="center"/>
              <w:rPr>
                <w:rFonts w:ascii="Times New Roman" w:hAnsi="Times New Roman"/>
                <w:sz w:val="16"/>
                <w:szCs w:val="16"/>
              </w:rPr>
            </w:pPr>
          </w:p>
        </w:tc>
        <w:tc>
          <w:tcPr>
            <w:tcW w:w="583" w:type="dxa"/>
            <w:tcBorders>
              <w:left w:val="single" w:sz="4" w:space="0" w:color="auto"/>
              <w:bottom w:val="single" w:sz="4" w:space="0" w:color="auto"/>
              <w:right w:val="single" w:sz="4" w:space="0" w:color="auto"/>
            </w:tcBorders>
          </w:tcPr>
          <w:p w14:paraId="2843A515" w14:textId="77777777" w:rsidR="000B5648" w:rsidRPr="008C1347" w:rsidRDefault="000B5648" w:rsidP="00F25F43">
            <w:pPr>
              <w:contextualSpacing/>
              <w:jc w:val="center"/>
              <w:rPr>
                <w:rFonts w:ascii="Times New Roman" w:hAnsi="Times New Roman"/>
                <w:sz w:val="16"/>
                <w:szCs w:val="16"/>
              </w:rPr>
            </w:pPr>
          </w:p>
        </w:tc>
      </w:tr>
    </w:tbl>
    <w:p w14:paraId="117DC1D8" w14:textId="77777777" w:rsidR="00840A80" w:rsidRDefault="00840A80" w:rsidP="00840A80">
      <w:pPr>
        <w:spacing w:line="360" w:lineRule="auto"/>
        <w:jc w:val="both"/>
        <w:rPr>
          <w:rFonts w:ascii="Times New Roman" w:eastAsia="Calibri" w:hAnsi="Times New Roman"/>
          <w:b/>
          <w:bCs/>
          <w:sz w:val="24"/>
          <w:szCs w:val="24"/>
        </w:rPr>
      </w:pPr>
    </w:p>
    <w:p w14:paraId="208246A0" w14:textId="77777777" w:rsidR="00840A80" w:rsidRPr="00B60DF0" w:rsidRDefault="00840A80" w:rsidP="00840A80">
      <w:pPr>
        <w:spacing w:line="360" w:lineRule="auto"/>
        <w:jc w:val="both"/>
        <w:rPr>
          <w:rFonts w:ascii="Times New Roman" w:eastAsia="Calibri" w:hAnsi="Times New Roman"/>
          <w:b/>
          <w:bCs/>
          <w:sz w:val="24"/>
          <w:szCs w:val="24"/>
        </w:rPr>
      </w:pPr>
      <w:r w:rsidRPr="00B60DF0">
        <w:rPr>
          <w:rFonts w:ascii="Times New Roman" w:eastAsia="Calibri" w:hAnsi="Times New Roman"/>
          <w:b/>
          <w:bCs/>
          <w:sz w:val="24"/>
          <w:szCs w:val="24"/>
        </w:rPr>
        <w:t xml:space="preserve">Tabelul nr. </w:t>
      </w:r>
      <w:r>
        <w:rPr>
          <w:rFonts w:ascii="Times New Roman" w:eastAsia="Calibri" w:hAnsi="Times New Roman"/>
          <w:b/>
          <w:bCs/>
          <w:sz w:val="24"/>
          <w:szCs w:val="24"/>
        </w:rPr>
        <w:t>2</w:t>
      </w:r>
      <w:r w:rsidRPr="00B60DF0">
        <w:rPr>
          <w:rFonts w:ascii="Times New Roman" w:eastAsia="Calibri" w:hAnsi="Times New Roman"/>
          <w:b/>
          <w:bCs/>
          <w:sz w:val="24"/>
          <w:szCs w:val="24"/>
        </w:rPr>
        <w:t xml:space="preserve"> - S.M./Panouri măsură</w:t>
      </w:r>
    </w:p>
    <w:tbl>
      <w:tblPr>
        <w:tblW w:w="10193" w:type="dxa"/>
        <w:tblInd w:w="-5" w:type="dxa"/>
        <w:tblLayout w:type="fixed"/>
        <w:tblLook w:val="04A0" w:firstRow="1" w:lastRow="0" w:firstColumn="1" w:lastColumn="0" w:noHBand="0" w:noVBand="1"/>
      </w:tblPr>
      <w:tblGrid>
        <w:gridCol w:w="531"/>
        <w:gridCol w:w="1202"/>
        <w:gridCol w:w="1170"/>
        <w:gridCol w:w="1260"/>
        <w:gridCol w:w="990"/>
        <w:gridCol w:w="990"/>
        <w:gridCol w:w="810"/>
        <w:gridCol w:w="1170"/>
        <w:gridCol w:w="1440"/>
        <w:gridCol w:w="630"/>
      </w:tblGrid>
      <w:tr w:rsidR="000B5648" w:rsidRPr="00EC742A" w14:paraId="05AA200A" w14:textId="52A7EC46" w:rsidTr="00517792">
        <w:trPr>
          <w:cantSplit/>
          <w:trHeight w:val="788"/>
        </w:trPr>
        <w:tc>
          <w:tcPr>
            <w:tcW w:w="531" w:type="dxa"/>
            <w:vMerge w:val="restart"/>
            <w:tcBorders>
              <w:top w:val="single" w:sz="4" w:space="0" w:color="auto"/>
              <w:left w:val="single" w:sz="4" w:space="0" w:color="auto"/>
              <w:right w:val="single" w:sz="4" w:space="0" w:color="auto"/>
            </w:tcBorders>
            <w:vAlign w:val="center"/>
            <w:hideMark/>
          </w:tcPr>
          <w:p w14:paraId="40DC22B8" w14:textId="77777777" w:rsidR="000B5648" w:rsidRPr="00EC742A" w:rsidRDefault="000B5648" w:rsidP="00F25F43">
            <w:pPr>
              <w:jc w:val="center"/>
              <w:rPr>
                <w:rFonts w:ascii="Times New Roman" w:eastAsia="Calibri" w:hAnsi="Times New Roman"/>
                <w:sz w:val="16"/>
                <w:szCs w:val="16"/>
              </w:rPr>
            </w:pPr>
            <w:r w:rsidRPr="00EC742A">
              <w:rPr>
                <w:rFonts w:ascii="Times New Roman" w:eastAsia="Calibri" w:hAnsi="Times New Roman"/>
                <w:sz w:val="16"/>
                <w:szCs w:val="16"/>
              </w:rPr>
              <w:t>Nr. crt.</w:t>
            </w:r>
          </w:p>
        </w:tc>
        <w:tc>
          <w:tcPr>
            <w:tcW w:w="1202" w:type="dxa"/>
            <w:vMerge w:val="restart"/>
            <w:tcBorders>
              <w:top w:val="single" w:sz="4" w:space="0" w:color="auto"/>
              <w:left w:val="single" w:sz="4" w:space="0" w:color="auto"/>
              <w:right w:val="single" w:sz="4" w:space="0" w:color="auto"/>
            </w:tcBorders>
            <w:vAlign w:val="center"/>
            <w:hideMark/>
          </w:tcPr>
          <w:p w14:paraId="582CC854" w14:textId="77777777" w:rsidR="000B5648" w:rsidRPr="00EC742A" w:rsidRDefault="000B5648" w:rsidP="00F25F43">
            <w:pPr>
              <w:jc w:val="center"/>
              <w:rPr>
                <w:rFonts w:ascii="Times New Roman" w:eastAsia="Calibri" w:hAnsi="Times New Roman"/>
                <w:sz w:val="16"/>
                <w:szCs w:val="16"/>
              </w:rPr>
            </w:pPr>
            <w:r w:rsidRPr="00EC742A">
              <w:rPr>
                <w:rFonts w:ascii="Times New Roman" w:eastAsia="Calibri" w:hAnsi="Times New Roman"/>
                <w:sz w:val="16"/>
                <w:szCs w:val="16"/>
              </w:rPr>
              <w:t>Nr. identificare PT</w:t>
            </w:r>
          </w:p>
        </w:tc>
        <w:tc>
          <w:tcPr>
            <w:tcW w:w="1170" w:type="dxa"/>
            <w:vMerge w:val="restart"/>
            <w:tcBorders>
              <w:top w:val="single" w:sz="4" w:space="0" w:color="auto"/>
              <w:left w:val="single" w:sz="4" w:space="0" w:color="auto"/>
              <w:right w:val="single" w:sz="4" w:space="0" w:color="auto"/>
            </w:tcBorders>
            <w:vAlign w:val="center"/>
            <w:hideMark/>
          </w:tcPr>
          <w:p w14:paraId="490E3667" w14:textId="77777777" w:rsidR="000B5648" w:rsidRPr="00EC742A" w:rsidRDefault="000B5648" w:rsidP="00F25F43">
            <w:pPr>
              <w:jc w:val="center"/>
              <w:rPr>
                <w:rFonts w:ascii="Times New Roman" w:eastAsia="Calibri" w:hAnsi="Times New Roman"/>
                <w:sz w:val="16"/>
                <w:szCs w:val="16"/>
              </w:rPr>
            </w:pPr>
            <w:r w:rsidRPr="00EC742A">
              <w:rPr>
                <w:rFonts w:ascii="Times New Roman" w:eastAsia="Calibri" w:hAnsi="Times New Roman"/>
                <w:sz w:val="16"/>
                <w:szCs w:val="16"/>
              </w:rPr>
              <w:t>Denumire completă PT</w:t>
            </w:r>
          </w:p>
        </w:tc>
        <w:tc>
          <w:tcPr>
            <w:tcW w:w="1260" w:type="dxa"/>
            <w:vMerge w:val="restart"/>
            <w:tcBorders>
              <w:top w:val="single" w:sz="4" w:space="0" w:color="auto"/>
              <w:left w:val="single" w:sz="4" w:space="0" w:color="auto"/>
              <w:right w:val="single" w:sz="4" w:space="0" w:color="auto"/>
            </w:tcBorders>
            <w:vAlign w:val="center"/>
            <w:hideMark/>
          </w:tcPr>
          <w:p w14:paraId="4149D8DF" w14:textId="77777777" w:rsidR="000B5648" w:rsidRPr="00EC742A" w:rsidRDefault="000B5648" w:rsidP="00F25F43">
            <w:pPr>
              <w:jc w:val="center"/>
              <w:rPr>
                <w:rFonts w:ascii="Times New Roman" w:eastAsia="Calibri" w:hAnsi="Times New Roman"/>
                <w:sz w:val="16"/>
                <w:szCs w:val="16"/>
              </w:rPr>
            </w:pPr>
            <w:r w:rsidRPr="00EC742A">
              <w:rPr>
                <w:rFonts w:ascii="Times New Roman" w:eastAsia="Calibri" w:hAnsi="Times New Roman"/>
                <w:sz w:val="16"/>
                <w:szCs w:val="16"/>
              </w:rPr>
              <w:t>Operatorul economic care a elaborat PT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911B97B" w14:textId="0590DD60" w:rsidR="000B5648" w:rsidRPr="00EC742A" w:rsidRDefault="000B5648" w:rsidP="00517792">
            <w:pPr>
              <w:jc w:val="center"/>
              <w:rPr>
                <w:rFonts w:ascii="Times New Roman" w:eastAsia="Calibri" w:hAnsi="Times New Roman"/>
                <w:sz w:val="16"/>
                <w:szCs w:val="16"/>
              </w:rPr>
            </w:pPr>
            <w:r w:rsidRPr="00EC742A">
              <w:rPr>
                <w:rFonts w:ascii="Times New Roman" w:eastAsia="Calibri" w:hAnsi="Times New Roman"/>
                <w:sz w:val="16"/>
                <w:szCs w:val="16"/>
              </w:rPr>
              <w:t xml:space="preserve">Debit maxim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8056EB0" w14:textId="33E955F0" w:rsidR="000B5648" w:rsidRPr="00EC742A" w:rsidRDefault="000B5648" w:rsidP="00517792">
            <w:pPr>
              <w:jc w:val="center"/>
              <w:rPr>
                <w:rFonts w:ascii="Times New Roman" w:eastAsia="Calibri" w:hAnsi="Times New Roman"/>
                <w:sz w:val="16"/>
                <w:szCs w:val="16"/>
              </w:rPr>
            </w:pPr>
            <w:r w:rsidRPr="00EC742A">
              <w:rPr>
                <w:rFonts w:ascii="Times New Roman" w:eastAsia="Calibri" w:hAnsi="Times New Roman"/>
                <w:sz w:val="16"/>
                <w:szCs w:val="16"/>
              </w:rPr>
              <w:t xml:space="preserve">Presiunea de intrare </w:t>
            </w:r>
          </w:p>
        </w:tc>
        <w:tc>
          <w:tcPr>
            <w:tcW w:w="810" w:type="dxa"/>
            <w:tcBorders>
              <w:top w:val="single" w:sz="4" w:space="0" w:color="auto"/>
              <w:left w:val="single" w:sz="4" w:space="0" w:color="auto"/>
              <w:bottom w:val="single" w:sz="4" w:space="0" w:color="auto"/>
              <w:right w:val="single" w:sz="4" w:space="0" w:color="auto"/>
            </w:tcBorders>
            <w:vAlign w:val="center"/>
            <w:hideMark/>
          </w:tcPr>
          <w:p w14:paraId="137428F6" w14:textId="7E88873F" w:rsidR="000B5648" w:rsidRPr="00EC742A" w:rsidRDefault="000B5648" w:rsidP="00517792">
            <w:pPr>
              <w:jc w:val="center"/>
              <w:rPr>
                <w:rFonts w:ascii="Times New Roman" w:eastAsia="Calibri" w:hAnsi="Times New Roman"/>
                <w:sz w:val="16"/>
                <w:szCs w:val="16"/>
              </w:rPr>
            </w:pPr>
            <w:r w:rsidRPr="00EC742A">
              <w:rPr>
                <w:rFonts w:ascii="Times New Roman" w:eastAsia="Calibri" w:hAnsi="Times New Roman"/>
                <w:sz w:val="16"/>
                <w:szCs w:val="16"/>
              </w:rPr>
              <w:t xml:space="preserve">Presiunea de ieşire </w:t>
            </w:r>
          </w:p>
        </w:tc>
        <w:tc>
          <w:tcPr>
            <w:tcW w:w="1170" w:type="dxa"/>
            <w:vMerge w:val="restart"/>
            <w:tcBorders>
              <w:top w:val="single" w:sz="4" w:space="0" w:color="auto"/>
              <w:left w:val="single" w:sz="4" w:space="0" w:color="auto"/>
              <w:right w:val="single" w:sz="4" w:space="0" w:color="auto"/>
            </w:tcBorders>
            <w:vAlign w:val="center"/>
            <w:hideMark/>
          </w:tcPr>
          <w:p w14:paraId="6A5422BB" w14:textId="77777777" w:rsidR="000B5648" w:rsidRPr="00EC742A" w:rsidRDefault="000B5648" w:rsidP="00F25F43">
            <w:pPr>
              <w:contextualSpacing/>
              <w:jc w:val="both"/>
              <w:rPr>
                <w:rFonts w:ascii="Times New Roman" w:hAnsi="Times New Roman"/>
                <w:sz w:val="16"/>
                <w:szCs w:val="16"/>
              </w:rPr>
            </w:pPr>
            <w:r w:rsidRPr="00EC742A">
              <w:rPr>
                <w:rFonts w:ascii="Times New Roman" w:hAnsi="Times New Roman"/>
                <w:sz w:val="16"/>
                <w:szCs w:val="16"/>
              </w:rPr>
              <w:t>Tipul instalaţiei de măsurare (element deprimogen, pistoane rotative, ultrasunete etc.)</w:t>
            </w:r>
          </w:p>
        </w:tc>
        <w:tc>
          <w:tcPr>
            <w:tcW w:w="1440" w:type="dxa"/>
            <w:vMerge w:val="restart"/>
            <w:tcBorders>
              <w:top w:val="single" w:sz="4" w:space="0" w:color="auto"/>
              <w:left w:val="single" w:sz="4" w:space="0" w:color="auto"/>
              <w:right w:val="single" w:sz="4" w:space="0" w:color="auto"/>
            </w:tcBorders>
            <w:vAlign w:val="center"/>
            <w:hideMark/>
          </w:tcPr>
          <w:p w14:paraId="38C55712" w14:textId="0F684112" w:rsidR="000B5648" w:rsidRPr="00EC742A" w:rsidRDefault="000B5648" w:rsidP="00EF324B">
            <w:pPr>
              <w:jc w:val="center"/>
              <w:rPr>
                <w:rFonts w:ascii="Times New Roman" w:eastAsia="Calibri" w:hAnsi="Times New Roman"/>
                <w:sz w:val="16"/>
                <w:szCs w:val="16"/>
              </w:rPr>
            </w:pPr>
            <w:r w:rsidRPr="00EC742A">
              <w:rPr>
                <w:rFonts w:ascii="Times New Roman" w:eastAsia="Calibri" w:hAnsi="Times New Roman"/>
                <w:sz w:val="16"/>
                <w:szCs w:val="16"/>
              </w:rPr>
              <w:t>Alte instalaţii (calorimetr</w:t>
            </w:r>
            <w:r w:rsidR="00EF324B">
              <w:rPr>
                <w:rFonts w:ascii="Times New Roman" w:eastAsia="Calibri" w:hAnsi="Times New Roman"/>
                <w:sz w:val="16"/>
                <w:szCs w:val="16"/>
              </w:rPr>
              <w:t>e</w:t>
            </w:r>
            <w:r w:rsidRPr="00EC742A">
              <w:rPr>
                <w:rFonts w:ascii="Times New Roman" w:eastAsia="Calibri" w:hAnsi="Times New Roman"/>
                <w:sz w:val="16"/>
                <w:szCs w:val="16"/>
              </w:rPr>
              <w:t>, gazcromatografe, etc.)</w:t>
            </w:r>
          </w:p>
        </w:tc>
        <w:tc>
          <w:tcPr>
            <w:tcW w:w="630" w:type="dxa"/>
            <w:tcBorders>
              <w:top w:val="single" w:sz="4" w:space="0" w:color="auto"/>
              <w:left w:val="single" w:sz="4" w:space="0" w:color="auto"/>
              <w:right w:val="single" w:sz="4" w:space="0" w:color="auto"/>
            </w:tcBorders>
            <w:vAlign w:val="center"/>
          </w:tcPr>
          <w:p w14:paraId="0F201D03" w14:textId="394046F6" w:rsidR="000B5648" w:rsidRPr="00EC742A" w:rsidRDefault="000B5648">
            <w:pPr>
              <w:jc w:val="center"/>
              <w:rPr>
                <w:rFonts w:ascii="Times New Roman" w:eastAsia="Calibri" w:hAnsi="Times New Roman"/>
                <w:sz w:val="16"/>
                <w:szCs w:val="16"/>
              </w:rPr>
            </w:pPr>
            <w:r w:rsidRPr="00EC742A">
              <w:rPr>
                <w:rFonts w:ascii="Times New Roman" w:hAnsi="Times New Roman"/>
                <w:sz w:val="16"/>
                <w:szCs w:val="16"/>
              </w:rPr>
              <w:t>An PIF</w:t>
            </w:r>
          </w:p>
        </w:tc>
      </w:tr>
      <w:tr w:rsidR="000B5648" w:rsidRPr="00B60DF0" w14:paraId="5FE7F254" w14:textId="5E05BEED" w:rsidTr="00517792">
        <w:trPr>
          <w:cantSplit/>
          <w:trHeight w:val="787"/>
        </w:trPr>
        <w:tc>
          <w:tcPr>
            <w:tcW w:w="531" w:type="dxa"/>
            <w:vMerge/>
            <w:tcBorders>
              <w:left w:val="single" w:sz="4" w:space="0" w:color="auto"/>
              <w:bottom w:val="single" w:sz="4" w:space="0" w:color="auto"/>
              <w:right w:val="single" w:sz="4" w:space="0" w:color="auto"/>
            </w:tcBorders>
            <w:vAlign w:val="center"/>
          </w:tcPr>
          <w:p w14:paraId="6A9BD295" w14:textId="77777777" w:rsidR="000B5648" w:rsidRPr="00B60DF0" w:rsidRDefault="000B5648" w:rsidP="00F25F43">
            <w:pPr>
              <w:jc w:val="center"/>
              <w:rPr>
                <w:rFonts w:ascii="Times New Roman" w:eastAsia="Calibri" w:hAnsi="Times New Roman"/>
                <w:sz w:val="20"/>
                <w:szCs w:val="20"/>
              </w:rPr>
            </w:pPr>
          </w:p>
        </w:tc>
        <w:tc>
          <w:tcPr>
            <w:tcW w:w="1202" w:type="dxa"/>
            <w:vMerge/>
            <w:tcBorders>
              <w:left w:val="single" w:sz="4" w:space="0" w:color="auto"/>
              <w:bottom w:val="single" w:sz="4" w:space="0" w:color="auto"/>
              <w:right w:val="single" w:sz="4" w:space="0" w:color="auto"/>
            </w:tcBorders>
            <w:vAlign w:val="center"/>
          </w:tcPr>
          <w:p w14:paraId="76EA8BBF" w14:textId="77777777" w:rsidR="000B5648" w:rsidRPr="00B60DF0" w:rsidRDefault="000B5648" w:rsidP="00F25F43">
            <w:pPr>
              <w:jc w:val="center"/>
              <w:rPr>
                <w:rFonts w:ascii="Times New Roman" w:eastAsia="Calibri" w:hAnsi="Times New Roman"/>
                <w:sz w:val="20"/>
                <w:szCs w:val="20"/>
              </w:rPr>
            </w:pPr>
          </w:p>
        </w:tc>
        <w:tc>
          <w:tcPr>
            <w:tcW w:w="1170" w:type="dxa"/>
            <w:vMerge/>
            <w:tcBorders>
              <w:left w:val="single" w:sz="4" w:space="0" w:color="auto"/>
              <w:bottom w:val="single" w:sz="4" w:space="0" w:color="auto"/>
              <w:right w:val="single" w:sz="4" w:space="0" w:color="auto"/>
            </w:tcBorders>
            <w:vAlign w:val="center"/>
          </w:tcPr>
          <w:p w14:paraId="1F0014A0" w14:textId="77777777" w:rsidR="000B5648" w:rsidRPr="00B60DF0" w:rsidRDefault="000B5648" w:rsidP="00F25F43">
            <w:pPr>
              <w:jc w:val="center"/>
              <w:rPr>
                <w:rFonts w:ascii="Times New Roman" w:eastAsia="Calibri" w:hAnsi="Times New Roman"/>
                <w:sz w:val="20"/>
                <w:szCs w:val="20"/>
              </w:rPr>
            </w:pPr>
          </w:p>
        </w:tc>
        <w:tc>
          <w:tcPr>
            <w:tcW w:w="1260" w:type="dxa"/>
            <w:vMerge/>
            <w:tcBorders>
              <w:left w:val="single" w:sz="4" w:space="0" w:color="auto"/>
              <w:bottom w:val="single" w:sz="4" w:space="0" w:color="auto"/>
              <w:right w:val="single" w:sz="4" w:space="0" w:color="auto"/>
            </w:tcBorders>
            <w:vAlign w:val="center"/>
          </w:tcPr>
          <w:p w14:paraId="612409E0" w14:textId="77777777" w:rsidR="000B5648" w:rsidRPr="00B60DF0" w:rsidRDefault="000B5648" w:rsidP="00F25F43">
            <w:pPr>
              <w:jc w:val="center"/>
              <w:rPr>
                <w:rFonts w:ascii="Times New Roman" w:eastAsia="Calibri" w:hAnsi="Times New Roman"/>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9BC8B7" w14:textId="4C2259C6" w:rsidR="000B5648" w:rsidRPr="00B60DF0" w:rsidRDefault="00517792" w:rsidP="00EF324B">
            <w:pPr>
              <w:jc w:val="center"/>
              <w:rPr>
                <w:rFonts w:ascii="Times New Roman" w:eastAsia="Calibri" w:hAnsi="Times New Roman"/>
                <w:sz w:val="20"/>
                <w:szCs w:val="20"/>
              </w:rPr>
            </w:pPr>
            <w:r w:rsidRPr="00EC742A">
              <w:rPr>
                <w:rFonts w:ascii="Times New Roman" w:eastAsia="Calibri" w:hAnsi="Times New Roman"/>
                <w:sz w:val="16"/>
                <w:szCs w:val="16"/>
              </w:rPr>
              <w:t>[m</w:t>
            </w:r>
            <w:r w:rsidR="00EF324B">
              <w:rPr>
                <w:rFonts w:ascii="Times New Roman" w:eastAsia="Calibri" w:hAnsi="Times New Roman"/>
                <w:sz w:val="16"/>
                <w:szCs w:val="16"/>
                <w:vertAlign w:val="superscript"/>
              </w:rPr>
              <w:t>3</w:t>
            </w:r>
            <w:r w:rsidRPr="00EC742A">
              <w:rPr>
                <w:rFonts w:ascii="Times New Roman" w:eastAsia="Calibri" w:hAnsi="Times New Roman"/>
                <w:sz w:val="16"/>
                <w:szCs w:val="16"/>
              </w:rPr>
              <w:t>/h]</w:t>
            </w:r>
          </w:p>
        </w:tc>
        <w:tc>
          <w:tcPr>
            <w:tcW w:w="990" w:type="dxa"/>
            <w:tcBorders>
              <w:top w:val="single" w:sz="4" w:space="0" w:color="auto"/>
              <w:left w:val="single" w:sz="4" w:space="0" w:color="auto"/>
              <w:bottom w:val="single" w:sz="4" w:space="0" w:color="auto"/>
              <w:right w:val="single" w:sz="4" w:space="0" w:color="auto"/>
            </w:tcBorders>
            <w:vAlign w:val="center"/>
          </w:tcPr>
          <w:p w14:paraId="796FF55C" w14:textId="1992AC2F" w:rsidR="000B5648" w:rsidRPr="00B60DF0" w:rsidRDefault="00517792" w:rsidP="00F25F43">
            <w:pPr>
              <w:jc w:val="center"/>
              <w:rPr>
                <w:rFonts w:ascii="Times New Roman" w:eastAsia="Calibri" w:hAnsi="Times New Roman"/>
                <w:sz w:val="20"/>
                <w:szCs w:val="20"/>
              </w:rPr>
            </w:pPr>
            <w:r w:rsidRPr="00EC742A">
              <w:rPr>
                <w:rFonts w:ascii="Times New Roman" w:eastAsia="Calibri" w:hAnsi="Times New Roman"/>
                <w:sz w:val="16"/>
                <w:szCs w:val="16"/>
              </w:rPr>
              <w:t>[bar]</w:t>
            </w:r>
          </w:p>
        </w:tc>
        <w:tc>
          <w:tcPr>
            <w:tcW w:w="810" w:type="dxa"/>
            <w:tcBorders>
              <w:top w:val="single" w:sz="4" w:space="0" w:color="auto"/>
              <w:left w:val="single" w:sz="4" w:space="0" w:color="auto"/>
              <w:bottom w:val="single" w:sz="4" w:space="0" w:color="auto"/>
              <w:right w:val="single" w:sz="4" w:space="0" w:color="auto"/>
            </w:tcBorders>
            <w:vAlign w:val="center"/>
          </w:tcPr>
          <w:p w14:paraId="5724C54E" w14:textId="56B969A8" w:rsidR="000B5648" w:rsidRPr="00B60DF0" w:rsidRDefault="00517792" w:rsidP="00F25F43">
            <w:pPr>
              <w:jc w:val="center"/>
              <w:rPr>
                <w:rFonts w:ascii="Times New Roman" w:eastAsia="Calibri" w:hAnsi="Times New Roman"/>
                <w:sz w:val="20"/>
                <w:szCs w:val="20"/>
              </w:rPr>
            </w:pPr>
            <w:r w:rsidRPr="00EC742A">
              <w:rPr>
                <w:rFonts w:ascii="Times New Roman" w:eastAsia="Calibri" w:hAnsi="Times New Roman"/>
                <w:sz w:val="16"/>
                <w:szCs w:val="16"/>
              </w:rPr>
              <w:t>[bar]</w:t>
            </w:r>
          </w:p>
        </w:tc>
        <w:tc>
          <w:tcPr>
            <w:tcW w:w="1170" w:type="dxa"/>
            <w:vMerge/>
            <w:tcBorders>
              <w:left w:val="single" w:sz="4" w:space="0" w:color="auto"/>
              <w:bottom w:val="single" w:sz="4" w:space="0" w:color="000000"/>
              <w:right w:val="single" w:sz="4" w:space="0" w:color="auto"/>
            </w:tcBorders>
            <w:vAlign w:val="center"/>
          </w:tcPr>
          <w:p w14:paraId="38B216FB" w14:textId="77777777" w:rsidR="000B5648" w:rsidRPr="008C1347" w:rsidRDefault="000B5648" w:rsidP="00F25F43">
            <w:pPr>
              <w:contextualSpacing/>
              <w:jc w:val="both"/>
              <w:rPr>
                <w:rFonts w:ascii="Times New Roman" w:hAnsi="Times New Roman"/>
                <w:sz w:val="16"/>
                <w:szCs w:val="16"/>
              </w:rPr>
            </w:pPr>
          </w:p>
        </w:tc>
        <w:tc>
          <w:tcPr>
            <w:tcW w:w="1440" w:type="dxa"/>
            <w:vMerge/>
            <w:tcBorders>
              <w:left w:val="single" w:sz="4" w:space="0" w:color="auto"/>
              <w:bottom w:val="single" w:sz="4" w:space="0" w:color="auto"/>
              <w:right w:val="single" w:sz="4" w:space="0" w:color="auto"/>
            </w:tcBorders>
            <w:vAlign w:val="center"/>
          </w:tcPr>
          <w:p w14:paraId="23286644" w14:textId="77777777" w:rsidR="000B5648" w:rsidRPr="00B60DF0" w:rsidRDefault="000B5648" w:rsidP="00F25F43">
            <w:pPr>
              <w:jc w:val="center"/>
              <w:rPr>
                <w:rFonts w:ascii="Times New Roman" w:eastAsia="Calibri" w:hAnsi="Times New Roman"/>
                <w:sz w:val="20"/>
                <w:szCs w:val="20"/>
              </w:rPr>
            </w:pPr>
          </w:p>
        </w:tc>
        <w:tc>
          <w:tcPr>
            <w:tcW w:w="630" w:type="dxa"/>
            <w:tcBorders>
              <w:left w:val="single" w:sz="4" w:space="0" w:color="auto"/>
              <w:bottom w:val="single" w:sz="4" w:space="0" w:color="auto"/>
              <w:right w:val="single" w:sz="4" w:space="0" w:color="auto"/>
            </w:tcBorders>
          </w:tcPr>
          <w:p w14:paraId="1D7A64D7" w14:textId="77777777" w:rsidR="000B5648" w:rsidRPr="00B60DF0" w:rsidRDefault="000B5648" w:rsidP="00F25F43">
            <w:pPr>
              <w:jc w:val="center"/>
              <w:rPr>
                <w:rFonts w:ascii="Times New Roman" w:eastAsia="Calibri" w:hAnsi="Times New Roman"/>
                <w:sz w:val="20"/>
                <w:szCs w:val="20"/>
              </w:rPr>
            </w:pPr>
          </w:p>
        </w:tc>
      </w:tr>
    </w:tbl>
    <w:p w14:paraId="0C27210B" w14:textId="77777777" w:rsidR="00840A80" w:rsidRDefault="00840A80" w:rsidP="00840A80">
      <w:pPr>
        <w:spacing w:line="360" w:lineRule="auto"/>
        <w:jc w:val="both"/>
        <w:rPr>
          <w:rFonts w:ascii="Times New Roman" w:eastAsia="Calibri" w:hAnsi="Times New Roman"/>
          <w:b/>
          <w:bCs/>
          <w:sz w:val="24"/>
          <w:szCs w:val="24"/>
        </w:rPr>
      </w:pPr>
    </w:p>
    <w:p w14:paraId="542B57AB" w14:textId="77777777" w:rsidR="00840A80" w:rsidRPr="00B60DF0" w:rsidRDefault="00840A80" w:rsidP="00840A80">
      <w:pPr>
        <w:spacing w:line="360" w:lineRule="auto"/>
        <w:jc w:val="both"/>
        <w:rPr>
          <w:rFonts w:ascii="Times New Roman" w:eastAsia="Calibri" w:hAnsi="Times New Roman"/>
          <w:b/>
          <w:bCs/>
          <w:sz w:val="24"/>
          <w:szCs w:val="24"/>
        </w:rPr>
      </w:pPr>
      <w:r w:rsidRPr="00B60DF0">
        <w:rPr>
          <w:rFonts w:ascii="Times New Roman" w:eastAsia="Calibri" w:hAnsi="Times New Roman"/>
          <w:b/>
          <w:bCs/>
          <w:sz w:val="24"/>
          <w:szCs w:val="24"/>
        </w:rPr>
        <w:t xml:space="preserve">Tabelul nr. </w:t>
      </w:r>
      <w:r>
        <w:rPr>
          <w:rFonts w:ascii="Times New Roman" w:eastAsia="Calibri" w:hAnsi="Times New Roman"/>
          <w:b/>
          <w:bCs/>
          <w:sz w:val="24"/>
          <w:szCs w:val="24"/>
        </w:rPr>
        <w:t>3</w:t>
      </w:r>
      <w:r w:rsidRPr="00B60DF0">
        <w:rPr>
          <w:rFonts w:ascii="Times New Roman" w:eastAsia="Calibri" w:hAnsi="Times New Roman"/>
          <w:b/>
          <w:bCs/>
          <w:sz w:val="24"/>
          <w:szCs w:val="24"/>
        </w:rPr>
        <w:t xml:space="preserve"> - Staţii Comprimare</w:t>
      </w:r>
    </w:p>
    <w:tbl>
      <w:tblPr>
        <w:tblW w:w="10458" w:type="dxa"/>
        <w:tblLayout w:type="fixed"/>
        <w:tblLook w:val="04A0" w:firstRow="1" w:lastRow="0" w:firstColumn="1" w:lastColumn="0" w:noHBand="0" w:noVBand="1"/>
      </w:tblPr>
      <w:tblGrid>
        <w:gridCol w:w="530"/>
        <w:gridCol w:w="1018"/>
        <w:gridCol w:w="1080"/>
        <w:gridCol w:w="1260"/>
        <w:gridCol w:w="1068"/>
        <w:gridCol w:w="1067"/>
        <w:gridCol w:w="1242"/>
        <w:gridCol w:w="1123"/>
        <w:gridCol w:w="810"/>
        <w:gridCol w:w="810"/>
        <w:gridCol w:w="450"/>
      </w:tblGrid>
      <w:tr w:rsidR="000B5648" w:rsidRPr="00EF324B" w14:paraId="4AD19312" w14:textId="16F43B1C" w:rsidTr="00EF324B">
        <w:trPr>
          <w:cantSplit/>
          <w:trHeight w:val="788"/>
        </w:trPr>
        <w:tc>
          <w:tcPr>
            <w:tcW w:w="530" w:type="dxa"/>
            <w:vMerge w:val="restart"/>
            <w:tcBorders>
              <w:top w:val="single" w:sz="4" w:space="0" w:color="auto"/>
              <w:left w:val="single" w:sz="4" w:space="0" w:color="auto"/>
              <w:right w:val="single" w:sz="4" w:space="0" w:color="auto"/>
            </w:tcBorders>
            <w:vAlign w:val="center"/>
            <w:hideMark/>
          </w:tcPr>
          <w:p w14:paraId="1DCF2F90"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Nr. crt.</w:t>
            </w:r>
          </w:p>
        </w:tc>
        <w:tc>
          <w:tcPr>
            <w:tcW w:w="1018" w:type="dxa"/>
            <w:vMerge w:val="restart"/>
            <w:tcBorders>
              <w:top w:val="single" w:sz="4" w:space="0" w:color="auto"/>
              <w:left w:val="single" w:sz="4" w:space="0" w:color="auto"/>
              <w:right w:val="single" w:sz="4" w:space="0" w:color="auto"/>
            </w:tcBorders>
            <w:vAlign w:val="center"/>
            <w:hideMark/>
          </w:tcPr>
          <w:p w14:paraId="30606521"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Nr. identificare PT</w:t>
            </w:r>
          </w:p>
        </w:tc>
        <w:tc>
          <w:tcPr>
            <w:tcW w:w="1080" w:type="dxa"/>
            <w:vMerge w:val="restart"/>
            <w:tcBorders>
              <w:top w:val="single" w:sz="4" w:space="0" w:color="auto"/>
              <w:left w:val="single" w:sz="4" w:space="0" w:color="auto"/>
              <w:right w:val="single" w:sz="4" w:space="0" w:color="auto"/>
            </w:tcBorders>
            <w:vAlign w:val="center"/>
            <w:hideMark/>
          </w:tcPr>
          <w:p w14:paraId="7D147734"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Denumire completă PT</w:t>
            </w:r>
          </w:p>
        </w:tc>
        <w:tc>
          <w:tcPr>
            <w:tcW w:w="1260" w:type="dxa"/>
            <w:vMerge w:val="restart"/>
            <w:tcBorders>
              <w:top w:val="single" w:sz="4" w:space="0" w:color="auto"/>
              <w:left w:val="single" w:sz="4" w:space="0" w:color="auto"/>
              <w:right w:val="single" w:sz="4" w:space="0" w:color="auto"/>
            </w:tcBorders>
            <w:vAlign w:val="center"/>
            <w:hideMark/>
          </w:tcPr>
          <w:p w14:paraId="152E0C64"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Operatorul economic care a elaborat PT</w:t>
            </w:r>
          </w:p>
        </w:tc>
        <w:tc>
          <w:tcPr>
            <w:tcW w:w="1068" w:type="dxa"/>
            <w:tcBorders>
              <w:top w:val="single" w:sz="4" w:space="0" w:color="auto"/>
              <w:left w:val="single" w:sz="4" w:space="0" w:color="auto"/>
              <w:bottom w:val="single" w:sz="4" w:space="0" w:color="auto"/>
              <w:right w:val="single" w:sz="4" w:space="0" w:color="auto"/>
            </w:tcBorders>
            <w:vAlign w:val="center"/>
            <w:hideMark/>
          </w:tcPr>
          <w:p w14:paraId="229E0D9B" w14:textId="4D7AB5A0" w:rsidR="000B5648" w:rsidRPr="00EF324B" w:rsidRDefault="000B5648" w:rsidP="00517792">
            <w:pPr>
              <w:jc w:val="center"/>
              <w:rPr>
                <w:rFonts w:ascii="Times New Roman" w:eastAsia="Calibri" w:hAnsi="Times New Roman"/>
                <w:sz w:val="16"/>
                <w:szCs w:val="16"/>
              </w:rPr>
            </w:pPr>
            <w:r w:rsidRPr="00EF324B">
              <w:rPr>
                <w:rFonts w:ascii="Times New Roman" w:eastAsia="Calibri" w:hAnsi="Times New Roman"/>
                <w:sz w:val="16"/>
                <w:szCs w:val="16"/>
              </w:rPr>
              <w:t xml:space="preserve">Debit maxim </w:t>
            </w:r>
          </w:p>
        </w:tc>
        <w:tc>
          <w:tcPr>
            <w:tcW w:w="1067" w:type="dxa"/>
            <w:tcBorders>
              <w:top w:val="single" w:sz="4" w:space="0" w:color="auto"/>
              <w:left w:val="single" w:sz="4" w:space="0" w:color="auto"/>
              <w:bottom w:val="single" w:sz="4" w:space="0" w:color="auto"/>
              <w:right w:val="single" w:sz="4" w:space="0" w:color="auto"/>
            </w:tcBorders>
            <w:vAlign w:val="center"/>
            <w:hideMark/>
          </w:tcPr>
          <w:p w14:paraId="247CAC68" w14:textId="465CFDBD" w:rsidR="000B5648" w:rsidRPr="00EF324B" w:rsidRDefault="000B5648" w:rsidP="00517792">
            <w:pPr>
              <w:jc w:val="center"/>
              <w:rPr>
                <w:rFonts w:ascii="Times New Roman" w:eastAsia="Calibri" w:hAnsi="Times New Roman"/>
                <w:sz w:val="16"/>
                <w:szCs w:val="16"/>
              </w:rPr>
            </w:pPr>
            <w:r w:rsidRPr="00EF324B">
              <w:rPr>
                <w:rFonts w:ascii="Times New Roman" w:eastAsia="Calibri" w:hAnsi="Times New Roman"/>
                <w:sz w:val="16"/>
                <w:szCs w:val="16"/>
              </w:rPr>
              <w:t xml:space="preserve">Presiunea aspiraţie </w:t>
            </w:r>
          </w:p>
        </w:tc>
        <w:tc>
          <w:tcPr>
            <w:tcW w:w="1242" w:type="dxa"/>
            <w:tcBorders>
              <w:top w:val="single" w:sz="4" w:space="0" w:color="auto"/>
              <w:left w:val="single" w:sz="4" w:space="0" w:color="auto"/>
              <w:bottom w:val="single" w:sz="4" w:space="0" w:color="auto"/>
              <w:right w:val="single" w:sz="4" w:space="0" w:color="auto"/>
            </w:tcBorders>
            <w:vAlign w:val="center"/>
            <w:hideMark/>
          </w:tcPr>
          <w:p w14:paraId="5DEED4FE" w14:textId="24C40284" w:rsidR="000B5648" w:rsidRPr="00EF324B" w:rsidRDefault="000B5648" w:rsidP="00517792">
            <w:pPr>
              <w:jc w:val="center"/>
              <w:rPr>
                <w:rFonts w:ascii="Times New Roman" w:eastAsia="Calibri" w:hAnsi="Times New Roman"/>
                <w:sz w:val="16"/>
                <w:szCs w:val="16"/>
              </w:rPr>
            </w:pPr>
            <w:r w:rsidRPr="00EF324B">
              <w:rPr>
                <w:rFonts w:ascii="Times New Roman" w:eastAsia="Calibri" w:hAnsi="Times New Roman"/>
                <w:sz w:val="16"/>
                <w:szCs w:val="16"/>
              </w:rPr>
              <w:t xml:space="preserve">Presiunea refulare </w:t>
            </w:r>
          </w:p>
        </w:tc>
        <w:tc>
          <w:tcPr>
            <w:tcW w:w="1123" w:type="dxa"/>
            <w:vMerge w:val="restart"/>
            <w:tcBorders>
              <w:top w:val="single" w:sz="4" w:space="0" w:color="auto"/>
              <w:left w:val="single" w:sz="4" w:space="0" w:color="auto"/>
              <w:right w:val="single" w:sz="4" w:space="0" w:color="auto"/>
            </w:tcBorders>
            <w:vAlign w:val="center"/>
            <w:hideMark/>
          </w:tcPr>
          <w:p w14:paraId="2E6DEB7E"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Caracteristici tehnice ale staţiei</w:t>
            </w:r>
          </w:p>
        </w:tc>
        <w:tc>
          <w:tcPr>
            <w:tcW w:w="810" w:type="dxa"/>
            <w:vMerge w:val="restart"/>
            <w:tcBorders>
              <w:top w:val="single" w:sz="4" w:space="0" w:color="auto"/>
              <w:left w:val="single" w:sz="4" w:space="0" w:color="auto"/>
              <w:right w:val="single" w:sz="4" w:space="0" w:color="auto"/>
            </w:tcBorders>
            <w:vAlign w:val="center"/>
            <w:hideMark/>
          </w:tcPr>
          <w:p w14:paraId="49F004BC"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Nr. agregate</w:t>
            </w:r>
          </w:p>
        </w:tc>
        <w:tc>
          <w:tcPr>
            <w:tcW w:w="810" w:type="dxa"/>
            <w:vMerge w:val="restart"/>
            <w:tcBorders>
              <w:top w:val="single" w:sz="4" w:space="0" w:color="auto"/>
              <w:left w:val="single" w:sz="4" w:space="0" w:color="auto"/>
              <w:right w:val="single" w:sz="4" w:space="0" w:color="auto"/>
            </w:tcBorders>
            <w:vAlign w:val="center"/>
            <w:hideMark/>
          </w:tcPr>
          <w:p w14:paraId="17F27079" w14:textId="77777777" w:rsidR="000B5648" w:rsidRPr="00EF324B" w:rsidRDefault="000B5648" w:rsidP="00F25F43">
            <w:pPr>
              <w:jc w:val="center"/>
              <w:rPr>
                <w:rFonts w:ascii="Times New Roman" w:eastAsia="Calibri" w:hAnsi="Times New Roman"/>
                <w:sz w:val="16"/>
                <w:szCs w:val="16"/>
              </w:rPr>
            </w:pPr>
            <w:r w:rsidRPr="00EF324B">
              <w:rPr>
                <w:rFonts w:ascii="Times New Roman" w:eastAsia="Calibri" w:hAnsi="Times New Roman"/>
                <w:sz w:val="16"/>
                <w:szCs w:val="16"/>
              </w:rPr>
              <w:t>Tip agregate</w:t>
            </w:r>
          </w:p>
        </w:tc>
        <w:tc>
          <w:tcPr>
            <w:tcW w:w="450" w:type="dxa"/>
            <w:tcBorders>
              <w:top w:val="single" w:sz="4" w:space="0" w:color="auto"/>
              <w:left w:val="single" w:sz="4" w:space="0" w:color="auto"/>
              <w:right w:val="single" w:sz="4" w:space="0" w:color="auto"/>
            </w:tcBorders>
            <w:vAlign w:val="center"/>
          </w:tcPr>
          <w:p w14:paraId="328C649C" w14:textId="2A9D39A5" w:rsidR="000B5648" w:rsidRPr="00EF324B" w:rsidRDefault="000B5648" w:rsidP="00EC742A">
            <w:pPr>
              <w:jc w:val="center"/>
              <w:rPr>
                <w:rFonts w:ascii="Times New Roman" w:eastAsia="Calibri" w:hAnsi="Times New Roman"/>
                <w:sz w:val="16"/>
                <w:szCs w:val="16"/>
              </w:rPr>
            </w:pPr>
            <w:r w:rsidRPr="00EF324B">
              <w:rPr>
                <w:rFonts w:ascii="Times New Roman" w:hAnsi="Times New Roman"/>
                <w:sz w:val="16"/>
                <w:szCs w:val="16"/>
              </w:rPr>
              <w:t>An PIF</w:t>
            </w:r>
          </w:p>
        </w:tc>
      </w:tr>
      <w:tr w:rsidR="000B5648" w:rsidRPr="00B60DF0" w14:paraId="556C2C7D" w14:textId="4EFC7A6E" w:rsidTr="00EF324B">
        <w:trPr>
          <w:cantSplit/>
          <w:trHeight w:val="787"/>
        </w:trPr>
        <w:tc>
          <w:tcPr>
            <w:tcW w:w="530" w:type="dxa"/>
            <w:vMerge/>
            <w:tcBorders>
              <w:left w:val="single" w:sz="4" w:space="0" w:color="auto"/>
              <w:bottom w:val="single" w:sz="4" w:space="0" w:color="auto"/>
              <w:right w:val="single" w:sz="4" w:space="0" w:color="auto"/>
            </w:tcBorders>
            <w:vAlign w:val="center"/>
          </w:tcPr>
          <w:p w14:paraId="6503ED75" w14:textId="77777777" w:rsidR="000B5648" w:rsidRPr="00B60DF0" w:rsidRDefault="000B5648" w:rsidP="00F25F43">
            <w:pPr>
              <w:jc w:val="center"/>
              <w:rPr>
                <w:rFonts w:ascii="Times New Roman" w:eastAsia="Calibri" w:hAnsi="Times New Roman"/>
                <w:sz w:val="18"/>
                <w:szCs w:val="18"/>
              </w:rPr>
            </w:pPr>
          </w:p>
        </w:tc>
        <w:tc>
          <w:tcPr>
            <w:tcW w:w="1018" w:type="dxa"/>
            <w:vMerge/>
            <w:tcBorders>
              <w:left w:val="single" w:sz="4" w:space="0" w:color="auto"/>
              <w:bottom w:val="single" w:sz="4" w:space="0" w:color="auto"/>
              <w:right w:val="single" w:sz="4" w:space="0" w:color="auto"/>
            </w:tcBorders>
            <w:vAlign w:val="center"/>
          </w:tcPr>
          <w:p w14:paraId="62B98C20" w14:textId="77777777" w:rsidR="000B5648" w:rsidRPr="00B60DF0" w:rsidRDefault="000B5648" w:rsidP="00F25F43">
            <w:pPr>
              <w:jc w:val="center"/>
              <w:rPr>
                <w:rFonts w:ascii="Times New Roman" w:eastAsia="Calibri" w:hAnsi="Times New Roman"/>
                <w:sz w:val="18"/>
                <w:szCs w:val="18"/>
              </w:rPr>
            </w:pPr>
          </w:p>
        </w:tc>
        <w:tc>
          <w:tcPr>
            <w:tcW w:w="1080" w:type="dxa"/>
            <w:vMerge/>
            <w:tcBorders>
              <w:left w:val="single" w:sz="4" w:space="0" w:color="auto"/>
              <w:bottom w:val="single" w:sz="4" w:space="0" w:color="auto"/>
              <w:right w:val="single" w:sz="4" w:space="0" w:color="auto"/>
            </w:tcBorders>
            <w:vAlign w:val="center"/>
          </w:tcPr>
          <w:p w14:paraId="034193AD" w14:textId="77777777" w:rsidR="000B5648" w:rsidRPr="00B60DF0" w:rsidRDefault="000B5648" w:rsidP="00F25F43">
            <w:pPr>
              <w:jc w:val="center"/>
              <w:rPr>
                <w:rFonts w:ascii="Times New Roman" w:eastAsia="Calibri" w:hAnsi="Times New Roman"/>
                <w:sz w:val="18"/>
                <w:szCs w:val="18"/>
              </w:rPr>
            </w:pPr>
          </w:p>
        </w:tc>
        <w:tc>
          <w:tcPr>
            <w:tcW w:w="1260" w:type="dxa"/>
            <w:vMerge/>
            <w:tcBorders>
              <w:left w:val="single" w:sz="4" w:space="0" w:color="auto"/>
              <w:bottom w:val="single" w:sz="4" w:space="0" w:color="auto"/>
              <w:right w:val="single" w:sz="4" w:space="0" w:color="auto"/>
            </w:tcBorders>
            <w:vAlign w:val="center"/>
          </w:tcPr>
          <w:p w14:paraId="05CB047B" w14:textId="77777777" w:rsidR="000B5648" w:rsidRPr="00B60DF0" w:rsidRDefault="000B5648" w:rsidP="00F25F43">
            <w:pPr>
              <w:jc w:val="center"/>
              <w:rPr>
                <w:rFonts w:ascii="Times New Roman" w:eastAsia="Calibri" w:hAnsi="Times New Roman"/>
                <w:sz w:val="18"/>
                <w:szCs w:val="18"/>
              </w:rPr>
            </w:pPr>
          </w:p>
        </w:tc>
        <w:tc>
          <w:tcPr>
            <w:tcW w:w="1068" w:type="dxa"/>
            <w:tcBorders>
              <w:top w:val="single" w:sz="4" w:space="0" w:color="auto"/>
              <w:left w:val="single" w:sz="4" w:space="0" w:color="auto"/>
              <w:bottom w:val="single" w:sz="4" w:space="0" w:color="auto"/>
              <w:right w:val="single" w:sz="4" w:space="0" w:color="auto"/>
            </w:tcBorders>
            <w:vAlign w:val="center"/>
          </w:tcPr>
          <w:p w14:paraId="587791BD" w14:textId="55BF29F1" w:rsidR="000B5648" w:rsidRPr="00B60DF0" w:rsidRDefault="00517792" w:rsidP="00EF324B">
            <w:pPr>
              <w:jc w:val="center"/>
              <w:rPr>
                <w:rFonts w:ascii="Times New Roman" w:eastAsia="Calibri" w:hAnsi="Times New Roman"/>
                <w:sz w:val="18"/>
                <w:szCs w:val="18"/>
              </w:rPr>
            </w:pPr>
            <w:r w:rsidRPr="00B60DF0">
              <w:rPr>
                <w:rFonts w:ascii="Times New Roman" w:eastAsia="Calibri" w:hAnsi="Times New Roman"/>
                <w:sz w:val="18"/>
                <w:szCs w:val="18"/>
              </w:rPr>
              <w:t>[m</w:t>
            </w:r>
            <w:r w:rsidR="00EF324B">
              <w:rPr>
                <w:rFonts w:ascii="Times New Roman" w:eastAsia="Calibri" w:hAnsi="Times New Roman"/>
                <w:sz w:val="18"/>
                <w:szCs w:val="18"/>
                <w:vertAlign w:val="superscript"/>
              </w:rPr>
              <w:t>3</w:t>
            </w:r>
            <w:r w:rsidRPr="00B60DF0">
              <w:rPr>
                <w:rFonts w:ascii="Times New Roman" w:eastAsia="Calibri" w:hAnsi="Times New Roman"/>
                <w:sz w:val="18"/>
                <w:szCs w:val="18"/>
              </w:rPr>
              <w:t>/h]</w:t>
            </w:r>
          </w:p>
        </w:tc>
        <w:tc>
          <w:tcPr>
            <w:tcW w:w="1067" w:type="dxa"/>
            <w:tcBorders>
              <w:top w:val="single" w:sz="4" w:space="0" w:color="auto"/>
              <w:left w:val="single" w:sz="4" w:space="0" w:color="auto"/>
              <w:bottom w:val="single" w:sz="4" w:space="0" w:color="auto"/>
              <w:right w:val="single" w:sz="4" w:space="0" w:color="auto"/>
            </w:tcBorders>
            <w:vAlign w:val="center"/>
          </w:tcPr>
          <w:p w14:paraId="7E1EF330" w14:textId="787F046A" w:rsidR="000B5648" w:rsidRPr="00B60DF0" w:rsidRDefault="00517792" w:rsidP="00F25F43">
            <w:pPr>
              <w:jc w:val="center"/>
              <w:rPr>
                <w:rFonts w:ascii="Times New Roman" w:eastAsia="Calibri" w:hAnsi="Times New Roman"/>
                <w:sz w:val="18"/>
                <w:szCs w:val="18"/>
              </w:rPr>
            </w:pPr>
            <w:r w:rsidRPr="00B60DF0">
              <w:rPr>
                <w:rFonts w:ascii="Times New Roman" w:eastAsia="Calibri" w:hAnsi="Times New Roman"/>
                <w:sz w:val="18"/>
                <w:szCs w:val="18"/>
              </w:rPr>
              <w:t>[bar]</w:t>
            </w:r>
          </w:p>
        </w:tc>
        <w:tc>
          <w:tcPr>
            <w:tcW w:w="1242" w:type="dxa"/>
            <w:tcBorders>
              <w:top w:val="single" w:sz="4" w:space="0" w:color="auto"/>
              <w:left w:val="single" w:sz="4" w:space="0" w:color="auto"/>
              <w:bottom w:val="single" w:sz="4" w:space="0" w:color="auto"/>
              <w:right w:val="single" w:sz="4" w:space="0" w:color="auto"/>
            </w:tcBorders>
            <w:vAlign w:val="center"/>
          </w:tcPr>
          <w:p w14:paraId="04646CCE" w14:textId="0EA146D1" w:rsidR="000B5648" w:rsidRPr="00B60DF0" w:rsidRDefault="00517792" w:rsidP="00F25F43">
            <w:pPr>
              <w:jc w:val="center"/>
              <w:rPr>
                <w:rFonts w:ascii="Times New Roman" w:eastAsia="Calibri" w:hAnsi="Times New Roman"/>
                <w:sz w:val="18"/>
                <w:szCs w:val="18"/>
              </w:rPr>
            </w:pPr>
            <w:r w:rsidRPr="00B60DF0">
              <w:rPr>
                <w:rFonts w:ascii="Times New Roman" w:eastAsia="Calibri" w:hAnsi="Times New Roman"/>
                <w:sz w:val="18"/>
                <w:szCs w:val="18"/>
              </w:rPr>
              <w:t>[bar]</w:t>
            </w:r>
          </w:p>
        </w:tc>
        <w:tc>
          <w:tcPr>
            <w:tcW w:w="1123" w:type="dxa"/>
            <w:vMerge/>
            <w:tcBorders>
              <w:left w:val="single" w:sz="4" w:space="0" w:color="auto"/>
              <w:bottom w:val="single" w:sz="4" w:space="0" w:color="000000"/>
              <w:right w:val="single" w:sz="4" w:space="0" w:color="auto"/>
            </w:tcBorders>
            <w:vAlign w:val="center"/>
          </w:tcPr>
          <w:p w14:paraId="1BAED1C3" w14:textId="77777777" w:rsidR="000B5648" w:rsidRPr="00B60DF0" w:rsidRDefault="000B5648" w:rsidP="00F25F43">
            <w:pPr>
              <w:jc w:val="center"/>
              <w:rPr>
                <w:rFonts w:ascii="Times New Roman" w:eastAsia="Calibri" w:hAnsi="Times New Roman"/>
                <w:sz w:val="18"/>
                <w:szCs w:val="18"/>
              </w:rPr>
            </w:pPr>
          </w:p>
        </w:tc>
        <w:tc>
          <w:tcPr>
            <w:tcW w:w="810" w:type="dxa"/>
            <w:vMerge/>
            <w:tcBorders>
              <w:left w:val="single" w:sz="4" w:space="0" w:color="auto"/>
              <w:bottom w:val="single" w:sz="4" w:space="0" w:color="auto"/>
              <w:right w:val="single" w:sz="4" w:space="0" w:color="auto"/>
            </w:tcBorders>
            <w:vAlign w:val="center"/>
          </w:tcPr>
          <w:p w14:paraId="1CB1DECA" w14:textId="77777777" w:rsidR="000B5648" w:rsidRPr="00B60DF0" w:rsidRDefault="000B5648" w:rsidP="00F25F43">
            <w:pPr>
              <w:jc w:val="center"/>
              <w:rPr>
                <w:rFonts w:ascii="Times New Roman" w:eastAsia="Calibri" w:hAnsi="Times New Roman"/>
                <w:sz w:val="18"/>
                <w:szCs w:val="18"/>
              </w:rPr>
            </w:pPr>
          </w:p>
        </w:tc>
        <w:tc>
          <w:tcPr>
            <w:tcW w:w="810" w:type="dxa"/>
            <w:vMerge/>
            <w:tcBorders>
              <w:left w:val="single" w:sz="4" w:space="0" w:color="auto"/>
              <w:bottom w:val="single" w:sz="4" w:space="0" w:color="auto"/>
              <w:right w:val="single" w:sz="4" w:space="0" w:color="auto"/>
            </w:tcBorders>
            <w:vAlign w:val="center"/>
          </w:tcPr>
          <w:p w14:paraId="6EBCA0A8" w14:textId="77777777" w:rsidR="000B5648" w:rsidRPr="00B60DF0" w:rsidRDefault="000B5648" w:rsidP="00F25F43">
            <w:pPr>
              <w:jc w:val="center"/>
              <w:rPr>
                <w:rFonts w:ascii="Times New Roman" w:eastAsia="Calibri" w:hAnsi="Times New Roman"/>
                <w:sz w:val="18"/>
                <w:szCs w:val="18"/>
              </w:rPr>
            </w:pPr>
          </w:p>
        </w:tc>
        <w:tc>
          <w:tcPr>
            <w:tcW w:w="450" w:type="dxa"/>
            <w:tcBorders>
              <w:left w:val="single" w:sz="4" w:space="0" w:color="auto"/>
              <w:bottom w:val="single" w:sz="4" w:space="0" w:color="auto"/>
              <w:right w:val="single" w:sz="4" w:space="0" w:color="auto"/>
            </w:tcBorders>
          </w:tcPr>
          <w:p w14:paraId="46F1ABEC" w14:textId="77777777" w:rsidR="000B5648" w:rsidRPr="00B60DF0" w:rsidRDefault="000B5648" w:rsidP="00F25F43">
            <w:pPr>
              <w:jc w:val="center"/>
              <w:rPr>
                <w:rFonts w:ascii="Times New Roman" w:eastAsia="Calibri" w:hAnsi="Times New Roman"/>
                <w:sz w:val="18"/>
                <w:szCs w:val="18"/>
              </w:rPr>
            </w:pPr>
          </w:p>
        </w:tc>
      </w:tr>
    </w:tbl>
    <w:p w14:paraId="518EB695" w14:textId="77777777" w:rsidR="00EC742A" w:rsidRDefault="00EC742A" w:rsidP="00840A80">
      <w:pPr>
        <w:spacing w:line="360" w:lineRule="auto"/>
        <w:jc w:val="both"/>
        <w:rPr>
          <w:rFonts w:ascii="Times New Roman" w:eastAsia="Calibri" w:hAnsi="Times New Roman"/>
          <w:b/>
          <w:bCs/>
          <w:sz w:val="24"/>
          <w:szCs w:val="24"/>
        </w:rPr>
      </w:pPr>
    </w:p>
    <w:p w14:paraId="785EE8DC" w14:textId="77777777" w:rsidR="00840A80" w:rsidRPr="00B60DF0" w:rsidRDefault="00840A80" w:rsidP="00840A80">
      <w:pPr>
        <w:spacing w:line="360" w:lineRule="auto"/>
        <w:jc w:val="both"/>
        <w:rPr>
          <w:rFonts w:ascii="Times New Roman" w:eastAsia="Calibri" w:hAnsi="Times New Roman"/>
          <w:b/>
          <w:bCs/>
          <w:sz w:val="24"/>
          <w:szCs w:val="24"/>
        </w:rPr>
      </w:pPr>
      <w:r w:rsidRPr="00B60DF0">
        <w:rPr>
          <w:rFonts w:ascii="Times New Roman" w:eastAsia="Calibri" w:hAnsi="Times New Roman"/>
          <w:b/>
          <w:bCs/>
          <w:sz w:val="24"/>
          <w:szCs w:val="24"/>
        </w:rPr>
        <w:t>Tabelul nr.</w:t>
      </w:r>
      <w:r>
        <w:rPr>
          <w:rFonts w:ascii="Times New Roman" w:eastAsia="Calibri" w:hAnsi="Times New Roman"/>
          <w:b/>
          <w:bCs/>
          <w:sz w:val="24"/>
          <w:szCs w:val="24"/>
        </w:rPr>
        <w:t xml:space="preserve"> 4</w:t>
      </w:r>
      <w:r w:rsidRPr="00B60DF0">
        <w:rPr>
          <w:rFonts w:ascii="Times New Roman" w:eastAsia="Calibri" w:hAnsi="Times New Roman"/>
          <w:b/>
          <w:bCs/>
          <w:sz w:val="24"/>
          <w:szCs w:val="24"/>
        </w:rPr>
        <w:t xml:space="preserve"> - Staţii de separare/uscare/filtrare</w:t>
      </w:r>
    </w:p>
    <w:tbl>
      <w:tblPr>
        <w:tblW w:w="8375" w:type="dxa"/>
        <w:tblLook w:val="04A0" w:firstRow="1" w:lastRow="0" w:firstColumn="1" w:lastColumn="0" w:noHBand="0" w:noVBand="1"/>
      </w:tblPr>
      <w:tblGrid>
        <w:gridCol w:w="531"/>
        <w:gridCol w:w="1309"/>
        <w:gridCol w:w="1176"/>
        <w:gridCol w:w="1460"/>
        <w:gridCol w:w="800"/>
        <w:gridCol w:w="1203"/>
        <w:gridCol w:w="948"/>
        <w:gridCol w:w="948"/>
      </w:tblGrid>
      <w:tr w:rsidR="000B5648" w:rsidRPr="00B60DF0" w14:paraId="0A97737A" w14:textId="5F0F3E25" w:rsidTr="00517792">
        <w:trPr>
          <w:cantSplit/>
          <w:trHeight w:val="788"/>
        </w:trPr>
        <w:tc>
          <w:tcPr>
            <w:tcW w:w="531" w:type="dxa"/>
            <w:vMerge w:val="restart"/>
            <w:tcBorders>
              <w:top w:val="single" w:sz="4" w:space="0" w:color="auto"/>
              <w:left w:val="single" w:sz="4" w:space="0" w:color="auto"/>
              <w:right w:val="single" w:sz="4" w:space="0" w:color="auto"/>
            </w:tcBorders>
            <w:vAlign w:val="center"/>
            <w:hideMark/>
          </w:tcPr>
          <w:p w14:paraId="6C182F57"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Nr. crt.</w:t>
            </w:r>
          </w:p>
        </w:tc>
        <w:tc>
          <w:tcPr>
            <w:tcW w:w="1309" w:type="dxa"/>
            <w:vMerge w:val="restart"/>
            <w:tcBorders>
              <w:top w:val="single" w:sz="4" w:space="0" w:color="auto"/>
              <w:left w:val="single" w:sz="4" w:space="0" w:color="auto"/>
              <w:right w:val="single" w:sz="4" w:space="0" w:color="auto"/>
            </w:tcBorders>
            <w:vAlign w:val="center"/>
            <w:hideMark/>
          </w:tcPr>
          <w:p w14:paraId="76DD05E0"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Nr. identificare PT</w:t>
            </w:r>
          </w:p>
        </w:tc>
        <w:tc>
          <w:tcPr>
            <w:tcW w:w="1176" w:type="dxa"/>
            <w:vMerge w:val="restart"/>
            <w:tcBorders>
              <w:top w:val="single" w:sz="4" w:space="0" w:color="auto"/>
              <w:left w:val="single" w:sz="4" w:space="0" w:color="auto"/>
              <w:right w:val="single" w:sz="4" w:space="0" w:color="auto"/>
            </w:tcBorders>
            <w:vAlign w:val="center"/>
            <w:hideMark/>
          </w:tcPr>
          <w:p w14:paraId="18376A86"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Denumire completă PT</w:t>
            </w:r>
          </w:p>
        </w:tc>
        <w:tc>
          <w:tcPr>
            <w:tcW w:w="1460" w:type="dxa"/>
            <w:vMerge w:val="restart"/>
            <w:tcBorders>
              <w:top w:val="single" w:sz="4" w:space="0" w:color="auto"/>
              <w:left w:val="single" w:sz="4" w:space="0" w:color="auto"/>
              <w:right w:val="single" w:sz="4" w:space="0" w:color="auto"/>
            </w:tcBorders>
            <w:vAlign w:val="center"/>
            <w:hideMark/>
          </w:tcPr>
          <w:p w14:paraId="20FE4BCE"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Operatorul economic care a elaborat PT</w:t>
            </w:r>
          </w:p>
        </w:tc>
        <w:tc>
          <w:tcPr>
            <w:tcW w:w="800" w:type="dxa"/>
            <w:vMerge w:val="restart"/>
            <w:tcBorders>
              <w:top w:val="single" w:sz="4" w:space="0" w:color="auto"/>
              <w:left w:val="single" w:sz="4" w:space="0" w:color="auto"/>
              <w:right w:val="single" w:sz="4" w:space="0" w:color="auto"/>
            </w:tcBorders>
            <w:vAlign w:val="center"/>
            <w:hideMark/>
          </w:tcPr>
          <w:p w14:paraId="56AEEF5B" w14:textId="77777777" w:rsidR="000B5648" w:rsidRPr="00B60DF0" w:rsidRDefault="000B5648" w:rsidP="00F25F43">
            <w:pPr>
              <w:jc w:val="center"/>
              <w:rPr>
                <w:rFonts w:ascii="Times New Roman" w:eastAsia="Calibri" w:hAnsi="Times New Roman"/>
                <w:sz w:val="20"/>
                <w:szCs w:val="20"/>
              </w:rPr>
            </w:pPr>
            <w:r w:rsidRPr="00B60DF0">
              <w:rPr>
                <w:rFonts w:ascii="Times New Roman" w:eastAsia="Calibri" w:hAnsi="Times New Roman"/>
                <w:sz w:val="20"/>
                <w:szCs w:val="20"/>
              </w:rPr>
              <w:t>Tip</w:t>
            </w:r>
          </w:p>
        </w:tc>
        <w:tc>
          <w:tcPr>
            <w:tcW w:w="1203" w:type="dxa"/>
            <w:tcBorders>
              <w:top w:val="single" w:sz="4" w:space="0" w:color="auto"/>
              <w:left w:val="single" w:sz="4" w:space="0" w:color="auto"/>
              <w:bottom w:val="single" w:sz="4" w:space="0" w:color="auto"/>
              <w:right w:val="single" w:sz="4" w:space="0" w:color="auto"/>
            </w:tcBorders>
            <w:vAlign w:val="center"/>
            <w:hideMark/>
          </w:tcPr>
          <w:p w14:paraId="102167E1" w14:textId="23AF87DC"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Presiune</w:t>
            </w:r>
            <w:r>
              <w:rPr>
                <w:rFonts w:ascii="Times New Roman" w:eastAsia="Calibri" w:hAnsi="Times New Roman"/>
                <w:sz w:val="20"/>
                <w:szCs w:val="20"/>
              </w:rPr>
              <w:t xml:space="preserve"> </w:t>
            </w:r>
          </w:p>
        </w:tc>
        <w:tc>
          <w:tcPr>
            <w:tcW w:w="948" w:type="dxa"/>
            <w:tcBorders>
              <w:top w:val="single" w:sz="4" w:space="0" w:color="auto"/>
              <w:left w:val="single" w:sz="4" w:space="0" w:color="auto"/>
              <w:bottom w:val="single" w:sz="4" w:space="0" w:color="auto"/>
              <w:right w:val="single" w:sz="4" w:space="0" w:color="auto"/>
            </w:tcBorders>
            <w:vAlign w:val="center"/>
            <w:hideMark/>
          </w:tcPr>
          <w:p w14:paraId="6C9AD2D7" w14:textId="2E88925D" w:rsidR="000B5648" w:rsidRPr="00B60DF0" w:rsidRDefault="000B5648"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Debit maxim </w:t>
            </w:r>
          </w:p>
        </w:tc>
        <w:tc>
          <w:tcPr>
            <w:tcW w:w="948" w:type="dxa"/>
            <w:tcBorders>
              <w:top w:val="single" w:sz="4" w:space="0" w:color="auto"/>
              <w:left w:val="single" w:sz="4" w:space="0" w:color="auto"/>
              <w:right w:val="single" w:sz="4" w:space="0" w:color="auto"/>
            </w:tcBorders>
            <w:vAlign w:val="center"/>
          </w:tcPr>
          <w:p w14:paraId="66D003A1" w14:textId="27F136C2" w:rsidR="000B5648" w:rsidRPr="00B60DF0" w:rsidRDefault="000B5648">
            <w:pPr>
              <w:jc w:val="center"/>
              <w:rPr>
                <w:rFonts w:ascii="Times New Roman" w:eastAsia="Calibri" w:hAnsi="Times New Roman"/>
                <w:sz w:val="20"/>
                <w:szCs w:val="20"/>
              </w:rPr>
            </w:pPr>
            <w:r>
              <w:rPr>
                <w:rFonts w:ascii="Times New Roman" w:hAnsi="Times New Roman"/>
                <w:sz w:val="16"/>
                <w:szCs w:val="16"/>
              </w:rPr>
              <w:t>An PIF</w:t>
            </w:r>
          </w:p>
        </w:tc>
      </w:tr>
      <w:tr w:rsidR="000B5648" w:rsidRPr="00B60DF0" w14:paraId="2220FC5D" w14:textId="552830CC" w:rsidTr="00517792">
        <w:trPr>
          <w:cantSplit/>
          <w:trHeight w:val="787"/>
        </w:trPr>
        <w:tc>
          <w:tcPr>
            <w:tcW w:w="531" w:type="dxa"/>
            <w:vMerge/>
            <w:tcBorders>
              <w:left w:val="single" w:sz="4" w:space="0" w:color="auto"/>
              <w:bottom w:val="single" w:sz="4" w:space="0" w:color="auto"/>
              <w:right w:val="single" w:sz="4" w:space="0" w:color="auto"/>
            </w:tcBorders>
            <w:vAlign w:val="center"/>
          </w:tcPr>
          <w:p w14:paraId="6F35BC0D" w14:textId="77777777" w:rsidR="000B5648" w:rsidRPr="00B60DF0" w:rsidRDefault="000B5648" w:rsidP="00F25F43">
            <w:pPr>
              <w:jc w:val="center"/>
              <w:rPr>
                <w:rFonts w:ascii="Times New Roman" w:eastAsia="Calibri" w:hAnsi="Times New Roman"/>
                <w:sz w:val="20"/>
                <w:szCs w:val="20"/>
              </w:rPr>
            </w:pPr>
          </w:p>
        </w:tc>
        <w:tc>
          <w:tcPr>
            <w:tcW w:w="1309" w:type="dxa"/>
            <w:vMerge/>
            <w:tcBorders>
              <w:left w:val="single" w:sz="4" w:space="0" w:color="auto"/>
              <w:bottom w:val="single" w:sz="4" w:space="0" w:color="auto"/>
              <w:right w:val="single" w:sz="4" w:space="0" w:color="auto"/>
            </w:tcBorders>
            <w:vAlign w:val="center"/>
          </w:tcPr>
          <w:p w14:paraId="7B7C296B" w14:textId="77777777" w:rsidR="000B5648" w:rsidRPr="00B60DF0" w:rsidRDefault="000B5648" w:rsidP="00F25F43">
            <w:pPr>
              <w:jc w:val="center"/>
              <w:rPr>
                <w:rFonts w:ascii="Times New Roman" w:eastAsia="Calibri" w:hAnsi="Times New Roman"/>
                <w:sz w:val="20"/>
                <w:szCs w:val="20"/>
              </w:rPr>
            </w:pPr>
          </w:p>
        </w:tc>
        <w:tc>
          <w:tcPr>
            <w:tcW w:w="1176" w:type="dxa"/>
            <w:vMerge/>
            <w:tcBorders>
              <w:left w:val="single" w:sz="4" w:space="0" w:color="auto"/>
              <w:bottom w:val="single" w:sz="4" w:space="0" w:color="auto"/>
              <w:right w:val="single" w:sz="4" w:space="0" w:color="auto"/>
            </w:tcBorders>
            <w:vAlign w:val="center"/>
          </w:tcPr>
          <w:p w14:paraId="654DE0E2" w14:textId="77777777" w:rsidR="000B5648" w:rsidRPr="00B60DF0" w:rsidRDefault="000B5648" w:rsidP="00F25F43">
            <w:pPr>
              <w:jc w:val="center"/>
              <w:rPr>
                <w:rFonts w:ascii="Times New Roman" w:eastAsia="Calibri" w:hAnsi="Times New Roman"/>
                <w:sz w:val="20"/>
                <w:szCs w:val="20"/>
              </w:rPr>
            </w:pPr>
          </w:p>
        </w:tc>
        <w:tc>
          <w:tcPr>
            <w:tcW w:w="1460" w:type="dxa"/>
            <w:vMerge/>
            <w:tcBorders>
              <w:left w:val="single" w:sz="4" w:space="0" w:color="auto"/>
              <w:bottom w:val="single" w:sz="4" w:space="0" w:color="auto"/>
              <w:right w:val="single" w:sz="4" w:space="0" w:color="auto"/>
            </w:tcBorders>
            <w:vAlign w:val="center"/>
          </w:tcPr>
          <w:p w14:paraId="77B93768" w14:textId="77777777" w:rsidR="000B5648" w:rsidRPr="00B60DF0" w:rsidRDefault="000B5648" w:rsidP="00F25F43">
            <w:pPr>
              <w:jc w:val="center"/>
              <w:rPr>
                <w:rFonts w:ascii="Times New Roman" w:eastAsia="Calibri" w:hAnsi="Times New Roman"/>
                <w:sz w:val="20"/>
                <w:szCs w:val="20"/>
              </w:rPr>
            </w:pPr>
          </w:p>
        </w:tc>
        <w:tc>
          <w:tcPr>
            <w:tcW w:w="800" w:type="dxa"/>
            <w:vMerge/>
            <w:tcBorders>
              <w:left w:val="single" w:sz="4" w:space="0" w:color="auto"/>
              <w:bottom w:val="single" w:sz="4" w:space="0" w:color="auto"/>
              <w:right w:val="single" w:sz="4" w:space="0" w:color="auto"/>
            </w:tcBorders>
            <w:vAlign w:val="center"/>
          </w:tcPr>
          <w:p w14:paraId="178F93E9" w14:textId="77777777" w:rsidR="000B5648" w:rsidRPr="00B60DF0" w:rsidRDefault="000B5648" w:rsidP="00F25F43">
            <w:pPr>
              <w:jc w:val="center"/>
              <w:rPr>
                <w:rFonts w:ascii="Times New Roman" w:eastAsia="Calibri" w:hAnsi="Times New Roman"/>
                <w:sz w:val="20"/>
                <w:szCs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7A2A0052" w14:textId="1FFBB580" w:rsidR="000B5648" w:rsidRPr="00B60DF0" w:rsidRDefault="00517792" w:rsidP="00F25F43">
            <w:pPr>
              <w:jc w:val="center"/>
              <w:rPr>
                <w:rFonts w:ascii="Times New Roman" w:eastAsia="Calibri" w:hAnsi="Times New Roman"/>
                <w:sz w:val="20"/>
                <w:szCs w:val="20"/>
              </w:rPr>
            </w:pPr>
            <w:r w:rsidRPr="00B60DF0">
              <w:rPr>
                <w:rFonts w:ascii="Times New Roman" w:eastAsia="Calibri" w:hAnsi="Times New Roman"/>
                <w:sz w:val="20"/>
                <w:szCs w:val="20"/>
              </w:rPr>
              <w:t>[bar]</w:t>
            </w:r>
          </w:p>
        </w:tc>
        <w:tc>
          <w:tcPr>
            <w:tcW w:w="948" w:type="dxa"/>
            <w:tcBorders>
              <w:top w:val="single" w:sz="4" w:space="0" w:color="auto"/>
              <w:left w:val="single" w:sz="4" w:space="0" w:color="auto"/>
              <w:bottom w:val="single" w:sz="4" w:space="0" w:color="auto"/>
              <w:right w:val="single" w:sz="4" w:space="0" w:color="auto"/>
            </w:tcBorders>
            <w:vAlign w:val="center"/>
          </w:tcPr>
          <w:p w14:paraId="385B5036" w14:textId="4BE03A84" w:rsidR="000B5648" w:rsidRPr="00B60DF0" w:rsidRDefault="00517792" w:rsidP="00EF324B">
            <w:pPr>
              <w:jc w:val="center"/>
              <w:rPr>
                <w:rFonts w:ascii="Times New Roman" w:eastAsia="Calibri" w:hAnsi="Times New Roman"/>
                <w:sz w:val="20"/>
                <w:szCs w:val="20"/>
              </w:rPr>
            </w:pPr>
            <w:r w:rsidRPr="00B60DF0">
              <w:rPr>
                <w:rFonts w:ascii="Times New Roman" w:eastAsia="Calibri" w:hAnsi="Times New Roman"/>
                <w:sz w:val="20"/>
                <w:szCs w:val="20"/>
              </w:rPr>
              <w:t>[m</w:t>
            </w:r>
            <w:r w:rsidR="00EF324B">
              <w:rPr>
                <w:rFonts w:ascii="Times New Roman" w:eastAsia="Calibri" w:hAnsi="Times New Roman"/>
                <w:sz w:val="20"/>
                <w:szCs w:val="20"/>
                <w:vertAlign w:val="superscript"/>
              </w:rPr>
              <w:t>3</w:t>
            </w:r>
            <w:r w:rsidRPr="00B60DF0">
              <w:rPr>
                <w:rFonts w:ascii="Times New Roman" w:eastAsia="Calibri" w:hAnsi="Times New Roman"/>
                <w:sz w:val="20"/>
                <w:szCs w:val="20"/>
              </w:rPr>
              <w:t>/h]</w:t>
            </w:r>
          </w:p>
        </w:tc>
        <w:tc>
          <w:tcPr>
            <w:tcW w:w="948" w:type="dxa"/>
            <w:tcBorders>
              <w:left w:val="single" w:sz="4" w:space="0" w:color="auto"/>
              <w:bottom w:val="single" w:sz="4" w:space="0" w:color="auto"/>
              <w:right w:val="single" w:sz="4" w:space="0" w:color="auto"/>
            </w:tcBorders>
          </w:tcPr>
          <w:p w14:paraId="01E4DEE0" w14:textId="77777777" w:rsidR="000B5648" w:rsidRPr="00B60DF0" w:rsidRDefault="000B5648" w:rsidP="00AD2EB8">
            <w:pPr>
              <w:jc w:val="center"/>
              <w:rPr>
                <w:rFonts w:ascii="Times New Roman" w:eastAsia="Calibri" w:hAnsi="Times New Roman"/>
                <w:sz w:val="20"/>
                <w:szCs w:val="20"/>
              </w:rPr>
            </w:pPr>
          </w:p>
        </w:tc>
      </w:tr>
    </w:tbl>
    <w:p w14:paraId="6D92CD64" w14:textId="77777777" w:rsidR="00EF324B" w:rsidRDefault="00EF324B" w:rsidP="00840A80">
      <w:pPr>
        <w:spacing w:line="360" w:lineRule="auto"/>
        <w:jc w:val="both"/>
        <w:rPr>
          <w:rFonts w:ascii="Times New Roman" w:eastAsia="Calibri" w:hAnsi="Times New Roman"/>
          <w:b/>
          <w:bCs/>
          <w:sz w:val="24"/>
          <w:szCs w:val="24"/>
        </w:rPr>
      </w:pPr>
      <w:bookmarkStart w:id="1" w:name="_GoBack"/>
      <w:bookmarkEnd w:id="1"/>
    </w:p>
    <w:p w14:paraId="33DE69EB" w14:textId="77777777" w:rsidR="00EF324B" w:rsidRDefault="00EF324B" w:rsidP="00840A80">
      <w:pPr>
        <w:spacing w:line="360" w:lineRule="auto"/>
        <w:jc w:val="both"/>
        <w:rPr>
          <w:rFonts w:ascii="Times New Roman" w:eastAsia="Calibri" w:hAnsi="Times New Roman"/>
          <w:b/>
          <w:bCs/>
          <w:sz w:val="24"/>
          <w:szCs w:val="24"/>
        </w:rPr>
      </w:pPr>
    </w:p>
    <w:p w14:paraId="47634E8F" w14:textId="77777777" w:rsidR="00840A80" w:rsidRPr="00B60DF0" w:rsidRDefault="00840A80" w:rsidP="00840A80">
      <w:pPr>
        <w:spacing w:line="360" w:lineRule="auto"/>
        <w:jc w:val="both"/>
        <w:rPr>
          <w:rFonts w:ascii="Times New Roman" w:eastAsia="Calibri" w:hAnsi="Times New Roman"/>
          <w:b/>
          <w:bCs/>
          <w:sz w:val="24"/>
          <w:szCs w:val="24"/>
        </w:rPr>
      </w:pPr>
      <w:r w:rsidRPr="00B60DF0">
        <w:rPr>
          <w:rFonts w:ascii="Times New Roman" w:eastAsia="Calibri" w:hAnsi="Times New Roman"/>
          <w:b/>
          <w:bCs/>
          <w:sz w:val="24"/>
          <w:szCs w:val="24"/>
        </w:rPr>
        <w:lastRenderedPageBreak/>
        <w:t xml:space="preserve">Tabelul nr. </w:t>
      </w:r>
      <w:r>
        <w:rPr>
          <w:rFonts w:ascii="Times New Roman" w:eastAsia="Calibri" w:hAnsi="Times New Roman"/>
          <w:b/>
          <w:bCs/>
          <w:sz w:val="24"/>
          <w:szCs w:val="24"/>
        </w:rPr>
        <w:t>5</w:t>
      </w:r>
      <w:r w:rsidRPr="00B60DF0">
        <w:rPr>
          <w:rFonts w:ascii="Times New Roman" w:eastAsia="Calibri" w:hAnsi="Times New Roman"/>
          <w:b/>
          <w:bCs/>
          <w:sz w:val="24"/>
          <w:szCs w:val="24"/>
        </w:rPr>
        <w:t xml:space="preserve"> - Caracteristici sonde</w:t>
      </w:r>
    </w:p>
    <w:tbl>
      <w:tblPr>
        <w:tblW w:w="5790" w:type="dxa"/>
        <w:tblLook w:val="04A0" w:firstRow="1" w:lastRow="0" w:firstColumn="1" w:lastColumn="0" w:noHBand="0" w:noVBand="1"/>
      </w:tblPr>
      <w:tblGrid>
        <w:gridCol w:w="530"/>
        <w:gridCol w:w="1309"/>
        <w:gridCol w:w="873"/>
        <w:gridCol w:w="1082"/>
        <w:gridCol w:w="1082"/>
        <w:gridCol w:w="914"/>
      </w:tblGrid>
      <w:tr w:rsidR="00D644A3" w:rsidRPr="00B60DF0" w14:paraId="724BCD30" w14:textId="77777777" w:rsidTr="00517792">
        <w:trPr>
          <w:cantSplit/>
          <w:trHeight w:val="498"/>
        </w:trPr>
        <w:tc>
          <w:tcPr>
            <w:tcW w:w="530" w:type="dxa"/>
            <w:vMerge w:val="restart"/>
            <w:tcBorders>
              <w:top w:val="single" w:sz="4" w:space="0" w:color="auto"/>
              <w:left w:val="single" w:sz="4" w:space="0" w:color="auto"/>
              <w:bottom w:val="single" w:sz="4" w:space="0" w:color="auto"/>
              <w:right w:val="single" w:sz="4" w:space="0" w:color="auto"/>
            </w:tcBorders>
            <w:vAlign w:val="center"/>
            <w:hideMark/>
          </w:tcPr>
          <w:p w14:paraId="47C98E6E" w14:textId="77777777" w:rsidR="00D644A3" w:rsidRPr="00B60DF0" w:rsidRDefault="00D644A3" w:rsidP="00F25F43">
            <w:pPr>
              <w:jc w:val="center"/>
              <w:rPr>
                <w:rFonts w:ascii="Times New Roman" w:eastAsia="Calibri" w:hAnsi="Times New Roman"/>
                <w:sz w:val="20"/>
                <w:szCs w:val="20"/>
              </w:rPr>
            </w:pPr>
            <w:r w:rsidRPr="00B60DF0">
              <w:rPr>
                <w:rFonts w:ascii="Times New Roman" w:eastAsia="Calibri" w:hAnsi="Times New Roman"/>
                <w:sz w:val="20"/>
                <w:szCs w:val="20"/>
              </w:rPr>
              <w:t>Nr. crt.</w:t>
            </w:r>
          </w:p>
        </w:tc>
        <w:tc>
          <w:tcPr>
            <w:tcW w:w="1309" w:type="dxa"/>
            <w:vMerge w:val="restart"/>
            <w:tcBorders>
              <w:top w:val="single" w:sz="4" w:space="0" w:color="auto"/>
              <w:left w:val="single" w:sz="4" w:space="0" w:color="auto"/>
              <w:bottom w:val="single" w:sz="4" w:space="0" w:color="auto"/>
              <w:right w:val="single" w:sz="4" w:space="0" w:color="auto"/>
            </w:tcBorders>
            <w:vAlign w:val="center"/>
            <w:hideMark/>
          </w:tcPr>
          <w:p w14:paraId="1A69DA92" w14:textId="77777777" w:rsidR="00D644A3" w:rsidRPr="00B60DF0" w:rsidRDefault="00D644A3" w:rsidP="00F25F43">
            <w:pPr>
              <w:jc w:val="center"/>
              <w:rPr>
                <w:rFonts w:ascii="Times New Roman" w:eastAsia="Calibri" w:hAnsi="Times New Roman"/>
                <w:sz w:val="20"/>
                <w:szCs w:val="20"/>
              </w:rPr>
            </w:pPr>
            <w:r w:rsidRPr="00B60DF0">
              <w:rPr>
                <w:rFonts w:ascii="Times New Roman" w:eastAsia="Calibri" w:hAnsi="Times New Roman"/>
                <w:sz w:val="20"/>
                <w:szCs w:val="20"/>
              </w:rPr>
              <w:t>Nr. identificare sondă</w:t>
            </w:r>
          </w:p>
        </w:tc>
        <w:tc>
          <w:tcPr>
            <w:tcW w:w="873" w:type="dxa"/>
            <w:vMerge w:val="restart"/>
            <w:tcBorders>
              <w:top w:val="single" w:sz="4" w:space="0" w:color="auto"/>
              <w:left w:val="single" w:sz="4" w:space="0" w:color="auto"/>
              <w:bottom w:val="single" w:sz="4" w:space="0" w:color="auto"/>
              <w:right w:val="single" w:sz="4" w:space="0" w:color="auto"/>
            </w:tcBorders>
            <w:vAlign w:val="center"/>
            <w:hideMark/>
          </w:tcPr>
          <w:p w14:paraId="69F2C6E3" w14:textId="77777777" w:rsidR="00D644A3" w:rsidRPr="00B60DF0" w:rsidRDefault="00D644A3" w:rsidP="00F25F43">
            <w:pPr>
              <w:jc w:val="center"/>
              <w:rPr>
                <w:rFonts w:ascii="Times New Roman" w:eastAsia="Calibri" w:hAnsi="Times New Roman"/>
                <w:sz w:val="20"/>
                <w:szCs w:val="20"/>
              </w:rPr>
            </w:pPr>
            <w:r w:rsidRPr="00B60DF0">
              <w:rPr>
                <w:rFonts w:ascii="Times New Roman" w:eastAsia="Calibri" w:hAnsi="Times New Roman"/>
                <w:sz w:val="20"/>
                <w:szCs w:val="20"/>
              </w:rPr>
              <w:t>Tip sondă</w:t>
            </w:r>
          </w:p>
        </w:tc>
        <w:tc>
          <w:tcPr>
            <w:tcW w:w="2164" w:type="dxa"/>
            <w:gridSpan w:val="2"/>
            <w:tcBorders>
              <w:top w:val="single" w:sz="4" w:space="0" w:color="auto"/>
              <w:left w:val="single" w:sz="4" w:space="0" w:color="auto"/>
              <w:bottom w:val="single" w:sz="4" w:space="0" w:color="auto"/>
              <w:right w:val="single" w:sz="4" w:space="0" w:color="auto"/>
            </w:tcBorders>
            <w:vAlign w:val="center"/>
            <w:hideMark/>
          </w:tcPr>
          <w:p w14:paraId="21C4E6FB" w14:textId="343268BE" w:rsidR="00D644A3" w:rsidRPr="00B60DF0" w:rsidRDefault="00D644A3" w:rsidP="00EF324B">
            <w:pPr>
              <w:jc w:val="center"/>
              <w:rPr>
                <w:rFonts w:ascii="Times New Roman" w:eastAsia="Calibri" w:hAnsi="Times New Roman"/>
                <w:sz w:val="20"/>
                <w:szCs w:val="20"/>
              </w:rPr>
            </w:pPr>
            <w:r w:rsidRPr="00B60DF0">
              <w:rPr>
                <w:rFonts w:ascii="Times New Roman" w:eastAsia="Calibri" w:hAnsi="Times New Roman"/>
                <w:sz w:val="20"/>
                <w:szCs w:val="20"/>
              </w:rPr>
              <w:t>Debit</w:t>
            </w:r>
            <w:r>
              <w:rPr>
                <w:rFonts w:ascii="Times New Roman" w:eastAsia="Calibri" w:hAnsi="Times New Roman"/>
                <w:sz w:val="20"/>
                <w:szCs w:val="20"/>
              </w:rPr>
              <w:t xml:space="preserve"> </w:t>
            </w:r>
            <w:r w:rsidRPr="00B60DF0">
              <w:rPr>
                <w:rFonts w:ascii="Times New Roman" w:eastAsia="Calibri" w:hAnsi="Times New Roman"/>
                <w:sz w:val="20"/>
                <w:szCs w:val="20"/>
              </w:rPr>
              <w:t>[m</w:t>
            </w:r>
            <w:r w:rsidR="00EF324B">
              <w:rPr>
                <w:rFonts w:ascii="Times New Roman" w:eastAsia="Calibri" w:hAnsi="Times New Roman"/>
                <w:sz w:val="20"/>
                <w:szCs w:val="20"/>
                <w:vertAlign w:val="superscript"/>
              </w:rPr>
              <w:t>3</w:t>
            </w:r>
            <w:r w:rsidRPr="00B60DF0">
              <w:rPr>
                <w:rFonts w:ascii="Times New Roman" w:eastAsia="Calibri" w:hAnsi="Times New Roman"/>
                <w:sz w:val="20"/>
                <w:szCs w:val="20"/>
              </w:rPr>
              <w:t>/h]</w:t>
            </w:r>
          </w:p>
        </w:tc>
        <w:tc>
          <w:tcPr>
            <w:tcW w:w="914" w:type="dxa"/>
            <w:tcBorders>
              <w:top w:val="single" w:sz="4" w:space="0" w:color="auto"/>
              <w:left w:val="single" w:sz="4" w:space="0" w:color="auto"/>
              <w:bottom w:val="single" w:sz="4" w:space="0" w:color="auto"/>
              <w:right w:val="single" w:sz="4" w:space="0" w:color="auto"/>
            </w:tcBorders>
            <w:vAlign w:val="center"/>
            <w:hideMark/>
          </w:tcPr>
          <w:p w14:paraId="19DDEFF8" w14:textId="78B8DCA8" w:rsidR="00D644A3" w:rsidRPr="00B60DF0" w:rsidRDefault="00D644A3" w:rsidP="00517792">
            <w:pPr>
              <w:jc w:val="center"/>
              <w:rPr>
                <w:rFonts w:ascii="Times New Roman" w:eastAsia="Calibri" w:hAnsi="Times New Roman"/>
                <w:sz w:val="20"/>
                <w:szCs w:val="20"/>
              </w:rPr>
            </w:pPr>
            <w:r w:rsidRPr="00B60DF0">
              <w:rPr>
                <w:rFonts w:ascii="Times New Roman" w:eastAsia="Calibri" w:hAnsi="Times New Roman"/>
                <w:sz w:val="20"/>
                <w:szCs w:val="20"/>
              </w:rPr>
              <w:t xml:space="preserve">Debit maxim </w:t>
            </w:r>
          </w:p>
        </w:tc>
      </w:tr>
      <w:tr w:rsidR="00D644A3" w:rsidRPr="00B60DF0" w14:paraId="304D29E6" w14:textId="77777777" w:rsidTr="00517792">
        <w:trPr>
          <w:cantSplit/>
          <w:trHeight w:val="4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0BB14F" w14:textId="77777777" w:rsidR="00D644A3" w:rsidRPr="00B60DF0" w:rsidRDefault="00D644A3" w:rsidP="00F25F43">
            <w:pPr>
              <w:rPr>
                <w:rFonts w:ascii="Times New Roman" w:eastAsia="Calibri"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9DFBBE" w14:textId="77777777" w:rsidR="00D644A3" w:rsidRPr="00B60DF0" w:rsidRDefault="00D644A3" w:rsidP="00F25F43">
            <w:pPr>
              <w:rPr>
                <w:rFonts w:ascii="Times New Roman" w:eastAsia="Calibri"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F6BE8" w14:textId="77777777" w:rsidR="00D644A3" w:rsidRPr="00B60DF0" w:rsidRDefault="00D644A3" w:rsidP="00F25F43">
            <w:pPr>
              <w:rPr>
                <w:rFonts w:ascii="Times New Roman" w:eastAsia="Calibri" w:hAnsi="Times New Roman"/>
                <w:sz w:val="20"/>
                <w:szCs w:val="20"/>
              </w:rPr>
            </w:pPr>
          </w:p>
        </w:tc>
        <w:tc>
          <w:tcPr>
            <w:tcW w:w="1082" w:type="dxa"/>
            <w:tcBorders>
              <w:top w:val="single" w:sz="4" w:space="0" w:color="auto"/>
              <w:left w:val="single" w:sz="4" w:space="0" w:color="auto"/>
              <w:bottom w:val="single" w:sz="4" w:space="0" w:color="auto"/>
              <w:right w:val="single" w:sz="4" w:space="0" w:color="auto"/>
            </w:tcBorders>
            <w:vAlign w:val="center"/>
            <w:hideMark/>
          </w:tcPr>
          <w:p w14:paraId="536B92D9" w14:textId="77777777" w:rsidR="00D644A3" w:rsidRPr="00B60DF0" w:rsidRDefault="00D644A3" w:rsidP="00F25F43">
            <w:pPr>
              <w:jc w:val="center"/>
              <w:rPr>
                <w:rFonts w:ascii="Times New Roman" w:eastAsia="Calibri" w:hAnsi="Times New Roman"/>
                <w:sz w:val="20"/>
                <w:szCs w:val="20"/>
              </w:rPr>
            </w:pPr>
            <w:r w:rsidRPr="00B60DF0">
              <w:rPr>
                <w:rFonts w:ascii="Times New Roman" w:eastAsia="Calibri" w:hAnsi="Times New Roman"/>
                <w:sz w:val="20"/>
                <w:szCs w:val="20"/>
              </w:rPr>
              <w:t>injecţie</w:t>
            </w:r>
          </w:p>
        </w:tc>
        <w:tc>
          <w:tcPr>
            <w:tcW w:w="1082" w:type="dxa"/>
            <w:tcBorders>
              <w:top w:val="single" w:sz="4" w:space="0" w:color="auto"/>
              <w:left w:val="single" w:sz="4" w:space="0" w:color="auto"/>
              <w:bottom w:val="single" w:sz="4" w:space="0" w:color="auto"/>
              <w:right w:val="single" w:sz="4" w:space="0" w:color="auto"/>
            </w:tcBorders>
            <w:vAlign w:val="center"/>
            <w:hideMark/>
          </w:tcPr>
          <w:p w14:paraId="60ED7A81" w14:textId="77777777" w:rsidR="00D644A3" w:rsidRPr="00B60DF0" w:rsidRDefault="00D644A3" w:rsidP="00F25F43">
            <w:pPr>
              <w:jc w:val="center"/>
              <w:rPr>
                <w:rFonts w:ascii="Times New Roman" w:eastAsia="Calibri" w:hAnsi="Times New Roman"/>
                <w:sz w:val="20"/>
                <w:szCs w:val="20"/>
              </w:rPr>
            </w:pPr>
            <w:r w:rsidRPr="00B60DF0">
              <w:rPr>
                <w:rFonts w:ascii="Times New Roman" w:eastAsia="Calibri" w:hAnsi="Times New Roman"/>
                <w:sz w:val="20"/>
                <w:szCs w:val="20"/>
              </w:rPr>
              <w:t>extracţie</w:t>
            </w:r>
          </w:p>
        </w:tc>
        <w:tc>
          <w:tcPr>
            <w:tcW w:w="0" w:type="auto"/>
            <w:tcBorders>
              <w:top w:val="single" w:sz="4" w:space="0" w:color="auto"/>
              <w:left w:val="single" w:sz="4" w:space="0" w:color="auto"/>
              <w:bottom w:val="single" w:sz="4" w:space="0" w:color="auto"/>
              <w:right w:val="single" w:sz="4" w:space="0" w:color="auto"/>
            </w:tcBorders>
            <w:vAlign w:val="center"/>
            <w:hideMark/>
          </w:tcPr>
          <w:p w14:paraId="11818161" w14:textId="65B861F4" w:rsidR="00D644A3" w:rsidRPr="00B60DF0" w:rsidRDefault="00517792" w:rsidP="00EF324B">
            <w:pPr>
              <w:rPr>
                <w:rFonts w:ascii="Times New Roman" w:eastAsia="Calibri" w:hAnsi="Times New Roman"/>
                <w:sz w:val="20"/>
                <w:szCs w:val="20"/>
              </w:rPr>
            </w:pPr>
            <w:r w:rsidRPr="00B60DF0">
              <w:rPr>
                <w:rFonts w:ascii="Times New Roman" w:eastAsia="Calibri" w:hAnsi="Times New Roman"/>
                <w:sz w:val="20"/>
                <w:szCs w:val="20"/>
              </w:rPr>
              <w:t>[m</w:t>
            </w:r>
            <w:r w:rsidR="00EF324B">
              <w:rPr>
                <w:rFonts w:ascii="Times New Roman" w:eastAsia="Calibri" w:hAnsi="Times New Roman"/>
                <w:sz w:val="20"/>
                <w:szCs w:val="20"/>
                <w:vertAlign w:val="superscript"/>
              </w:rPr>
              <w:t>3</w:t>
            </w:r>
            <w:r w:rsidRPr="00B60DF0">
              <w:rPr>
                <w:rFonts w:ascii="Times New Roman" w:eastAsia="Calibri" w:hAnsi="Times New Roman"/>
                <w:sz w:val="20"/>
                <w:szCs w:val="20"/>
              </w:rPr>
              <w:t>/h]</w:t>
            </w:r>
          </w:p>
        </w:tc>
      </w:tr>
    </w:tbl>
    <w:p w14:paraId="1B4D3738" w14:textId="77777777" w:rsidR="002673AB" w:rsidRDefault="002673AB" w:rsidP="00D644A3"/>
    <w:sectPr w:rsidR="002673AB" w:rsidSect="00840A80">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8E537A" w14:textId="77777777" w:rsidR="0048111A" w:rsidRDefault="0048111A">
      <w:r>
        <w:separator/>
      </w:r>
    </w:p>
  </w:endnote>
  <w:endnote w:type="continuationSeparator" w:id="0">
    <w:p w14:paraId="0A0FB496" w14:textId="77777777" w:rsidR="0048111A" w:rsidRDefault="00481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070124"/>
      <w:docPartObj>
        <w:docPartGallery w:val="Page Numbers (Bottom of Page)"/>
        <w:docPartUnique/>
      </w:docPartObj>
    </w:sdtPr>
    <w:sdtEndPr>
      <w:rPr>
        <w:noProof/>
      </w:rPr>
    </w:sdtEndPr>
    <w:sdtContent>
      <w:p w14:paraId="2F6EE4A0" w14:textId="7D354F0F" w:rsidR="00EB795D" w:rsidRDefault="007263E3">
        <w:pPr>
          <w:pStyle w:val="Footer"/>
          <w:jc w:val="right"/>
        </w:pPr>
        <w:r>
          <w:fldChar w:fldCharType="begin"/>
        </w:r>
        <w:r>
          <w:instrText xml:space="preserve"> PAGE   \* MERGEFORMAT </w:instrText>
        </w:r>
        <w:r>
          <w:fldChar w:fldCharType="separate"/>
        </w:r>
        <w:r w:rsidR="00EF324B">
          <w:rPr>
            <w:noProof/>
          </w:rPr>
          <w:t>11</w:t>
        </w:r>
        <w:r>
          <w:rPr>
            <w:noProof/>
          </w:rPr>
          <w:fldChar w:fldCharType="end"/>
        </w:r>
      </w:p>
    </w:sdtContent>
  </w:sdt>
  <w:p w14:paraId="4C45A318" w14:textId="77777777" w:rsidR="00EB795D" w:rsidRDefault="004811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6B6BD5" w14:textId="77777777" w:rsidR="0048111A" w:rsidRDefault="0048111A">
      <w:r>
        <w:separator/>
      </w:r>
    </w:p>
  </w:footnote>
  <w:footnote w:type="continuationSeparator" w:id="0">
    <w:p w14:paraId="1C6BC6DC" w14:textId="77777777" w:rsidR="0048111A" w:rsidRDefault="00481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1537B"/>
    <w:multiLevelType w:val="hybridMultilevel"/>
    <w:tmpl w:val="B7B421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624711"/>
    <w:multiLevelType w:val="hybridMultilevel"/>
    <w:tmpl w:val="487409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4434EC"/>
    <w:multiLevelType w:val="hybridMultilevel"/>
    <w:tmpl w:val="003C73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1E67BC"/>
    <w:multiLevelType w:val="hybridMultilevel"/>
    <w:tmpl w:val="A766991E"/>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A8687B"/>
    <w:multiLevelType w:val="hybridMultilevel"/>
    <w:tmpl w:val="13AC0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DE444C"/>
    <w:multiLevelType w:val="hybridMultilevel"/>
    <w:tmpl w:val="CBF648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1DB1158"/>
    <w:multiLevelType w:val="hybridMultilevel"/>
    <w:tmpl w:val="1BF6F5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BC7424"/>
    <w:multiLevelType w:val="hybridMultilevel"/>
    <w:tmpl w:val="C4DCD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61334E"/>
    <w:multiLevelType w:val="hybridMultilevel"/>
    <w:tmpl w:val="0966D8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C27C59"/>
    <w:multiLevelType w:val="hybridMultilevel"/>
    <w:tmpl w:val="667612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9D3D2B"/>
    <w:multiLevelType w:val="hybridMultilevel"/>
    <w:tmpl w:val="A552B6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9B5A85"/>
    <w:multiLevelType w:val="hybridMultilevel"/>
    <w:tmpl w:val="B726D9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8"/>
  </w:num>
  <w:num w:numId="4">
    <w:abstractNumId w:val="9"/>
  </w:num>
  <w:num w:numId="5">
    <w:abstractNumId w:val="0"/>
  </w:num>
  <w:num w:numId="6">
    <w:abstractNumId w:val="1"/>
  </w:num>
  <w:num w:numId="7">
    <w:abstractNumId w:val="2"/>
  </w:num>
  <w:num w:numId="8">
    <w:abstractNumId w:val="7"/>
  </w:num>
  <w:num w:numId="9">
    <w:abstractNumId w:val="3"/>
  </w:num>
  <w:num w:numId="10">
    <w:abstractNumId w:val="11"/>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A80"/>
    <w:rsid w:val="00042E6A"/>
    <w:rsid w:val="000B5648"/>
    <w:rsid w:val="000F1CB5"/>
    <w:rsid w:val="00111DEA"/>
    <w:rsid w:val="001258CC"/>
    <w:rsid w:val="002673AB"/>
    <w:rsid w:val="002812FB"/>
    <w:rsid w:val="002A74CB"/>
    <w:rsid w:val="002B1294"/>
    <w:rsid w:val="002D7304"/>
    <w:rsid w:val="003009D3"/>
    <w:rsid w:val="00381A73"/>
    <w:rsid w:val="0048111A"/>
    <w:rsid w:val="004B0821"/>
    <w:rsid w:val="00517792"/>
    <w:rsid w:val="00525631"/>
    <w:rsid w:val="0064493F"/>
    <w:rsid w:val="00646E7D"/>
    <w:rsid w:val="00692D68"/>
    <w:rsid w:val="006B7D1C"/>
    <w:rsid w:val="007263E3"/>
    <w:rsid w:val="00826835"/>
    <w:rsid w:val="00840A80"/>
    <w:rsid w:val="0093617B"/>
    <w:rsid w:val="009C41F8"/>
    <w:rsid w:val="009D3DCF"/>
    <w:rsid w:val="00A007BA"/>
    <w:rsid w:val="00AD2EB8"/>
    <w:rsid w:val="00AE5959"/>
    <w:rsid w:val="00B31E70"/>
    <w:rsid w:val="00BA3290"/>
    <w:rsid w:val="00D644A3"/>
    <w:rsid w:val="00E108DD"/>
    <w:rsid w:val="00E37ADC"/>
    <w:rsid w:val="00EC742A"/>
    <w:rsid w:val="00EF324B"/>
    <w:rsid w:val="00F36798"/>
    <w:rsid w:val="00F85C8A"/>
    <w:rsid w:val="00FD0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1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80"/>
    <w:pPr>
      <w:spacing w:after="0" w:line="240" w:lineRule="auto"/>
    </w:pPr>
    <w:rPr>
      <w:rFonts w:ascii="Calibri" w:eastAsia="Times New Roman" w:hAnsi="Calibri" w:cs="Times New Roman"/>
      <w:lang w:val="ro-RO"/>
    </w:rPr>
  </w:style>
  <w:style w:type="paragraph" w:styleId="Heading1">
    <w:name w:val="heading 1"/>
    <w:basedOn w:val="Normal"/>
    <w:next w:val="Normal"/>
    <w:link w:val="Heading1Char"/>
    <w:uiPriority w:val="9"/>
    <w:qFormat/>
    <w:rsid w:val="00840A8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A80"/>
    <w:rPr>
      <w:rFonts w:asciiTheme="majorHAnsi" w:eastAsiaTheme="majorEastAsia" w:hAnsiTheme="majorHAnsi" w:cstheme="majorBidi"/>
      <w:b/>
      <w:bCs/>
      <w:color w:val="365F91" w:themeColor="accent1" w:themeShade="BF"/>
      <w:sz w:val="28"/>
      <w:szCs w:val="28"/>
      <w:lang w:val="ro-RO"/>
    </w:rPr>
  </w:style>
  <w:style w:type="paragraph" w:styleId="ListParagraph">
    <w:name w:val="List Paragraph"/>
    <w:basedOn w:val="Normal"/>
    <w:uiPriority w:val="99"/>
    <w:qFormat/>
    <w:rsid w:val="00840A80"/>
    <w:pPr>
      <w:ind w:left="720"/>
      <w:contextualSpacing/>
    </w:pPr>
  </w:style>
  <w:style w:type="paragraph" w:styleId="Footer">
    <w:name w:val="footer"/>
    <w:basedOn w:val="Normal"/>
    <w:link w:val="FooterChar"/>
    <w:uiPriority w:val="99"/>
    <w:unhideWhenUsed/>
    <w:rsid w:val="00840A80"/>
    <w:pPr>
      <w:tabs>
        <w:tab w:val="center" w:pos="4680"/>
        <w:tab w:val="right" w:pos="9360"/>
      </w:tabs>
    </w:pPr>
  </w:style>
  <w:style w:type="character" w:customStyle="1" w:styleId="FooterChar">
    <w:name w:val="Footer Char"/>
    <w:basedOn w:val="DefaultParagraphFont"/>
    <w:link w:val="Footer"/>
    <w:uiPriority w:val="99"/>
    <w:rsid w:val="00840A80"/>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B31E70"/>
    <w:rPr>
      <w:sz w:val="16"/>
      <w:szCs w:val="16"/>
    </w:rPr>
  </w:style>
  <w:style w:type="paragraph" w:styleId="CommentText">
    <w:name w:val="annotation text"/>
    <w:basedOn w:val="Normal"/>
    <w:link w:val="CommentTextChar"/>
    <w:uiPriority w:val="99"/>
    <w:semiHidden/>
    <w:unhideWhenUsed/>
    <w:rsid w:val="00B31E70"/>
    <w:rPr>
      <w:sz w:val="20"/>
      <w:szCs w:val="20"/>
    </w:rPr>
  </w:style>
  <w:style w:type="character" w:customStyle="1" w:styleId="CommentTextChar">
    <w:name w:val="Comment Text Char"/>
    <w:basedOn w:val="DefaultParagraphFont"/>
    <w:link w:val="CommentText"/>
    <w:uiPriority w:val="99"/>
    <w:semiHidden/>
    <w:rsid w:val="00B31E70"/>
    <w:rPr>
      <w:rFonts w:ascii="Calibri" w:eastAsia="Times New Roman"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B31E70"/>
    <w:rPr>
      <w:b/>
      <w:bCs/>
    </w:rPr>
  </w:style>
  <w:style w:type="character" w:customStyle="1" w:styleId="CommentSubjectChar">
    <w:name w:val="Comment Subject Char"/>
    <w:basedOn w:val="CommentTextChar"/>
    <w:link w:val="CommentSubject"/>
    <w:uiPriority w:val="99"/>
    <w:semiHidden/>
    <w:rsid w:val="00B31E70"/>
    <w:rPr>
      <w:rFonts w:ascii="Calibri" w:eastAsia="Times New Roman" w:hAnsi="Calibri" w:cs="Times New Roman"/>
      <w:b/>
      <w:bCs/>
      <w:sz w:val="20"/>
      <w:szCs w:val="20"/>
      <w:lang w:val="ro-RO"/>
    </w:rPr>
  </w:style>
  <w:style w:type="paragraph" w:styleId="BalloonText">
    <w:name w:val="Balloon Text"/>
    <w:basedOn w:val="Normal"/>
    <w:link w:val="BalloonTextChar"/>
    <w:uiPriority w:val="99"/>
    <w:semiHidden/>
    <w:unhideWhenUsed/>
    <w:rsid w:val="00B31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E70"/>
    <w:rPr>
      <w:rFonts w:ascii="Segoe UI" w:eastAsia="Times New Roman"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80"/>
    <w:pPr>
      <w:spacing w:after="0" w:line="240" w:lineRule="auto"/>
    </w:pPr>
    <w:rPr>
      <w:rFonts w:ascii="Calibri" w:eastAsia="Times New Roman" w:hAnsi="Calibri" w:cs="Times New Roman"/>
      <w:lang w:val="ro-RO"/>
    </w:rPr>
  </w:style>
  <w:style w:type="paragraph" w:styleId="Heading1">
    <w:name w:val="heading 1"/>
    <w:basedOn w:val="Normal"/>
    <w:next w:val="Normal"/>
    <w:link w:val="Heading1Char"/>
    <w:uiPriority w:val="9"/>
    <w:qFormat/>
    <w:rsid w:val="00840A8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A80"/>
    <w:rPr>
      <w:rFonts w:asciiTheme="majorHAnsi" w:eastAsiaTheme="majorEastAsia" w:hAnsiTheme="majorHAnsi" w:cstheme="majorBidi"/>
      <w:b/>
      <w:bCs/>
      <w:color w:val="365F91" w:themeColor="accent1" w:themeShade="BF"/>
      <w:sz w:val="28"/>
      <w:szCs w:val="28"/>
      <w:lang w:val="ro-RO"/>
    </w:rPr>
  </w:style>
  <w:style w:type="paragraph" w:styleId="ListParagraph">
    <w:name w:val="List Paragraph"/>
    <w:basedOn w:val="Normal"/>
    <w:uiPriority w:val="99"/>
    <w:qFormat/>
    <w:rsid w:val="00840A80"/>
    <w:pPr>
      <w:ind w:left="720"/>
      <w:contextualSpacing/>
    </w:pPr>
  </w:style>
  <w:style w:type="paragraph" w:styleId="Footer">
    <w:name w:val="footer"/>
    <w:basedOn w:val="Normal"/>
    <w:link w:val="FooterChar"/>
    <w:uiPriority w:val="99"/>
    <w:unhideWhenUsed/>
    <w:rsid w:val="00840A80"/>
    <w:pPr>
      <w:tabs>
        <w:tab w:val="center" w:pos="4680"/>
        <w:tab w:val="right" w:pos="9360"/>
      </w:tabs>
    </w:pPr>
  </w:style>
  <w:style w:type="character" w:customStyle="1" w:styleId="FooterChar">
    <w:name w:val="Footer Char"/>
    <w:basedOn w:val="DefaultParagraphFont"/>
    <w:link w:val="Footer"/>
    <w:uiPriority w:val="99"/>
    <w:rsid w:val="00840A80"/>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B31E70"/>
    <w:rPr>
      <w:sz w:val="16"/>
      <w:szCs w:val="16"/>
    </w:rPr>
  </w:style>
  <w:style w:type="paragraph" w:styleId="CommentText">
    <w:name w:val="annotation text"/>
    <w:basedOn w:val="Normal"/>
    <w:link w:val="CommentTextChar"/>
    <w:uiPriority w:val="99"/>
    <w:semiHidden/>
    <w:unhideWhenUsed/>
    <w:rsid w:val="00B31E70"/>
    <w:rPr>
      <w:sz w:val="20"/>
      <w:szCs w:val="20"/>
    </w:rPr>
  </w:style>
  <w:style w:type="character" w:customStyle="1" w:styleId="CommentTextChar">
    <w:name w:val="Comment Text Char"/>
    <w:basedOn w:val="DefaultParagraphFont"/>
    <w:link w:val="CommentText"/>
    <w:uiPriority w:val="99"/>
    <w:semiHidden/>
    <w:rsid w:val="00B31E70"/>
    <w:rPr>
      <w:rFonts w:ascii="Calibri" w:eastAsia="Times New Roman"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B31E70"/>
    <w:rPr>
      <w:b/>
      <w:bCs/>
    </w:rPr>
  </w:style>
  <w:style w:type="character" w:customStyle="1" w:styleId="CommentSubjectChar">
    <w:name w:val="Comment Subject Char"/>
    <w:basedOn w:val="CommentTextChar"/>
    <w:link w:val="CommentSubject"/>
    <w:uiPriority w:val="99"/>
    <w:semiHidden/>
    <w:rsid w:val="00B31E70"/>
    <w:rPr>
      <w:rFonts w:ascii="Calibri" w:eastAsia="Times New Roman" w:hAnsi="Calibri" w:cs="Times New Roman"/>
      <w:b/>
      <w:bCs/>
      <w:sz w:val="20"/>
      <w:szCs w:val="20"/>
      <w:lang w:val="ro-RO"/>
    </w:rPr>
  </w:style>
  <w:style w:type="paragraph" w:styleId="BalloonText">
    <w:name w:val="Balloon Text"/>
    <w:basedOn w:val="Normal"/>
    <w:link w:val="BalloonTextChar"/>
    <w:uiPriority w:val="99"/>
    <w:semiHidden/>
    <w:unhideWhenUsed/>
    <w:rsid w:val="00B31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E70"/>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3013</Words>
  <Characters>17179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12</cp:revision>
  <cp:lastPrinted>2018-06-29T11:14:00Z</cp:lastPrinted>
  <dcterms:created xsi:type="dcterms:W3CDTF">2018-06-28T11:22:00Z</dcterms:created>
  <dcterms:modified xsi:type="dcterms:W3CDTF">2018-06-29T11:14:00Z</dcterms:modified>
</cp:coreProperties>
</file>