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310" w:rsidRPr="00410708" w:rsidRDefault="00E12310" w:rsidP="00E12310">
      <w:pPr>
        <w:jc w:val="center"/>
        <w:rPr>
          <w:rFonts w:ascii="Times New Roman" w:hAnsi="Times New Roman"/>
          <w:b/>
          <w:sz w:val="24"/>
          <w:szCs w:val="24"/>
        </w:rPr>
      </w:pPr>
      <w:r w:rsidRPr="00410708">
        <w:rPr>
          <w:rFonts w:ascii="Times New Roman" w:hAnsi="Times New Roman"/>
          <w:b/>
          <w:sz w:val="24"/>
          <w:szCs w:val="24"/>
        </w:rPr>
        <w:t>COMUNICAT</w:t>
      </w:r>
    </w:p>
    <w:p w:rsidR="00560041" w:rsidRPr="00A21816" w:rsidRDefault="00560041" w:rsidP="00A21816">
      <w:pPr>
        <w:spacing w:after="0" w:line="360" w:lineRule="auto"/>
        <w:jc w:val="center"/>
        <w:rPr>
          <w:rFonts w:ascii="Times New Roman" w:hAnsi="Times New Roman"/>
          <w:b/>
          <w:sz w:val="24"/>
          <w:szCs w:val="24"/>
        </w:rPr>
      </w:pPr>
      <w:r w:rsidRPr="00A21816">
        <w:rPr>
          <w:rFonts w:ascii="Times New Roman" w:hAnsi="Times New Roman"/>
          <w:b/>
          <w:sz w:val="24"/>
          <w:szCs w:val="24"/>
        </w:rPr>
        <w:t>Investiții în valoare totală de cel pu</w:t>
      </w:r>
      <w:r w:rsidR="00A21816" w:rsidRPr="00A21816">
        <w:rPr>
          <w:rFonts w:ascii="Times New Roman" w:hAnsi="Times New Roman"/>
          <w:b/>
          <w:sz w:val="24"/>
          <w:szCs w:val="24"/>
        </w:rPr>
        <w:t>ț</w:t>
      </w:r>
      <w:r w:rsidRPr="00A21816">
        <w:rPr>
          <w:rFonts w:ascii="Times New Roman" w:hAnsi="Times New Roman"/>
          <w:b/>
          <w:sz w:val="24"/>
          <w:szCs w:val="24"/>
        </w:rPr>
        <w:t xml:space="preserve">in 1,665 miliarde lei în sistemele de transport și </w:t>
      </w:r>
    </w:p>
    <w:p w:rsidR="00560041" w:rsidRPr="00A21816" w:rsidRDefault="00560041" w:rsidP="00A21816">
      <w:pPr>
        <w:spacing w:after="0" w:line="360" w:lineRule="auto"/>
        <w:jc w:val="center"/>
        <w:rPr>
          <w:rFonts w:ascii="Times New Roman" w:hAnsi="Times New Roman"/>
          <w:b/>
          <w:sz w:val="24"/>
          <w:szCs w:val="24"/>
        </w:rPr>
      </w:pPr>
      <w:r w:rsidRPr="00A21816">
        <w:rPr>
          <w:rFonts w:ascii="Times New Roman" w:hAnsi="Times New Roman"/>
          <w:b/>
          <w:sz w:val="24"/>
          <w:szCs w:val="24"/>
        </w:rPr>
        <w:t>distribuție a gazelor naturale pentru anul 2021</w:t>
      </w:r>
    </w:p>
    <w:p w:rsidR="00560041" w:rsidRDefault="00560041" w:rsidP="00560041">
      <w:pPr>
        <w:jc w:val="center"/>
        <w:rPr>
          <w:rFonts w:ascii="Times New Roman" w:hAnsi="Times New Roman"/>
          <w:sz w:val="24"/>
          <w:szCs w:val="24"/>
        </w:rPr>
      </w:pPr>
    </w:p>
    <w:p w:rsidR="00560041" w:rsidRDefault="00560041" w:rsidP="00560041">
      <w:pPr>
        <w:tabs>
          <w:tab w:val="left" w:pos="426"/>
          <w:tab w:val="left" w:pos="851"/>
        </w:tabs>
        <w:spacing w:before="120" w:after="120"/>
        <w:jc w:val="both"/>
        <w:rPr>
          <w:rStyle w:val="slitbdy"/>
          <w:rFonts w:ascii="Times New Roman" w:hAnsi="Times New Roman"/>
          <w:sz w:val="24"/>
          <w:szCs w:val="24"/>
        </w:rPr>
      </w:pPr>
      <w:r w:rsidRPr="00984AA8">
        <w:rPr>
          <w:rFonts w:ascii="Times New Roman" w:hAnsi="Times New Roman"/>
          <w:sz w:val="24"/>
          <w:szCs w:val="24"/>
        </w:rPr>
        <w:t>În vederea îndeplinirii obligațiilor ce</w:t>
      </w:r>
      <w:r w:rsidR="00A21816">
        <w:rPr>
          <w:rFonts w:ascii="Times New Roman" w:hAnsi="Times New Roman"/>
          <w:sz w:val="24"/>
          <w:szCs w:val="24"/>
        </w:rPr>
        <w:t xml:space="preserve"> </w:t>
      </w:r>
      <w:r w:rsidRPr="00984AA8">
        <w:rPr>
          <w:rFonts w:ascii="Times New Roman" w:hAnsi="Times New Roman"/>
          <w:sz w:val="24"/>
          <w:szCs w:val="24"/>
        </w:rPr>
        <w:t xml:space="preserve">le revin în conformitate cu prevederile </w:t>
      </w:r>
      <w:r w:rsidRPr="004E0B19">
        <w:rPr>
          <w:rFonts w:ascii="Times New Roman" w:hAnsi="Times New Roman"/>
          <w:sz w:val="24"/>
          <w:szCs w:val="24"/>
        </w:rPr>
        <w:t>legale,</w:t>
      </w:r>
      <w:r w:rsidRPr="00984AA8">
        <w:rPr>
          <w:rFonts w:ascii="Times New Roman" w:hAnsi="Times New Roman"/>
          <w:sz w:val="24"/>
          <w:szCs w:val="24"/>
        </w:rPr>
        <w:t xml:space="preserve"> operatorul de transport și de sistem și operatorii </w:t>
      </w:r>
      <w:r w:rsidRPr="00984AA8">
        <w:rPr>
          <w:rFonts w:ascii="Times New Roman" w:eastAsia="Calibri" w:hAnsi="Times New Roman"/>
          <w:sz w:val="24"/>
          <w:szCs w:val="24"/>
        </w:rPr>
        <w:t>de</w:t>
      </w:r>
      <w:r w:rsidRPr="00984AA8">
        <w:rPr>
          <w:rFonts w:ascii="Times New Roman" w:hAnsi="Times New Roman"/>
          <w:sz w:val="24"/>
          <w:szCs w:val="24"/>
        </w:rPr>
        <w:t xml:space="preserve"> distribuție a </w:t>
      </w:r>
      <w:r>
        <w:rPr>
          <w:rFonts w:ascii="Times New Roman" w:hAnsi="Times New Roman"/>
          <w:sz w:val="24"/>
          <w:szCs w:val="24"/>
        </w:rPr>
        <w:t>gazelor naturale</w:t>
      </w:r>
      <w:r w:rsidRPr="00984AA8">
        <w:rPr>
          <w:rFonts w:ascii="Times New Roman" w:hAnsi="Times New Roman"/>
          <w:sz w:val="24"/>
          <w:szCs w:val="24"/>
        </w:rPr>
        <w:t xml:space="preserve"> </w:t>
      </w:r>
      <w:r>
        <w:rPr>
          <w:rFonts w:ascii="Times New Roman" w:hAnsi="Times New Roman"/>
          <w:sz w:val="24"/>
          <w:szCs w:val="24"/>
        </w:rPr>
        <w:t>au transmis</w:t>
      </w:r>
      <w:r w:rsidR="00994D4E">
        <w:rPr>
          <w:rFonts w:ascii="Times New Roman" w:hAnsi="Times New Roman"/>
          <w:sz w:val="24"/>
          <w:szCs w:val="24"/>
        </w:rPr>
        <w:t>, iar</w:t>
      </w:r>
      <w:r w:rsidR="00C5113F">
        <w:rPr>
          <w:rFonts w:ascii="Times New Roman" w:hAnsi="Times New Roman"/>
          <w:sz w:val="24"/>
          <w:szCs w:val="24"/>
        </w:rPr>
        <w:t xml:space="preserve"> </w:t>
      </w:r>
      <w:r>
        <w:rPr>
          <w:rFonts w:ascii="Times New Roman" w:hAnsi="Times New Roman"/>
          <w:sz w:val="24"/>
          <w:szCs w:val="24"/>
        </w:rPr>
        <w:t>ANRE</w:t>
      </w:r>
      <w:r w:rsidR="00C5113F">
        <w:rPr>
          <w:rFonts w:ascii="Times New Roman" w:hAnsi="Times New Roman"/>
          <w:sz w:val="24"/>
          <w:szCs w:val="24"/>
        </w:rPr>
        <w:t xml:space="preserve"> a aprobat</w:t>
      </w:r>
      <w:r w:rsidR="0067372D">
        <w:rPr>
          <w:rFonts w:ascii="Times New Roman" w:hAnsi="Times New Roman"/>
          <w:sz w:val="24"/>
          <w:szCs w:val="24"/>
        </w:rPr>
        <w:t>,</w:t>
      </w:r>
      <w:r>
        <w:rPr>
          <w:rFonts w:ascii="Times New Roman" w:hAnsi="Times New Roman"/>
          <w:sz w:val="24"/>
          <w:szCs w:val="24"/>
        </w:rPr>
        <w:t xml:space="preserve"> </w:t>
      </w:r>
      <w:r w:rsidRPr="00984AA8">
        <w:rPr>
          <w:rFonts w:ascii="Times New Roman" w:hAnsi="Times New Roman"/>
          <w:sz w:val="24"/>
          <w:szCs w:val="24"/>
        </w:rPr>
        <w:t xml:space="preserve">planurile anuale de </w:t>
      </w:r>
      <w:r w:rsidRPr="00B44E6C">
        <w:rPr>
          <w:rFonts w:ascii="Times New Roman" w:hAnsi="Times New Roman"/>
          <w:b/>
          <w:sz w:val="24"/>
          <w:szCs w:val="24"/>
        </w:rPr>
        <w:t>investiții pentru anul 2021 în valoare totală de 1,3 miliarde lei</w:t>
      </w:r>
      <w:r w:rsidR="0046304D">
        <w:rPr>
          <w:rFonts w:ascii="Times New Roman" w:hAnsi="Times New Roman"/>
          <w:b/>
          <w:sz w:val="24"/>
          <w:szCs w:val="24"/>
        </w:rPr>
        <w:t>,</w:t>
      </w:r>
      <w:bookmarkStart w:id="0" w:name="_GoBack"/>
      <w:bookmarkEnd w:id="0"/>
      <w:r>
        <w:rPr>
          <w:rFonts w:ascii="Times New Roman" w:hAnsi="Times New Roman"/>
          <w:sz w:val="24"/>
          <w:szCs w:val="24"/>
        </w:rPr>
        <w:t xml:space="preserve"> care cuprind </w:t>
      </w:r>
      <w:r w:rsidRPr="00984AA8">
        <w:rPr>
          <w:rFonts w:ascii="Times New Roman" w:hAnsi="Times New Roman"/>
          <w:sz w:val="24"/>
          <w:szCs w:val="24"/>
        </w:rPr>
        <w:t>lucrăril</w:t>
      </w:r>
      <w:r>
        <w:rPr>
          <w:rFonts w:ascii="Times New Roman" w:hAnsi="Times New Roman"/>
          <w:sz w:val="24"/>
          <w:szCs w:val="24"/>
        </w:rPr>
        <w:t xml:space="preserve">e </w:t>
      </w:r>
      <w:r w:rsidRPr="00984AA8">
        <w:rPr>
          <w:rFonts w:ascii="Times New Roman" w:hAnsi="Times New Roman"/>
          <w:sz w:val="24"/>
          <w:szCs w:val="24"/>
        </w:rPr>
        <w:t>c</w:t>
      </w:r>
      <w:r w:rsidR="00A21816">
        <w:rPr>
          <w:rFonts w:ascii="Times New Roman" w:hAnsi="Times New Roman"/>
          <w:sz w:val="24"/>
          <w:szCs w:val="24"/>
        </w:rPr>
        <w:t>e</w:t>
      </w:r>
      <w:r w:rsidRPr="00984AA8">
        <w:rPr>
          <w:rFonts w:ascii="Times New Roman" w:hAnsi="Times New Roman"/>
          <w:sz w:val="24"/>
          <w:szCs w:val="24"/>
        </w:rPr>
        <w:t xml:space="preserve"> </w:t>
      </w:r>
      <w:r>
        <w:rPr>
          <w:rFonts w:ascii="Times New Roman" w:hAnsi="Times New Roman"/>
          <w:sz w:val="24"/>
          <w:szCs w:val="24"/>
        </w:rPr>
        <w:t>au ca scop</w:t>
      </w:r>
      <w:r w:rsidRPr="00984AA8">
        <w:rPr>
          <w:rFonts w:ascii="Times New Roman" w:hAnsi="Times New Roman"/>
          <w:sz w:val="24"/>
          <w:szCs w:val="24"/>
        </w:rPr>
        <w:t xml:space="preserve"> </w:t>
      </w:r>
      <w:r w:rsidRPr="00984AA8">
        <w:rPr>
          <w:rStyle w:val="slitbdy"/>
          <w:rFonts w:ascii="Times New Roman" w:hAnsi="Times New Roman"/>
          <w:sz w:val="24"/>
          <w:szCs w:val="24"/>
        </w:rPr>
        <w:t>îmbunătăţirea indicatorilor de performanţă a serviciului,</w:t>
      </w:r>
      <w:r w:rsidRPr="00965409">
        <w:rPr>
          <w:rFonts w:ascii="Times New Roman" w:eastAsia="Calibri" w:hAnsi="Times New Roman"/>
          <w:sz w:val="24"/>
          <w:szCs w:val="24"/>
        </w:rPr>
        <w:t xml:space="preserve"> </w:t>
      </w:r>
      <w:r>
        <w:rPr>
          <w:rFonts w:ascii="Times New Roman" w:eastAsia="Calibri" w:hAnsi="Times New Roman"/>
          <w:sz w:val="24"/>
          <w:szCs w:val="24"/>
        </w:rPr>
        <w:t xml:space="preserve">a </w:t>
      </w:r>
      <w:r>
        <w:rPr>
          <w:rFonts w:ascii="Times New Roman" w:hAnsi="Times New Roman"/>
          <w:sz w:val="24"/>
          <w:szCs w:val="24"/>
        </w:rPr>
        <w:t>siguranței în funcţionare,</w:t>
      </w:r>
      <w:r w:rsidRPr="00984AA8">
        <w:rPr>
          <w:rStyle w:val="slitbdy"/>
          <w:rFonts w:ascii="Times New Roman" w:hAnsi="Times New Roman"/>
          <w:sz w:val="24"/>
          <w:szCs w:val="24"/>
        </w:rPr>
        <w:t xml:space="preserve"> </w:t>
      </w:r>
      <w:r>
        <w:rPr>
          <w:rStyle w:val="slitbdy"/>
          <w:rFonts w:ascii="Times New Roman" w:hAnsi="Times New Roman"/>
          <w:sz w:val="24"/>
          <w:szCs w:val="24"/>
        </w:rPr>
        <w:t xml:space="preserve">a </w:t>
      </w:r>
      <w:r w:rsidRPr="00984AA8">
        <w:rPr>
          <w:rStyle w:val="slitbdy"/>
          <w:rFonts w:ascii="Times New Roman" w:hAnsi="Times New Roman"/>
          <w:sz w:val="24"/>
          <w:szCs w:val="24"/>
        </w:rPr>
        <w:t xml:space="preserve">eficienţei energetice a </w:t>
      </w:r>
      <w:r>
        <w:rPr>
          <w:rStyle w:val="slitbdy"/>
          <w:rFonts w:ascii="Times New Roman" w:hAnsi="Times New Roman"/>
          <w:sz w:val="24"/>
          <w:szCs w:val="24"/>
        </w:rPr>
        <w:t>sistemelor</w:t>
      </w:r>
      <w:r w:rsidRPr="00984AA8">
        <w:rPr>
          <w:rStyle w:val="slitbdy"/>
          <w:rFonts w:ascii="Times New Roman" w:hAnsi="Times New Roman"/>
          <w:sz w:val="24"/>
          <w:szCs w:val="24"/>
        </w:rPr>
        <w:t xml:space="preserve">, </w:t>
      </w:r>
      <w:r>
        <w:rPr>
          <w:rStyle w:val="slitbdy"/>
          <w:rFonts w:ascii="Times New Roman" w:hAnsi="Times New Roman"/>
          <w:sz w:val="24"/>
          <w:szCs w:val="24"/>
        </w:rPr>
        <w:t xml:space="preserve">precum și reducerea </w:t>
      </w:r>
      <w:r w:rsidRPr="00984AA8">
        <w:rPr>
          <w:rStyle w:val="slitbdy"/>
          <w:rFonts w:ascii="Times New Roman" w:hAnsi="Times New Roman"/>
          <w:sz w:val="24"/>
          <w:szCs w:val="24"/>
        </w:rPr>
        <w:t>costurilor de operare şi mentenanţă</w:t>
      </w:r>
      <w:r>
        <w:rPr>
          <w:rStyle w:val="slitbdy"/>
          <w:rFonts w:ascii="Times New Roman" w:hAnsi="Times New Roman"/>
          <w:sz w:val="24"/>
          <w:szCs w:val="24"/>
        </w:rPr>
        <w:t>.</w:t>
      </w:r>
      <w:r w:rsidRPr="00984AA8">
        <w:rPr>
          <w:rStyle w:val="slitbdy"/>
          <w:rFonts w:ascii="Times New Roman" w:hAnsi="Times New Roman"/>
          <w:sz w:val="24"/>
          <w:szCs w:val="24"/>
        </w:rPr>
        <w:t xml:space="preserve"> </w:t>
      </w:r>
    </w:p>
    <w:p w:rsidR="00560041" w:rsidRPr="00A21816" w:rsidRDefault="00560041" w:rsidP="00560041">
      <w:pPr>
        <w:tabs>
          <w:tab w:val="left" w:pos="426"/>
          <w:tab w:val="left" w:pos="851"/>
        </w:tabs>
        <w:spacing w:before="120" w:after="120"/>
        <w:jc w:val="both"/>
        <w:rPr>
          <w:rFonts w:ascii="Times New Roman" w:hAnsi="Times New Roman"/>
          <w:b/>
          <w:color w:val="000000"/>
          <w:sz w:val="24"/>
          <w:szCs w:val="24"/>
          <w:shd w:val="clear" w:color="auto" w:fill="FFFFFF"/>
        </w:rPr>
      </w:pPr>
      <w:r w:rsidRPr="00B44E6C">
        <w:rPr>
          <w:rFonts w:ascii="Times New Roman" w:hAnsi="Times New Roman"/>
          <w:color w:val="000000"/>
          <w:sz w:val="24"/>
          <w:szCs w:val="24"/>
          <w:shd w:val="clear" w:color="auto" w:fill="FFFFFF"/>
        </w:rPr>
        <w:t>Având în vedere noile obligații legale, pentru anul 2021</w:t>
      </w:r>
      <w:r w:rsidR="00A21816">
        <w:rPr>
          <w:rFonts w:ascii="Times New Roman" w:hAnsi="Times New Roman"/>
          <w:color w:val="000000"/>
          <w:sz w:val="24"/>
          <w:szCs w:val="24"/>
          <w:shd w:val="clear" w:color="auto" w:fill="FFFFFF"/>
        </w:rPr>
        <w:t>,</w:t>
      </w:r>
      <w:r w:rsidRPr="00B44E6C">
        <w:rPr>
          <w:rFonts w:ascii="Times New Roman" w:hAnsi="Times New Roman"/>
          <w:color w:val="000000"/>
          <w:sz w:val="24"/>
          <w:szCs w:val="24"/>
          <w:shd w:val="clear" w:color="auto" w:fill="FFFFFF"/>
        </w:rPr>
        <w:t xml:space="preserve"> operatorii au prevăzut suplimentar față de planul anual de investiții inițial întocmit sume destinate realizării lucrărilor de extindere și racordare în valoare totală, până la această dată, de peste 365 milioane lei, ceea ce reprezintă </w:t>
      </w:r>
      <w:r w:rsidRPr="00A21816">
        <w:rPr>
          <w:rFonts w:ascii="Times New Roman" w:hAnsi="Times New Roman"/>
          <w:b/>
          <w:color w:val="000000"/>
          <w:sz w:val="24"/>
          <w:szCs w:val="24"/>
          <w:shd w:val="clear" w:color="auto" w:fill="FFFFFF"/>
        </w:rPr>
        <w:t>o suplimentare cu cca. 26% a efortului investițional anual.</w:t>
      </w:r>
    </w:p>
    <w:p w:rsidR="00560041" w:rsidRDefault="00560041" w:rsidP="00560041">
      <w:pPr>
        <w:jc w:val="both"/>
        <w:rPr>
          <w:rFonts w:ascii="Times New Roman" w:hAnsi="Times New Roman"/>
          <w:sz w:val="24"/>
          <w:szCs w:val="24"/>
        </w:rPr>
      </w:pPr>
      <w:r>
        <w:rPr>
          <w:rFonts w:ascii="Times New Roman" w:hAnsi="Times New Roman"/>
          <w:sz w:val="24"/>
          <w:szCs w:val="24"/>
        </w:rPr>
        <w:t>Situația investițiilor planificate a se realiza aferente planurilor asumate de operatori pentru anul 2021 este redată în tabelul de mai jos.</w:t>
      </w:r>
    </w:p>
    <w:p w:rsidR="00560041" w:rsidRPr="00875BBD" w:rsidRDefault="00560041" w:rsidP="00560041">
      <w:pPr>
        <w:spacing w:before="120" w:after="0" w:line="360" w:lineRule="auto"/>
        <w:jc w:val="center"/>
        <w:rPr>
          <w:rFonts w:ascii="Times New Roman" w:eastAsia="Calibri" w:hAnsi="Times New Roman"/>
          <w:sz w:val="24"/>
          <w:szCs w:val="24"/>
        </w:rPr>
      </w:pPr>
      <w:r w:rsidRPr="004E0B19">
        <w:rPr>
          <w:noProof/>
        </w:rPr>
        <w:drawing>
          <wp:inline distT="0" distB="0" distL="0" distR="0" wp14:anchorId="42EEDDF1" wp14:editId="60C5378C">
            <wp:extent cx="5095875" cy="2228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5875" cy="2228850"/>
                    </a:xfrm>
                    <a:prstGeom prst="rect">
                      <a:avLst/>
                    </a:prstGeom>
                    <a:noFill/>
                    <a:ln>
                      <a:noFill/>
                    </a:ln>
                  </pic:spPr>
                </pic:pic>
              </a:graphicData>
            </a:graphic>
          </wp:inline>
        </w:drawing>
      </w:r>
    </w:p>
    <w:p w:rsidR="00560041" w:rsidRDefault="00560041" w:rsidP="00560041">
      <w:pPr>
        <w:jc w:val="both"/>
        <w:rPr>
          <w:rFonts w:ascii="Times New Roman" w:hAnsi="Times New Roman"/>
          <w:sz w:val="24"/>
          <w:szCs w:val="24"/>
        </w:rPr>
      </w:pPr>
      <w:r w:rsidRPr="00A21816">
        <w:rPr>
          <w:rFonts w:ascii="Times New Roman" w:hAnsi="Times New Roman"/>
          <w:sz w:val="24"/>
          <w:szCs w:val="24"/>
        </w:rPr>
        <w:t>În plus, pentru dezvoltarea sistemelor de distribuție a gazelor naturale pe teritoriul național, prin Ordonanță de urgență nr. 128/2020 aprobat</w:t>
      </w:r>
      <w:r w:rsidR="00A21816" w:rsidRPr="00A21816">
        <w:rPr>
          <w:rFonts w:ascii="Times New Roman" w:hAnsi="Times New Roman"/>
          <w:sz w:val="24"/>
          <w:szCs w:val="24"/>
        </w:rPr>
        <w:t>ă</w:t>
      </w:r>
      <w:r w:rsidRPr="00A21816">
        <w:rPr>
          <w:rFonts w:ascii="Times New Roman" w:hAnsi="Times New Roman"/>
          <w:sz w:val="24"/>
          <w:szCs w:val="24"/>
        </w:rPr>
        <w:t xml:space="preserve"> prin </w:t>
      </w:r>
      <w:r w:rsidR="00A21816" w:rsidRPr="00A21816">
        <w:rPr>
          <w:rFonts w:ascii="Times New Roman" w:hAnsi="Times New Roman"/>
          <w:sz w:val="24"/>
          <w:szCs w:val="24"/>
        </w:rPr>
        <w:t>L</w:t>
      </w:r>
      <w:r w:rsidRPr="00A21816">
        <w:rPr>
          <w:rFonts w:ascii="Times New Roman" w:hAnsi="Times New Roman"/>
          <w:sz w:val="24"/>
          <w:szCs w:val="24"/>
        </w:rPr>
        <w:t>egea</w:t>
      </w:r>
      <w:r w:rsidR="00A21816" w:rsidRPr="00A21816">
        <w:rPr>
          <w:rFonts w:ascii="Times New Roman" w:hAnsi="Times New Roman"/>
          <w:sz w:val="24"/>
          <w:szCs w:val="24"/>
        </w:rPr>
        <w:t xml:space="preserve"> nr.</w:t>
      </w:r>
      <w:r w:rsidRPr="00A21816">
        <w:rPr>
          <w:rFonts w:ascii="Times New Roman" w:hAnsi="Times New Roman"/>
          <w:sz w:val="24"/>
          <w:szCs w:val="24"/>
        </w:rPr>
        <w:t xml:space="preserve"> 214/2020</w:t>
      </w:r>
      <w:r w:rsidR="00A21816">
        <w:rPr>
          <w:rFonts w:ascii="Times New Roman" w:hAnsi="Times New Roman"/>
          <w:sz w:val="24"/>
          <w:szCs w:val="24"/>
        </w:rPr>
        <w:t>,</w:t>
      </w:r>
      <w:r w:rsidRPr="00A21816">
        <w:rPr>
          <w:rFonts w:ascii="Times New Roman" w:hAnsi="Times New Roman"/>
          <w:sz w:val="24"/>
          <w:szCs w:val="24"/>
        </w:rPr>
        <w:t xml:space="preserve"> a fost instituit Programul naţional de racordare a populaţiei şi clienţilor noncasnici la sistemul inteligent de distribuţie a gazelor naturale, în valoare totală de cca. 3,872 miliarde lei pentru perioada de programare 2021-2027, care poate fi accesat de unitățile administrativ-teritoriale individual sau în parteneriat, precum şi de asociaţiile de dezvoltare</w:t>
      </w:r>
      <w:r w:rsidR="00A21816">
        <w:rPr>
          <w:rFonts w:ascii="Times New Roman" w:hAnsi="Times New Roman"/>
          <w:sz w:val="24"/>
          <w:szCs w:val="24"/>
        </w:rPr>
        <w:t xml:space="preserve"> </w:t>
      </w:r>
      <w:r w:rsidRPr="00A21816">
        <w:rPr>
          <w:rFonts w:ascii="Times New Roman" w:hAnsi="Times New Roman"/>
          <w:sz w:val="24"/>
          <w:szCs w:val="24"/>
        </w:rPr>
        <w:t>intercomunitară, pentru</w:t>
      </w:r>
      <w:r w:rsidR="00A21816">
        <w:rPr>
          <w:rFonts w:ascii="Times New Roman" w:hAnsi="Times New Roman"/>
          <w:sz w:val="24"/>
          <w:szCs w:val="24"/>
        </w:rPr>
        <w:t xml:space="preserve"> </w:t>
      </w:r>
      <w:r w:rsidRPr="00A21816">
        <w:rPr>
          <w:rFonts w:ascii="Times New Roman" w:hAnsi="Times New Roman"/>
          <w:sz w:val="24"/>
          <w:szCs w:val="24"/>
        </w:rPr>
        <w:t>înfiinţarea/extinderea/transformarea reţelelor de distribuţie inteligentă a gazelor naturale pentru racordarea consumatorilor casnici şi a clienţilor noncasnici. Sursele de finanțare pentru acest program sunt fondurile externe nerambursabile în cadrul axei prioritare 8 „Sisteme inteligente şi sustenabile de transport al energiei electrice şi gazelor naturale“ din cadrul POIM.</w:t>
      </w:r>
    </w:p>
    <w:p w:rsidR="00A21816" w:rsidRDefault="00A21816" w:rsidP="00560041">
      <w:pPr>
        <w:jc w:val="both"/>
        <w:rPr>
          <w:rFonts w:ascii="Times New Roman" w:hAnsi="Times New Roman"/>
          <w:sz w:val="24"/>
          <w:szCs w:val="24"/>
        </w:rPr>
      </w:pPr>
    </w:p>
    <w:p w:rsidR="00217173" w:rsidRPr="00A21816" w:rsidRDefault="00217173" w:rsidP="00217173">
      <w:pPr>
        <w:spacing w:after="0" w:line="270" w:lineRule="atLeast"/>
        <w:textAlignment w:val="baseline"/>
        <w:rPr>
          <w:rFonts w:ascii="Times New Roman" w:hAnsi="Times New Roman"/>
          <w:sz w:val="24"/>
          <w:szCs w:val="24"/>
          <w:lang w:val="en-US" w:eastAsia="en-US"/>
        </w:rPr>
      </w:pPr>
      <w:proofErr w:type="spellStart"/>
      <w:r w:rsidRPr="00A21816">
        <w:rPr>
          <w:rFonts w:ascii="Times New Roman" w:hAnsi="Times New Roman"/>
          <w:i/>
          <w:iCs/>
          <w:sz w:val="24"/>
          <w:szCs w:val="24"/>
          <w:bdr w:val="none" w:sz="0" w:space="0" w:color="auto" w:frame="1"/>
          <w:lang w:val="en-US" w:eastAsia="en-US"/>
        </w:rPr>
        <w:t>Direcția</w:t>
      </w:r>
      <w:proofErr w:type="spellEnd"/>
      <w:r w:rsidRPr="00A21816">
        <w:rPr>
          <w:rFonts w:ascii="Times New Roman" w:hAnsi="Times New Roman"/>
          <w:i/>
          <w:iCs/>
          <w:sz w:val="24"/>
          <w:szCs w:val="24"/>
          <w:bdr w:val="none" w:sz="0" w:space="0" w:color="auto" w:frame="1"/>
          <w:lang w:val="en-US" w:eastAsia="en-US"/>
        </w:rPr>
        <w:t xml:space="preserve"> </w:t>
      </w:r>
      <w:proofErr w:type="spellStart"/>
      <w:r w:rsidRPr="00A21816">
        <w:rPr>
          <w:rFonts w:ascii="Times New Roman" w:hAnsi="Times New Roman"/>
          <w:i/>
          <w:iCs/>
          <w:sz w:val="24"/>
          <w:szCs w:val="24"/>
          <w:bdr w:val="none" w:sz="0" w:space="0" w:color="auto" w:frame="1"/>
          <w:lang w:val="en-US" w:eastAsia="en-US"/>
        </w:rPr>
        <w:t>relații</w:t>
      </w:r>
      <w:proofErr w:type="spellEnd"/>
      <w:r w:rsidRPr="00A21816">
        <w:rPr>
          <w:rFonts w:ascii="Times New Roman" w:hAnsi="Times New Roman"/>
          <w:i/>
          <w:iCs/>
          <w:sz w:val="24"/>
          <w:szCs w:val="24"/>
          <w:bdr w:val="none" w:sz="0" w:space="0" w:color="auto" w:frame="1"/>
          <w:lang w:val="en-US" w:eastAsia="en-US"/>
        </w:rPr>
        <w:t xml:space="preserve"> </w:t>
      </w:r>
      <w:proofErr w:type="spellStart"/>
      <w:r w:rsidRPr="00A21816">
        <w:rPr>
          <w:rFonts w:ascii="Times New Roman" w:hAnsi="Times New Roman"/>
          <w:i/>
          <w:iCs/>
          <w:sz w:val="24"/>
          <w:szCs w:val="24"/>
          <w:bdr w:val="none" w:sz="0" w:space="0" w:color="auto" w:frame="1"/>
          <w:lang w:val="en-US" w:eastAsia="en-US"/>
        </w:rPr>
        <w:t>internaționale</w:t>
      </w:r>
      <w:proofErr w:type="spellEnd"/>
      <w:r w:rsidRPr="00A21816">
        <w:rPr>
          <w:rFonts w:ascii="Times New Roman" w:hAnsi="Times New Roman"/>
          <w:i/>
          <w:iCs/>
          <w:sz w:val="24"/>
          <w:szCs w:val="24"/>
          <w:bdr w:val="none" w:sz="0" w:space="0" w:color="auto" w:frame="1"/>
          <w:lang w:val="en-US" w:eastAsia="en-US"/>
        </w:rPr>
        <w:t xml:space="preserve">, </w:t>
      </w:r>
      <w:proofErr w:type="spellStart"/>
      <w:r w:rsidRPr="00A21816">
        <w:rPr>
          <w:rFonts w:ascii="Times New Roman" w:hAnsi="Times New Roman"/>
          <w:i/>
          <w:iCs/>
          <w:sz w:val="24"/>
          <w:szCs w:val="24"/>
          <w:bdr w:val="none" w:sz="0" w:space="0" w:color="auto" w:frame="1"/>
          <w:lang w:val="en-US" w:eastAsia="en-US"/>
        </w:rPr>
        <w:t>comunicare</w:t>
      </w:r>
      <w:proofErr w:type="spellEnd"/>
      <w:r w:rsidRPr="00A21816">
        <w:rPr>
          <w:rFonts w:ascii="Times New Roman" w:hAnsi="Times New Roman"/>
          <w:i/>
          <w:iCs/>
          <w:sz w:val="24"/>
          <w:szCs w:val="24"/>
          <w:bdr w:val="none" w:sz="0" w:space="0" w:color="auto" w:frame="1"/>
          <w:lang w:val="en-US" w:eastAsia="en-US"/>
        </w:rPr>
        <w:t xml:space="preserve">, </w:t>
      </w:r>
      <w:proofErr w:type="spellStart"/>
      <w:r w:rsidRPr="00A21816">
        <w:rPr>
          <w:rFonts w:ascii="Times New Roman" w:hAnsi="Times New Roman"/>
          <w:i/>
          <w:iCs/>
          <w:sz w:val="24"/>
          <w:szCs w:val="24"/>
          <w:bdr w:val="none" w:sz="0" w:space="0" w:color="auto" w:frame="1"/>
          <w:lang w:val="en-US" w:eastAsia="en-US"/>
        </w:rPr>
        <w:t>relația</w:t>
      </w:r>
      <w:proofErr w:type="spellEnd"/>
      <w:r w:rsidRPr="00A21816">
        <w:rPr>
          <w:rFonts w:ascii="Times New Roman" w:hAnsi="Times New Roman"/>
          <w:i/>
          <w:iCs/>
          <w:sz w:val="24"/>
          <w:szCs w:val="24"/>
          <w:bdr w:val="none" w:sz="0" w:space="0" w:color="auto" w:frame="1"/>
          <w:lang w:val="en-US" w:eastAsia="en-US"/>
        </w:rPr>
        <w:t xml:space="preserve"> cu </w:t>
      </w:r>
      <w:proofErr w:type="spellStart"/>
      <w:r w:rsidRPr="00A21816">
        <w:rPr>
          <w:rFonts w:ascii="Times New Roman" w:hAnsi="Times New Roman"/>
          <w:i/>
          <w:iCs/>
          <w:sz w:val="24"/>
          <w:szCs w:val="24"/>
          <w:bdr w:val="none" w:sz="0" w:space="0" w:color="auto" w:frame="1"/>
          <w:lang w:val="en-US" w:eastAsia="en-US"/>
        </w:rPr>
        <w:t>Parlamentul</w:t>
      </w:r>
      <w:proofErr w:type="spellEnd"/>
    </w:p>
    <w:p w:rsidR="00217173" w:rsidRPr="00A21816" w:rsidRDefault="00217173" w:rsidP="00217173">
      <w:pPr>
        <w:spacing w:after="0" w:line="270" w:lineRule="atLeast"/>
        <w:textAlignment w:val="baseline"/>
        <w:rPr>
          <w:rFonts w:ascii="Times New Roman" w:hAnsi="Times New Roman"/>
          <w:sz w:val="24"/>
          <w:szCs w:val="24"/>
          <w:lang w:val="en-US" w:eastAsia="en-US"/>
        </w:rPr>
      </w:pPr>
      <w:proofErr w:type="spellStart"/>
      <w:r w:rsidRPr="00A21816">
        <w:rPr>
          <w:rFonts w:ascii="Times New Roman" w:hAnsi="Times New Roman"/>
          <w:i/>
          <w:iCs/>
          <w:sz w:val="24"/>
          <w:szCs w:val="24"/>
          <w:bdr w:val="none" w:sz="0" w:space="0" w:color="auto" w:frame="1"/>
          <w:lang w:val="en-US" w:eastAsia="en-US"/>
        </w:rPr>
        <w:t>București</w:t>
      </w:r>
      <w:proofErr w:type="spellEnd"/>
      <w:r w:rsidRPr="00A21816">
        <w:rPr>
          <w:rFonts w:ascii="Times New Roman" w:hAnsi="Times New Roman"/>
          <w:i/>
          <w:iCs/>
          <w:sz w:val="24"/>
          <w:szCs w:val="24"/>
          <w:bdr w:val="none" w:sz="0" w:space="0" w:color="auto" w:frame="1"/>
          <w:lang w:val="en-US" w:eastAsia="en-US"/>
        </w:rPr>
        <w:t xml:space="preserve">, </w:t>
      </w:r>
      <w:r w:rsidR="00C5113F">
        <w:rPr>
          <w:rFonts w:ascii="Times New Roman" w:hAnsi="Times New Roman"/>
          <w:i/>
          <w:iCs/>
          <w:sz w:val="24"/>
          <w:szCs w:val="24"/>
          <w:bdr w:val="none" w:sz="0" w:space="0" w:color="auto" w:frame="1"/>
          <w:lang w:val="en-US" w:eastAsia="en-US"/>
        </w:rPr>
        <w:t>12</w:t>
      </w:r>
      <w:r w:rsidRPr="00A21816">
        <w:rPr>
          <w:rFonts w:ascii="Times New Roman" w:hAnsi="Times New Roman"/>
          <w:i/>
          <w:iCs/>
          <w:sz w:val="24"/>
          <w:szCs w:val="24"/>
          <w:bdr w:val="none" w:sz="0" w:space="0" w:color="auto" w:frame="1"/>
          <w:lang w:val="en-US" w:eastAsia="en-US"/>
        </w:rPr>
        <w:t>.04.2021</w:t>
      </w:r>
    </w:p>
    <w:sectPr w:rsidR="00217173" w:rsidRPr="00A21816"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7003" w:rsidRDefault="00C27003" w:rsidP="003B4C37">
      <w:pPr>
        <w:spacing w:after="0" w:line="240" w:lineRule="auto"/>
      </w:pPr>
      <w:r>
        <w:separator/>
      </w:r>
    </w:p>
  </w:endnote>
  <w:endnote w:type="continuationSeparator" w:id="0">
    <w:p w:rsidR="00C27003" w:rsidRDefault="00C27003"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7003" w:rsidRDefault="00C27003" w:rsidP="003B4C37">
      <w:pPr>
        <w:spacing w:after="0" w:line="240" w:lineRule="auto"/>
      </w:pPr>
      <w:r>
        <w:separator/>
      </w:r>
    </w:p>
  </w:footnote>
  <w:footnote w:type="continuationSeparator" w:id="0">
    <w:p w:rsidR="00C27003" w:rsidRDefault="00C27003"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5CA4D93"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A7994"/>
    <w:multiLevelType w:val="hybridMultilevel"/>
    <w:tmpl w:val="C8A4E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79933CB"/>
    <w:multiLevelType w:val="hybridMultilevel"/>
    <w:tmpl w:val="60668156"/>
    <w:lvl w:ilvl="0" w:tplc="E042F5D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4"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5" w15:restartNumberingAfterBreak="0">
    <w:nsid w:val="14386BEB"/>
    <w:multiLevelType w:val="hybridMultilevel"/>
    <w:tmpl w:val="ECBC8102"/>
    <w:lvl w:ilvl="0" w:tplc="2FAE9944">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3C6FFE"/>
    <w:multiLevelType w:val="hybridMultilevel"/>
    <w:tmpl w:val="7E3AE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C8225A"/>
    <w:multiLevelType w:val="hybridMultilevel"/>
    <w:tmpl w:val="35C09620"/>
    <w:lvl w:ilvl="0" w:tplc="E042F5DE">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2" w15:restartNumberingAfterBreak="0">
    <w:nsid w:val="3356360E"/>
    <w:multiLevelType w:val="hybridMultilevel"/>
    <w:tmpl w:val="4FC4A066"/>
    <w:lvl w:ilvl="0" w:tplc="C8562184">
      <w:start w:val="1"/>
      <w:numFmt w:val="decimal"/>
      <w:lvlText w:val="%1."/>
      <w:lvlJc w:val="left"/>
      <w:pPr>
        <w:ind w:left="394" w:hanging="360"/>
      </w:pPr>
      <w:rPr>
        <w:rFonts w:hint="default"/>
        <w:b/>
        <w:i w:val="0"/>
        <w:color w:val="auto"/>
      </w:rPr>
    </w:lvl>
    <w:lvl w:ilvl="1" w:tplc="0A92C298">
      <w:numFmt w:val="bullet"/>
      <w:lvlText w:val="-"/>
      <w:lvlJc w:val="left"/>
      <w:pPr>
        <w:ind w:left="1114" w:hanging="360"/>
      </w:pPr>
      <w:rPr>
        <w:rFonts w:ascii="Times New Roman" w:eastAsiaTheme="minorHAnsi" w:hAnsi="Times New Roman" w:cs="Times New Roman" w:hint="default"/>
      </w:r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3"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4"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A409C6"/>
    <w:multiLevelType w:val="hybridMultilevel"/>
    <w:tmpl w:val="E00E1C6E"/>
    <w:lvl w:ilvl="0" w:tplc="033C5420">
      <w:start w:val="1"/>
      <w:numFmt w:val="bullet"/>
      <w:lvlText w:val=""/>
      <w:lvlJc w:val="left"/>
      <w:pPr>
        <w:ind w:left="928" w:hanging="360"/>
      </w:pPr>
      <w:rPr>
        <w:rFonts w:ascii="Symbol" w:hAnsi="Symbol" w:hint="default"/>
      </w:rPr>
    </w:lvl>
    <w:lvl w:ilvl="1" w:tplc="08090017">
      <w:start w:val="1"/>
      <w:numFmt w:val="lowerLetter"/>
      <w:lvlText w:val="%2)"/>
      <w:lvlJc w:val="left"/>
      <w:pPr>
        <w:ind w:left="3282" w:hanging="360"/>
      </w:pPr>
      <w:rPr>
        <w:rFonts w:hint="default"/>
      </w:rPr>
    </w:lvl>
    <w:lvl w:ilvl="2" w:tplc="FC607B7C">
      <w:start w:val="19"/>
      <w:numFmt w:val="bullet"/>
      <w:lvlText w:val="-"/>
      <w:lvlJc w:val="left"/>
      <w:pPr>
        <w:ind w:left="4002" w:hanging="360"/>
      </w:pPr>
      <w:rPr>
        <w:rFonts w:ascii="Times New Roman" w:eastAsiaTheme="minorHAnsi" w:hAnsi="Times New Roman" w:cs="Times New Roman" w:hint="default"/>
      </w:rPr>
    </w:lvl>
    <w:lvl w:ilvl="3" w:tplc="04180001" w:tentative="1">
      <w:start w:val="1"/>
      <w:numFmt w:val="bullet"/>
      <w:lvlText w:val=""/>
      <w:lvlJc w:val="left"/>
      <w:pPr>
        <w:ind w:left="4722" w:hanging="360"/>
      </w:pPr>
      <w:rPr>
        <w:rFonts w:ascii="Symbol" w:hAnsi="Symbol" w:hint="default"/>
      </w:rPr>
    </w:lvl>
    <w:lvl w:ilvl="4" w:tplc="04180003" w:tentative="1">
      <w:start w:val="1"/>
      <w:numFmt w:val="bullet"/>
      <w:lvlText w:val="o"/>
      <w:lvlJc w:val="left"/>
      <w:pPr>
        <w:ind w:left="5442" w:hanging="360"/>
      </w:pPr>
      <w:rPr>
        <w:rFonts w:ascii="Courier New" w:hAnsi="Courier New" w:cs="Courier New" w:hint="default"/>
      </w:rPr>
    </w:lvl>
    <w:lvl w:ilvl="5" w:tplc="04180005" w:tentative="1">
      <w:start w:val="1"/>
      <w:numFmt w:val="bullet"/>
      <w:lvlText w:val=""/>
      <w:lvlJc w:val="left"/>
      <w:pPr>
        <w:ind w:left="6162" w:hanging="360"/>
      </w:pPr>
      <w:rPr>
        <w:rFonts w:ascii="Wingdings" w:hAnsi="Wingdings" w:hint="default"/>
      </w:rPr>
    </w:lvl>
    <w:lvl w:ilvl="6" w:tplc="04180001" w:tentative="1">
      <w:start w:val="1"/>
      <w:numFmt w:val="bullet"/>
      <w:lvlText w:val=""/>
      <w:lvlJc w:val="left"/>
      <w:pPr>
        <w:ind w:left="6882" w:hanging="360"/>
      </w:pPr>
      <w:rPr>
        <w:rFonts w:ascii="Symbol" w:hAnsi="Symbol" w:hint="default"/>
      </w:rPr>
    </w:lvl>
    <w:lvl w:ilvl="7" w:tplc="04180003" w:tentative="1">
      <w:start w:val="1"/>
      <w:numFmt w:val="bullet"/>
      <w:lvlText w:val="o"/>
      <w:lvlJc w:val="left"/>
      <w:pPr>
        <w:ind w:left="7602" w:hanging="360"/>
      </w:pPr>
      <w:rPr>
        <w:rFonts w:ascii="Courier New" w:hAnsi="Courier New" w:cs="Courier New" w:hint="default"/>
      </w:rPr>
    </w:lvl>
    <w:lvl w:ilvl="8" w:tplc="04180005" w:tentative="1">
      <w:start w:val="1"/>
      <w:numFmt w:val="bullet"/>
      <w:lvlText w:val=""/>
      <w:lvlJc w:val="left"/>
      <w:pPr>
        <w:ind w:left="8322" w:hanging="360"/>
      </w:pPr>
      <w:rPr>
        <w:rFonts w:ascii="Wingdings" w:hAnsi="Wingdings" w:hint="default"/>
      </w:rPr>
    </w:lvl>
  </w:abstractNum>
  <w:abstractNum w:abstractNumId="18" w15:restartNumberingAfterBreak="0">
    <w:nsid w:val="4CF050CD"/>
    <w:multiLevelType w:val="hybridMultilevel"/>
    <w:tmpl w:val="21DC533A"/>
    <w:lvl w:ilvl="0" w:tplc="2FAE9944">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0"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5A0B31D2"/>
    <w:multiLevelType w:val="hybridMultilevel"/>
    <w:tmpl w:val="D5640336"/>
    <w:lvl w:ilvl="0" w:tplc="04090001">
      <w:start w:val="1"/>
      <w:numFmt w:val="bullet"/>
      <w:lvlText w:val=""/>
      <w:lvlJc w:val="left"/>
      <w:pPr>
        <w:ind w:left="720" w:hanging="360"/>
      </w:pPr>
      <w:rPr>
        <w:rFonts w:ascii="Symbol" w:hAnsi="Symbol" w:hint="default"/>
      </w:rPr>
    </w:lvl>
    <w:lvl w:ilvl="1" w:tplc="9840382E">
      <w:start w:val="1"/>
      <w:numFmt w:val="bullet"/>
      <w:lvlText w:val="o"/>
      <w:lvlJc w:val="left"/>
      <w:pPr>
        <w:ind w:left="1440" w:hanging="360"/>
      </w:pPr>
      <w:rPr>
        <w:rFonts w:ascii="Courier New" w:hAnsi="Courier New" w:cs="Courier New" w:hint="default"/>
        <w:strike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4221C7"/>
    <w:multiLevelType w:val="hybridMultilevel"/>
    <w:tmpl w:val="9DCAB98A"/>
    <w:lvl w:ilvl="0" w:tplc="04090001">
      <w:start w:val="1"/>
      <w:numFmt w:val="bullet"/>
      <w:lvlText w:val=""/>
      <w:lvlJc w:val="left"/>
      <w:pPr>
        <w:ind w:left="720" w:hanging="360"/>
      </w:pPr>
      <w:rPr>
        <w:rFonts w:ascii="Symbol" w:hAnsi="Symbol" w:hint="default"/>
      </w:rPr>
    </w:lvl>
    <w:lvl w:ilvl="1" w:tplc="6B589DCA">
      <w:start w:val="1"/>
      <w:numFmt w:val="bullet"/>
      <w:lvlText w:val="o"/>
      <w:lvlJc w:val="left"/>
      <w:pPr>
        <w:ind w:left="1440" w:hanging="360"/>
      </w:pPr>
      <w:rPr>
        <w:rFonts w:ascii="Courier New" w:hAnsi="Courier New" w:cs="Courier New" w:hint="default"/>
        <w:strike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9D4A3C"/>
    <w:multiLevelType w:val="hybridMultilevel"/>
    <w:tmpl w:val="60AC0AAA"/>
    <w:lvl w:ilvl="0" w:tplc="E042F5DE">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182A77"/>
    <w:multiLevelType w:val="hybridMultilevel"/>
    <w:tmpl w:val="ABEAACD6"/>
    <w:lvl w:ilvl="0" w:tplc="354858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8B772D8"/>
    <w:multiLevelType w:val="hybridMultilevel"/>
    <w:tmpl w:val="57E447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BAD6FD5"/>
    <w:multiLevelType w:val="hybridMultilevel"/>
    <w:tmpl w:val="16D4016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strike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6"/>
  </w:num>
  <w:num w:numId="3">
    <w:abstractNumId w:val="13"/>
  </w:num>
  <w:num w:numId="4">
    <w:abstractNumId w:val="27"/>
  </w:num>
  <w:num w:numId="5">
    <w:abstractNumId w:val="3"/>
  </w:num>
  <w:num w:numId="6">
    <w:abstractNumId w:val="19"/>
  </w:num>
  <w:num w:numId="7">
    <w:abstractNumId w:val="11"/>
  </w:num>
  <w:num w:numId="8">
    <w:abstractNumId w:val="4"/>
  </w:num>
  <w:num w:numId="9">
    <w:abstractNumId w:val="8"/>
  </w:num>
  <w:num w:numId="10">
    <w:abstractNumId w:val="10"/>
  </w:num>
  <w:num w:numId="11">
    <w:abstractNumId w:val="20"/>
  </w:num>
  <w:num w:numId="12">
    <w:abstractNumId w:val="15"/>
  </w:num>
  <w:num w:numId="13">
    <w:abstractNumId w:val="14"/>
  </w:num>
  <w:num w:numId="14">
    <w:abstractNumId w:val="1"/>
  </w:num>
  <w:num w:numId="15">
    <w:abstractNumId w:val="7"/>
  </w:num>
  <w:num w:numId="16">
    <w:abstractNumId w:val="12"/>
  </w:num>
  <w:num w:numId="17">
    <w:abstractNumId w:val="17"/>
  </w:num>
  <w:num w:numId="18">
    <w:abstractNumId w:val="2"/>
  </w:num>
  <w:num w:numId="19">
    <w:abstractNumId w:val="18"/>
  </w:num>
  <w:num w:numId="20">
    <w:abstractNumId w:val="5"/>
  </w:num>
  <w:num w:numId="21">
    <w:abstractNumId w:val="23"/>
  </w:num>
  <w:num w:numId="22">
    <w:abstractNumId w:val="9"/>
  </w:num>
  <w:num w:numId="23">
    <w:abstractNumId w:val="22"/>
  </w:num>
  <w:num w:numId="24">
    <w:abstractNumId w:val="21"/>
  </w:num>
  <w:num w:numId="25">
    <w:abstractNumId w:val="28"/>
  </w:num>
  <w:num w:numId="26">
    <w:abstractNumId w:val="0"/>
  </w:num>
  <w:num w:numId="27">
    <w:abstractNumId w:val="24"/>
  </w:num>
  <w:num w:numId="28">
    <w:abstractNumId w:val="2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33DD2"/>
    <w:rsid w:val="00034D3B"/>
    <w:rsid w:val="000443E4"/>
    <w:rsid w:val="0007214F"/>
    <w:rsid w:val="00087C20"/>
    <w:rsid w:val="00092F57"/>
    <w:rsid w:val="00095165"/>
    <w:rsid w:val="000A4CE9"/>
    <w:rsid w:val="000D4689"/>
    <w:rsid w:val="000D7AE0"/>
    <w:rsid w:val="000E0BD1"/>
    <w:rsid w:val="000E316D"/>
    <w:rsid w:val="000F3DF1"/>
    <w:rsid w:val="0010050C"/>
    <w:rsid w:val="00110294"/>
    <w:rsid w:val="00122F7E"/>
    <w:rsid w:val="00123A54"/>
    <w:rsid w:val="00125D85"/>
    <w:rsid w:val="001346F1"/>
    <w:rsid w:val="00134FA7"/>
    <w:rsid w:val="00140718"/>
    <w:rsid w:val="00160D1D"/>
    <w:rsid w:val="0016112A"/>
    <w:rsid w:val="0016473B"/>
    <w:rsid w:val="0016654A"/>
    <w:rsid w:val="001701F3"/>
    <w:rsid w:val="00172D21"/>
    <w:rsid w:val="00191293"/>
    <w:rsid w:val="00195FFD"/>
    <w:rsid w:val="001A1DA0"/>
    <w:rsid w:val="001A3EB6"/>
    <w:rsid w:val="001B484F"/>
    <w:rsid w:val="00217173"/>
    <w:rsid w:val="00226330"/>
    <w:rsid w:val="00230574"/>
    <w:rsid w:val="00235834"/>
    <w:rsid w:val="002441CC"/>
    <w:rsid w:val="0027738A"/>
    <w:rsid w:val="00293F32"/>
    <w:rsid w:val="002A1329"/>
    <w:rsid w:val="002A66A8"/>
    <w:rsid w:val="002A6DA5"/>
    <w:rsid w:val="002B3467"/>
    <w:rsid w:val="003169BB"/>
    <w:rsid w:val="003340F1"/>
    <w:rsid w:val="003427FA"/>
    <w:rsid w:val="00353F52"/>
    <w:rsid w:val="003543C8"/>
    <w:rsid w:val="00364C45"/>
    <w:rsid w:val="00364E3A"/>
    <w:rsid w:val="0037458E"/>
    <w:rsid w:val="003B26B9"/>
    <w:rsid w:val="003B4C37"/>
    <w:rsid w:val="003C78E8"/>
    <w:rsid w:val="004119A7"/>
    <w:rsid w:val="00423A3E"/>
    <w:rsid w:val="0042783B"/>
    <w:rsid w:val="00437C42"/>
    <w:rsid w:val="00440E5E"/>
    <w:rsid w:val="004572DF"/>
    <w:rsid w:val="0046304D"/>
    <w:rsid w:val="00467499"/>
    <w:rsid w:val="004B55AA"/>
    <w:rsid w:val="004C2960"/>
    <w:rsid w:val="004D077F"/>
    <w:rsid w:val="004D5EA5"/>
    <w:rsid w:val="004E3245"/>
    <w:rsid w:val="004E5631"/>
    <w:rsid w:val="00517C76"/>
    <w:rsid w:val="00520268"/>
    <w:rsid w:val="0052287D"/>
    <w:rsid w:val="00540FF1"/>
    <w:rsid w:val="00560041"/>
    <w:rsid w:val="00561D6D"/>
    <w:rsid w:val="00566385"/>
    <w:rsid w:val="00571FAD"/>
    <w:rsid w:val="00572DF7"/>
    <w:rsid w:val="00587BE2"/>
    <w:rsid w:val="00592E58"/>
    <w:rsid w:val="005A0423"/>
    <w:rsid w:val="005A4BC1"/>
    <w:rsid w:val="005B2321"/>
    <w:rsid w:val="005C7A6E"/>
    <w:rsid w:val="005E003D"/>
    <w:rsid w:val="005E3B03"/>
    <w:rsid w:val="005E64BD"/>
    <w:rsid w:val="005F11C4"/>
    <w:rsid w:val="00620875"/>
    <w:rsid w:val="00627366"/>
    <w:rsid w:val="00630869"/>
    <w:rsid w:val="00632DCD"/>
    <w:rsid w:val="0066785A"/>
    <w:rsid w:val="0067372D"/>
    <w:rsid w:val="00677CF9"/>
    <w:rsid w:val="006C1CB9"/>
    <w:rsid w:val="006E31E1"/>
    <w:rsid w:val="006F2637"/>
    <w:rsid w:val="007037EF"/>
    <w:rsid w:val="007344D7"/>
    <w:rsid w:val="00743000"/>
    <w:rsid w:val="0076099F"/>
    <w:rsid w:val="007719DB"/>
    <w:rsid w:val="00780135"/>
    <w:rsid w:val="00787AA2"/>
    <w:rsid w:val="00795361"/>
    <w:rsid w:val="007A423E"/>
    <w:rsid w:val="007D1F9B"/>
    <w:rsid w:val="0083450D"/>
    <w:rsid w:val="00845749"/>
    <w:rsid w:val="008463F2"/>
    <w:rsid w:val="0085060E"/>
    <w:rsid w:val="00851B11"/>
    <w:rsid w:val="00877E33"/>
    <w:rsid w:val="0088033B"/>
    <w:rsid w:val="0088430C"/>
    <w:rsid w:val="008D6F46"/>
    <w:rsid w:val="008D7198"/>
    <w:rsid w:val="008F401E"/>
    <w:rsid w:val="008F6221"/>
    <w:rsid w:val="00904AAE"/>
    <w:rsid w:val="00921F42"/>
    <w:rsid w:val="00922DF1"/>
    <w:rsid w:val="00936332"/>
    <w:rsid w:val="00944D3C"/>
    <w:rsid w:val="00962771"/>
    <w:rsid w:val="009925D6"/>
    <w:rsid w:val="00994D4E"/>
    <w:rsid w:val="00997D09"/>
    <w:rsid w:val="009A09DD"/>
    <w:rsid w:val="009A0E31"/>
    <w:rsid w:val="009A394B"/>
    <w:rsid w:val="009C5B10"/>
    <w:rsid w:val="00A024C7"/>
    <w:rsid w:val="00A12310"/>
    <w:rsid w:val="00A21816"/>
    <w:rsid w:val="00A23380"/>
    <w:rsid w:val="00A26582"/>
    <w:rsid w:val="00A270B1"/>
    <w:rsid w:val="00A277E7"/>
    <w:rsid w:val="00A31FA2"/>
    <w:rsid w:val="00A53F29"/>
    <w:rsid w:val="00A54330"/>
    <w:rsid w:val="00A60696"/>
    <w:rsid w:val="00A67B3D"/>
    <w:rsid w:val="00A929EF"/>
    <w:rsid w:val="00AB425D"/>
    <w:rsid w:val="00AB62C4"/>
    <w:rsid w:val="00AD45F4"/>
    <w:rsid w:val="00AE22CA"/>
    <w:rsid w:val="00AE6F05"/>
    <w:rsid w:val="00AF0535"/>
    <w:rsid w:val="00AF2BC1"/>
    <w:rsid w:val="00AF71FE"/>
    <w:rsid w:val="00B0569D"/>
    <w:rsid w:val="00B32F61"/>
    <w:rsid w:val="00B50AEF"/>
    <w:rsid w:val="00B63464"/>
    <w:rsid w:val="00B63563"/>
    <w:rsid w:val="00B74807"/>
    <w:rsid w:val="00B81C1F"/>
    <w:rsid w:val="00B81D22"/>
    <w:rsid w:val="00BA14C9"/>
    <w:rsid w:val="00BA3122"/>
    <w:rsid w:val="00BA5857"/>
    <w:rsid w:val="00BB10C1"/>
    <w:rsid w:val="00BB2C3C"/>
    <w:rsid w:val="00BC0B70"/>
    <w:rsid w:val="00BD4091"/>
    <w:rsid w:val="00BF30CC"/>
    <w:rsid w:val="00C042DC"/>
    <w:rsid w:val="00C17D43"/>
    <w:rsid w:val="00C2096C"/>
    <w:rsid w:val="00C27003"/>
    <w:rsid w:val="00C41C0C"/>
    <w:rsid w:val="00C5113F"/>
    <w:rsid w:val="00C515D9"/>
    <w:rsid w:val="00C8757C"/>
    <w:rsid w:val="00C92C2E"/>
    <w:rsid w:val="00C95EEA"/>
    <w:rsid w:val="00CF1D19"/>
    <w:rsid w:val="00CF7DC2"/>
    <w:rsid w:val="00D005D5"/>
    <w:rsid w:val="00D22D82"/>
    <w:rsid w:val="00D47E71"/>
    <w:rsid w:val="00D50008"/>
    <w:rsid w:val="00D72DAB"/>
    <w:rsid w:val="00D76985"/>
    <w:rsid w:val="00D778E6"/>
    <w:rsid w:val="00D90BB0"/>
    <w:rsid w:val="00DC29F1"/>
    <w:rsid w:val="00DD0713"/>
    <w:rsid w:val="00DF1263"/>
    <w:rsid w:val="00DF7952"/>
    <w:rsid w:val="00E12310"/>
    <w:rsid w:val="00E43B64"/>
    <w:rsid w:val="00E50495"/>
    <w:rsid w:val="00E50C31"/>
    <w:rsid w:val="00E51AC8"/>
    <w:rsid w:val="00E56C1A"/>
    <w:rsid w:val="00E7037E"/>
    <w:rsid w:val="00E70CA0"/>
    <w:rsid w:val="00ED27C4"/>
    <w:rsid w:val="00ED494E"/>
    <w:rsid w:val="00EF36DB"/>
    <w:rsid w:val="00F404C1"/>
    <w:rsid w:val="00F62E6A"/>
    <w:rsid w:val="00F80B77"/>
    <w:rsid w:val="00FA1D08"/>
    <w:rsid w:val="00FD0982"/>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3A1B79"/>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713"/>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xmsonormal">
    <w:name w:val="x_msonormal"/>
    <w:basedOn w:val="Normal"/>
    <w:rsid w:val="00C95EEA"/>
    <w:pPr>
      <w:spacing w:after="0" w:line="240" w:lineRule="auto"/>
    </w:pPr>
    <w:rPr>
      <w:rFonts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hAnsi="Times New Roman"/>
      <w:sz w:val="24"/>
      <w:szCs w:val="24"/>
      <w:lang w:eastAsia="ro-RO"/>
    </w:rPr>
  </w:style>
  <w:style w:type="character" w:styleId="Emphasis">
    <w:name w:val="Emphasis"/>
    <w:basedOn w:val="DefaultParagraphFont"/>
    <w:uiPriority w:val="20"/>
    <w:qFormat/>
    <w:rsid w:val="00CF1D19"/>
    <w:rPr>
      <w:i/>
      <w:iCs/>
    </w:rPr>
  </w:style>
  <w:style w:type="character" w:customStyle="1" w:styleId="slitbdy">
    <w:name w:val="s_lit_bdy"/>
    <w:basedOn w:val="DefaultParagraphFont"/>
    <w:rsid w:val="00560041"/>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5315745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933246105">
      <w:bodyDiv w:val="1"/>
      <w:marLeft w:val="0"/>
      <w:marRight w:val="0"/>
      <w:marTop w:val="0"/>
      <w:marBottom w:val="0"/>
      <w:divBdr>
        <w:top w:val="none" w:sz="0" w:space="0" w:color="auto"/>
        <w:left w:val="none" w:sz="0" w:space="0" w:color="auto"/>
        <w:bottom w:val="none" w:sz="0" w:space="0" w:color="auto"/>
        <w:right w:val="none" w:sz="0" w:space="0" w:color="auto"/>
      </w:divBdr>
    </w:div>
    <w:div w:id="1316181867">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2021-04-08T08:14:00Z</cp:lastPrinted>
  <dcterms:created xsi:type="dcterms:W3CDTF">2021-04-09T09:14:00Z</dcterms:created>
  <dcterms:modified xsi:type="dcterms:W3CDTF">2021-04-09T10:17:00Z</dcterms:modified>
</cp:coreProperties>
</file>