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386" w:rsidRPr="00C02019" w:rsidRDefault="00CD6386" w:rsidP="00CD6386">
      <w:pPr>
        <w:pStyle w:val="Heading10"/>
        <w:keepNext/>
        <w:keepLines/>
        <w:shd w:val="clear" w:color="auto" w:fill="auto"/>
        <w:tabs>
          <w:tab w:val="left" w:leader="dot" w:pos="4553"/>
        </w:tabs>
        <w:spacing w:after="0" w:line="360" w:lineRule="auto"/>
        <w:ind w:left="3060"/>
        <w:rPr>
          <w:sz w:val="24"/>
          <w:szCs w:val="24"/>
          <w:lang w:val="ro-RO"/>
        </w:rPr>
      </w:pPr>
      <w:bookmarkStart w:id="0" w:name="bookmark0"/>
      <w:r w:rsidRPr="00C02019">
        <w:rPr>
          <w:sz w:val="24"/>
          <w:szCs w:val="24"/>
          <w:lang w:val="ro-RO"/>
        </w:rPr>
        <w:t>ORDIN nr. ……………/</w:t>
      </w:r>
      <w:bookmarkEnd w:id="0"/>
      <w:r w:rsidRPr="00C02019">
        <w:rPr>
          <w:sz w:val="24"/>
          <w:szCs w:val="24"/>
          <w:lang w:val="ro-RO"/>
        </w:rPr>
        <w:t>………………….</w:t>
      </w:r>
    </w:p>
    <w:p w:rsidR="00CD6386" w:rsidRPr="00C02019" w:rsidRDefault="00663614" w:rsidP="00CD6386">
      <w:pPr>
        <w:pStyle w:val="Bodytext30"/>
        <w:shd w:val="clear" w:color="auto" w:fill="auto"/>
        <w:spacing w:before="0" w:after="0" w:line="360" w:lineRule="auto"/>
        <w:rPr>
          <w:sz w:val="24"/>
          <w:szCs w:val="24"/>
          <w:lang w:val="ro-RO"/>
        </w:rPr>
      </w:pPr>
      <w:r w:rsidRPr="00C02019">
        <w:rPr>
          <w:sz w:val="24"/>
          <w:szCs w:val="24"/>
          <w:lang w:val="ro-RO"/>
        </w:rPr>
        <w:t>p</w:t>
      </w:r>
      <w:r w:rsidR="00CD6386" w:rsidRPr="00C02019">
        <w:rPr>
          <w:sz w:val="24"/>
          <w:szCs w:val="24"/>
          <w:lang w:val="ro-RO"/>
        </w:rPr>
        <w:t>rivind</w:t>
      </w:r>
      <w:r w:rsidRPr="00C02019">
        <w:rPr>
          <w:sz w:val="24"/>
          <w:szCs w:val="24"/>
          <w:lang w:val="ro-RO"/>
        </w:rPr>
        <w:t xml:space="preserve"> modificarea</w:t>
      </w:r>
      <w:r w:rsidR="00CD6386" w:rsidRPr="00C02019">
        <w:rPr>
          <w:sz w:val="24"/>
          <w:szCs w:val="24"/>
          <w:lang w:val="ro-RO"/>
        </w:rPr>
        <w:t xml:space="preserve"> </w:t>
      </w:r>
      <w:r w:rsidR="004D3D94" w:rsidRPr="00C02019">
        <w:rPr>
          <w:sz w:val="24"/>
          <w:szCs w:val="24"/>
          <w:lang w:val="ro-RO"/>
        </w:rPr>
        <w:t xml:space="preserve">şi completarea </w:t>
      </w:r>
      <w:r w:rsidR="00CD6386" w:rsidRPr="00C02019">
        <w:rPr>
          <w:sz w:val="24"/>
          <w:szCs w:val="24"/>
          <w:lang w:val="ro-RO"/>
        </w:rPr>
        <w:t xml:space="preserve">Codului </w:t>
      </w:r>
      <w:r w:rsidRPr="00C02019">
        <w:rPr>
          <w:sz w:val="24"/>
          <w:szCs w:val="24"/>
          <w:lang w:val="ro-RO"/>
        </w:rPr>
        <w:t>rețelei</w:t>
      </w:r>
      <w:r w:rsidR="00CD6386" w:rsidRPr="00C02019">
        <w:rPr>
          <w:sz w:val="24"/>
          <w:szCs w:val="24"/>
          <w:lang w:val="ro-RO"/>
        </w:rPr>
        <w:t xml:space="preserve"> pentru Sistemul </w:t>
      </w:r>
      <w:r w:rsidRPr="00C02019">
        <w:rPr>
          <w:sz w:val="24"/>
          <w:szCs w:val="24"/>
          <w:lang w:val="ro-RO"/>
        </w:rPr>
        <w:t>național</w:t>
      </w:r>
      <w:r w:rsidR="00CD6386" w:rsidRPr="00C02019">
        <w:rPr>
          <w:sz w:val="24"/>
          <w:szCs w:val="24"/>
          <w:lang w:val="ro-RO"/>
        </w:rPr>
        <w:t xml:space="preserve"> de</w:t>
      </w:r>
      <w:r w:rsidR="00CD6386" w:rsidRPr="00C02019">
        <w:rPr>
          <w:sz w:val="24"/>
          <w:szCs w:val="24"/>
          <w:lang w:val="ro-RO"/>
        </w:rPr>
        <w:br/>
        <w:t>transport al gazelor naturale, apr</w:t>
      </w:r>
      <w:r w:rsidR="006E2E50" w:rsidRPr="00C02019">
        <w:rPr>
          <w:sz w:val="24"/>
          <w:szCs w:val="24"/>
          <w:lang w:val="ro-RO"/>
        </w:rPr>
        <w:t>o</w:t>
      </w:r>
      <w:r w:rsidR="00CD6386" w:rsidRPr="00C02019">
        <w:rPr>
          <w:sz w:val="24"/>
          <w:szCs w:val="24"/>
          <w:lang w:val="ro-RO"/>
        </w:rPr>
        <w:t xml:space="preserve">bat prin Ordinul </w:t>
      </w:r>
      <w:r w:rsidRPr="00C02019">
        <w:rPr>
          <w:sz w:val="24"/>
          <w:szCs w:val="24"/>
          <w:lang w:val="ro-RO"/>
        </w:rPr>
        <w:t>președintelui</w:t>
      </w:r>
      <w:r w:rsidR="00CD6386" w:rsidRPr="00C02019">
        <w:rPr>
          <w:sz w:val="24"/>
          <w:szCs w:val="24"/>
          <w:lang w:val="ro-RO"/>
        </w:rPr>
        <w:t xml:space="preserve"> </w:t>
      </w:r>
      <w:r w:rsidRPr="00C02019">
        <w:rPr>
          <w:sz w:val="24"/>
          <w:szCs w:val="24"/>
          <w:lang w:val="ro-RO"/>
        </w:rPr>
        <w:t>Autorității</w:t>
      </w:r>
      <w:r w:rsidR="00CD6386" w:rsidRPr="00C02019">
        <w:rPr>
          <w:sz w:val="24"/>
          <w:szCs w:val="24"/>
          <w:lang w:val="ro-RO"/>
        </w:rPr>
        <w:t xml:space="preserve"> </w:t>
      </w:r>
      <w:r w:rsidRPr="00C02019">
        <w:rPr>
          <w:sz w:val="24"/>
          <w:szCs w:val="24"/>
          <w:lang w:val="ro-RO"/>
        </w:rPr>
        <w:t>Naționale</w:t>
      </w:r>
      <w:r w:rsidR="00CD6386" w:rsidRPr="00C02019">
        <w:rPr>
          <w:sz w:val="24"/>
          <w:szCs w:val="24"/>
          <w:lang w:val="ro-RO"/>
        </w:rPr>
        <w:br/>
        <w:t>de Reglementare în Domeniul Energiei nr. 16/2013</w:t>
      </w:r>
    </w:p>
    <w:p w:rsidR="006275D4" w:rsidRPr="00C02019" w:rsidRDefault="006275D4" w:rsidP="00CD6386">
      <w:pPr>
        <w:widowControl/>
        <w:autoSpaceDE w:val="0"/>
        <w:autoSpaceDN w:val="0"/>
        <w:adjustRightInd w:val="0"/>
        <w:spacing w:line="360" w:lineRule="auto"/>
        <w:jc w:val="both"/>
        <w:rPr>
          <w:rFonts w:ascii="Times New Roman" w:hAnsi="Times New Roman" w:cs="Times New Roman"/>
          <w:color w:val="auto"/>
          <w:lang w:bidi="ar-SA"/>
        </w:rPr>
      </w:pPr>
    </w:p>
    <w:p w:rsidR="00496D82" w:rsidRPr="00C02019" w:rsidRDefault="00CD6386" w:rsidP="00496D82">
      <w:pPr>
        <w:widowControl/>
        <w:autoSpaceDE w:val="0"/>
        <w:autoSpaceDN w:val="0"/>
        <w:adjustRightInd w:val="0"/>
        <w:spacing w:line="360" w:lineRule="auto"/>
        <w:jc w:val="both"/>
        <w:rPr>
          <w:rFonts w:ascii="Times New Roman" w:hAnsi="Times New Roman" w:cs="Times New Roman"/>
          <w:color w:val="auto"/>
          <w:lang w:bidi="ar-SA"/>
        </w:rPr>
      </w:pPr>
      <w:r w:rsidRPr="00C02019">
        <w:rPr>
          <w:rFonts w:ascii="Times New Roman" w:hAnsi="Times New Roman" w:cs="Times New Roman"/>
          <w:color w:val="auto"/>
          <w:lang w:bidi="ar-SA"/>
        </w:rPr>
        <w:t>Având în vedere prevederile art. 99 lit.</w:t>
      </w:r>
      <w:r w:rsidR="00D728DC" w:rsidRPr="00C02019">
        <w:rPr>
          <w:rFonts w:ascii="Times New Roman" w:hAnsi="Times New Roman" w:cs="Times New Roman"/>
          <w:color w:val="auto"/>
          <w:lang w:bidi="ar-SA"/>
        </w:rPr>
        <w:t xml:space="preserve"> e),</w:t>
      </w:r>
      <w:r w:rsidRPr="00C02019">
        <w:rPr>
          <w:rFonts w:ascii="Times New Roman" w:hAnsi="Times New Roman" w:cs="Times New Roman"/>
          <w:color w:val="auto"/>
          <w:lang w:bidi="ar-SA"/>
        </w:rPr>
        <w:t xml:space="preserve"> l) </w:t>
      </w:r>
      <w:r w:rsidR="00663614" w:rsidRPr="00C02019">
        <w:rPr>
          <w:rFonts w:ascii="Times New Roman" w:hAnsi="Times New Roman" w:cs="Times New Roman"/>
          <w:color w:val="auto"/>
          <w:lang w:bidi="ar-SA"/>
        </w:rPr>
        <w:t>și</w:t>
      </w:r>
      <w:r w:rsidRPr="00C02019">
        <w:rPr>
          <w:rFonts w:ascii="Times New Roman" w:hAnsi="Times New Roman" w:cs="Times New Roman"/>
          <w:color w:val="auto"/>
          <w:lang w:bidi="ar-SA"/>
        </w:rPr>
        <w:t xml:space="preserve"> m)</w:t>
      </w:r>
      <w:r w:rsidR="006B55D7" w:rsidRPr="00C02019">
        <w:rPr>
          <w:rFonts w:ascii="Times New Roman" w:hAnsi="Times New Roman" w:cs="Times New Roman"/>
          <w:color w:val="auto"/>
          <w:lang w:bidi="ar-SA"/>
        </w:rPr>
        <w:t>,</w:t>
      </w:r>
      <w:r w:rsidR="00BB0B96" w:rsidRPr="00C02019">
        <w:rPr>
          <w:rFonts w:ascii="Times New Roman" w:hAnsi="Times New Roman" w:cs="Times New Roman"/>
          <w:color w:val="auto"/>
          <w:lang w:bidi="ar-SA"/>
        </w:rPr>
        <w:t xml:space="preserve"> </w:t>
      </w:r>
      <w:r w:rsidR="008F75D9" w:rsidRPr="00C02019">
        <w:rPr>
          <w:rFonts w:ascii="Times New Roman" w:hAnsi="Times New Roman" w:cs="Times New Roman"/>
          <w:color w:val="auto"/>
          <w:lang w:bidi="ar-SA"/>
        </w:rPr>
        <w:t xml:space="preserve">ale art. 100 pct. </w:t>
      </w:r>
      <w:r w:rsidR="003E15CB" w:rsidRPr="00C02019">
        <w:rPr>
          <w:rFonts w:ascii="Times New Roman" w:hAnsi="Times New Roman" w:cs="Times New Roman"/>
          <w:color w:val="auto"/>
          <w:lang w:bidi="ar-SA"/>
        </w:rPr>
        <w:t xml:space="preserve">61, 73, </w:t>
      </w:r>
      <w:r w:rsidR="008F75D9" w:rsidRPr="00C02019">
        <w:rPr>
          <w:rFonts w:ascii="Times New Roman" w:hAnsi="Times New Roman" w:cs="Times New Roman"/>
          <w:color w:val="auto"/>
          <w:lang w:bidi="ar-SA"/>
        </w:rPr>
        <w:t>75</w:t>
      </w:r>
      <w:r w:rsidR="008F75D9" w:rsidRPr="00C02019">
        <w:rPr>
          <w:rFonts w:ascii="Times New Roman" w:hAnsi="Times New Roman" w:cs="Times New Roman"/>
          <w:color w:val="auto"/>
          <w:vertAlign w:val="superscript"/>
          <w:lang w:bidi="ar-SA"/>
        </w:rPr>
        <w:t>1</w:t>
      </w:r>
      <w:r w:rsidR="008F75D9" w:rsidRPr="00C02019">
        <w:rPr>
          <w:rFonts w:ascii="Times New Roman" w:hAnsi="Times New Roman" w:cs="Times New Roman"/>
          <w:color w:val="auto"/>
          <w:lang w:bidi="ar-SA"/>
        </w:rPr>
        <w:t xml:space="preserve"> și 89</w:t>
      </w:r>
      <w:r w:rsidR="008F75D9" w:rsidRPr="00C02019">
        <w:rPr>
          <w:rFonts w:ascii="Times New Roman" w:hAnsi="Times New Roman" w:cs="Times New Roman"/>
          <w:color w:val="auto"/>
          <w:vertAlign w:val="superscript"/>
          <w:lang w:bidi="ar-SA"/>
        </w:rPr>
        <w:t>1</w:t>
      </w:r>
      <w:r w:rsidR="008F75D9" w:rsidRPr="00C02019">
        <w:rPr>
          <w:rFonts w:ascii="Times New Roman" w:hAnsi="Times New Roman" w:cs="Times New Roman"/>
          <w:color w:val="auto"/>
          <w:lang w:bidi="ar-SA"/>
        </w:rPr>
        <w:t xml:space="preserve">, </w:t>
      </w:r>
      <w:r w:rsidR="00BB0B96" w:rsidRPr="00C02019">
        <w:rPr>
          <w:rFonts w:ascii="Times New Roman" w:hAnsi="Times New Roman" w:cs="Times New Roman"/>
          <w:color w:val="auto"/>
          <w:lang w:bidi="ar-SA"/>
        </w:rPr>
        <w:t xml:space="preserve">ale art. 130 alin. (1) lit. </w:t>
      </w:r>
      <w:r w:rsidR="003E15CB" w:rsidRPr="00C02019">
        <w:rPr>
          <w:rFonts w:ascii="Times New Roman" w:hAnsi="Times New Roman" w:cs="Times New Roman"/>
          <w:color w:val="auto"/>
          <w:lang w:bidi="ar-SA"/>
        </w:rPr>
        <w:t xml:space="preserve">l), </w:t>
      </w:r>
      <w:r w:rsidR="00BB0B96" w:rsidRPr="00C02019">
        <w:rPr>
          <w:rFonts w:ascii="Times New Roman" w:hAnsi="Times New Roman" w:cs="Times New Roman"/>
          <w:color w:val="auto"/>
          <w:lang w:bidi="ar-SA"/>
        </w:rPr>
        <w:t xml:space="preserve">m), n), </w:t>
      </w:r>
      <w:r w:rsidR="003E15CB" w:rsidRPr="00C02019">
        <w:rPr>
          <w:rFonts w:ascii="Times New Roman" w:hAnsi="Times New Roman" w:cs="Times New Roman"/>
          <w:color w:val="auto"/>
          <w:lang w:bidi="ar-SA"/>
        </w:rPr>
        <w:t xml:space="preserve">o), </w:t>
      </w:r>
      <w:r w:rsidR="00BB0B96" w:rsidRPr="00C02019">
        <w:rPr>
          <w:rFonts w:ascii="Times New Roman" w:hAnsi="Times New Roman" w:cs="Times New Roman"/>
          <w:color w:val="auto"/>
          <w:lang w:bidi="ar-SA"/>
        </w:rPr>
        <w:t>r) și s)</w:t>
      </w:r>
      <w:r w:rsidR="003E15CB" w:rsidRPr="00C02019">
        <w:rPr>
          <w:rFonts w:ascii="Times New Roman" w:hAnsi="Times New Roman" w:cs="Times New Roman"/>
          <w:color w:val="auto"/>
          <w:lang w:bidi="ar-SA"/>
        </w:rPr>
        <w:t xml:space="preserve">, </w:t>
      </w:r>
      <w:r w:rsidR="006B55D7" w:rsidRPr="00C02019">
        <w:rPr>
          <w:rFonts w:ascii="Times New Roman" w:hAnsi="Times New Roman" w:cs="Times New Roman"/>
          <w:color w:val="auto"/>
          <w:lang w:bidi="ar-SA"/>
        </w:rPr>
        <w:t>ale art. 131</w:t>
      </w:r>
      <w:r w:rsidR="006B55D7" w:rsidRPr="00C02019">
        <w:rPr>
          <w:rFonts w:ascii="Times New Roman" w:hAnsi="Times New Roman" w:cs="Times New Roman"/>
          <w:color w:val="auto"/>
          <w:vertAlign w:val="superscript"/>
          <w:lang w:bidi="ar-SA"/>
        </w:rPr>
        <w:t>1</w:t>
      </w:r>
      <w:r w:rsidR="006B55D7" w:rsidRPr="00C02019">
        <w:rPr>
          <w:rFonts w:ascii="Times New Roman" w:hAnsi="Times New Roman" w:cs="Times New Roman"/>
          <w:color w:val="auto"/>
          <w:lang w:bidi="ar-SA"/>
        </w:rPr>
        <w:t xml:space="preserve"> </w:t>
      </w:r>
      <w:r w:rsidR="003E15CB" w:rsidRPr="00C02019">
        <w:rPr>
          <w:rFonts w:ascii="Times New Roman" w:hAnsi="Times New Roman" w:cs="Times New Roman"/>
          <w:color w:val="auto"/>
          <w:lang w:bidi="ar-SA"/>
        </w:rPr>
        <w:t xml:space="preserve">și ale art. 174 alin. (5) </w:t>
      </w:r>
      <w:r w:rsidRPr="00C02019">
        <w:rPr>
          <w:rFonts w:ascii="Times New Roman" w:hAnsi="Times New Roman" w:cs="Times New Roman"/>
          <w:color w:val="auto"/>
          <w:lang w:bidi="ar-SA"/>
        </w:rPr>
        <w:t xml:space="preserve">din Legea energiei electrice </w:t>
      </w:r>
      <w:r w:rsidR="00663614" w:rsidRPr="00C02019">
        <w:rPr>
          <w:rFonts w:ascii="Times New Roman" w:hAnsi="Times New Roman" w:cs="Times New Roman"/>
          <w:color w:val="auto"/>
          <w:lang w:bidi="ar-SA"/>
        </w:rPr>
        <w:t>și</w:t>
      </w:r>
      <w:r w:rsidRPr="00C02019">
        <w:rPr>
          <w:rFonts w:ascii="Times New Roman" w:hAnsi="Times New Roman" w:cs="Times New Roman"/>
          <w:color w:val="auto"/>
          <w:lang w:bidi="ar-SA"/>
        </w:rPr>
        <w:t xml:space="preserve"> a gazelor naturale nr. 123/2012, cu modificările </w:t>
      </w:r>
      <w:r w:rsidR="00663614" w:rsidRPr="00C02019">
        <w:rPr>
          <w:rFonts w:ascii="Times New Roman" w:hAnsi="Times New Roman" w:cs="Times New Roman"/>
          <w:color w:val="auto"/>
          <w:lang w:bidi="ar-SA"/>
        </w:rPr>
        <w:t>și</w:t>
      </w:r>
      <w:r w:rsidRPr="00C02019">
        <w:rPr>
          <w:rFonts w:ascii="Times New Roman" w:hAnsi="Times New Roman" w:cs="Times New Roman"/>
          <w:color w:val="auto"/>
          <w:lang w:bidi="ar-SA"/>
        </w:rPr>
        <w:t xml:space="preserve"> completările ulterioare</w:t>
      </w:r>
      <w:r w:rsidR="00BB0B96" w:rsidRPr="00C02019">
        <w:rPr>
          <w:rFonts w:ascii="Times New Roman" w:hAnsi="Times New Roman" w:cs="Times New Roman"/>
          <w:color w:val="auto"/>
          <w:lang w:bidi="ar-SA"/>
        </w:rPr>
        <w:t>,</w:t>
      </w:r>
      <w:r w:rsidR="00032B52" w:rsidRPr="00C02019">
        <w:rPr>
          <w:rFonts w:ascii="Times New Roman" w:hAnsi="Times New Roman" w:cs="Times New Roman"/>
          <w:color w:val="auto"/>
          <w:lang w:bidi="ar-SA"/>
        </w:rPr>
        <w:t xml:space="preserve"> ale premisei (19) din Regulamentul (UE) nr. 715/2009 al Comisiei din 13 iulie 2009 privind condițiile de acces la rețelele pentru transportul gazelor naturale și de abrogare a Regulamentului (CE) nr. 1775/2005,</w:t>
      </w:r>
    </w:p>
    <w:p w:rsidR="00CD6386" w:rsidRPr="00C02019" w:rsidRDefault="00CD6386" w:rsidP="00CD6386">
      <w:pPr>
        <w:widowControl/>
        <w:autoSpaceDE w:val="0"/>
        <w:autoSpaceDN w:val="0"/>
        <w:adjustRightInd w:val="0"/>
        <w:spacing w:line="360" w:lineRule="auto"/>
        <w:jc w:val="both"/>
        <w:rPr>
          <w:rFonts w:ascii="Times New Roman" w:hAnsi="Times New Roman" w:cs="Times New Roman"/>
          <w:color w:val="auto"/>
          <w:lang w:bidi="ar-SA"/>
        </w:rPr>
      </w:pPr>
      <w:r w:rsidRPr="00C02019">
        <w:rPr>
          <w:rFonts w:ascii="Times New Roman" w:hAnsi="Times New Roman" w:cs="Times New Roman"/>
          <w:color w:val="auto"/>
          <w:lang w:bidi="ar-SA"/>
        </w:rPr>
        <w:t xml:space="preserve">în temeiul prevederilor art. 5 alin. (1) lit. c) </w:t>
      </w:r>
      <w:r w:rsidR="00663614" w:rsidRPr="00C02019">
        <w:rPr>
          <w:rFonts w:ascii="Times New Roman" w:hAnsi="Times New Roman" w:cs="Times New Roman"/>
          <w:color w:val="auto"/>
          <w:lang w:bidi="ar-SA"/>
        </w:rPr>
        <w:t>și</w:t>
      </w:r>
      <w:r w:rsidRPr="00C02019">
        <w:rPr>
          <w:rFonts w:ascii="Times New Roman" w:hAnsi="Times New Roman" w:cs="Times New Roman"/>
          <w:color w:val="auto"/>
          <w:lang w:bidi="ar-SA"/>
        </w:rPr>
        <w:t xml:space="preserve"> ale art. 10 alin. (1) </w:t>
      </w:r>
      <w:r w:rsidR="00D728DC" w:rsidRPr="00C02019">
        <w:rPr>
          <w:rFonts w:ascii="Times New Roman" w:hAnsi="Times New Roman" w:cs="Times New Roman"/>
          <w:color w:val="auto"/>
          <w:lang w:bidi="ar-SA"/>
        </w:rPr>
        <w:t xml:space="preserve">lit. </w:t>
      </w:r>
      <w:r w:rsidRPr="00C02019">
        <w:rPr>
          <w:rFonts w:ascii="Times New Roman" w:hAnsi="Times New Roman" w:cs="Times New Roman"/>
          <w:color w:val="auto"/>
          <w:lang w:bidi="ar-SA"/>
        </w:rPr>
        <w:t xml:space="preserve">q) din </w:t>
      </w:r>
      <w:r w:rsidR="00663614" w:rsidRPr="00C02019">
        <w:rPr>
          <w:rFonts w:ascii="Times New Roman" w:hAnsi="Times New Roman" w:cs="Times New Roman"/>
          <w:color w:val="auto"/>
          <w:lang w:bidi="ar-SA"/>
        </w:rPr>
        <w:t>Ordonanța</w:t>
      </w:r>
      <w:r w:rsidRPr="00C02019">
        <w:rPr>
          <w:rFonts w:ascii="Times New Roman" w:hAnsi="Times New Roman" w:cs="Times New Roman"/>
          <w:color w:val="auto"/>
          <w:lang w:bidi="ar-SA"/>
        </w:rPr>
        <w:t xml:space="preserve"> de </w:t>
      </w:r>
      <w:r w:rsidR="00663614" w:rsidRPr="00C02019">
        <w:rPr>
          <w:rFonts w:ascii="Times New Roman" w:hAnsi="Times New Roman" w:cs="Times New Roman"/>
          <w:color w:val="auto"/>
          <w:lang w:bidi="ar-SA"/>
        </w:rPr>
        <w:t>urgență</w:t>
      </w:r>
      <w:r w:rsidRPr="00C02019">
        <w:rPr>
          <w:rFonts w:ascii="Times New Roman" w:hAnsi="Times New Roman" w:cs="Times New Roman"/>
          <w:color w:val="auto"/>
          <w:lang w:bidi="ar-SA"/>
        </w:rPr>
        <w:t xml:space="preserve"> a Guvernului nr. 33/2007 privind organizarea </w:t>
      </w:r>
      <w:r w:rsidR="00663614" w:rsidRPr="00C02019">
        <w:rPr>
          <w:rFonts w:ascii="Times New Roman" w:hAnsi="Times New Roman" w:cs="Times New Roman"/>
          <w:color w:val="auto"/>
          <w:lang w:bidi="ar-SA"/>
        </w:rPr>
        <w:t>și</w:t>
      </w:r>
      <w:r w:rsidRPr="00C02019">
        <w:rPr>
          <w:rFonts w:ascii="Times New Roman" w:hAnsi="Times New Roman" w:cs="Times New Roman"/>
          <w:color w:val="auto"/>
          <w:lang w:bidi="ar-SA"/>
        </w:rPr>
        <w:t xml:space="preserve"> </w:t>
      </w:r>
      <w:r w:rsidR="00663614" w:rsidRPr="00C02019">
        <w:rPr>
          <w:rFonts w:ascii="Times New Roman" w:hAnsi="Times New Roman" w:cs="Times New Roman"/>
          <w:color w:val="auto"/>
          <w:lang w:bidi="ar-SA"/>
        </w:rPr>
        <w:t>funcționarea</w:t>
      </w:r>
      <w:r w:rsidRPr="00C02019">
        <w:rPr>
          <w:rFonts w:ascii="Times New Roman" w:hAnsi="Times New Roman" w:cs="Times New Roman"/>
          <w:color w:val="auto"/>
          <w:lang w:bidi="ar-SA"/>
        </w:rPr>
        <w:t xml:space="preserve"> </w:t>
      </w:r>
      <w:r w:rsidR="00663614" w:rsidRPr="00C02019">
        <w:rPr>
          <w:rFonts w:ascii="Times New Roman" w:hAnsi="Times New Roman" w:cs="Times New Roman"/>
          <w:color w:val="auto"/>
          <w:lang w:bidi="ar-SA"/>
        </w:rPr>
        <w:t>Autorității</w:t>
      </w:r>
      <w:r w:rsidRPr="00C02019">
        <w:rPr>
          <w:rFonts w:ascii="Times New Roman" w:hAnsi="Times New Roman" w:cs="Times New Roman"/>
          <w:color w:val="auto"/>
          <w:lang w:bidi="ar-SA"/>
        </w:rPr>
        <w:t xml:space="preserve"> </w:t>
      </w:r>
      <w:r w:rsidR="00663614" w:rsidRPr="00C02019">
        <w:rPr>
          <w:rFonts w:ascii="Times New Roman" w:hAnsi="Times New Roman" w:cs="Times New Roman"/>
          <w:color w:val="auto"/>
          <w:lang w:bidi="ar-SA"/>
        </w:rPr>
        <w:t>Naționale</w:t>
      </w:r>
      <w:r w:rsidRPr="00C02019">
        <w:rPr>
          <w:rFonts w:ascii="Times New Roman" w:hAnsi="Times New Roman" w:cs="Times New Roman"/>
          <w:color w:val="auto"/>
          <w:lang w:bidi="ar-SA"/>
        </w:rPr>
        <w:t xml:space="preserve"> de Reglementare în Domeniul Energiei, aprobată cu modificări </w:t>
      </w:r>
      <w:r w:rsidR="00663614" w:rsidRPr="00C02019">
        <w:rPr>
          <w:rFonts w:ascii="Times New Roman" w:hAnsi="Times New Roman" w:cs="Times New Roman"/>
          <w:color w:val="auto"/>
          <w:lang w:bidi="ar-SA"/>
        </w:rPr>
        <w:t>și</w:t>
      </w:r>
      <w:r w:rsidRPr="00C02019">
        <w:rPr>
          <w:rFonts w:ascii="Times New Roman" w:hAnsi="Times New Roman" w:cs="Times New Roman"/>
          <w:color w:val="auto"/>
          <w:lang w:bidi="ar-SA"/>
        </w:rPr>
        <w:t xml:space="preserve"> completări prin </w:t>
      </w:r>
      <w:r w:rsidR="000729C7" w:rsidRPr="00C02019">
        <w:rPr>
          <w:rFonts w:ascii="Times New Roman" w:hAnsi="Times New Roman" w:cs="Times New Roman"/>
          <w:color w:val="auto"/>
          <w:lang w:bidi="ar-SA"/>
        </w:rPr>
        <w:t>Legea nr. 160/2012</w:t>
      </w:r>
      <w:r w:rsidR="00467B47" w:rsidRPr="00C02019">
        <w:rPr>
          <w:rFonts w:ascii="Times New Roman" w:hAnsi="Times New Roman" w:cs="Times New Roman"/>
          <w:color w:val="auto"/>
          <w:lang w:bidi="ar-SA"/>
        </w:rPr>
        <w:t>, cu modificările şi completările ulterioare</w:t>
      </w:r>
      <w:r w:rsidR="000729C7" w:rsidRPr="00C02019">
        <w:rPr>
          <w:rFonts w:ascii="Times New Roman" w:hAnsi="Times New Roman" w:cs="Times New Roman"/>
          <w:color w:val="auto"/>
          <w:lang w:bidi="ar-SA"/>
        </w:rPr>
        <w:t>,</w:t>
      </w:r>
    </w:p>
    <w:p w:rsidR="006275D4" w:rsidRPr="00C02019" w:rsidRDefault="006275D4" w:rsidP="00CD6386">
      <w:pPr>
        <w:widowControl/>
        <w:autoSpaceDE w:val="0"/>
        <w:autoSpaceDN w:val="0"/>
        <w:adjustRightInd w:val="0"/>
        <w:spacing w:line="360" w:lineRule="auto"/>
        <w:jc w:val="both"/>
        <w:rPr>
          <w:rFonts w:ascii="Times New Roman" w:hAnsi="Times New Roman" w:cs="Times New Roman"/>
          <w:color w:val="auto"/>
          <w:lang w:bidi="ar-SA"/>
        </w:rPr>
      </w:pPr>
    </w:p>
    <w:p w:rsidR="00CD6386" w:rsidRPr="00C02019" w:rsidRDefault="00663614" w:rsidP="00CD6386">
      <w:pPr>
        <w:widowControl/>
        <w:autoSpaceDE w:val="0"/>
        <w:autoSpaceDN w:val="0"/>
        <w:adjustRightInd w:val="0"/>
        <w:spacing w:line="360" w:lineRule="auto"/>
        <w:jc w:val="both"/>
        <w:rPr>
          <w:rFonts w:ascii="Times New Roman" w:hAnsi="Times New Roman" w:cs="Times New Roman"/>
          <w:color w:val="auto"/>
          <w:lang w:bidi="ar-SA"/>
        </w:rPr>
      </w:pPr>
      <w:r w:rsidRPr="00C02019">
        <w:rPr>
          <w:rFonts w:ascii="Times New Roman" w:hAnsi="Times New Roman" w:cs="Times New Roman"/>
          <w:color w:val="auto"/>
          <w:lang w:bidi="ar-SA"/>
        </w:rPr>
        <w:t>președintele</w:t>
      </w:r>
      <w:r w:rsidR="00CD6386" w:rsidRPr="00C02019">
        <w:rPr>
          <w:rFonts w:ascii="Times New Roman" w:hAnsi="Times New Roman" w:cs="Times New Roman"/>
          <w:color w:val="auto"/>
          <w:lang w:bidi="ar-SA"/>
        </w:rPr>
        <w:t xml:space="preserve"> </w:t>
      </w:r>
      <w:r w:rsidRPr="00C02019">
        <w:rPr>
          <w:rFonts w:ascii="Times New Roman" w:hAnsi="Times New Roman" w:cs="Times New Roman"/>
          <w:color w:val="auto"/>
          <w:lang w:bidi="ar-SA"/>
        </w:rPr>
        <w:t>Autorității</w:t>
      </w:r>
      <w:r w:rsidR="00CD6386" w:rsidRPr="00C02019">
        <w:rPr>
          <w:rFonts w:ascii="Times New Roman" w:hAnsi="Times New Roman" w:cs="Times New Roman"/>
          <w:color w:val="auto"/>
          <w:lang w:bidi="ar-SA"/>
        </w:rPr>
        <w:t xml:space="preserve"> </w:t>
      </w:r>
      <w:r w:rsidRPr="00C02019">
        <w:rPr>
          <w:rFonts w:ascii="Times New Roman" w:hAnsi="Times New Roman" w:cs="Times New Roman"/>
          <w:color w:val="auto"/>
          <w:lang w:bidi="ar-SA"/>
        </w:rPr>
        <w:t>Naționale</w:t>
      </w:r>
      <w:r w:rsidR="00CD6386" w:rsidRPr="00C02019">
        <w:rPr>
          <w:rFonts w:ascii="Times New Roman" w:hAnsi="Times New Roman" w:cs="Times New Roman"/>
          <w:color w:val="auto"/>
          <w:lang w:bidi="ar-SA"/>
        </w:rPr>
        <w:t xml:space="preserve"> de Reglementare în Domeniul Energiei emite prezentul ordin:</w:t>
      </w:r>
    </w:p>
    <w:p w:rsidR="006275D4" w:rsidRPr="00C02019" w:rsidRDefault="006275D4" w:rsidP="00CD6386">
      <w:pPr>
        <w:spacing w:line="360" w:lineRule="auto"/>
        <w:jc w:val="both"/>
        <w:rPr>
          <w:rStyle w:val="Bodytext2Bold"/>
          <w:rFonts w:eastAsia="Courier New"/>
          <w:color w:val="auto"/>
        </w:rPr>
      </w:pPr>
    </w:p>
    <w:p w:rsidR="000F0E0D" w:rsidRPr="00C02019" w:rsidRDefault="00CD6386" w:rsidP="000F6103">
      <w:pPr>
        <w:spacing w:line="360" w:lineRule="auto"/>
        <w:jc w:val="both"/>
        <w:rPr>
          <w:rFonts w:ascii="Times New Roman" w:hAnsi="Times New Roman" w:cs="Times New Roman"/>
          <w:color w:val="auto"/>
        </w:rPr>
      </w:pPr>
      <w:r w:rsidRPr="00C02019">
        <w:rPr>
          <w:rStyle w:val="Bodytext2Bold"/>
          <w:rFonts w:eastAsia="Courier New"/>
          <w:color w:val="auto"/>
        </w:rPr>
        <w:t xml:space="preserve">Art. I. </w:t>
      </w:r>
      <w:r w:rsidR="00A61E5F" w:rsidRPr="00C02019">
        <w:rPr>
          <w:rFonts w:ascii="Times New Roman" w:eastAsiaTheme="minorHAnsi" w:hAnsi="Times New Roman" w:cs="Times New Roman"/>
          <w:color w:val="auto"/>
          <w:lang w:eastAsia="en-US" w:bidi="ar-SA"/>
        </w:rPr>
        <w:t>–</w:t>
      </w:r>
      <w:r w:rsidRPr="00C02019">
        <w:rPr>
          <w:rFonts w:ascii="Times New Roman" w:hAnsi="Times New Roman" w:cs="Times New Roman"/>
          <w:color w:val="auto"/>
        </w:rPr>
        <w:t xml:space="preserve"> Codul </w:t>
      </w:r>
      <w:r w:rsidR="00663614" w:rsidRPr="00C02019">
        <w:rPr>
          <w:rFonts w:ascii="Times New Roman" w:hAnsi="Times New Roman" w:cs="Times New Roman"/>
          <w:color w:val="auto"/>
        </w:rPr>
        <w:t>rețelei</w:t>
      </w:r>
      <w:r w:rsidRPr="00C02019">
        <w:rPr>
          <w:rFonts w:ascii="Times New Roman" w:hAnsi="Times New Roman" w:cs="Times New Roman"/>
          <w:color w:val="auto"/>
        </w:rPr>
        <w:t xml:space="preserve"> pentru Sistemul </w:t>
      </w:r>
      <w:r w:rsidR="00663614" w:rsidRPr="00C02019">
        <w:rPr>
          <w:rFonts w:ascii="Times New Roman" w:hAnsi="Times New Roman" w:cs="Times New Roman"/>
          <w:color w:val="auto"/>
        </w:rPr>
        <w:t>național</w:t>
      </w:r>
      <w:r w:rsidRPr="00C02019">
        <w:rPr>
          <w:rFonts w:ascii="Times New Roman" w:hAnsi="Times New Roman" w:cs="Times New Roman"/>
          <w:color w:val="auto"/>
        </w:rPr>
        <w:t xml:space="preserve"> de transport al gazelor naturale, aprobat prin Ordinul </w:t>
      </w:r>
      <w:r w:rsidR="00663614" w:rsidRPr="00C02019">
        <w:rPr>
          <w:rFonts w:ascii="Times New Roman" w:hAnsi="Times New Roman" w:cs="Times New Roman"/>
          <w:color w:val="auto"/>
        </w:rPr>
        <w:t>președintelui</w:t>
      </w:r>
      <w:r w:rsidRPr="00C02019">
        <w:rPr>
          <w:rFonts w:ascii="Times New Roman" w:hAnsi="Times New Roman" w:cs="Times New Roman"/>
          <w:color w:val="auto"/>
        </w:rPr>
        <w:t xml:space="preserve"> </w:t>
      </w:r>
      <w:r w:rsidR="00663614" w:rsidRPr="00C02019">
        <w:rPr>
          <w:rFonts w:ascii="Times New Roman" w:hAnsi="Times New Roman" w:cs="Times New Roman"/>
          <w:color w:val="auto"/>
        </w:rPr>
        <w:t>Autorității</w:t>
      </w:r>
      <w:r w:rsidRPr="00C02019">
        <w:rPr>
          <w:rFonts w:ascii="Times New Roman" w:hAnsi="Times New Roman" w:cs="Times New Roman"/>
          <w:color w:val="auto"/>
        </w:rPr>
        <w:t xml:space="preserve"> </w:t>
      </w:r>
      <w:r w:rsidR="00663614" w:rsidRPr="00C02019">
        <w:rPr>
          <w:rFonts w:ascii="Times New Roman" w:hAnsi="Times New Roman" w:cs="Times New Roman"/>
          <w:color w:val="auto"/>
        </w:rPr>
        <w:t>Naționale</w:t>
      </w:r>
      <w:r w:rsidRPr="00C02019">
        <w:rPr>
          <w:rFonts w:ascii="Times New Roman" w:hAnsi="Times New Roman" w:cs="Times New Roman"/>
          <w:color w:val="auto"/>
        </w:rPr>
        <w:t xml:space="preserve"> de Reglementare în Domeniul Energiei nr. 16/2013, publicat în Monitorul Oficial al României, Partea I, nr. 171 </w:t>
      </w:r>
      <w:r w:rsidR="00330EC6" w:rsidRPr="00C02019">
        <w:rPr>
          <w:rFonts w:ascii="Times New Roman" w:hAnsi="Times New Roman" w:cs="Times New Roman"/>
          <w:color w:val="auto"/>
        </w:rPr>
        <w:t>și</w:t>
      </w:r>
      <w:r w:rsidRPr="00C02019">
        <w:rPr>
          <w:rFonts w:ascii="Times New Roman" w:hAnsi="Times New Roman" w:cs="Times New Roman"/>
          <w:color w:val="auto"/>
        </w:rPr>
        <w:t xml:space="preserve"> 171 bis din 29 martie 2013, cu modificările </w:t>
      </w:r>
      <w:r w:rsidR="00330EC6" w:rsidRPr="00C02019">
        <w:rPr>
          <w:rFonts w:ascii="Times New Roman" w:hAnsi="Times New Roman" w:cs="Times New Roman"/>
          <w:color w:val="auto"/>
        </w:rPr>
        <w:t>și</w:t>
      </w:r>
      <w:r w:rsidRPr="00C02019">
        <w:rPr>
          <w:rFonts w:ascii="Times New Roman" w:hAnsi="Times New Roman" w:cs="Times New Roman"/>
          <w:color w:val="auto"/>
        </w:rPr>
        <w:t xml:space="preserve"> completările ulterioare, se </w:t>
      </w:r>
      <w:r w:rsidR="00330EC6" w:rsidRPr="00C02019">
        <w:rPr>
          <w:rFonts w:ascii="Times New Roman" w:hAnsi="Times New Roman" w:cs="Times New Roman"/>
          <w:color w:val="auto"/>
        </w:rPr>
        <w:t>modifică</w:t>
      </w:r>
      <w:r w:rsidRPr="00C02019">
        <w:rPr>
          <w:rFonts w:ascii="Times New Roman" w:hAnsi="Times New Roman" w:cs="Times New Roman"/>
          <w:color w:val="auto"/>
        </w:rPr>
        <w:t xml:space="preserve"> după cum urmează:</w:t>
      </w:r>
    </w:p>
    <w:p w:rsidR="0077111C" w:rsidRPr="00C02019" w:rsidRDefault="004640AF"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hAnsi="Times New Roman" w:cs="Times New Roman"/>
          <w:b/>
          <w:color w:val="auto"/>
        </w:rPr>
        <w:t>1.</w:t>
      </w:r>
      <w:r w:rsidR="00330EC6" w:rsidRPr="00C02019">
        <w:rPr>
          <w:rFonts w:ascii="Times New Roman" w:hAnsi="Times New Roman" w:cs="Times New Roman"/>
          <w:b/>
          <w:color w:val="auto"/>
        </w:rPr>
        <w:t xml:space="preserve"> </w:t>
      </w:r>
      <w:r w:rsidR="00947A08" w:rsidRPr="00C02019">
        <w:rPr>
          <w:rFonts w:ascii="Times New Roman" w:hAnsi="Times New Roman" w:cs="Times New Roman"/>
          <w:b/>
          <w:color w:val="auto"/>
        </w:rPr>
        <w:t xml:space="preserve">La articolul </w:t>
      </w:r>
      <w:r w:rsidR="006E7F31" w:rsidRPr="00C02019">
        <w:rPr>
          <w:rFonts w:ascii="Times New Roman" w:hAnsi="Times New Roman" w:cs="Times New Roman"/>
          <w:b/>
          <w:color w:val="auto"/>
        </w:rPr>
        <w:t>6</w:t>
      </w:r>
      <w:r w:rsidR="0077111C" w:rsidRPr="00C02019">
        <w:rPr>
          <w:rFonts w:ascii="Times New Roman" w:eastAsiaTheme="minorHAnsi" w:hAnsi="Times New Roman" w:cs="Times New Roman"/>
          <w:b/>
          <w:color w:val="auto"/>
          <w:lang w:eastAsia="en-US" w:bidi="ar-SA"/>
        </w:rPr>
        <w:t>, alineatul (1) se modifică şi va avea următorul cuprins:</w:t>
      </w:r>
    </w:p>
    <w:p w:rsidR="0077111C" w:rsidRPr="00C02019"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"Art. 6. - (1) În cuprinsul Codului reţelei sunt utilizate următoarele abrevieri:</w:t>
      </w:r>
    </w:p>
    <w:p w:rsidR="0077111C" w:rsidRPr="00C02019"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AC - autoritate competentă;</w:t>
      </w:r>
    </w:p>
    <w:p w:rsidR="0077111C" w:rsidRPr="00C02019"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CD - client direct;</w:t>
      </w:r>
    </w:p>
    <w:p w:rsidR="0077111C" w:rsidRPr="00C02019"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GNL - gaze naturale lichefiate;</w:t>
      </w:r>
    </w:p>
    <w:p w:rsidR="00C74129" w:rsidRPr="00C02019"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w:t>
      </w:r>
      <w:r w:rsidR="00C74129" w:rsidRPr="00C02019">
        <w:rPr>
          <w:rFonts w:ascii="Times New Roman" w:eastAsiaTheme="minorHAnsi" w:hAnsi="Times New Roman" w:cs="Times New Roman"/>
          <w:color w:val="auto"/>
          <w:lang w:eastAsia="en-US" w:bidi="ar-SA"/>
        </w:rPr>
        <w:t>OBA – cont de echilibrare operațională;</w:t>
      </w:r>
    </w:p>
    <w:p w:rsidR="0077111C" w:rsidRPr="00C02019"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OD - operator de distribuţie;</w:t>
      </w:r>
    </w:p>
    <w:p w:rsidR="0077111C" w:rsidRPr="00C02019"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OÎ - operator de înmagazinare;</w:t>
      </w:r>
    </w:p>
    <w:p w:rsidR="00D2460E" w:rsidRPr="00C02019" w:rsidRDefault="0077111C" w:rsidP="00D2460E">
      <w:pPr>
        <w:widowControl/>
        <w:autoSpaceDE w:val="0"/>
        <w:autoSpaceDN w:val="0"/>
        <w:adjustRightInd w:val="0"/>
        <w:spacing w:line="360" w:lineRule="auto"/>
        <w:rPr>
          <w:rFonts w:ascii="Times New Roman" w:eastAsia="Times New Roman" w:hAnsi="Times New Roman" w:cs="Times New Roman"/>
          <w:color w:val="auto"/>
          <w:lang w:val="en-US" w:eastAsia="en-US" w:bidi="ar-SA"/>
        </w:rPr>
      </w:pPr>
      <w:r w:rsidRPr="00C02019">
        <w:rPr>
          <w:rFonts w:ascii="Times New Roman" w:eastAsiaTheme="minorHAnsi" w:hAnsi="Times New Roman" w:cs="Times New Roman"/>
          <w:color w:val="auto"/>
          <w:lang w:eastAsia="en-US" w:bidi="ar-SA"/>
        </w:rPr>
        <w:t xml:space="preserve">    OTS - operator de transport şi de sistem;</w:t>
      </w:r>
      <w:r w:rsidR="00D2460E" w:rsidRPr="00C02019">
        <w:rPr>
          <w:rFonts w:ascii="Times New Roman" w:eastAsia="Times New Roman" w:hAnsi="Times New Roman" w:cs="Times New Roman"/>
          <w:color w:val="auto"/>
          <w:lang w:val="en-US" w:eastAsia="en-US" w:bidi="ar-SA"/>
        </w:rPr>
        <w:t xml:space="preserve"> </w:t>
      </w:r>
    </w:p>
    <w:p w:rsidR="00D2460E" w:rsidRPr="00C02019" w:rsidRDefault="00D2460E" w:rsidP="00D2460E">
      <w:pPr>
        <w:widowControl/>
        <w:autoSpaceDE w:val="0"/>
        <w:autoSpaceDN w:val="0"/>
        <w:adjustRightInd w:val="0"/>
        <w:spacing w:line="360" w:lineRule="auto"/>
        <w:rPr>
          <w:rFonts w:ascii="Times New Roman" w:eastAsiaTheme="minorHAnsi" w:hAnsi="Times New Roman" w:cs="Times New Roman"/>
          <w:color w:val="auto"/>
          <w:lang w:val="en-GB" w:eastAsia="en-US" w:bidi="ar-SA"/>
        </w:rPr>
      </w:pPr>
      <w:r w:rsidRPr="00C02019">
        <w:rPr>
          <w:rFonts w:ascii="Times New Roman" w:eastAsia="Times New Roman" w:hAnsi="Times New Roman" w:cs="Times New Roman"/>
          <w:color w:val="auto"/>
          <w:lang w:val="en-US" w:eastAsia="en-US" w:bidi="ar-SA"/>
        </w:rPr>
        <w:t xml:space="preserve">    </w:t>
      </w:r>
      <w:r w:rsidRPr="00C02019">
        <w:rPr>
          <w:rFonts w:ascii="Times New Roman" w:eastAsiaTheme="minorHAnsi" w:hAnsi="Times New Roman" w:cs="Times New Roman"/>
          <w:color w:val="auto"/>
          <w:lang w:val="en-US" w:eastAsia="en-US" w:bidi="ar-SA"/>
        </w:rPr>
        <w:t xml:space="preserve">PE </w:t>
      </w:r>
      <w:proofErr w:type="gramStart"/>
      <w:r w:rsidRPr="00C02019">
        <w:rPr>
          <w:rFonts w:ascii="Times New Roman" w:eastAsiaTheme="minorHAnsi" w:hAnsi="Times New Roman" w:cs="Times New Roman"/>
          <w:color w:val="auto"/>
          <w:lang w:val="en-US" w:eastAsia="en-US" w:bidi="ar-SA"/>
        </w:rPr>
        <w:t>-  pia</w:t>
      </w:r>
      <w:proofErr w:type="gramEnd"/>
      <w:r w:rsidRPr="00C02019">
        <w:rPr>
          <w:rFonts w:ascii="Times New Roman" w:eastAsiaTheme="minorHAnsi" w:hAnsi="Times New Roman" w:cs="Times New Roman"/>
          <w:color w:val="auto"/>
          <w:lang w:val="en-US" w:eastAsia="en-US" w:bidi="ar-SA"/>
        </w:rPr>
        <w:t>ța de echilibrare a gazelor naturale</w:t>
      </w:r>
      <w:r w:rsidRPr="00C02019">
        <w:rPr>
          <w:rFonts w:ascii="Times New Roman" w:eastAsiaTheme="minorHAnsi" w:hAnsi="Times New Roman" w:cs="Times New Roman"/>
          <w:color w:val="auto"/>
          <w:lang w:val="en-GB" w:eastAsia="en-US" w:bidi="ar-SA"/>
        </w:rPr>
        <w:t>;</w:t>
      </w:r>
    </w:p>
    <w:p w:rsidR="00D2460E" w:rsidRPr="00C02019" w:rsidRDefault="00D2460E" w:rsidP="00D2460E">
      <w:pPr>
        <w:widowControl/>
        <w:autoSpaceDE w:val="0"/>
        <w:autoSpaceDN w:val="0"/>
        <w:adjustRightInd w:val="0"/>
        <w:spacing w:line="360" w:lineRule="auto"/>
        <w:rPr>
          <w:rFonts w:ascii="Times New Roman" w:eastAsiaTheme="minorHAnsi" w:hAnsi="Times New Roman" w:cs="Times New Roman"/>
          <w:color w:val="auto"/>
          <w:lang w:val="en-US" w:eastAsia="en-US" w:bidi="ar-SA"/>
        </w:rPr>
      </w:pPr>
      <w:r w:rsidRPr="00C02019">
        <w:rPr>
          <w:rFonts w:ascii="Times New Roman" w:eastAsiaTheme="minorHAnsi" w:hAnsi="Times New Roman" w:cs="Times New Roman"/>
          <w:color w:val="auto"/>
          <w:lang w:val="en-US" w:eastAsia="en-US" w:bidi="ar-SA"/>
        </w:rPr>
        <w:t xml:space="preserve">    PIP – prețul de închidere al pieței de echilibrare a gazelor naturale;</w:t>
      </w:r>
    </w:p>
    <w:p w:rsidR="008144A1" w:rsidRPr="00C02019" w:rsidRDefault="008144A1"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lastRenderedPageBreak/>
        <w:t xml:space="preserve">    PPC – </w:t>
      </w:r>
      <w:r w:rsidR="0090212E" w:rsidRPr="00C02019">
        <w:rPr>
          <w:rFonts w:ascii="Times New Roman" w:eastAsiaTheme="minorHAnsi" w:hAnsi="Times New Roman" w:cs="Times New Roman"/>
          <w:color w:val="auto"/>
          <w:lang w:eastAsia="en-US" w:bidi="ar-SA"/>
        </w:rPr>
        <w:t xml:space="preserve">piata </w:t>
      </w:r>
      <w:r w:rsidRPr="00C02019">
        <w:rPr>
          <w:rFonts w:ascii="Times New Roman" w:eastAsiaTheme="minorHAnsi" w:hAnsi="Times New Roman" w:cs="Times New Roman"/>
          <w:color w:val="auto"/>
          <w:lang w:eastAsia="en-US" w:bidi="ar-SA"/>
        </w:rPr>
        <w:t>principală de capacitate;</w:t>
      </w:r>
    </w:p>
    <w:p w:rsidR="008144A1" w:rsidRPr="00C02019" w:rsidRDefault="008144A1"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PSC – </w:t>
      </w:r>
      <w:r w:rsidR="0090212E" w:rsidRPr="00C02019">
        <w:rPr>
          <w:rFonts w:ascii="Times New Roman" w:eastAsiaTheme="minorHAnsi" w:hAnsi="Times New Roman" w:cs="Times New Roman"/>
          <w:color w:val="auto"/>
          <w:lang w:eastAsia="en-US" w:bidi="ar-SA"/>
        </w:rPr>
        <w:t xml:space="preserve">piata </w:t>
      </w:r>
      <w:r w:rsidRPr="00C02019">
        <w:rPr>
          <w:rFonts w:ascii="Times New Roman" w:eastAsiaTheme="minorHAnsi" w:hAnsi="Times New Roman" w:cs="Times New Roman"/>
          <w:color w:val="auto"/>
          <w:lang w:eastAsia="en-US" w:bidi="ar-SA"/>
        </w:rPr>
        <w:t>secundară de capacitate;</w:t>
      </w:r>
    </w:p>
    <w:p w:rsidR="0077111C" w:rsidRPr="00C02019" w:rsidRDefault="0077111C"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PVT - punct virtual de tranzacţionare;</w:t>
      </w:r>
    </w:p>
    <w:p w:rsidR="004905EB" w:rsidRPr="00C02019" w:rsidRDefault="004905EB"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SCADA – Sistem de m</w:t>
      </w:r>
      <w:r w:rsidRPr="00C02019">
        <w:rPr>
          <w:rFonts w:ascii="Times New Roman" w:hAnsi="Times New Roman" w:cs="Times New Roman"/>
          <w:bCs/>
          <w:color w:val="auto"/>
        </w:rPr>
        <w:t>onitorizare, control și achiziții de date</w:t>
      </w:r>
    </w:p>
    <w:p w:rsidR="0077111C" w:rsidRPr="00C02019" w:rsidRDefault="008144A1"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w:t>
      </w:r>
      <w:r w:rsidR="0077111C" w:rsidRPr="00C02019">
        <w:rPr>
          <w:rFonts w:ascii="Times New Roman" w:eastAsiaTheme="minorHAnsi" w:hAnsi="Times New Roman" w:cs="Times New Roman"/>
          <w:color w:val="auto"/>
          <w:lang w:eastAsia="en-US" w:bidi="ar-SA"/>
        </w:rPr>
        <w:t>SD - sistem de distribuţie a gazelor naturale;</w:t>
      </w:r>
    </w:p>
    <w:p w:rsidR="00104CE8" w:rsidRPr="00C02019" w:rsidRDefault="00104CE8"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hAnsi="Times New Roman" w:cs="Times New Roman"/>
          <w:color w:val="auto"/>
        </w:rPr>
        <w:t xml:space="preserve">    Smc – standard metru cub</w:t>
      </w:r>
      <w:r w:rsidR="00862AD7" w:rsidRPr="00C02019">
        <w:rPr>
          <w:rFonts w:ascii="Times New Roman" w:hAnsi="Times New Roman" w:cs="Times New Roman"/>
          <w:color w:val="auto"/>
        </w:rPr>
        <w:t xml:space="preserve"> (</w:t>
      </w:r>
      <w:r w:rsidR="00200EAF" w:rsidRPr="00C02019">
        <w:rPr>
          <w:rFonts w:ascii="Times New Roman" w:hAnsi="Times New Roman" w:cs="Times New Roman"/>
          <w:color w:val="auto"/>
        </w:rPr>
        <w:t xml:space="preserve">volum </w:t>
      </w:r>
      <w:r w:rsidR="00862AD7" w:rsidRPr="00C02019">
        <w:rPr>
          <w:rFonts w:ascii="Times New Roman" w:hAnsi="Times New Roman" w:cs="Times New Roman"/>
          <w:color w:val="auto"/>
        </w:rPr>
        <w:t xml:space="preserve">măsurat </w:t>
      </w:r>
      <w:r w:rsidR="00200EAF" w:rsidRPr="00C02019">
        <w:rPr>
          <w:rFonts w:ascii="Times New Roman" w:hAnsi="Times New Roman" w:cs="Times New Roman"/>
          <w:color w:val="auto"/>
        </w:rPr>
        <w:t>în condiții de bază: tempe</w:t>
      </w:r>
      <w:r w:rsidR="00862AD7" w:rsidRPr="00C02019">
        <w:rPr>
          <w:rFonts w:ascii="Times New Roman" w:hAnsi="Times New Roman" w:cs="Times New Roman"/>
          <w:color w:val="auto"/>
        </w:rPr>
        <w:t xml:space="preserve">ratura de </w:t>
      </w:r>
      <w:r w:rsidRPr="00C02019">
        <w:rPr>
          <w:rFonts w:ascii="Times New Roman" w:hAnsi="Times New Roman" w:cs="Times New Roman"/>
          <w:color w:val="auto"/>
        </w:rPr>
        <w:t>15</w:t>
      </w:r>
      <w:r w:rsidR="00200EAF" w:rsidRPr="00C02019">
        <w:rPr>
          <w:rFonts w:ascii="Times New Roman" w:hAnsi="Times New Roman" w:cs="Times New Roman"/>
          <w:color w:val="auto"/>
        </w:rPr>
        <w:t>˚</w:t>
      </w:r>
      <w:r w:rsidR="00862AD7" w:rsidRPr="00C02019">
        <w:rPr>
          <w:rFonts w:ascii="Times New Roman" w:hAnsi="Times New Roman" w:cs="Times New Roman"/>
          <w:color w:val="auto"/>
        </w:rPr>
        <w:t>C</w:t>
      </w:r>
      <w:r w:rsidRPr="00C02019">
        <w:rPr>
          <w:rFonts w:ascii="Times New Roman" w:hAnsi="Times New Roman" w:cs="Times New Roman"/>
          <w:color w:val="auto"/>
        </w:rPr>
        <w:t xml:space="preserve"> și presiunea de 1,01325 bar)</w:t>
      </w:r>
      <w:r w:rsidR="00200EAF" w:rsidRPr="00C02019">
        <w:rPr>
          <w:rFonts w:ascii="Times New Roman" w:hAnsi="Times New Roman" w:cs="Times New Roman"/>
          <w:color w:val="auto"/>
        </w:rPr>
        <w:t>;</w:t>
      </w:r>
    </w:p>
    <w:p w:rsidR="0077111C" w:rsidRPr="00C02019" w:rsidRDefault="0077111C"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SNT - sistemul naţional de transport al gazelor naturale din România;</w:t>
      </w:r>
    </w:p>
    <w:p w:rsidR="0077111C" w:rsidRPr="00C02019" w:rsidRDefault="0077111C"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SRM - staţie de reglare-măsurare gaze naturale;</w:t>
      </w:r>
    </w:p>
    <w:p w:rsidR="0077111C" w:rsidRPr="00C02019" w:rsidRDefault="0077111C"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TDZ - tarif de dezechilibru zilnic;</w:t>
      </w:r>
    </w:p>
    <w:p w:rsidR="0077111C" w:rsidRPr="00C02019" w:rsidRDefault="0077111C"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UR - utilizator al reţelei".</w:t>
      </w:r>
    </w:p>
    <w:p w:rsidR="00175F12" w:rsidRPr="00C02019" w:rsidRDefault="00E013DA" w:rsidP="00175F12">
      <w:pPr>
        <w:widowControl/>
        <w:autoSpaceDE w:val="0"/>
        <w:autoSpaceDN w:val="0"/>
        <w:adjustRightInd w:val="0"/>
        <w:spacing w:line="360" w:lineRule="auto"/>
        <w:jc w:val="both"/>
        <w:rPr>
          <w:rFonts w:ascii="Times New Roman" w:eastAsiaTheme="minorHAnsi" w:hAnsi="Times New Roman" w:cs="Times New Roman"/>
          <w:color w:val="auto"/>
          <w:lang w:eastAsia="en-US" w:bidi="ar-SA"/>
        </w:rPr>
      </w:pPr>
      <w:r w:rsidRPr="00C02019">
        <w:rPr>
          <w:rFonts w:ascii="Times New Roman" w:hAnsi="Times New Roman" w:cs="Times New Roman"/>
          <w:b/>
          <w:color w:val="auto"/>
        </w:rPr>
        <w:t>2</w:t>
      </w:r>
      <w:r w:rsidR="00175F12" w:rsidRPr="00C02019">
        <w:rPr>
          <w:rFonts w:ascii="Times New Roman" w:hAnsi="Times New Roman" w:cs="Times New Roman"/>
          <w:b/>
          <w:color w:val="auto"/>
        </w:rPr>
        <w:t>. La articolul 6 alineatul (2</w:t>
      </w:r>
      <w:r w:rsidR="00175F12" w:rsidRPr="00C02019">
        <w:rPr>
          <w:rFonts w:ascii="Times New Roman" w:hAnsi="Times New Roman" w:cs="Times New Roman"/>
          <w:color w:val="auto"/>
        </w:rPr>
        <w:t>)</w:t>
      </w:r>
      <w:r w:rsidR="00175F12" w:rsidRPr="00C02019">
        <w:rPr>
          <w:rFonts w:ascii="Times New Roman" w:eastAsiaTheme="minorHAnsi" w:hAnsi="Times New Roman" w:cs="Times New Roman"/>
          <w:vanish/>
          <w:color w:val="auto"/>
          <w:lang w:eastAsia="en-US" w:bidi="ar-SA"/>
        </w:rPr>
        <w:t>&lt;LLNK 12013     0AI2-452   6 26&gt;</w:t>
      </w:r>
      <w:r w:rsidR="00175F12" w:rsidRPr="00C02019">
        <w:rPr>
          <w:rFonts w:ascii="Times New Roman" w:eastAsiaTheme="minorHAnsi" w:hAnsi="Times New Roman" w:cs="Times New Roman"/>
          <w:color w:val="auto"/>
          <w:lang w:eastAsia="en-US" w:bidi="ar-SA"/>
        </w:rPr>
        <w:t xml:space="preserve">, după definiţia „Condiții de bază“ se introduce o definiţie nouă, cu următorul cuprins: </w:t>
      </w:r>
    </w:p>
    <w:p w:rsidR="00175F12" w:rsidRPr="00C02019" w:rsidRDefault="00175F12" w:rsidP="00175F12">
      <w:pPr>
        <w:pStyle w:val="ListParagraph"/>
        <w:spacing w:line="360" w:lineRule="auto"/>
        <w:ind w:left="0"/>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"Cont de echilibrare operațională</w:t>
      </w:r>
      <w:r w:rsidRPr="00C02019">
        <w:rPr>
          <w:rFonts w:ascii="Times New Roman" w:hAnsi="Times New Roman"/>
          <w:color w:val="auto"/>
        </w:rPr>
        <w:t xml:space="preserve"> –  </w:t>
      </w:r>
      <w:r w:rsidR="00D111DD" w:rsidRPr="00C02019">
        <w:rPr>
          <w:rFonts w:ascii="Times New Roman" w:eastAsiaTheme="minorHAnsi" w:hAnsi="Times New Roman" w:cs="Times New Roman"/>
          <w:color w:val="auto"/>
          <w:lang w:eastAsia="en-US" w:bidi="ar-SA"/>
        </w:rPr>
        <w:t xml:space="preserve">cont </w:t>
      </w:r>
      <w:r w:rsidR="004905EB" w:rsidRPr="00C02019">
        <w:rPr>
          <w:rFonts w:ascii="Times New Roman" w:eastAsiaTheme="minorHAnsi" w:hAnsi="Times New Roman" w:cs="Times New Roman"/>
          <w:color w:val="auto"/>
          <w:lang w:eastAsia="en-US" w:bidi="ar-SA"/>
        </w:rPr>
        <w:t>î</w:t>
      </w:r>
      <w:r w:rsidR="00D111DD" w:rsidRPr="00C02019">
        <w:rPr>
          <w:rFonts w:ascii="Times New Roman" w:eastAsiaTheme="minorHAnsi" w:hAnsi="Times New Roman" w:cs="Times New Roman"/>
          <w:color w:val="auto"/>
          <w:lang w:eastAsia="en-US" w:bidi="ar-SA"/>
        </w:rPr>
        <w:t xml:space="preserve">ntre OTS </w:t>
      </w:r>
      <w:r w:rsidR="004905EB" w:rsidRPr="00C02019">
        <w:rPr>
          <w:rFonts w:ascii="Times New Roman" w:eastAsiaTheme="minorHAnsi" w:hAnsi="Times New Roman" w:cs="Times New Roman"/>
          <w:color w:val="auto"/>
          <w:lang w:eastAsia="en-US" w:bidi="ar-SA"/>
        </w:rPr>
        <w:t>ș</w:t>
      </w:r>
      <w:r w:rsidR="00D111DD" w:rsidRPr="00C02019">
        <w:rPr>
          <w:rFonts w:ascii="Times New Roman" w:eastAsiaTheme="minorHAnsi" w:hAnsi="Times New Roman" w:cs="Times New Roman"/>
          <w:color w:val="auto"/>
          <w:lang w:eastAsia="en-US" w:bidi="ar-SA"/>
        </w:rPr>
        <w:t>i O</w:t>
      </w:r>
      <w:r w:rsidR="004905EB" w:rsidRPr="00C02019">
        <w:rPr>
          <w:rFonts w:ascii="Times New Roman" w:eastAsiaTheme="minorHAnsi" w:hAnsi="Times New Roman" w:cs="Times New Roman"/>
          <w:color w:val="auto"/>
          <w:lang w:eastAsia="en-US" w:bidi="ar-SA"/>
        </w:rPr>
        <w:t>Î</w:t>
      </w:r>
      <w:r w:rsidR="00D111DD" w:rsidRPr="00C02019">
        <w:rPr>
          <w:rFonts w:ascii="Times New Roman" w:eastAsiaTheme="minorHAnsi" w:hAnsi="Times New Roman" w:cs="Times New Roman"/>
          <w:color w:val="auto"/>
          <w:lang w:eastAsia="en-US" w:bidi="ar-SA"/>
        </w:rPr>
        <w:t xml:space="preserve"> utilizat la gestionarea diferen</w:t>
      </w:r>
      <w:r w:rsidR="004905EB" w:rsidRPr="00C02019">
        <w:rPr>
          <w:rFonts w:ascii="Times New Roman" w:eastAsiaTheme="minorHAnsi" w:hAnsi="Times New Roman" w:cs="Times New Roman"/>
          <w:color w:val="auto"/>
          <w:lang w:eastAsia="en-US" w:bidi="ar-SA"/>
        </w:rPr>
        <w:t>ț</w:t>
      </w:r>
      <w:r w:rsidR="00D111DD" w:rsidRPr="00C02019">
        <w:rPr>
          <w:rFonts w:ascii="Times New Roman" w:eastAsiaTheme="minorHAnsi" w:hAnsi="Times New Roman" w:cs="Times New Roman"/>
          <w:color w:val="auto"/>
          <w:lang w:eastAsia="en-US" w:bidi="ar-SA"/>
        </w:rPr>
        <w:t>elor de direc</w:t>
      </w:r>
      <w:r w:rsidR="004905EB" w:rsidRPr="00C02019">
        <w:rPr>
          <w:rFonts w:ascii="Times New Roman" w:eastAsiaTheme="minorHAnsi" w:hAnsi="Times New Roman" w:cs="Times New Roman"/>
          <w:color w:val="auto"/>
          <w:lang w:eastAsia="en-US" w:bidi="ar-SA"/>
        </w:rPr>
        <w:t>ț</w:t>
      </w:r>
      <w:r w:rsidR="00D111DD" w:rsidRPr="00C02019">
        <w:rPr>
          <w:rFonts w:ascii="Times New Roman" w:eastAsiaTheme="minorHAnsi" w:hAnsi="Times New Roman" w:cs="Times New Roman"/>
          <w:color w:val="auto"/>
          <w:lang w:eastAsia="en-US" w:bidi="ar-SA"/>
        </w:rPr>
        <w:t xml:space="preserve">ionare a fluxurilor de gaze naturale </w:t>
      </w:r>
      <w:r w:rsidR="004905EB" w:rsidRPr="00C02019">
        <w:rPr>
          <w:rFonts w:ascii="Times New Roman" w:eastAsiaTheme="minorHAnsi" w:hAnsi="Times New Roman" w:cs="Times New Roman"/>
          <w:color w:val="auto"/>
          <w:lang w:eastAsia="en-US" w:bidi="ar-SA"/>
        </w:rPr>
        <w:t>î</w:t>
      </w:r>
      <w:r w:rsidR="00D111DD" w:rsidRPr="00C02019">
        <w:rPr>
          <w:rFonts w:ascii="Times New Roman" w:eastAsiaTheme="minorHAnsi" w:hAnsi="Times New Roman" w:cs="Times New Roman"/>
          <w:color w:val="auto"/>
          <w:lang w:eastAsia="en-US" w:bidi="ar-SA"/>
        </w:rPr>
        <w:t>n punctele de intrare/ie</w:t>
      </w:r>
      <w:r w:rsidR="004905EB" w:rsidRPr="00C02019">
        <w:rPr>
          <w:rFonts w:ascii="Times New Roman" w:eastAsiaTheme="minorHAnsi" w:hAnsi="Times New Roman" w:cs="Times New Roman"/>
          <w:color w:val="auto"/>
          <w:lang w:eastAsia="en-US" w:bidi="ar-SA"/>
        </w:rPr>
        <w:t>ș</w:t>
      </w:r>
      <w:r w:rsidR="00D111DD" w:rsidRPr="00C02019">
        <w:rPr>
          <w:rFonts w:ascii="Times New Roman" w:eastAsiaTheme="minorHAnsi" w:hAnsi="Times New Roman" w:cs="Times New Roman"/>
          <w:color w:val="auto"/>
          <w:lang w:eastAsia="en-US" w:bidi="ar-SA"/>
        </w:rPr>
        <w:t>ire aflate la interfa</w:t>
      </w:r>
      <w:r w:rsidR="004905EB" w:rsidRPr="00C02019">
        <w:rPr>
          <w:rFonts w:ascii="Times New Roman" w:eastAsiaTheme="minorHAnsi" w:hAnsi="Times New Roman" w:cs="Times New Roman"/>
          <w:color w:val="auto"/>
          <w:lang w:eastAsia="en-US" w:bidi="ar-SA"/>
        </w:rPr>
        <w:t>ț</w:t>
      </w:r>
      <w:r w:rsidR="00D111DD" w:rsidRPr="00C02019">
        <w:rPr>
          <w:rFonts w:ascii="Times New Roman" w:eastAsiaTheme="minorHAnsi" w:hAnsi="Times New Roman" w:cs="Times New Roman"/>
          <w:color w:val="auto"/>
          <w:lang w:eastAsia="en-US" w:bidi="ar-SA"/>
        </w:rPr>
        <w:t xml:space="preserve">a dintre SNT </w:t>
      </w:r>
      <w:r w:rsidR="004905EB" w:rsidRPr="00C02019">
        <w:rPr>
          <w:rFonts w:ascii="Times New Roman" w:eastAsiaTheme="minorHAnsi" w:hAnsi="Times New Roman" w:cs="Times New Roman"/>
          <w:color w:val="auto"/>
          <w:lang w:eastAsia="en-US" w:bidi="ar-SA"/>
        </w:rPr>
        <w:t>ș</w:t>
      </w:r>
      <w:r w:rsidR="00D111DD" w:rsidRPr="00C02019">
        <w:rPr>
          <w:rFonts w:ascii="Times New Roman" w:eastAsiaTheme="minorHAnsi" w:hAnsi="Times New Roman" w:cs="Times New Roman"/>
          <w:color w:val="auto"/>
          <w:lang w:eastAsia="en-US" w:bidi="ar-SA"/>
        </w:rPr>
        <w:t xml:space="preserve">i depozitele de </w:t>
      </w:r>
      <w:r w:rsidR="004905EB" w:rsidRPr="00C02019">
        <w:rPr>
          <w:rFonts w:ascii="Times New Roman" w:eastAsiaTheme="minorHAnsi" w:hAnsi="Times New Roman" w:cs="Times New Roman"/>
          <w:color w:val="auto"/>
          <w:lang w:eastAsia="en-US" w:bidi="ar-SA"/>
        </w:rPr>
        <w:t>î</w:t>
      </w:r>
      <w:r w:rsidR="00D111DD" w:rsidRPr="00C02019">
        <w:rPr>
          <w:rFonts w:ascii="Times New Roman" w:eastAsiaTheme="minorHAnsi" w:hAnsi="Times New Roman" w:cs="Times New Roman"/>
          <w:color w:val="auto"/>
          <w:lang w:eastAsia="en-US" w:bidi="ar-SA"/>
        </w:rPr>
        <w:t>nmagazinare subteran</w:t>
      </w:r>
      <w:r w:rsidR="004905EB" w:rsidRPr="00C02019">
        <w:rPr>
          <w:rFonts w:ascii="Times New Roman" w:eastAsiaTheme="minorHAnsi" w:hAnsi="Times New Roman" w:cs="Times New Roman"/>
          <w:color w:val="auto"/>
          <w:lang w:eastAsia="en-US" w:bidi="ar-SA"/>
        </w:rPr>
        <w:t>ă</w:t>
      </w:r>
      <w:r w:rsidR="00D111DD" w:rsidRPr="00C02019">
        <w:rPr>
          <w:rFonts w:ascii="Times New Roman" w:eastAsiaTheme="minorHAnsi" w:hAnsi="Times New Roman" w:cs="Times New Roman"/>
          <w:color w:val="auto"/>
          <w:lang w:eastAsia="en-US" w:bidi="ar-SA"/>
        </w:rPr>
        <w:t xml:space="preserve">, </w:t>
      </w:r>
      <w:r w:rsidR="004905EB" w:rsidRPr="00C02019">
        <w:rPr>
          <w:rFonts w:ascii="Times New Roman" w:eastAsiaTheme="minorHAnsi" w:hAnsi="Times New Roman" w:cs="Times New Roman"/>
          <w:color w:val="auto"/>
          <w:lang w:eastAsia="en-US" w:bidi="ar-SA"/>
        </w:rPr>
        <w:t>î</w:t>
      </w:r>
      <w:r w:rsidR="00D111DD" w:rsidRPr="00C02019">
        <w:rPr>
          <w:rFonts w:ascii="Times New Roman" w:eastAsiaTheme="minorHAnsi" w:hAnsi="Times New Roman" w:cs="Times New Roman"/>
          <w:color w:val="auto"/>
          <w:lang w:eastAsia="en-US" w:bidi="ar-SA"/>
        </w:rPr>
        <w:t>n scopul simplific</w:t>
      </w:r>
      <w:r w:rsidR="004905EB" w:rsidRPr="00C02019">
        <w:rPr>
          <w:rFonts w:ascii="Times New Roman" w:eastAsiaTheme="minorHAnsi" w:hAnsi="Times New Roman" w:cs="Times New Roman"/>
          <w:color w:val="auto"/>
          <w:lang w:eastAsia="en-US" w:bidi="ar-SA"/>
        </w:rPr>
        <w:t>ă</w:t>
      </w:r>
      <w:r w:rsidR="00D111DD" w:rsidRPr="00C02019">
        <w:rPr>
          <w:rFonts w:ascii="Times New Roman" w:eastAsiaTheme="minorHAnsi" w:hAnsi="Times New Roman" w:cs="Times New Roman"/>
          <w:color w:val="auto"/>
          <w:lang w:eastAsia="en-US" w:bidi="ar-SA"/>
        </w:rPr>
        <w:t>rii contabiliz</w:t>
      </w:r>
      <w:r w:rsidR="004905EB" w:rsidRPr="00C02019">
        <w:rPr>
          <w:rFonts w:ascii="Times New Roman" w:eastAsiaTheme="minorHAnsi" w:hAnsi="Times New Roman" w:cs="Times New Roman"/>
          <w:color w:val="auto"/>
          <w:lang w:eastAsia="en-US" w:bidi="ar-SA"/>
        </w:rPr>
        <w:t>ă</w:t>
      </w:r>
      <w:r w:rsidR="00D111DD" w:rsidRPr="00C02019">
        <w:rPr>
          <w:rFonts w:ascii="Times New Roman" w:eastAsiaTheme="minorHAnsi" w:hAnsi="Times New Roman" w:cs="Times New Roman"/>
          <w:color w:val="auto"/>
          <w:lang w:eastAsia="en-US" w:bidi="ar-SA"/>
        </w:rPr>
        <w:t>rii cantit</w:t>
      </w:r>
      <w:r w:rsidR="004905EB" w:rsidRPr="00C02019">
        <w:rPr>
          <w:rFonts w:ascii="Times New Roman" w:eastAsiaTheme="minorHAnsi" w:hAnsi="Times New Roman" w:cs="Times New Roman"/>
          <w:color w:val="auto"/>
          <w:lang w:eastAsia="en-US" w:bidi="ar-SA"/>
        </w:rPr>
        <w:t>ăț</w:t>
      </w:r>
      <w:r w:rsidR="00D111DD" w:rsidRPr="00C02019">
        <w:rPr>
          <w:rFonts w:ascii="Times New Roman" w:eastAsiaTheme="minorHAnsi" w:hAnsi="Times New Roman" w:cs="Times New Roman"/>
          <w:color w:val="auto"/>
          <w:lang w:eastAsia="en-US" w:bidi="ar-SA"/>
        </w:rPr>
        <w:t>ilor de gaze naturale pentru UR viza</w:t>
      </w:r>
      <w:r w:rsidR="004905EB" w:rsidRPr="00C02019">
        <w:rPr>
          <w:rFonts w:ascii="Times New Roman" w:eastAsiaTheme="minorHAnsi" w:hAnsi="Times New Roman" w:cs="Times New Roman"/>
          <w:color w:val="auto"/>
          <w:lang w:eastAsia="en-US" w:bidi="ar-SA"/>
        </w:rPr>
        <w:t>ț</w:t>
      </w:r>
      <w:r w:rsidR="00D111DD" w:rsidRPr="00C02019">
        <w:rPr>
          <w:rFonts w:ascii="Times New Roman" w:eastAsiaTheme="minorHAnsi" w:hAnsi="Times New Roman" w:cs="Times New Roman"/>
          <w:color w:val="auto"/>
          <w:lang w:eastAsia="en-US" w:bidi="ar-SA"/>
        </w:rPr>
        <w:t>i</w:t>
      </w:r>
      <w:r w:rsidRPr="00C02019">
        <w:rPr>
          <w:rFonts w:ascii="Times New Roman" w:eastAsiaTheme="minorHAnsi" w:hAnsi="Times New Roman" w:cs="Times New Roman"/>
          <w:color w:val="auto"/>
          <w:lang w:eastAsia="en-US" w:bidi="ar-SA"/>
        </w:rPr>
        <w:t>.</w:t>
      </w:r>
    </w:p>
    <w:p w:rsidR="00E013DA" w:rsidRPr="00C02019" w:rsidRDefault="00E013DA" w:rsidP="00E013DA">
      <w:pPr>
        <w:widowControl/>
        <w:autoSpaceDE w:val="0"/>
        <w:autoSpaceDN w:val="0"/>
        <w:adjustRightInd w:val="0"/>
        <w:spacing w:line="360" w:lineRule="auto"/>
        <w:jc w:val="both"/>
        <w:rPr>
          <w:rFonts w:ascii="Times New Roman" w:eastAsiaTheme="minorHAnsi" w:hAnsi="Times New Roman" w:cs="Times New Roman"/>
          <w:color w:val="auto"/>
          <w:lang w:eastAsia="en-US" w:bidi="ar-SA"/>
        </w:rPr>
      </w:pPr>
      <w:r w:rsidRPr="00C02019">
        <w:rPr>
          <w:rFonts w:ascii="Times New Roman" w:hAnsi="Times New Roman" w:cs="Times New Roman"/>
          <w:b/>
          <w:color w:val="auto"/>
        </w:rPr>
        <w:t>3. La articolul 6 alineatul (2)</w:t>
      </w:r>
      <w:r w:rsidRPr="00C02019">
        <w:rPr>
          <w:rFonts w:ascii="Times New Roman" w:eastAsiaTheme="minorHAnsi" w:hAnsi="Times New Roman" w:cs="Times New Roman"/>
          <w:vanish/>
          <w:color w:val="auto"/>
          <w:lang w:eastAsia="en-US" w:bidi="ar-SA"/>
        </w:rPr>
        <w:t>&lt;LLNK 12013     0AI2-452   6 26&gt;</w:t>
      </w:r>
      <w:r w:rsidRPr="00C02019">
        <w:rPr>
          <w:rFonts w:ascii="Times New Roman" w:eastAsiaTheme="minorHAnsi" w:hAnsi="Times New Roman" w:cs="Times New Roman"/>
          <w:color w:val="auto"/>
          <w:lang w:eastAsia="en-US" w:bidi="ar-SA"/>
        </w:rPr>
        <w:t xml:space="preserve"> </w:t>
      </w:r>
      <w:r w:rsidRPr="00C02019">
        <w:rPr>
          <w:rFonts w:ascii="Times New Roman" w:eastAsiaTheme="minorHAnsi" w:hAnsi="Times New Roman" w:cs="Times New Roman"/>
          <w:b/>
          <w:color w:val="auto"/>
          <w:lang w:eastAsia="en-US" w:bidi="ar-SA"/>
        </w:rPr>
        <w:t>definiţiile „Facilitate de  transfer de capacitate (FTC)“</w:t>
      </w:r>
      <w:r w:rsidR="0030761D" w:rsidRPr="00C02019">
        <w:rPr>
          <w:rFonts w:ascii="Times New Roman" w:eastAsiaTheme="minorHAnsi" w:hAnsi="Times New Roman" w:cs="Times New Roman"/>
          <w:b/>
          <w:color w:val="auto"/>
          <w:lang w:eastAsia="en-US" w:bidi="ar-SA"/>
        </w:rPr>
        <w:t>,</w:t>
      </w:r>
      <w:r w:rsidRPr="00C02019">
        <w:rPr>
          <w:rFonts w:ascii="Times New Roman" w:eastAsiaTheme="minorHAnsi" w:hAnsi="Times New Roman" w:cs="Times New Roman"/>
          <w:b/>
          <w:color w:val="auto"/>
          <w:lang w:eastAsia="en-US" w:bidi="ar-SA"/>
        </w:rPr>
        <w:t xml:space="preserve"> „Facilitate de  transfer de gaze naturale (FTG)“ </w:t>
      </w:r>
      <w:r w:rsidR="0030761D" w:rsidRPr="00C02019">
        <w:rPr>
          <w:rFonts w:ascii="Times New Roman" w:eastAsiaTheme="minorHAnsi" w:hAnsi="Times New Roman" w:cs="Times New Roman"/>
          <w:b/>
          <w:color w:val="auto"/>
          <w:lang w:eastAsia="en-US" w:bidi="ar-SA"/>
        </w:rPr>
        <w:t xml:space="preserve">și „Partener al UR” </w:t>
      </w:r>
      <w:r w:rsidRPr="00C02019">
        <w:rPr>
          <w:rFonts w:ascii="Times New Roman" w:eastAsiaTheme="minorHAnsi" w:hAnsi="Times New Roman" w:cs="Times New Roman"/>
          <w:b/>
          <w:color w:val="auto"/>
          <w:lang w:eastAsia="en-US" w:bidi="ar-SA"/>
        </w:rPr>
        <w:t>se elimină</w:t>
      </w:r>
      <w:r w:rsidRPr="00C02019">
        <w:rPr>
          <w:rFonts w:ascii="Times New Roman" w:eastAsiaTheme="minorHAnsi" w:hAnsi="Times New Roman" w:cs="Times New Roman"/>
          <w:color w:val="auto"/>
          <w:lang w:eastAsia="en-US" w:bidi="ar-SA"/>
        </w:rPr>
        <w:t>.</w:t>
      </w:r>
      <w:r w:rsidR="00F516D6" w:rsidRPr="00C02019">
        <w:rPr>
          <w:rFonts w:ascii="Times New Roman" w:eastAsiaTheme="minorHAnsi" w:hAnsi="Times New Roman" w:cs="Times New Roman"/>
          <w:color w:val="auto"/>
          <w:lang w:eastAsia="en-US" w:bidi="ar-SA"/>
        </w:rPr>
        <w:t xml:space="preserve"> </w:t>
      </w:r>
    </w:p>
    <w:p w:rsidR="00D2460E" w:rsidRPr="00C02019" w:rsidRDefault="002D6EE0" w:rsidP="00D2460E">
      <w:pPr>
        <w:widowControl/>
        <w:autoSpaceDE w:val="0"/>
        <w:autoSpaceDN w:val="0"/>
        <w:adjustRightInd w:val="0"/>
        <w:spacing w:line="360" w:lineRule="auto"/>
        <w:jc w:val="both"/>
        <w:rPr>
          <w:rFonts w:ascii="Times New Roman" w:hAnsi="Times New Roman" w:cs="Times New Roman"/>
          <w:b/>
          <w:color w:val="auto"/>
          <w:lang w:val="en-US"/>
        </w:rPr>
      </w:pPr>
      <w:r w:rsidRPr="00C02019">
        <w:rPr>
          <w:rFonts w:ascii="Times New Roman" w:hAnsi="Times New Roman" w:cs="Times New Roman"/>
          <w:b/>
          <w:color w:val="auto"/>
          <w:lang w:val="en-US"/>
        </w:rPr>
        <w:t xml:space="preserve">4. </w:t>
      </w:r>
      <w:r w:rsidR="00D2460E" w:rsidRPr="00C02019">
        <w:rPr>
          <w:rFonts w:ascii="Times New Roman" w:hAnsi="Times New Roman" w:cs="Times New Roman"/>
          <w:b/>
          <w:color w:val="auto"/>
          <w:lang w:val="en-US"/>
        </w:rPr>
        <w:t>La articolul 6 alineatul (2)</w:t>
      </w:r>
      <w:r w:rsidR="00D2460E" w:rsidRPr="00C02019">
        <w:rPr>
          <w:rFonts w:ascii="Times New Roman" w:hAnsi="Times New Roman" w:cs="Times New Roman"/>
          <w:b/>
          <w:vanish/>
          <w:color w:val="auto"/>
          <w:lang w:val="en-US"/>
        </w:rPr>
        <w:t>&lt;LLNK 12013     0AI2-452   6 26&gt;</w:t>
      </w:r>
      <w:r w:rsidR="00D2460E" w:rsidRPr="00C02019">
        <w:rPr>
          <w:rFonts w:ascii="Times New Roman" w:hAnsi="Times New Roman" w:cs="Times New Roman"/>
          <w:b/>
          <w:color w:val="auto"/>
          <w:lang w:val="en-US"/>
        </w:rPr>
        <w:t>, după definiţia „Jurnal de echilibrare</w:t>
      </w:r>
      <w:proofErr w:type="gramStart"/>
      <w:r w:rsidR="00D2460E" w:rsidRPr="00C02019">
        <w:rPr>
          <w:rFonts w:ascii="Times New Roman" w:hAnsi="Times New Roman" w:cs="Times New Roman"/>
          <w:b/>
          <w:color w:val="auto"/>
          <w:lang w:val="en-US"/>
        </w:rPr>
        <w:t>“ se</w:t>
      </w:r>
      <w:proofErr w:type="gramEnd"/>
      <w:r w:rsidR="00D2460E" w:rsidRPr="00C02019">
        <w:rPr>
          <w:rFonts w:ascii="Times New Roman" w:hAnsi="Times New Roman" w:cs="Times New Roman"/>
          <w:b/>
          <w:color w:val="auto"/>
          <w:lang w:val="en-US"/>
        </w:rPr>
        <w:t xml:space="preserve"> introduc două definiţii noi, cu următorul cuprins: </w:t>
      </w:r>
    </w:p>
    <w:p w:rsidR="00D2460E" w:rsidRPr="00C02019" w:rsidRDefault="00D2460E" w:rsidP="00D2460E">
      <w:pPr>
        <w:widowControl/>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lang w:val="en-GB"/>
        </w:rPr>
        <w:t>“</w:t>
      </w:r>
      <w:r w:rsidRPr="00C02019">
        <w:rPr>
          <w:rFonts w:ascii="Times New Roman" w:hAnsi="Times New Roman" w:cs="Times New Roman"/>
          <w:color w:val="auto"/>
        </w:rPr>
        <w:t xml:space="preserve">Nota de decontare zilnică – Raport emis în cadrul platformei de decontare pentru fiecare Participant la PE, în care sunt specificate, cumulat la nivel de zi gazieră de livrare, cantitățile de gaze naturale tranzacționate la vânzare sau cumpărare, </w:t>
      </w:r>
      <w:r w:rsidRPr="00C02019">
        <w:rPr>
          <w:rFonts w:ascii="Times New Roman" w:hAnsi="Times New Roman" w:cs="Times New Roman"/>
          <w:bCs/>
          <w:color w:val="auto"/>
        </w:rPr>
        <w:t xml:space="preserve">prețul de închidere a pieței, </w:t>
      </w:r>
      <w:r w:rsidRPr="00C02019">
        <w:rPr>
          <w:rFonts w:ascii="Times New Roman" w:hAnsi="Times New Roman" w:cs="Times New Roman"/>
          <w:color w:val="auto"/>
        </w:rPr>
        <w:t>și valorile aferente drepturilor de încasare/obligațiilor de plată, inclusiv contravaloarea TVA;</w:t>
      </w:r>
    </w:p>
    <w:p w:rsidR="002D6EE0" w:rsidRPr="00C02019" w:rsidRDefault="00D2460E" w:rsidP="007D0110">
      <w:pPr>
        <w:widowControl/>
        <w:autoSpaceDE w:val="0"/>
        <w:autoSpaceDN w:val="0"/>
        <w:adjustRightInd w:val="0"/>
        <w:spacing w:line="360" w:lineRule="auto"/>
        <w:jc w:val="both"/>
        <w:rPr>
          <w:rFonts w:ascii="Times New Roman" w:hAnsi="Times New Roman" w:cs="Times New Roman"/>
          <w:color w:val="auto"/>
          <w:lang w:val="en-GB"/>
        </w:rPr>
      </w:pPr>
      <w:r w:rsidRPr="00C02019">
        <w:rPr>
          <w:rFonts w:ascii="Times New Roman" w:hAnsi="Times New Roman" w:cs="Times New Roman"/>
          <w:color w:val="auto"/>
        </w:rPr>
        <w:t>Notificare – Informare pusă la dispoziţia participanţilor la PE, privind cantităţile de gaze naturale tranzacţionate pe PE pentru fiecare zi gazieră de livrare</w:t>
      </w:r>
      <w:r w:rsidRPr="00C02019">
        <w:rPr>
          <w:rFonts w:ascii="Times New Roman" w:hAnsi="Times New Roman" w:cs="Times New Roman"/>
          <w:color w:val="auto"/>
          <w:lang w:val="en-GB"/>
        </w:rPr>
        <w:t>;”</w:t>
      </w:r>
    </w:p>
    <w:p w:rsidR="0077111C" w:rsidRPr="00C02019" w:rsidRDefault="002D6EE0" w:rsidP="007D0110">
      <w:pPr>
        <w:widowControl/>
        <w:autoSpaceDE w:val="0"/>
        <w:autoSpaceDN w:val="0"/>
        <w:adjustRightInd w:val="0"/>
        <w:spacing w:line="360" w:lineRule="auto"/>
        <w:jc w:val="both"/>
        <w:rPr>
          <w:rFonts w:ascii="Times New Roman" w:hAnsi="Times New Roman" w:cs="Times New Roman"/>
          <w:color w:val="auto"/>
          <w:lang w:val="en-GB"/>
        </w:rPr>
      </w:pPr>
      <w:r w:rsidRPr="00C02019">
        <w:rPr>
          <w:rFonts w:ascii="Times New Roman" w:hAnsi="Times New Roman" w:cs="Times New Roman"/>
          <w:b/>
          <w:color w:val="auto"/>
        </w:rPr>
        <w:t>5</w:t>
      </w:r>
      <w:r w:rsidR="006C2A78" w:rsidRPr="00C02019">
        <w:rPr>
          <w:rFonts w:ascii="Times New Roman" w:hAnsi="Times New Roman" w:cs="Times New Roman"/>
          <w:b/>
          <w:color w:val="auto"/>
        </w:rPr>
        <w:t xml:space="preserve">. La articolul </w:t>
      </w:r>
      <w:r w:rsidR="008144A1" w:rsidRPr="00C02019">
        <w:rPr>
          <w:rFonts w:ascii="Times New Roman" w:hAnsi="Times New Roman" w:cs="Times New Roman"/>
          <w:b/>
          <w:color w:val="auto"/>
        </w:rPr>
        <w:t>6</w:t>
      </w:r>
      <w:r w:rsidR="006C2A78" w:rsidRPr="00C02019">
        <w:rPr>
          <w:rFonts w:ascii="Times New Roman" w:hAnsi="Times New Roman" w:cs="Times New Roman"/>
          <w:b/>
          <w:color w:val="auto"/>
        </w:rPr>
        <w:t xml:space="preserve"> alineatul (</w:t>
      </w:r>
      <w:r w:rsidR="008144A1" w:rsidRPr="00C02019">
        <w:rPr>
          <w:rFonts w:ascii="Times New Roman" w:hAnsi="Times New Roman" w:cs="Times New Roman"/>
          <w:b/>
          <w:color w:val="auto"/>
        </w:rPr>
        <w:t>2</w:t>
      </w:r>
      <w:r w:rsidR="006C2A78" w:rsidRPr="00C02019">
        <w:rPr>
          <w:rFonts w:ascii="Times New Roman" w:hAnsi="Times New Roman" w:cs="Times New Roman"/>
          <w:b/>
          <w:color w:val="auto"/>
        </w:rPr>
        <w:t>)</w:t>
      </w:r>
      <w:r w:rsidR="0077111C" w:rsidRPr="00C02019">
        <w:rPr>
          <w:rFonts w:ascii="Times New Roman" w:eastAsiaTheme="minorHAnsi" w:hAnsi="Times New Roman" w:cs="Times New Roman"/>
          <w:vanish/>
          <w:color w:val="auto"/>
          <w:lang w:eastAsia="en-US" w:bidi="ar-SA"/>
        </w:rPr>
        <w:t>&lt;LLNK 12013     0AI2-452   6 26&gt;</w:t>
      </w:r>
      <w:r w:rsidR="008144A1" w:rsidRPr="00C02019">
        <w:rPr>
          <w:rFonts w:ascii="Times New Roman" w:eastAsiaTheme="minorHAnsi" w:hAnsi="Times New Roman" w:cs="Times New Roman"/>
          <w:color w:val="auto"/>
          <w:lang w:eastAsia="en-US" w:bidi="ar-SA"/>
        </w:rPr>
        <w:t xml:space="preserve">, </w:t>
      </w:r>
      <w:r w:rsidR="0077111C" w:rsidRPr="00C02019">
        <w:rPr>
          <w:rFonts w:ascii="Times New Roman" w:eastAsiaTheme="minorHAnsi" w:hAnsi="Times New Roman" w:cs="Times New Roman"/>
          <w:b/>
          <w:color w:val="auto"/>
          <w:lang w:eastAsia="en-US" w:bidi="ar-SA"/>
        </w:rPr>
        <w:t>după definiţia „</w:t>
      </w:r>
      <w:r w:rsidR="007D0110" w:rsidRPr="00C02019">
        <w:rPr>
          <w:rFonts w:ascii="Times New Roman" w:eastAsiaTheme="minorHAnsi" w:hAnsi="Times New Roman" w:cs="Times New Roman"/>
          <w:b/>
          <w:color w:val="auto"/>
          <w:lang w:eastAsia="en-US" w:bidi="ar-SA"/>
        </w:rPr>
        <w:t>Operator de sistem adiacent“ se introduce o</w:t>
      </w:r>
      <w:r w:rsidR="0077111C" w:rsidRPr="00C02019">
        <w:rPr>
          <w:rFonts w:ascii="Times New Roman" w:eastAsiaTheme="minorHAnsi" w:hAnsi="Times New Roman" w:cs="Times New Roman"/>
          <w:b/>
          <w:color w:val="auto"/>
          <w:lang w:eastAsia="en-US" w:bidi="ar-SA"/>
        </w:rPr>
        <w:t xml:space="preserve"> definiţi</w:t>
      </w:r>
      <w:r w:rsidR="007D0110" w:rsidRPr="00C02019">
        <w:rPr>
          <w:rFonts w:ascii="Times New Roman" w:eastAsiaTheme="minorHAnsi" w:hAnsi="Times New Roman" w:cs="Times New Roman"/>
          <w:b/>
          <w:color w:val="auto"/>
          <w:lang w:eastAsia="en-US" w:bidi="ar-SA"/>
        </w:rPr>
        <w:t>e nouă</w:t>
      </w:r>
      <w:r w:rsidR="0077111C" w:rsidRPr="00C02019">
        <w:rPr>
          <w:rFonts w:ascii="Times New Roman" w:eastAsiaTheme="minorHAnsi" w:hAnsi="Times New Roman" w:cs="Times New Roman"/>
          <w:b/>
          <w:color w:val="auto"/>
          <w:lang w:eastAsia="en-US" w:bidi="ar-SA"/>
        </w:rPr>
        <w:t xml:space="preserve">, cu următorul cuprins: </w:t>
      </w:r>
    </w:p>
    <w:p w:rsidR="007D0110" w:rsidRPr="00C02019" w:rsidRDefault="0077111C" w:rsidP="007D0110">
      <w:pPr>
        <w:pStyle w:val="ListParagraph"/>
        <w:spacing w:line="360" w:lineRule="auto"/>
        <w:ind w:left="0"/>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w:t>
      </w:r>
      <w:r w:rsidR="007D0110" w:rsidRPr="00C02019">
        <w:rPr>
          <w:rFonts w:ascii="Times New Roman" w:hAnsi="Times New Roman"/>
          <w:color w:val="auto"/>
        </w:rPr>
        <w:t xml:space="preserve"> Operator terț – entitate desemnată de către producători să asigure operarea unui punct fizic de intrare din perimetrele de producție în </w:t>
      </w:r>
      <w:r w:rsidR="00A77CEC" w:rsidRPr="00C02019">
        <w:rPr>
          <w:rFonts w:ascii="Times New Roman" w:hAnsi="Times New Roman"/>
          <w:color w:val="auto"/>
        </w:rPr>
        <w:t>conformitate cu reglement</w:t>
      </w:r>
      <w:r w:rsidR="004905EB" w:rsidRPr="00C02019">
        <w:rPr>
          <w:rFonts w:ascii="Times New Roman" w:hAnsi="Times New Roman"/>
          <w:color w:val="auto"/>
        </w:rPr>
        <w:t>ă</w:t>
      </w:r>
      <w:r w:rsidR="00A77CEC" w:rsidRPr="00C02019">
        <w:rPr>
          <w:rFonts w:ascii="Times New Roman" w:hAnsi="Times New Roman"/>
          <w:color w:val="auto"/>
        </w:rPr>
        <w:t>rile specifice</w:t>
      </w:r>
      <w:r w:rsidR="007D0110" w:rsidRPr="00C02019">
        <w:rPr>
          <w:rFonts w:ascii="Times New Roman" w:eastAsiaTheme="minorHAnsi" w:hAnsi="Times New Roman" w:cs="Times New Roman"/>
          <w:color w:val="auto"/>
          <w:lang w:eastAsia="en-US" w:bidi="ar-SA"/>
        </w:rPr>
        <w:t>".</w:t>
      </w:r>
    </w:p>
    <w:p w:rsidR="002D6EE0" w:rsidRPr="00C02019" w:rsidRDefault="002D6EE0" w:rsidP="002D6EE0">
      <w:pPr>
        <w:widowControl/>
        <w:spacing w:line="360" w:lineRule="auto"/>
        <w:jc w:val="both"/>
        <w:rPr>
          <w:rFonts w:ascii="Times New Roman" w:eastAsia="Times New Roman" w:hAnsi="Times New Roman" w:cs="Times New Roman"/>
          <w:b/>
          <w:color w:val="auto"/>
          <w:lang w:val="en-US" w:eastAsia="en-US" w:bidi="ar-SA"/>
        </w:rPr>
      </w:pPr>
      <w:r w:rsidRPr="00C02019">
        <w:rPr>
          <w:rFonts w:ascii="Times New Roman" w:eastAsia="Times New Roman" w:hAnsi="Times New Roman" w:cs="Times New Roman"/>
          <w:b/>
          <w:color w:val="auto"/>
          <w:lang w:val="en-US" w:eastAsia="en-US" w:bidi="ar-SA"/>
        </w:rPr>
        <w:t>6. La articolul 6 alineatul (2)</w:t>
      </w:r>
      <w:r w:rsidRPr="00C02019">
        <w:rPr>
          <w:rFonts w:ascii="Times New Roman" w:eastAsia="Times New Roman" w:hAnsi="Times New Roman" w:cs="Times New Roman"/>
          <w:vanish/>
          <w:color w:val="auto"/>
          <w:lang w:val="en-US" w:eastAsia="en-US" w:bidi="ar-SA"/>
        </w:rPr>
        <w:t>&lt;LLNK 12013     0AI2-452   6 26&gt;</w:t>
      </w:r>
      <w:r w:rsidRPr="00C02019">
        <w:rPr>
          <w:rFonts w:ascii="Times New Roman" w:eastAsia="Times New Roman" w:hAnsi="Times New Roman" w:cs="Times New Roman"/>
          <w:color w:val="auto"/>
          <w:lang w:val="en-US" w:eastAsia="en-US" w:bidi="ar-SA"/>
        </w:rPr>
        <w:t xml:space="preserve">, </w:t>
      </w:r>
      <w:r w:rsidRPr="00C02019">
        <w:rPr>
          <w:rFonts w:ascii="Times New Roman" w:eastAsia="Times New Roman" w:hAnsi="Times New Roman" w:cs="Times New Roman"/>
          <w:b/>
          <w:color w:val="auto"/>
          <w:lang w:val="en-US" w:eastAsia="en-US" w:bidi="ar-SA"/>
        </w:rPr>
        <w:t>după definiţia „Portofoliu de clienţi ai UR</w:t>
      </w:r>
      <w:proofErr w:type="gramStart"/>
      <w:r w:rsidRPr="00C02019">
        <w:rPr>
          <w:rFonts w:ascii="Times New Roman" w:eastAsia="Times New Roman" w:hAnsi="Times New Roman" w:cs="Times New Roman"/>
          <w:b/>
          <w:color w:val="auto"/>
          <w:lang w:val="en-US" w:eastAsia="en-US" w:bidi="ar-SA"/>
        </w:rPr>
        <w:t>“</w:t>
      </w:r>
      <w:r w:rsidR="001D0A2B" w:rsidRPr="00C02019">
        <w:rPr>
          <w:rFonts w:ascii="Times New Roman" w:eastAsia="Times New Roman" w:hAnsi="Times New Roman" w:cs="Times New Roman"/>
          <w:b/>
          <w:color w:val="auto"/>
          <w:lang w:val="en-US" w:eastAsia="en-US" w:bidi="ar-SA"/>
        </w:rPr>
        <w:t xml:space="preserve"> </w:t>
      </w:r>
      <w:r w:rsidRPr="00C02019">
        <w:rPr>
          <w:rFonts w:ascii="Times New Roman" w:eastAsia="Times New Roman" w:hAnsi="Times New Roman" w:cs="Times New Roman"/>
          <w:b/>
          <w:color w:val="auto"/>
          <w:lang w:val="en-US" w:eastAsia="en-US" w:bidi="ar-SA"/>
        </w:rPr>
        <w:t>se</w:t>
      </w:r>
      <w:proofErr w:type="gramEnd"/>
      <w:r w:rsidRPr="00C02019">
        <w:rPr>
          <w:rFonts w:ascii="Times New Roman" w:eastAsia="Times New Roman" w:hAnsi="Times New Roman" w:cs="Times New Roman"/>
          <w:b/>
          <w:color w:val="auto"/>
          <w:lang w:val="en-US" w:eastAsia="en-US" w:bidi="ar-SA"/>
        </w:rPr>
        <w:t xml:space="preserve"> introduc două definiţii noi, cu următorul cuprins: </w:t>
      </w:r>
    </w:p>
    <w:p w:rsidR="002D6EE0" w:rsidRPr="00C02019" w:rsidRDefault="002D6EE0" w:rsidP="002D6EE0">
      <w:pPr>
        <w:widowControl/>
        <w:tabs>
          <w:tab w:val="left" w:pos="1418"/>
        </w:tabs>
        <w:spacing w:before="120" w:after="120"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lastRenderedPageBreak/>
        <w:t>„Preț de echilibru – preț calculat automat de sistemul de tranzacţionare al PE astfel încât cantitatea tranzacționabilă să fie maximă și valoarea absolută a surplusului să fie minimă;</w:t>
      </w:r>
    </w:p>
    <w:p w:rsidR="002D6EE0" w:rsidRPr="00C02019" w:rsidRDefault="002D6EE0" w:rsidP="001D0A2B">
      <w:pPr>
        <w:widowControl/>
        <w:tabs>
          <w:tab w:val="left" w:pos="1418"/>
        </w:tabs>
        <w:spacing w:before="120" w:after="120"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 xml:space="preserve">Preț de </w:t>
      </w:r>
      <w:r w:rsidR="00882399" w:rsidRPr="00C02019">
        <w:rPr>
          <w:rFonts w:ascii="Times New Roman" w:eastAsia="Times New Roman" w:hAnsi="Times New Roman" w:cs="Times New Roman"/>
          <w:color w:val="auto"/>
          <w:lang w:eastAsia="en-US" w:bidi="ar-SA"/>
        </w:rPr>
        <w:t>î</w:t>
      </w:r>
      <w:r w:rsidRPr="00C02019">
        <w:rPr>
          <w:rFonts w:ascii="Times New Roman" w:eastAsia="Times New Roman" w:hAnsi="Times New Roman" w:cs="Times New Roman"/>
          <w:color w:val="auto"/>
          <w:lang w:eastAsia="en-US" w:bidi="ar-SA"/>
        </w:rPr>
        <w:t>nchidere a pie</w:t>
      </w:r>
      <w:r w:rsidR="00882399" w:rsidRPr="00C02019">
        <w:rPr>
          <w:rFonts w:ascii="Times New Roman" w:eastAsia="Times New Roman" w:hAnsi="Times New Roman" w:cs="Times New Roman"/>
          <w:color w:val="auto"/>
          <w:lang w:eastAsia="en-US" w:bidi="ar-SA"/>
        </w:rPr>
        <w:t>ț</w:t>
      </w:r>
      <w:r w:rsidRPr="00C02019">
        <w:rPr>
          <w:rFonts w:ascii="Times New Roman" w:eastAsia="Times New Roman" w:hAnsi="Times New Roman" w:cs="Times New Roman"/>
          <w:color w:val="auto"/>
          <w:lang w:eastAsia="en-US" w:bidi="ar-SA"/>
        </w:rPr>
        <w:t>ei – prețul de echilibru din ziua de tranzac</w:t>
      </w:r>
      <w:r w:rsidR="00882399" w:rsidRPr="00C02019">
        <w:rPr>
          <w:rFonts w:ascii="Times New Roman" w:eastAsia="Times New Roman" w:hAnsi="Times New Roman" w:cs="Times New Roman"/>
          <w:color w:val="auto"/>
          <w:lang w:eastAsia="en-US" w:bidi="ar-SA"/>
        </w:rPr>
        <w:t>ț</w:t>
      </w:r>
      <w:r w:rsidRPr="00C02019">
        <w:rPr>
          <w:rFonts w:ascii="Times New Roman" w:eastAsia="Times New Roman" w:hAnsi="Times New Roman" w:cs="Times New Roman"/>
          <w:color w:val="auto"/>
          <w:lang w:eastAsia="en-US" w:bidi="ar-SA"/>
        </w:rPr>
        <w:t xml:space="preserve">ionare determinat la momentul </w:t>
      </w:r>
      <w:r w:rsidR="00882399" w:rsidRPr="00C02019">
        <w:rPr>
          <w:rFonts w:ascii="Times New Roman" w:eastAsia="Times New Roman" w:hAnsi="Times New Roman" w:cs="Times New Roman"/>
          <w:color w:val="auto"/>
          <w:lang w:eastAsia="en-US" w:bidi="ar-SA"/>
        </w:rPr>
        <w:t>î</w:t>
      </w:r>
      <w:r w:rsidRPr="00C02019">
        <w:rPr>
          <w:rFonts w:ascii="Times New Roman" w:eastAsia="Times New Roman" w:hAnsi="Times New Roman" w:cs="Times New Roman"/>
          <w:color w:val="auto"/>
          <w:lang w:eastAsia="en-US" w:bidi="ar-SA"/>
        </w:rPr>
        <w:t>nchiderii pie</w:t>
      </w:r>
      <w:r w:rsidR="00882399" w:rsidRPr="00C02019">
        <w:rPr>
          <w:rFonts w:ascii="Times New Roman" w:eastAsia="Times New Roman" w:hAnsi="Times New Roman" w:cs="Times New Roman"/>
          <w:color w:val="auto"/>
          <w:lang w:eastAsia="en-US" w:bidi="ar-SA"/>
        </w:rPr>
        <w:t>ț</w:t>
      </w:r>
      <w:r w:rsidRPr="00C02019">
        <w:rPr>
          <w:rFonts w:ascii="Times New Roman" w:eastAsia="Times New Roman" w:hAnsi="Times New Roman" w:cs="Times New Roman"/>
          <w:color w:val="auto"/>
          <w:lang w:eastAsia="en-US" w:bidi="ar-SA"/>
        </w:rPr>
        <w:t>ei de echilibrare a gazelor naturale;”</w:t>
      </w:r>
    </w:p>
    <w:p w:rsidR="009F3EE9" w:rsidRPr="00C02019" w:rsidRDefault="002D6EE0" w:rsidP="009F3EE9">
      <w:pPr>
        <w:widowControl/>
        <w:autoSpaceDE w:val="0"/>
        <w:autoSpaceDN w:val="0"/>
        <w:adjustRightInd w:val="0"/>
        <w:spacing w:line="360" w:lineRule="auto"/>
        <w:jc w:val="both"/>
        <w:rPr>
          <w:rFonts w:ascii="Times New Roman" w:hAnsi="Times New Roman" w:cs="Times New Roman"/>
          <w:b/>
          <w:color w:val="auto"/>
        </w:rPr>
      </w:pPr>
      <w:r w:rsidRPr="00C02019">
        <w:rPr>
          <w:rFonts w:ascii="Times New Roman" w:eastAsiaTheme="minorHAnsi" w:hAnsi="Times New Roman" w:cs="Times New Roman"/>
          <w:b/>
          <w:color w:val="auto"/>
          <w:lang w:eastAsia="en-US" w:bidi="ar-SA"/>
        </w:rPr>
        <w:t>7</w:t>
      </w:r>
      <w:r w:rsidR="009F3EE9" w:rsidRPr="00C02019">
        <w:rPr>
          <w:rFonts w:ascii="Times New Roman" w:eastAsiaTheme="minorHAnsi" w:hAnsi="Times New Roman" w:cs="Times New Roman"/>
          <w:color w:val="auto"/>
          <w:lang w:eastAsia="en-US" w:bidi="ar-SA"/>
        </w:rPr>
        <w:t xml:space="preserve">. </w:t>
      </w:r>
      <w:r w:rsidR="009F3EE9" w:rsidRPr="00C02019">
        <w:rPr>
          <w:rFonts w:ascii="Times New Roman" w:hAnsi="Times New Roman" w:cs="Times New Roman"/>
          <w:b/>
          <w:color w:val="auto"/>
        </w:rPr>
        <w:t>Articolul 13</w:t>
      </w:r>
      <w:r w:rsidR="009F3EE9" w:rsidRPr="00C02019">
        <w:rPr>
          <w:rFonts w:ascii="Times New Roman" w:hAnsi="Times New Roman" w:cs="Times New Roman"/>
          <w:b/>
          <w:color w:val="auto"/>
          <w:vertAlign w:val="superscript"/>
        </w:rPr>
        <w:t xml:space="preserve">1 </w:t>
      </w:r>
      <w:r w:rsidR="009F3EE9" w:rsidRPr="00C02019">
        <w:rPr>
          <w:rFonts w:ascii="Times New Roman" w:hAnsi="Times New Roman" w:cs="Times New Roman"/>
          <w:b/>
          <w:color w:val="auto"/>
        </w:rPr>
        <w:t>alin. (2) lit a) și b)</w:t>
      </w:r>
      <w:r w:rsidR="009F3EE9" w:rsidRPr="00C02019">
        <w:rPr>
          <w:rFonts w:ascii="Times New Roman" w:eastAsiaTheme="minorHAnsi" w:hAnsi="Times New Roman" w:cs="Times New Roman"/>
          <w:vanish/>
          <w:color w:val="auto"/>
          <w:lang w:eastAsia="en-US" w:bidi="ar-SA"/>
        </w:rPr>
        <w:t>&lt;LLNK 12013     0AI2-452   6 26&gt;</w:t>
      </w:r>
      <w:r w:rsidR="009F3EE9" w:rsidRPr="00C02019">
        <w:rPr>
          <w:rFonts w:ascii="Times New Roman" w:eastAsiaTheme="minorHAnsi" w:hAnsi="Times New Roman" w:cs="Times New Roman"/>
          <w:color w:val="auto"/>
          <w:lang w:eastAsia="en-US" w:bidi="ar-SA"/>
        </w:rPr>
        <w:t xml:space="preserve"> </w:t>
      </w:r>
      <w:r w:rsidR="009F3EE9" w:rsidRPr="00C02019">
        <w:rPr>
          <w:rFonts w:ascii="Times New Roman" w:hAnsi="Times New Roman" w:cs="Times New Roman"/>
          <w:b/>
          <w:color w:val="auto"/>
        </w:rPr>
        <w:t>se modifică și vor avea următorul cuprins:</w:t>
      </w:r>
    </w:p>
    <w:p w:rsidR="009F3EE9" w:rsidRPr="00C02019" w:rsidRDefault="009F3EE9" w:rsidP="009F3EE9">
      <w:pPr>
        <w:widowControl/>
        <w:autoSpaceDE w:val="0"/>
        <w:autoSpaceDN w:val="0"/>
        <w:adjustRightInd w:val="0"/>
        <w:spacing w:line="360" w:lineRule="auto"/>
        <w:ind w:right="227"/>
        <w:jc w:val="both"/>
        <w:rPr>
          <w:rFonts w:ascii="Times New Roman" w:hAnsi="Times New Roman" w:cs="Times New Roman"/>
          <w:b/>
          <w:color w:val="auto"/>
        </w:rPr>
      </w:pPr>
      <w:r w:rsidRPr="00C02019">
        <w:rPr>
          <w:rFonts w:ascii="Times New Roman" w:eastAsiaTheme="minorHAnsi" w:hAnsi="Times New Roman" w:cs="Times New Roman"/>
          <w:color w:val="auto"/>
          <w:lang w:eastAsia="en-US" w:bidi="ar-SA"/>
        </w:rPr>
        <w:t>a) puncte virtuale de intrare din perimetrele de producţie. Pentru fiecare producător se constituie câte un punct virtual de intrare din perimetrele de producţie, prin gruparea punctelor fizice de intrare din perimetrele de producţie operate de producătorul respectiv. Punctul fizic de intrare din perimetrele de producţie, comun mai multor producători, va fi alocat în mod corespunzător punctului virtual al fiecăruia dintre respectivii producători. În situaţia în care un producător deţine un singur punct fizic la interfaţa cu SNT, acesta va fi asimilat unui punct virtual.</w:t>
      </w:r>
    </w:p>
    <w:p w:rsidR="009F3EE9" w:rsidRPr="00C02019" w:rsidRDefault="009F3EE9" w:rsidP="009F3EE9">
      <w:pPr>
        <w:pStyle w:val="ListParagraph"/>
        <w:spacing w:line="360" w:lineRule="auto"/>
        <w:ind w:left="0" w:right="227"/>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b) puncte virtuale de intrare din depozitele de înmagazinare subterană, pentru extracţia de gaze naturale din depozitele de înmagazinare subterană. Pentru fiecare operator de înmagazinare se constituie câte un punct virtual de intrare din depozitele de înmagazinare subterană, prin gruparea punctelor fizice de intrare din depozitele de înmagazinare subterană operate de operatorul de înmagazinare respectiv. În situaţia în care un operator de înmagazinare subterană deţine un singur punct fizic la interfaţa cu SNT, acesta va fi asimilat unui punct virtual.”</w:t>
      </w:r>
    </w:p>
    <w:p w:rsidR="00F56D4F" w:rsidRPr="00C02019" w:rsidRDefault="002D6EE0" w:rsidP="00F56D4F">
      <w:pPr>
        <w:widowControl/>
        <w:autoSpaceDE w:val="0"/>
        <w:autoSpaceDN w:val="0"/>
        <w:adjustRightInd w:val="0"/>
        <w:spacing w:line="360" w:lineRule="auto"/>
        <w:jc w:val="both"/>
        <w:rPr>
          <w:rFonts w:ascii="Times New Roman" w:hAnsi="Times New Roman" w:cs="Times New Roman"/>
          <w:b/>
          <w:color w:val="auto"/>
        </w:rPr>
      </w:pPr>
      <w:r w:rsidRPr="00C02019">
        <w:rPr>
          <w:rFonts w:ascii="Times New Roman" w:eastAsiaTheme="minorHAnsi" w:hAnsi="Times New Roman" w:cs="Times New Roman"/>
          <w:b/>
          <w:color w:val="auto"/>
          <w:lang w:eastAsia="en-US" w:bidi="ar-SA"/>
        </w:rPr>
        <w:t>8</w:t>
      </w:r>
      <w:r w:rsidR="00F56D4F" w:rsidRPr="00C02019">
        <w:rPr>
          <w:rFonts w:ascii="Times New Roman" w:eastAsiaTheme="minorHAnsi" w:hAnsi="Times New Roman" w:cs="Times New Roman"/>
          <w:color w:val="auto"/>
          <w:lang w:eastAsia="en-US" w:bidi="ar-SA"/>
        </w:rPr>
        <w:t>. A</w:t>
      </w:r>
      <w:r w:rsidR="00F56D4F" w:rsidRPr="00C02019">
        <w:rPr>
          <w:rFonts w:ascii="Times New Roman" w:hAnsi="Times New Roman" w:cs="Times New Roman"/>
          <w:b/>
          <w:color w:val="auto"/>
        </w:rPr>
        <w:t>rt. 17</w:t>
      </w:r>
      <w:r w:rsidR="00F56D4F" w:rsidRPr="00C02019">
        <w:rPr>
          <w:rFonts w:ascii="Times New Roman" w:hAnsi="Times New Roman" w:cs="Times New Roman"/>
          <w:b/>
          <w:color w:val="auto"/>
          <w:vertAlign w:val="superscript"/>
        </w:rPr>
        <w:t>1</w:t>
      </w:r>
      <w:r w:rsidR="00F56D4F" w:rsidRPr="00C02019">
        <w:rPr>
          <w:rFonts w:ascii="Times New Roman" w:hAnsi="Times New Roman" w:cs="Times New Roman"/>
          <w:b/>
          <w:color w:val="auto"/>
        </w:rPr>
        <w:t xml:space="preserve"> alineatul (2) litera b) se modifică și va avea următorul cuprins: </w:t>
      </w:r>
    </w:p>
    <w:p w:rsidR="00F56D4F" w:rsidRPr="00C02019" w:rsidRDefault="00F56D4F" w:rsidP="009F3EE9">
      <w:pPr>
        <w:pStyle w:val="ListParagraph"/>
        <w:spacing w:line="360" w:lineRule="auto"/>
        <w:ind w:left="0" w:right="227"/>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„b) puncte virtuale de ieşire spre depozitele de înmagazinare subterană, pentru injecţia de gaze naturale în depozitele de înmagazinare subterană. Pentru fiecare operator de înmagazinare se constituie câte un punct virtual de ieşire spre depozitele de înmagazinare subterană, prin gruparea punctelor fizice de ieşire spre depozitele de înmagazinare subterană operate de operatorul de înmagazinare respectiv. În situaţia în care un operator de înmagazinare deţine un singur punct fizic la interfaţa cu SNT, acesta va fi asimilat unui punct virtual”</w:t>
      </w:r>
    </w:p>
    <w:p w:rsidR="004905EB" w:rsidRPr="00C02019" w:rsidRDefault="002D6EE0" w:rsidP="00D111DD">
      <w:pPr>
        <w:widowControl/>
        <w:autoSpaceDE w:val="0"/>
        <w:autoSpaceDN w:val="0"/>
        <w:adjustRightInd w:val="0"/>
        <w:spacing w:line="360" w:lineRule="auto"/>
        <w:jc w:val="both"/>
        <w:rPr>
          <w:rFonts w:ascii="Times New Roman" w:hAnsi="Times New Roman" w:cs="Times New Roman"/>
          <w:b/>
          <w:color w:val="auto"/>
        </w:rPr>
      </w:pPr>
      <w:r w:rsidRPr="00C02019">
        <w:rPr>
          <w:rFonts w:ascii="Times New Roman" w:hAnsi="Times New Roman" w:cs="Times New Roman"/>
          <w:b/>
          <w:color w:val="auto"/>
        </w:rPr>
        <w:t>9</w:t>
      </w:r>
      <w:r w:rsidR="007D0110" w:rsidRPr="00C02019">
        <w:rPr>
          <w:rFonts w:ascii="Times New Roman" w:hAnsi="Times New Roman" w:cs="Times New Roman"/>
          <w:b/>
          <w:color w:val="auto"/>
        </w:rPr>
        <w:t xml:space="preserve">. </w:t>
      </w:r>
      <w:r w:rsidR="00D111DD" w:rsidRPr="00C02019">
        <w:rPr>
          <w:rFonts w:ascii="Times New Roman" w:hAnsi="Times New Roman" w:cs="Times New Roman"/>
          <w:b/>
          <w:color w:val="auto"/>
        </w:rPr>
        <w:t>La art.</w:t>
      </w:r>
      <w:r w:rsidR="004905EB" w:rsidRPr="00C02019">
        <w:rPr>
          <w:rFonts w:ascii="Times New Roman" w:hAnsi="Times New Roman" w:cs="Times New Roman"/>
          <w:b/>
          <w:color w:val="auto"/>
        </w:rPr>
        <w:t xml:space="preserve"> </w:t>
      </w:r>
      <w:r w:rsidR="00D111DD" w:rsidRPr="00C02019">
        <w:rPr>
          <w:rFonts w:ascii="Times New Roman" w:hAnsi="Times New Roman" w:cs="Times New Roman"/>
          <w:b/>
          <w:color w:val="auto"/>
        </w:rPr>
        <w:t>17</w:t>
      </w:r>
      <w:r w:rsidR="00D111DD" w:rsidRPr="00C02019">
        <w:rPr>
          <w:rFonts w:ascii="Times New Roman" w:hAnsi="Times New Roman" w:cs="Times New Roman"/>
          <w:b/>
          <w:color w:val="auto"/>
          <w:vertAlign w:val="superscript"/>
        </w:rPr>
        <w:t>1</w:t>
      </w:r>
      <w:r w:rsidR="00D111DD" w:rsidRPr="00C02019">
        <w:rPr>
          <w:rFonts w:ascii="Times New Roman" w:hAnsi="Times New Roman" w:cs="Times New Roman"/>
          <w:b/>
          <w:color w:val="auto"/>
        </w:rPr>
        <w:t xml:space="preserve"> alin</w:t>
      </w:r>
      <w:r w:rsidR="004905EB" w:rsidRPr="00C02019">
        <w:rPr>
          <w:rFonts w:ascii="Times New Roman" w:hAnsi="Times New Roman" w:cs="Times New Roman"/>
          <w:b/>
          <w:color w:val="auto"/>
        </w:rPr>
        <w:t>eatul (</w:t>
      </w:r>
      <w:r w:rsidR="00D111DD" w:rsidRPr="00C02019">
        <w:rPr>
          <w:rFonts w:ascii="Times New Roman" w:hAnsi="Times New Roman" w:cs="Times New Roman"/>
          <w:b/>
          <w:color w:val="auto"/>
        </w:rPr>
        <w:t>2</w:t>
      </w:r>
      <w:r w:rsidR="004905EB" w:rsidRPr="00C02019">
        <w:rPr>
          <w:rFonts w:ascii="Times New Roman" w:hAnsi="Times New Roman" w:cs="Times New Roman"/>
          <w:b/>
          <w:color w:val="auto"/>
        </w:rPr>
        <w:t>),</w:t>
      </w:r>
      <w:r w:rsidR="00D111DD" w:rsidRPr="00C02019">
        <w:rPr>
          <w:rFonts w:ascii="Times New Roman" w:hAnsi="Times New Roman" w:cs="Times New Roman"/>
          <w:b/>
          <w:color w:val="auto"/>
        </w:rPr>
        <w:t xml:space="preserve"> dupa litera d</w:t>
      </w:r>
      <w:r w:rsidR="004905EB" w:rsidRPr="00C02019">
        <w:rPr>
          <w:rFonts w:ascii="Times New Roman" w:hAnsi="Times New Roman" w:cs="Times New Roman"/>
          <w:b/>
          <w:color w:val="auto"/>
        </w:rPr>
        <w:t>)</w:t>
      </w:r>
      <w:r w:rsidR="00D111DD" w:rsidRPr="00C02019">
        <w:rPr>
          <w:rFonts w:ascii="Times New Roman" w:hAnsi="Times New Roman" w:cs="Times New Roman"/>
          <w:b/>
          <w:color w:val="auto"/>
        </w:rPr>
        <w:t xml:space="preserve"> se introduce o litera nou</w:t>
      </w:r>
      <w:r w:rsidR="004905EB" w:rsidRPr="00C02019">
        <w:rPr>
          <w:rFonts w:ascii="Times New Roman" w:hAnsi="Times New Roman" w:cs="Times New Roman"/>
          <w:b/>
          <w:color w:val="auto"/>
        </w:rPr>
        <w:t>ă</w:t>
      </w:r>
      <w:r w:rsidR="00D111DD" w:rsidRPr="00C02019">
        <w:rPr>
          <w:rFonts w:ascii="Times New Roman" w:hAnsi="Times New Roman" w:cs="Times New Roman"/>
          <w:b/>
          <w:color w:val="auto"/>
        </w:rPr>
        <w:t>, litera e</w:t>
      </w:r>
      <w:r w:rsidR="004905EB" w:rsidRPr="00C02019">
        <w:rPr>
          <w:rFonts w:ascii="Times New Roman" w:hAnsi="Times New Roman" w:cs="Times New Roman"/>
          <w:b/>
          <w:color w:val="auto"/>
        </w:rPr>
        <w:t>)</w:t>
      </w:r>
      <w:r w:rsidR="00D111DD" w:rsidRPr="00C02019">
        <w:rPr>
          <w:rFonts w:ascii="Times New Roman" w:hAnsi="Times New Roman" w:cs="Times New Roman"/>
          <w:b/>
          <w:color w:val="auto"/>
        </w:rPr>
        <w:t xml:space="preserve"> cu urm</w:t>
      </w:r>
      <w:r w:rsidR="004905EB" w:rsidRPr="00C02019">
        <w:rPr>
          <w:rFonts w:ascii="Times New Roman" w:hAnsi="Times New Roman" w:cs="Times New Roman"/>
          <w:b/>
          <w:color w:val="auto"/>
        </w:rPr>
        <w:t>ă</w:t>
      </w:r>
      <w:r w:rsidR="00D111DD" w:rsidRPr="00C02019">
        <w:rPr>
          <w:rFonts w:ascii="Times New Roman" w:hAnsi="Times New Roman" w:cs="Times New Roman"/>
          <w:b/>
          <w:color w:val="auto"/>
        </w:rPr>
        <w:t xml:space="preserve">torul cuprins: </w:t>
      </w:r>
    </w:p>
    <w:p w:rsidR="00D111DD" w:rsidRPr="00C02019" w:rsidRDefault="004905EB" w:rsidP="00D111DD">
      <w:pPr>
        <w:widowControl/>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"e) p</w:t>
      </w:r>
      <w:r w:rsidR="00D111DD" w:rsidRPr="00C02019">
        <w:rPr>
          <w:rFonts w:ascii="Times New Roman" w:hAnsi="Times New Roman" w:cs="Times New Roman"/>
          <w:color w:val="auto"/>
        </w:rPr>
        <w:t>uncte virtuale de ie</w:t>
      </w:r>
      <w:r w:rsidRPr="00C02019">
        <w:rPr>
          <w:rFonts w:ascii="Times New Roman" w:hAnsi="Times New Roman" w:cs="Times New Roman"/>
          <w:color w:val="auto"/>
        </w:rPr>
        <w:t>ș</w:t>
      </w:r>
      <w:r w:rsidR="00D111DD" w:rsidRPr="00C02019">
        <w:rPr>
          <w:rFonts w:ascii="Times New Roman" w:hAnsi="Times New Roman" w:cs="Times New Roman"/>
          <w:color w:val="auto"/>
        </w:rPr>
        <w:t>ire spre CD. Pentru fiecare CD, se constitu</w:t>
      </w:r>
      <w:r w:rsidR="00882399" w:rsidRPr="00C02019">
        <w:rPr>
          <w:rFonts w:ascii="Times New Roman" w:hAnsi="Times New Roman" w:cs="Times New Roman"/>
          <w:color w:val="auto"/>
        </w:rPr>
        <w:t>i</w:t>
      </w:r>
      <w:r w:rsidR="00D111DD" w:rsidRPr="00C02019">
        <w:rPr>
          <w:rFonts w:ascii="Times New Roman" w:hAnsi="Times New Roman" w:cs="Times New Roman"/>
          <w:color w:val="auto"/>
        </w:rPr>
        <w:t>e c</w:t>
      </w:r>
      <w:r w:rsidRPr="00C02019">
        <w:rPr>
          <w:rFonts w:ascii="Times New Roman" w:hAnsi="Times New Roman" w:cs="Times New Roman"/>
          <w:color w:val="auto"/>
        </w:rPr>
        <w:t>â</w:t>
      </w:r>
      <w:r w:rsidR="00D111DD" w:rsidRPr="00C02019">
        <w:rPr>
          <w:rFonts w:ascii="Times New Roman" w:hAnsi="Times New Roman" w:cs="Times New Roman"/>
          <w:color w:val="auto"/>
        </w:rPr>
        <w:t>te un punct virtual de ie</w:t>
      </w:r>
      <w:r w:rsidRPr="00C02019">
        <w:rPr>
          <w:rFonts w:ascii="Times New Roman" w:hAnsi="Times New Roman" w:cs="Times New Roman"/>
          <w:color w:val="auto"/>
        </w:rPr>
        <w:t>ș</w:t>
      </w:r>
      <w:r w:rsidR="00D111DD" w:rsidRPr="00C02019">
        <w:rPr>
          <w:rFonts w:ascii="Times New Roman" w:hAnsi="Times New Roman" w:cs="Times New Roman"/>
          <w:color w:val="auto"/>
        </w:rPr>
        <w:t>ire prin gruparea punctelor fizice de ie</w:t>
      </w:r>
      <w:r w:rsidRPr="00C02019">
        <w:rPr>
          <w:rFonts w:ascii="Times New Roman" w:hAnsi="Times New Roman" w:cs="Times New Roman"/>
          <w:color w:val="auto"/>
        </w:rPr>
        <w:t>ș</w:t>
      </w:r>
      <w:r w:rsidR="00D111DD" w:rsidRPr="00C02019">
        <w:rPr>
          <w:rFonts w:ascii="Times New Roman" w:hAnsi="Times New Roman" w:cs="Times New Roman"/>
          <w:color w:val="auto"/>
        </w:rPr>
        <w:t>ire spre CD respectiv.</w:t>
      </w:r>
      <w:r w:rsidR="00704E99" w:rsidRPr="00C02019">
        <w:rPr>
          <w:rFonts w:ascii="Times New Roman" w:hAnsi="Times New Roman" w:cs="Times New Roman"/>
          <w:color w:val="auto"/>
        </w:rPr>
        <w:t xml:space="preserve">  În situația în care un </w:t>
      </w:r>
      <w:r w:rsidR="009F3EE9" w:rsidRPr="00C02019">
        <w:rPr>
          <w:rFonts w:ascii="Times New Roman" w:hAnsi="Times New Roman" w:cs="Times New Roman"/>
          <w:color w:val="auto"/>
        </w:rPr>
        <w:t>CD</w:t>
      </w:r>
      <w:r w:rsidR="00704E99" w:rsidRPr="00C02019">
        <w:rPr>
          <w:rFonts w:ascii="Times New Roman" w:hAnsi="Times New Roman" w:cs="Times New Roman"/>
          <w:color w:val="auto"/>
        </w:rPr>
        <w:t xml:space="preserve"> deține un singur punct fizic </w:t>
      </w:r>
      <w:r w:rsidR="003606FB" w:rsidRPr="00C02019">
        <w:rPr>
          <w:rFonts w:ascii="Times New Roman" w:hAnsi="Times New Roman" w:cs="Times New Roman"/>
          <w:color w:val="auto"/>
        </w:rPr>
        <w:t>de ieșire din</w:t>
      </w:r>
      <w:r w:rsidR="00704E99" w:rsidRPr="00C02019">
        <w:rPr>
          <w:rFonts w:ascii="Times New Roman" w:hAnsi="Times New Roman" w:cs="Times New Roman"/>
          <w:color w:val="auto"/>
        </w:rPr>
        <w:t xml:space="preserve"> SNT, acesta va fi asimilat unui punct virtual.</w:t>
      </w:r>
    </w:p>
    <w:p w:rsidR="004B5B89" w:rsidRPr="00C02019" w:rsidRDefault="002D6EE0" w:rsidP="004B5B89">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hAnsi="Times New Roman" w:cs="Times New Roman"/>
          <w:b/>
          <w:color w:val="auto"/>
        </w:rPr>
        <w:lastRenderedPageBreak/>
        <w:t>10</w:t>
      </w:r>
      <w:r w:rsidR="004B5B89" w:rsidRPr="00C02019">
        <w:rPr>
          <w:rFonts w:ascii="Times New Roman" w:hAnsi="Times New Roman" w:cs="Times New Roman"/>
          <w:b/>
          <w:color w:val="auto"/>
        </w:rPr>
        <w:t>. După articolul 17</w:t>
      </w:r>
      <w:r w:rsidR="004B5B89" w:rsidRPr="00C02019">
        <w:rPr>
          <w:rFonts w:ascii="Times New Roman" w:hAnsi="Times New Roman" w:cs="Times New Roman"/>
          <w:b/>
          <w:color w:val="auto"/>
          <w:vertAlign w:val="superscript"/>
        </w:rPr>
        <w:t>3</w:t>
      </w:r>
      <w:r w:rsidR="004B5B89" w:rsidRPr="00C02019">
        <w:rPr>
          <w:rFonts w:ascii="Times New Roman" w:hAnsi="Times New Roman" w:cs="Times New Roman"/>
          <w:b/>
          <w:color w:val="auto"/>
        </w:rPr>
        <w:t xml:space="preserve"> denumirea secțiunii </w:t>
      </w:r>
      <w:r w:rsidR="004B5B89" w:rsidRPr="00C02019">
        <w:rPr>
          <w:rFonts w:ascii="Times New Roman" w:eastAsiaTheme="minorHAnsi" w:hAnsi="Times New Roman" w:cs="Times New Roman"/>
          <w:b/>
          <w:color w:val="auto"/>
          <w:lang w:eastAsia="en-US" w:bidi="ar-SA"/>
        </w:rPr>
        <w:t>„</w:t>
      </w:r>
      <w:r w:rsidR="00C32943" w:rsidRPr="00C02019">
        <w:rPr>
          <w:rFonts w:ascii="Times New Roman" w:eastAsiaTheme="minorHAnsi" w:hAnsi="Times New Roman" w:cs="Times New Roman"/>
          <w:b/>
          <w:color w:val="auto"/>
          <w:lang w:eastAsia="en-US" w:bidi="ar-SA"/>
        </w:rPr>
        <w:t>Punctul Virtual de Tranzacționare (</w:t>
      </w:r>
      <w:r w:rsidR="004B5B89" w:rsidRPr="00C02019">
        <w:rPr>
          <w:rFonts w:ascii="Times New Roman" w:eastAsiaTheme="minorHAnsi" w:hAnsi="Times New Roman" w:cs="Times New Roman"/>
          <w:b/>
          <w:color w:val="auto"/>
          <w:lang w:eastAsia="en-US" w:bidi="ar-SA"/>
        </w:rPr>
        <w:t>PVT</w:t>
      </w:r>
      <w:r w:rsidR="00C32943" w:rsidRPr="00C02019">
        <w:rPr>
          <w:rFonts w:ascii="Times New Roman" w:eastAsiaTheme="minorHAnsi" w:hAnsi="Times New Roman" w:cs="Times New Roman"/>
          <w:b/>
          <w:color w:val="auto"/>
          <w:lang w:eastAsia="en-US" w:bidi="ar-SA"/>
        </w:rPr>
        <w:t>)</w:t>
      </w:r>
      <w:r w:rsidR="004B5B89" w:rsidRPr="00C02019">
        <w:rPr>
          <w:rFonts w:ascii="Times New Roman" w:eastAsiaTheme="minorHAnsi" w:hAnsi="Times New Roman" w:cs="Times New Roman"/>
          <w:b/>
          <w:color w:val="auto"/>
          <w:lang w:eastAsia="en-US" w:bidi="ar-SA"/>
        </w:rPr>
        <w:t>“</w:t>
      </w:r>
      <w:r w:rsidR="001D0A2B" w:rsidRPr="00C02019">
        <w:rPr>
          <w:rFonts w:ascii="Times New Roman" w:eastAsiaTheme="minorHAnsi" w:hAnsi="Times New Roman" w:cs="Times New Roman"/>
          <w:b/>
          <w:color w:val="auto"/>
          <w:lang w:eastAsia="en-US" w:bidi="ar-SA"/>
        </w:rPr>
        <w:t xml:space="preserve"> </w:t>
      </w:r>
      <w:r w:rsidR="004B5B89" w:rsidRPr="00C02019">
        <w:rPr>
          <w:rFonts w:ascii="Times New Roman" w:hAnsi="Times New Roman" w:cs="Times New Roman"/>
          <w:b/>
          <w:color w:val="auto"/>
        </w:rPr>
        <w:t xml:space="preserve">se </w:t>
      </w:r>
      <w:r w:rsidR="001D0A2B" w:rsidRPr="00C02019">
        <w:rPr>
          <w:rFonts w:ascii="Times New Roman" w:hAnsi="Times New Roman" w:cs="Times New Roman"/>
          <w:b/>
          <w:color w:val="auto"/>
        </w:rPr>
        <w:t>î</w:t>
      </w:r>
      <w:r w:rsidR="00C32943" w:rsidRPr="00C02019">
        <w:rPr>
          <w:rFonts w:ascii="Times New Roman" w:hAnsi="Times New Roman" w:cs="Times New Roman"/>
          <w:b/>
          <w:color w:val="auto"/>
        </w:rPr>
        <w:t xml:space="preserve">nlocuiește cu denumirea </w:t>
      </w:r>
      <w:r w:rsidR="004B5B89" w:rsidRPr="00C02019">
        <w:rPr>
          <w:rFonts w:ascii="Times New Roman" w:eastAsiaTheme="minorHAnsi" w:hAnsi="Times New Roman" w:cs="Times New Roman"/>
          <w:b/>
          <w:color w:val="auto"/>
          <w:lang w:eastAsia="en-US" w:bidi="ar-SA"/>
        </w:rPr>
        <w:t>„Regu</w:t>
      </w:r>
      <w:r w:rsidR="001D0A2B" w:rsidRPr="00C02019">
        <w:rPr>
          <w:rFonts w:ascii="Times New Roman" w:eastAsiaTheme="minorHAnsi" w:hAnsi="Times New Roman" w:cs="Times New Roman"/>
          <w:b/>
          <w:color w:val="auto"/>
          <w:lang w:eastAsia="en-US" w:bidi="ar-SA"/>
        </w:rPr>
        <w:t>li de acces și utilizare a PVT“.</w:t>
      </w:r>
    </w:p>
    <w:p w:rsidR="00A70A9B" w:rsidRPr="00C02019" w:rsidRDefault="002D6EE0" w:rsidP="005709EB">
      <w:pPr>
        <w:widowControl/>
        <w:autoSpaceDE w:val="0"/>
        <w:autoSpaceDN w:val="0"/>
        <w:adjustRightInd w:val="0"/>
        <w:spacing w:line="360" w:lineRule="auto"/>
        <w:jc w:val="both"/>
        <w:rPr>
          <w:rFonts w:ascii="Times New Roman" w:hAnsi="Times New Roman" w:cs="Times New Roman"/>
          <w:b/>
          <w:color w:val="auto"/>
        </w:rPr>
      </w:pPr>
      <w:r w:rsidRPr="00C02019">
        <w:rPr>
          <w:rFonts w:ascii="Times New Roman" w:hAnsi="Times New Roman" w:cs="Times New Roman"/>
          <w:b/>
          <w:color w:val="auto"/>
        </w:rPr>
        <w:t>11</w:t>
      </w:r>
      <w:r w:rsidR="00A70A9B" w:rsidRPr="00C02019">
        <w:rPr>
          <w:rFonts w:ascii="Times New Roman" w:hAnsi="Times New Roman" w:cs="Times New Roman"/>
          <w:b/>
          <w:color w:val="auto"/>
        </w:rPr>
        <w:t>. Articolul 17</w:t>
      </w:r>
      <w:r w:rsidR="00A70A9B" w:rsidRPr="00C02019">
        <w:rPr>
          <w:rFonts w:ascii="Times New Roman" w:hAnsi="Times New Roman" w:cs="Times New Roman"/>
          <w:b/>
          <w:color w:val="auto"/>
          <w:vertAlign w:val="superscript"/>
        </w:rPr>
        <w:t>4</w:t>
      </w:r>
      <w:r w:rsidR="00A70A9B" w:rsidRPr="00C02019">
        <w:rPr>
          <w:rFonts w:ascii="Times New Roman" w:eastAsiaTheme="minorHAnsi" w:hAnsi="Times New Roman" w:cs="Times New Roman"/>
          <w:vanish/>
          <w:color w:val="auto"/>
          <w:lang w:eastAsia="en-US" w:bidi="ar-SA"/>
        </w:rPr>
        <w:t>&lt;LLNK 12013     0AI2-452   6 26&gt;</w:t>
      </w:r>
      <w:r w:rsidR="00A70A9B" w:rsidRPr="00C02019">
        <w:rPr>
          <w:rFonts w:ascii="Times New Roman" w:eastAsiaTheme="minorHAnsi" w:hAnsi="Times New Roman" w:cs="Times New Roman"/>
          <w:color w:val="auto"/>
          <w:lang w:eastAsia="en-US" w:bidi="ar-SA"/>
        </w:rPr>
        <w:t xml:space="preserve"> </w:t>
      </w:r>
      <w:r w:rsidR="00A70A9B" w:rsidRPr="00C02019">
        <w:rPr>
          <w:rFonts w:ascii="Times New Roman" w:hAnsi="Times New Roman" w:cs="Times New Roman"/>
          <w:b/>
          <w:color w:val="auto"/>
        </w:rPr>
        <w:t>se modifică și va avea următorul cuprins:</w:t>
      </w:r>
    </w:p>
    <w:p w:rsidR="003F2965" w:rsidRPr="00C02019" w:rsidRDefault="003F2965" w:rsidP="005709EB">
      <w:pPr>
        <w:widowControl/>
        <w:autoSpaceDE w:val="0"/>
        <w:autoSpaceDN w:val="0"/>
        <w:adjustRightInd w:val="0"/>
        <w:spacing w:line="360" w:lineRule="auto"/>
        <w:jc w:val="both"/>
        <w:rPr>
          <w:rFonts w:ascii="Times New Roman" w:hAnsi="Times New Roman" w:cs="Times New Roman"/>
          <w:b/>
          <w:color w:val="auto"/>
        </w:rPr>
      </w:pPr>
      <w:r w:rsidRPr="00C02019">
        <w:rPr>
          <w:rFonts w:ascii="Times New Roman" w:hAnsi="Times New Roman" w:cs="Times New Roman"/>
          <w:b/>
          <w:color w:val="auto"/>
        </w:rPr>
        <w:t>Accesul la PVT</w:t>
      </w:r>
    </w:p>
    <w:p w:rsidR="00C32943" w:rsidRPr="00C02019" w:rsidRDefault="00C32943" w:rsidP="001D0A2B">
      <w:pPr>
        <w:pStyle w:val="ListParagraph"/>
        <w:spacing w:line="360" w:lineRule="auto"/>
        <w:ind w:left="0"/>
        <w:jc w:val="both"/>
        <w:rPr>
          <w:rFonts w:ascii="Times New Roman" w:eastAsia="MS Mincho" w:hAnsi="Times New Roman"/>
          <w:color w:val="auto"/>
        </w:rPr>
      </w:pPr>
      <w:r w:rsidRPr="00C02019">
        <w:rPr>
          <w:rFonts w:ascii="Times New Roman" w:eastAsiaTheme="minorHAnsi" w:hAnsi="Times New Roman" w:cs="Times New Roman"/>
          <w:color w:val="auto"/>
          <w:lang w:eastAsia="en-US" w:bidi="ar-SA"/>
        </w:rPr>
        <w:t>"</w:t>
      </w:r>
      <w:r w:rsidRPr="00C02019">
        <w:rPr>
          <w:rFonts w:ascii="Times New Roman" w:hAnsi="Times New Roman" w:cs="Times New Roman"/>
          <w:color w:val="auto"/>
        </w:rPr>
        <w:t>(1) Î</w:t>
      </w:r>
      <w:r w:rsidRPr="00C02019">
        <w:rPr>
          <w:rFonts w:ascii="Times New Roman" w:eastAsia="MS Mincho" w:hAnsi="Times New Roman"/>
          <w:color w:val="auto"/>
        </w:rPr>
        <w:t>n vederea accesului la PVT, participanții la tranzacționare în PVT încheie</w:t>
      </w:r>
      <w:r w:rsidR="001D0A2B" w:rsidRPr="00C02019">
        <w:rPr>
          <w:rFonts w:ascii="Times New Roman" w:eastAsia="MS Mincho" w:hAnsi="Times New Roman"/>
          <w:color w:val="auto"/>
        </w:rPr>
        <w:t xml:space="preserve"> cu OTS</w:t>
      </w:r>
      <w:r w:rsidRPr="00C02019">
        <w:rPr>
          <w:rFonts w:ascii="Times New Roman" w:eastAsia="MS Mincho" w:hAnsi="Times New Roman"/>
          <w:color w:val="auto"/>
        </w:rPr>
        <w:t xml:space="preserve">, în mod obligatoriu, un contract de echilibrare </w:t>
      </w:r>
      <w:r w:rsidR="001D0A2B" w:rsidRPr="00C02019">
        <w:rPr>
          <w:rFonts w:ascii="Times New Roman" w:eastAsia="MS Mincho" w:hAnsi="Times New Roman"/>
          <w:color w:val="auto"/>
        </w:rPr>
        <w:t>și acces la PVT</w:t>
      </w:r>
      <w:r w:rsidRPr="00C02019">
        <w:rPr>
          <w:rFonts w:ascii="Times New Roman" w:eastAsia="MS Mincho" w:hAnsi="Times New Roman"/>
          <w:color w:val="auto"/>
        </w:rPr>
        <w:t xml:space="preserve"> .</w:t>
      </w:r>
    </w:p>
    <w:p w:rsidR="00C32943" w:rsidRPr="00C02019" w:rsidRDefault="00C32943" w:rsidP="001D0A2B">
      <w:pPr>
        <w:pStyle w:val="ListParagraph"/>
        <w:spacing w:line="360" w:lineRule="auto"/>
        <w:ind w:left="0"/>
        <w:jc w:val="both"/>
        <w:rPr>
          <w:rFonts w:ascii="Times New Roman" w:eastAsia="MS Mincho" w:hAnsi="Times New Roman"/>
          <w:color w:val="auto"/>
        </w:rPr>
      </w:pPr>
      <w:r w:rsidRPr="00C02019">
        <w:rPr>
          <w:rFonts w:ascii="Times New Roman" w:eastAsia="MS Mincho" w:hAnsi="Times New Roman"/>
          <w:color w:val="auto"/>
        </w:rPr>
        <w:t>(2) În situația în care  n</w:t>
      </w:r>
      <w:r w:rsidR="00FE51B0" w:rsidRPr="00C02019">
        <w:rPr>
          <w:rFonts w:ascii="Times New Roman" w:eastAsia="MS Mincho" w:hAnsi="Times New Roman"/>
          <w:color w:val="auto"/>
        </w:rPr>
        <w:t>e</w:t>
      </w:r>
      <w:r w:rsidRPr="00C02019">
        <w:rPr>
          <w:rFonts w:ascii="Times New Roman" w:eastAsia="MS Mincho" w:hAnsi="Times New Roman"/>
          <w:color w:val="auto"/>
        </w:rPr>
        <w:t>încheie</w:t>
      </w:r>
      <w:r w:rsidR="00FE51B0" w:rsidRPr="00C02019">
        <w:rPr>
          <w:rFonts w:ascii="Times New Roman" w:eastAsia="MS Mincho" w:hAnsi="Times New Roman"/>
          <w:color w:val="auto"/>
        </w:rPr>
        <w:t>rii</w:t>
      </w:r>
      <w:r w:rsidRPr="00C02019">
        <w:rPr>
          <w:rFonts w:ascii="Times New Roman" w:eastAsia="MS Mincho" w:hAnsi="Times New Roman"/>
          <w:color w:val="auto"/>
        </w:rPr>
        <w:t xml:space="preserve"> </w:t>
      </w:r>
      <w:r w:rsidR="001D0A2B" w:rsidRPr="00C02019">
        <w:rPr>
          <w:rFonts w:ascii="Times New Roman" w:eastAsia="MS Mincho" w:hAnsi="Times New Roman"/>
          <w:color w:val="auto"/>
        </w:rPr>
        <w:t xml:space="preserve">cu OTS a </w:t>
      </w:r>
      <w:r w:rsidRPr="00C02019">
        <w:rPr>
          <w:rFonts w:ascii="Times New Roman" w:eastAsia="MS Mincho" w:hAnsi="Times New Roman"/>
          <w:color w:val="auto"/>
        </w:rPr>
        <w:t>contract</w:t>
      </w:r>
      <w:r w:rsidR="001D0A2B" w:rsidRPr="00C02019">
        <w:rPr>
          <w:rFonts w:ascii="Times New Roman" w:eastAsia="MS Mincho" w:hAnsi="Times New Roman"/>
          <w:color w:val="auto"/>
        </w:rPr>
        <w:t>ului</w:t>
      </w:r>
      <w:r w:rsidRPr="00C02019">
        <w:rPr>
          <w:rFonts w:ascii="Times New Roman" w:eastAsia="MS Mincho" w:hAnsi="Times New Roman"/>
          <w:color w:val="auto"/>
        </w:rPr>
        <w:t xml:space="preserve"> de echilibrare </w:t>
      </w:r>
      <w:r w:rsidR="001D0A2B" w:rsidRPr="00C02019">
        <w:rPr>
          <w:rFonts w:ascii="Times New Roman" w:eastAsia="MS Mincho" w:hAnsi="Times New Roman"/>
          <w:color w:val="auto"/>
        </w:rPr>
        <w:t>și acces la PVT</w:t>
      </w:r>
      <w:r w:rsidRPr="00C02019">
        <w:rPr>
          <w:rFonts w:ascii="Times New Roman" w:eastAsia="MS Mincho" w:hAnsi="Times New Roman"/>
          <w:color w:val="auto"/>
        </w:rPr>
        <w:t>, precum și în cazul rezilierii sau suspendării acestuia datorită neîndeplinirii obligațiilor contractuale de către UR, OTS interzice dreptul UR de a tranzacționa în PVT și întrerupe prestarea serviciului de transport ce face obiectul contractelor de transport pe punctele de intrare/ieșire în/din SNT, cu notificarea prealabilă a UR.</w:t>
      </w:r>
    </w:p>
    <w:p w:rsidR="004B5B89" w:rsidRPr="00C02019" w:rsidRDefault="00C32943" w:rsidP="005709EB">
      <w:pPr>
        <w:widowControl/>
        <w:autoSpaceDE w:val="0"/>
        <w:autoSpaceDN w:val="0"/>
        <w:adjustRightInd w:val="0"/>
        <w:spacing w:line="360" w:lineRule="auto"/>
        <w:jc w:val="both"/>
        <w:rPr>
          <w:rFonts w:ascii="Times New Roman" w:eastAsia="MS Mincho" w:hAnsi="Times New Roman"/>
          <w:color w:val="auto"/>
        </w:rPr>
      </w:pPr>
      <w:r w:rsidRPr="00C02019">
        <w:rPr>
          <w:rFonts w:ascii="Times New Roman" w:eastAsia="MS Mincho" w:hAnsi="Times New Roman"/>
          <w:color w:val="auto"/>
        </w:rPr>
        <w:t xml:space="preserve">(3) </w:t>
      </w:r>
      <w:r w:rsidR="00FE51B0" w:rsidRPr="00C02019">
        <w:rPr>
          <w:rFonts w:ascii="Times New Roman" w:eastAsia="MS Mincho" w:hAnsi="Times New Roman"/>
          <w:color w:val="auto"/>
        </w:rPr>
        <w:t>UR</w:t>
      </w:r>
      <w:r w:rsidRPr="00C02019">
        <w:rPr>
          <w:rFonts w:ascii="Times New Roman" w:eastAsia="MS Mincho" w:hAnsi="Times New Roman"/>
          <w:color w:val="auto"/>
        </w:rPr>
        <w:t xml:space="preserve"> notifică zilnic, în platforma informațională care deservește PVT (GMOIS) transferurile dreptului de proprietate exprimate în unități de energie.</w:t>
      </w:r>
    </w:p>
    <w:p w:rsidR="003F2965" w:rsidRPr="00C02019" w:rsidRDefault="003F2965" w:rsidP="003F2965">
      <w:pPr>
        <w:widowControl/>
        <w:autoSpaceDE w:val="0"/>
        <w:autoSpaceDN w:val="0"/>
        <w:adjustRightInd w:val="0"/>
        <w:spacing w:line="360" w:lineRule="auto"/>
        <w:jc w:val="both"/>
        <w:rPr>
          <w:rFonts w:ascii="Times New Roman" w:eastAsia="MS Mincho" w:hAnsi="Times New Roman"/>
          <w:color w:val="auto"/>
        </w:rPr>
      </w:pPr>
      <w:r w:rsidRPr="00C02019">
        <w:rPr>
          <w:rFonts w:ascii="Times New Roman" w:eastAsia="MS Mincho" w:hAnsi="Times New Roman"/>
          <w:color w:val="auto"/>
        </w:rPr>
        <w:t xml:space="preserve">(4)  Solicitările privind încheierea unui contract de echilibrare se transmit înainte de data de la care UR intenționează să notifice tranzacții la PVT. Solicitarea </w:t>
      </w:r>
      <w:r w:rsidR="00FE51B0" w:rsidRPr="00C02019">
        <w:rPr>
          <w:rFonts w:ascii="Times New Roman" w:eastAsia="MS Mincho" w:hAnsi="Times New Roman"/>
          <w:color w:val="auto"/>
        </w:rPr>
        <w:t>va con</w:t>
      </w:r>
      <w:r w:rsidR="008A5425" w:rsidRPr="00C02019">
        <w:rPr>
          <w:rFonts w:ascii="Times New Roman" w:eastAsia="MS Mincho" w:hAnsi="Times New Roman"/>
          <w:color w:val="auto"/>
        </w:rPr>
        <w:t>ț</w:t>
      </w:r>
      <w:r w:rsidR="00FE51B0" w:rsidRPr="00C02019">
        <w:rPr>
          <w:rFonts w:ascii="Times New Roman" w:eastAsia="MS Mincho" w:hAnsi="Times New Roman"/>
          <w:color w:val="auto"/>
        </w:rPr>
        <w:t>ine cel pu</w:t>
      </w:r>
      <w:r w:rsidR="008A5425" w:rsidRPr="00C02019">
        <w:rPr>
          <w:rFonts w:ascii="Times New Roman" w:eastAsia="MS Mincho" w:hAnsi="Times New Roman"/>
          <w:color w:val="auto"/>
        </w:rPr>
        <w:t>ț</w:t>
      </w:r>
      <w:r w:rsidR="00FE51B0" w:rsidRPr="00C02019">
        <w:rPr>
          <w:rFonts w:ascii="Times New Roman" w:eastAsia="MS Mincho" w:hAnsi="Times New Roman"/>
          <w:color w:val="auto"/>
        </w:rPr>
        <w:t>in urm</w:t>
      </w:r>
      <w:r w:rsidR="008A5425" w:rsidRPr="00C02019">
        <w:rPr>
          <w:rFonts w:ascii="Times New Roman" w:eastAsia="MS Mincho" w:hAnsi="Times New Roman"/>
          <w:color w:val="auto"/>
        </w:rPr>
        <w:t>ă</w:t>
      </w:r>
      <w:r w:rsidR="00FE51B0" w:rsidRPr="00C02019">
        <w:rPr>
          <w:rFonts w:ascii="Times New Roman" w:eastAsia="MS Mincho" w:hAnsi="Times New Roman"/>
          <w:color w:val="auto"/>
        </w:rPr>
        <w:t>toarele informa</w:t>
      </w:r>
      <w:r w:rsidR="008A5425" w:rsidRPr="00C02019">
        <w:rPr>
          <w:rFonts w:ascii="Times New Roman" w:eastAsia="MS Mincho" w:hAnsi="Times New Roman"/>
          <w:color w:val="auto"/>
        </w:rPr>
        <w:t>ț</w:t>
      </w:r>
      <w:r w:rsidR="00FE51B0" w:rsidRPr="00C02019">
        <w:rPr>
          <w:rFonts w:ascii="Times New Roman" w:eastAsia="MS Mincho" w:hAnsi="Times New Roman"/>
          <w:color w:val="auto"/>
        </w:rPr>
        <w:t xml:space="preserve">ii: </w:t>
      </w:r>
      <w:r w:rsidRPr="00C02019">
        <w:rPr>
          <w:rFonts w:ascii="Times New Roman" w:eastAsia="MS Mincho" w:hAnsi="Times New Roman"/>
          <w:color w:val="auto"/>
        </w:rPr>
        <w:t>date</w:t>
      </w:r>
      <w:r w:rsidR="00FE51B0" w:rsidRPr="00C02019">
        <w:rPr>
          <w:rFonts w:ascii="Times New Roman" w:eastAsia="MS Mincho" w:hAnsi="Times New Roman"/>
          <w:color w:val="auto"/>
        </w:rPr>
        <w:t>le</w:t>
      </w:r>
      <w:r w:rsidRPr="00C02019">
        <w:rPr>
          <w:rFonts w:ascii="Times New Roman" w:eastAsia="MS Mincho" w:hAnsi="Times New Roman"/>
          <w:color w:val="auto"/>
        </w:rPr>
        <w:t xml:space="preserve"> de identificare, tipul de client</w:t>
      </w:r>
      <w:r w:rsidR="001D0A2B" w:rsidRPr="00C02019">
        <w:rPr>
          <w:rFonts w:ascii="Times New Roman" w:eastAsia="MS Mincho" w:hAnsi="Times New Roman"/>
          <w:color w:val="auto"/>
        </w:rPr>
        <w:t xml:space="preserve"> al OTS </w:t>
      </w:r>
      <w:r w:rsidR="00FE51B0" w:rsidRPr="00C02019">
        <w:rPr>
          <w:rFonts w:ascii="Times New Roman" w:eastAsia="MS Mincho" w:hAnsi="Times New Roman"/>
          <w:color w:val="auto"/>
        </w:rPr>
        <w:t>(</w:t>
      </w:r>
      <w:r w:rsidR="001D0A2B" w:rsidRPr="00C02019">
        <w:rPr>
          <w:rFonts w:ascii="Times New Roman" w:eastAsia="MS Mincho" w:hAnsi="Times New Roman"/>
          <w:color w:val="auto"/>
        </w:rPr>
        <w:t xml:space="preserve">client </w:t>
      </w:r>
      <w:r w:rsidRPr="00C02019">
        <w:rPr>
          <w:rFonts w:ascii="Times New Roman" w:eastAsia="MS Mincho" w:hAnsi="Times New Roman"/>
          <w:color w:val="auto"/>
        </w:rPr>
        <w:t>final, OD, O</w:t>
      </w:r>
      <w:r w:rsidR="001D0A2B" w:rsidRPr="00C02019">
        <w:rPr>
          <w:rFonts w:ascii="Times New Roman" w:eastAsia="MS Mincho" w:hAnsi="Times New Roman"/>
          <w:color w:val="auto"/>
        </w:rPr>
        <w:t>Î</w:t>
      </w:r>
      <w:r w:rsidRPr="00C02019">
        <w:rPr>
          <w:rFonts w:ascii="Times New Roman" w:eastAsia="MS Mincho" w:hAnsi="Times New Roman"/>
          <w:color w:val="auto"/>
        </w:rPr>
        <w:t>, furnizor, trader,</w:t>
      </w:r>
      <w:r w:rsidR="001D0A2B" w:rsidRPr="00C02019">
        <w:rPr>
          <w:rFonts w:ascii="Times New Roman" w:eastAsia="MS Mincho" w:hAnsi="Times New Roman"/>
          <w:color w:val="auto"/>
        </w:rPr>
        <w:t xml:space="preserve"> operator al pieței centralizate</w:t>
      </w:r>
      <w:r w:rsidRPr="00C02019">
        <w:rPr>
          <w:rFonts w:ascii="Times New Roman" w:eastAsia="MS Mincho" w:hAnsi="Times New Roman"/>
          <w:color w:val="auto"/>
        </w:rPr>
        <w:t>,</w:t>
      </w:r>
      <w:r w:rsidR="001D0A2B" w:rsidRPr="00C02019">
        <w:rPr>
          <w:rFonts w:ascii="Times New Roman" w:eastAsia="MS Mincho" w:hAnsi="Times New Roman"/>
          <w:color w:val="auto"/>
        </w:rPr>
        <w:t xml:space="preserve"> contraparte centrală</w:t>
      </w:r>
      <w:r w:rsidR="00FE51B0" w:rsidRPr="00C02019">
        <w:rPr>
          <w:rFonts w:ascii="Times New Roman" w:eastAsia="MS Mincho" w:hAnsi="Times New Roman"/>
          <w:color w:val="auto"/>
        </w:rPr>
        <w:t>)</w:t>
      </w:r>
      <w:r w:rsidR="001D0A2B" w:rsidRPr="00C02019">
        <w:rPr>
          <w:rFonts w:ascii="Times New Roman" w:eastAsia="MS Mincho" w:hAnsi="Times New Roman"/>
          <w:color w:val="auto"/>
        </w:rPr>
        <w:t xml:space="preserve"> și va fi însoțită de</w:t>
      </w:r>
      <w:r w:rsidRPr="00C02019">
        <w:rPr>
          <w:rFonts w:ascii="Times New Roman" w:eastAsia="MS Mincho" w:hAnsi="Times New Roman"/>
          <w:color w:val="auto"/>
        </w:rPr>
        <w:t xml:space="preserve"> documente justificative.</w:t>
      </w:r>
    </w:p>
    <w:p w:rsidR="003F2965" w:rsidRPr="00C02019" w:rsidRDefault="00FE51B0" w:rsidP="003F2965">
      <w:pPr>
        <w:spacing w:line="360" w:lineRule="auto"/>
        <w:jc w:val="both"/>
        <w:rPr>
          <w:rFonts w:ascii="Times New Roman" w:eastAsia="MS Mincho" w:hAnsi="Times New Roman"/>
          <w:color w:val="auto"/>
        </w:rPr>
      </w:pPr>
      <w:r w:rsidRPr="00C02019" w:rsidDel="00FE51B0">
        <w:rPr>
          <w:rFonts w:ascii="Times New Roman" w:eastAsia="MS Mincho" w:hAnsi="Times New Roman"/>
          <w:color w:val="auto"/>
        </w:rPr>
        <w:t xml:space="preserve"> </w:t>
      </w:r>
      <w:r w:rsidR="003F2965" w:rsidRPr="00C02019">
        <w:rPr>
          <w:rFonts w:ascii="Times New Roman" w:eastAsia="MS Mincho" w:hAnsi="Times New Roman"/>
          <w:color w:val="auto"/>
        </w:rPr>
        <w:t>(</w:t>
      </w:r>
      <w:r w:rsidRPr="00C02019">
        <w:rPr>
          <w:rFonts w:ascii="Times New Roman" w:eastAsia="MS Mincho" w:hAnsi="Times New Roman"/>
          <w:color w:val="auto"/>
        </w:rPr>
        <w:t>5</w:t>
      </w:r>
      <w:r w:rsidR="003F2965" w:rsidRPr="00C02019">
        <w:rPr>
          <w:rFonts w:ascii="Times New Roman" w:eastAsia="MS Mincho" w:hAnsi="Times New Roman"/>
          <w:color w:val="auto"/>
        </w:rPr>
        <w:t xml:space="preserve">) OTS răspunde solicitării </w:t>
      </w:r>
      <w:r w:rsidRPr="00C02019">
        <w:rPr>
          <w:rFonts w:ascii="Times New Roman" w:eastAsia="MS Mincho" w:hAnsi="Times New Roman"/>
          <w:color w:val="auto"/>
        </w:rPr>
        <w:t xml:space="preserve">transmise </w:t>
      </w:r>
      <w:r w:rsidR="00D777F3" w:rsidRPr="00C02019">
        <w:rPr>
          <w:rFonts w:ascii="Times New Roman" w:eastAsia="MS Mincho" w:hAnsi="Times New Roman"/>
          <w:color w:val="auto"/>
        </w:rPr>
        <w:t>î</w:t>
      </w:r>
      <w:r w:rsidRPr="00C02019">
        <w:rPr>
          <w:rFonts w:ascii="Times New Roman" w:eastAsia="MS Mincho" w:hAnsi="Times New Roman"/>
          <w:color w:val="auto"/>
        </w:rPr>
        <w:t xml:space="preserve">n conformitate cu prevederile alin. (4) </w:t>
      </w:r>
      <w:r w:rsidR="003F2965" w:rsidRPr="00C02019">
        <w:rPr>
          <w:rFonts w:ascii="Times New Roman" w:eastAsia="MS Mincho" w:hAnsi="Times New Roman"/>
          <w:color w:val="auto"/>
        </w:rPr>
        <w:t>în cel mult 1</w:t>
      </w:r>
      <w:r w:rsidR="001E6DF4" w:rsidRPr="00C02019">
        <w:rPr>
          <w:rFonts w:ascii="Times New Roman" w:eastAsia="MS Mincho" w:hAnsi="Times New Roman"/>
          <w:color w:val="auto"/>
        </w:rPr>
        <w:t>0</w:t>
      </w:r>
      <w:r w:rsidR="003F2965" w:rsidRPr="00C02019">
        <w:rPr>
          <w:rFonts w:ascii="Times New Roman" w:eastAsia="MS Mincho" w:hAnsi="Times New Roman"/>
          <w:color w:val="auto"/>
        </w:rPr>
        <w:t xml:space="preserve"> zile </w:t>
      </w:r>
      <w:r w:rsidR="00882399" w:rsidRPr="00C02019">
        <w:rPr>
          <w:rFonts w:ascii="Times New Roman" w:eastAsia="MS Mincho" w:hAnsi="Times New Roman"/>
          <w:color w:val="auto"/>
        </w:rPr>
        <w:t>lucră</w:t>
      </w:r>
      <w:r w:rsidR="001E6DF4" w:rsidRPr="00C02019">
        <w:rPr>
          <w:rFonts w:ascii="Times New Roman" w:eastAsia="MS Mincho" w:hAnsi="Times New Roman"/>
          <w:color w:val="auto"/>
        </w:rPr>
        <w:t xml:space="preserve">toare </w:t>
      </w:r>
      <w:r w:rsidR="003F2965" w:rsidRPr="00C02019">
        <w:rPr>
          <w:rFonts w:ascii="Times New Roman" w:eastAsia="MS Mincho" w:hAnsi="Times New Roman"/>
          <w:color w:val="auto"/>
        </w:rPr>
        <w:t xml:space="preserve">de la primirea acesteia prin transmiterea spre contrasemnare a contractului, semnat în 2 exemplare originale, </w:t>
      </w:r>
      <w:r w:rsidRPr="00C02019">
        <w:rPr>
          <w:rFonts w:ascii="Times New Roman" w:eastAsia="MS Mincho" w:hAnsi="Times New Roman"/>
          <w:color w:val="auto"/>
        </w:rPr>
        <w:t xml:space="preserve">sau a </w:t>
      </w:r>
      <w:r w:rsidR="003F2965" w:rsidRPr="00C02019">
        <w:rPr>
          <w:rFonts w:ascii="Times New Roman" w:eastAsia="MS Mincho" w:hAnsi="Times New Roman"/>
          <w:color w:val="auto"/>
        </w:rPr>
        <w:t>refuzul</w:t>
      </w:r>
      <w:r w:rsidRPr="00C02019">
        <w:rPr>
          <w:rFonts w:ascii="Times New Roman" w:eastAsia="MS Mincho" w:hAnsi="Times New Roman"/>
          <w:color w:val="auto"/>
        </w:rPr>
        <w:t>ui</w:t>
      </w:r>
      <w:r w:rsidR="003F2965" w:rsidRPr="00C02019">
        <w:rPr>
          <w:rFonts w:ascii="Times New Roman" w:eastAsia="MS Mincho" w:hAnsi="Times New Roman"/>
          <w:color w:val="auto"/>
        </w:rPr>
        <w:t xml:space="preserve"> său motivat.</w:t>
      </w:r>
    </w:p>
    <w:p w:rsidR="003F2965" w:rsidRPr="00C02019" w:rsidRDefault="003F2965" w:rsidP="003F2965">
      <w:pPr>
        <w:shd w:val="clear" w:color="auto" w:fill="FFFFFF"/>
        <w:spacing w:line="360" w:lineRule="auto"/>
        <w:jc w:val="both"/>
        <w:rPr>
          <w:rFonts w:ascii="Times New Roman" w:eastAsia="MS Mincho" w:hAnsi="Times New Roman"/>
          <w:color w:val="auto"/>
        </w:rPr>
      </w:pPr>
      <w:r w:rsidRPr="00C02019">
        <w:rPr>
          <w:rFonts w:ascii="Times New Roman" w:eastAsia="MS Mincho" w:hAnsi="Times New Roman"/>
          <w:color w:val="auto"/>
        </w:rPr>
        <w:t>(</w:t>
      </w:r>
      <w:r w:rsidR="00FE51B0" w:rsidRPr="00C02019">
        <w:rPr>
          <w:rFonts w:ascii="Times New Roman" w:eastAsia="MS Mincho" w:hAnsi="Times New Roman"/>
          <w:color w:val="auto"/>
        </w:rPr>
        <w:t>6</w:t>
      </w:r>
      <w:r w:rsidRPr="00C02019">
        <w:rPr>
          <w:rFonts w:ascii="Times New Roman" w:eastAsia="MS Mincho" w:hAnsi="Times New Roman"/>
          <w:color w:val="auto"/>
        </w:rPr>
        <w:t xml:space="preserve">) UR returnează contractul semnat de reprezentanții săi legali cu cel puțin </w:t>
      </w:r>
      <w:r w:rsidR="001E6DF4" w:rsidRPr="00C02019">
        <w:rPr>
          <w:rFonts w:ascii="Times New Roman" w:eastAsia="MS Mincho" w:hAnsi="Times New Roman"/>
          <w:color w:val="auto"/>
        </w:rPr>
        <w:t>5</w:t>
      </w:r>
      <w:r w:rsidRPr="00C02019">
        <w:rPr>
          <w:rFonts w:ascii="Times New Roman" w:eastAsia="MS Mincho" w:hAnsi="Times New Roman"/>
          <w:color w:val="auto"/>
        </w:rPr>
        <w:t xml:space="preserve"> zile lucrătoare înainte de data primei notificări în PVT.</w:t>
      </w:r>
    </w:p>
    <w:p w:rsidR="003F2965" w:rsidRPr="00C02019" w:rsidRDefault="003F2965" w:rsidP="003F2965">
      <w:pPr>
        <w:shd w:val="clear" w:color="auto" w:fill="FFFFFF"/>
        <w:spacing w:line="360" w:lineRule="auto"/>
        <w:jc w:val="both"/>
        <w:rPr>
          <w:rFonts w:ascii="Times New Roman" w:eastAsia="MS Mincho" w:hAnsi="Times New Roman"/>
          <w:color w:val="auto"/>
        </w:rPr>
      </w:pPr>
      <w:r w:rsidRPr="00C02019">
        <w:rPr>
          <w:rFonts w:ascii="Times New Roman" w:eastAsia="MS Mincho" w:hAnsi="Times New Roman"/>
          <w:color w:val="auto"/>
        </w:rPr>
        <w:t>(</w:t>
      </w:r>
      <w:r w:rsidR="00FE51B0" w:rsidRPr="00C02019">
        <w:rPr>
          <w:rFonts w:ascii="Times New Roman" w:eastAsia="MS Mincho" w:hAnsi="Times New Roman"/>
          <w:color w:val="auto"/>
        </w:rPr>
        <w:t>7</w:t>
      </w:r>
      <w:r w:rsidRPr="00C02019">
        <w:rPr>
          <w:rFonts w:ascii="Times New Roman" w:eastAsia="MS Mincho" w:hAnsi="Times New Roman"/>
          <w:color w:val="auto"/>
        </w:rPr>
        <w:t>) UR prezintă OTS dovada ratingului/constituirii garanției aferente contractului de echilibrare cu cel puțin 3 zile lucrătoare înainte de data primei notificări în PVT.</w:t>
      </w:r>
    </w:p>
    <w:p w:rsidR="003F2965" w:rsidRPr="00C02019" w:rsidRDefault="003F2965" w:rsidP="003F2965">
      <w:pPr>
        <w:shd w:val="clear" w:color="auto" w:fill="FFFFFF"/>
        <w:spacing w:line="360" w:lineRule="auto"/>
        <w:jc w:val="both"/>
        <w:rPr>
          <w:rFonts w:ascii="Times New Roman" w:eastAsia="MS Mincho" w:hAnsi="Times New Roman"/>
          <w:color w:val="auto"/>
        </w:rPr>
      </w:pPr>
      <w:r w:rsidRPr="00C02019">
        <w:rPr>
          <w:rFonts w:ascii="Times New Roman" w:eastAsia="MS Mincho" w:hAnsi="Times New Roman"/>
          <w:color w:val="auto"/>
        </w:rPr>
        <w:t>(</w:t>
      </w:r>
      <w:r w:rsidR="001E6DF4" w:rsidRPr="00C02019">
        <w:rPr>
          <w:rFonts w:ascii="Times New Roman" w:eastAsia="MS Mincho" w:hAnsi="Times New Roman"/>
          <w:color w:val="auto"/>
        </w:rPr>
        <w:t>8</w:t>
      </w:r>
      <w:r w:rsidRPr="00C02019">
        <w:rPr>
          <w:rFonts w:ascii="Times New Roman" w:eastAsia="MS Mincho" w:hAnsi="Times New Roman"/>
          <w:color w:val="auto"/>
        </w:rPr>
        <w:t xml:space="preserve">) Accesul la platforma informațională care deservește PVT (GMOIS) </w:t>
      </w:r>
      <w:r w:rsidR="00D777F3" w:rsidRPr="00C02019">
        <w:rPr>
          <w:rFonts w:ascii="Times New Roman" w:eastAsia="MS Mincho" w:hAnsi="Times New Roman"/>
          <w:color w:val="auto"/>
        </w:rPr>
        <w:t>se acordă</w:t>
      </w:r>
      <w:r w:rsidRPr="00C02019">
        <w:rPr>
          <w:rFonts w:ascii="Times New Roman" w:eastAsia="MS Mincho" w:hAnsi="Times New Roman"/>
          <w:color w:val="auto"/>
        </w:rPr>
        <w:t xml:space="preserve"> conform procedurii de acces la platforma informațională a OTS. Procedura de acces la platforma informațională se </w:t>
      </w:r>
      <w:r w:rsidR="001E6DF4" w:rsidRPr="00C02019">
        <w:rPr>
          <w:rFonts w:ascii="Times New Roman" w:eastAsia="MS Mincho" w:hAnsi="Times New Roman"/>
          <w:color w:val="auto"/>
        </w:rPr>
        <w:t>public</w:t>
      </w:r>
      <w:r w:rsidR="008A5425" w:rsidRPr="00C02019">
        <w:rPr>
          <w:rFonts w:ascii="Times New Roman" w:eastAsia="MS Mincho" w:hAnsi="Times New Roman"/>
          <w:color w:val="auto"/>
        </w:rPr>
        <w:t>ă</w:t>
      </w:r>
      <w:r w:rsidRPr="00C02019">
        <w:rPr>
          <w:rFonts w:ascii="Times New Roman" w:eastAsia="MS Mincho" w:hAnsi="Times New Roman"/>
          <w:color w:val="auto"/>
        </w:rPr>
        <w:t xml:space="preserve"> pe pagina de </w:t>
      </w:r>
      <w:r w:rsidR="001E6DF4" w:rsidRPr="00C02019">
        <w:rPr>
          <w:rFonts w:ascii="Times New Roman" w:eastAsia="MS Mincho" w:hAnsi="Times New Roman"/>
          <w:color w:val="auto"/>
        </w:rPr>
        <w:t>internet</w:t>
      </w:r>
      <w:r w:rsidRPr="00C02019">
        <w:rPr>
          <w:rFonts w:ascii="Times New Roman" w:eastAsia="MS Mincho" w:hAnsi="Times New Roman"/>
          <w:color w:val="auto"/>
        </w:rPr>
        <w:t xml:space="preserve"> a OTS. În urma acordării accesului la </w:t>
      </w:r>
      <w:r w:rsidR="001E6DF4" w:rsidRPr="00C02019">
        <w:rPr>
          <w:rFonts w:ascii="Times New Roman" w:eastAsia="MS Mincho" w:hAnsi="Times New Roman"/>
          <w:color w:val="auto"/>
        </w:rPr>
        <w:t>platforma informatic</w:t>
      </w:r>
      <w:r w:rsidR="008A5425" w:rsidRPr="00C02019">
        <w:rPr>
          <w:rFonts w:ascii="Times New Roman" w:eastAsia="MS Mincho" w:hAnsi="Times New Roman"/>
          <w:color w:val="auto"/>
        </w:rPr>
        <w:t>ă</w:t>
      </w:r>
      <w:r w:rsidR="00D777F3" w:rsidRPr="00C02019">
        <w:rPr>
          <w:rFonts w:ascii="Times New Roman" w:eastAsia="MS Mincho" w:hAnsi="Times New Roman"/>
          <w:color w:val="auto"/>
        </w:rPr>
        <w:t>,</w:t>
      </w:r>
      <w:r w:rsidRPr="00C02019">
        <w:rPr>
          <w:rFonts w:ascii="Times New Roman" w:eastAsia="MS Mincho" w:hAnsi="Times New Roman"/>
          <w:color w:val="auto"/>
        </w:rPr>
        <w:t xml:space="preserve"> fiecărui UR i se atribuie un cod de identificare.</w:t>
      </w:r>
    </w:p>
    <w:p w:rsidR="003F2965" w:rsidRPr="00C02019" w:rsidRDefault="003F2965" w:rsidP="003F2965">
      <w:pPr>
        <w:shd w:val="clear" w:color="auto" w:fill="FFFFFF"/>
        <w:spacing w:line="360" w:lineRule="auto"/>
        <w:jc w:val="both"/>
        <w:rPr>
          <w:rFonts w:ascii="Times New Roman" w:eastAsia="MS Mincho" w:hAnsi="Times New Roman"/>
          <w:color w:val="auto"/>
        </w:rPr>
      </w:pPr>
      <w:r w:rsidRPr="00C02019">
        <w:rPr>
          <w:rFonts w:ascii="Times New Roman" w:eastAsia="MS Mincho" w:hAnsi="Times New Roman"/>
          <w:color w:val="auto"/>
        </w:rPr>
        <w:t>(</w:t>
      </w:r>
      <w:r w:rsidR="001E6DF4" w:rsidRPr="00C02019">
        <w:rPr>
          <w:rFonts w:ascii="Times New Roman" w:eastAsia="MS Mincho" w:hAnsi="Times New Roman"/>
          <w:color w:val="auto"/>
        </w:rPr>
        <w:t>9</w:t>
      </w:r>
      <w:r w:rsidRPr="00C02019">
        <w:rPr>
          <w:rFonts w:ascii="Times New Roman" w:eastAsia="MS Mincho" w:hAnsi="Times New Roman"/>
          <w:color w:val="auto"/>
        </w:rPr>
        <w:t xml:space="preserve">) UR </w:t>
      </w:r>
      <w:r w:rsidR="00D777F3" w:rsidRPr="00C02019">
        <w:rPr>
          <w:rFonts w:ascii="Times New Roman" w:eastAsia="MS Mincho" w:hAnsi="Times New Roman"/>
          <w:color w:val="auto"/>
        </w:rPr>
        <w:t>are</w:t>
      </w:r>
      <w:r w:rsidRPr="00C02019">
        <w:rPr>
          <w:rFonts w:ascii="Times New Roman" w:eastAsia="MS Mincho" w:hAnsi="Times New Roman"/>
          <w:color w:val="auto"/>
        </w:rPr>
        <w:t xml:space="preserve"> dreptul de acces la serviciile de transfer al dreptului de proprietate oferite de OTS în PVT, pe durata valabilității contractelor de echilibrare încheiate cu OTS.</w:t>
      </w:r>
      <w:r w:rsidR="006807BB" w:rsidRPr="00C02019">
        <w:rPr>
          <w:rFonts w:ascii="Times New Roman" w:eastAsia="MS Mincho" w:hAnsi="Times New Roman"/>
          <w:color w:val="auto"/>
        </w:rPr>
        <w:t>”</w:t>
      </w:r>
    </w:p>
    <w:p w:rsidR="006807BB" w:rsidRPr="00C02019" w:rsidRDefault="003F2965" w:rsidP="003F2965">
      <w:pPr>
        <w:widowControl/>
        <w:autoSpaceDE w:val="0"/>
        <w:autoSpaceDN w:val="0"/>
        <w:adjustRightInd w:val="0"/>
        <w:spacing w:line="360" w:lineRule="auto"/>
        <w:jc w:val="both"/>
        <w:rPr>
          <w:rFonts w:ascii="Times New Roman" w:hAnsi="Times New Roman" w:cs="Times New Roman"/>
          <w:b/>
          <w:color w:val="auto"/>
        </w:rPr>
      </w:pPr>
      <w:r w:rsidRPr="00C02019">
        <w:rPr>
          <w:rFonts w:ascii="Times New Roman" w:hAnsi="Times New Roman" w:cs="Times New Roman"/>
          <w:b/>
          <w:color w:val="auto"/>
        </w:rPr>
        <w:t>1</w:t>
      </w:r>
      <w:r w:rsidR="002D6EE0" w:rsidRPr="00C02019">
        <w:rPr>
          <w:rFonts w:ascii="Times New Roman" w:hAnsi="Times New Roman" w:cs="Times New Roman"/>
          <w:b/>
          <w:color w:val="auto"/>
        </w:rPr>
        <w:t>2</w:t>
      </w:r>
      <w:r w:rsidRPr="00C02019">
        <w:rPr>
          <w:rFonts w:ascii="Times New Roman" w:hAnsi="Times New Roman" w:cs="Times New Roman"/>
          <w:b/>
          <w:color w:val="auto"/>
        </w:rPr>
        <w:t>. După articolul articolul 17</w:t>
      </w:r>
      <w:r w:rsidRPr="00C02019">
        <w:rPr>
          <w:rFonts w:ascii="Times New Roman" w:hAnsi="Times New Roman" w:cs="Times New Roman"/>
          <w:b/>
          <w:color w:val="auto"/>
          <w:vertAlign w:val="superscript"/>
        </w:rPr>
        <w:t>4</w:t>
      </w:r>
      <w:r w:rsidRPr="00C02019">
        <w:rPr>
          <w:rFonts w:ascii="Times New Roman" w:eastAsiaTheme="minorHAnsi" w:hAnsi="Times New Roman" w:cs="Times New Roman"/>
          <w:vanish/>
          <w:color w:val="auto"/>
          <w:lang w:eastAsia="en-US" w:bidi="ar-SA"/>
        </w:rPr>
        <w:t>&lt;LLNK 12013     0AI2-452   6 26&gt;</w:t>
      </w:r>
      <w:r w:rsidRPr="00C02019">
        <w:rPr>
          <w:rFonts w:ascii="Times New Roman" w:eastAsiaTheme="minorHAnsi" w:hAnsi="Times New Roman" w:cs="Times New Roman"/>
          <w:color w:val="auto"/>
          <w:lang w:eastAsia="en-US" w:bidi="ar-SA"/>
        </w:rPr>
        <w:t xml:space="preserve"> </w:t>
      </w:r>
      <w:r w:rsidRPr="00C02019">
        <w:rPr>
          <w:rFonts w:ascii="Times New Roman" w:hAnsi="Times New Roman" w:cs="Times New Roman"/>
          <w:b/>
          <w:color w:val="auto"/>
        </w:rPr>
        <w:t>se introduc patru articole noi, articolul 17</w:t>
      </w:r>
      <w:r w:rsidR="006807BB" w:rsidRPr="00C02019">
        <w:rPr>
          <w:rFonts w:ascii="Times New Roman" w:hAnsi="Times New Roman" w:cs="Times New Roman"/>
          <w:b/>
          <w:color w:val="auto"/>
          <w:vertAlign w:val="superscript"/>
        </w:rPr>
        <w:t>5</w:t>
      </w:r>
      <w:r w:rsidR="006807BB" w:rsidRPr="00C02019">
        <w:rPr>
          <w:rFonts w:ascii="Times New Roman" w:hAnsi="Times New Roman" w:cs="Times New Roman"/>
          <w:b/>
          <w:color w:val="auto"/>
        </w:rPr>
        <w:t>, articolul 17</w:t>
      </w:r>
      <w:r w:rsidR="006807BB" w:rsidRPr="00C02019">
        <w:rPr>
          <w:rFonts w:ascii="Times New Roman" w:hAnsi="Times New Roman" w:cs="Times New Roman"/>
          <w:b/>
          <w:color w:val="auto"/>
          <w:vertAlign w:val="superscript"/>
        </w:rPr>
        <w:t>6</w:t>
      </w:r>
      <w:r w:rsidR="006807BB" w:rsidRPr="00C02019">
        <w:rPr>
          <w:rFonts w:ascii="Times New Roman" w:hAnsi="Times New Roman" w:cs="Times New Roman"/>
          <w:b/>
          <w:color w:val="auto"/>
        </w:rPr>
        <w:t>, articolul 17</w:t>
      </w:r>
      <w:r w:rsidR="006807BB" w:rsidRPr="00C02019">
        <w:rPr>
          <w:rFonts w:ascii="Times New Roman" w:hAnsi="Times New Roman" w:cs="Times New Roman"/>
          <w:b/>
          <w:color w:val="auto"/>
          <w:vertAlign w:val="superscript"/>
        </w:rPr>
        <w:t>7</w:t>
      </w:r>
      <w:r w:rsidR="00AB2754" w:rsidRPr="00C02019">
        <w:rPr>
          <w:rFonts w:ascii="Times New Roman" w:hAnsi="Times New Roman" w:cs="Times New Roman"/>
          <w:b/>
          <w:color w:val="auto"/>
        </w:rPr>
        <w:t>și</w:t>
      </w:r>
      <w:r w:rsidR="006807BB" w:rsidRPr="00C02019">
        <w:rPr>
          <w:rFonts w:ascii="Times New Roman" w:hAnsi="Times New Roman" w:cs="Times New Roman"/>
          <w:b/>
          <w:color w:val="auto"/>
        </w:rPr>
        <w:t xml:space="preserve"> articolul 17</w:t>
      </w:r>
      <w:r w:rsidR="006807BB" w:rsidRPr="00C02019">
        <w:rPr>
          <w:rFonts w:ascii="Times New Roman" w:hAnsi="Times New Roman" w:cs="Times New Roman"/>
          <w:b/>
          <w:color w:val="auto"/>
          <w:vertAlign w:val="superscript"/>
        </w:rPr>
        <w:t>8</w:t>
      </w:r>
      <w:r w:rsidR="006807BB" w:rsidRPr="00C02019">
        <w:rPr>
          <w:rFonts w:ascii="Times New Roman" w:hAnsi="Times New Roman" w:cs="Times New Roman"/>
          <w:b/>
          <w:color w:val="auto"/>
        </w:rPr>
        <w:t>, cu următorul cuprins:</w:t>
      </w:r>
    </w:p>
    <w:p w:rsidR="003F2965" w:rsidRPr="00C02019" w:rsidRDefault="006807BB" w:rsidP="003F2965">
      <w:pPr>
        <w:widowControl/>
        <w:autoSpaceDE w:val="0"/>
        <w:autoSpaceDN w:val="0"/>
        <w:adjustRightInd w:val="0"/>
        <w:spacing w:line="360" w:lineRule="auto"/>
        <w:jc w:val="both"/>
        <w:rPr>
          <w:rFonts w:ascii="Times New Roman" w:eastAsia="MS Mincho" w:hAnsi="Times New Roman"/>
          <w:color w:val="auto"/>
        </w:rPr>
      </w:pPr>
      <w:r w:rsidRPr="00C02019">
        <w:rPr>
          <w:rFonts w:ascii="Times New Roman" w:eastAsiaTheme="minorHAnsi" w:hAnsi="Times New Roman" w:cs="Times New Roman"/>
          <w:color w:val="auto"/>
          <w:lang w:eastAsia="en-US" w:bidi="ar-SA"/>
        </w:rPr>
        <w:t xml:space="preserve">„Art. </w:t>
      </w:r>
      <w:r w:rsidRPr="00C02019">
        <w:rPr>
          <w:rFonts w:ascii="Times New Roman" w:hAnsi="Times New Roman" w:cs="Times New Roman"/>
          <w:b/>
          <w:color w:val="auto"/>
        </w:rPr>
        <w:t>17</w:t>
      </w:r>
      <w:r w:rsidRPr="00C02019">
        <w:rPr>
          <w:rFonts w:ascii="Times New Roman" w:hAnsi="Times New Roman" w:cs="Times New Roman"/>
          <w:b/>
          <w:color w:val="auto"/>
          <w:vertAlign w:val="superscript"/>
        </w:rPr>
        <w:t>5</w:t>
      </w:r>
      <w:r w:rsidR="003F2965" w:rsidRPr="00C02019">
        <w:rPr>
          <w:rFonts w:ascii="Times New Roman" w:eastAsiaTheme="minorHAnsi" w:hAnsi="Times New Roman" w:cs="Times New Roman"/>
          <w:vanish/>
          <w:color w:val="auto"/>
          <w:lang w:eastAsia="en-US" w:bidi="ar-SA"/>
        </w:rPr>
        <w:t>&lt;LLNK 12013     0AI2-452   6 26&gt;</w:t>
      </w:r>
    </w:p>
    <w:p w:rsidR="006807BB" w:rsidRPr="00C02019" w:rsidRDefault="006807BB" w:rsidP="006807BB">
      <w:pPr>
        <w:shd w:val="clear" w:color="auto" w:fill="FFFFFF"/>
        <w:spacing w:line="360" w:lineRule="auto"/>
        <w:jc w:val="both"/>
        <w:rPr>
          <w:rFonts w:ascii="Times New Roman" w:eastAsia="MS Mincho" w:hAnsi="Times New Roman"/>
          <w:color w:val="auto"/>
        </w:rPr>
      </w:pPr>
      <w:r w:rsidRPr="00C02019">
        <w:rPr>
          <w:rFonts w:ascii="Times New Roman" w:hAnsi="Times New Roman"/>
          <w:b/>
          <w:color w:val="auto"/>
          <w:u w:val="single"/>
        </w:rPr>
        <w:t xml:space="preserve">Înregistrarea notificărilor </w:t>
      </w:r>
      <w:r w:rsidR="00D777F3" w:rsidRPr="00C02019">
        <w:rPr>
          <w:rFonts w:ascii="Times New Roman" w:hAnsi="Times New Roman"/>
          <w:b/>
          <w:color w:val="auto"/>
          <w:u w:val="single"/>
        </w:rPr>
        <w:t>î</w:t>
      </w:r>
      <w:r w:rsidRPr="00C02019">
        <w:rPr>
          <w:rFonts w:ascii="Times New Roman" w:hAnsi="Times New Roman"/>
          <w:b/>
          <w:color w:val="auto"/>
          <w:u w:val="single"/>
        </w:rPr>
        <w:t xml:space="preserve">n PVT </w:t>
      </w:r>
    </w:p>
    <w:p w:rsidR="006807BB" w:rsidRPr="00C02019" w:rsidRDefault="006807BB" w:rsidP="00BB4F52">
      <w:pPr>
        <w:pStyle w:val="Default"/>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lastRenderedPageBreak/>
        <w:t xml:space="preserve">(1) Notificările sunt transmise direct în </w:t>
      </w:r>
      <w:r w:rsidR="009F4D14" w:rsidRPr="00C02019">
        <w:rPr>
          <w:rFonts w:ascii="Times New Roman" w:eastAsia="MS Mincho" w:hAnsi="Times New Roman"/>
          <w:color w:val="auto"/>
        </w:rPr>
        <w:t xml:space="preserve">platforma informațională care deservește PVT (GMOIS) </w:t>
      </w:r>
      <w:r w:rsidR="008136DA" w:rsidRPr="00C02019">
        <w:rPr>
          <w:rFonts w:ascii="Times New Roman" w:eastAsia="MS Mincho" w:hAnsi="Times New Roman"/>
          <w:color w:val="auto"/>
        </w:rPr>
        <w:t>ș</w:t>
      </w:r>
      <w:r w:rsidRPr="00C02019">
        <w:rPr>
          <w:rFonts w:ascii="Times New Roman" w:hAnsi="Times New Roman"/>
          <w:color w:val="auto"/>
          <w:sz w:val="24"/>
          <w:szCs w:val="24"/>
          <w:lang w:val="ro-RO"/>
        </w:rPr>
        <w:t>i conțin următoarele informații:</w:t>
      </w:r>
    </w:p>
    <w:p w:rsidR="006807BB" w:rsidRPr="00C02019" w:rsidRDefault="006807BB" w:rsidP="00BB4F52">
      <w:pPr>
        <w:pStyle w:val="Default"/>
        <w:numPr>
          <w:ilvl w:val="0"/>
          <w:numId w:val="46"/>
        </w:numPr>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codul de identificare al UR care cedează dreptul de prorietate;</w:t>
      </w:r>
    </w:p>
    <w:p w:rsidR="006807BB" w:rsidRPr="00C02019" w:rsidRDefault="006807BB" w:rsidP="00BB4F52">
      <w:pPr>
        <w:pStyle w:val="Default"/>
        <w:numPr>
          <w:ilvl w:val="0"/>
          <w:numId w:val="46"/>
        </w:numPr>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codul de identificare al UR care primește dreptul de proprietate;</w:t>
      </w:r>
    </w:p>
    <w:p w:rsidR="006807BB" w:rsidRPr="00C02019" w:rsidRDefault="006807BB" w:rsidP="00BB4F52">
      <w:pPr>
        <w:pStyle w:val="Default"/>
        <w:numPr>
          <w:ilvl w:val="0"/>
          <w:numId w:val="46"/>
        </w:numPr>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ziua gazieră la care se referă notificarea;</w:t>
      </w:r>
    </w:p>
    <w:p w:rsidR="006807BB" w:rsidRPr="00C02019" w:rsidRDefault="006807BB" w:rsidP="00BB4F52">
      <w:pPr>
        <w:pStyle w:val="Default"/>
        <w:numPr>
          <w:ilvl w:val="0"/>
          <w:numId w:val="46"/>
        </w:numPr>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 xml:space="preserve">cantitatea de gaze naturale care face obiectul transferului de </w:t>
      </w:r>
      <w:r w:rsidR="00040AEC" w:rsidRPr="00C02019">
        <w:rPr>
          <w:rFonts w:ascii="Times New Roman" w:hAnsi="Times New Roman"/>
          <w:color w:val="auto"/>
          <w:sz w:val="24"/>
          <w:szCs w:val="24"/>
          <w:lang w:val="ro-RO"/>
        </w:rPr>
        <w:t>dreptului de proprietate</w:t>
      </w:r>
      <w:r w:rsidRPr="00C02019">
        <w:rPr>
          <w:rFonts w:ascii="Times New Roman" w:hAnsi="Times New Roman"/>
          <w:color w:val="auto"/>
          <w:sz w:val="24"/>
          <w:szCs w:val="24"/>
          <w:lang w:val="ro-RO"/>
        </w:rPr>
        <w:t>, exprimată în unități de energie;</w:t>
      </w:r>
    </w:p>
    <w:p w:rsidR="006807BB" w:rsidRPr="00C02019" w:rsidRDefault="006807BB" w:rsidP="00BB4F52">
      <w:pPr>
        <w:pStyle w:val="Default"/>
        <w:numPr>
          <w:ilvl w:val="0"/>
          <w:numId w:val="46"/>
        </w:numPr>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tipul notificării (cedare sau primire).</w:t>
      </w:r>
    </w:p>
    <w:p w:rsidR="009F4D14" w:rsidRPr="00C02019" w:rsidRDefault="006807BB" w:rsidP="001D0A2B">
      <w:pPr>
        <w:shd w:val="clear" w:color="auto" w:fill="FFFFFF"/>
        <w:spacing w:line="360" w:lineRule="auto"/>
        <w:jc w:val="both"/>
        <w:rPr>
          <w:rFonts w:ascii="Times New Roman" w:eastAsia="MS Mincho" w:hAnsi="Times New Roman"/>
          <w:color w:val="auto"/>
        </w:rPr>
      </w:pPr>
      <w:r w:rsidRPr="00C02019">
        <w:rPr>
          <w:rFonts w:ascii="Times New Roman" w:eastAsia="MS Mincho" w:hAnsi="Times New Roman"/>
          <w:color w:val="auto"/>
        </w:rPr>
        <w:t>(2)</w:t>
      </w:r>
      <w:r w:rsidRPr="00C02019">
        <w:rPr>
          <w:rFonts w:ascii="Times New Roman" w:hAnsi="Times New Roman"/>
          <w:color w:val="auto"/>
        </w:rPr>
        <w:t xml:space="preserve"> Notificările sau modificările acestora se transmit OTS, pentru fiecare zi în parte, până la sfârșitul zilei gaziere la care se referă notificarea. OTS confirmă primirea notificărilor. UR este responsabil pentru asigurarea mijloacelor informatice care să-i permită </w:t>
      </w:r>
      <w:r w:rsidRPr="00C02019">
        <w:rPr>
          <w:rFonts w:ascii="Times New Roman" w:hAnsi="Times New Roman"/>
          <w:noProof/>
          <w:color w:val="auto"/>
        </w:rPr>
        <w:t xml:space="preserve">transmiterea și primirea informațiilor prin utilizarea </w:t>
      </w:r>
      <w:r w:rsidR="00882399" w:rsidRPr="00C02019">
        <w:rPr>
          <w:rFonts w:ascii="Times New Roman" w:eastAsia="MS Mincho" w:hAnsi="Times New Roman"/>
          <w:color w:val="auto"/>
        </w:rPr>
        <w:t>platformei</w:t>
      </w:r>
      <w:r w:rsidR="009F4D14" w:rsidRPr="00C02019">
        <w:rPr>
          <w:rFonts w:ascii="Times New Roman" w:eastAsia="MS Mincho" w:hAnsi="Times New Roman"/>
          <w:color w:val="auto"/>
        </w:rPr>
        <w:t xml:space="preserve"> informațională care deservește PVT (GMOIS).</w:t>
      </w:r>
    </w:p>
    <w:p w:rsidR="006807BB" w:rsidRPr="00C02019" w:rsidRDefault="009F4D14" w:rsidP="00BB4F52">
      <w:pPr>
        <w:shd w:val="clear" w:color="auto" w:fill="FFFFFF"/>
        <w:spacing w:line="360" w:lineRule="auto"/>
        <w:jc w:val="both"/>
        <w:rPr>
          <w:rFonts w:ascii="Times New Roman" w:hAnsi="Times New Roman"/>
          <w:color w:val="auto"/>
        </w:rPr>
      </w:pPr>
      <w:r w:rsidRPr="00C02019">
        <w:rPr>
          <w:rFonts w:ascii="Times New Roman" w:eastAsia="MS Mincho" w:hAnsi="Times New Roman"/>
          <w:color w:val="auto"/>
        </w:rPr>
        <w:t xml:space="preserve"> </w:t>
      </w:r>
      <w:r w:rsidR="006807BB" w:rsidRPr="00C02019">
        <w:rPr>
          <w:rFonts w:ascii="Times New Roman" w:eastAsia="MS Mincho" w:hAnsi="Times New Roman"/>
          <w:color w:val="auto"/>
        </w:rPr>
        <w:t>(3)</w:t>
      </w:r>
      <w:r w:rsidR="006807BB" w:rsidRPr="00C02019">
        <w:rPr>
          <w:rFonts w:ascii="Times New Roman" w:hAnsi="Times New Roman"/>
          <w:color w:val="auto"/>
        </w:rPr>
        <w:t xml:space="preserve"> În situația în care, din motive tehnice, </w:t>
      </w:r>
      <w:r w:rsidRPr="00C02019">
        <w:rPr>
          <w:rFonts w:ascii="Times New Roman" w:eastAsia="MS Mincho" w:hAnsi="Times New Roman"/>
          <w:color w:val="auto"/>
        </w:rPr>
        <w:t xml:space="preserve">platforma informațională care deservește PVT (GMOIS) </w:t>
      </w:r>
      <w:r w:rsidR="006807BB" w:rsidRPr="00C02019">
        <w:rPr>
          <w:rFonts w:ascii="Times New Roman" w:hAnsi="Times New Roman"/>
          <w:color w:val="auto"/>
        </w:rPr>
        <w:t>nu este operațională, schimbul de informații este efectuat prin intermediul următoarelor servicii de comunicare alternativă:</w:t>
      </w:r>
    </w:p>
    <w:p w:rsidR="006807BB" w:rsidRPr="00C02019" w:rsidRDefault="006807BB" w:rsidP="00BB4F52">
      <w:pPr>
        <w:pStyle w:val="Default"/>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ab/>
        <w:t>a) e-mail, în formatul specificat în documentația tehnică de utilizare a modulului PVT, parte din GMOIS;</w:t>
      </w:r>
    </w:p>
    <w:p w:rsidR="006807BB" w:rsidRPr="00C02019" w:rsidRDefault="006807BB" w:rsidP="00BB4F52">
      <w:pPr>
        <w:pStyle w:val="Default"/>
        <w:spacing w:line="360" w:lineRule="auto"/>
        <w:ind w:left="714"/>
        <w:jc w:val="both"/>
        <w:rPr>
          <w:rFonts w:ascii="Times New Roman" w:hAnsi="Times New Roman"/>
          <w:color w:val="auto"/>
          <w:sz w:val="24"/>
          <w:szCs w:val="24"/>
          <w:lang w:val="ro-RO"/>
        </w:rPr>
      </w:pPr>
      <w:r w:rsidRPr="00C02019">
        <w:rPr>
          <w:rFonts w:ascii="Times New Roman" w:hAnsi="Times New Roman"/>
          <w:color w:val="auto"/>
          <w:sz w:val="24"/>
          <w:szCs w:val="24"/>
          <w:lang w:val="ro-RO"/>
        </w:rPr>
        <w:t>b) fax, în cazul în care este indisponibil serviciul de comunicare prevăzut la litera a).</w:t>
      </w:r>
    </w:p>
    <w:p w:rsidR="00D427A6" w:rsidRPr="00C02019" w:rsidRDefault="006807BB" w:rsidP="006807BB">
      <w:pPr>
        <w:widowControl/>
        <w:autoSpaceDE w:val="0"/>
        <w:autoSpaceDN w:val="0"/>
        <w:adjustRightInd w:val="0"/>
        <w:spacing w:line="360" w:lineRule="auto"/>
        <w:jc w:val="both"/>
        <w:rPr>
          <w:rFonts w:ascii="Times New Roman" w:hAnsi="Times New Roman" w:cs="Times New Roman"/>
          <w:b/>
          <w:color w:val="auto"/>
          <w:vertAlign w:val="superscript"/>
        </w:rPr>
      </w:pPr>
      <w:r w:rsidRPr="00C02019">
        <w:rPr>
          <w:rFonts w:ascii="Times New Roman" w:eastAsiaTheme="minorHAnsi" w:hAnsi="Times New Roman" w:cs="Times New Roman"/>
          <w:color w:val="auto"/>
          <w:lang w:eastAsia="en-US" w:bidi="ar-SA"/>
        </w:rPr>
        <w:t xml:space="preserve">Art. </w:t>
      </w:r>
      <w:r w:rsidRPr="00C02019">
        <w:rPr>
          <w:rFonts w:ascii="Times New Roman" w:hAnsi="Times New Roman" w:cs="Times New Roman"/>
          <w:b/>
          <w:color w:val="auto"/>
        </w:rPr>
        <w:t>17</w:t>
      </w:r>
      <w:r w:rsidRPr="00C02019">
        <w:rPr>
          <w:rFonts w:ascii="Times New Roman" w:hAnsi="Times New Roman" w:cs="Times New Roman"/>
          <w:b/>
          <w:color w:val="auto"/>
          <w:vertAlign w:val="superscript"/>
        </w:rPr>
        <w:t>6</w:t>
      </w:r>
    </w:p>
    <w:p w:rsidR="00D427A6" w:rsidRPr="00C02019" w:rsidRDefault="00D427A6" w:rsidP="001D0A2B">
      <w:pPr>
        <w:pStyle w:val="Default"/>
        <w:spacing w:line="360" w:lineRule="auto"/>
        <w:jc w:val="both"/>
        <w:rPr>
          <w:rFonts w:ascii="Times New Roman" w:hAnsi="Times New Roman"/>
          <w:b/>
          <w:color w:val="auto"/>
          <w:sz w:val="24"/>
          <w:szCs w:val="24"/>
          <w:u w:val="single"/>
          <w:lang w:val="ro-RO"/>
        </w:rPr>
      </w:pPr>
      <w:r w:rsidRPr="00C02019">
        <w:rPr>
          <w:rFonts w:ascii="Times New Roman" w:hAnsi="Times New Roman"/>
          <w:b/>
          <w:color w:val="auto"/>
          <w:sz w:val="24"/>
          <w:szCs w:val="24"/>
          <w:u w:val="single"/>
          <w:lang w:val="ro-RO"/>
        </w:rPr>
        <w:t>Verificarea și validarea notificărilor de transfer</w:t>
      </w:r>
      <w:r w:rsidR="001E6DF4" w:rsidRPr="00C02019">
        <w:rPr>
          <w:rFonts w:ascii="Times New Roman" w:hAnsi="Times New Roman"/>
          <w:b/>
          <w:color w:val="auto"/>
          <w:sz w:val="24"/>
          <w:szCs w:val="24"/>
          <w:u w:val="single"/>
          <w:lang w:val="ro-RO"/>
        </w:rPr>
        <w:t xml:space="preserve"> al dreptului de proprietate</w:t>
      </w:r>
    </w:p>
    <w:p w:rsidR="00D427A6" w:rsidRPr="00C02019" w:rsidRDefault="00D427A6" w:rsidP="001D0A2B">
      <w:pPr>
        <w:pStyle w:val="Default"/>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(1) Pentru validarea notificărilor, OTS efectuează urm</w:t>
      </w:r>
      <w:r w:rsidR="00882399" w:rsidRPr="00C02019">
        <w:rPr>
          <w:rFonts w:ascii="Times New Roman" w:hAnsi="Times New Roman"/>
          <w:color w:val="auto"/>
          <w:sz w:val="24"/>
          <w:szCs w:val="24"/>
          <w:lang w:val="ro-RO"/>
        </w:rPr>
        <w:t>ă</w:t>
      </w:r>
      <w:r w:rsidRPr="00C02019">
        <w:rPr>
          <w:rFonts w:ascii="Times New Roman" w:hAnsi="Times New Roman"/>
          <w:color w:val="auto"/>
          <w:sz w:val="24"/>
          <w:szCs w:val="24"/>
          <w:lang w:val="ro-RO"/>
        </w:rPr>
        <w:t>toarele verificări:</w:t>
      </w:r>
    </w:p>
    <w:p w:rsidR="00D427A6" w:rsidRPr="00C02019" w:rsidRDefault="00D427A6" w:rsidP="001D0A2B">
      <w:pPr>
        <w:pStyle w:val="Default"/>
        <w:numPr>
          <w:ilvl w:val="0"/>
          <w:numId w:val="52"/>
        </w:numPr>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dacă notificarea conține toate informațiile solicitate;</w:t>
      </w:r>
    </w:p>
    <w:p w:rsidR="00D427A6" w:rsidRPr="00C02019" w:rsidRDefault="00D427A6" w:rsidP="001D0A2B">
      <w:pPr>
        <w:pStyle w:val="Default"/>
        <w:numPr>
          <w:ilvl w:val="0"/>
          <w:numId w:val="52"/>
        </w:numPr>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dacă UR îndeplinește condițiile de acces la PVT;</w:t>
      </w:r>
    </w:p>
    <w:p w:rsidR="00D427A6" w:rsidRPr="00C02019" w:rsidRDefault="00D427A6" w:rsidP="001D0A2B">
      <w:pPr>
        <w:pStyle w:val="Default"/>
        <w:numPr>
          <w:ilvl w:val="0"/>
          <w:numId w:val="52"/>
        </w:numPr>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în situația în care notificările sunt transmise de către contrapartea centrala sau de catre operatorul platformei de tranzacționare, se verifică dacă suma pozițiilor nete de vânzare este egală cu suma pozițiilor nete de cumpărare. Notificările transmise, în numele UR, de către operatorii platformelor de tranzacționare sau de contrapartile centrale sunt înregistrate direct în portofoliul UR fără a fi necesară o confirmare din partea acestuia</w:t>
      </w:r>
      <w:r w:rsidR="001E6DF4" w:rsidRPr="00C02019">
        <w:rPr>
          <w:rFonts w:ascii="Times New Roman" w:hAnsi="Times New Roman"/>
          <w:color w:val="auto"/>
          <w:sz w:val="24"/>
          <w:szCs w:val="24"/>
          <w:lang w:val="ro-RO"/>
        </w:rPr>
        <w:t xml:space="preserve">. </w:t>
      </w:r>
    </w:p>
    <w:p w:rsidR="00D427A6" w:rsidRPr="00C02019" w:rsidRDefault="00D427A6" w:rsidP="001D0A2B">
      <w:pPr>
        <w:pStyle w:val="ListParagraph"/>
        <w:numPr>
          <w:ilvl w:val="0"/>
          <w:numId w:val="52"/>
        </w:numPr>
        <w:shd w:val="clear" w:color="auto" w:fill="FFFFFF"/>
        <w:spacing w:line="360" w:lineRule="auto"/>
        <w:jc w:val="both"/>
        <w:rPr>
          <w:rFonts w:ascii="Times New Roman" w:hAnsi="Times New Roman"/>
          <w:color w:val="auto"/>
        </w:rPr>
      </w:pPr>
      <w:r w:rsidRPr="00C02019">
        <w:rPr>
          <w:rFonts w:ascii="Times New Roman" w:hAnsi="Times New Roman"/>
          <w:color w:val="auto"/>
        </w:rPr>
        <w:t xml:space="preserve">în situatia </w:t>
      </w:r>
      <w:r w:rsidR="00BB4F52" w:rsidRPr="00C02019">
        <w:rPr>
          <w:rFonts w:ascii="Times New Roman" w:hAnsi="Times New Roman"/>
          <w:color w:val="auto"/>
        </w:rPr>
        <w:t>î</w:t>
      </w:r>
      <w:r w:rsidRPr="00C02019">
        <w:rPr>
          <w:rFonts w:ascii="Times New Roman" w:hAnsi="Times New Roman"/>
          <w:color w:val="auto"/>
        </w:rPr>
        <w:t>n care notificarile sunt transmise de catre UR, OTS coreleaz</w:t>
      </w:r>
      <w:r w:rsidR="00BB4F52" w:rsidRPr="00C02019">
        <w:rPr>
          <w:rFonts w:ascii="Times New Roman" w:hAnsi="Times New Roman"/>
          <w:color w:val="auto"/>
        </w:rPr>
        <w:t>ă</w:t>
      </w:r>
      <w:r w:rsidRPr="00C02019">
        <w:rPr>
          <w:rFonts w:ascii="Times New Roman" w:hAnsi="Times New Roman"/>
          <w:color w:val="auto"/>
        </w:rPr>
        <w:t xml:space="preserve"> cele dou</w:t>
      </w:r>
      <w:r w:rsidR="00BB4F52" w:rsidRPr="00C02019">
        <w:rPr>
          <w:rFonts w:ascii="Times New Roman" w:hAnsi="Times New Roman"/>
          <w:color w:val="auto"/>
        </w:rPr>
        <w:t>ă</w:t>
      </w:r>
      <w:r w:rsidRPr="00C02019">
        <w:rPr>
          <w:rFonts w:ascii="Times New Roman" w:hAnsi="Times New Roman"/>
          <w:color w:val="auto"/>
        </w:rPr>
        <w:t xml:space="preserve"> notific</w:t>
      </w:r>
      <w:r w:rsidR="00BB4F52" w:rsidRPr="00C02019">
        <w:rPr>
          <w:rFonts w:ascii="Times New Roman" w:hAnsi="Times New Roman"/>
          <w:color w:val="auto"/>
        </w:rPr>
        <w:t>ă</w:t>
      </w:r>
      <w:r w:rsidRPr="00C02019">
        <w:rPr>
          <w:rFonts w:ascii="Times New Roman" w:hAnsi="Times New Roman"/>
          <w:color w:val="auto"/>
        </w:rPr>
        <w:t xml:space="preserve">ri, </w:t>
      </w:r>
      <w:r w:rsidR="00BB4F52" w:rsidRPr="00C02019">
        <w:rPr>
          <w:rFonts w:ascii="Times New Roman" w:hAnsi="Times New Roman"/>
          <w:color w:val="auto"/>
        </w:rPr>
        <w:t>î</w:t>
      </w:r>
      <w:r w:rsidRPr="00C02019">
        <w:rPr>
          <w:rFonts w:ascii="Times New Roman" w:hAnsi="Times New Roman"/>
          <w:color w:val="auto"/>
        </w:rPr>
        <w:t>n caz de diferen</w:t>
      </w:r>
      <w:r w:rsidR="00BB4F52" w:rsidRPr="00C02019">
        <w:rPr>
          <w:rFonts w:ascii="Times New Roman" w:hAnsi="Times New Roman"/>
          <w:color w:val="auto"/>
        </w:rPr>
        <w:t>ț</w:t>
      </w:r>
      <w:r w:rsidRPr="00C02019">
        <w:rPr>
          <w:rFonts w:ascii="Times New Roman" w:hAnsi="Times New Roman"/>
          <w:color w:val="auto"/>
        </w:rPr>
        <w:t>e aplic</w:t>
      </w:r>
      <w:r w:rsidR="00BB4F52" w:rsidRPr="00C02019">
        <w:rPr>
          <w:rFonts w:ascii="Times New Roman" w:hAnsi="Times New Roman"/>
          <w:color w:val="auto"/>
        </w:rPr>
        <w:t>ă</w:t>
      </w:r>
      <w:r w:rsidRPr="00C02019">
        <w:rPr>
          <w:rFonts w:ascii="Times New Roman" w:hAnsi="Times New Roman"/>
          <w:color w:val="auto"/>
        </w:rPr>
        <w:t xml:space="preserve"> regula “cea mai mic</w:t>
      </w:r>
      <w:r w:rsidR="00BB4F52" w:rsidRPr="00C02019">
        <w:rPr>
          <w:rFonts w:ascii="Times New Roman" w:hAnsi="Times New Roman"/>
          <w:color w:val="auto"/>
        </w:rPr>
        <w:t>ă</w:t>
      </w:r>
      <w:r w:rsidRPr="00C02019">
        <w:rPr>
          <w:rFonts w:ascii="Times New Roman" w:hAnsi="Times New Roman"/>
          <w:color w:val="auto"/>
        </w:rPr>
        <w:t xml:space="preserve"> dintre”.</w:t>
      </w:r>
    </w:p>
    <w:p w:rsidR="00D427A6" w:rsidRPr="00C02019" w:rsidRDefault="00D427A6" w:rsidP="001D0A2B">
      <w:pPr>
        <w:pStyle w:val="Default"/>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 xml:space="preserve">(2) OTS repinge notificările care nu îndeplinesc condițiile de la lit. a) si b) </w:t>
      </w:r>
      <w:r w:rsidR="00BB4F52" w:rsidRPr="00C02019">
        <w:rPr>
          <w:rFonts w:ascii="Times New Roman" w:hAnsi="Times New Roman"/>
          <w:color w:val="auto"/>
          <w:sz w:val="24"/>
          <w:szCs w:val="24"/>
          <w:lang w:val="ro-RO"/>
        </w:rPr>
        <w:t>ș</w:t>
      </w:r>
      <w:r w:rsidRPr="00C02019">
        <w:rPr>
          <w:rFonts w:ascii="Times New Roman" w:hAnsi="Times New Roman"/>
          <w:color w:val="auto"/>
          <w:sz w:val="24"/>
          <w:szCs w:val="24"/>
          <w:lang w:val="ro-RO"/>
        </w:rPr>
        <w:t>i informeaz</w:t>
      </w:r>
      <w:r w:rsidR="00BB4F52" w:rsidRPr="00C02019">
        <w:rPr>
          <w:rFonts w:ascii="Times New Roman" w:hAnsi="Times New Roman"/>
          <w:color w:val="auto"/>
          <w:sz w:val="24"/>
          <w:szCs w:val="24"/>
          <w:lang w:val="ro-RO"/>
        </w:rPr>
        <w:t>ă</w:t>
      </w:r>
      <w:r w:rsidRPr="00C02019">
        <w:rPr>
          <w:rFonts w:ascii="Times New Roman" w:hAnsi="Times New Roman"/>
          <w:color w:val="auto"/>
          <w:sz w:val="24"/>
          <w:szCs w:val="24"/>
          <w:lang w:val="ro-RO"/>
        </w:rPr>
        <w:t xml:space="preserve"> UR cu privire </w:t>
      </w:r>
      <w:r w:rsidR="00BB4F52" w:rsidRPr="00C02019">
        <w:rPr>
          <w:rFonts w:ascii="Times New Roman" w:hAnsi="Times New Roman"/>
          <w:color w:val="auto"/>
          <w:sz w:val="24"/>
          <w:szCs w:val="24"/>
          <w:lang w:val="ro-RO"/>
        </w:rPr>
        <w:t>la aceasta precizand  motivele.</w:t>
      </w:r>
    </w:p>
    <w:p w:rsidR="00D427A6" w:rsidRPr="00C02019" w:rsidRDefault="00D427A6" w:rsidP="00D427A6">
      <w:pPr>
        <w:pStyle w:val="Adrian1"/>
        <w:spacing w:line="360" w:lineRule="auto"/>
        <w:jc w:val="both"/>
        <w:rPr>
          <w:rStyle w:val="StyleArial14ptBold"/>
          <w:rFonts w:ascii="Times New Roman" w:hAnsi="Times New Roman" w:cs="Times New Roman"/>
          <w:sz w:val="24"/>
          <w:szCs w:val="24"/>
        </w:rPr>
      </w:pPr>
      <w:r w:rsidRPr="00C02019">
        <w:rPr>
          <w:rStyle w:val="StyleArial14ptBold"/>
          <w:rFonts w:ascii="Times New Roman" w:hAnsi="Times New Roman" w:cs="Times New Roman"/>
          <w:sz w:val="24"/>
          <w:szCs w:val="24"/>
        </w:rPr>
        <w:t>(3) După validarea notificării, OTS transmite o confirmare către UR implicați în tranzacție”</w:t>
      </w:r>
    </w:p>
    <w:p w:rsidR="00D427A6" w:rsidRPr="00C02019" w:rsidRDefault="00D427A6" w:rsidP="001D0A2B">
      <w:pPr>
        <w:widowControl/>
        <w:autoSpaceDE w:val="0"/>
        <w:autoSpaceDN w:val="0"/>
        <w:adjustRightInd w:val="0"/>
        <w:spacing w:line="360" w:lineRule="auto"/>
        <w:jc w:val="both"/>
        <w:rPr>
          <w:rFonts w:ascii="Times New Roman" w:hAnsi="Times New Roman"/>
          <w:b/>
          <w:color w:val="auto"/>
          <w:vertAlign w:val="superscript"/>
        </w:rPr>
      </w:pPr>
      <w:r w:rsidRPr="00C02019">
        <w:rPr>
          <w:rFonts w:ascii="Times New Roman" w:eastAsiaTheme="minorHAnsi" w:hAnsi="Times New Roman" w:cs="Times New Roman"/>
          <w:color w:val="auto"/>
          <w:lang w:eastAsia="en-US" w:bidi="ar-SA"/>
        </w:rPr>
        <w:t xml:space="preserve">Art. </w:t>
      </w:r>
      <w:r w:rsidRPr="00C02019">
        <w:rPr>
          <w:rFonts w:ascii="Times New Roman" w:hAnsi="Times New Roman" w:cs="Times New Roman"/>
          <w:b/>
          <w:color w:val="auto"/>
        </w:rPr>
        <w:t>17</w:t>
      </w:r>
      <w:r w:rsidR="00AB2754" w:rsidRPr="00C02019">
        <w:rPr>
          <w:rFonts w:ascii="Times New Roman" w:hAnsi="Times New Roman" w:cs="Times New Roman"/>
          <w:b/>
          <w:color w:val="auto"/>
          <w:vertAlign w:val="superscript"/>
        </w:rPr>
        <w:t>7</w:t>
      </w:r>
    </w:p>
    <w:p w:rsidR="00D427A6" w:rsidRPr="00C02019" w:rsidRDefault="00D427A6" w:rsidP="001D0A2B">
      <w:pPr>
        <w:widowControl/>
        <w:autoSpaceDE w:val="0"/>
        <w:autoSpaceDN w:val="0"/>
        <w:adjustRightInd w:val="0"/>
        <w:spacing w:line="360" w:lineRule="auto"/>
        <w:jc w:val="both"/>
        <w:rPr>
          <w:rFonts w:ascii="Times New Roman" w:hAnsi="Times New Roman"/>
          <w:b/>
          <w:color w:val="auto"/>
          <w:vertAlign w:val="superscript"/>
        </w:rPr>
      </w:pPr>
      <w:r w:rsidRPr="00C02019">
        <w:rPr>
          <w:rFonts w:ascii="Times New Roman" w:hAnsi="Times New Roman" w:cs="Times New Roman"/>
          <w:b/>
          <w:color w:val="auto"/>
          <w:u w:val="single"/>
        </w:rPr>
        <w:lastRenderedPageBreak/>
        <w:t xml:space="preserve">Confirmarea transferurilor </w:t>
      </w:r>
      <w:r w:rsidR="001E6DF4" w:rsidRPr="00C02019">
        <w:rPr>
          <w:rFonts w:ascii="Times New Roman" w:hAnsi="Times New Roman" w:cs="Times New Roman"/>
          <w:b/>
          <w:color w:val="auto"/>
          <w:u w:val="single"/>
        </w:rPr>
        <w:t>dreptului de proprietate</w:t>
      </w:r>
      <w:r w:rsidRPr="00C02019">
        <w:rPr>
          <w:rFonts w:ascii="Times New Roman" w:hAnsi="Times New Roman" w:cs="Times New Roman"/>
          <w:b/>
          <w:color w:val="auto"/>
          <w:u w:val="single"/>
        </w:rPr>
        <w:t>, pe baza notificărilor validate</w:t>
      </w:r>
    </w:p>
    <w:p w:rsidR="00D427A6" w:rsidRPr="00C02019" w:rsidRDefault="00D427A6" w:rsidP="00882399">
      <w:pPr>
        <w:pStyle w:val="Default"/>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 xml:space="preserve">(1) Transferul dreptului de proprietate are loc în momentul transmiterii confirmării de către OTS către UR implicați în tranzacție.   </w:t>
      </w:r>
    </w:p>
    <w:p w:rsidR="00D427A6" w:rsidRPr="00C02019" w:rsidRDefault="00D427A6" w:rsidP="00882399">
      <w:pPr>
        <w:pStyle w:val="Default"/>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 xml:space="preserve">(2) În cazul transferurilor </w:t>
      </w:r>
      <w:r w:rsidR="00FC5AE6" w:rsidRPr="00C02019">
        <w:rPr>
          <w:rFonts w:ascii="Times New Roman" w:hAnsi="Times New Roman"/>
          <w:color w:val="auto"/>
          <w:sz w:val="24"/>
          <w:szCs w:val="24"/>
          <w:lang w:val="ro-RO"/>
        </w:rPr>
        <w:t>dreptului de proprietate</w:t>
      </w:r>
      <w:r w:rsidRPr="00C02019">
        <w:rPr>
          <w:rFonts w:ascii="Times New Roman" w:hAnsi="Times New Roman"/>
          <w:color w:val="auto"/>
          <w:sz w:val="24"/>
          <w:szCs w:val="24"/>
          <w:lang w:val="ro-RO"/>
        </w:rPr>
        <w:t xml:space="preserve"> notificate de către </w:t>
      </w:r>
      <w:r w:rsidR="00AB2754" w:rsidRPr="00C02019">
        <w:rPr>
          <w:rFonts w:ascii="Times New Roman" w:hAnsi="Times New Roman"/>
          <w:color w:val="auto"/>
          <w:sz w:val="24"/>
          <w:szCs w:val="24"/>
          <w:lang w:val="ro-RO"/>
        </w:rPr>
        <w:t xml:space="preserve">contrapartea centrală </w:t>
      </w:r>
      <w:r w:rsidRPr="00C02019">
        <w:rPr>
          <w:rFonts w:ascii="Times New Roman" w:hAnsi="Times New Roman"/>
          <w:color w:val="auto"/>
          <w:sz w:val="24"/>
          <w:szCs w:val="24"/>
          <w:lang w:val="ro-RO"/>
        </w:rPr>
        <w:t>sau de operatorul platformei de tranzacționare, OTS confirmă automat respectivele cantități, în maxim 30 de minute de la înregistrarea notificării.</w:t>
      </w:r>
    </w:p>
    <w:p w:rsidR="00D427A6" w:rsidRPr="00C02019" w:rsidRDefault="00D427A6" w:rsidP="00882399">
      <w:pPr>
        <w:pStyle w:val="Default"/>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 xml:space="preserve">(3) În cazul transferurilor </w:t>
      </w:r>
      <w:r w:rsidR="00AB2754" w:rsidRPr="00C02019">
        <w:rPr>
          <w:rFonts w:ascii="Times New Roman" w:hAnsi="Times New Roman"/>
          <w:color w:val="auto"/>
          <w:sz w:val="24"/>
          <w:szCs w:val="24"/>
          <w:lang w:val="ro-RO"/>
        </w:rPr>
        <w:t>b</w:t>
      </w:r>
      <w:r w:rsidRPr="00C02019">
        <w:rPr>
          <w:rFonts w:ascii="Times New Roman" w:hAnsi="Times New Roman"/>
          <w:color w:val="auto"/>
          <w:sz w:val="24"/>
          <w:szCs w:val="24"/>
          <w:lang w:val="ro-RO"/>
        </w:rPr>
        <w:t xml:space="preserve">ilaterale OTS determină cantitatea transferată, pe baza principiului </w:t>
      </w:r>
      <w:r w:rsidR="00AB2754" w:rsidRPr="00C02019">
        <w:rPr>
          <w:rFonts w:ascii="Times New Roman" w:hAnsi="Times New Roman"/>
          <w:color w:val="auto"/>
          <w:sz w:val="24"/>
          <w:szCs w:val="24"/>
          <w:lang w:val="ro-RO"/>
        </w:rPr>
        <w:t>„</w:t>
      </w:r>
      <w:r w:rsidR="00882399" w:rsidRPr="00C02019">
        <w:rPr>
          <w:rFonts w:ascii="Times New Roman" w:hAnsi="Times New Roman"/>
          <w:color w:val="auto"/>
          <w:sz w:val="24"/>
          <w:szCs w:val="24"/>
          <w:lang w:val="ro-RO"/>
        </w:rPr>
        <w:t>cea mai mică</w:t>
      </w:r>
      <w:r w:rsidRPr="00C02019">
        <w:rPr>
          <w:rFonts w:ascii="Times New Roman" w:hAnsi="Times New Roman"/>
          <w:color w:val="auto"/>
          <w:sz w:val="24"/>
          <w:szCs w:val="24"/>
          <w:lang w:val="ro-RO"/>
        </w:rPr>
        <w:t xml:space="preserve"> dintre</w:t>
      </w:r>
      <w:r w:rsidR="00AB2754" w:rsidRPr="00C02019">
        <w:rPr>
          <w:rFonts w:ascii="Times New Roman" w:hAnsi="Times New Roman"/>
          <w:i/>
          <w:color w:val="auto"/>
          <w:sz w:val="24"/>
          <w:szCs w:val="24"/>
          <w:lang w:val="ro-RO"/>
        </w:rPr>
        <w:t>”</w:t>
      </w:r>
      <w:r w:rsidRPr="00C02019">
        <w:rPr>
          <w:rFonts w:ascii="Times New Roman" w:hAnsi="Times New Roman"/>
          <w:i/>
          <w:color w:val="auto"/>
          <w:sz w:val="24"/>
          <w:szCs w:val="24"/>
          <w:lang w:val="ro-RO"/>
        </w:rPr>
        <w:t xml:space="preserve">, </w:t>
      </w:r>
      <w:r w:rsidRPr="00C02019">
        <w:rPr>
          <w:rFonts w:ascii="Times New Roman" w:hAnsi="Times New Roman"/>
          <w:color w:val="auto"/>
          <w:sz w:val="24"/>
          <w:szCs w:val="24"/>
          <w:lang w:val="ro-RO"/>
        </w:rPr>
        <w:t>la fiecare 30 de minute pe parcursul zilei gaziere și confirmă părților cantitățile transferate, în maxim 1 oră de la înregistrarea notificării. Cantitatea transferată se determină prin diferența dintre suma cantităților notificate ca vândute și suma cantităților notificate ca achiziționate de către ace</w:t>
      </w:r>
      <w:r w:rsidR="00FC5AE6" w:rsidRPr="00C02019">
        <w:rPr>
          <w:rFonts w:ascii="Times New Roman" w:hAnsi="Times New Roman"/>
          <w:color w:val="auto"/>
          <w:sz w:val="24"/>
          <w:szCs w:val="24"/>
          <w:lang w:val="ro-RO"/>
        </w:rPr>
        <w:t>e</w:t>
      </w:r>
      <w:r w:rsidRPr="00C02019">
        <w:rPr>
          <w:rFonts w:ascii="Times New Roman" w:hAnsi="Times New Roman"/>
          <w:color w:val="auto"/>
          <w:sz w:val="24"/>
          <w:szCs w:val="24"/>
          <w:lang w:val="ro-RO"/>
        </w:rPr>
        <w:t xml:space="preserve">ași </w:t>
      </w:r>
      <w:r w:rsidR="00AB2754" w:rsidRPr="00C02019">
        <w:rPr>
          <w:rFonts w:ascii="Times New Roman" w:hAnsi="Times New Roman"/>
          <w:color w:val="auto"/>
          <w:sz w:val="24"/>
          <w:szCs w:val="24"/>
          <w:lang w:val="ro-RO"/>
        </w:rPr>
        <w:t>pereche de</w:t>
      </w:r>
      <w:r w:rsidRPr="00C02019">
        <w:rPr>
          <w:rFonts w:ascii="Times New Roman" w:hAnsi="Times New Roman"/>
          <w:color w:val="auto"/>
          <w:sz w:val="24"/>
          <w:szCs w:val="24"/>
          <w:lang w:val="ro-RO"/>
        </w:rPr>
        <w:t xml:space="preserve"> UR. Pentru determinarea cantității aferente unui transfer </w:t>
      </w:r>
      <w:r w:rsidR="00FC5AE6" w:rsidRPr="00C02019">
        <w:rPr>
          <w:rFonts w:ascii="Times New Roman" w:hAnsi="Times New Roman"/>
          <w:color w:val="auto"/>
          <w:sz w:val="24"/>
          <w:szCs w:val="24"/>
          <w:lang w:val="ro-RO"/>
        </w:rPr>
        <w:t>al dreptului de proprietate</w:t>
      </w:r>
      <w:r w:rsidRPr="00C02019">
        <w:rPr>
          <w:rFonts w:ascii="Times New Roman" w:hAnsi="Times New Roman"/>
          <w:color w:val="auto"/>
          <w:sz w:val="24"/>
          <w:szCs w:val="24"/>
          <w:lang w:val="ro-RO"/>
        </w:rPr>
        <w:t xml:space="preserve"> OTS ia in calcul ultima versiune a notificărilor aferente acelui transfer.</w:t>
      </w:r>
    </w:p>
    <w:p w:rsidR="00AB2754" w:rsidRPr="00C02019" w:rsidRDefault="00AB2754" w:rsidP="001D0A2B">
      <w:pPr>
        <w:widowControl/>
        <w:autoSpaceDE w:val="0"/>
        <w:autoSpaceDN w:val="0"/>
        <w:adjustRightInd w:val="0"/>
        <w:spacing w:line="360" w:lineRule="auto"/>
        <w:jc w:val="both"/>
        <w:rPr>
          <w:rFonts w:ascii="Times New Roman" w:hAnsi="Times New Roman"/>
          <w:b/>
          <w:color w:val="auto"/>
          <w:vertAlign w:val="superscript"/>
        </w:rPr>
      </w:pPr>
      <w:r w:rsidRPr="00C02019">
        <w:rPr>
          <w:rFonts w:ascii="Times New Roman" w:eastAsiaTheme="minorHAnsi" w:hAnsi="Times New Roman" w:cs="Times New Roman"/>
          <w:color w:val="auto"/>
          <w:lang w:eastAsia="en-US" w:bidi="ar-SA"/>
        </w:rPr>
        <w:t xml:space="preserve">Art. </w:t>
      </w:r>
      <w:r w:rsidRPr="00C02019">
        <w:rPr>
          <w:rFonts w:ascii="Times New Roman" w:hAnsi="Times New Roman" w:cs="Times New Roman"/>
          <w:b/>
          <w:color w:val="auto"/>
        </w:rPr>
        <w:t>17</w:t>
      </w:r>
      <w:r w:rsidRPr="00C02019">
        <w:rPr>
          <w:rFonts w:ascii="Times New Roman" w:hAnsi="Times New Roman" w:cs="Times New Roman"/>
          <w:b/>
          <w:color w:val="auto"/>
          <w:vertAlign w:val="superscript"/>
        </w:rPr>
        <w:t>8</w:t>
      </w:r>
    </w:p>
    <w:p w:rsidR="00AB2754" w:rsidRPr="00C02019" w:rsidRDefault="00AB2754" w:rsidP="001D0A2B">
      <w:pPr>
        <w:widowControl/>
        <w:autoSpaceDE w:val="0"/>
        <w:autoSpaceDN w:val="0"/>
        <w:adjustRightInd w:val="0"/>
        <w:spacing w:line="360" w:lineRule="auto"/>
        <w:jc w:val="both"/>
        <w:rPr>
          <w:rFonts w:ascii="Times New Roman" w:hAnsi="Times New Roman"/>
          <w:b/>
          <w:color w:val="auto"/>
          <w:vertAlign w:val="superscript"/>
        </w:rPr>
      </w:pPr>
      <w:r w:rsidRPr="00C02019">
        <w:rPr>
          <w:rFonts w:ascii="Times New Roman" w:hAnsi="Times New Roman" w:cs="Times New Roman"/>
          <w:b/>
          <w:color w:val="auto"/>
          <w:u w:val="single"/>
        </w:rPr>
        <w:t xml:space="preserve">Alocarea transferurilor </w:t>
      </w:r>
      <w:r w:rsidR="00040AEC" w:rsidRPr="00C02019">
        <w:rPr>
          <w:rFonts w:ascii="Times New Roman" w:hAnsi="Times New Roman" w:cs="Times New Roman"/>
          <w:b/>
          <w:color w:val="auto"/>
          <w:u w:val="single"/>
        </w:rPr>
        <w:t>dreptului de proprietate</w:t>
      </w:r>
      <w:r w:rsidRPr="00C02019">
        <w:rPr>
          <w:rFonts w:ascii="Times New Roman" w:hAnsi="Times New Roman" w:cs="Times New Roman"/>
          <w:b/>
          <w:color w:val="auto"/>
          <w:u w:val="single"/>
        </w:rPr>
        <w:t xml:space="preserve"> confirmate în portofoliul UR. </w:t>
      </w:r>
    </w:p>
    <w:p w:rsidR="00AB2754" w:rsidRPr="00C02019" w:rsidRDefault="00AB2754" w:rsidP="001D0A2B">
      <w:pPr>
        <w:pStyle w:val="Default"/>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 xml:space="preserve">(1) Cantitățile </w:t>
      </w:r>
      <w:r w:rsidRPr="00C02019">
        <w:rPr>
          <w:rFonts w:ascii="Times New Roman" w:hAnsi="Times New Roman"/>
          <w:noProof/>
          <w:color w:val="auto"/>
          <w:sz w:val="24"/>
          <w:szCs w:val="24"/>
          <w:lang w:val="ro-RO"/>
        </w:rPr>
        <w:t xml:space="preserve">care fac obiectul transferurilor </w:t>
      </w:r>
      <w:r w:rsidR="00040AEC" w:rsidRPr="00C02019">
        <w:rPr>
          <w:rFonts w:ascii="Times New Roman" w:hAnsi="Times New Roman"/>
          <w:noProof/>
          <w:color w:val="auto"/>
          <w:sz w:val="24"/>
          <w:szCs w:val="24"/>
          <w:lang w:val="ro-RO"/>
        </w:rPr>
        <w:t>dreptului de proprietate</w:t>
      </w:r>
      <w:r w:rsidRPr="00C02019">
        <w:rPr>
          <w:rFonts w:ascii="Times New Roman" w:hAnsi="Times New Roman"/>
          <w:noProof/>
          <w:color w:val="auto"/>
          <w:sz w:val="24"/>
          <w:szCs w:val="24"/>
          <w:lang w:val="ro-RO"/>
        </w:rPr>
        <w:t xml:space="preserve"> confirmate</w:t>
      </w:r>
      <w:r w:rsidRPr="00C02019">
        <w:rPr>
          <w:rFonts w:ascii="Times New Roman" w:hAnsi="Times New Roman"/>
          <w:color w:val="auto"/>
          <w:sz w:val="24"/>
          <w:szCs w:val="24"/>
          <w:lang w:val="ro-RO"/>
        </w:rPr>
        <w:t xml:space="preserve"> vor fi luate în calcul la determinarea dezechilibrului zilnic al UR, după cum urmează: notificările de vânzare se înregistrează ca și ieșiri din portofoliul UR, iar notificările de cumpărare se înregistrează ca și intrări înn portofoliul UR. </w:t>
      </w:r>
    </w:p>
    <w:p w:rsidR="00AB2754" w:rsidRPr="00C02019" w:rsidRDefault="00AB2754" w:rsidP="001D0A2B">
      <w:pPr>
        <w:pStyle w:val="Default"/>
        <w:spacing w:line="360" w:lineRule="auto"/>
        <w:jc w:val="both"/>
        <w:rPr>
          <w:rFonts w:ascii="Times New Roman" w:hAnsi="Times New Roman"/>
          <w:color w:val="auto"/>
          <w:sz w:val="24"/>
          <w:szCs w:val="24"/>
          <w:lang w:val="ro-RO"/>
        </w:rPr>
      </w:pPr>
      <w:r w:rsidRPr="00C02019">
        <w:rPr>
          <w:rFonts w:ascii="Times New Roman" w:hAnsi="Times New Roman"/>
          <w:color w:val="auto"/>
          <w:sz w:val="24"/>
          <w:szCs w:val="24"/>
          <w:lang w:val="ro-RO"/>
        </w:rPr>
        <w:t>(2) Dezechilibrul zilnic initial și final al UR  va fi prezentat într-un raport propriu UR dup</w:t>
      </w:r>
      <w:r w:rsidR="00BB4F52" w:rsidRPr="00C02019">
        <w:rPr>
          <w:rFonts w:ascii="Times New Roman" w:hAnsi="Times New Roman"/>
          <w:color w:val="auto"/>
          <w:sz w:val="24"/>
          <w:szCs w:val="24"/>
          <w:lang w:val="ro-RO"/>
        </w:rPr>
        <w:t>ă</w:t>
      </w:r>
      <w:r w:rsidRPr="00C02019">
        <w:rPr>
          <w:rFonts w:ascii="Times New Roman" w:hAnsi="Times New Roman"/>
          <w:color w:val="auto"/>
          <w:sz w:val="24"/>
          <w:szCs w:val="24"/>
          <w:lang w:val="ro-RO"/>
        </w:rPr>
        <w:t xml:space="preserve"> finalizarea procedurilor de calcul al dezechilibrelor . </w:t>
      </w:r>
    </w:p>
    <w:p w:rsidR="006C033A" w:rsidRPr="00C02019" w:rsidRDefault="00AB2754" w:rsidP="006C033A">
      <w:pPr>
        <w:spacing w:line="360" w:lineRule="auto"/>
        <w:jc w:val="both"/>
        <w:rPr>
          <w:rFonts w:ascii="Times New Roman" w:hAnsi="Times New Roman" w:cs="Times New Roman"/>
          <w:b/>
          <w:color w:val="auto"/>
        </w:rPr>
      </w:pPr>
      <w:r w:rsidRPr="00C02019" w:rsidDel="00AB2754">
        <w:rPr>
          <w:rFonts w:ascii="Times New Roman" w:hAnsi="Times New Roman"/>
          <w:color w:val="auto"/>
        </w:rPr>
        <w:t xml:space="preserve"> </w:t>
      </w:r>
      <w:r w:rsidR="001D629D" w:rsidRPr="00C02019">
        <w:rPr>
          <w:rFonts w:ascii="Times New Roman" w:hAnsi="Times New Roman" w:cs="Times New Roman"/>
          <w:b/>
          <w:color w:val="auto"/>
        </w:rPr>
        <w:t>1</w:t>
      </w:r>
      <w:r w:rsidR="002D6EE0" w:rsidRPr="00C02019">
        <w:rPr>
          <w:rFonts w:ascii="Times New Roman" w:hAnsi="Times New Roman" w:cs="Times New Roman"/>
          <w:b/>
          <w:color w:val="auto"/>
        </w:rPr>
        <w:t>3</w:t>
      </w:r>
      <w:r w:rsidR="006C033A" w:rsidRPr="00C02019">
        <w:rPr>
          <w:rFonts w:ascii="Times New Roman" w:hAnsi="Times New Roman" w:cs="Times New Roman"/>
          <w:b/>
          <w:color w:val="auto"/>
        </w:rPr>
        <w:t>. Articolul 18  se modifică și va avea următorul cuprins:</w:t>
      </w:r>
    </w:p>
    <w:p w:rsidR="00914DCB" w:rsidRPr="00C02019" w:rsidRDefault="00914DCB" w:rsidP="00914DC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w:t>
      </w:r>
      <w:r w:rsidR="007A08DF" w:rsidRPr="00C02019">
        <w:rPr>
          <w:rFonts w:ascii="Times New Roman" w:hAnsi="Times New Roman" w:cs="Times New Roman"/>
          <w:color w:val="auto"/>
        </w:rPr>
        <w:t>Î</w:t>
      </w:r>
      <w:r w:rsidRPr="00C02019">
        <w:rPr>
          <w:rFonts w:ascii="Times New Roman" w:hAnsi="Times New Roman" w:cs="Times New Roman"/>
          <w:color w:val="auto"/>
        </w:rPr>
        <w:t>n punctele virtuale de intrare</w:t>
      </w:r>
      <w:r w:rsidR="00120293" w:rsidRPr="00C02019">
        <w:rPr>
          <w:rFonts w:ascii="Times New Roman" w:hAnsi="Times New Roman" w:cs="Times New Roman"/>
          <w:color w:val="auto"/>
        </w:rPr>
        <w:t>/ieșire î</w:t>
      </w:r>
      <w:r w:rsidR="005D128D" w:rsidRPr="00C02019">
        <w:rPr>
          <w:rFonts w:ascii="Times New Roman" w:hAnsi="Times New Roman" w:cs="Times New Roman"/>
          <w:color w:val="auto"/>
        </w:rPr>
        <w:t>n/</w:t>
      </w:r>
      <w:r w:rsidRPr="00C02019">
        <w:rPr>
          <w:rFonts w:ascii="Times New Roman" w:hAnsi="Times New Roman" w:cs="Times New Roman"/>
          <w:color w:val="auto"/>
        </w:rPr>
        <w:t>din SNT se aplică următoarele proceduri/operaţiuni prevăzute de Codul reţelei:</w:t>
      </w:r>
    </w:p>
    <w:p w:rsidR="00914DCB" w:rsidRPr="00C02019" w:rsidRDefault="00914DCB" w:rsidP="00914DC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a) rezervarea de capacitate;</w:t>
      </w:r>
    </w:p>
    <w:p w:rsidR="00914DCB" w:rsidRPr="00C02019" w:rsidRDefault="00914DCB" w:rsidP="00914DC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b) comunicarea programului de transport;</w:t>
      </w:r>
    </w:p>
    <w:p w:rsidR="00914DCB" w:rsidRPr="00C02019" w:rsidRDefault="00914DCB" w:rsidP="00914DC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c) nominalizarea/renominalizarea;</w:t>
      </w:r>
    </w:p>
    <w:p w:rsidR="00914DCB" w:rsidRPr="00C02019" w:rsidRDefault="00914DCB" w:rsidP="00914DC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d) corelarea nominalizărilor;</w:t>
      </w:r>
    </w:p>
    <w:p w:rsidR="00914DCB" w:rsidRPr="00C02019" w:rsidRDefault="00914DCB" w:rsidP="00914DC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e) alocarea;</w:t>
      </w:r>
    </w:p>
    <w:p w:rsidR="00914DCB" w:rsidRPr="00C02019" w:rsidRDefault="00914DCB" w:rsidP="00914DC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f) returnarea de capacitate;</w:t>
      </w:r>
    </w:p>
    <w:p w:rsidR="00662A7F" w:rsidRPr="00C02019" w:rsidRDefault="00914DCB" w:rsidP="00914DC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g) </w:t>
      </w:r>
      <w:r w:rsidR="00120293" w:rsidRPr="00C02019">
        <w:rPr>
          <w:rFonts w:ascii="Times New Roman" w:hAnsi="Times New Roman" w:cs="Times New Roman"/>
          <w:color w:val="auto"/>
        </w:rPr>
        <w:t>t</w:t>
      </w:r>
      <w:r w:rsidR="00662A7F" w:rsidRPr="00C02019">
        <w:rPr>
          <w:rFonts w:ascii="Times New Roman" w:hAnsi="Times New Roman" w:cs="Times New Roman"/>
          <w:color w:val="auto"/>
        </w:rPr>
        <w:t>ransferul dreptului de utilizare a capacităţii rezervate</w:t>
      </w:r>
      <w:r w:rsidR="00662A7F" w:rsidRPr="00C02019" w:rsidDel="00662A7F">
        <w:rPr>
          <w:rFonts w:ascii="Times New Roman" w:hAnsi="Times New Roman" w:cs="Times New Roman"/>
          <w:color w:val="auto"/>
        </w:rPr>
        <w:t xml:space="preserve"> </w:t>
      </w:r>
      <w:r w:rsidRPr="00C02019">
        <w:rPr>
          <w:rFonts w:ascii="Times New Roman" w:hAnsi="Times New Roman" w:cs="Times New Roman"/>
          <w:color w:val="auto"/>
        </w:rPr>
        <w:t>;</w:t>
      </w:r>
    </w:p>
    <w:p w:rsidR="00662A7F" w:rsidRPr="00C02019" w:rsidRDefault="00662A7F" w:rsidP="005709EB">
      <w:pPr>
        <w:autoSpaceDE w:val="0"/>
        <w:autoSpaceDN w:val="0"/>
        <w:adjustRightInd w:val="0"/>
        <w:spacing w:line="360" w:lineRule="auto"/>
        <w:ind w:left="284"/>
        <w:jc w:val="both"/>
        <w:rPr>
          <w:rFonts w:ascii="Times New Roman" w:hAnsi="Times New Roman" w:cs="Times New Roman"/>
          <w:color w:val="auto"/>
        </w:rPr>
      </w:pPr>
      <w:r w:rsidRPr="00C02019">
        <w:rPr>
          <w:rFonts w:ascii="Times New Roman" w:hAnsi="Times New Roman" w:cs="Times New Roman"/>
          <w:color w:val="auto"/>
        </w:rPr>
        <w:t>h)</w:t>
      </w:r>
      <w:r w:rsidRPr="00C02019">
        <w:rPr>
          <w:rFonts w:ascii="Times New Roman" w:hAnsi="Times New Roman" w:cs="Times New Roman"/>
          <w:b/>
          <w:color w:val="auto"/>
        </w:rPr>
        <w:t xml:space="preserve"> </w:t>
      </w:r>
      <w:r w:rsidR="00120293" w:rsidRPr="00C02019">
        <w:rPr>
          <w:rFonts w:ascii="Times New Roman" w:hAnsi="Times New Roman" w:cs="Times New Roman"/>
          <w:color w:val="auto"/>
        </w:rPr>
        <w:t>t</w:t>
      </w:r>
      <w:r w:rsidRPr="00C02019">
        <w:rPr>
          <w:rFonts w:ascii="Times New Roman" w:hAnsi="Times New Roman" w:cs="Times New Roman"/>
          <w:color w:val="auto"/>
        </w:rPr>
        <w:t>ransferul complet al drepturilor și obligațiilor ce decurg din contractul de transport aferent punctelor de intrare în SNT/contractul de transport aferent punctelor de ieșire din SNT</w:t>
      </w:r>
      <w:r w:rsidR="00692666" w:rsidRPr="00C02019">
        <w:rPr>
          <w:rFonts w:ascii="Times New Roman" w:hAnsi="Times New Roman" w:cs="Times New Roman"/>
          <w:color w:val="auto"/>
        </w:rPr>
        <w:t>;</w:t>
      </w:r>
    </w:p>
    <w:p w:rsidR="00914DCB" w:rsidRPr="00C02019" w:rsidRDefault="00914DCB" w:rsidP="00914DC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lastRenderedPageBreak/>
        <w:t xml:space="preserve">    </w:t>
      </w:r>
      <w:r w:rsidR="00662A7F" w:rsidRPr="00C02019">
        <w:rPr>
          <w:rFonts w:ascii="Times New Roman" w:hAnsi="Times New Roman" w:cs="Times New Roman"/>
          <w:color w:val="auto"/>
        </w:rPr>
        <w:t>i</w:t>
      </w:r>
      <w:r w:rsidRPr="00C02019">
        <w:rPr>
          <w:rFonts w:ascii="Times New Roman" w:hAnsi="Times New Roman" w:cs="Times New Roman"/>
          <w:color w:val="auto"/>
        </w:rPr>
        <w:t>) determinarea respectării şi asigurării nivelului capacităţii rezervate şi aplicarea tarifelor de depăşire a capacităţii rezervate şi de neasigurare a capacităţii rezervate.</w:t>
      </w:r>
    </w:p>
    <w:p w:rsidR="00914DCB" w:rsidRPr="00C02019" w:rsidRDefault="001D629D" w:rsidP="00914DCB">
      <w:pPr>
        <w:spacing w:line="360" w:lineRule="auto"/>
        <w:jc w:val="both"/>
        <w:rPr>
          <w:rFonts w:ascii="Times New Roman" w:hAnsi="Times New Roman" w:cs="Times New Roman"/>
          <w:b/>
          <w:color w:val="auto"/>
        </w:rPr>
      </w:pPr>
      <w:r w:rsidRPr="00C02019">
        <w:rPr>
          <w:rFonts w:ascii="Times New Roman" w:hAnsi="Times New Roman" w:cs="Times New Roman"/>
          <w:b/>
          <w:color w:val="auto"/>
        </w:rPr>
        <w:t>1</w:t>
      </w:r>
      <w:r w:rsidR="002D6EE0" w:rsidRPr="00C02019">
        <w:rPr>
          <w:rFonts w:ascii="Times New Roman" w:hAnsi="Times New Roman" w:cs="Times New Roman"/>
          <w:b/>
          <w:color w:val="auto"/>
        </w:rPr>
        <w:t>4</w:t>
      </w:r>
      <w:r w:rsidR="00914DCB" w:rsidRPr="00C02019">
        <w:rPr>
          <w:rFonts w:ascii="Times New Roman" w:hAnsi="Times New Roman" w:cs="Times New Roman"/>
          <w:b/>
          <w:color w:val="auto"/>
        </w:rPr>
        <w:t>. Articolul 18 alin</w:t>
      </w:r>
      <w:r w:rsidR="00405A2C" w:rsidRPr="00C02019">
        <w:rPr>
          <w:rFonts w:ascii="Times New Roman" w:hAnsi="Times New Roman" w:cs="Times New Roman"/>
          <w:b/>
          <w:color w:val="auto"/>
        </w:rPr>
        <w:t>eatul</w:t>
      </w:r>
      <w:r w:rsidR="00914DCB" w:rsidRPr="00C02019">
        <w:rPr>
          <w:rFonts w:ascii="Times New Roman" w:hAnsi="Times New Roman" w:cs="Times New Roman"/>
          <w:b/>
          <w:color w:val="auto"/>
        </w:rPr>
        <w:t xml:space="preserve"> (3) se elimină.</w:t>
      </w:r>
    </w:p>
    <w:p w:rsidR="00A12D84" w:rsidRPr="00C02019" w:rsidRDefault="000627CF" w:rsidP="00A12D84">
      <w:pPr>
        <w:spacing w:line="360" w:lineRule="auto"/>
        <w:jc w:val="both"/>
        <w:rPr>
          <w:rFonts w:ascii="Times New Roman" w:hAnsi="Times New Roman" w:cs="Times New Roman"/>
          <w:b/>
          <w:color w:val="auto"/>
        </w:rPr>
      </w:pPr>
      <w:r w:rsidRPr="00C02019">
        <w:rPr>
          <w:rFonts w:ascii="Times New Roman" w:hAnsi="Times New Roman" w:cs="Times New Roman"/>
          <w:b/>
          <w:color w:val="auto"/>
        </w:rPr>
        <w:t>1</w:t>
      </w:r>
      <w:r w:rsidR="002D6EE0" w:rsidRPr="00C02019">
        <w:rPr>
          <w:rFonts w:ascii="Times New Roman" w:hAnsi="Times New Roman" w:cs="Times New Roman"/>
          <w:b/>
          <w:color w:val="auto"/>
        </w:rPr>
        <w:t>5</w:t>
      </w:r>
      <w:r w:rsidR="00A12D84" w:rsidRPr="00C02019">
        <w:rPr>
          <w:rFonts w:ascii="Times New Roman" w:hAnsi="Times New Roman" w:cs="Times New Roman"/>
          <w:b/>
          <w:color w:val="auto"/>
        </w:rPr>
        <w:t xml:space="preserve"> Articolul 24 se modifică și va avea următorul cuprins:</w:t>
      </w:r>
    </w:p>
    <w:p w:rsidR="00140A8C" w:rsidRPr="00C02019" w:rsidRDefault="00A12D84" w:rsidP="00140A8C">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"Art. 2</w:t>
      </w:r>
      <w:r w:rsidR="00140A8C" w:rsidRPr="00C02019">
        <w:rPr>
          <w:rFonts w:ascii="Times New Roman" w:hAnsi="Times New Roman" w:cs="Times New Roman"/>
          <w:color w:val="auto"/>
        </w:rPr>
        <w:t>4</w:t>
      </w:r>
      <w:r w:rsidRPr="00C02019">
        <w:rPr>
          <w:rFonts w:ascii="Times New Roman" w:hAnsi="Times New Roman" w:cs="Times New Roman"/>
          <w:color w:val="auto"/>
        </w:rPr>
        <w:t xml:space="preserve"> - (1) </w:t>
      </w:r>
      <w:r w:rsidR="00140A8C" w:rsidRPr="00C02019">
        <w:rPr>
          <w:rFonts w:ascii="Times New Roman" w:hAnsi="Times New Roman" w:cs="Times New Roman"/>
          <w:color w:val="auto"/>
        </w:rPr>
        <w:t>OTS oferă, pe bază fermă și/sau întreruptibilă (doar în cazul în care produsele de capacitate pe bază fermă nu sunt disponibile), următoarele produse de capacitate:</w:t>
      </w:r>
    </w:p>
    <w:p w:rsidR="00140A8C" w:rsidRPr="00C02019" w:rsidRDefault="00692666" w:rsidP="007A08DF">
      <w:pPr>
        <w:pStyle w:val="ListParagraph"/>
        <w:widowControl/>
        <w:numPr>
          <w:ilvl w:val="0"/>
          <w:numId w:val="7"/>
        </w:numPr>
        <w:autoSpaceDE w:val="0"/>
        <w:autoSpaceDN w:val="0"/>
        <w:adjustRightInd w:val="0"/>
        <w:spacing w:line="360" w:lineRule="auto"/>
        <w:ind w:left="567" w:hanging="207"/>
        <w:rPr>
          <w:rFonts w:ascii="Times New Roman" w:hAnsi="Times New Roman" w:cs="Times New Roman"/>
          <w:color w:val="auto"/>
          <w:lang w:eastAsia="da-DK"/>
        </w:rPr>
      </w:pPr>
      <w:r w:rsidRPr="00C02019">
        <w:rPr>
          <w:rFonts w:ascii="Times New Roman" w:hAnsi="Times New Roman" w:cs="Times New Roman"/>
          <w:color w:val="auto"/>
          <w:lang w:eastAsia="da-DK"/>
        </w:rPr>
        <w:t xml:space="preserve"> </w:t>
      </w:r>
      <w:r w:rsidR="00140A8C" w:rsidRPr="00C02019">
        <w:rPr>
          <w:rFonts w:ascii="Times New Roman" w:hAnsi="Times New Roman" w:cs="Times New Roman"/>
          <w:color w:val="auto"/>
          <w:lang w:eastAsia="da-DK"/>
        </w:rPr>
        <w:t>anuală - pentru un an gazier sau mai mulți ani gazieri</w:t>
      </w:r>
      <w:r w:rsidR="007A08DF" w:rsidRPr="00C02019">
        <w:rPr>
          <w:rFonts w:ascii="Times New Roman" w:hAnsi="Times New Roman" w:cs="Times New Roman"/>
          <w:color w:val="auto"/>
          <w:lang w:eastAsia="da-DK"/>
        </w:rPr>
        <w:t>;</w:t>
      </w:r>
    </w:p>
    <w:p w:rsidR="00140A8C" w:rsidRPr="00C02019" w:rsidRDefault="00140A8C" w:rsidP="000242C7">
      <w:pPr>
        <w:pStyle w:val="ListParagraph"/>
        <w:tabs>
          <w:tab w:val="left" w:pos="1106"/>
        </w:tabs>
        <w:spacing w:line="360" w:lineRule="auto"/>
        <w:ind w:left="0"/>
        <w:jc w:val="both"/>
        <w:rPr>
          <w:rFonts w:ascii="Times New Roman" w:hAnsi="Times New Roman" w:cs="Times New Roman"/>
          <w:color w:val="auto"/>
          <w:lang w:eastAsia="da-DK"/>
        </w:rPr>
      </w:pPr>
      <w:r w:rsidRPr="00C02019">
        <w:rPr>
          <w:rFonts w:ascii="Times New Roman" w:hAnsi="Times New Roman" w:cs="Times New Roman"/>
          <w:color w:val="auto"/>
          <w:lang w:eastAsia="da-DK"/>
        </w:rPr>
        <w:t xml:space="preserve">      b) trimestrială - pentru un trimestru sau mai multe trimestre cu încadrare în anul gazier (trimestrele consecutive ale anului gazier încep la 1 octombrie, 1 ianuarie, 1 aprilie, 1 iulie);</w:t>
      </w:r>
    </w:p>
    <w:p w:rsidR="00140A8C" w:rsidRPr="00C02019" w:rsidRDefault="00140A8C" w:rsidP="00140A8C">
      <w:pPr>
        <w:pStyle w:val="ListParagraph"/>
        <w:tabs>
          <w:tab w:val="left" w:pos="1106"/>
        </w:tabs>
        <w:spacing w:line="360" w:lineRule="auto"/>
        <w:ind w:left="0"/>
        <w:rPr>
          <w:rFonts w:ascii="Times New Roman" w:hAnsi="Times New Roman" w:cs="Times New Roman"/>
          <w:color w:val="auto"/>
          <w:lang w:eastAsia="da-DK"/>
        </w:rPr>
      </w:pPr>
      <w:r w:rsidRPr="00C02019">
        <w:rPr>
          <w:rFonts w:ascii="Times New Roman" w:hAnsi="Times New Roman" w:cs="Times New Roman"/>
          <w:color w:val="auto"/>
          <w:lang w:eastAsia="da-DK"/>
        </w:rPr>
        <w:t xml:space="preserve">     c) lunară – pentru o lună sau mai multe luni cu încadrare în anul gazier;</w:t>
      </w:r>
    </w:p>
    <w:p w:rsidR="00140A8C" w:rsidRPr="00C02019" w:rsidRDefault="00140A8C" w:rsidP="00140A8C">
      <w:pPr>
        <w:pStyle w:val="ListParagraph"/>
        <w:tabs>
          <w:tab w:val="left" w:pos="1106"/>
        </w:tabs>
        <w:spacing w:line="360" w:lineRule="auto"/>
        <w:ind w:left="0"/>
        <w:rPr>
          <w:rFonts w:ascii="Times New Roman" w:hAnsi="Times New Roman" w:cs="Times New Roman"/>
          <w:color w:val="auto"/>
          <w:lang w:eastAsia="da-DK"/>
        </w:rPr>
      </w:pPr>
      <w:r w:rsidRPr="00C02019">
        <w:rPr>
          <w:rFonts w:ascii="Times New Roman" w:hAnsi="Times New Roman" w:cs="Times New Roman"/>
          <w:color w:val="auto"/>
          <w:lang w:eastAsia="da-DK"/>
        </w:rPr>
        <w:t xml:space="preserve">     d) zilnică – pentru o zi gazieră sau mai multe zile gaziere cu încadrare în lună;</w:t>
      </w:r>
    </w:p>
    <w:p w:rsidR="00140A8C" w:rsidRPr="00C02019" w:rsidRDefault="00140A8C" w:rsidP="00140A8C">
      <w:pPr>
        <w:pStyle w:val="ListParagraph"/>
        <w:tabs>
          <w:tab w:val="left" w:pos="1106"/>
        </w:tabs>
        <w:spacing w:line="360" w:lineRule="auto"/>
        <w:ind w:left="0"/>
        <w:rPr>
          <w:rFonts w:ascii="Times New Roman" w:hAnsi="Times New Roman" w:cs="Times New Roman"/>
          <w:color w:val="auto"/>
          <w:lang w:eastAsia="da-DK"/>
        </w:rPr>
      </w:pPr>
      <w:r w:rsidRPr="00C02019">
        <w:rPr>
          <w:rFonts w:ascii="Times New Roman" w:hAnsi="Times New Roman" w:cs="Times New Roman"/>
          <w:color w:val="auto"/>
          <w:lang w:eastAsia="da-DK"/>
        </w:rPr>
        <w:t xml:space="preserve">     e) intra-zilnică – pentru orele rămase până la sfârșitul aceleiași zile gaziere.</w:t>
      </w:r>
    </w:p>
    <w:p w:rsidR="00A12D84" w:rsidRPr="00C02019" w:rsidRDefault="00140A8C" w:rsidP="000242C7">
      <w:pPr>
        <w:pStyle w:val="ListParagraph"/>
        <w:widowControl/>
        <w:autoSpaceDE w:val="0"/>
        <w:autoSpaceDN w:val="0"/>
        <w:adjustRightInd w:val="0"/>
        <w:spacing w:line="360" w:lineRule="auto"/>
        <w:ind w:left="0"/>
        <w:jc w:val="both"/>
        <w:rPr>
          <w:rFonts w:ascii="Times New Roman" w:hAnsi="Times New Roman"/>
          <w:color w:val="auto"/>
        </w:rPr>
      </w:pPr>
      <w:r w:rsidRPr="00C02019">
        <w:rPr>
          <w:rFonts w:ascii="Times New Roman" w:hAnsi="Times New Roman" w:cs="Times New Roman"/>
          <w:color w:val="auto"/>
        </w:rPr>
        <w:t xml:space="preserve"> (2</w:t>
      </w:r>
      <w:r w:rsidR="00472722" w:rsidRPr="00C02019">
        <w:rPr>
          <w:rFonts w:ascii="Times New Roman" w:hAnsi="Times New Roman"/>
          <w:color w:val="auto"/>
        </w:rPr>
        <w:t xml:space="preserve">) Produsul precizat la alin. (1) lit. e) se oferă de către OTS </w:t>
      </w:r>
      <w:r w:rsidR="003D2311" w:rsidRPr="00C02019">
        <w:rPr>
          <w:rFonts w:ascii="Times New Roman" w:hAnsi="Times New Roman"/>
          <w:color w:val="auto"/>
        </w:rPr>
        <w:t>pentru punctele de intrare prevăzute la art. 13</w:t>
      </w:r>
      <w:r w:rsidR="003D2311" w:rsidRPr="00C02019">
        <w:rPr>
          <w:rFonts w:ascii="Times New Roman" w:hAnsi="Times New Roman"/>
          <w:color w:val="auto"/>
          <w:vertAlign w:val="superscript"/>
        </w:rPr>
        <w:t>1</w:t>
      </w:r>
      <w:r w:rsidR="003D2311" w:rsidRPr="00C02019">
        <w:rPr>
          <w:rFonts w:ascii="Times New Roman" w:hAnsi="Times New Roman"/>
          <w:color w:val="auto"/>
        </w:rPr>
        <w:t xml:space="preserve"> alin. (2) lit. a) – b) și la art. </w:t>
      </w:r>
      <w:r w:rsidR="003D2311" w:rsidRPr="00C02019">
        <w:rPr>
          <w:rFonts w:ascii="Times New Roman" w:hAnsi="Times New Roman" w:cs="Times New Roman"/>
          <w:color w:val="auto"/>
        </w:rPr>
        <w:t>17</w:t>
      </w:r>
      <w:r w:rsidR="003D2311" w:rsidRPr="00C02019">
        <w:rPr>
          <w:rFonts w:ascii="Times New Roman" w:hAnsi="Times New Roman" w:cs="Times New Roman"/>
          <w:color w:val="auto"/>
          <w:vertAlign w:val="superscript"/>
        </w:rPr>
        <w:t>1</w:t>
      </w:r>
      <w:r w:rsidR="003D2311" w:rsidRPr="00C02019">
        <w:rPr>
          <w:rFonts w:ascii="Times New Roman" w:hAnsi="Times New Roman" w:cs="Times New Roman"/>
          <w:color w:val="auto"/>
        </w:rPr>
        <w:t xml:space="preserve"> alin. (2) lit. a), b) și e) începând cu data de 01.10.2019.</w:t>
      </w:r>
      <w:r w:rsidRPr="00C02019">
        <w:rPr>
          <w:rFonts w:ascii="Times New Roman" w:eastAsiaTheme="minorHAnsi" w:hAnsi="Times New Roman" w:cs="Times New Roman"/>
          <w:color w:val="auto"/>
          <w:lang w:eastAsia="en-US" w:bidi="ar-SA"/>
        </w:rPr>
        <w:t>"</w:t>
      </w:r>
    </w:p>
    <w:p w:rsidR="005D7553" w:rsidRPr="00C02019" w:rsidRDefault="000627CF" w:rsidP="005D7553">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hAnsi="Times New Roman"/>
          <w:b/>
          <w:color w:val="auto"/>
        </w:rPr>
        <w:t>1</w:t>
      </w:r>
      <w:r w:rsidR="002D6EE0" w:rsidRPr="00C02019">
        <w:rPr>
          <w:rFonts w:ascii="Times New Roman" w:hAnsi="Times New Roman"/>
          <w:b/>
          <w:color w:val="auto"/>
        </w:rPr>
        <w:t>6</w:t>
      </w:r>
      <w:r w:rsidR="00947A08" w:rsidRPr="00C02019">
        <w:rPr>
          <w:rFonts w:ascii="Times New Roman" w:hAnsi="Times New Roman" w:cs="Times New Roman"/>
          <w:b/>
          <w:color w:val="auto"/>
        </w:rPr>
        <w:t xml:space="preserve">. </w:t>
      </w:r>
      <w:r w:rsidR="00AB28E1" w:rsidRPr="00C02019">
        <w:rPr>
          <w:rFonts w:ascii="Times New Roman" w:hAnsi="Times New Roman" w:cs="Times New Roman"/>
          <w:b/>
          <w:color w:val="auto"/>
        </w:rPr>
        <w:t>După a</w:t>
      </w:r>
      <w:r w:rsidR="006E31D8" w:rsidRPr="00C02019">
        <w:rPr>
          <w:rFonts w:ascii="Times New Roman" w:hAnsi="Times New Roman" w:cs="Times New Roman"/>
          <w:b/>
          <w:color w:val="auto"/>
        </w:rPr>
        <w:t>rticolul</w:t>
      </w:r>
      <w:r w:rsidR="00AB28E1" w:rsidRPr="00C02019">
        <w:rPr>
          <w:rFonts w:ascii="Times New Roman" w:hAnsi="Times New Roman" w:cs="Times New Roman"/>
          <w:b/>
          <w:color w:val="auto"/>
        </w:rPr>
        <w:t xml:space="preserve"> 24 </w:t>
      </w:r>
      <w:r w:rsidR="00330EC6" w:rsidRPr="00C02019">
        <w:rPr>
          <w:rFonts w:ascii="Times New Roman" w:hAnsi="Times New Roman" w:cs="Times New Roman"/>
          <w:b/>
          <w:color w:val="auto"/>
        </w:rPr>
        <w:t xml:space="preserve">se </w:t>
      </w:r>
      <w:r w:rsidR="005D7553" w:rsidRPr="00C02019">
        <w:rPr>
          <w:rFonts w:ascii="Times New Roman" w:hAnsi="Times New Roman" w:cs="Times New Roman"/>
          <w:b/>
          <w:color w:val="auto"/>
        </w:rPr>
        <w:t xml:space="preserve">introduce </w:t>
      </w:r>
      <w:r w:rsidR="005D7553" w:rsidRPr="00C02019">
        <w:rPr>
          <w:rFonts w:ascii="Times New Roman" w:eastAsiaTheme="minorHAnsi" w:hAnsi="Times New Roman" w:cs="Times New Roman"/>
          <w:b/>
          <w:color w:val="auto"/>
          <w:lang w:eastAsia="en-US" w:bidi="ar-SA"/>
        </w:rPr>
        <w:t>un nou articol, articolul 24</w:t>
      </w:r>
      <w:r w:rsidR="005D7553" w:rsidRPr="00C02019">
        <w:rPr>
          <w:rFonts w:ascii="Times New Roman" w:eastAsiaTheme="minorHAnsi" w:hAnsi="Times New Roman" w:cs="Times New Roman"/>
          <w:b/>
          <w:color w:val="auto"/>
          <w:vertAlign w:val="superscript"/>
          <w:lang w:eastAsia="en-US" w:bidi="ar-SA"/>
        </w:rPr>
        <w:t>1</w:t>
      </w:r>
      <w:r w:rsidR="005D7553" w:rsidRPr="00C02019">
        <w:rPr>
          <w:rFonts w:ascii="Times New Roman" w:eastAsiaTheme="minorHAnsi" w:hAnsi="Times New Roman" w:cs="Times New Roman"/>
          <w:b/>
          <w:color w:val="auto"/>
          <w:lang w:eastAsia="en-US" w:bidi="ar-SA"/>
        </w:rPr>
        <w:t>, cu următorul cuprins:</w:t>
      </w:r>
    </w:p>
    <w:p w:rsidR="005D7553" w:rsidRPr="00C02019" w:rsidRDefault="005D7553" w:rsidP="005D7553">
      <w:pPr>
        <w:widowControl/>
        <w:spacing w:line="360" w:lineRule="auto"/>
        <w:jc w:val="both"/>
        <w:rPr>
          <w:rFonts w:ascii="Times New Roman" w:hAnsi="Times New Roman"/>
          <w:color w:val="auto"/>
        </w:rPr>
      </w:pPr>
      <w:r w:rsidRPr="00C02019">
        <w:rPr>
          <w:rFonts w:ascii="Times New Roman" w:eastAsiaTheme="minorHAnsi" w:hAnsi="Times New Roman" w:cs="Times New Roman"/>
          <w:color w:val="auto"/>
          <w:lang w:eastAsia="en-US" w:bidi="ar-SA"/>
        </w:rPr>
        <w:t xml:space="preserve"> "Art. 24</w:t>
      </w:r>
      <w:r w:rsidRPr="00C02019">
        <w:rPr>
          <w:rFonts w:ascii="Times New Roman" w:eastAsiaTheme="minorHAnsi" w:hAnsi="Times New Roman" w:cs="Times New Roman"/>
          <w:color w:val="auto"/>
          <w:vertAlign w:val="superscript"/>
          <w:lang w:eastAsia="en-US" w:bidi="ar-SA"/>
        </w:rPr>
        <w:t xml:space="preserve">1 </w:t>
      </w:r>
      <w:r w:rsidRPr="00C02019">
        <w:rPr>
          <w:rFonts w:ascii="Times New Roman" w:eastAsiaTheme="minorHAnsi" w:hAnsi="Times New Roman" w:cs="Times New Roman"/>
          <w:color w:val="auto"/>
          <w:lang w:eastAsia="en-US" w:bidi="ar-SA"/>
        </w:rPr>
        <w:t xml:space="preserve">– </w:t>
      </w:r>
      <w:r w:rsidRPr="00C02019">
        <w:rPr>
          <w:rFonts w:ascii="Times New Roman" w:hAnsi="Times New Roman"/>
          <w:color w:val="auto"/>
        </w:rPr>
        <w:t>OTS ofer</w:t>
      </w:r>
      <w:r w:rsidR="00914DCB" w:rsidRPr="00C02019">
        <w:rPr>
          <w:rFonts w:ascii="Times New Roman" w:hAnsi="Times New Roman"/>
          <w:color w:val="auto"/>
        </w:rPr>
        <w:t>ă</w:t>
      </w:r>
      <w:r w:rsidRPr="00C02019">
        <w:rPr>
          <w:rFonts w:ascii="Times New Roman" w:hAnsi="Times New Roman"/>
          <w:color w:val="auto"/>
        </w:rPr>
        <w:t xml:space="preserve"> </w:t>
      </w:r>
      <w:r w:rsidR="00662A7F" w:rsidRPr="00C02019">
        <w:rPr>
          <w:rFonts w:ascii="Times New Roman" w:hAnsi="Times New Roman"/>
          <w:color w:val="auto"/>
        </w:rPr>
        <w:t>servicii de rezervare a capacit</w:t>
      </w:r>
      <w:r w:rsidR="00120293" w:rsidRPr="00C02019">
        <w:rPr>
          <w:rFonts w:ascii="Times New Roman" w:hAnsi="Times New Roman"/>
          <w:color w:val="auto"/>
        </w:rPr>
        <w:t>ăț</w:t>
      </w:r>
      <w:r w:rsidR="00662A7F" w:rsidRPr="00C02019">
        <w:rPr>
          <w:rFonts w:ascii="Times New Roman" w:hAnsi="Times New Roman"/>
          <w:color w:val="auto"/>
        </w:rPr>
        <w:t>ii pe punctele de intrare/ie</w:t>
      </w:r>
      <w:r w:rsidR="00E0002E" w:rsidRPr="00C02019">
        <w:rPr>
          <w:rFonts w:ascii="Times New Roman" w:hAnsi="Times New Roman"/>
          <w:color w:val="auto"/>
        </w:rPr>
        <w:t>ș</w:t>
      </w:r>
      <w:r w:rsidR="00662A7F" w:rsidRPr="00C02019">
        <w:rPr>
          <w:rFonts w:ascii="Times New Roman" w:hAnsi="Times New Roman"/>
          <w:color w:val="auto"/>
        </w:rPr>
        <w:t>ire</w:t>
      </w:r>
      <w:r w:rsidRPr="00C02019">
        <w:rPr>
          <w:rFonts w:ascii="Times New Roman" w:hAnsi="Times New Roman"/>
          <w:color w:val="auto"/>
        </w:rPr>
        <w:t xml:space="preserve"> </w:t>
      </w:r>
      <w:r w:rsidR="00120293" w:rsidRPr="00C02019">
        <w:rPr>
          <w:rFonts w:ascii="Times New Roman" w:hAnsi="Times New Roman"/>
          <w:color w:val="auto"/>
        </w:rPr>
        <w:t>în/din SNT</w:t>
      </w:r>
      <w:r w:rsidRPr="00C02019">
        <w:rPr>
          <w:rFonts w:ascii="Times New Roman" w:hAnsi="Times New Roman"/>
          <w:color w:val="auto"/>
        </w:rPr>
        <w:t>, independent unele de celelalte</w:t>
      </w:r>
      <w:r w:rsidR="00EF7742" w:rsidRPr="00C02019">
        <w:rPr>
          <w:rFonts w:ascii="Times New Roman" w:hAnsi="Times New Roman"/>
          <w:color w:val="auto"/>
        </w:rPr>
        <w:t>. UR</w:t>
      </w:r>
      <w:r w:rsidRPr="00C02019">
        <w:rPr>
          <w:rFonts w:ascii="Times New Roman" w:hAnsi="Times New Roman"/>
          <w:color w:val="auto"/>
        </w:rPr>
        <w:t xml:space="preserve"> nu a</w:t>
      </w:r>
      <w:r w:rsidR="00EF7742" w:rsidRPr="00C02019">
        <w:rPr>
          <w:rFonts w:ascii="Times New Roman" w:hAnsi="Times New Roman"/>
          <w:color w:val="auto"/>
        </w:rPr>
        <w:t>re</w:t>
      </w:r>
      <w:r w:rsidRPr="00C02019">
        <w:rPr>
          <w:rFonts w:ascii="Times New Roman" w:hAnsi="Times New Roman"/>
          <w:color w:val="auto"/>
        </w:rPr>
        <w:t xml:space="preserve"> obligația de a rezerva simultan capacitate de intrare și capacitate de ieșire.</w:t>
      </w:r>
    </w:p>
    <w:p w:rsidR="007A0460" w:rsidRPr="00C02019" w:rsidRDefault="000242C7" w:rsidP="007A0460">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hAnsi="Times New Roman" w:cs="Times New Roman"/>
          <w:b/>
          <w:color w:val="auto"/>
        </w:rPr>
        <w:t>1</w:t>
      </w:r>
      <w:r w:rsidR="002D6EE0" w:rsidRPr="00C02019">
        <w:rPr>
          <w:rFonts w:ascii="Times New Roman" w:hAnsi="Times New Roman" w:cs="Times New Roman"/>
          <w:b/>
          <w:color w:val="auto"/>
        </w:rPr>
        <w:t>7</w:t>
      </w:r>
      <w:r w:rsidR="007A0460" w:rsidRPr="00C02019">
        <w:rPr>
          <w:rFonts w:ascii="Times New Roman" w:hAnsi="Times New Roman" w:cs="Times New Roman"/>
          <w:b/>
          <w:color w:val="auto"/>
        </w:rPr>
        <w:t xml:space="preserve">. După articolul 25 se introduc </w:t>
      </w:r>
      <w:r w:rsidR="00255699" w:rsidRPr="00C02019">
        <w:rPr>
          <w:rFonts w:ascii="Times New Roman" w:hAnsi="Times New Roman" w:cs="Times New Roman"/>
          <w:b/>
          <w:color w:val="auto"/>
        </w:rPr>
        <w:t>patru</w:t>
      </w:r>
      <w:r w:rsidR="007A0460" w:rsidRPr="00C02019">
        <w:rPr>
          <w:rFonts w:ascii="Times New Roman" w:eastAsiaTheme="minorHAnsi" w:hAnsi="Times New Roman" w:cs="Times New Roman"/>
          <w:color w:val="auto"/>
          <w:lang w:eastAsia="en-US" w:bidi="ar-SA"/>
        </w:rPr>
        <w:t xml:space="preserve"> </w:t>
      </w:r>
      <w:r w:rsidR="00405A2C" w:rsidRPr="00C02019">
        <w:rPr>
          <w:rFonts w:ascii="Times New Roman" w:eastAsiaTheme="minorHAnsi" w:hAnsi="Times New Roman" w:cs="Times New Roman"/>
          <w:b/>
          <w:color w:val="auto"/>
          <w:lang w:eastAsia="en-US" w:bidi="ar-SA"/>
        </w:rPr>
        <w:t>secţiuni noi, secţiunea „Rezervarea de capacitate pe punctele de intrare din perimetrele de producție “, cuprinzând un nou articol, articolul 25</w:t>
      </w:r>
      <w:r w:rsidR="00405A2C" w:rsidRPr="00C02019">
        <w:rPr>
          <w:rFonts w:ascii="Times New Roman" w:eastAsiaTheme="minorHAnsi" w:hAnsi="Times New Roman" w:cs="Times New Roman"/>
          <w:b/>
          <w:color w:val="auto"/>
          <w:vertAlign w:val="superscript"/>
          <w:lang w:eastAsia="en-US" w:bidi="ar-SA"/>
        </w:rPr>
        <w:t>1</w:t>
      </w:r>
      <w:r w:rsidR="00405A2C" w:rsidRPr="00C02019">
        <w:rPr>
          <w:rFonts w:ascii="Times New Roman" w:eastAsiaTheme="minorHAnsi" w:hAnsi="Times New Roman" w:cs="Times New Roman"/>
          <w:b/>
          <w:color w:val="auto"/>
          <w:lang w:eastAsia="en-US" w:bidi="ar-SA"/>
        </w:rPr>
        <w:t>, secţiunea „</w:t>
      </w:r>
      <w:r w:rsidR="00697FC1" w:rsidRPr="00C02019">
        <w:rPr>
          <w:rFonts w:ascii="Times New Roman" w:eastAsiaTheme="minorHAnsi" w:hAnsi="Times New Roman" w:cs="Times New Roman"/>
          <w:b/>
          <w:color w:val="auto"/>
          <w:lang w:eastAsia="en-US" w:bidi="ar-SA"/>
        </w:rPr>
        <w:t xml:space="preserve"> Rezervarea de capacitate pe punctele de intrare/ieșire la interfața dintre SNT și depozitele de înmagazinare subterană</w:t>
      </w:r>
      <w:r w:rsidR="00405A2C" w:rsidRPr="00C02019">
        <w:rPr>
          <w:rFonts w:ascii="Times New Roman" w:eastAsiaTheme="minorHAnsi" w:hAnsi="Times New Roman" w:cs="Times New Roman"/>
          <w:b/>
          <w:color w:val="auto"/>
          <w:lang w:eastAsia="en-US" w:bidi="ar-SA"/>
        </w:rPr>
        <w:t xml:space="preserve"> “, cuprinzând un nou articol, articolul 25</w:t>
      </w:r>
      <w:r w:rsidR="00405A2C" w:rsidRPr="00C02019">
        <w:rPr>
          <w:rFonts w:ascii="Times New Roman" w:eastAsiaTheme="minorHAnsi" w:hAnsi="Times New Roman" w:cs="Times New Roman"/>
          <w:b/>
          <w:color w:val="auto"/>
          <w:vertAlign w:val="superscript"/>
          <w:lang w:eastAsia="en-US" w:bidi="ar-SA"/>
        </w:rPr>
        <w:t>2</w:t>
      </w:r>
      <w:r w:rsidR="00405A2C" w:rsidRPr="00C02019">
        <w:rPr>
          <w:rFonts w:ascii="Times New Roman" w:eastAsiaTheme="minorHAnsi" w:hAnsi="Times New Roman" w:cs="Times New Roman"/>
          <w:b/>
          <w:color w:val="auto"/>
          <w:lang w:eastAsia="en-US" w:bidi="ar-SA"/>
        </w:rPr>
        <w:t>, secţiunea „Rezervarea de capacitate pe punctele de ieșire spre SD“, cuprinzând un nou articol, articolul 25</w:t>
      </w:r>
      <w:r w:rsidR="004C4150" w:rsidRPr="00C02019">
        <w:rPr>
          <w:rFonts w:ascii="Times New Roman" w:eastAsiaTheme="minorHAnsi" w:hAnsi="Times New Roman" w:cs="Times New Roman"/>
          <w:b/>
          <w:color w:val="auto"/>
          <w:vertAlign w:val="superscript"/>
          <w:lang w:eastAsia="en-US" w:bidi="ar-SA"/>
        </w:rPr>
        <w:t>3</w:t>
      </w:r>
      <w:r w:rsidR="00405A2C" w:rsidRPr="00C02019">
        <w:rPr>
          <w:rFonts w:ascii="Times New Roman" w:eastAsiaTheme="minorHAnsi" w:hAnsi="Times New Roman" w:cs="Times New Roman"/>
          <w:b/>
          <w:color w:val="auto"/>
          <w:vertAlign w:val="superscript"/>
          <w:lang w:eastAsia="en-US" w:bidi="ar-SA"/>
        </w:rPr>
        <w:t xml:space="preserve"> </w:t>
      </w:r>
      <w:r w:rsidR="004C4150" w:rsidRPr="00C02019">
        <w:rPr>
          <w:rFonts w:ascii="Times New Roman" w:eastAsiaTheme="minorHAnsi" w:hAnsi="Times New Roman" w:cs="Times New Roman"/>
          <w:b/>
          <w:color w:val="auto"/>
          <w:lang w:eastAsia="en-US" w:bidi="ar-SA"/>
        </w:rPr>
        <w:t xml:space="preserve">și </w:t>
      </w:r>
      <w:r w:rsidR="00405A2C" w:rsidRPr="00C02019">
        <w:rPr>
          <w:rFonts w:ascii="Times New Roman" w:eastAsiaTheme="minorHAnsi" w:hAnsi="Times New Roman" w:cs="Times New Roman"/>
          <w:b/>
          <w:color w:val="auto"/>
          <w:lang w:eastAsia="en-US" w:bidi="ar-SA"/>
        </w:rPr>
        <w:t xml:space="preserve">secţiunea „Rezervarea de capacitate pe punctele de </w:t>
      </w:r>
      <w:r w:rsidR="004C4150" w:rsidRPr="00C02019">
        <w:rPr>
          <w:rFonts w:ascii="Times New Roman" w:eastAsiaTheme="minorHAnsi" w:hAnsi="Times New Roman" w:cs="Times New Roman"/>
          <w:b/>
          <w:color w:val="auto"/>
          <w:lang w:eastAsia="en-US" w:bidi="ar-SA"/>
        </w:rPr>
        <w:t>ieșire spre CD</w:t>
      </w:r>
      <w:r w:rsidR="00405A2C" w:rsidRPr="00C02019">
        <w:rPr>
          <w:rFonts w:ascii="Times New Roman" w:eastAsiaTheme="minorHAnsi" w:hAnsi="Times New Roman" w:cs="Times New Roman"/>
          <w:b/>
          <w:color w:val="auto"/>
          <w:lang w:eastAsia="en-US" w:bidi="ar-SA"/>
        </w:rPr>
        <w:t xml:space="preserve">“, cuprinzând un nou articol, </w:t>
      </w:r>
      <w:r w:rsidR="004C4150" w:rsidRPr="00C02019">
        <w:rPr>
          <w:rFonts w:ascii="Times New Roman" w:eastAsiaTheme="minorHAnsi" w:hAnsi="Times New Roman" w:cs="Times New Roman"/>
          <w:b/>
          <w:color w:val="auto"/>
          <w:lang w:eastAsia="en-US" w:bidi="ar-SA"/>
        </w:rPr>
        <w:t xml:space="preserve">articolul </w:t>
      </w:r>
      <w:r w:rsidR="00255699" w:rsidRPr="00C02019">
        <w:rPr>
          <w:rFonts w:ascii="Times New Roman" w:eastAsiaTheme="minorHAnsi" w:hAnsi="Times New Roman" w:cs="Times New Roman"/>
          <w:b/>
          <w:color w:val="auto"/>
          <w:vertAlign w:val="superscript"/>
          <w:lang w:eastAsia="en-US" w:bidi="ar-SA"/>
        </w:rPr>
        <w:t xml:space="preserve"> </w:t>
      </w:r>
      <w:r w:rsidR="00255699" w:rsidRPr="00C02019">
        <w:rPr>
          <w:rFonts w:ascii="Times New Roman" w:eastAsiaTheme="minorHAnsi" w:hAnsi="Times New Roman" w:cs="Times New Roman"/>
          <w:b/>
          <w:color w:val="auto"/>
          <w:lang w:eastAsia="en-US" w:bidi="ar-SA"/>
        </w:rPr>
        <w:t>25</w:t>
      </w:r>
      <w:r w:rsidR="00255699" w:rsidRPr="00C02019">
        <w:rPr>
          <w:rFonts w:ascii="Times New Roman" w:eastAsiaTheme="minorHAnsi" w:hAnsi="Times New Roman" w:cs="Times New Roman"/>
          <w:b/>
          <w:color w:val="auto"/>
          <w:vertAlign w:val="superscript"/>
          <w:lang w:eastAsia="en-US" w:bidi="ar-SA"/>
        </w:rPr>
        <w:t>4</w:t>
      </w:r>
      <w:r w:rsidR="00255699" w:rsidRPr="00C02019">
        <w:rPr>
          <w:rFonts w:ascii="Times New Roman" w:eastAsiaTheme="minorHAnsi" w:hAnsi="Times New Roman" w:cs="Times New Roman"/>
          <w:b/>
          <w:color w:val="auto"/>
          <w:lang w:eastAsia="en-US" w:bidi="ar-SA"/>
        </w:rPr>
        <w:t>,</w:t>
      </w:r>
      <w:r w:rsidR="00255699" w:rsidRPr="00C02019">
        <w:rPr>
          <w:rFonts w:ascii="Times New Roman" w:eastAsiaTheme="minorHAnsi" w:hAnsi="Times New Roman" w:cs="Times New Roman"/>
          <w:b/>
          <w:color w:val="auto"/>
          <w:vertAlign w:val="superscript"/>
          <w:lang w:eastAsia="en-US" w:bidi="ar-SA"/>
        </w:rPr>
        <w:t xml:space="preserve"> </w:t>
      </w:r>
      <w:r w:rsidR="007A0460" w:rsidRPr="00C02019">
        <w:rPr>
          <w:rFonts w:ascii="Times New Roman" w:eastAsiaTheme="minorHAnsi" w:hAnsi="Times New Roman" w:cs="Times New Roman"/>
          <w:b/>
          <w:color w:val="auto"/>
          <w:lang w:eastAsia="en-US" w:bidi="ar-SA"/>
        </w:rPr>
        <w:t>cu următorul cuprins:</w:t>
      </w:r>
    </w:p>
    <w:p w:rsidR="004C4150" w:rsidRPr="00C02019" w:rsidRDefault="004C4150" w:rsidP="007A0460">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color w:val="auto"/>
          <w:lang w:eastAsia="en-US" w:bidi="ar-SA"/>
        </w:rPr>
        <w:t>"</w:t>
      </w:r>
      <w:r w:rsidRPr="00C02019">
        <w:rPr>
          <w:rFonts w:ascii="Times New Roman" w:eastAsiaTheme="minorHAnsi" w:hAnsi="Times New Roman" w:cs="Times New Roman"/>
          <w:b/>
          <w:color w:val="auto"/>
          <w:lang w:eastAsia="en-US" w:bidi="ar-SA"/>
        </w:rPr>
        <w:t>Rezervarea de capacitate pe punctele de intrare din perimetrele de producție</w:t>
      </w:r>
    </w:p>
    <w:p w:rsidR="00BF2636" w:rsidRPr="00C02019" w:rsidRDefault="007A0460" w:rsidP="004C4150">
      <w:pPr>
        <w:widowControl/>
        <w:autoSpaceDE w:val="0"/>
        <w:autoSpaceDN w:val="0"/>
        <w:adjustRightInd w:val="0"/>
        <w:spacing w:line="360" w:lineRule="auto"/>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Art. 25</w:t>
      </w:r>
      <w:r w:rsidRPr="00C02019">
        <w:rPr>
          <w:rFonts w:ascii="Times New Roman" w:eastAsiaTheme="minorHAnsi" w:hAnsi="Times New Roman" w:cs="Times New Roman"/>
          <w:color w:val="auto"/>
          <w:vertAlign w:val="superscript"/>
          <w:lang w:eastAsia="en-US" w:bidi="ar-SA"/>
        </w:rPr>
        <w:t>1</w:t>
      </w:r>
      <w:r w:rsidRPr="00C02019">
        <w:rPr>
          <w:rFonts w:ascii="Times New Roman" w:eastAsiaTheme="minorHAnsi" w:hAnsi="Times New Roman" w:cs="Times New Roman"/>
          <w:color w:val="auto"/>
          <w:lang w:eastAsia="en-US" w:bidi="ar-SA"/>
        </w:rPr>
        <w:t xml:space="preserve"> – (1) </w:t>
      </w:r>
      <w:r w:rsidR="00BF2636" w:rsidRPr="00C02019">
        <w:rPr>
          <w:rFonts w:ascii="Times New Roman" w:eastAsiaTheme="minorHAnsi" w:hAnsi="Times New Roman" w:cs="Times New Roman"/>
          <w:color w:val="auto"/>
          <w:lang w:eastAsia="en-US" w:bidi="ar-SA"/>
        </w:rPr>
        <w:t>Rezervarea de c</w:t>
      </w:r>
      <w:r w:rsidR="00BF2636" w:rsidRPr="00C02019">
        <w:rPr>
          <w:rFonts w:ascii="Times New Roman" w:hAnsi="Times New Roman" w:cs="Times New Roman"/>
          <w:color w:val="auto"/>
        </w:rPr>
        <w:t>apacitate se derulează în punctele virtuale de intrare în SNT</w:t>
      </w:r>
      <w:r w:rsidR="001D629D" w:rsidRPr="00C02019">
        <w:rPr>
          <w:rFonts w:ascii="Times New Roman" w:hAnsi="Times New Roman" w:cs="Times New Roman"/>
          <w:color w:val="auto"/>
        </w:rPr>
        <w:t xml:space="preserve"> din perimetrele de producție</w:t>
      </w:r>
      <w:r w:rsidR="00BF2636" w:rsidRPr="00C02019">
        <w:rPr>
          <w:rFonts w:ascii="Times New Roman" w:hAnsi="Times New Roman" w:cs="Times New Roman"/>
          <w:color w:val="auto"/>
        </w:rPr>
        <w:t>.</w:t>
      </w:r>
    </w:p>
    <w:p w:rsidR="0066359C" w:rsidRPr="00C02019" w:rsidRDefault="00BF2636" w:rsidP="00570712">
      <w:pPr>
        <w:spacing w:line="360" w:lineRule="auto"/>
        <w:jc w:val="both"/>
        <w:rPr>
          <w:rFonts w:ascii="Times New Roman" w:hAnsi="Times New Roman" w:cs="Times New Roman"/>
          <w:color w:val="auto"/>
        </w:rPr>
      </w:pPr>
      <w:r w:rsidRPr="00C02019">
        <w:rPr>
          <w:rFonts w:ascii="Times New Roman" w:hAnsi="Times New Roman" w:cs="Times New Roman"/>
          <w:color w:val="auto"/>
        </w:rPr>
        <w:t>(2)</w:t>
      </w:r>
      <w:r w:rsidR="00F26A52" w:rsidRPr="00C02019">
        <w:rPr>
          <w:rFonts w:ascii="Times New Roman" w:hAnsi="Times New Roman" w:cs="Times New Roman"/>
          <w:color w:val="auto"/>
        </w:rPr>
        <w:t xml:space="preserve"> </w:t>
      </w:r>
      <w:r w:rsidR="007A0460" w:rsidRPr="00C02019">
        <w:rPr>
          <w:rFonts w:ascii="Times New Roman" w:hAnsi="Times New Roman" w:cs="Times New Roman"/>
          <w:color w:val="auto"/>
        </w:rPr>
        <w:t>Capacitate</w:t>
      </w:r>
      <w:r w:rsidR="0066359C" w:rsidRPr="00C02019">
        <w:rPr>
          <w:rFonts w:ascii="Times New Roman" w:hAnsi="Times New Roman" w:cs="Times New Roman"/>
          <w:color w:val="auto"/>
        </w:rPr>
        <w:t xml:space="preserve">a în punctele de intrare în SNT </w:t>
      </w:r>
      <w:r w:rsidR="001D629D" w:rsidRPr="00C02019">
        <w:rPr>
          <w:rFonts w:ascii="Times New Roman" w:hAnsi="Times New Roman" w:cs="Times New Roman"/>
          <w:color w:val="auto"/>
        </w:rPr>
        <w:t xml:space="preserve">din perimetrele de producție </w:t>
      </w:r>
      <w:r w:rsidR="0066359C" w:rsidRPr="00C02019">
        <w:rPr>
          <w:rFonts w:ascii="Times New Roman" w:hAnsi="Times New Roman" w:cs="Times New Roman"/>
          <w:color w:val="auto"/>
        </w:rPr>
        <w:t>poate fi rezervată doar de către producător</w:t>
      </w:r>
      <w:r w:rsidR="00570712" w:rsidRPr="00C02019">
        <w:rPr>
          <w:rFonts w:ascii="Times New Roman" w:hAnsi="Times New Roman" w:cs="Times New Roman"/>
          <w:color w:val="auto"/>
        </w:rPr>
        <w:t>ul titular al punctului virtual</w:t>
      </w:r>
      <w:r w:rsidR="0066359C" w:rsidRPr="00C02019">
        <w:rPr>
          <w:rFonts w:ascii="Times New Roman" w:hAnsi="Times New Roman" w:cs="Times New Roman"/>
          <w:color w:val="auto"/>
        </w:rPr>
        <w:t xml:space="preserve"> sau de către o</w:t>
      </w:r>
      <w:r w:rsidR="00A77CEC" w:rsidRPr="00C02019">
        <w:rPr>
          <w:rFonts w:ascii="Times New Roman" w:hAnsi="Times New Roman" w:cs="Times New Roman"/>
          <w:color w:val="auto"/>
        </w:rPr>
        <w:t>peratorul ter</w:t>
      </w:r>
      <w:r w:rsidR="00120293" w:rsidRPr="00C02019">
        <w:rPr>
          <w:rFonts w:ascii="Times New Roman" w:hAnsi="Times New Roman" w:cs="Times New Roman"/>
          <w:color w:val="auto"/>
        </w:rPr>
        <w:t>ț</w:t>
      </w:r>
      <w:r w:rsidR="0066359C" w:rsidRPr="00C02019">
        <w:rPr>
          <w:rFonts w:ascii="Times New Roman" w:hAnsi="Times New Roman" w:cs="Times New Roman"/>
          <w:color w:val="auto"/>
        </w:rPr>
        <w:t xml:space="preserve"> desemnat de către acesta</w:t>
      </w:r>
      <w:r w:rsidR="00570712" w:rsidRPr="00C02019">
        <w:rPr>
          <w:rFonts w:ascii="Times New Roman" w:hAnsi="Times New Roman" w:cs="Times New Roman"/>
          <w:color w:val="auto"/>
        </w:rPr>
        <w:t>.</w:t>
      </w:r>
      <w:r w:rsidR="0066359C" w:rsidRPr="00C02019">
        <w:rPr>
          <w:rFonts w:ascii="Times New Roman" w:hAnsi="Times New Roman" w:cs="Times New Roman"/>
          <w:color w:val="auto"/>
        </w:rPr>
        <w:t xml:space="preserve"> </w:t>
      </w:r>
    </w:p>
    <w:p w:rsidR="00570712" w:rsidRPr="00C02019" w:rsidRDefault="00570712" w:rsidP="007A0460">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w:t>
      </w:r>
      <w:r w:rsidR="00BF2636" w:rsidRPr="00C02019">
        <w:rPr>
          <w:rFonts w:ascii="Times New Roman" w:hAnsi="Times New Roman" w:cs="Times New Roman"/>
          <w:color w:val="auto"/>
        </w:rPr>
        <w:t>3</w:t>
      </w:r>
      <w:r w:rsidRPr="00C02019">
        <w:rPr>
          <w:rFonts w:ascii="Times New Roman" w:hAnsi="Times New Roman" w:cs="Times New Roman"/>
          <w:color w:val="auto"/>
        </w:rPr>
        <w:t xml:space="preserve">) Capacitatea </w:t>
      </w:r>
      <w:r w:rsidR="001D629D" w:rsidRPr="00C02019">
        <w:rPr>
          <w:rFonts w:ascii="Times New Roman" w:hAnsi="Times New Roman" w:cs="Times New Roman"/>
          <w:color w:val="auto"/>
        </w:rPr>
        <w:t xml:space="preserve">tehnică a </w:t>
      </w:r>
      <w:r w:rsidRPr="00C02019">
        <w:rPr>
          <w:rFonts w:ascii="Times New Roman" w:hAnsi="Times New Roman" w:cs="Times New Roman"/>
          <w:color w:val="auto"/>
        </w:rPr>
        <w:t xml:space="preserve">punctelor virtuale se determină ca suma capacităților </w:t>
      </w:r>
      <w:r w:rsidR="001D629D" w:rsidRPr="00C02019">
        <w:rPr>
          <w:rFonts w:ascii="Times New Roman" w:hAnsi="Times New Roman" w:cs="Times New Roman"/>
          <w:color w:val="auto"/>
        </w:rPr>
        <w:t xml:space="preserve">tehnice </w:t>
      </w:r>
      <w:r w:rsidRPr="00C02019">
        <w:rPr>
          <w:rFonts w:ascii="Times New Roman" w:hAnsi="Times New Roman" w:cs="Times New Roman"/>
          <w:color w:val="auto"/>
        </w:rPr>
        <w:t xml:space="preserve">aferente  punctelor fizice și, după caz, a fracțiunilor care-i revin producătorului din punctele fizice în </w:t>
      </w:r>
      <w:r w:rsidRPr="00C02019">
        <w:rPr>
          <w:rFonts w:ascii="Times New Roman" w:hAnsi="Times New Roman" w:cs="Times New Roman"/>
          <w:color w:val="auto"/>
        </w:rPr>
        <w:lastRenderedPageBreak/>
        <w:t>care mai mulți producători predau gaze naturale</w:t>
      </w:r>
      <w:r w:rsidR="00F26A52" w:rsidRPr="00C02019">
        <w:rPr>
          <w:rFonts w:ascii="Times New Roman" w:hAnsi="Times New Roman" w:cs="Times New Roman"/>
          <w:color w:val="auto"/>
        </w:rPr>
        <w:t>.</w:t>
      </w:r>
    </w:p>
    <w:p w:rsidR="007A0460" w:rsidRPr="00C02019" w:rsidRDefault="00570712" w:rsidP="007A0460">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w:t>
      </w:r>
      <w:r w:rsidR="001D629D" w:rsidRPr="00C02019">
        <w:rPr>
          <w:rFonts w:ascii="Times New Roman" w:hAnsi="Times New Roman" w:cs="Times New Roman"/>
          <w:color w:val="auto"/>
        </w:rPr>
        <w:t>4</w:t>
      </w:r>
      <w:r w:rsidRPr="00C02019">
        <w:rPr>
          <w:rFonts w:ascii="Times New Roman" w:hAnsi="Times New Roman" w:cs="Times New Roman"/>
          <w:color w:val="auto"/>
        </w:rPr>
        <w:t xml:space="preserve">) </w:t>
      </w:r>
      <w:r w:rsidR="007A0460" w:rsidRPr="00C02019">
        <w:rPr>
          <w:rFonts w:ascii="Times New Roman" w:hAnsi="Times New Roman" w:cs="Times New Roman"/>
          <w:color w:val="auto"/>
        </w:rPr>
        <w:t xml:space="preserve">Punctele fizice de intrare </w:t>
      </w:r>
      <w:r w:rsidRPr="00C02019">
        <w:rPr>
          <w:rFonts w:ascii="Times New Roman" w:hAnsi="Times New Roman" w:cs="Times New Roman"/>
          <w:color w:val="auto"/>
        </w:rPr>
        <w:t xml:space="preserve">în SNT </w:t>
      </w:r>
      <w:r w:rsidR="001D629D" w:rsidRPr="00C02019">
        <w:rPr>
          <w:rFonts w:ascii="Times New Roman" w:hAnsi="Times New Roman" w:cs="Times New Roman"/>
          <w:color w:val="auto"/>
        </w:rPr>
        <w:t xml:space="preserve">din perimetrele de producție </w:t>
      </w:r>
      <w:r w:rsidR="007A0460" w:rsidRPr="00C02019">
        <w:rPr>
          <w:rFonts w:ascii="Times New Roman" w:hAnsi="Times New Roman" w:cs="Times New Roman"/>
          <w:color w:val="auto"/>
        </w:rPr>
        <w:t xml:space="preserve">sunt operate în baza unui acord de interconectare încheiat între OTS și producători sau, după caz, </w:t>
      </w:r>
      <w:r w:rsidR="0072649C" w:rsidRPr="00C02019">
        <w:rPr>
          <w:rFonts w:ascii="Times New Roman" w:hAnsi="Times New Roman" w:cs="Times New Roman"/>
          <w:color w:val="auto"/>
        </w:rPr>
        <w:t xml:space="preserve">cu </w:t>
      </w:r>
      <w:r w:rsidR="007A0460" w:rsidRPr="00C02019">
        <w:rPr>
          <w:rFonts w:ascii="Times New Roman" w:hAnsi="Times New Roman" w:cs="Times New Roman"/>
          <w:color w:val="auto"/>
        </w:rPr>
        <w:t>operatorii terți. OTS închei</w:t>
      </w:r>
      <w:r w:rsidR="0072649C" w:rsidRPr="00C02019">
        <w:rPr>
          <w:rFonts w:ascii="Times New Roman" w:hAnsi="Times New Roman" w:cs="Times New Roman"/>
          <w:color w:val="auto"/>
        </w:rPr>
        <w:t>e</w:t>
      </w:r>
      <w:r w:rsidR="007A0460" w:rsidRPr="00C02019">
        <w:rPr>
          <w:rFonts w:ascii="Times New Roman" w:hAnsi="Times New Roman" w:cs="Times New Roman"/>
          <w:color w:val="auto"/>
        </w:rPr>
        <w:t xml:space="preserve"> câte un acord cu fiecare dintre aceștia. </w:t>
      </w:r>
    </w:p>
    <w:p w:rsidR="007A0460" w:rsidRPr="00C02019" w:rsidRDefault="00570712" w:rsidP="007A0460">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w:t>
      </w:r>
      <w:r w:rsidR="001D629D" w:rsidRPr="00C02019">
        <w:rPr>
          <w:rFonts w:ascii="Times New Roman" w:hAnsi="Times New Roman" w:cs="Times New Roman"/>
          <w:color w:val="auto"/>
        </w:rPr>
        <w:t>5</w:t>
      </w:r>
      <w:r w:rsidRPr="00C02019">
        <w:rPr>
          <w:rFonts w:ascii="Times New Roman" w:hAnsi="Times New Roman" w:cs="Times New Roman"/>
          <w:color w:val="auto"/>
        </w:rPr>
        <w:t xml:space="preserve">) </w:t>
      </w:r>
      <w:r w:rsidR="007A0460" w:rsidRPr="00C02019">
        <w:rPr>
          <w:rFonts w:ascii="Times New Roman" w:hAnsi="Times New Roman" w:cs="Times New Roman"/>
          <w:color w:val="auto"/>
        </w:rPr>
        <w:t xml:space="preserve">Acordurile de interconectare </w:t>
      </w:r>
      <w:r w:rsidRPr="00C02019">
        <w:rPr>
          <w:rFonts w:ascii="Times New Roman" w:hAnsi="Times New Roman" w:cs="Times New Roman"/>
          <w:color w:val="auto"/>
        </w:rPr>
        <w:t xml:space="preserve">prevăzute la alin. (4) </w:t>
      </w:r>
      <w:r w:rsidR="007A0460" w:rsidRPr="00C02019">
        <w:rPr>
          <w:rFonts w:ascii="Times New Roman" w:hAnsi="Times New Roman" w:cs="Times New Roman"/>
          <w:color w:val="auto"/>
        </w:rPr>
        <w:t xml:space="preserve">conțin cel puțin prevederi referitoare la: </w:t>
      </w:r>
    </w:p>
    <w:p w:rsidR="007A0460" w:rsidRPr="00C02019" w:rsidRDefault="00570712" w:rsidP="00570712">
      <w:pPr>
        <w:pStyle w:val="ListParagraph"/>
        <w:widowControl/>
        <w:numPr>
          <w:ilvl w:val="0"/>
          <w:numId w:val="21"/>
        </w:numPr>
        <w:spacing w:line="360" w:lineRule="auto"/>
        <w:rPr>
          <w:rFonts w:ascii="Times New Roman" w:hAnsi="Times New Roman" w:cs="Times New Roman"/>
          <w:color w:val="auto"/>
        </w:rPr>
      </w:pPr>
      <w:r w:rsidRPr="00C02019">
        <w:rPr>
          <w:rFonts w:ascii="Times New Roman" w:hAnsi="Times New Roman" w:cs="Times New Roman"/>
          <w:color w:val="auto"/>
        </w:rPr>
        <w:t>m</w:t>
      </w:r>
      <w:r w:rsidR="007A0460" w:rsidRPr="00C02019">
        <w:rPr>
          <w:rFonts w:ascii="Times New Roman" w:hAnsi="Times New Roman" w:cs="Times New Roman"/>
          <w:color w:val="auto"/>
        </w:rPr>
        <w:t>ăsurarea cantităților de gaze naturale</w:t>
      </w:r>
      <w:r w:rsidRPr="00C02019">
        <w:rPr>
          <w:rFonts w:ascii="Times New Roman" w:hAnsi="Times New Roman" w:cs="Times New Roman"/>
          <w:color w:val="auto"/>
        </w:rPr>
        <w:t>;</w:t>
      </w:r>
    </w:p>
    <w:p w:rsidR="007A0460" w:rsidRPr="00C02019" w:rsidRDefault="00570712" w:rsidP="007A0460">
      <w:pPr>
        <w:pStyle w:val="ListParagraph"/>
        <w:widowControl/>
        <w:numPr>
          <w:ilvl w:val="0"/>
          <w:numId w:val="21"/>
        </w:num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c</w:t>
      </w:r>
      <w:r w:rsidR="007A0460" w:rsidRPr="00C02019">
        <w:rPr>
          <w:rFonts w:ascii="Times New Roman" w:hAnsi="Times New Roman" w:cs="Times New Roman"/>
          <w:color w:val="auto"/>
        </w:rPr>
        <w:t>ontrolul fluxului de gaze naturale. Producătorul/operatorul terț are obligația să controleze fluxurile de gaze naturale, astfel încât cantitățile in</w:t>
      </w:r>
      <w:r w:rsidR="00E0002E" w:rsidRPr="00C02019">
        <w:rPr>
          <w:rFonts w:ascii="Times New Roman" w:hAnsi="Times New Roman" w:cs="Times New Roman"/>
          <w:color w:val="auto"/>
        </w:rPr>
        <w:t>troduse</w:t>
      </w:r>
      <w:r w:rsidR="007A0460" w:rsidRPr="00C02019">
        <w:rPr>
          <w:rFonts w:ascii="Times New Roman" w:hAnsi="Times New Roman" w:cs="Times New Roman"/>
          <w:color w:val="auto"/>
        </w:rPr>
        <w:t xml:space="preserve"> în SNT să fie la nivelul </w:t>
      </w:r>
      <w:r w:rsidR="0072649C" w:rsidRPr="00C02019">
        <w:rPr>
          <w:rFonts w:ascii="Times New Roman" w:hAnsi="Times New Roman" w:cs="Times New Roman"/>
          <w:color w:val="auto"/>
        </w:rPr>
        <w:t>nominaliz</w:t>
      </w:r>
      <w:r w:rsidR="00E0002E" w:rsidRPr="00C02019">
        <w:rPr>
          <w:rFonts w:ascii="Times New Roman" w:hAnsi="Times New Roman" w:cs="Times New Roman"/>
          <w:color w:val="auto"/>
        </w:rPr>
        <w:t>ă</w:t>
      </w:r>
      <w:r w:rsidR="0072649C" w:rsidRPr="00C02019">
        <w:rPr>
          <w:rFonts w:ascii="Times New Roman" w:hAnsi="Times New Roman" w:cs="Times New Roman"/>
          <w:color w:val="auto"/>
        </w:rPr>
        <w:t>rilo</w:t>
      </w:r>
      <w:r w:rsidR="00882399" w:rsidRPr="00C02019">
        <w:rPr>
          <w:rFonts w:ascii="Times New Roman" w:hAnsi="Times New Roman" w:cs="Times New Roman"/>
          <w:color w:val="auto"/>
        </w:rPr>
        <w:t>r</w:t>
      </w:r>
      <w:r w:rsidR="0072649C" w:rsidRPr="00C02019">
        <w:rPr>
          <w:rFonts w:ascii="Times New Roman" w:hAnsi="Times New Roman" w:cs="Times New Roman"/>
          <w:color w:val="auto"/>
        </w:rPr>
        <w:t>/</w:t>
      </w:r>
      <w:r w:rsidR="007A0460" w:rsidRPr="00C02019">
        <w:rPr>
          <w:rFonts w:ascii="Times New Roman" w:hAnsi="Times New Roman" w:cs="Times New Roman"/>
          <w:color w:val="auto"/>
        </w:rPr>
        <w:t>renominaliz</w:t>
      </w:r>
      <w:r w:rsidR="00E0002E" w:rsidRPr="00C02019">
        <w:rPr>
          <w:rFonts w:ascii="Times New Roman" w:hAnsi="Times New Roman" w:cs="Times New Roman"/>
          <w:color w:val="auto"/>
        </w:rPr>
        <w:t>ărilor efectuate de producători</w:t>
      </w:r>
      <w:r w:rsidRPr="00C02019">
        <w:rPr>
          <w:rFonts w:ascii="Times New Roman" w:hAnsi="Times New Roman" w:cs="Times New Roman"/>
          <w:color w:val="auto"/>
        </w:rPr>
        <w:t>;</w:t>
      </w:r>
    </w:p>
    <w:p w:rsidR="007A0460" w:rsidRPr="00C02019" w:rsidRDefault="00570712" w:rsidP="007A0460">
      <w:pPr>
        <w:pStyle w:val="ListParagraph"/>
        <w:widowControl/>
        <w:numPr>
          <w:ilvl w:val="0"/>
          <w:numId w:val="21"/>
        </w:numPr>
        <w:spacing w:line="360" w:lineRule="auto"/>
        <w:contextualSpacing w:val="0"/>
        <w:jc w:val="both"/>
        <w:rPr>
          <w:rFonts w:ascii="Times New Roman" w:hAnsi="Times New Roman" w:cs="Times New Roman"/>
          <w:color w:val="auto"/>
        </w:rPr>
      </w:pPr>
      <w:r w:rsidRPr="00C02019">
        <w:rPr>
          <w:rFonts w:ascii="Times New Roman" w:hAnsi="Times New Roman" w:cs="Times New Roman"/>
          <w:color w:val="auto"/>
        </w:rPr>
        <w:t>c</w:t>
      </w:r>
      <w:r w:rsidR="007A0460" w:rsidRPr="00C02019">
        <w:rPr>
          <w:rFonts w:ascii="Times New Roman" w:hAnsi="Times New Roman" w:cs="Times New Roman"/>
          <w:color w:val="auto"/>
        </w:rPr>
        <w:t>alitatea gazelor naturale</w:t>
      </w:r>
      <w:r w:rsidRPr="00C02019">
        <w:rPr>
          <w:rFonts w:ascii="Times New Roman" w:hAnsi="Times New Roman" w:cs="Times New Roman"/>
          <w:color w:val="auto"/>
        </w:rPr>
        <w:t>;</w:t>
      </w:r>
    </w:p>
    <w:p w:rsidR="007A0460" w:rsidRPr="00C02019" w:rsidRDefault="00570712" w:rsidP="007A0460">
      <w:pPr>
        <w:pStyle w:val="ListParagraph"/>
        <w:widowControl/>
        <w:numPr>
          <w:ilvl w:val="0"/>
          <w:numId w:val="21"/>
        </w:numPr>
        <w:spacing w:line="360" w:lineRule="auto"/>
        <w:contextualSpacing w:val="0"/>
        <w:rPr>
          <w:rFonts w:ascii="Times New Roman" w:hAnsi="Times New Roman" w:cs="Times New Roman"/>
          <w:color w:val="auto"/>
        </w:rPr>
      </w:pPr>
      <w:r w:rsidRPr="00C02019">
        <w:rPr>
          <w:rFonts w:ascii="Times New Roman" w:hAnsi="Times New Roman" w:cs="Times New Roman"/>
          <w:color w:val="auto"/>
        </w:rPr>
        <w:t>s</w:t>
      </w:r>
      <w:r w:rsidR="007A0460" w:rsidRPr="00C02019">
        <w:rPr>
          <w:rFonts w:ascii="Times New Roman" w:hAnsi="Times New Roman" w:cs="Times New Roman"/>
          <w:color w:val="auto"/>
        </w:rPr>
        <w:t>chimbul de informații</w:t>
      </w:r>
      <w:r w:rsidRPr="00C02019">
        <w:rPr>
          <w:rFonts w:ascii="Times New Roman" w:hAnsi="Times New Roman" w:cs="Times New Roman"/>
          <w:color w:val="auto"/>
        </w:rPr>
        <w:t>;</w:t>
      </w:r>
    </w:p>
    <w:p w:rsidR="007A0460" w:rsidRPr="00C02019" w:rsidRDefault="00570712" w:rsidP="007A0460">
      <w:pPr>
        <w:pStyle w:val="ListParagraph"/>
        <w:widowControl/>
        <w:numPr>
          <w:ilvl w:val="0"/>
          <w:numId w:val="21"/>
        </w:numPr>
        <w:spacing w:line="360" w:lineRule="auto"/>
        <w:contextualSpacing w:val="0"/>
        <w:rPr>
          <w:rFonts w:ascii="Times New Roman" w:hAnsi="Times New Roman" w:cs="Times New Roman"/>
          <w:color w:val="auto"/>
        </w:rPr>
      </w:pPr>
      <w:r w:rsidRPr="00C02019">
        <w:rPr>
          <w:rFonts w:ascii="Times New Roman" w:hAnsi="Times New Roman" w:cs="Times New Roman"/>
          <w:color w:val="auto"/>
        </w:rPr>
        <w:t>p</w:t>
      </w:r>
      <w:r w:rsidR="007A0460" w:rsidRPr="00C02019">
        <w:rPr>
          <w:rFonts w:ascii="Times New Roman" w:hAnsi="Times New Roman" w:cs="Times New Roman"/>
          <w:color w:val="auto"/>
        </w:rPr>
        <w:t>roceduri pentru situații de urgență</w:t>
      </w:r>
      <w:r w:rsidRPr="00C02019">
        <w:rPr>
          <w:rFonts w:ascii="Times New Roman" w:hAnsi="Times New Roman" w:cs="Times New Roman"/>
          <w:color w:val="auto"/>
        </w:rPr>
        <w:t>;</w:t>
      </w:r>
    </w:p>
    <w:p w:rsidR="001D629D" w:rsidRPr="00C02019" w:rsidRDefault="00570712" w:rsidP="00570712">
      <w:pPr>
        <w:pStyle w:val="ListParagraph"/>
        <w:widowControl/>
        <w:numPr>
          <w:ilvl w:val="0"/>
          <w:numId w:val="21"/>
        </w:numPr>
        <w:spacing w:line="360" w:lineRule="auto"/>
        <w:jc w:val="both"/>
        <w:rPr>
          <w:rFonts w:ascii="Times New Roman" w:hAnsi="Times New Roman" w:cs="Times New Roman"/>
          <w:color w:val="auto"/>
        </w:rPr>
      </w:pPr>
      <w:r w:rsidRPr="00C02019">
        <w:rPr>
          <w:rFonts w:ascii="Times New Roman" w:hAnsi="Times New Roman" w:cs="Times New Roman"/>
          <w:color w:val="auto"/>
        </w:rPr>
        <w:t>d</w:t>
      </w:r>
      <w:r w:rsidR="007A0460" w:rsidRPr="00C02019">
        <w:rPr>
          <w:rFonts w:ascii="Times New Roman" w:hAnsi="Times New Roman" w:cs="Times New Roman"/>
          <w:color w:val="auto"/>
        </w:rPr>
        <w:t>etalii cu privire la parametrii tehnici pentru fiecare punct fizic</w:t>
      </w:r>
      <w:r w:rsidR="001D629D" w:rsidRPr="00C02019">
        <w:rPr>
          <w:rFonts w:ascii="Times New Roman" w:hAnsi="Times New Roman" w:cs="Times New Roman"/>
          <w:color w:val="auto"/>
        </w:rPr>
        <w:t>;</w:t>
      </w:r>
    </w:p>
    <w:p w:rsidR="007A0460" w:rsidRPr="00C02019" w:rsidRDefault="001D629D" w:rsidP="00570712">
      <w:pPr>
        <w:pStyle w:val="ListParagraph"/>
        <w:widowControl/>
        <w:numPr>
          <w:ilvl w:val="0"/>
          <w:numId w:val="21"/>
        </w:numPr>
        <w:spacing w:line="360" w:lineRule="auto"/>
        <w:jc w:val="both"/>
        <w:rPr>
          <w:rFonts w:ascii="Times New Roman" w:hAnsi="Times New Roman" w:cs="Times New Roman"/>
          <w:color w:val="auto"/>
        </w:rPr>
      </w:pPr>
      <w:r w:rsidRPr="00C02019">
        <w:rPr>
          <w:rFonts w:ascii="Times New Roman" w:hAnsi="Times New Roman" w:cs="Times New Roman"/>
          <w:color w:val="auto"/>
        </w:rPr>
        <w:t>drepturile</w:t>
      </w:r>
      <w:r w:rsidR="000721C6" w:rsidRPr="00C02019">
        <w:rPr>
          <w:rFonts w:ascii="Times New Roman" w:hAnsi="Times New Roman" w:cs="Times New Roman"/>
          <w:color w:val="auto"/>
        </w:rPr>
        <w:t>,</w:t>
      </w:r>
      <w:r w:rsidRPr="00C02019">
        <w:rPr>
          <w:rFonts w:ascii="Times New Roman" w:hAnsi="Times New Roman" w:cs="Times New Roman"/>
          <w:color w:val="auto"/>
        </w:rPr>
        <w:t xml:space="preserve"> obligațiile</w:t>
      </w:r>
      <w:r w:rsidR="000721C6" w:rsidRPr="00C02019">
        <w:rPr>
          <w:rFonts w:ascii="Times New Roman" w:hAnsi="Times New Roman" w:cs="Times New Roman"/>
          <w:color w:val="auto"/>
        </w:rPr>
        <w:t xml:space="preserve"> și răspunderea</w:t>
      </w:r>
      <w:r w:rsidRPr="00C02019">
        <w:rPr>
          <w:rFonts w:ascii="Times New Roman" w:hAnsi="Times New Roman" w:cs="Times New Roman"/>
          <w:color w:val="auto"/>
        </w:rPr>
        <w:t xml:space="preserve"> părților</w:t>
      </w:r>
      <w:r w:rsidR="00570712" w:rsidRPr="00C02019">
        <w:rPr>
          <w:rFonts w:ascii="Times New Roman" w:hAnsi="Times New Roman" w:cs="Times New Roman"/>
          <w:color w:val="auto"/>
        </w:rPr>
        <w:t>.</w:t>
      </w:r>
    </w:p>
    <w:p w:rsidR="00570712" w:rsidRPr="00C02019" w:rsidRDefault="00570712" w:rsidP="00570712">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b/>
          <w:color w:val="auto"/>
          <w:lang w:eastAsia="en-US" w:bidi="ar-SA"/>
        </w:rPr>
        <w:t xml:space="preserve">Rezervarea de capacitate pe punctele de intrare/ieșire </w:t>
      </w:r>
      <w:r w:rsidR="00BF2636" w:rsidRPr="00C02019">
        <w:rPr>
          <w:rFonts w:ascii="Times New Roman" w:eastAsiaTheme="minorHAnsi" w:hAnsi="Times New Roman" w:cs="Times New Roman"/>
          <w:b/>
          <w:color w:val="auto"/>
          <w:lang w:eastAsia="en-US" w:bidi="ar-SA"/>
        </w:rPr>
        <w:t>la interfața dintre SNT și</w:t>
      </w:r>
      <w:r w:rsidRPr="00C02019">
        <w:rPr>
          <w:rFonts w:ascii="Times New Roman" w:eastAsiaTheme="minorHAnsi" w:hAnsi="Times New Roman" w:cs="Times New Roman"/>
          <w:b/>
          <w:color w:val="auto"/>
          <w:lang w:eastAsia="en-US" w:bidi="ar-SA"/>
        </w:rPr>
        <w:t xml:space="preserve"> depozitele de înmagazinare subterană</w:t>
      </w:r>
    </w:p>
    <w:p w:rsidR="00BF2636" w:rsidRPr="00C02019" w:rsidRDefault="00570712" w:rsidP="00BF2636">
      <w:pPr>
        <w:autoSpaceDE w:val="0"/>
        <w:autoSpaceDN w:val="0"/>
        <w:adjustRightInd w:val="0"/>
        <w:spacing w:line="360" w:lineRule="auto"/>
        <w:jc w:val="both"/>
        <w:rPr>
          <w:rFonts w:ascii="Times New Roman" w:hAnsi="Times New Roman" w:cs="Times New Roman"/>
          <w:color w:val="auto"/>
        </w:rPr>
      </w:pPr>
      <w:r w:rsidRPr="00C02019">
        <w:rPr>
          <w:rFonts w:ascii="Times New Roman" w:eastAsiaTheme="minorHAnsi" w:hAnsi="Times New Roman" w:cs="Times New Roman"/>
          <w:color w:val="auto"/>
          <w:lang w:eastAsia="en-US" w:bidi="ar-SA"/>
        </w:rPr>
        <w:t>Art. 25</w:t>
      </w:r>
      <w:r w:rsidRPr="00C02019">
        <w:rPr>
          <w:rFonts w:ascii="Times New Roman" w:eastAsiaTheme="minorHAnsi" w:hAnsi="Times New Roman" w:cs="Times New Roman"/>
          <w:color w:val="auto"/>
          <w:vertAlign w:val="superscript"/>
          <w:lang w:eastAsia="en-US" w:bidi="ar-SA"/>
        </w:rPr>
        <w:t>2</w:t>
      </w:r>
      <w:r w:rsidRPr="00C02019">
        <w:rPr>
          <w:rFonts w:ascii="Times New Roman" w:eastAsiaTheme="minorHAnsi" w:hAnsi="Times New Roman" w:cs="Times New Roman"/>
          <w:color w:val="auto"/>
          <w:lang w:eastAsia="en-US" w:bidi="ar-SA"/>
        </w:rPr>
        <w:t xml:space="preserve"> – </w:t>
      </w:r>
      <w:r w:rsidR="00BF2636" w:rsidRPr="00C02019">
        <w:rPr>
          <w:rFonts w:ascii="Times New Roman" w:eastAsiaTheme="minorHAnsi" w:hAnsi="Times New Roman" w:cs="Times New Roman"/>
          <w:color w:val="auto"/>
          <w:lang w:eastAsia="en-US" w:bidi="ar-SA"/>
        </w:rPr>
        <w:t xml:space="preserve">(1) </w:t>
      </w:r>
      <w:r w:rsidR="00BF2636" w:rsidRPr="00C02019">
        <w:rPr>
          <w:rFonts w:ascii="Times New Roman" w:hAnsi="Times New Roman" w:cs="Times New Roman"/>
          <w:color w:val="auto"/>
        </w:rPr>
        <w:t xml:space="preserve">Punctele fizice de la interfața cu depozitele de înmagazinare subterană </w:t>
      </w:r>
      <w:r w:rsidR="0072649C" w:rsidRPr="00C02019">
        <w:rPr>
          <w:rFonts w:ascii="Times New Roman" w:hAnsi="Times New Roman" w:cs="Times New Roman"/>
          <w:color w:val="auto"/>
        </w:rPr>
        <w:t xml:space="preserve">sunt </w:t>
      </w:r>
      <w:r w:rsidR="00BF2636" w:rsidRPr="00C02019">
        <w:rPr>
          <w:rFonts w:ascii="Times New Roman" w:hAnsi="Times New Roman" w:cs="Times New Roman"/>
          <w:color w:val="auto"/>
        </w:rPr>
        <w:t xml:space="preserve">grupate în puncte virtuale de intrare/ieșire </w:t>
      </w:r>
      <w:r w:rsidR="00120293" w:rsidRPr="00C02019">
        <w:rPr>
          <w:rFonts w:ascii="Times New Roman" w:hAnsi="Times New Roman" w:cs="Times New Roman"/>
          <w:color w:val="auto"/>
        </w:rPr>
        <w:t>î</w:t>
      </w:r>
      <w:r w:rsidR="0072649C" w:rsidRPr="00C02019">
        <w:rPr>
          <w:rFonts w:ascii="Times New Roman" w:hAnsi="Times New Roman" w:cs="Times New Roman"/>
          <w:color w:val="auto"/>
        </w:rPr>
        <w:t>n/</w:t>
      </w:r>
      <w:r w:rsidR="00BF2636" w:rsidRPr="00C02019">
        <w:rPr>
          <w:rFonts w:ascii="Times New Roman" w:hAnsi="Times New Roman" w:cs="Times New Roman"/>
          <w:color w:val="auto"/>
        </w:rPr>
        <w:t xml:space="preserve">din SNT, câte unul pentru fiecare operator de înmagazinare. </w:t>
      </w:r>
    </w:p>
    <w:p w:rsidR="00BF2636" w:rsidRPr="00C02019" w:rsidRDefault="00BF2636" w:rsidP="00BF2636">
      <w:pPr>
        <w:spacing w:line="360" w:lineRule="auto"/>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(2) Rezervarea de c</w:t>
      </w:r>
      <w:r w:rsidRPr="00C02019">
        <w:rPr>
          <w:rFonts w:ascii="Times New Roman" w:hAnsi="Times New Roman" w:cs="Times New Roman"/>
          <w:color w:val="auto"/>
        </w:rPr>
        <w:t>apacitate se derulează în punctele virtuale de intrare</w:t>
      </w:r>
      <w:r w:rsidR="00266F0E" w:rsidRPr="00C02019">
        <w:rPr>
          <w:rFonts w:ascii="Times New Roman" w:hAnsi="Times New Roman" w:cs="Times New Roman"/>
          <w:color w:val="auto"/>
        </w:rPr>
        <w:t xml:space="preserve">/ieșire </w:t>
      </w:r>
      <w:r w:rsidRPr="00C02019">
        <w:rPr>
          <w:rFonts w:ascii="Times New Roman" w:hAnsi="Times New Roman" w:cs="Times New Roman"/>
          <w:color w:val="auto"/>
        </w:rPr>
        <w:t xml:space="preserve"> în</w:t>
      </w:r>
      <w:r w:rsidR="0072649C" w:rsidRPr="00C02019">
        <w:rPr>
          <w:rFonts w:ascii="Times New Roman" w:hAnsi="Times New Roman" w:cs="Times New Roman"/>
          <w:color w:val="auto"/>
        </w:rPr>
        <w:t>/din</w:t>
      </w:r>
      <w:r w:rsidRPr="00C02019">
        <w:rPr>
          <w:rFonts w:ascii="Times New Roman" w:hAnsi="Times New Roman" w:cs="Times New Roman"/>
          <w:color w:val="auto"/>
        </w:rPr>
        <w:t xml:space="preserve"> SNT.</w:t>
      </w:r>
    </w:p>
    <w:p w:rsidR="00570712" w:rsidRPr="00C02019" w:rsidRDefault="00BF2636" w:rsidP="00BF2636">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(3) </w:t>
      </w:r>
      <w:r w:rsidR="00570712" w:rsidRPr="00C02019">
        <w:rPr>
          <w:rFonts w:ascii="Times New Roman" w:hAnsi="Times New Roman" w:cs="Times New Roman"/>
          <w:color w:val="auto"/>
        </w:rPr>
        <w:t>În situația în care un operator de înmagazinare deține un singur punct fizic la interfața cu SNT, acesta va fi asimilat unui punct virtual.</w:t>
      </w:r>
    </w:p>
    <w:p w:rsidR="00570712" w:rsidRPr="00C02019" w:rsidRDefault="00BF2636" w:rsidP="00BF2636">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(4) </w:t>
      </w:r>
      <w:r w:rsidR="00570712" w:rsidRPr="00C02019">
        <w:rPr>
          <w:rFonts w:ascii="Times New Roman" w:hAnsi="Times New Roman" w:cs="Times New Roman"/>
          <w:color w:val="auto"/>
        </w:rPr>
        <w:t>Capacitatea disponibilă a punctelor virtuale se determină ca suma capacităților disponibile aferente punctelor fizice care compun punctul virtual și se afișează de către OTS pe pagina</w:t>
      </w:r>
      <w:r w:rsidR="0072649C" w:rsidRPr="00C02019">
        <w:rPr>
          <w:rFonts w:ascii="Times New Roman" w:hAnsi="Times New Roman" w:cs="Times New Roman"/>
          <w:color w:val="auto"/>
        </w:rPr>
        <w:t xml:space="preserve"> proprie</w:t>
      </w:r>
      <w:r w:rsidR="00570712" w:rsidRPr="00C02019">
        <w:rPr>
          <w:rFonts w:ascii="Times New Roman" w:hAnsi="Times New Roman" w:cs="Times New Roman"/>
          <w:color w:val="auto"/>
        </w:rPr>
        <w:t xml:space="preserve"> de internet.</w:t>
      </w:r>
    </w:p>
    <w:p w:rsidR="00570712" w:rsidRPr="00C02019" w:rsidRDefault="00BF2636" w:rsidP="00BF2636">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(5) P</w:t>
      </w:r>
      <w:r w:rsidR="00570712" w:rsidRPr="00C02019">
        <w:rPr>
          <w:rFonts w:ascii="Times New Roman" w:hAnsi="Times New Roman" w:cs="Times New Roman"/>
          <w:color w:val="auto"/>
        </w:rPr>
        <w:t xml:space="preserve">unctele de intrare în/ieșire din SNT la interfața cu depozitul de înmagazinare sunt operate în baza unui acord de interconectare încheiat între OÎ și OTS. </w:t>
      </w:r>
    </w:p>
    <w:p w:rsidR="00570712" w:rsidRPr="00C02019" w:rsidRDefault="00BF2636" w:rsidP="00BF2636">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(6) </w:t>
      </w:r>
      <w:r w:rsidR="00570712" w:rsidRPr="00C02019">
        <w:rPr>
          <w:rFonts w:ascii="Times New Roman" w:hAnsi="Times New Roman" w:cs="Times New Roman"/>
          <w:color w:val="auto"/>
        </w:rPr>
        <w:t xml:space="preserve">Acordurile de interconectare conțin </w:t>
      </w:r>
      <w:r w:rsidRPr="00C02019">
        <w:rPr>
          <w:rFonts w:ascii="Times New Roman" w:hAnsi="Times New Roman" w:cs="Times New Roman"/>
          <w:color w:val="auto"/>
        </w:rPr>
        <w:t xml:space="preserve">cel puțin </w:t>
      </w:r>
      <w:r w:rsidR="00570712" w:rsidRPr="00C02019">
        <w:rPr>
          <w:rFonts w:ascii="Times New Roman" w:hAnsi="Times New Roman" w:cs="Times New Roman"/>
          <w:color w:val="auto"/>
        </w:rPr>
        <w:t xml:space="preserve">prevederi referitoare la:  </w:t>
      </w:r>
    </w:p>
    <w:p w:rsidR="00570712" w:rsidRPr="00C02019" w:rsidRDefault="001D5942" w:rsidP="00BF2636">
      <w:pPr>
        <w:pStyle w:val="ListParagraph"/>
        <w:widowControl/>
        <w:numPr>
          <w:ilvl w:val="0"/>
          <w:numId w:val="22"/>
        </w:numPr>
        <w:spacing w:line="360" w:lineRule="auto"/>
        <w:contextualSpacing w:val="0"/>
        <w:jc w:val="both"/>
        <w:rPr>
          <w:rFonts w:ascii="Times New Roman" w:hAnsi="Times New Roman" w:cs="Times New Roman"/>
          <w:color w:val="auto"/>
        </w:rPr>
      </w:pPr>
      <w:r w:rsidRPr="00C02019">
        <w:rPr>
          <w:rFonts w:ascii="Times New Roman" w:hAnsi="Times New Roman" w:cs="Times New Roman"/>
          <w:color w:val="auto"/>
        </w:rPr>
        <w:t>r</w:t>
      </w:r>
      <w:r w:rsidR="00570712" w:rsidRPr="00C02019">
        <w:rPr>
          <w:rFonts w:ascii="Times New Roman" w:hAnsi="Times New Roman" w:cs="Times New Roman"/>
          <w:color w:val="auto"/>
        </w:rPr>
        <w:t>eguli comerciale (stabilirea perechilor clienți ai OÎ</w:t>
      </w:r>
      <w:r w:rsidR="00D2382F" w:rsidRPr="00C02019">
        <w:rPr>
          <w:rFonts w:ascii="Times New Roman" w:hAnsi="Times New Roman" w:cs="Times New Roman"/>
          <w:color w:val="auto"/>
        </w:rPr>
        <w:t xml:space="preserve"> </w:t>
      </w:r>
      <w:r w:rsidR="00570712" w:rsidRPr="00C02019">
        <w:rPr>
          <w:rFonts w:ascii="Times New Roman" w:hAnsi="Times New Roman" w:cs="Times New Roman"/>
          <w:color w:val="auto"/>
        </w:rPr>
        <w:t>-</w:t>
      </w:r>
      <w:r w:rsidR="00D2382F" w:rsidRPr="00C02019">
        <w:rPr>
          <w:rFonts w:ascii="Times New Roman" w:hAnsi="Times New Roman" w:cs="Times New Roman"/>
          <w:color w:val="auto"/>
        </w:rPr>
        <w:t xml:space="preserve"> </w:t>
      </w:r>
      <w:r w:rsidR="00570712" w:rsidRPr="00C02019">
        <w:rPr>
          <w:rFonts w:ascii="Times New Roman" w:hAnsi="Times New Roman" w:cs="Times New Roman"/>
          <w:color w:val="auto"/>
        </w:rPr>
        <w:t>clienți ai O</w:t>
      </w:r>
      <w:r w:rsidR="0072649C" w:rsidRPr="00C02019">
        <w:rPr>
          <w:rFonts w:ascii="Times New Roman" w:hAnsi="Times New Roman" w:cs="Times New Roman"/>
          <w:color w:val="auto"/>
        </w:rPr>
        <w:t>T</w:t>
      </w:r>
      <w:r w:rsidR="00570712" w:rsidRPr="00C02019">
        <w:rPr>
          <w:rFonts w:ascii="Times New Roman" w:hAnsi="Times New Roman" w:cs="Times New Roman"/>
          <w:color w:val="auto"/>
        </w:rPr>
        <w:t xml:space="preserve">S, fluxul de informații privind </w:t>
      </w:r>
      <w:r w:rsidR="0072649C" w:rsidRPr="00C02019">
        <w:rPr>
          <w:rFonts w:ascii="Times New Roman" w:hAnsi="Times New Roman" w:cs="Times New Roman"/>
          <w:color w:val="auto"/>
        </w:rPr>
        <w:t>nominaliz</w:t>
      </w:r>
      <w:r w:rsidR="00120293" w:rsidRPr="00C02019">
        <w:rPr>
          <w:rFonts w:ascii="Times New Roman" w:hAnsi="Times New Roman" w:cs="Times New Roman"/>
          <w:color w:val="auto"/>
        </w:rPr>
        <w:t>ă</w:t>
      </w:r>
      <w:r w:rsidR="0072649C" w:rsidRPr="00C02019">
        <w:rPr>
          <w:rFonts w:ascii="Times New Roman" w:hAnsi="Times New Roman" w:cs="Times New Roman"/>
          <w:color w:val="auto"/>
        </w:rPr>
        <w:t>rile/</w:t>
      </w:r>
      <w:r w:rsidR="00570712" w:rsidRPr="00C02019">
        <w:rPr>
          <w:rFonts w:ascii="Times New Roman" w:hAnsi="Times New Roman" w:cs="Times New Roman"/>
          <w:color w:val="auto"/>
        </w:rPr>
        <w:t>renominalizările, corelarea/confirmarea acestora, alocarea cantităților pe UR)</w:t>
      </w:r>
      <w:r w:rsidRPr="00C02019">
        <w:rPr>
          <w:rFonts w:ascii="Times New Roman" w:hAnsi="Times New Roman" w:cs="Times New Roman"/>
          <w:color w:val="auto"/>
        </w:rPr>
        <w:t>;</w:t>
      </w:r>
    </w:p>
    <w:p w:rsidR="00570712" w:rsidRPr="00C02019" w:rsidRDefault="001D5942" w:rsidP="00BF2636">
      <w:pPr>
        <w:pStyle w:val="ListParagraph"/>
        <w:widowControl/>
        <w:numPr>
          <w:ilvl w:val="0"/>
          <w:numId w:val="22"/>
        </w:numPr>
        <w:spacing w:line="360" w:lineRule="auto"/>
        <w:contextualSpacing w:val="0"/>
        <w:jc w:val="both"/>
        <w:rPr>
          <w:rFonts w:ascii="Times New Roman" w:hAnsi="Times New Roman" w:cs="Times New Roman"/>
          <w:color w:val="auto"/>
        </w:rPr>
      </w:pPr>
      <w:r w:rsidRPr="00C02019">
        <w:rPr>
          <w:rFonts w:ascii="Times New Roman" w:hAnsi="Times New Roman" w:cs="Times New Roman"/>
          <w:color w:val="auto"/>
        </w:rPr>
        <w:t>c</w:t>
      </w:r>
      <w:r w:rsidR="00570712" w:rsidRPr="00C02019">
        <w:rPr>
          <w:rFonts w:ascii="Times New Roman" w:hAnsi="Times New Roman" w:cs="Times New Roman"/>
          <w:color w:val="auto"/>
        </w:rPr>
        <w:t xml:space="preserve">ontrolul fluxului de gaze naturale. OÎ are obligația să controleze fluxurile de gaze naturale injectate în/extrase din SNT, astfel încât cantitățile contabilizate în OBA să tindă </w:t>
      </w:r>
      <w:r w:rsidRPr="00C02019">
        <w:rPr>
          <w:rFonts w:ascii="Times New Roman" w:hAnsi="Times New Roman" w:cs="Times New Roman"/>
          <w:color w:val="auto"/>
        </w:rPr>
        <w:t>spre 0;</w:t>
      </w:r>
    </w:p>
    <w:p w:rsidR="00570712" w:rsidRPr="00C02019" w:rsidRDefault="001D5942" w:rsidP="00BF2636">
      <w:pPr>
        <w:pStyle w:val="ListParagraph"/>
        <w:widowControl/>
        <w:numPr>
          <w:ilvl w:val="0"/>
          <w:numId w:val="22"/>
        </w:numPr>
        <w:spacing w:line="360" w:lineRule="auto"/>
        <w:contextualSpacing w:val="0"/>
        <w:jc w:val="both"/>
        <w:rPr>
          <w:rFonts w:ascii="Times New Roman" w:hAnsi="Times New Roman" w:cs="Times New Roman"/>
          <w:color w:val="auto"/>
        </w:rPr>
      </w:pPr>
      <w:r w:rsidRPr="00C02019">
        <w:rPr>
          <w:rFonts w:ascii="Times New Roman" w:hAnsi="Times New Roman" w:cs="Times New Roman"/>
          <w:color w:val="auto"/>
        </w:rPr>
        <w:lastRenderedPageBreak/>
        <w:t>m</w:t>
      </w:r>
      <w:r w:rsidR="00570712" w:rsidRPr="00C02019">
        <w:rPr>
          <w:rFonts w:ascii="Times New Roman" w:hAnsi="Times New Roman" w:cs="Times New Roman"/>
          <w:color w:val="auto"/>
        </w:rPr>
        <w:t>ăsurarea cantităților de gaze naturale</w:t>
      </w:r>
      <w:r w:rsidRPr="00C02019">
        <w:rPr>
          <w:rFonts w:ascii="Times New Roman" w:hAnsi="Times New Roman" w:cs="Times New Roman"/>
          <w:color w:val="auto"/>
        </w:rPr>
        <w:t>;</w:t>
      </w:r>
    </w:p>
    <w:p w:rsidR="00570712" w:rsidRPr="00C02019" w:rsidRDefault="001D5942" w:rsidP="00BF2636">
      <w:pPr>
        <w:pStyle w:val="ListParagraph"/>
        <w:widowControl/>
        <w:numPr>
          <w:ilvl w:val="0"/>
          <w:numId w:val="22"/>
        </w:numPr>
        <w:spacing w:line="360" w:lineRule="auto"/>
        <w:contextualSpacing w:val="0"/>
        <w:jc w:val="both"/>
        <w:rPr>
          <w:rFonts w:ascii="Times New Roman" w:hAnsi="Times New Roman" w:cs="Times New Roman"/>
          <w:color w:val="auto"/>
        </w:rPr>
      </w:pPr>
      <w:r w:rsidRPr="00C02019">
        <w:rPr>
          <w:rFonts w:ascii="Times New Roman" w:hAnsi="Times New Roman" w:cs="Times New Roman"/>
          <w:color w:val="auto"/>
        </w:rPr>
        <w:t>s</w:t>
      </w:r>
      <w:r w:rsidR="00570712" w:rsidRPr="00C02019">
        <w:rPr>
          <w:rFonts w:ascii="Times New Roman" w:hAnsi="Times New Roman" w:cs="Times New Roman"/>
          <w:color w:val="auto"/>
        </w:rPr>
        <w:t>tabilirea limitei OBA. Aceste limite țin cont de posibilitățile tehnice de control al fluxului, de clasa de precizie a sistemelor de măsurare de la interfața depozitului de înmagazinare cu SNT, precum și de eventualele corecții de măsurare</w:t>
      </w:r>
      <w:r w:rsidRPr="00C02019">
        <w:rPr>
          <w:rFonts w:ascii="Times New Roman" w:hAnsi="Times New Roman" w:cs="Times New Roman"/>
          <w:color w:val="auto"/>
        </w:rPr>
        <w:t>;</w:t>
      </w:r>
    </w:p>
    <w:p w:rsidR="00570712" w:rsidRPr="00C02019" w:rsidRDefault="001D5942" w:rsidP="00BF2636">
      <w:pPr>
        <w:pStyle w:val="ListParagraph"/>
        <w:widowControl/>
        <w:numPr>
          <w:ilvl w:val="0"/>
          <w:numId w:val="22"/>
        </w:numPr>
        <w:spacing w:line="360" w:lineRule="auto"/>
        <w:contextualSpacing w:val="0"/>
        <w:jc w:val="both"/>
        <w:rPr>
          <w:rFonts w:ascii="Times New Roman" w:hAnsi="Times New Roman" w:cs="Times New Roman"/>
          <w:color w:val="auto"/>
        </w:rPr>
      </w:pPr>
      <w:r w:rsidRPr="00C02019">
        <w:rPr>
          <w:rFonts w:ascii="Times New Roman" w:hAnsi="Times New Roman" w:cs="Times New Roman"/>
          <w:color w:val="auto"/>
        </w:rPr>
        <w:t>c</w:t>
      </w:r>
      <w:r w:rsidR="00570712" w:rsidRPr="00C02019">
        <w:rPr>
          <w:rFonts w:ascii="Times New Roman" w:hAnsi="Times New Roman" w:cs="Times New Roman"/>
          <w:color w:val="auto"/>
        </w:rPr>
        <w:t>alitatea gazelor naturale</w:t>
      </w:r>
      <w:r w:rsidRPr="00C02019">
        <w:rPr>
          <w:rFonts w:ascii="Times New Roman" w:hAnsi="Times New Roman" w:cs="Times New Roman"/>
          <w:color w:val="auto"/>
        </w:rPr>
        <w:t>;</w:t>
      </w:r>
    </w:p>
    <w:p w:rsidR="00570712" w:rsidRPr="00C02019" w:rsidRDefault="001D5942" w:rsidP="00BF2636">
      <w:pPr>
        <w:pStyle w:val="ListParagraph"/>
        <w:widowControl/>
        <w:numPr>
          <w:ilvl w:val="0"/>
          <w:numId w:val="22"/>
        </w:numPr>
        <w:spacing w:line="360" w:lineRule="auto"/>
        <w:contextualSpacing w:val="0"/>
        <w:rPr>
          <w:rFonts w:ascii="Times New Roman" w:hAnsi="Times New Roman" w:cs="Times New Roman"/>
          <w:color w:val="auto"/>
        </w:rPr>
      </w:pPr>
      <w:r w:rsidRPr="00C02019">
        <w:rPr>
          <w:rFonts w:ascii="Times New Roman" w:hAnsi="Times New Roman" w:cs="Times New Roman"/>
          <w:color w:val="auto"/>
        </w:rPr>
        <w:t>s</w:t>
      </w:r>
      <w:r w:rsidR="00570712" w:rsidRPr="00C02019">
        <w:rPr>
          <w:rFonts w:ascii="Times New Roman" w:hAnsi="Times New Roman" w:cs="Times New Roman"/>
          <w:color w:val="auto"/>
        </w:rPr>
        <w:t>chimbul de informații</w:t>
      </w:r>
      <w:r w:rsidRPr="00C02019">
        <w:rPr>
          <w:rFonts w:ascii="Times New Roman" w:hAnsi="Times New Roman" w:cs="Times New Roman"/>
          <w:color w:val="auto"/>
        </w:rPr>
        <w:t>;</w:t>
      </w:r>
    </w:p>
    <w:p w:rsidR="00570712" w:rsidRPr="00C02019" w:rsidRDefault="001D5942" w:rsidP="00BF2636">
      <w:pPr>
        <w:pStyle w:val="ListParagraph"/>
        <w:widowControl/>
        <w:numPr>
          <w:ilvl w:val="0"/>
          <w:numId w:val="22"/>
        </w:numPr>
        <w:spacing w:line="360" w:lineRule="auto"/>
        <w:contextualSpacing w:val="0"/>
        <w:rPr>
          <w:rFonts w:ascii="Times New Roman" w:hAnsi="Times New Roman" w:cs="Times New Roman"/>
          <w:color w:val="auto"/>
        </w:rPr>
      </w:pPr>
      <w:r w:rsidRPr="00C02019">
        <w:rPr>
          <w:rFonts w:ascii="Times New Roman" w:hAnsi="Times New Roman" w:cs="Times New Roman"/>
          <w:color w:val="auto"/>
        </w:rPr>
        <w:t>p</w:t>
      </w:r>
      <w:r w:rsidR="00570712" w:rsidRPr="00C02019">
        <w:rPr>
          <w:rFonts w:ascii="Times New Roman" w:hAnsi="Times New Roman" w:cs="Times New Roman"/>
          <w:color w:val="auto"/>
        </w:rPr>
        <w:t>roceduri pentru situații de urgență</w:t>
      </w:r>
      <w:r w:rsidRPr="00C02019">
        <w:rPr>
          <w:rFonts w:ascii="Times New Roman" w:hAnsi="Times New Roman" w:cs="Times New Roman"/>
          <w:color w:val="auto"/>
        </w:rPr>
        <w:t>;</w:t>
      </w:r>
    </w:p>
    <w:p w:rsidR="000721C6" w:rsidRPr="00C02019" w:rsidRDefault="001D5942" w:rsidP="00BF2636">
      <w:pPr>
        <w:pStyle w:val="ListParagraph"/>
        <w:widowControl/>
        <w:numPr>
          <w:ilvl w:val="0"/>
          <w:numId w:val="22"/>
        </w:numPr>
        <w:spacing w:line="360" w:lineRule="auto"/>
        <w:contextualSpacing w:val="0"/>
        <w:rPr>
          <w:rFonts w:ascii="Times New Roman" w:hAnsi="Times New Roman" w:cs="Times New Roman"/>
          <w:color w:val="auto"/>
        </w:rPr>
      </w:pPr>
      <w:r w:rsidRPr="00C02019">
        <w:rPr>
          <w:rFonts w:ascii="Times New Roman" w:hAnsi="Times New Roman" w:cs="Times New Roman"/>
          <w:color w:val="auto"/>
        </w:rPr>
        <w:t>d</w:t>
      </w:r>
      <w:r w:rsidR="00570712" w:rsidRPr="00C02019">
        <w:rPr>
          <w:rFonts w:ascii="Times New Roman" w:hAnsi="Times New Roman" w:cs="Times New Roman"/>
          <w:color w:val="auto"/>
        </w:rPr>
        <w:t>etalii cu privire la parametrii tehnici pentru fiecare punct fizic</w:t>
      </w:r>
      <w:r w:rsidR="000721C6" w:rsidRPr="00C02019">
        <w:rPr>
          <w:rFonts w:ascii="Times New Roman" w:hAnsi="Times New Roman" w:cs="Times New Roman"/>
          <w:color w:val="auto"/>
        </w:rPr>
        <w:t>;</w:t>
      </w:r>
    </w:p>
    <w:p w:rsidR="000721C6" w:rsidRPr="00C02019" w:rsidRDefault="000721C6" w:rsidP="000721C6">
      <w:pPr>
        <w:pStyle w:val="ListParagraph"/>
        <w:widowControl/>
        <w:numPr>
          <w:ilvl w:val="0"/>
          <w:numId w:val="22"/>
        </w:numPr>
        <w:spacing w:line="360" w:lineRule="auto"/>
        <w:jc w:val="both"/>
        <w:rPr>
          <w:rFonts w:ascii="Times New Roman" w:hAnsi="Times New Roman" w:cs="Times New Roman"/>
          <w:color w:val="auto"/>
        </w:rPr>
      </w:pPr>
      <w:r w:rsidRPr="00C02019">
        <w:rPr>
          <w:rFonts w:ascii="Times New Roman" w:hAnsi="Times New Roman" w:cs="Times New Roman"/>
          <w:color w:val="auto"/>
        </w:rPr>
        <w:t>drepturile, obligațiile și răspunderea părților.</w:t>
      </w:r>
    </w:p>
    <w:p w:rsidR="00390F50" w:rsidRPr="00C02019" w:rsidRDefault="00390F50" w:rsidP="00390F50">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b/>
          <w:color w:val="auto"/>
          <w:lang w:eastAsia="en-US" w:bidi="ar-SA"/>
        </w:rPr>
        <w:t xml:space="preserve">Rezervarea de capacitate pe punctele de ieșire </w:t>
      </w:r>
      <w:r w:rsidR="005C5313" w:rsidRPr="00C02019">
        <w:rPr>
          <w:rFonts w:ascii="Times New Roman" w:eastAsiaTheme="minorHAnsi" w:hAnsi="Times New Roman" w:cs="Times New Roman"/>
          <w:b/>
          <w:color w:val="auto"/>
          <w:lang w:eastAsia="en-US" w:bidi="ar-SA"/>
        </w:rPr>
        <w:t>spre</w:t>
      </w:r>
      <w:r w:rsidRPr="00C02019">
        <w:rPr>
          <w:rFonts w:ascii="Times New Roman" w:eastAsiaTheme="minorHAnsi" w:hAnsi="Times New Roman" w:cs="Times New Roman"/>
          <w:b/>
          <w:color w:val="auto"/>
          <w:lang w:eastAsia="en-US" w:bidi="ar-SA"/>
        </w:rPr>
        <w:t xml:space="preserve"> SD</w:t>
      </w:r>
    </w:p>
    <w:p w:rsidR="00390F50" w:rsidRPr="00C02019" w:rsidRDefault="00390F50" w:rsidP="00390F50">
      <w:pPr>
        <w:spacing w:line="360" w:lineRule="auto"/>
        <w:jc w:val="both"/>
        <w:rPr>
          <w:rFonts w:ascii="Times New Roman" w:eastAsia="Calibri" w:hAnsi="Times New Roman" w:cs="Times New Roman"/>
          <w:color w:val="auto"/>
        </w:rPr>
      </w:pPr>
      <w:r w:rsidRPr="00C02019">
        <w:rPr>
          <w:rFonts w:ascii="Times New Roman" w:eastAsiaTheme="minorHAnsi" w:hAnsi="Times New Roman" w:cs="Times New Roman"/>
          <w:color w:val="auto"/>
          <w:lang w:eastAsia="en-US" w:bidi="ar-SA"/>
        </w:rPr>
        <w:t>Art. 25</w:t>
      </w:r>
      <w:r w:rsidRPr="00C02019">
        <w:rPr>
          <w:rFonts w:ascii="Times New Roman" w:eastAsiaTheme="minorHAnsi" w:hAnsi="Times New Roman" w:cs="Times New Roman"/>
          <w:color w:val="auto"/>
          <w:vertAlign w:val="superscript"/>
          <w:lang w:eastAsia="en-US" w:bidi="ar-SA"/>
        </w:rPr>
        <w:t>3</w:t>
      </w:r>
      <w:r w:rsidRPr="00C02019">
        <w:rPr>
          <w:rFonts w:ascii="Times New Roman" w:eastAsiaTheme="minorHAnsi" w:hAnsi="Times New Roman" w:cs="Times New Roman"/>
          <w:color w:val="auto"/>
          <w:lang w:eastAsia="en-US" w:bidi="ar-SA"/>
        </w:rPr>
        <w:t xml:space="preserve"> – (1)</w:t>
      </w:r>
      <w:r w:rsidRPr="00C02019">
        <w:rPr>
          <w:rFonts w:ascii="Times New Roman" w:eastAsia="Calibri" w:hAnsi="Times New Roman" w:cs="Times New Roman"/>
          <w:color w:val="auto"/>
        </w:rPr>
        <w:t xml:space="preserve"> Punctele de ieșire </w:t>
      </w:r>
      <w:r w:rsidR="005C5313" w:rsidRPr="00C02019">
        <w:rPr>
          <w:rFonts w:ascii="Times New Roman" w:eastAsia="Calibri" w:hAnsi="Times New Roman" w:cs="Times New Roman"/>
          <w:color w:val="auto"/>
        </w:rPr>
        <w:t>spre</w:t>
      </w:r>
      <w:r w:rsidRPr="00C02019">
        <w:rPr>
          <w:rFonts w:ascii="Times New Roman" w:eastAsia="Calibri" w:hAnsi="Times New Roman" w:cs="Times New Roman"/>
          <w:color w:val="auto"/>
        </w:rPr>
        <w:t xml:space="preserve"> </w:t>
      </w:r>
      <w:r w:rsidR="0072649C" w:rsidRPr="00C02019">
        <w:rPr>
          <w:rFonts w:ascii="Times New Roman" w:eastAsia="Calibri" w:hAnsi="Times New Roman" w:cs="Times New Roman"/>
          <w:color w:val="auto"/>
        </w:rPr>
        <w:t xml:space="preserve">SD </w:t>
      </w:r>
      <w:r w:rsidRPr="00C02019">
        <w:rPr>
          <w:rFonts w:ascii="Times New Roman" w:eastAsia="Calibri" w:hAnsi="Times New Roman" w:cs="Times New Roman"/>
          <w:color w:val="auto"/>
        </w:rPr>
        <w:t xml:space="preserve">vor fi grupate în puncte virtuale de ieșire, unul pentru fiecare OD. </w:t>
      </w:r>
    </w:p>
    <w:p w:rsidR="00390F50" w:rsidRPr="00C02019" w:rsidRDefault="00390F50" w:rsidP="00390F50">
      <w:pPr>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 xml:space="preserve">(2) </w:t>
      </w:r>
      <w:r w:rsidRPr="00C02019">
        <w:rPr>
          <w:rFonts w:ascii="Times New Roman" w:eastAsiaTheme="minorHAnsi" w:hAnsi="Times New Roman" w:cs="Times New Roman"/>
          <w:color w:val="auto"/>
          <w:lang w:eastAsia="en-US" w:bidi="ar-SA"/>
        </w:rPr>
        <w:t>Rezervarea de c</w:t>
      </w:r>
      <w:r w:rsidRPr="00C02019">
        <w:rPr>
          <w:rFonts w:ascii="Times New Roman" w:hAnsi="Times New Roman" w:cs="Times New Roman"/>
          <w:color w:val="auto"/>
        </w:rPr>
        <w:t xml:space="preserve">apacitate se derulează în punctele virtuale de ieșire înspre SD.  </w:t>
      </w:r>
    </w:p>
    <w:p w:rsidR="008F0B70" w:rsidRDefault="00390F50" w:rsidP="00B70F6D">
      <w:pPr>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 xml:space="preserve">(3) În situația în care un </w:t>
      </w:r>
      <w:r w:rsidR="00A865CF" w:rsidRPr="00C02019">
        <w:rPr>
          <w:rFonts w:ascii="Times New Roman" w:eastAsia="Calibri" w:hAnsi="Times New Roman" w:cs="Times New Roman"/>
          <w:color w:val="auto"/>
        </w:rPr>
        <w:t>SD</w:t>
      </w:r>
      <w:r w:rsidRPr="00C02019">
        <w:rPr>
          <w:rFonts w:ascii="Times New Roman" w:eastAsia="Calibri" w:hAnsi="Times New Roman" w:cs="Times New Roman"/>
          <w:color w:val="auto"/>
        </w:rPr>
        <w:t xml:space="preserve"> este conectat la alt </w:t>
      </w:r>
      <w:r w:rsidR="00A865CF" w:rsidRPr="00C02019">
        <w:rPr>
          <w:rFonts w:ascii="Times New Roman" w:eastAsia="Calibri" w:hAnsi="Times New Roman" w:cs="Times New Roman"/>
          <w:color w:val="auto"/>
        </w:rPr>
        <w:t>SD</w:t>
      </w:r>
      <w:r w:rsidRPr="00C02019">
        <w:rPr>
          <w:rFonts w:ascii="Times New Roman" w:eastAsia="Calibri" w:hAnsi="Times New Roman" w:cs="Times New Roman"/>
          <w:color w:val="auto"/>
        </w:rPr>
        <w:t xml:space="preserve"> racordat la SNT, capacitatea punctului virtual aferent SD racordat la SNT include și capacitatea aferentă SD din aval.</w:t>
      </w:r>
    </w:p>
    <w:p w:rsidR="000721C6" w:rsidRPr="00C02019" w:rsidRDefault="00B70F6D" w:rsidP="00B70F6D">
      <w:pPr>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 xml:space="preserve">(4) </w:t>
      </w:r>
      <w:r w:rsidR="000721C6" w:rsidRPr="00C02019">
        <w:rPr>
          <w:rFonts w:ascii="Times New Roman" w:eastAsia="Calibri" w:hAnsi="Times New Roman" w:cs="Times New Roman"/>
          <w:color w:val="auto"/>
        </w:rPr>
        <w:t>Capacitatea este rezervată pe termen anual de c</w:t>
      </w:r>
      <w:r w:rsidR="009F63FF" w:rsidRPr="00C02019">
        <w:rPr>
          <w:rFonts w:ascii="Times New Roman" w:eastAsia="Calibri" w:hAnsi="Times New Roman" w:cs="Times New Roman"/>
          <w:color w:val="auto"/>
        </w:rPr>
        <w:t>ă</w:t>
      </w:r>
      <w:r w:rsidR="000721C6" w:rsidRPr="00C02019">
        <w:rPr>
          <w:rFonts w:ascii="Times New Roman" w:eastAsia="Calibri" w:hAnsi="Times New Roman" w:cs="Times New Roman"/>
          <w:color w:val="auto"/>
        </w:rPr>
        <w:t>tre UR, defalcat pe fiecare lun</w:t>
      </w:r>
      <w:r w:rsidR="009F63FF" w:rsidRPr="00C02019">
        <w:rPr>
          <w:rFonts w:ascii="Times New Roman" w:eastAsia="Calibri" w:hAnsi="Times New Roman" w:cs="Times New Roman"/>
          <w:color w:val="auto"/>
        </w:rPr>
        <w:t>ă</w:t>
      </w:r>
      <w:r w:rsidR="000721C6" w:rsidRPr="00C02019">
        <w:rPr>
          <w:rFonts w:ascii="Times New Roman" w:eastAsia="Calibri" w:hAnsi="Times New Roman" w:cs="Times New Roman"/>
          <w:color w:val="auto"/>
        </w:rPr>
        <w:t xml:space="preserve"> </w:t>
      </w:r>
      <w:r w:rsidR="009F63FF" w:rsidRPr="00C02019">
        <w:rPr>
          <w:rFonts w:ascii="Times New Roman" w:eastAsia="Calibri" w:hAnsi="Times New Roman" w:cs="Times New Roman"/>
          <w:color w:val="auto"/>
        </w:rPr>
        <w:t>î</w:t>
      </w:r>
      <w:r w:rsidR="000721C6" w:rsidRPr="00C02019">
        <w:rPr>
          <w:rFonts w:ascii="Times New Roman" w:eastAsia="Calibri" w:hAnsi="Times New Roman" w:cs="Times New Roman"/>
          <w:color w:val="auto"/>
        </w:rPr>
        <w:t>n func</w:t>
      </w:r>
      <w:r w:rsidR="009F63FF" w:rsidRPr="00C02019">
        <w:rPr>
          <w:rFonts w:ascii="Times New Roman" w:eastAsia="Calibri" w:hAnsi="Times New Roman" w:cs="Times New Roman"/>
          <w:color w:val="auto"/>
        </w:rPr>
        <w:t>ț</w:t>
      </w:r>
      <w:r w:rsidR="000721C6" w:rsidRPr="00C02019">
        <w:rPr>
          <w:rFonts w:ascii="Times New Roman" w:eastAsia="Calibri" w:hAnsi="Times New Roman" w:cs="Times New Roman"/>
          <w:color w:val="auto"/>
        </w:rPr>
        <w:t>ie de necesităţile de consum ale clienţilor finali din portofoliul propriu racorda</w:t>
      </w:r>
      <w:r w:rsidR="009F63FF" w:rsidRPr="00C02019">
        <w:rPr>
          <w:rFonts w:ascii="Times New Roman" w:eastAsia="Calibri" w:hAnsi="Times New Roman" w:cs="Times New Roman"/>
          <w:color w:val="auto"/>
        </w:rPr>
        <w:t>ț</w:t>
      </w:r>
      <w:r w:rsidR="000721C6" w:rsidRPr="00C02019">
        <w:rPr>
          <w:rFonts w:ascii="Times New Roman" w:eastAsia="Calibri" w:hAnsi="Times New Roman" w:cs="Times New Roman"/>
          <w:color w:val="auto"/>
        </w:rPr>
        <w:t>i la SD aferent fiecarui punct virtual de ie</w:t>
      </w:r>
      <w:r w:rsidR="009F63FF" w:rsidRPr="00C02019">
        <w:rPr>
          <w:rFonts w:ascii="Times New Roman" w:eastAsia="Calibri" w:hAnsi="Times New Roman" w:cs="Times New Roman"/>
          <w:color w:val="auto"/>
        </w:rPr>
        <w:t>ș</w:t>
      </w:r>
      <w:r w:rsidR="000721C6" w:rsidRPr="00C02019">
        <w:rPr>
          <w:rFonts w:ascii="Times New Roman" w:eastAsia="Calibri" w:hAnsi="Times New Roman" w:cs="Times New Roman"/>
          <w:color w:val="auto"/>
        </w:rPr>
        <w:t>ire c</w:t>
      </w:r>
      <w:r w:rsidR="009F63FF" w:rsidRPr="00C02019">
        <w:rPr>
          <w:rFonts w:ascii="Times New Roman" w:eastAsia="Calibri" w:hAnsi="Times New Roman" w:cs="Times New Roman"/>
          <w:color w:val="auto"/>
        </w:rPr>
        <w:t>ă</w:t>
      </w:r>
      <w:r w:rsidR="000721C6" w:rsidRPr="00C02019">
        <w:rPr>
          <w:rFonts w:ascii="Times New Roman" w:eastAsia="Calibri" w:hAnsi="Times New Roman" w:cs="Times New Roman"/>
          <w:color w:val="auto"/>
        </w:rPr>
        <w:t>tre SD.</w:t>
      </w:r>
      <w:r w:rsidR="000721C6" w:rsidRPr="00C02019" w:rsidDel="000721C6">
        <w:rPr>
          <w:rFonts w:ascii="Times New Roman" w:eastAsia="Calibri" w:hAnsi="Times New Roman" w:cs="Times New Roman"/>
          <w:color w:val="auto"/>
        </w:rPr>
        <w:t xml:space="preserve"> </w:t>
      </w:r>
    </w:p>
    <w:p w:rsidR="00390F50" w:rsidRPr="00C02019" w:rsidRDefault="00400040" w:rsidP="00390F50">
      <w:pPr>
        <w:spacing w:line="360" w:lineRule="auto"/>
        <w:jc w:val="both"/>
        <w:rPr>
          <w:rFonts w:ascii="Times New Roman" w:eastAsia="Calibri" w:hAnsi="Times New Roman" w:cs="Times New Roman"/>
          <w:color w:val="auto"/>
        </w:rPr>
      </w:pPr>
      <w:r w:rsidRPr="00C02019" w:rsidDel="00400040">
        <w:rPr>
          <w:rFonts w:ascii="Times New Roman" w:eastAsia="Calibri" w:hAnsi="Times New Roman" w:cs="Times New Roman"/>
          <w:color w:val="auto"/>
        </w:rPr>
        <w:t xml:space="preserve"> </w:t>
      </w:r>
      <w:r w:rsidR="00B70F6D" w:rsidRPr="00C02019">
        <w:rPr>
          <w:rFonts w:ascii="Times New Roman" w:eastAsia="Calibri" w:hAnsi="Times New Roman" w:cs="Times New Roman"/>
          <w:color w:val="auto"/>
        </w:rPr>
        <w:t>(</w:t>
      </w:r>
      <w:r w:rsidRPr="00C02019">
        <w:rPr>
          <w:rFonts w:ascii="Times New Roman" w:eastAsia="Calibri" w:hAnsi="Times New Roman" w:cs="Times New Roman"/>
          <w:color w:val="auto"/>
        </w:rPr>
        <w:t>5</w:t>
      </w:r>
      <w:r w:rsidR="00B70F6D" w:rsidRPr="00C02019">
        <w:rPr>
          <w:rFonts w:ascii="Times New Roman" w:eastAsia="Calibri" w:hAnsi="Times New Roman" w:cs="Times New Roman"/>
          <w:color w:val="auto"/>
        </w:rPr>
        <w:t xml:space="preserve">) </w:t>
      </w:r>
      <w:r w:rsidR="00390F50" w:rsidRPr="00C02019">
        <w:rPr>
          <w:rFonts w:ascii="Times New Roman" w:eastAsia="Calibri" w:hAnsi="Times New Roman" w:cs="Times New Roman"/>
          <w:color w:val="auto"/>
        </w:rPr>
        <w:t>OD informează O</w:t>
      </w:r>
      <w:r w:rsidR="00A865CF" w:rsidRPr="00C02019">
        <w:rPr>
          <w:rFonts w:ascii="Times New Roman" w:eastAsia="Calibri" w:hAnsi="Times New Roman" w:cs="Times New Roman"/>
          <w:color w:val="auto"/>
        </w:rPr>
        <w:t>T</w:t>
      </w:r>
      <w:r w:rsidR="00390F50" w:rsidRPr="00C02019">
        <w:rPr>
          <w:rFonts w:ascii="Times New Roman" w:eastAsia="Calibri" w:hAnsi="Times New Roman" w:cs="Times New Roman"/>
          <w:color w:val="auto"/>
        </w:rPr>
        <w:t xml:space="preserve">S cu privire la fiecare schimbare de furnizor  de către clienții finali conectați la SD, </w:t>
      </w:r>
      <w:r w:rsidR="009F63FF" w:rsidRPr="00C02019">
        <w:rPr>
          <w:rFonts w:ascii="Times New Roman" w:eastAsia="Calibri" w:hAnsi="Times New Roman" w:cs="Times New Roman"/>
          <w:color w:val="auto"/>
        </w:rPr>
        <w:t>în prima zi de livrare efectivă a gazelor naturale de către noul furnizor clientului final respectiv</w:t>
      </w:r>
      <w:r w:rsidR="006653D4" w:rsidRPr="00C02019">
        <w:rPr>
          <w:rFonts w:ascii="Times New Roman" w:eastAsia="Calibri" w:hAnsi="Times New Roman" w:cs="Times New Roman"/>
          <w:color w:val="auto"/>
        </w:rPr>
        <w:t>.</w:t>
      </w:r>
    </w:p>
    <w:p w:rsidR="00390F50" w:rsidRPr="00C02019" w:rsidRDefault="00B70F6D" w:rsidP="00B70F6D">
      <w:pPr>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w:t>
      </w:r>
      <w:r w:rsidR="00400040" w:rsidRPr="00C02019">
        <w:rPr>
          <w:rFonts w:ascii="Times New Roman" w:eastAsia="Calibri" w:hAnsi="Times New Roman" w:cs="Times New Roman"/>
          <w:color w:val="auto"/>
        </w:rPr>
        <w:t>6</w:t>
      </w:r>
      <w:r w:rsidRPr="00C02019">
        <w:rPr>
          <w:rFonts w:ascii="Times New Roman" w:eastAsia="Calibri" w:hAnsi="Times New Roman" w:cs="Times New Roman"/>
          <w:color w:val="auto"/>
        </w:rPr>
        <w:t xml:space="preserve">) </w:t>
      </w:r>
      <w:r w:rsidR="00390F50" w:rsidRPr="00C02019">
        <w:rPr>
          <w:rFonts w:ascii="Times New Roman" w:eastAsia="Calibri" w:hAnsi="Times New Roman" w:cs="Times New Roman"/>
          <w:color w:val="auto"/>
        </w:rPr>
        <w:t>În situația în care ulterior perioadei de rezervare de capacitate se încheie contract de distribuție pentru un nou loc de consum, OD informează O</w:t>
      </w:r>
      <w:r w:rsidR="00417DBB" w:rsidRPr="00C02019">
        <w:rPr>
          <w:rFonts w:ascii="Times New Roman" w:eastAsia="Calibri" w:hAnsi="Times New Roman" w:cs="Times New Roman"/>
          <w:color w:val="auto"/>
        </w:rPr>
        <w:t>T</w:t>
      </w:r>
      <w:r w:rsidR="00390F50" w:rsidRPr="00C02019">
        <w:rPr>
          <w:rFonts w:ascii="Times New Roman" w:eastAsia="Calibri" w:hAnsi="Times New Roman" w:cs="Times New Roman"/>
          <w:color w:val="auto"/>
        </w:rPr>
        <w:t>S</w:t>
      </w:r>
      <w:r w:rsidR="00FC5AE6" w:rsidRPr="00C02019">
        <w:rPr>
          <w:rFonts w:ascii="Times New Roman" w:eastAsia="Calibri" w:hAnsi="Times New Roman" w:cs="Times New Roman"/>
          <w:color w:val="auto"/>
        </w:rPr>
        <w:t xml:space="preserve"> prin</w:t>
      </w:r>
      <w:r w:rsidR="00390F50" w:rsidRPr="00C02019">
        <w:rPr>
          <w:rFonts w:ascii="Times New Roman" w:eastAsia="Calibri" w:hAnsi="Times New Roman" w:cs="Times New Roman"/>
          <w:color w:val="auto"/>
        </w:rPr>
        <w:t xml:space="preserve"> transmi</w:t>
      </w:r>
      <w:r w:rsidR="00FC5AE6" w:rsidRPr="00C02019">
        <w:rPr>
          <w:rFonts w:ascii="Times New Roman" w:eastAsia="Calibri" w:hAnsi="Times New Roman" w:cs="Times New Roman"/>
          <w:color w:val="auto"/>
        </w:rPr>
        <w:t>terea</w:t>
      </w:r>
      <w:r w:rsidR="00390F50" w:rsidRPr="00C02019">
        <w:rPr>
          <w:rFonts w:ascii="Times New Roman" w:eastAsia="Calibri" w:hAnsi="Times New Roman" w:cs="Times New Roman"/>
          <w:color w:val="auto"/>
        </w:rPr>
        <w:t xml:space="preserve">, </w:t>
      </w:r>
      <w:r w:rsidR="00400040" w:rsidRPr="00C02019">
        <w:rPr>
          <w:rFonts w:ascii="Times New Roman" w:eastAsia="Calibri" w:hAnsi="Times New Roman" w:cs="Times New Roman"/>
          <w:color w:val="auto"/>
        </w:rPr>
        <w:t>în prima zi de livrare efectivă a gazelor naturale clientului final respectiv, datele de i</w:t>
      </w:r>
      <w:r w:rsidR="006653D4" w:rsidRPr="00C02019">
        <w:rPr>
          <w:rFonts w:ascii="Times New Roman" w:eastAsia="Calibri" w:hAnsi="Times New Roman" w:cs="Times New Roman"/>
          <w:color w:val="auto"/>
        </w:rPr>
        <w:t>dentificare ale furnizor</w:t>
      </w:r>
      <w:r w:rsidR="0084107A" w:rsidRPr="00C02019">
        <w:rPr>
          <w:rFonts w:ascii="Times New Roman" w:eastAsia="Calibri" w:hAnsi="Times New Roman" w:cs="Times New Roman"/>
          <w:color w:val="auto"/>
        </w:rPr>
        <w:t>ului</w:t>
      </w:r>
      <w:r w:rsidR="006653D4" w:rsidRPr="00C02019">
        <w:rPr>
          <w:rFonts w:ascii="Times New Roman" w:eastAsia="Calibri" w:hAnsi="Times New Roman" w:cs="Times New Roman"/>
          <w:color w:val="auto"/>
        </w:rPr>
        <w:t xml:space="preserve"> și</w:t>
      </w:r>
      <w:r w:rsidR="00390F50" w:rsidRPr="00C02019">
        <w:rPr>
          <w:rFonts w:ascii="Times New Roman" w:eastAsia="Calibri" w:hAnsi="Times New Roman" w:cs="Times New Roman"/>
          <w:color w:val="auto"/>
        </w:rPr>
        <w:t xml:space="preserve"> capacitatea calculat</w:t>
      </w:r>
      <w:r w:rsidR="00255699" w:rsidRPr="00C02019">
        <w:rPr>
          <w:rFonts w:ascii="Times New Roman" w:eastAsia="Calibri" w:hAnsi="Times New Roman" w:cs="Times New Roman"/>
          <w:color w:val="auto"/>
        </w:rPr>
        <w:t>ă</w:t>
      </w:r>
      <w:r w:rsidR="00390F50" w:rsidRPr="00C02019">
        <w:rPr>
          <w:rFonts w:ascii="Times New Roman" w:eastAsia="Calibri" w:hAnsi="Times New Roman" w:cs="Times New Roman"/>
          <w:color w:val="auto"/>
        </w:rPr>
        <w:t xml:space="preserve"> pentru alimentarea respectivului loc de consum</w:t>
      </w:r>
      <w:r w:rsidR="006653D4" w:rsidRPr="00C02019">
        <w:rPr>
          <w:rFonts w:ascii="Times New Roman" w:eastAsia="Calibri" w:hAnsi="Times New Roman" w:cs="Times New Roman"/>
          <w:color w:val="auto"/>
        </w:rPr>
        <w:t>.</w:t>
      </w:r>
      <w:r w:rsidR="00390F50" w:rsidRPr="00C02019">
        <w:rPr>
          <w:rFonts w:ascii="Times New Roman" w:eastAsia="Calibri" w:hAnsi="Times New Roman" w:cs="Times New Roman"/>
          <w:color w:val="auto"/>
        </w:rPr>
        <w:t xml:space="preserve">. </w:t>
      </w:r>
    </w:p>
    <w:p w:rsidR="00390F50" w:rsidRPr="00C02019" w:rsidRDefault="00B70F6D" w:rsidP="00390F50">
      <w:pPr>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w:t>
      </w:r>
      <w:r w:rsidR="00400040" w:rsidRPr="00C02019">
        <w:rPr>
          <w:rFonts w:ascii="Times New Roman" w:eastAsia="Calibri" w:hAnsi="Times New Roman" w:cs="Times New Roman"/>
          <w:color w:val="auto"/>
        </w:rPr>
        <w:t>7</w:t>
      </w:r>
      <w:r w:rsidRPr="00C02019">
        <w:rPr>
          <w:rFonts w:ascii="Times New Roman" w:eastAsia="Calibri" w:hAnsi="Times New Roman" w:cs="Times New Roman"/>
          <w:color w:val="auto"/>
        </w:rPr>
        <w:t xml:space="preserve">) </w:t>
      </w:r>
      <w:r w:rsidR="00390F50" w:rsidRPr="00C02019">
        <w:rPr>
          <w:rFonts w:ascii="Times New Roman" w:eastAsia="Calibri" w:hAnsi="Times New Roman" w:cs="Times New Roman"/>
          <w:color w:val="auto"/>
        </w:rPr>
        <w:t>Capacitatea disponibilă în punctele virtuale este stabilită ca sumă a capacităților disponibile în punctele fizice din care sunt compuse respectivele puncte virtuale.</w:t>
      </w:r>
    </w:p>
    <w:p w:rsidR="00390F50" w:rsidRPr="00C02019" w:rsidRDefault="00417DBB" w:rsidP="00390F50">
      <w:pPr>
        <w:tabs>
          <w:tab w:val="left" w:pos="180"/>
        </w:tabs>
        <w:spacing w:line="360" w:lineRule="auto"/>
        <w:jc w:val="both"/>
        <w:rPr>
          <w:rFonts w:ascii="Times New Roman" w:eastAsia="Calibri" w:hAnsi="Times New Roman" w:cs="Times New Roman"/>
          <w:color w:val="auto"/>
        </w:rPr>
      </w:pPr>
      <w:r w:rsidRPr="00C02019" w:rsidDel="00417DBB">
        <w:rPr>
          <w:rFonts w:ascii="Times New Roman" w:eastAsia="Calibri" w:hAnsi="Times New Roman" w:cs="Times New Roman"/>
          <w:color w:val="auto"/>
        </w:rPr>
        <w:t xml:space="preserve"> </w:t>
      </w:r>
      <w:r w:rsidR="00255699" w:rsidRPr="00C02019">
        <w:rPr>
          <w:rFonts w:ascii="Times New Roman" w:eastAsia="Calibri" w:hAnsi="Times New Roman" w:cs="Times New Roman"/>
          <w:color w:val="auto"/>
        </w:rPr>
        <w:t>(</w:t>
      </w:r>
      <w:r w:rsidR="00400040" w:rsidRPr="00C02019">
        <w:rPr>
          <w:rFonts w:ascii="Times New Roman" w:eastAsia="Calibri" w:hAnsi="Times New Roman" w:cs="Times New Roman"/>
          <w:color w:val="auto"/>
        </w:rPr>
        <w:t>8</w:t>
      </w:r>
      <w:r w:rsidR="00255699" w:rsidRPr="00C02019">
        <w:rPr>
          <w:rFonts w:ascii="Times New Roman" w:eastAsia="Calibri" w:hAnsi="Times New Roman" w:cs="Times New Roman"/>
          <w:color w:val="auto"/>
        </w:rPr>
        <w:t xml:space="preserve">) </w:t>
      </w:r>
      <w:r w:rsidR="00390F50" w:rsidRPr="00C02019">
        <w:rPr>
          <w:rFonts w:ascii="Times New Roman" w:eastAsia="Calibri" w:hAnsi="Times New Roman" w:cs="Times New Roman"/>
          <w:color w:val="auto"/>
        </w:rPr>
        <w:t>O</w:t>
      </w:r>
      <w:r w:rsidRPr="00C02019">
        <w:rPr>
          <w:rFonts w:ascii="Times New Roman" w:eastAsia="Calibri" w:hAnsi="Times New Roman" w:cs="Times New Roman"/>
          <w:color w:val="auto"/>
        </w:rPr>
        <w:t>T</w:t>
      </w:r>
      <w:r w:rsidR="00390F50" w:rsidRPr="00C02019">
        <w:rPr>
          <w:rFonts w:ascii="Times New Roman" w:eastAsia="Calibri" w:hAnsi="Times New Roman" w:cs="Times New Roman"/>
          <w:color w:val="auto"/>
        </w:rPr>
        <w:t>S si OD racordat la SN</w:t>
      </w:r>
      <w:r w:rsidR="00C256E8" w:rsidRPr="00C02019">
        <w:rPr>
          <w:rFonts w:ascii="Times New Roman" w:eastAsia="Calibri" w:hAnsi="Times New Roman" w:cs="Times New Roman"/>
          <w:color w:val="auto"/>
        </w:rPr>
        <w:t>T</w:t>
      </w:r>
      <w:r w:rsidR="00390F50" w:rsidRPr="00C02019">
        <w:rPr>
          <w:rFonts w:ascii="Times New Roman" w:eastAsia="Calibri" w:hAnsi="Times New Roman" w:cs="Times New Roman"/>
          <w:color w:val="auto"/>
        </w:rPr>
        <w:t xml:space="preserve"> încheie un </w:t>
      </w:r>
      <w:r w:rsidR="00F26A52" w:rsidRPr="00C02019">
        <w:rPr>
          <w:rFonts w:ascii="Times New Roman" w:eastAsia="Calibri" w:hAnsi="Times New Roman" w:cs="Times New Roman"/>
          <w:color w:val="auto"/>
        </w:rPr>
        <w:t>a</w:t>
      </w:r>
      <w:r w:rsidR="00390F50" w:rsidRPr="00C02019">
        <w:rPr>
          <w:rFonts w:ascii="Times New Roman" w:eastAsia="Calibri" w:hAnsi="Times New Roman" w:cs="Times New Roman"/>
          <w:color w:val="auto"/>
        </w:rPr>
        <w:t xml:space="preserve">cord de interconectare a sistemelor </w:t>
      </w:r>
      <w:r w:rsidR="000242C7" w:rsidRPr="00C02019">
        <w:rPr>
          <w:rFonts w:ascii="Times New Roman" w:eastAsia="Calibri" w:hAnsi="Times New Roman" w:cs="Times New Roman"/>
          <w:color w:val="auto"/>
        </w:rPr>
        <w:t xml:space="preserve">care  conține </w:t>
      </w:r>
      <w:r w:rsidR="00F26A52" w:rsidRPr="00C02019">
        <w:rPr>
          <w:rFonts w:ascii="Times New Roman" w:hAnsi="Times New Roman" w:cs="Times New Roman"/>
          <w:color w:val="auto"/>
        </w:rPr>
        <w:t>cel puțin prevederi referitoare la</w:t>
      </w:r>
      <w:r w:rsidR="00390F50" w:rsidRPr="00C02019">
        <w:rPr>
          <w:rFonts w:ascii="Times New Roman" w:eastAsia="Calibri" w:hAnsi="Times New Roman" w:cs="Times New Roman"/>
          <w:color w:val="auto"/>
        </w:rPr>
        <w:t>:</w:t>
      </w:r>
    </w:p>
    <w:p w:rsidR="00390F50" w:rsidRPr="00C02019" w:rsidRDefault="00255699" w:rsidP="00255699">
      <w:pPr>
        <w:tabs>
          <w:tab w:val="left" w:pos="180"/>
        </w:tabs>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ab/>
        <w:t>a) m</w:t>
      </w:r>
      <w:r w:rsidR="00390F50" w:rsidRPr="00C02019">
        <w:rPr>
          <w:rFonts w:ascii="Times New Roman" w:eastAsia="Calibri" w:hAnsi="Times New Roman" w:cs="Times New Roman"/>
          <w:color w:val="auto"/>
        </w:rPr>
        <w:t>ăsurarea cantităților de gaze naturale</w:t>
      </w:r>
      <w:r w:rsidRPr="00C02019">
        <w:rPr>
          <w:rFonts w:ascii="Times New Roman" w:eastAsia="Calibri" w:hAnsi="Times New Roman" w:cs="Times New Roman"/>
          <w:color w:val="auto"/>
        </w:rPr>
        <w:t>;</w:t>
      </w:r>
    </w:p>
    <w:p w:rsidR="00390F50" w:rsidRPr="00C02019" w:rsidRDefault="00255699" w:rsidP="00255699">
      <w:pPr>
        <w:tabs>
          <w:tab w:val="left" w:pos="180"/>
        </w:tabs>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ab/>
        <w:t>b) c</w:t>
      </w:r>
      <w:r w:rsidR="00390F50" w:rsidRPr="00C02019">
        <w:rPr>
          <w:rFonts w:ascii="Times New Roman" w:eastAsia="Calibri" w:hAnsi="Times New Roman" w:cs="Times New Roman"/>
          <w:color w:val="auto"/>
        </w:rPr>
        <w:t>alitatea gazelor naturale</w:t>
      </w:r>
      <w:r w:rsidRPr="00C02019">
        <w:rPr>
          <w:rFonts w:ascii="Times New Roman" w:eastAsia="Calibri" w:hAnsi="Times New Roman" w:cs="Times New Roman"/>
          <w:color w:val="auto"/>
        </w:rPr>
        <w:t>;</w:t>
      </w:r>
    </w:p>
    <w:p w:rsidR="00390F50" w:rsidRPr="00C02019" w:rsidRDefault="00255699" w:rsidP="00255699">
      <w:pPr>
        <w:tabs>
          <w:tab w:val="left" w:pos="180"/>
        </w:tabs>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ab/>
        <w:t>c) s</w:t>
      </w:r>
      <w:r w:rsidR="00390F50" w:rsidRPr="00C02019">
        <w:rPr>
          <w:rFonts w:ascii="Times New Roman" w:eastAsia="Calibri" w:hAnsi="Times New Roman" w:cs="Times New Roman"/>
          <w:color w:val="auto"/>
        </w:rPr>
        <w:t>chimbul de informații</w:t>
      </w:r>
      <w:r w:rsidRPr="00C02019">
        <w:rPr>
          <w:rFonts w:ascii="Times New Roman" w:eastAsia="Calibri" w:hAnsi="Times New Roman" w:cs="Times New Roman"/>
          <w:color w:val="auto"/>
        </w:rPr>
        <w:t>;</w:t>
      </w:r>
      <w:r w:rsidR="00390F50" w:rsidRPr="00C02019">
        <w:rPr>
          <w:rFonts w:ascii="Times New Roman" w:eastAsia="Calibri" w:hAnsi="Times New Roman" w:cs="Times New Roman"/>
          <w:color w:val="auto"/>
        </w:rPr>
        <w:t xml:space="preserve">  </w:t>
      </w:r>
    </w:p>
    <w:p w:rsidR="00400040" w:rsidRPr="00C02019" w:rsidRDefault="00255699" w:rsidP="00255699">
      <w:pPr>
        <w:tabs>
          <w:tab w:val="left" w:pos="180"/>
        </w:tabs>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ab/>
        <w:t>d) p</w:t>
      </w:r>
      <w:r w:rsidR="00390F50" w:rsidRPr="00C02019">
        <w:rPr>
          <w:rFonts w:ascii="Times New Roman" w:eastAsia="Calibri" w:hAnsi="Times New Roman" w:cs="Times New Roman"/>
          <w:color w:val="auto"/>
        </w:rPr>
        <w:t>roceduri pentru situații de urgență</w:t>
      </w:r>
      <w:r w:rsidR="00400040" w:rsidRPr="00C02019">
        <w:rPr>
          <w:rFonts w:ascii="Times New Roman" w:eastAsia="Calibri" w:hAnsi="Times New Roman" w:cs="Times New Roman"/>
          <w:color w:val="auto"/>
        </w:rPr>
        <w:t>;</w:t>
      </w:r>
    </w:p>
    <w:p w:rsidR="00B84027" w:rsidRPr="00C02019" w:rsidRDefault="00400040" w:rsidP="00255699">
      <w:pPr>
        <w:tabs>
          <w:tab w:val="left" w:pos="180"/>
        </w:tabs>
        <w:spacing w:line="360" w:lineRule="auto"/>
        <w:jc w:val="both"/>
        <w:rPr>
          <w:rFonts w:ascii="Times New Roman" w:hAnsi="Times New Roman" w:cs="Times New Roman"/>
          <w:color w:val="auto"/>
        </w:rPr>
      </w:pPr>
      <w:r w:rsidRPr="00C02019">
        <w:rPr>
          <w:rFonts w:ascii="Times New Roman" w:eastAsia="Calibri" w:hAnsi="Times New Roman" w:cs="Times New Roman"/>
          <w:color w:val="auto"/>
        </w:rPr>
        <w:t xml:space="preserve">   e) </w:t>
      </w:r>
      <w:r w:rsidRPr="00C02019">
        <w:rPr>
          <w:rFonts w:ascii="Times New Roman" w:hAnsi="Times New Roman" w:cs="Times New Roman"/>
          <w:color w:val="auto"/>
        </w:rPr>
        <w:t>drepturile, obligațiile și răspunderea părților.</w:t>
      </w:r>
    </w:p>
    <w:p w:rsidR="00B84027" w:rsidRPr="00C02019" w:rsidRDefault="00B84027" w:rsidP="00B84027">
      <w:pPr>
        <w:spacing w:line="360" w:lineRule="auto"/>
        <w:jc w:val="both"/>
        <w:rPr>
          <w:rFonts w:ascii="Times New Roman" w:eastAsia="Calibri" w:hAnsi="Times New Roman" w:cs="Times New Roman"/>
          <w:color w:val="auto"/>
        </w:rPr>
      </w:pPr>
      <w:r w:rsidRPr="00C02019">
        <w:rPr>
          <w:rFonts w:ascii="Times New Roman" w:hAnsi="Times New Roman" w:cs="Times New Roman"/>
          <w:color w:val="auto"/>
        </w:rPr>
        <w:lastRenderedPageBreak/>
        <w:t xml:space="preserve">(9) </w:t>
      </w:r>
      <w:r w:rsidRPr="00C02019">
        <w:rPr>
          <w:rFonts w:ascii="Times New Roman" w:eastAsia="Calibri" w:hAnsi="Times New Roman" w:cs="Times New Roman"/>
          <w:color w:val="auto"/>
        </w:rPr>
        <w:t xml:space="preserve">În situația în care un SD este conectat la alt SD racordat la SNT, aceștia încheie un </w:t>
      </w:r>
      <w:r w:rsidRPr="00C02019">
        <w:rPr>
          <w:rFonts w:ascii="Times New Roman" w:hAnsi="Times New Roman" w:cs="Times New Roman"/>
          <w:color w:val="auto"/>
        </w:rPr>
        <w:t>acord de interconectare SD-SD care va include inclusiv relația UR din SD aval-OTS-SD amonte.</w:t>
      </w:r>
    </w:p>
    <w:p w:rsidR="00B729DC" w:rsidRPr="00C02019" w:rsidRDefault="0084107A" w:rsidP="00255699">
      <w:pPr>
        <w:tabs>
          <w:tab w:val="left" w:pos="180"/>
        </w:tabs>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(10) Acordul de interconectare SD-SD cuprinde cel putin urmatoarele elemente:</w:t>
      </w:r>
    </w:p>
    <w:p w:rsidR="0084107A" w:rsidRPr="00C02019" w:rsidRDefault="0084107A" w:rsidP="0084107A">
      <w:pPr>
        <w:numPr>
          <w:ilvl w:val="0"/>
          <w:numId w:val="23"/>
        </w:numPr>
        <w:tabs>
          <w:tab w:val="left" w:pos="180"/>
        </w:tabs>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parametrii tehnici ai punctelor fizice;</w:t>
      </w:r>
    </w:p>
    <w:p w:rsidR="0084107A" w:rsidRPr="00C02019" w:rsidRDefault="0084107A" w:rsidP="0084107A">
      <w:pPr>
        <w:numPr>
          <w:ilvl w:val="0"/>
          <w:numId w:val="23"/>
        </w:numPr>
        <w:tabs>
          <w:tab w:val="left" w:pos="180"/>
        </w:tabs>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schimbul de informații dintre părți;</w:t>
      </w:r>
    </w:p>
    <w:p w:rsidR="0084107A" w:rsidRPr="00C02019" w:rsidRDefault="0084107A" w:rsidP="001D0A2B">
      <w:pPr>
        <w:numPr>
          <w:ilvl w:val="0"/>
          <w:numId w:val="23"/>
        </w:numPr>
        <w:tabs>
          <w:tab w:val="left" w:pos="180"/>
        </w:tabs>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proceduri pentru situaţii de urgenţă."</w:t>
      </w:r>
    </w:p>
    <w:p w:rsidR="00255699" w:rsidRPr="00C02019" w:rsidRDefault="00255699" w:rsidP="00255699">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b/>
          <w:color w:val="auto"/>
          <w:lang w:eastAsia="en-US" w:bidi="ar-SA"/>
        </w:rPr>
        <w:t xml:space="preserve">Rezervarea de capacitate pe punctele de ieșire </w:t>
      </w:r>
      <w:r w:rsidR="005C5313" w:rsidRPr="00C02019">
        <w:rPr>
          <w:rFonts w:ascii="Times New Roman" w:eastAsiaTheme="minorHAnsi" w:hAnsi="Times New Roman" w:cs="Times New Roman"/>
          <w:b/>
          <w:color w:val="auto"/>
          <w:lang w:eastAsia="en-US" w:bidi="ar-SA"/>
        </w:rPr>
        <w:t>spre</w:t>
      </w:r>
      <w:r w:rsidRPr="00C02019">
        <w:rPr>
          <w:rFonts w:ascii="Times New Roman" w:eastAsiaTheme="minorHAnsi" w:hAnsi="Times New Roman" w:cs="Times New Roman"/>
          <w:b/>
          <w:color w:val="auto"/>
          <w:lang w:eastAsia="en-US" w:bidi="ar-SA"/>
        </w:rPr>
        <w:t xml:space="preserve"> CD</w:t>
      </w:r>
    </w:p>
    <w:p w:rsidR="00255699" w:rsidRPr="00C02019" w:rsidRDefault="00255699" w:rsidP="00F26A52">
      <w:pPr>
        <w:spacing w:line="360" w:lineRule="auto"/>
        <w:jc w:val="both"/>
        <w:rPr>
          <w:rFonts w:ascii="Times New Roman" w:hAnsi="Times New Roman" w:cs="Times New Roman"/>
          <w:color w:val="auto"/>
        </w:rPr>
      </w:pPr>
      <w:r w:rsidRPr="00C02019">
        <w:rPr>
          <w:rFonts w:ascii="Times New Roman" w:eastAsiaTheme="minorHAnsi" w:hAnsi="Times New Roman" w:cs="Times New Roman"/>
          <w:color w:val="auto"/>
          <w:lang w:eastAsia="en-US" w:bidi="ar-SA"/>
        </w:rPr>
        <w:t>Art. 25</w:t>
      </w:r>
      <w:r w:rsidRPr="00C02019">
        <w:rPr>
          <w:rFonts w:ascii="Times New Roman" w:eastAsiaTheme="minorHAnsi" w:hAnsi="Times New Roman" w:cs="Times New Roman"/>
          <w:color w:val="auto"/>
          <w:vertAlign w:val="superscript"/>
          <w:lang w:eastAsia="en-US" w:bidi="ar-SA"/>
        </w:rPr>
        <w:t>4</w:t>
      </w:r>
      <w:r w:rsidRPr="00C02019">
        <w:rPr>
          <w:rFonts w:ascii="Times New Roman" w:eastAsiaTheme="minorHAnsi" w:hAnsi="Times New Roman" w:cs="Times New Roman"/>
          <w:color w:val="auto"/>
          <w:lang w:eastAsia="en-US" w:bidi="ar-SA"/>
        </w:rPr>
        <w:t xml:space="preserve"> – (1)</w:t>
      </w:r>
      <w:r w:rsidRPr="00C02019">
        <w:rPr>
          <w:rFonts w:ascii="Times New Roman" w:eastAsia="Calibri" w:hAnsi="Times New Roman" w:cs="Times New Roman"/>
          <w:color w:val="auto"/>
        </w:rPr>
        <w:t xml:space="preserve"> </w:t>
      </w:r>
      <w:r w:rsidR="00F26A52" w:rsidRPr="00C02019">
        <w:rPr>
          <w:rFonts w:ascii="Times New Roman" w:eastAsiaTheme="minorHAnsi" w:hAnsi="Times New Roman" w:cs="Times New Roman"/>
          <w:color w:val="auto"/>
          <w:lang w:eastAsia="en-US" w:bidi="ar-SA"/>
        </w:rPr>
        <w:t>Rezervarea de c</w:t>
      </w:r>
      <w:r w:rsidR="00F26A52" w:rsidRPr="00C02019">
        <w:rPr>
          <w:rFonts w:ascii="Times New Roman" w:hAnsi="Times New Roman" w:cs="Times New Roman"/>
          <w:color w:val="auto"/>
        </w:rPr>
        <w:t xml:space="preserve">apacitate se derulează în punctele </w:t>
      </w:r>
      <w:r w:rsidR="00417DBB" w:rsidRPr="00C02019">
        <w:rPr>
          <w:rFonts w:ascii="Times New Roman" w:hAnsi="Times New Roman" w:cs="Times New Roman"/>
          <w:color w:val="auto"/>
        </w:rPr>
        <w:t xml:space="preserve">virtuale </w:t>
      </w:r>
      <w:r w:rsidRPr="00C02019">
        <w:rPr>
          <w:rFonts w:ascii="Times New Roman" w:hAnsi="Times New Roman" w:cs="Times New Roman"/>
          <w:color w:val="auto"/>
        </w:rPr>
        <w:t xml:space="preserve">de ieșire spre </w:t>
      </w:r>
      <w:r w:rsidR="00781591" w:rsidRPr="00C02019">
        <w:rPr>
          <w:rFonts w:ascii="Times New Roman" w:hAnsi="Times New Roman" w:cs="Times New Roman"/>
          <w:color w:val="auto"/>
        </w:rPr>
        <w:t xml:space="preserve">fiecare </w:t>
      </w:r>
      <w:r w:rsidRPr="00C02019">
        <w:rPr>
          <w:rFonts w:ascii="Times New Roman" w:hAnsi="Times New Roman" w:cs="Times New Roman"/>
          <w:color w:val="auto"/>
        </w:rPr>
        <w:t xml:space="preserve">CD racordat la SNT. </w:t>
      </w:r>
    </w:p>
    <w:p w:rsidR="00255699" w:rsidRPr="00C02019" w:rsidRDefault="00F26A52" w:rsidP="00F26A52">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(2) </w:t>
      </w:r>
      <w:r w:rsidR="00255699" w:rsidRPr="00C02019">
        <w:rPr>
          <w:rFonts w:ascii="Times New Roman" w:hAnsi="Times New Roman" w:cs="Times New Roman"/>
          <w:color w:val="auto"/>
        </w:rPr>
        <w:t xml:space="preserve">OTS și CD încheie un acord care conține </w:t>
      </w:r>
      <w:r w:rsidRPr="00C02019">
        <w:rPr>
          <w:rFonts w:ascii="Times New Roman" w:hAnsi="Times New Roman" w:cs="Times New Roman"/>
          <w:color w:val="auto"/>
        </w:rPr>
        <w:t xml:space="preserve">cel puțin </w:t>
      </w:r>
      <w:r w:rsidR="00255699" w:rsidRPr="00C02019">
        <w:rPr>
          <w:rFonts w:ascii="Times New Roman" w:hAnsi="Times New Roman" w:cs="Times New Roman"/>
          <w:color w:val="auto"/>
        </w:rPr>
        <w:t xml:space="preserve">prevederi referitoare la:  </w:t>
      </w:r>
    </w:p>
    <w:p w:rsidR="00255699" w:rsidRPr="00C02019" w:rsidRDefault="00F26A52" w:rsidP="00F26A52">
      <w:pPr>
        <w:pStyle w:val="ListParagraph"/>
        <w:widowControl/>
        <w:numPr>
          <w:ilvl w:val="0"/>
          <w:numId w:val="23"/>
        </w:numPr>
        <w:spacing w:line="360" w:lineRule="auto"/>
        <w:rPr>
          <w:rFonts w:ascii="Times New Roman" w:hAnsi="Times New Roman" w:cs="Times New Roman"/>
          <w:color w:val="auto"/>
        </w:rPr>
      </w:pPr>
      <w:r w:rsidRPr="00C02019">
        <w:rPr>
          <w:rFonts w:ascii="Times New Roman" w:hAnsi="Times New Roman" w:cs="Times New Roman"/>
          <w:color w:val="auto"/>
        </w:rPr>
        <w:t>p</w:t>
      </w:r>
      <w:r w:rsidR="00255699" w:rsidRPr="00C02019">
        <w:rPr>
          <w:rFonts w:ascii="Times New Roman" w:hAnsi="Times New Roman" w:cs="Times New Roman"/>
          <w:color w:val="auto"/>
        </w:rPr>
        <w:t>arametrii tehnici ai punctelor fizice;</w:t>
      </w:r>
    </w:p>
    <w:p w:rsidR="00781591" w:rsidRPr="00C02019" w:rsidRDefault="00F26A52" w:rsidP="00F26A52">
      <w:pPr>
        <w:pStyle w:val="ListParagraph"/>
        <w:widowControl/>
        <w:numPr>
          <w:ilvl w:val="0"/>
          <w:numId w:val="23"/>
        </w:numPr>
        <w:spacing w:line="360" w:lineRule="auto"/>
        <w:rPr>
          <w:rFonts w:ascii="Times New Roman" w:hAnsi="Times New Roman" w:cs="Times New Roman"/>
          <w:color w:val="auto"/>
        </w:rPr>
      </w:pPr>
      <w:r w:rsidRPr="00C02019">
        <w:rPr>
          <w:rFonts w:ascii="Times New Roman" w:hAnsi="Times New Roman" w:cs="Times New Roman"/>
          <w:color w:val="auto"/>
        </w:rPr>
        <w:t>s</w:t>
      </w:r>
      <w:r w:rsidR="00255699" w:rsidRPr="00C02019">
        <w:rPr>
          <w:rFonts w:ascii="Times New Roman" w:hAnsi="Times New Roman" w:cs="Times New Roman"/>
          <w:color w:val="auto"/>
        </w:rPr>
        <w:t>chimbul de informații dintre părți</w:t>
      </w:r>
      <w:r w:rsidR="00781591" w:rsidRPr="00C02019">
        <w:rPr>
          <w:rFonts w:ascii="Times New Roman" w:hAnsi="Times New Roman" w:cs="Times New Roman"/>
          <w:color w:val="auto"/>
        </w:rPr>
        <w:t>;</w:t>
      </w:r>
    </w:p>
    <w:p w:rsidR="00255699" w:rsidRPr="00C02019" w:rsidRDefault="00781591" w:rsidP="00F26A52">
      <w:pPr>
        <w:pStyle w:val="ListParagraph"/>
        <w:widowControl/>
        <w:numPr>
          <w:ilvl w:val="0"/>
          <w:numId w:val="23"/>
        </w:numPr>
        <w:spacing w:line="360" w:lineRule="auto"/>
        <w:rPr>
          <w:rFonts w:ascii="Times New Roman" w:hAnsi="Times New Roman" w:cs="Times New Roman"/>
          <w:color w:val="auto"/>
        </w:rPr>
      </w:pPr>
      <w:r w:rsidRPr="00C02019">
        <w:rPr>
          <w:rFonts w:ascii="Times New Roman" w:hAnsi="Times New Roman" w:cs="Times New Roman"/>
          <w:color w:val="auto"/>
        </w:rPr>
        <w:t>proceduri pentru situaţii de urgenţă</w:t>
      </w:r>
      <w:r w:rsidR="00255699" w:rsidRPr="00C02019">
        <w:rPr>
          <w:rFonts w:ascii="Times New Roman" w:hAnsi="Times New Roman" w:cs="Times New Roman"/>
          <w:color w:val="auto"/>
        </w:rPr>
        <w:t>.</w:t>
      </w:r>
      <w:r w:rsidR="00B729DC" w:rsidRPr="00C02019">
        <w:rPr>
          <w:rFonts w:ascii="Times New Roman" w:eastAsiaTheme="minorHAnsi" w:hAnsi="Times New Roman" w:cs="Times New Roman"/>
          <w:color w:val="auto"/>
          <w:lang w:eastAsia="en-US" w:bidi="ar-SA"/>
        </w:rPr>
        <w:t>"</w:t>
      </w:r>
    </w:p>
    <w:p w:rsidR="001E2E72" w:rsidRPr="00C02019" w:rsidRDefault="00B729DC" w:rsidP="00255699">
      <w:pPr>
        <w:widowControl/>
        <w:spacing w:line="360" w:lineRule="auto"/>
        <w:jc w:val="both"/>
        <w:rPr>
          <w:rFonts w:ascii="Times New Roman" w:hAnsi="Times New Roman" w:cs="Times New Roman"/>
          <w:b/>
          <w:color w:val="auto"/>
        </w:rPr>
      </w:pPr>
      <w:r w:rsidRPr="00C02019">
        <w:rPr>
          <w:rFonts w:ascii="Times New Roman" w:hAnsi="Times New Roman" w:cs="Times New Roman"/>
          <w:b/>
          <w:color w:val="auto"/>
        </w:rPr>
        <w:t>1</w:t>
      </w:r>
      <w:r w:rsidR="002D6EE0" w:rsidRPr="00C02019">
        <w:rPr>
          <w:rFonts w:ascii="Times New Roman" w:hAnsi="Times New Roman" w:cs="Times New Roman"/>
          <w:b/>
          <w:color w:val="auto"/>
        </w:rPr>
        <w:t>8</w:t>
      </w:r>
      <w:r w:rsidR="00B2077B" w:rsidRPr="00C02019">
        <w:rPr>
          <w:rFonts w:ascii="Times New Roman" w:hAnsi="Times New Roman" w:cs="Times New Roman"/>
          <w:b/>
          <w:color w:val="auto"/>
        </w:rPr>
        <w:t xml:space="preserve">. </w:t>
      </w:r>
      <w:r w:rsidR="006653D4" w:rsidRPr="00C02019">
        <w:rPr>
          <w:rFonts w:ascii="Times New Roman" w:hAnsi="Times New Roman" w:cs="Times New Roman"/>
          <w:b/>
          <w:color w:val="auto"/>
        </w:rPr>
        <w:t>La a</w:t>
      </w:r>
      <w:r w:rsidR="00B2077B" w:rsidRPr="00C02019">
        <w:rPr>
          <w:rFonts w:ascii="Times New Roman" w:hAnsi="Times New Roman" w:cs="Times New Roman"/>
          <w:b/>
          <w:color w:val="auto"/>
        </w:rPr>
        <w:t xml:space="preserve">rticolul </w:t>
      </w:r>
      <w:r w:rsidR="00EF7742" w:rsidRPr="00C02019">
        <w:rPr>
          <w:rFonts w:ascii="Times New Roman" w:hAnsi="Times New Roman" w:cs="Times New Roman"/>
          <w:b/>
          <w:color w:val="auto"/>
        </w:rPr>
        <w:t>26</w:t>
      </w:r>
      <w:r w:rsidR="00986024" w:rsidRPr="00C02019">
        <w:rPr>
          <w:rFonts w:ascii="Times New Roman" w:hAnsi="Times New Roman" w:cs="Times New Roman"/>
          <w:b/>
          <w:color w:val="auto"/>
        </w:rPr>
        <w:t xml:space="preserve">, după alineatul (2) se introduce un alineat nou, </w:t>
      </w:r>
      <w:r w:rsidR="008616CF" w:rsidRPr="00C02019">
        <w:rPr>
          <w:rFonts w:ascii="Times New Roman" w:hAnsi="Times New Roman" w:cs="Times New Roman"/>
          <w:b/>
          <w:color w:val="auto"/>
        </w:rPr>
        <w:t>alin. (3), cu</w:t>
      </w:r>
      <w:r w:rsidR="00B2077B" w:rsidRPr="00C02019">
        <w:rPr>
          <w:rFonts w:ascii="Times New Roman" w:hAnsi="Times New Roman" w:cs="Times New Roman"/>
          <w:b/>
          <w:color w:val="auto"/>
        </w:rPr>
        <w:t xml:space="preserve"> următorul cuprins:</w:t>
      </w:r>
    </w:p>
    <w:p w:rsidR="00F10C1C" w:rsidRPr="00C02019" w:rsidRDefault="00F10C1C" w:rsidP="008616CF">
      <w:pPr>
        <w:spacing w:line="360" w:lineRule="auto"/>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w:t>
      </w:r>
      <w:r w:rsidRPr="00C02019">
        <w:rPr>
          <w:rFonts w:ascii="Times New Roman" w:hAnsi="Times New Roman" w:cs="Times New Roman"/>
          <w:color w:val="auto"/>
        </w:rPr>
        <w:t>(</w:t>
      </w:r>
      <w:r w:rsidR="007A0460" w:rsidRPr="00C02019">
        <w:rPr>
          <w:rFonts w:ascii="Times New Roman" w:hAnsi="Times New Roman" w:cs="Times New Roman"/>
          <w:color w:val="auto"/>
        </w:rPr>
        <w:t>3</w:t>
      </w:r>
      <w:r w:rsidRPr="00C02019">
        <w:rPr>
          <w:rFonts w:ascii="Times New Roman" w:hAnsi="Times New Roman" w:cs="Times New Roman"/>
          <w:color w:val="auto"/>
        </w:rPr>
        <w:t xml:space="preserve">) </w:t>
      </w:r>
      <w:r w:rsidRPr="00C02019">
        <w:rPr>
          <w:rFonts w:ascii="Times New Roman" w:hAnsi="Times New Roman"/>
          <w:color w:val="auto"/>
        </w:rPr>
        <w:t>UR poate deține mai multe contracte prevăzute la alin. (</w:t>
      </w:r>
      <w:r w:rsidR="008616CF" w:rsidRPr="00C02019">
        <w:rPr>
          <w:rFonts w:ascii="Times New Roman" w:hAnsi="Times New Roman"/>
          <w:color w:val="auto"/>
        </w:rPr>
        <w:t>1)</w:t>
      </w:r>
      <w:r w:rsidRPr="00C02019">
        <w:rPr>
          <w:rFonts w:ascii="Times New Roman" w:hAnsi="Times New Roman"/>
          <w:color w:val="auto"/>
        </w:rPr>
        <w:t>, după caz.</w:t>
      </w:r>
      <w:r w:rsidR="00A12D84" w:rsidRPr="00C02019">
        <w:rPr>
          <w:rFonts w:ascii="Times New Roman" w:eastAsiaTheme="minorHAnsi" w:hAnsi="Times New Roman" w:cs="Times New Roman"/>
          <w:color w:val="auto"/>
          <w:lang w:eastAsia="en-US" w:bidi="ar-SA"/>
        </w:rPr>
        <w:t>"</w:t>
      </w:r>
    </w:p>
    <w:p w:rsidR="0031469A" w:rsidRPr="00C02019" w:rsidRDefault="0031469A" w:rsidP="008616CF">
      <w:pPr>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b/>
          <w:color w:val="auto"/>
          <w:lang w:eastAsia="en-US" w:bidi="ar-SA"/>
        </w:rPr>
        <w:t>1</w:t>
      </w:r>
      <w:r w:rsidR="002D6EE0" w:rsidRPr="00C02019">
        <w:rPr>
          <w:rFonts w:ascii="Times New Roman" w:eastAsiaTheme="minorHAnsi" w:hAnsi="Times New Roman" w:cs="Times New Roman"/>
          <w:b/>
          <w:color w:val="auto"/>
          <w:lang w:eastAsia="en-US" w:bidi="ar-SA"/>
        </w:rPr>
        <w:t>9</w:t>
      </w:r>
      <w:r w:rsidRPr="00C02019">
        <w:rPr>
          <w:rFonts w:ascii="Times New Roman" w:eastAsiaTheme="minorHAnsi" w:hAnsi="Times New Roman" w:cs="Times New Roman"/>
          <w:b/>
          <w:color w:val="auto"/>
          <w:lang w:eastAsia="en-US" w:bidi="ar-SA"/>
        </w:rPr>
        <w:t xml:space="preserve">. </w:t>
      </w:r>
      <w:r w:rsidR="00716195" w:rsidRPr="00C02019">
        <w:rPr>
          <w:rFonts w:ascii="Times New Roman" w:eastAsiaTheme="minorHAnsi" w:hAnsi="Times New Roman" w:cs="Times New Roman"/>
          <w:b/>
          <w:color w:val="auto"/>
          <w:lang w:eastAsia="en-US" w:bidi="ar-SA"/>
        </w:rPr>
        <w:t>Articolul 27 litera A punct</w:t>
      </w:r>
      <w:r w:rsidR="00C24809" w:rsidRPr="00C02019">
        <w:rPr>
          <w:rFonts w:ascii="Times New Roman" w:eastAsiaTheme="minorHAnsi" w:hAnsi="Times New Roman" w:cs="Times New Roman"/>
          <w:b/>
          <w:color w:val="auto"/>
          <w:lang w:eastAsia="en-US" w:bidi="ar-SA"/>
        </w:rPr>
        <w:t>ele</w:t>
      </w:r>
      <w:r w:rsidR="00716195" w:rsidRPr="00C02019">
        <w:rPr>
          <w:rFonts w:ascii="Times New Roman" w:eastAsiaTheme="minorHAnsi" w:hAnsi="Times New Roman" w:cs="Times New Roman"/>
          <w:b/>
          <w:color w:val="auto"/>
          <w:lang w:eastAsia="en-US" w:bidi="ar-SA"/>
        </w:rPr>
        <w:t xml:space="preserve"> (v)</w:t>
      </w:r>
      <w:r w:rsidR="006653D4" w:rsidRPr="00C02019">
        <w:rPr>
          <w:rFonts w:ascii="Times New Roman" w:eastAsiaTheme="minorHAnsi" w:hAnsi="Times New Roman" w:cs="Times New Roman"/>
          <w:b/>
          <w:color w:val="auto"/>
          <w:lang w:eastAsia="en-US" w:bidi="ar-SA"/>
        </w:rPr>
        <w:t>,</w:t>
      </w:r>
      <w:r w:rsidR="00C24809" w:rsidRPr="00C02019">
        <w:rPr>
          <w:rFonts w:ascii="Times New Roman" w:eastAsiaTheme="minorHAnsi" w:hAnsi="Times New Roman" w:cs="Times New Roman"/>
          <w:b/>
          <w:color w:val="auto"/>
          <w:lang w:eastAsia="en-US" w:bidi="ar-SA"/>
        </w:rPr>
        <w:t xml:space="preserve"> (vi)</w:t>
      </w:r>
      <w:r w:rsidR="006653D4" w:rsidRPr="00C02019">
        <w:rPr>
          <w:rFonts w:ascii="Times New Roman" w:eastAsiaTheme="minorHAnsi" w:hAnsi="Times New Roman" w:cs="Times New Roman"/>
          <w:b/>
          <w:color w:val="auto"/>
          <w:lang w:eastAsia="en-US" w:bidi="ar-SA"/>
        </w:rPr>
        <w:t xml:space="preserve"> și (vii</w:t>
      </w:r>
      <w:r w:rsidR="00CA55D2" w:rsidRPr="00C02019">
        <w:rPr>
          <w:rFonts w:ascii="Times New Roman" w:eastAsiaTheme="minorHAnsi" w:hAnsi="Times New Roman" w:cs="Times New Roman"/>
          <w:b/>
          <w:color w:val="auto"/>
          <w:lang w:eastAsia="en-US" w:bidi="ar-SA"/>
        </w:rPr>
        <w:t>i)</w:t>
      </w:r>
      <w:r w:rsidR="00C24809" w:rsidRPr="00C02019">
        <w:rPr>
          <w:rFonts w:ascii="Times New Roman" w:eastAsiaTheme="minorHAnsi" w:hAnsi="Times New Roman" w:cs="Times New Roman"/>
          <w:b/>
          <w:color w:val="auto"/>
          <w:lang w:eastAsia="en-US" w:bidi="ar-SA"/>
        </w:rPr>
        <w:t xml:space="preserve"> </w:t>
      </w:r>
      <w:r w:rsidR="00716195" w:rsidRPr="00C02019">
        <w:rPr>
          <w:rFonts w:ascii="Times New Roman" w:eastAsiaTheme="minorHAnsi" w:hAnsi="Times New Roman" w:cs="Times New Roman"/>
          <w:b/>
          <w:color w:val="auto"/>
          <w:lang w:eastAsia="en-US" w:bidi="ar-SA"/>
        </w:rPr>
        <w:t>se modifică și v</w:t>
      </w:r>
      <w:r w:rsidR="00C24809" w:rsidRPr="00C02019">
        <w:rPr>
          <w:rFonts w:ascii="Times New Roman" w:eastAsiaTheme="minorHAnsi" w:hAnsi="Times New Roman" w:cs="Times New Roman"/>
          <w:b/>
          <w:color w:val="auto"/>
          <w:lang w:eastAsia="en-US" w:bidi="ar-SA"/>
        </w:rPr>
        <w:t>or</w:t>
      </w:r>
      <w:r w:rsidR="00716195" w:rsidRPr="00C02019">
        <w:rPr>
          <w:rFonts w:ascii="Times New Roman" w:eastAsiaTheme="minorHAnsi" w:hAnsi="Times New Roman" w:cs="Times New Roman"/>
          <w:b/>
          <w:color w:val="auto"/>
          <w:lang w:eastAsia="en-US" w:bidi="ar-SA"/>
        </w:rPr>
        <w:t xml:space="preserve"> avea următorul cuprins: </w:t>
      </w:r>
    </w:p>
    <w:p w:rsidR="00C24809" w:rsidRPr="00C02019" w:rsidRDefault="00716195" w:rsidP="008616CF">
      <w:pPr>
        <w:spacing w:line="360" w:lineRule="auto"/>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„(v) în situaţia în care UR care solicită acces la SNT nu poate prezenta ratingul sus-menţionat, acesta are obligaţia să prezinte o garanţie financiară emisă de o instituţi</w:t>
      </w:r>
      <w:r w:rsidR="00C24809" w:rsidRPr="00C02019">
        <w:rPr>
          <w:rFonts w:ascii="Times New Roman" w:eastAsiaTheme="minorHAnsi" w:hAnsi="Times New Roman" w:cs="Times New Roman"/>
          <w:color w:val="auto"/>
          <w:lang w:eastAsia="en-US" w:bidi="ar-SA"/>
        </w:rPr>
        <w:t>e financiară (bancă comercială).</w:t>
      </w:r>
      <w:r w:rsidR="00C24809" w:rsidRPr="00C02019">
        <w:rPr>
          <w:rFonts w:ascii="Times New Roman" w:hAnsi="Times New Roman" w:cs="Times New Roman"/>
          <w:color w:val="auto"/>
        </w:rPr>
        <w:t xml:space="preserve"> Pentru produsul anual și trimestrial, nivelul garanției financiare de plată constituite de UR va fi egal cu valoarea medie a facturilor lunare estimate pentru serviciile de transport aferente următoarei perioade de utilizare. Pentru produsul lunar, nivelul garanției financiare de plată constituite de UR va fi egal cu valoarea facturii lunare estimate pentru serviciile de transport aferente următoarei perioade de utilizare</w:t>
      </w:r>
      <w:r w:rsidRPr="00C02019">
        <w:rPr>
          <w:rFonts w:ascii="Times New Roman" w:eastAsiaTheme="minorHAnsi" w:hAnsi="Times New Roman" w:cs="Times New Roman"/>
          <w:color w:val="auto"/>
          <w:lang w:eastAsia="en-US" w:bidi="ar-SA"/>
        </w:rPr>
        <w:t>;</w:t>
      </w:r>
    </w:p>
    <w:p w:rsidR="00801D3D" w:rsidRPr="00C02019" w:rsidRDefault="00C24809" w:rsidP="008616CF">
      <w:pPr>
        <w:spacing w:line="360" w:lineRule="auto"/>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(vi) garanţia financiară poate fi constituită în numerar, sub formă de cont garantat (depozit colateral)</w:t>
      </w:r>
      <w:r w:rsidR="00801D3D" w:rsidRPr="00C02019">
        <w:rPr>
          <w:rFonts w:ascii="Times New Roman" w:eastAsiaTheme="minorHAnsi" w:hAnsi="Times New Roman" w:cs="Times New Roman"/>
          <w:color w:val="auto"/>
          <w:lang w:eastAsia="en-US" w:bidi="ar-SA"/>
        </w:rPr>
        <w:t>,</w:t>
      </w:r>
      <w:r w:rsidRPr="00C02019">
        <w:rPr>
          <w:rFonts w:ascii="Times New Roman" w:eastAsiaTheme="minorHAnsi" w:hAnsi="Times New Roman" w:cs="Times New Roman"/>
          <w:color w:val="auto"/>
          <w:lang w:eastAsia="en-US" w:bidi="ar-SA"/>
        </w:rPr>
        <w:t xml:space="preserve"> sub formă de garanţie de plată (scrisoare de garanţie bancară) emisă de o bancă convenită de comun acord</w:t>
      </w:r>
      <w:r w:rsidR="00801D3D" w:rsidRPr="00C02019">
        <w:rPr>
          <w:rFonts w:ascii="Times New Roman" w:eastAsiaTheme="minorHAnsi" w:hAnsi="Times New Roman" w:cs="Times New Roman"/>
          <w:color w:val="auto"/>
          <w:lang w:eastAsia="en-US" w:bidi="ar-SA"/>
        </w:rPr>
        <w:t xml:space="preserve"> și/sau sub formă de cont escrow</w:t>
      </w:r>
      <w:r w:rsidRPr="00C02019">
        <w:rPr>
          <w:rFonts w:ascii="Times New Roman" w:eastAsiaTheme="minorHAnsi" w:hAnsi="Times New Roman" w:cs="Times New Roman"/>
          <w:color w:val="auto"/>
          <w:lang w:eastAsia="en-US" w:bidi="ar-SA"/>
        </w:rPr>
        <w:t>;</w:t>
      </w:r>
    </w:p>
    <w:p w:rsidR="00CA55D2" w:rsidRPr="00C02019" w:rsidRDefault="00CA55D2" w:rsidP="00CA55D2">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(viii) garanţia financiară prevăzută prin proiectul de contract se activează imediat</w:t>
      </w:r>
      <w:r w:rsidRPr="00C02019">
        <w:rPr>
          <w:rFonts w:ascii="Times New Roman" w:eastAsiaTheme="minorHAnsi" w:hAnsi="Times New Roman" w:cs="Times New Roman"/>
          <w:color w:val="auto"/>
          <w:lang w:eastAsia="en-US" w:bidi="ar-SA"/>
        </w:rPr>
        <w:t xml:space="preserve"> după acceptarea şi semnarea contractului de transport.</w:t>
      </w:r>
      <w:r w:rsidRPr="00C02019">
        <w:rPr>
          <w:rFonts w:ascii="Times New Roman" w:hAnsi="Times New Roman" w:cs="Times New Roman"/>
          <w:color w:val="auto"/>
        </w:rPr>
        <w:t xml:space="preserve"> </w:t>
      </w:r>
      <w:r w:rsidRPr="00C02019">
        <w:rPr>
          <w:rFonts w:ascii="Times New Roman" w:eastAsiaTheme="minorHAnsi" w:hAnsi="Times New Roman" w:cs="Times New Roman"/>
          <w:color w:val="auto"/>
          <w:lang w:eastAsia="en-US" w:bidi="ar-SA"/>
        </w:rPr>
        <w:t>"</w:t>
      </w:r>
    </w:p>
    <w:p w:rsidR="008D51F8" w:rsidRPr="00C02019" w:rsidRDefault="002D6EE0" w:rsidP="008D51F8">
      <w:pPr>
        <w:widowControl/>
        <w:spacing w:line="360" w:lineRule="auto"/>
        <w:jc w:val="both"/>
        <w:rPr>
          <w:rFonts w:ascii="Times New Roman" w:hAnsi="Times New Roman" w:cs="Times New Roman"/>
          <w:b/>
          <w:color w:val="auto"/>
        </w:rPr>
      </w:pPr>
      <w:r w:rsidRPr="00C02019">
        <w:rPr>
          <w:rFonts w:ascii="Times New Roman" w:hAnsi="Times New Roman" w:cs="Times New Roman"/>
          <w:b/>
          <w:color w:val="auto"/>
        </w:rPr>
        <w:t>20</w:t>
      </w:r>
      <w:r w:rsidR="008D51F8" w:rsidRPr="00C02019">
        <w:rPr>
          <w:rFonts w:ascii="Times New Roman" w:hAnsi="Times New Roman" w:cs="Times New Roman"/>
          <w:b/>
          <w:color w:val="auto"/>
        </w:rPr>
        <w:t>. Articolul 36 alin</w:t>
      </w:r>
      <w:r w:rsidR="004C4150" w:rsidRPr="00C02019">
        <w:rPr>
          <w:rFonts w:ascii="Times New Roman" w:hAnsi="Times New Roman" w:cs="Times New Roman"/>
          <w:b/>
          <w:color w:val="auto"/>
        </w:rPr>
        <w:t>eatul</w:t>
      </w:r>
      <w:r w:rsidR="008D51F8" w:rsidRPr="00C02019">
        <w:rPr>
          <w:rFonts w:ascii="Times New Roman" w:hAnsi="Times New Roman" w:cs="Times New Roman"/>
          <w:b/>
          <w:color w:val="auto"/>
        </w:rPr>
        <w:t xml:space="preserve"> (2) se modifică și va avea următorul cuprins:</w:t>
      </w:r>
    </w:p>
    <w:p w:rsidR="000867AC" w:rsidRPr="00C02019" w:rsidRDefault="000867AC"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eastAsiaTheme="minorHAnsi" w:hAnsi="Times New Roman" w:cs="Times New Roman"/>
          <w:color w:val="auto"/>
          <w:lang w:eastAsia="en-US" w:bidi="ar-SA"/>
        </w:rPr>
        <w:t>"</w:t>
      </w:r>
      <w:r w:rsidRPr="00C02019">
        <w:rPr>
          <w:rFonts w:ascii="Times New Roman" w:hAnsi="Times New Roman" w:cs="Times New Roman"/>
          <w:color w:val="auto"/>
        </w:rPr>
        <w:t xml:space="preserve"> (2) Rezervarea de capacitate anuală şi trimestrială de transport în alte puncte de intrare/ieşire în/din SNT decât cele prevăzute la alin. (1) se efectuează în conformitate cu următorul calendar:</w:t>
      </w:r>
    </w:p>
    <w:p w:rsidR="000867AC" w:rsidRPr="00C02019" w:rsidRDefault="000867AC"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a) începând cu prima zi de luni a lunii iulie a fiecărui an calendaristic, în decursul unei </w:t>
      </w:r>
      <w:r w:rsidRPr="00C02019">
        <w:rPr>
          <w:rFonts w:ascii="Times New Roman" w:hAnsi="Times New Roman" w:cs="Times New Roman"/>
          <w:color w:val="auto"/>
        </w:rPr>
        <w:lastRenderedPageBreak/>
        <w:t>perioade de 6 zile lucrătoare, solicitanţii de capacitate de transport în punctele de intrare/ieşire în/din SNT transmit cererile de rezervare de capacitate anuală de transport pentru anul gazier 1 octombrie anul calendaristic în curs - 1 octombrie anul calendaristic următor;</w:t>
      </w:r>
    </w:p>
    <w:p w:rsidR="000867AC" w:rsidRPr="00C02019" w:rsidRDefault="000867AC"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b) începând cu prima zi lucrătoare de la împlinirea termenului prevăzut la lit. a), în decursul unei perioade de 5 zile lucrătoare, OTS analizează cererile de rezervare de capacitate anuală de transport transmise de către solicitanţi şi le comunică acestora aprobarea sau respingerea cererii de rezervare de capacitate anuală de transport, după caz, printr-o notificare întocmită conform modelului prevăzut în anexa nr. 4;</w:t>
      </w:r>
    </w:p>
    <w:p w:rsidR="000867AC" w:rsidRPr="00C02019" w:rsidRDefault="000867AC"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c) în termen de două zile lucrătoare de la primirea comunicării OTS cu privire la respingerea cererii de rezervare de capacitate anuală de transport, solicitanţii de capacitate anuală de transport pot transmite OTS, în scris, eventualele obiecţii;</w:t>
      </w:r>
    </w:p>
    <w:p w:rsidR="000867AC" w:rsidRPr="00C02019" w:rsidRDefault="000867AC"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d) în termen de două zile lucrătoare de la primirea obiecţiilor formulate de către solicitanţii de capacitate anuală de transport în conformitate cu dispoziţiile lit. c), OTS formulează şi transmite solicitanţilor răspunsul său cu privire la obiecţiile comunicate;</w:t>
      </w:r>
    </w:p>
    <w:p w:rsidR="004C53C0" w:rsidRPr="00C02019" w:rsidRDefault="004C53C0" w:rsidP="004C53C0">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e) </w:t>
      </w:r>
      <w:r w:rsidR="0037142D" w:rsidRPr="00C02019">
        <w:rPr>
          <w:rFonts w:ascii="Times New Roman" w:hAnsi="Times New Roman" w:cs="Times New Roman"/>
          <w:color w:val="auto"/>
        </w:rPr>
        <w:t>c</w:t>
      </w:r>
      <w:r w:rsidRPr="00C02019">
        <w:rPr>
          <w:rFonts w:ascii="Times New Roman" w:hAnsi="Times New Roman" w:cs="Times New Roman"/>
          <w:color w:val="auto"/>
        </w:rPr>
        <w:t>apacitatea zilnică rezervată pentru un an gazier va fi pusă la dispoziția UR,  pe un nivel  constant în fieca</w:t>
      </w:r>
      <w:r w:rsidR="0037142D" w:rsidRPr="00C02019">
        <w:rPr>
          <w:rFonts w:ascii="Times New Roman" w:hAnsi="Times New Roman" w:cs="Times New Roman"/>
          <w:color w:val="auto"/>
        </w:rPr>
        <w:t>re zi a anului gazier respectiv;</w:t>
      </w:r>
      <w:r w:rsidRPr="00C02019">
        <w:rPr>
          <w:rFonts w:ascii="Times New Roman" w:hAnsi="Times New Roman" w:cs="Times New Roman"/>
          <w:color w:val="auto"/>
        </w:rPr>
        <w:t xml:space="preserve"> </w:t>
      </w:r>
    </w:p>
    <w:p w:rsidR="000867AC" w:rsidRPr="00C02019" w:rsidRDefault="000867AC"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w:t>
      </w:r>
      <w:r w:rsidR="0037142D" w:rsidRPr="00C02019">
        <w:rPr>
          <w:rFonts w:ascii="Times New Roman" w:hAnsi="Times New Roman" w:cs="Times New Roman"/>
          <w:color w:val="auto"/>
        </w:rPr>
        <w:t>f</w:t>
      </w:r>
      <w:r w:rsidRPr="00C02019">
        <w:rPr>
          <w:rFonts w:ascii="Times New Roman" w:hAnsi="Times New Roman" w:cs="Times New Roman"/>
          <w:color w:val="auto"/>
        </w:rPr>
        <w:t xml:space="preserve">) capacitatea rămasă disponibilă după contractarea produsului anual va fi </w:t>
      </w:r>
      <w:r w:rsidR="004C53C0" w:rsidRPr="00C02019">
        <w:rPr>
          <w:rFonts w:ascii="Times New Roman" w:hAnsi="Times New Roman" w:cs="Times New Roman"/>
          <w:color w:val="auto"/>
        </w:rPr>
        <w:t>oferită sub formă de produse trimestriale</w:t>
      </w:r>
      <w:r w:rsidR="00D542E1" w:rsidRPr="00C02019">
        <w:rPr>
          <w:rFonts w:ascii="Times New Roman" w:hAnsi="Times New Roman" w:cs="Times New Roman"/>
          <w:color w:val="auto"/>
        </w:rPr>
        <w:t>;</w:t>
      </w:r>
    </w:p>
    <w:p w:rsidR="000867AC" w:rsidRPr="00C02019" w:rsidRDefault="000867AC"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w:t>
      </w:r>
      <w:r w:rsidR="00D542E1" w:rsidRPr="00C02019">
        <w:rPr>
          <w:rFonts w:ascii="Times New Roman" w:hAnsi="Times New Roman" w:cs="Times New Roman"/>
          <w:color w:val="auto"/>
        </w:rPr>
        <w:t>g</w:t>
      </w:r>
      <w:r w:rsidRPr="00C02019">
        <w:rPr>
          <w:rFonts w:ascii="Times New Roman" w:hAnsi="Times New Roman" w:cs="Times New Roman"/>
          <w:color w:val="auto"/>
        </w:rPr>
        <w:t xml:space="preserve">) începând cu prima zi </w:t>
      </w:r>
      <w:r w:rsidR="00D542E1" w:rsidRPr="00C02019">
        <w:rPr>
          <w:rFonts w:ascii="Times New Roman" w:hAnsi="Times New Roman" w:cs="Times New Roman"/>
          <w:color w:val="auto"/>
        </w:rPr>
        <w:t>de luni a lunilor august, noiembrie, februarie și mai</w:t>
      </w:r>
      <w:r w:rsidRPr="00C02019">
        <w:rPr>
          <w:rFonts w:ascii="Times New Roman" w:hAnsi="Times New Roman" w:cs="Times New Roman"/>
          <w:color w:val="auto"/>
        </w:rPr>
        <w:t>, în decursul unei perioade de 6 zile lucrătoare, solicitanţii de capacitate de transport în punctele de intrare/ieşire în/din SNT transmit cererile de rezervare de capacitate trimestrială de transport pentru fiecare dintre trimestrele componente ale anului gazier 1 octombrie anul calendaristic în curs - 1 octombrie anul calendaristic următor, respectiv: trimestrul 1 octombrie anul calendaristic în curs - 1 ianuarie anul calendaristic următor, trimestrul 1 ianuarie - 1 aprilie anul calendaristic următor, trimestrul 1 aprilie - 1 iulie anul calendaristic următor şi trimestrul 1 iulie - 1 octombrie anul calendaristic următor;</w:t>
      </w:r>
    </w:p>
    <w:p w:rsidR="000867AC" w:rsidRPr="00C02019" w:rsidRDefault="000867AC"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w:t>
      </w:r>
      <w:r w:rsidR="00D542E1" w:rsidRPr="00C02019">
        <w:rPr>
          <w:rFonts w:ascii="Times New Roman" w:hAnsi="Times New Roman" w:cs="Times New Roman"/>
          <w:color w:val="auto"/>
        </w:rPr>
        <w:t>h</w:t>
      </w:r>
      <w:r w:rsidRPr="00C02019">
        <w:rPr>
          <w:rFonts w:ascii="Times New Roman" w:hAnsi="Times New Roman" w:cs="Times New Roman"/>
          <w:color w:val="auto"/>
        </w:rPr>
        <w:t xml:space="preserve">) începând cu prima zi lucrătoare de la împlinirea termenului prevăzut la lit. </w:t>
      </w:r>
      <w:r w:rsidR="00D542E1" w:rsidRPr="00C02019">
        <w:rPr>
          <w:rFonts w:ascii="Times New Roman" w:hAnsi="Times New Roman" w:cs="Times New Roman"/>
          <w:color w:val="auto"/>
        </w:rPr>
        <w:t>g</w:t>
      </w:r>
      <w:r w:rsidRPr="00C02019">
        <w:rPr>
          <w:rFonts w:ascii="Times New Roman" w:hAnsi="Times New Roman" w:cs="Times New Roman"/>
          <w:color w:val="auto"/>
        </w:rPr>
        <w:t>), în decursul unei perioade de 4 zile lucrătoare, OTS analizează cererile de rezervare de capacitate trimestrială de transport transmise de către solicitanţi şi le comunică acestora aprobarea sau respingerea cererii de rezervare de capacitate trimestrială de transport, după caz, printr-o notificare întocmită conform modelului prevăzut în anexa nr. 4;</w:t>
      </w:r>
    </w:p>
    <w:p w:rsidR="000867AC" w:rsidRPr="00C02019" w:rsidRDefault="000867AC"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w:t>
      </w:r>
      <w:r w:rsidR="00D542E1" w:rsidRPr="00C02019">
        <w:rPr>
          <w:rFonts w:ascii="Times New Roman" w:hAnsi="Times New Roman" w:cs="Times New Roman"/>
          <w:color w:val="auto"/>
        </w:rPr>
        <w:t>i</w:t>
      </w:r>
      <w:r w:rsidRPr="00C02019">
        <w:rPr>
          <w:rFonts w:ascii="Times New Roman" w:hAnsi="Times New Roman" w:cs="Times New Roman"/>
          <w:color w:val="auto"/>
        </w:rPr>
        <w:t>) în termen de două zile lucrătoare de la primirea comunicării OTS cu privire la respingerea cererilor de rezervare de capacitate trimestrială de transport, solicitanţii de capacitate trimestrială de transport pot transmite OTS, în scris, eventualele obiecţii;</w:t>
      </w:r>
    </w:p>
    <w:p w:rsidR="000867AC" w:rsidRPr="00C02019" w:rsidRDefault="000867AC"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lastRenderedPageBreak/>
        <w:t xml:space="preserve">    </w:t>
      </w:r>
      <w:r w:rsidR="00D542E1" w:rsidRPr="00C02019">
        <w:rPr>
          <w:rFonts w:ascii="Times New Roman" w:hAnsi="Times New Roman" w:cs="Times New Roman"/>
          <w:color w:val="auto"/>
        </w:rPr>
        <w:t>j</w:t>
      </w:r>
      <w:r w:rsidRPr="00C02019">
        <w:rPr>
          <w:rFonts w:ascii="Times New Roman" w:hAnsi="Times New Roman" w:cs="Times New Roman"/>
          <w:color w:val="auto"/>
        </w:rPr>
        <w:t xml:space="preserve">) în termen de două zile lucrătoare de la primirea obiecţiilor formulate de către solicitanţii de capacitate trimestrială de transport în conformitate cu dispoziţiile lit. </w:t>
      </w:r>
      <w:r w:rsidR="00D542E1" w:rsidRPr="00C02019">
        <w:rPr>
          <w:rFonts w:ascii="Times New Roman" w:hAnsi="Times New Roman" w:cs="Times New Roman"/>
          <w:color w:val="auto"/>
        </w:rPr>
        <w:t>i</w:t>
      </w:r>
      <w:r w:rsidRPr="00C02019">
        <w:rPr>
          <w:rFonts w:ascii="Times New Roman" w:hAnsi="Times New Roman" w:cs="Times New Roman"/>
          <w:color w:val="auto"/>
        </w:rPr>
        <w:t>), OTS formulează şi le transmite solicitanţilor răspunsul său cu privire la obiecţiile comunicate;</w:t>
      </w:r>
    </w:p>
    <w:p w:rsidR="002A2940" w:rsidRPr="00C02019" w:rsidRDefault="002A2940"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k) capacitatea zilnică rezervată pentru un trimestru va fi pusă la dispoziția UR,  pe un nivel  constant în fiecare zi a trimestrului respectiv;</w:t>
      </w:r>
    </w:p>
    <w:p w:rsidR="000867AC" w:rsidRPr="00C02019" w:rsidRDefault="000867AC"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w:t>
      </w:r>
      <w:r w:rsidR="002A2940" w:rsidRPr="00C02019">
        <w:rPr>
          <w:rFonts w:ascii="Times New Roman" w:hAnsi="Times New Roman" w:cs="Times New Roman"/>
          <w:color w:val="auto"/>
        </w:rPr>
        <w:t>l</w:t>
      </w:r>
      <w:r w:rsidRPr="00C02019">
        <w:rPr>
          <w:rFonts w:ascii="Times New Roman" w:hAnsi="Times New Roman" w:cs="Times New Roman"/>
          <w:color w:val="auto"/>
        </w:rPr>
        <w:t xml:space="preserve">) începând cu prima zi lucrătoare de la împlinirea termenului prevăzut la lit. </w:t>
      </w:r>
      <w:r w:rsidR="00D542E1" w:rsidRPr="00C02019">
        <w:rPr>
          <w:rFonts w:ascii="Times New Roman" w:hAnsi="Times New Roman" w:cs="Times New Roman"/>
          <w:color w:val="auto"/>
        </w:rPr>
        <w:t>j</w:t>
      </w:r>
      <w:r w:rsidRPr="00C02019">
        <w:rPr>
          <w:rFonts w:ascii="Times New Roman" w:hAnsi="Times New Roman" w:cs="Times New Roman"/>
          <w:color w:val="auto"/>
        </w:rPr>
        <w:t>), în decursul unei perioade de 4 zile lucrătoare, OTS transmite contractele de transport al gazelor naturale, în două exemplare, spre semnare, solicitanţilor ale căror cereri de rezervare de capacitate anuală şi trimestrială de transport au fost aprobate;</w:t>
      </w:r>
    </w:p>
    <w:p w:rsidR="000867AC" w:rsidRPr="00C02019" w:rsidRDefault="000867AC"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w:t>
      </w:r>
      <w:r w:rsidR="002A2940" w:rsidRPr="00C02019">
        <w:rPr>
          <w:rFonts w:ascii="Times New Roman" w:hAnsi="Times New Roman" w:cs="Times New Roman"/>
          <w:color w:val="auto"/>
        </w:rPr>
        <w:t>m</w:t>
      </w:r>
      <w:r w:rsidRPr="00C02019">
        <w:rPr>
          <w:rFonts w:ascii="Times New Roman" w:hAnsi="Times New Roman" w:cs="Times New Roman"/>
          <w:color w:val="auto"/>
        </w:rPr>
        <w:t xml:space="preserve">) în termen de două zile lucrătoare de la primirea contractelor de transport al gazelor naturale, solicitanţii activează garanţia financiară, după caz, potrivit condiţiilor prevăzute la art. 27 pct. A, şi transmit exemplarele semnate ale contractelor de transport către OTS, spre contrasemnare, în situaţia în care sunt de acord cu acestea, respectiv transmit către OTS obiecţiile pe care le au cu privire la conţinutul contractului de transport, în limita prevederilor contractului de transport al gazelor naturale prevăzut în </w:t>
      </w:r>
      <w:r w:rsidR="008616CF" w:rsidRPr="00C02019">
        <w:rPr>
          <w:rFonts w:ascii="Times New Roman" w:hAnsi="Times New Roman" w:cs="Times New Roman"/>
          <w:color w:val="auto"/>
        </w:rPr>
        <w:t>A</w:t>
      </w:r>
      <w:r w:rsidRPr="00C02019">
        <w:rPr>
          <w:rFonts w:ascii="Times New Roman" w:hAnsi="Times New Roman" w:cs="Times New Roman"/>
          <w:color w:val="auto"/>
        </w:rPr>
        <w:t>nexa nr. 1</w:t>
      </w:r>
      <w:r w:rsidR="008616CF" w:rsidRPr="00C02019">
        <w:rPr>
          <w:rFonts w:ascii="Times New Roman" w:hAnsi="Times New Roman" w:cs="Times New Roman"/>
          <w:color w:val="auto"/>
        </w:rPr>
        <w:t>, respectiv în Anexa nr. 1</w:t>
      </w:r>
      <w:r w:rsidR="008616CF" w:rsidRPr="00C02019">
        <w:rPr>
          <w:rFonts w:ascii="Times New Roman" w:hAnsi="Times New Roman" w:cs="Times New Roman"/>
          <w:color w:val="auto"/>
          <w:vertAlign w:val="superscript"/>
        </w:rPr>
        <w:t>2</w:t>
      </w:r>
      <w:r w:rsidRPr="00C02019">
        <w:rPr>
          <w:rFonts w:ascii="Times New Roman" w:hAnsi="Times New Roman" w:cs="Times New Roman"/>
          <w:color w:val="auto"/>
        </w:rPr>
        <w:t>. În situaţia în care sunt formulate obiecţii cu privire la conţinutul contractului de transport, OTS şi solicitanţii de capacitate de transport soluţionează în comun obiecţiile formulate şi se asigură de încheierea contractului de transport înainte de data începerii anului gazier 1 octombrie anul calendaristic în curs - 1 octombrie anul calendaristic ur</w:t>
      </w:r>
      <w:r w:rsidR="00D542E1" w:rsidRPr="00C02019">
        <w:rPr>
          <w:rFonts w:ascii="Times New Roman" w:hAnsi="Times New Roman" w:cs="Times New Roman"/>
          <w:color w:val="auto"/>
        </w:rPr>
        <w:t>mător;</w:t>
      </w:r>
    </w:p>
    <w:p w:rsidR="00D542E1" w:rsidRPr="00C02019" w:rsidRDefault="002A2940" w:rsidP="000867A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n</w:t>
      </w:r>
      <w:r w:rsidR="00D542E1" w:rsidRPr="00C02019">
        <w:rPr>
          <w:rFonts w:ascii="Times New Roman" w:hAnsi="Times New Roman" w:cs="Times New Roman"/>
          <w:color w:val="auto"/>
        </w:rPr>
        <w:t>) capacitatea rămasă disponibilă după contractarea produsului</w:t>
      </w:r>
      <w:r w:rsidR="003039DE" w:rsidRPr="00C02019">
        <w:rPr>
          <w:rFonts w:ascii="Times New Roman" w:hAnsi="Times New Roman" w:cs="Times New Roman"/>
          <w:color w:val="auto"/>
        </w:rPr>
        <w:t xml:space="preserve"> </w:t>
      </w:r>
      <w:r w:rsidR="00D542E1" w:rsidRPr="00C02019">
        <w:rPr>
          <w:rFonts w:ascii="Times New Roman" w:hAnsi="Times New Roman" w:cs="Times New Roman"/>
          <w:color w:val="auto"/>
        </w:rPr>
        <w:t>trimestrial va fi oferită sub formă de produse lunare.</w:t>
      </w:r>
      <w:r w:rsidR="00E53AC5" w:rsidRPr="00C02019">
        <w:rPr>
          <w:rFonts w:ascii="Times New Roman" w:hAnsi="Times New Roman" w:cs="Times New Roman"/>
          <w:color w:val="auto"/>
        </w:rPr>
        <w:t>”</w:t>
      </w:r>
    </w:p>
    <w:p w:rsidR="00B70E23" w:rsidRPr="00C02019" w:rsidRDefault="002D6EE0" w:rsidP="00B70E23">
      <w:pPr>
        <w:spacing w:line="360" w:lineRule="auto"/>
        <w:jc w:val="both"/>
        <w:rPr>
          <w:rFonts w:ascii="Times New Roman" w:hAnsi="Times New Roman" w:cs="Times New Roman"/>
          <w:b/>
          <w:color w:val="auto"/>
        </w:rPr>
      </w:pPr>
      <w:r w:rsidRPr="00C02019">
        <w:rPr>
          <w:rFonts w:ascii="Times New Roman" w:hAnsi="Times New Roman" w:cs="Times New Roman"/>
          <w:b/>
          <w:color w:val="auto"/>
        </w:rPr>
        <w:t>21</w:t>
      </w:r>
      <w:r w:rsidR="00B70E23" w:rsidRPr="00C02019">
        <w:rPr>
          <w:rFonts w:ascii="Times New Roman" w:hAnsi="Times New Roman" w:cs="Times New Roman"/>
          <w:b/>
          <w:color w:val="auto"/>
        </w:rPr>
        <w:t>. Articolul 36 alin</w:t>
      </w:r>
      <w:r w:rsidR="004C4150" w:rsidRPr="00C02019">
        <w:rPr>
          <w:rFonts w:ascii="Times New Roman" w:hAnsi="Times New Roman" w:cs="Times New Roman"/>
          <w:b/>
          <w:color w:val="auto"/>
        </w:rPr>
        <w:t>eatul</w:t>
      </w:r>
      <w:r w:rsidR="00B70E23" w:rsidRPr="00C02019">
        <w:rPr>
          <w:rFonts w:ascii="Times New Roman" w:hAnsi="Times New Roman" w:cs="Times New Roman"/>
          <w:b/>
          <w:color w:val="auto"/>
        </w:rPr>
        <w:t xml:space="preserve"> (</w:t>
      </w:r>
      <w:r w:rsidR="00B36BE7" w:rsidRPr="00C02019">
        <w:rPr>
          <w:rFonts w:ascii="Times New Roman" w:hAnsi="Times New Roman" w:cs="Times New Roman"/>
          <w:b/>
          <w:color w:val="auto"/>
        </w:rPr>
        <w:t>3</w:t>
      </w:r>
      <w:r w:rsidR="00B70E23" w:rsidRPr="00C02019">
        <w:rPr>
          <w:rFonts w:ascii="Times New Roman" w:hAnsi="Times New Roman" w:cs="Times New Roman"/>
          <w:b/>
          <w:color w:val="auto"/>
        </w:rPr>
        <w:t>) se modifică și va avea următorul cuprins:</w:t>
      </w:r>
    </w:p>
    <w:p w:rsidR="00B36BE7" w:rsidRPr="00C02019" w:rsidRDefault="00B70E23" w:rsidP="003039DE">
      <w:pPr>
        <w:autoSpaceDE w:val="0"/>
        <w:autoSpaceDN w:val="0"/>
        <w:adjustRightInd w:val="0"/>
        <w:spacing w:line="360" w:lineRule="auto"/>
        <w:jc w:val="both"/>
        <w:rPr>
          <w:rFonts w:ascii="Times New Roman" w:eastAsiaTheme="minorHAnsi" w:hAnsi="Times New Roman" w:cs="Times New Roman"/>
          <w:color w:val="auto"/>
          <w:lang w:eastAsia="en-US" w:bidi="ar-SA"/>
        </w:rPr>
      </w:pPr>
      <w:r w:rsidRPr="00C02019">
        <w:rPr>
          <w:rFonts w:ascii="Times New Roman" w:hAnsi="Times New Roman" w:cs="Times New Roman"/>
          <w:color w:val="auto"/>
        </w:rPr>
        <w:t>"</w:t>
      </w:r>
      <w:r w:rsidR="00066A83" w:rsidRPr="00C02019">
        <w:rPr>
          <w:rFonts w:ascii="Times New Roman" w:hAnsi="Times New Roman" w:cs="Times New Roman"/>
          <w:color w:val="auto"/>
        </w:rPr>
        <w:t>(3</w:t>
      </w:r>
      <w:r w:rsidR="00B36BE7" w:rsidRPr="00C02019">
        <w:rPr>
          <w:rFonts w:ascii="Times New Roman" w:hAnsi="Times New Roman" w:cs="Times New Roman"/>
          <w:color w:val="auto"/>
        </w:rPr>
        <w:t xml:space="preserve">) </w:t>
      </w:r>
      <w:r w:rsidR="00066A83" w:rsidRPr="00C02019">
        <w:rPr>
          <w:rFonts w:ascii="Times New Roman" w:hAnsi="Times New Roman" w:cs="Times New Roman"/>
          <w:color w:val="auto"/>
        </w:rPr>
        <w:t>începând cu a 3-a zi de luni din luna M – 1, în decurs de 2 zile lucrătoare, solicitanţii de capacitate de transport în punctele de intrare/ieşire în/din SNT transmit cererile de rezervare de capacitate lunară de transport, pentru o lună calendaristică sau multiplu de luni calendaristice rămase până la finele anului gazier</w:t>
      </w:r>
      <w:r w:rsidR="003039DE" w:rsidRPr="00C02019">
        <w:rPr>
          <w:rFonts w:ascii="Times New Roman" w:hAnsi="Times New Roman" w:cs="Times New Roman"/>
          <w:color w:val="auto"/>
        </w:rPr>
        <w:t>.</w:t>
      </w:r>
      <w:r w:rsidR="00B36BE7" w:rsidRPr="00C02019">
        <w:rPr>
          <w:rFonts w:ascii="Times New Roman" w:hAnsi="Times New Roman" w:cs="Times New Roman"/>
          <w:color w:val="auto"/>
        </w:rPr>
        <w:t xml:space="preserve"> Capacitatea rezervată lunar va fi pusă la dispoziția UR pe un nivel constant în fiecare zi a lunii respective.</w:t>
      </w:r>
      <w:r w:rsidR="00B36BE7" w:rsidRPr="00C02019">
        <w:rPr>
          <w:rFonts w:ascii="Times New Roman" w:eastAsiaTheme="minorHAnsi" w:hAnsi="Times New Roman" w:cs="Times New Roman"/>
          <w:color w:val="auto"/>
          <w:lang w:eastAsia="en-US" w:bidi="ar-SA"/>
        </w:rPr>
        <w:t>"</w:t>
      </w:r>
    </w:p>
    <w:p w:rsidR="00B36BE7" w:rsidRPr="00C02019" w:rsidRDefault="002D6EE0" w:rsidP="00B36BE7">
      <w:pPr>
        <w:spacing w:line="360" w:lineRule="auto"/>
        <w:jc w:val="both"/>
        <w:rPr>
          <w:rFonts w:ascii="Times New Roman" w:hAnsi="Times New Roman" w:cs="Times New Roman"/>
          <w:b/>
          <w:color w:val="auto"/>
        </w:rPr>
      </w:pPr>
      <w:r w:rsidRPr="00C02019">
        <w:rPr>
          <w:rFonts w:ascii="Times New Roman" w:hAnsi="Times New Roman" w:cs="Times New Roman"/>
          <w:b/>
          <w:color w:val="auto"/>
        </w:rPr>
        <w:t>22</w:t>
      </w:r>
      <w:r w:rsidR="00B36BE7" w:rsidRPr="00C02019">
        <w:rPr>
          <w:rFonts w:ascii="Times New Roman" w:hAnsi="Times New Roman" w:cs="Times New Roman"/>
          <w:b/>
          <w:color w:val="auto"/>
        </w:rPr>
        <w:t xml:space="preserve">. </w:t>
      </w:r>
      <w:r w:rsidR="003039DE" w:rsidRPr="00C02019">
        <w:rPr>
          <w:rFonts w:ascii="Times New Roman" w:hAnsi="Times New Roman" w:cs="Times New Roman"/>
          <w:b/>
          <w:color w:val="auto"/>
        </w:rPr>
        <w:t>După a</w:t>
      </w:r>
      <w:r w:rsidR="00B36BE7" w:rsidRPr="00C02019">
        <w:rPr>
          <w:rFonts w:ascii="Times New Roman" w:hAnsi="Times New Roman" w:cs="Times New Roman"/>
          <w:b/>
          <w:color w:val="auto"/>
        </w:rPr>
        <w:t>rticolul 36 alin</w:t>
      </w:r>
      <w:r w:rsidR="004C4150" w:rsidRPr="00C02019">
        <w:rPr>
          <w:rFonts w:ascii="Times New Roman" w:hAnsi="Times New Roman" w:cs="Times New Roman"/>
          <w:b/>
          <w:color w:val="auto"/>
        </w:rPr>
        <w:t>eatul</w:t>
      </w:r>
      <w:r w:rsidR="00B36BE7" w:rsidRPr="00C02019">
        <w:rPr>
          <w:rFonts w:ascii="Times New Roman" w:hAnsi="Times New Roman" w:cs="Times New Roman"/>
          <w:b/>
          <w:color w:val="auto"/>
        </w:rPr>
        <w:t xml:space="preserve"> (3) </w:t>
      </w:r>
      <w:r w:rsidR="003039DE" w:rsidRPr="00C02019">
        <w:rPr>
          <w:rFonts w:ascii="Times New Roman" w:hAnsi="Times New Roman" w:cs="Times New Roman"/>
          <w:b/>
          <w:color w:val="auto"/>
        </w:rPr>
        <w:t xml:space="preserve">se introduc </w:t>
      </w:r>
      <w:r w:rsidR="00CA55D2" w:rsidRPr="00C02019">
        <w:rPr>
          <w:rFonts w:ascii="Times New Roman" w:hAnsi="Times New Roman" w:cs="Times New Roman"/>
          <w:b/>
          <w:color w:val="auto"/>
        </w:rPr>
        <w:t>trei</w:t>
      </w:r>
      <w:r w:rsidR="003039DE" w:rsidRPr="00C02019">
        <w:rPr>
          <w:rFonts w:ascii="Times New Roman" w:hAnsi="Times New Roman" w:cs="Times New Roman"/>
          <w:b/>
          <w:color w:val="auto"/>
        </w:rPr>
        <w:t xml:space="preserve"> alineate noi, alin. (3</w:t>
      </w:r>
      <w:r w:rsidR="003039DE" w:rsidRPr="00C02019">
        <w:rPr>
          <w:rFonts w:ascii="Times New Roman" w:hAnsi="Times New Roman" w:cs="Times New Roman"/>
          <w:b/>
          <w:color w:val="auto"/>
          <w:vertAlign w:val="superscript"/>
        </w:rPr>
        <w:t>1</w:t>
      </w:r>
      <w:r w:rsidR="003039DE" w:rsidRPr="00C02019">
        <w:rPr>
          <w:rFonts w:ascii="Times New Roman" w:hAnsi="Times New Roman" w:cs="Times New Roman"/>
          <w:b/>
          <w:color w:val="auto"/>
        </w:rPr>
        <w:t>)</w:t>
      </w:r>
      <w:r w:rsidR="002B2F25" w:rsidRPr="00C02019">
        <w:rPr>
          <w:rFonts w:ascii="Times New Roman" w:hAnsi="Times New Roman" w:cs="Times New Roman"/>
          <w:b/>
          <w:color w:val="auto"/>
        </w:rPr>
        <w:t>,</w:t>
      </w:r>
      <w:r w:rsidR="003039DE" w:rsidRPr="00C02019">
        <w:rPr>
          <w:rFonts w:ascii="Times New Roman" w:hAnsi="Times New Roman" w:cs="Times New Roman"/>
          <w:b/>
          <w:color w:val="auto"/>
        </w:rPr>
        <w:t xml:space="preserve"> </w:t>
      </w:r>
      <w:r w:rsidR="002B2F25" w:rsidRPr="00C02019">
        <w:rPr>
          <w:rFonts w:ascii="Times New Roman" w:hAnsi="Times New Roman" w:cs="Times New Roman"/>
          <w:b/>
          <w:color w:val="auto"/>
        </w:rPr>
        <w:t>(3</w:t>
      </w:r>
      <w:r w:rsidR="002B2F25" w:rsidRPr="00C02019">
        <w:rPr>
          <w:rFonts w:ascii="Times New Roman" w:hAnsi="Times New Roman" w:cs="Times New Roman"/>
          <w:b/>
          <w:color w:val="auto"/>
          <w:vertAlign w:val="superscript"/>
        </w:rPr>
        <w:t>2</w:t>
      </w:r>
      <w:r w:rsidR="002B2F25" w:rsidRPr="00C02019">
        <w:rPr>
          <w:rFonts w:ascii="Times New Roman" w:hAnsi="Times New Roman" w:cs="Times New Roman"/>
          <w:b/>
          <w:color w:val="auto"/>
        </w:rPr>
        <w:t xml:space="preserve">) </w:t>
      </w:r>
      <w:r w:rsidR="003039DE" w:rsidRPr="00C02019">
        <w:rPr>
          <w:rFonts w:ascii="Times New Roman" w:hAnsi="Times New Roman" w:cs="Times New Roman"/>
          <w:b/>
          <w:color w:val="auto"/>
        </w:rPr>
        <w:t>și alin. (3</w:t>
      </w:r>
      <w:r w:rsidR="002B2F25" w:rsidRPr="00C02019">
        <w:rPr>
          <w:rFonts w:ascii="Times New Roman" w:hAnsi="Times New Roman" w:cs="Times New Roman"/>
          <w:b/>
          <w:color w:val="auto"/>
          <w:vertAlign w:val="superscript"/>
        </w:rPr>
        <w:t>3</w:t>
      </w:r>
      <w:r w:rsidR="003039DE" w:rsidRPr="00C02019">
        <w:rPr>
          <w:rFonts w:ascii="Times New Roman" w:hAnsi="Times New Roman" w:cs="Times New Roman"/>
          <w:b/>
          <w:color w:val="auto"/>
        </w:rPr>
        <w:t xml:space="preserve">), cu </w:t>
      </w:r>
      <w:r w:rsidR="00B36BE7" w:rsidRPr="00C02019">
        <w:rPr>
          <w:rFonts w:ascii="Times New Roman" w:hAnsi="Times New Roman" w:cs="Times New Roman"/>
          <w:b/>
          <w:color w:val="auto"/>
        </w:rPr>
        <w:t xml:space="preserve"> următorul cuprins:</w:t>
      </w:r>
    </w:p>
    <w:p w:rsidR="00CA55D2" w:rsidRPr="00C02019" w:rsidRDefault="00CA55D2" w:rsidP="00B36BE7">
      <w:pPr>
        <w:spacing w:line="360" w:lineRule="auto"/>
        <w:jc w:val="both"/>
        <w:rPr>
          <w:rFonts w:ascii="Times New Roman" w:hAnsi="Times New Roman" w:cs="Times New Roman"/>
          <w:color w:val="auto"/>
        </w:rPr>
      </w:pPr>
      <w:r w:rsidRPr="00C02019">
        <w:rPr>
          <w:rFonts w:ascii="Times New Roman" w:hAnsi="Times New Roman" w:cs="Times New Roman"/>
          <w:color w:val="auto"/>
        </w:rPr>
        <w:t>„(3</w:t>
      </w:r>
      <w:r w:rsidRPr="00C02019">
        <w:rPr>
          <w:rFonts w:ascii="Times New Roman" w:hAnsi="Times New Roman" w:cs="Times New Roman"/>
          <w:color w:val="auto"/>
          <w:vertAlign w:val="superscript"/>
        </w:rPr>
        <w:t>1</w:t>
      </w:r>
      <w:r w:rsidRPr="00C02019">
        <w:rPr>
          <w:rFonts w:ascii="Times New Roman" w:hAnsi="Times New Roman" w:cs="Times New Roman"/>
          <w:color w:val="auto"/>
        </w:rPr>
        <w:t xml:space="preserve">) Până la data de 1 aprilie 2019, cererile de rezervare de capacitate zilnică de transport, </w:t>
      </w:r>
      <w:r w:rsidR="002B2F25" w:rsidRPr="00C02019">
        <w:rPr>
          <w:rFonts w:ascii="Times New Roman" w:hAnsi="Times New Roman" w:cs="Times New Roman"/>
          <w:color w:val="auto"/>
        </w:rPr>
        <w:t>î</w:t>
      </w:r>
      <w:r w:rsidRPr="00C02019">
        <w:rPr>
          <w:rFonts w:ascii="Times New Roman" w:hAnsi="Times New Roman" w:cs="Times New Roman"/>
          <w:color w:val="auto"/>
        </w:rPr>
        <w:t xml:space="preserve">n cazul solicitantilor de capacitate care nu au </w:t>
      </w:r>
      <w:r w:rsidR="002B2F25" w:rsidRPr="00C02019">
        <w:rPr>
          <w:rFonts w:ascii="Times New Roman" w:hAnsi="Times New Roman" w:cs="Times New Roman"/>
          <w:color w:val="auto"/>
        </w:rPr>
        <w:t>î</w:t>
      </w:r>
      <w:r w:rsidRPr="00C02019">
        <w:rPr>
          <w:rFonts w:ascii="Times New Roman" w:hAnsi="Times New Roman" w:cs="Times New Roman"/>
          <w:color w:val="auto"/>
        </w:rPr>
        <w:t>ncheiat un contract de capacitate cu OTS, pentru o zi gazieră sau multiplu de zile gaziere rămase până la finele anului gazier se transmit cu cel puţin 3 zile lucrătoare anterior datei solicitate pentru intrarea în vigoare a contractului de transport.</w:t>
      </w:r>
    </w:p>
    <w:p w:rsidR="004F2B5A" w:rsidRPr="00C02019" w:rsidRDefault="00B36BE7" w:rsidP="00B36BE7">
      <w:pPr>
        <w:spacing w:line="360" w:lineRule="auto"/>
        <w:jc w:val="both"/>
        <w:rPr>
          <w:rFonts w:ascii="Times New Roman" w:hAnsi="Times New Roman" w:cs="Times New Roman"/>
          <w:color w:val="auto"/>
        </w:rPr>
      </w:pPr>
      <w:r w:rsidRPr="00C02019">
        <w:rPr>
          <w:rFonts w:ascii="Times New Roman" w:hAnsi="Times New Roman" w:cs="Times New Roman"/>
          <w:color w:val="auto"/>
        </w:rPr>
        <w:lastRenderedPageBreak/>
        <w:t>"</w:t>
      </w:r>
      <w:r w:rsidR="003039DE" w:rsidRPr="00C02019">
        <w:rPr>
          <w:rFonts w:ascii="Times New Roman" w:hAnsi="Times New Roman" w:cs="Times New Roman"/>
          <w:color w:val="auto"/>
        </w:rPr>
        <w:t>(3</w:t>
      </w:r>
      <w:r w:rsidR="002B2F25" w:rsidRPr="00C02019">
        <w:rPr>
          <w:rFonts w:ascii="Times New Roman" w:hAnsi="Times New Roman" w:cs="Times New Roman"/>
          <w:color w:val="auto"/>
          <w:vertAlign w:val="superscript"/>
        </w:rPr>
        <w:t>2</w:t>
      </w:r>
      <w:r w:rsidRPr="00C02019">
        <w:rPr>
          <w:rFonts w:ascii="Times New Roman" w:hAnsi="Times New Roman" w:cs="Times New Roman"/>
          <w:color w:val="auto"/>
        </w:rPr>
        <w:t xml:space="preserve">) </w:t>
      </w:r>
      <w:r w:rsidR="004F2B5A" w:rsidRPr="00C02019">
        <w:rPr>
          <w:rFonts w:ascii="Times New Roman" w:hAnsi="Times New Roman" w:cs="Times New Roman"/>
          <w:color w:val="auto"/>
        </w:rPr>
        <w:t xml:space="preserve">începând cu ora 17:30 a zilei D-1, în decurs de 1 oră, solicitanţii de capacitate de transport în punctele de intrare/ieşire în/din SNT transmit cererile de rezervare de capacitate </w:t>
      </w:r>
      <w:r w:rsidRPr="00C02019">
        <w:rPr>
          <w:rFonts w:ascii="Times New Roman" w:hAnsi="Times New Roman" w:cs="Times New Roman"/>
          <w:color w:val="auto"/>
        </w:rPr>
        <w:t xml:space="preserve">  zilnică de transport, pentru o zi gazieră sau multiplu de zile gaziere răma</w:t>
      </w:r>
      <w:r w:rsidR="004F2B5A" w:rsidRPr="00C02019">
        <w:rPr>
          <w:rFonts w:ascii="Times New Roman" w:hAnsi="Times New Roman" w:cs="Times New Roman"/>
          <w:color w:val="auto"/>
        </w:rPr>
        <w:t>se până la finele anului gazier</w:t>
      </w:r>
      <w:r w:rsidRPr="00C02019">
        <w:rPr>
          <w:rFonts w:ascii="Times New Roman" w:hAnsi="Times New Roman" w:cs="Times New Roman"/>
          <w:color w:val="auto"/>
        </w:rPr>
        <w:t xml:space="preserve">, pentru UR care au încheiat </w:t>
      </w:r>
      <w:r w:rsidR="006E31D8" w:rsidRPr="00C02019">
        <w:rPr>
          <w:rFonts w:ascii="Times New Roman" w:hAnsi="Times New Roman" w:cs="Times New Roman"/>
          <w:color w:val="auto"/>
        </w:rPr>
        <w:t xml:space="preserve">un contract de transport. OTS transmite UR în termen de 30 minute de la încheierea perioadei de rezervare o notificare electronică de confirmare privind capacitatea rezervată. Notificarea constituie parte integrantă a contractului </w:t>
      </w:r>
      <w:r w:rsidR="003734F3" w:rsidRPr="00C02019">
        <w:rPr>
          <w:rFonts w:ascii="Times New Roman" w:hAnsi="Times New Roman" w:cs="Times New Roman"/>
          <w:color w:val="auto"/>
        </w:rPr>
        <w:t>de transport aferent punctelor de intrare în SNT, respectiv a contractului de transport aferent punctelor de ieșire din SNT</w:t>
      </w:r>
      <w:r w:rsidR="006E31D8" w:rsidRPr="00C02019">
        <w:rPr>
          <w:rFonts w:ascii="Times New Roman" w:hAnsi="Times New Roman" w:cs="Times New Roman"/>
          <w:color w:val="auto"/>
        </w:rPr>
        <w:t xml:space="preserve">. Capacitatea zilnică rezervată </w:t>
      </w:r>
      <w:r w:rsidR="00E56E52" w:rsidRPr="00C02019">
        <w:rPr>
          <w:rFonts w:ascii="Times New Roman" w:hAnsi="Times New Roman" w:cs="Times New Roman"/>
          <w:color w:val="auto"/>
        </w:rPr>
        <w:t>este</w:t>
      </w:r>
      <w:r w:rsidR="006E31D8" w:rsidRPr="00C02019">
        <w:rPr>
          <w:rFonts w:ascii="Times New Roman" w:hAnsi="Times New Roman" w:cs="Times New Roman"/>
          <w:color w:val="auto"/>
        </w:rPr>
        <w:t xml:space="preserve"> pusă la dispoziția UR pe un nivel constant în fiecare oră a zilei respective.</w:t>
      </w:r>
    </w:p>
    <w:p w:rsidR="00C36575" w:rsidRPr="00C02019" w:rsidRDefault="004F2B5A" w:rsidP="00623B60">
      <w:pPr>
        <w:spacing w:line="360" w:lineRule="auto"/>
        <w:jc w:val="both"/>
        <w:rPr>
          <w:rFonts w:ascii="Times New Roman" w:hAnsi="Times New Roman" w:cs="Times New Roman"/>
          <w:color w:val="auto"/>
        </w:rPr>
      </w:pPr>
      <w:r w:rsidRPr="00C02019">
        <w:rPr>
          <w:rFonts w:ascii="Times New Roman" w:hAnsi="Times New Roman" w:cs="Times New Roman"/>
          <w:color w:val="auto"/>
        </w:rPr>
        <w:t>(3</w:t>
      </w:r>
      <w:r w:rsidRPr="00C02019">
        <w:rPr>
          <w:rFonts w:ascii="Times New Roman" w:hAnsi="Times New Roman" w:cs="Times New Roman"/>
          <w:color w:val="auto"/>
          <w:vertAlign w:val="superscript"/>
        </w:rPr>
        <w:t>2</w:t>
      </w:r>
      <w:r w:rsidRPr="00C02019">
        <w:rPr>
          <w:rFonts w:ascii="Times New Roman" w:hAnsi="Times New Roman" w:cs="Times New Roman"/>
          <w:color w:val="auto"/>
        </w:rPr>
        <w:t xml:space="preserve">) </w:t>
      </w:r>
      <w:r w:rsidR="00E56E52" w:rsidRPr="00C02019">
        <w:rPr>
          <w:rFonts w:ascii="Times New Roman" w:hAnsi="Times New Roman" w:cs="Times New Roman"/>
          <w:color w:val="auto"/>
        </w:rPr>
        <w:t>L</w:t>
      </w:r>
      <w:r w:rsidRPr="00C02019">
        <w:rPr>
          <w:rFonts w:ascii="Times New Roman" w:hAnsi="Times New Roman" w:cs="Times New Roman"/>
          <w:color w:val="auto"/>
        </w:rPr>
        <w:t xml:space="preserve">a fiecare oră, începând cu ora </w:t>
      </w:r>
      <w:r w:rsidR="0084107A" w:rsidRPr="00C02019">
        <w:rPr>
          <w:rFonts w:ascii="Times New Roman" w:hAnsi="Times New Roman" w:cs="Times New Roman"/>
          <w:color w:val="auto"/>
        </w:rPr>
        <w:t>04</w:t>
      </w:r>
      <w:r w:rsidRPr="00C02019">
        <w:rPr>
          <w:rFonts w:ascii="Times New Roman" w:hAnsi="Times New Roman" w:cs="Times New Roman"/>
          <w:color w:val="auto"/>
        </w:rPr>
        <w:t xml:space="preserve">:00 din ziua gazieră D-1 și până la ora </w:t>
      </w:r>
      <w:r w:rsidR="0084107A" w:rsidRPr="00C02019">
        <w:rPr>
          <w:rFonts w:ascii="Times New Roman" w:hAnsi="Times New Roman" w:cs="Times New Roman"/>
          <w:color w:val="auto"/>
        </w:rPr>
        <w:t>03</w:t>
      </w:r>
      <w:r w:rsidRPr="00C02019">
        <w:rPr>
          <w:rFonts w:ascii="Times New Roman" w:hAnsi="Times New Roman" w:cs="Times New Roman"/>
          <w:color w:val="auto"/>
        </w:rPr>
        <w:t xml:space="preserve">:00 din ziua gazieră D, </w:t>
      </w:r>
      <w:r w:rsidR="005222BC" w:rsidRPr="00C02019">
        <w:rPr>
          <w:rFonts w:ascii="Times New Roman" w:hAnsi="Times New Roman" w:cs="Times New Roman"/>
          <w:color w:val="auto"/>
        </w:rPr>
        <w:t>UR care au</w:t>
      </w:r>
      <w:r w:rsidR="002E5F05" w:rsidRPr="00C02019">
        <w:rPr>
          <w:rFonts w:ascii="Times New Roman" w:hAnsi="Times New Roman" w:cs="Times New Roman"/>
          <w:color w:val="auto"/>
        </w:rPr>
        <w:t xml:space="preserve"> încheiat contract de transport pot solicita capacitate intra - zilnică de transport, pentru restul orelor rămase din ziua gazieră respectivă</w:t>
      </w:r>
      <w:r w:rsidR="007E1131" w:rsidRPr="00C02019">
        <w:rPr>
          <w:rFonts w:ascii="Times New Roman" w:hAnsi="Times New Roman" w:cs="Times New Roman"/>
          <w:color w:val="auto"/>
        </w:rPr>
        <w:t>.</w:t>
      </w:r>
      <w:r w:rsidR="00C36575" w:rsidRPr="00C02019">
        <w:rPr>
          <w:rFonts w:ascii="Times New Roman" w:hAnsi="Times New Roman" w:cs="Times New Roman"/>
          <w:color w:val="auto"/>
        </w:rPr>
        <w:t xml:space="preserve"> Perioada de solicitare este </w:t>
      </w:r>
      <w:r w:rsidR="002F5068" w:rsidRPr="00C02019">
        <w:rPr>
          <w:rFonts w:ascii="Times New Roman" w:hAnsi="Times New Roman" w:cs="Times New Roman"/>
          <w:color w:val="auto"/>
        </w:rPr>
        <w:t xml:space="preserve">de </w:t>
      </w:r>
      <w:r w:rsidR="00C36575" w:rsidRPr="00C02019">
        <w:rPr>
          <w:rFonts w:ascii="Times New Roman" w:hAnsi="Times New Roman" w:cs="Times New Roman"/>
          <w:color w:val="auto"/>
        </w:rPr>
        <w:t>30 minute.</w:t>
      </w:r>
    </w:p>
    <w:p w:rsidR="00C36575" w:rsidRPr="00C02019" w:rsidRDefault="00C36575" w:rsidP="00623B60">
      <w:pPr>
        <w:spacing w:line="360" w:lineRule="auto"/>
        <w:jc w:val="both"/>
        <w:rPr>
          <w:rFonts w:ascii="Times New Roman" w:hAnsi="Times New Roman" w:cs="Times New Roman"/>
          <w:color w:val="auto"/>
        </w:rPr>
      </w:pPr>
      <w:r w:rsidRPr="00C02019">
        <w:rPr>
          <w:rFonts w:ascii="Times New Roman" w:hAnsi="Times New Roman" w:cs="Times New Roman"/>
          <w:color w:val="auto"/>
        </w:rPr>
        <w:t>Perioada maximă în care produsul de capacitate intra-zilnic poate fi rezervat este de 2</w:t>
      </w:r>
      <w:r w:rsidR="002F5068" w:rsidRPr="00C02019">
        <w:rPr>
          <w:rFonts w:ascii="Times New Roman" w:hAnsi="Times New Roman" w:cs="Times New Roman"/>
          <w:color w:val="auto"/>
        </w:rPr>
        <w:t>3</w:t>
      </w:r>
      <w:r w:rsidRPr="00C02019">
        <w:rPr>
          <w:rFonts w:ascii="Times New Roman" w:hAnsi="Times New Roman" w:cs="Times New Roman"/>
          <w:color w:val="auto"/>
        </w:rPr>
        <w:t xml:space="preserve"> de ore.</w:t>
      </w:r>
    </w:p>
    <w:p w:rsidR="00C36575" w:rsidRPr="00C02019" w:rsidRDefault="00C36575" w:rsidP="00623B60">
      <w:pPr>
        <w:spacing w:line="360" w:lineRule="auto"/>
        <w:jc w:val="both"/>
        <w:rPr>
          <w:rFonts w:ascii="Times New Roman" w:hAnsi="Times New Roman" w:cs="Times New Roman"/>
          <w:color w:val="auto"/>
        </w:rPr>
      </w:pPr>
      <w:r w:rsidRPr="00C02019">
        <w:rPr>
          <w:rFonts w:ascii="Times New Roman" w:hAnsi="Times New Roman" w:cs="Times New Roman"/>
          <w:color w:val="auto"/>
        </w:rPr>
        <w:t>Perioada minimă în care produsul de capacitate intra-zilnic este disponibil pentru UR este</w:t>
      </w:r>
      <w:r w:rsidR="005222BC" w:rsidRPr="00C02019">
        <w:rPr>
          <w:rFonts w:ascii="Times New Roman" w:hAnsi="Times New Roman" w:cs="Times New Roman"/>
          <w:color w:val="auto"/>
        </w:rPr>
        <w:t xml:space="preserve">              </w:t>
      </w:r>
      <w:r w:rsidRPr="00C02019">
        <w:rPr>
          <w:rFonts w:ascii="Times New Roman" w:hAnsi="Times New Roman" w:cs="Times New Roman"/>
          <w:color w:val="auto"/>
        </w:rPr>
        <w:t xml:space="preserve"> 1 oră</w:t>
      </w:r>
      <w:r w:rsidR="005222BC" w:rsidRPr="00C02019">
        <w:rPr>
          <w:rFonts w:ascii="Times New Roman" w:hAnsi="Times New Roman" w:cs="Times New Roman"/>
          <w:color w:val="auto"/>
        </w:rPr>
        <w:t>,</w:t>
      </w:r>
      <w:r w:rsidRPr="00C02019">
        <w:rPr>
          <w:rFonts w:ascii="Times New Roman" w:hAnsi="Times New Roman" w:cs="Times New Roman"/>
          <w:color w:val="auto"/>
        </w:rPr>
        <w:t xml:space="preserve"> respectiv ultima oră a zilei gaziere D.</w:t>
      </w:r>
    </w:p>
    <w:p w:rsidR="00C36575" w:rsidRPr="00C02019" w:rsidRDefault="00C36575" w:rsidP="00623B60">
      <w:pPr>
        <w:spacing w:line="360" w:lineRule="auto"/>
        <w:jc w:val="both"/>
        <w:rPr>
          <w:rFonts w:ascii="Times New Roman" w:eastAsiaTheme="minorHAnsi" w:hAnsi="Times New Roman" w:cs="Times New Roman"/>
          <w:color w:val="auto"/>
          <w:lang w:eastAsia="en-US" w:bidi="ar-SA"/>
        </w:rPr>
      </w:pPr>
      <w:r w:rsidRPr="00C02019">
        <w:rPr>
          <w:rFonts w:ascii="Times New Roman" w:hAnsi="Times New Roman" w:cs="Times New Roman"/>
          <w:color w:val="auto"/>
        </w:rPr>
        <w:t xml:space="preserve">OTS transmite UR în termen de 15 minute de la încheierea perioadei de rezervare o notificare electronică de confirmare privind capacitatea rezervată. Notificarea constituie parte integrantă a </w:t>
      </w:r>
      <w:r w:rsidR="005222BC" w:rsidRPr="00C02019">
        <w:rPr>
          <w:rFonts w:ascii="Times New Roman" w:hAnsi="Times New Roman" w:cs="Times New Roman"/>
          <w:color w:val="auto"/>
        </w:rPr>
        <w:t>contractului de transport aferent punctelor de intrare în SNT/contractului de transport aferent punctelor de ieșire din SNT</w:t>
      </w:r>
      <w:r w:rsidRPr="00C02019">
        <w:rPr>
          <w:rFonts w:ascii="Times New Roman" w:hAnsi="Times New Roman" w:cs="Times New Roman"/>
          <w:color w:val="auto"/>
        </w:rPr>
        <w:t>.</w:t>
      </w:r>
      <w:r w:rsidR="00623B60" w:rsidRPr="00C02019">
        <w:rPr>
          <w:rFonts w:ascii="Times New Roman" w:eastAsiaTheme="minorHAnsi" w:hAnsi="Times New Roman" w:cs="Times New Roman"/>
          <w:color w:val="auto"/>
          <w:lang w:eastAsia="en-US" w:bidi="ar-SA"/>
        </w:rPr>
        <w:t>"</w:t>
      </w:r>
    </w:p>
    <w:p w:rsidR="00122FF2" w:rsidRPr="00C02019" w:rsidRDefault="002D6EE0" w:rsidP="00122FF2">
      <w:pPr>
        <w:spacing w:line="360" w:lineRule="auto"/>
        <w:jc w:val="both"/>
        <w:rPr>
          <w:rFonts w:ascii="Times New Roman" w:hAnsi="Times New Roman" w:cs="Times New Roman"/>
          <w:b/>
          <w:color w:val="auto"/>
        </w:rPr>
      </w:pPr>
      <w:r w:rsidRPr="00C02019">
        <w:rPr>
          <w:rFonts w:ascii="Times New Roman" w:hAnsi="Times New Roman" w:cs="Times New Roman"/>
          <w:b/>
          <w:color w:val="auto"/>
        </w:rPr>
        <w:t>23</w:t>
      </w:r>
      <w:r w:rsidR="00122FF2" w:rsidRPr="00C02019">
        <w:rPr>
          <w:rFonts w:ascii="Times New Roman" w:hAnsi="Times New Roman" w:cs="Times New Roman"/>
          <w:b/>
          <w:color w:val="auto"/>
        </w:rPr>
        <w:t>. Articolul 36</w:t>
      </w:r>
      <w:r w:rsidR="00122FF2" w:rsidRPr="00C02019">
        <w:rPr>
          <w:rFonts w:ascii="Times New Roman" w:hAnsi="Times New Roman" w:cs="Times New Roman"/>
          <w:b/>
          <w:color w:val="auto"/>
          <w:vertAlign w:val="superscript"/>
        </w:rPr>
        <w:t>2</w:t>
      </w:r>
      <w:r w:rsidR="00122FF2" w:rsidRPr="00C02019">
        <w:rPr>
          <w:rFonts w:ascii="Times New Roman" w:hAnsi="Times New Roman" w:cs="Times New Roman"/>
          <w:b/>
          <w:color w:val="auto"/>
        </w:rPr>
        <w:t xml:space="preserve"> alineatul (2) se modifică și va avea următorul cuprins:</w:t>
      </w:r>
    </w:p>
    <w:p w:rsidR="00122FF2" w:rsidRPr="00C02019" w:rsidRDefault="00B83901" w:rsidP="00122FF2">
      <w:pPr>
        <w:spacing w:line="360" w:lineRule="auto"/>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w:t>
      </w:r>
      <w:r w:rsidR="00122FF2" w:rsidRPr="00C02019">
        <w:rPr>
          <w:rFonts w:ascii="Times New Roman" w:eastAsiaTheme="minorHAnsi" w:hAnsi="Times New Roman" w:cs="Times New Roman"/>
          <w:color w:val="auto"/>
          <w:lang w:eastAsia="en-US" w:bidi="ar-SA"/>
        </w:rPr>
        <w:t xml:space="preserve">(2) În vederea obţinerii accesului la platforma online pentru rezervarea capacităţii de transport, solicitanţii de capacitate de transport în punctele de intrare/ieşire în/din SNT care nu deţin calitatea de UR la data începerii procesului de rezervare de capacitate de transport vor transmite OTS o cerere de acces la platformă. OTS are obligaţia de a acorda accesul solicitantului la această platformă în conformitate cu Procedura de acces publicată pe pagina </w:t>
      </w:r>
      <w:r w:rsidRPr="00C02019">
        <w:rPr>
          <w:rFonts w:ascii="Times New Roman" w:eastAsiaTheme="minorHAnsi" w:hAnsi="Times New Roman" w:cs="Times New Roman"/>
          <w:color w:val="auto"/>
          <w:lang w:eastAsia="en-US" w:bidi="ar-SA"/>
        </w:rPr>
        <w:t xml:space="preserve">proprie </w:t>
      </w:r>
      <w:r w:rsidR="00122FF2" w:rsidRPr="00C02019">
        <w:rPr>
          <w:rFonts w:ascii="Times New Roman" w:eastAsiaTheme="minorHAnsi" w:hAnsi="Times New Roman" w:cs="Times New Roman"/>
          <w:color w:val="auto"/>
          <w:lang w:eastAsia="en-US" w:bidi="ar-SA"/>
        </w:rPr>
        <w:t>de internet</w:t>
      </w:r>
      <w:r w:rsidRPr="00C02019">
        <w:rPr>
          <w:rFonts w:ascii="Times New Roman" w:eastAsiaTheme="minorHAnsi" w:hAnsi="Times New Roman" w:cs="Times New Roman"/>
          <w:color w:val="auto"/>
          <w:lang w:eastAsia="en-US" w:bidi="ar-SA"/>
        </w:rPr>
        <w:t>.</w:t>
      </w:r>
    </w:p>
    <w:p w:rsidR="00C15C2C" w:rsidRPr="00C02019" w:rsidRDefault="002D6EE0" w:rsidP="00C15C2C">
      <w:pPr>
        <w:spacing w:line="360" w:lineRule="auto"/>
        <w:jc w:val="both"/>
        <w:rPr>
          <w:rFonts w:ascii="Times New Roman" w:hAnsi="Times New Roman" w:cs="Times New Roman"/>
          <w:b/>
          <w:color w:val="auto"/>
        </w:rPr>
      </w:pPr>
      <w:r w:rsidRPr="00C02019">
        <w:rPr>
          <w:rFonts w:ascii="Times New Roman" w:hAnsi="Times New Roman" w:cs="Times New Roman"/>
          <w:b/>
          <w:color w:val="auto"/>
        </w:rPr>
        <w:t>24</w:t>
      </w:r>
      <w:r w:rsidR="00C15C2C" w:rsidRPr="00C02019">
        <w:rPr>
          <w:rFonts w:ascii="Times New Roman" w:hAnsi="Times New Roman" w:cs="Times New Roman"/>
          <w:b/>
          <w:color w:val="auto"/>
        </w:rPr>
        <w:t xml:space="preserve">. Articolul 37 </w:t>
      </w:r>
      <w:r w:rsidR="004C4150" w:rsidRPr="00C02019">
        <w:rPr>
          <w:rFonts w:ascii="Times New Roman" w:hAnsi="Times New Roman" w:cs="Times New Roman"/>
          <w:b/>
          <w:color w:val="auto"/>
        </w:rPr>
        <w:t>alineatul</w:t>
      </w:r>
      <w:r w:rsidR="00C15C2C" w:rsidRPr="00C02019">
        <w:rPr>
          <w:rFonts w:ascii="Times New Roman" w:hAnsi="Times New Roman" w:cs="Times New Roman"/>
          <w:b/>
          <w:color w:val="auto"/>
        </w:rPr>
        <w:t xml:space="preserve"> (1) se modifică și va avea următorul cuprins:</w:t>
      </w:r>
    </w:p>
    <w:p w:rsidR="00C15C2C" w:rsidRPr="00C02019" w:rsidRDefault="00E53AC5" w:rsidP="00623B60">
      <w:pPr>
        <w:spacing w:line="360" w:lineRule="auto"/>
        <w:jc w:val="both"/>
        <w:rPr>
          <w:rFonts w:ascii="Times New Roman" w:hAnsi="Times New Roman" w:cs="Times New Roman"/>
          <w:color w:val="auto"/>
        </w:rPr>
      </w:pPr>
      <w:r w:rsidRPr="00C02019">
        <w:rPr>
          <w:rFonts w:ascii="Times New Roman" w:hAnsi="Times New Roman" w:cs="Times New Roman"/>
          <w:color w:val="auto"/>
        </w:rPr>
        <w:t>„</w:t>
      </w:r>
      <w:r w:rsidR="00C15C2C" w:rsidRPr="00C02019">
        <w:rPr>
          <w:rFonts w:ascii="Times New Roman" w:hAnsi="Times New Roman" w:cs="Times New Roman"/>
          <w:color w:val="auto"/>
        </w:rPr>
        <w:t xml:space="preserve">(1) În sensul aplicării </w:t>
      </w:r>
      <w:r w:rsidR="00C15C2C" w:rsidRPr="00C02019">
        <w:rPr>
          <w:rFonts w:ascii="Times New Roman" w:hAnsi="Times New Roman" w:cs="Times New Roman"/>
          <w:vanish/>
          <w:color w:val="auto"/>
        </w:rPr>
        <w:t>&lt;LLNK 12013     0AI2-461   0 15&gt;</w:t>
      </w:r>
      <w:r w:rsidR="00C15C2C" w:rsidRPr="00C02019">
        <w:rPr>
          <w:rFonts w:ascii="Times New Roman" w:hAnsi="Times New Roman" w:cs="Times New Roman"/>
          <w:color w:val="auto"/>
        </w:rPr>
        <w:t>Codului reţelei, comunicarea dintre OTS şi UR, partenerii UR şi operatorii sistemelor adiacente a informaţiilor privind solicitările de capacitate, transferul dreptului de capacitate, transferul complet al drepturilor și obligațiilor ce decurg din contractul de transport aferent punctelor de intrare în SNT/contractul de transport aferent punctelor de ieșire din SNT, programul de transport, nominalizările/renominalizările,</w:t>
      </w:r>
      <w:r w:rsidR="00F95EFD" w:rsidRPr="00C02019">
        <w:rPr>
          <w:rFonts w:ascii="Times New Roman" w:hAnsi="Times New Roman" w:cs="Times New Roman"/>
          <w:color w:val="auto"/>
        </w:rPr>
        <w:t xml:space="preserve"> </w:t>
      </w:r>
      <w:r w:rsidR="00C15C2C" w:rsidRPr="00C02019">
        <w:rPr>
          <w:rFonts w:ascii="Times New Roman" w:hAnsi="Times New Roman" w:cs="Times New Roman"/>
          <w:color w:val="auto"/>
        </w:rPr>
        <w:t xml:space="preserve">notificările partenerilor UR necesare pentru corelare, notificările în PVT ale tranzacţiilor încheiate, </w:t>
      </w:r>
      <w:r w:rsidR="00C15C2C" w:rsidRPr="00C02019">
        <w:rPr>
          <w:rFonts w:ascii="Times New Roman" w:hAnsi="Times New Roman" w:cs="Times New Roman"/>
          <w:color w:val="auto"/>
        </w:rPr>
        <w:lastRenderedPageBreak/>
        <w:t>cantităţile de gaze naturale măsurate, alocările iniţiale/finale, dezechilibrele iniţiale/finale, informaţiile cu caracter general cu privire la starea de echilibru a SNT, precum şi mesajele OTS de informare către UR cu privire la acceptarea nominalizărilor, ajustarea nominalizărilor, aprobarea nominalizărilor, dezechilibrele prognozate se efectuează prin intermediul unei platforme informaţionale online securizate.”</w:t>
      </w:r>
    </w:p>
    <w:p w:rsidR="00F95EFD" w:rsidRPr="00C02019" w:rsidRDefault="002D6EE0" w:rsidP="00623B60">
      <w:pPr>
        <w:spacing w:line="360" w:lineRule="auto"/>
        <w:jc w:val="both"/>
        <w:rPr>
          <w:rFonts w:ascii="Times New Roman" w:hAnsi="Times New Roman" w:cs="Times New Roman"/>
          <w:b/>
          <w:color w:val="auto"/>
        </w:rPr>
      </w:pPr>
      <w:r w:rsidRPr="00C02019">
        <w:rPr>
          <w:rFonts w:ascii="Times New Roman" w:hAnsi="Times New Roman" w:cs="Times New Roman"/>
          <w:b/>
          <w:color w:val="auto"/>
        </w:rPr>
        <w:t>25</w:t>
      </w:r>
      <w:r w:rsidR="00F95EFD" w:rsidRPr="00C02019">
        <w:rPr>
          <w:rFonts w:ascii="Times New Roman" w:hAnsi="Times New Roman" w:cs="Times New Roman"/>
          <w:color w:val="auto"/>
        </w:rPr>
        <w:t xml:space="preserve">. </w:t>
      </w:r>
      <w:r w:rsidR="00F95EFD" w:rsidRPr="00C02019">
        <w:rPr>
          <w:rFonts w:ascii="Times New Roman" w:hAnsi="Times New Roman" w:cs="Times New Roman"/>
          <w:b/>
          <w:color w:val="auto"/>
        </w:rPr>
        <w:t>Articolul 43 alineatul (2) se modifică și va avea următorul cuprins:</w:t>
      </w:r>
    </w:p>
    <w:p w:rsidR="00F95EFD" w:rsidRPr="00C02019" w:rsidRDefault="00F95EFD" w:rsidP="00F95EFD">
      <w:pPr>
        <w:spacing w:line="360" w:lineRule="auto"/>
        <w:jc w:val="both"/>
        <w:rPr>
          <w:rFonts w:ascii="Times New Roman" w:hAnsi="Times New Roman" w:cs="Times New Roman"/>
          <w:color w:val="auto"/>
        </w:rPr>
      </w:pPr>
      <w:r w:rsidRPr="00C02019">
        <w:rPr>
          <w:rFonts w:ascii="Times New Roman" w:hAnsi="Times New Roman" w:cs="Times New Roman"/>
          <w:color w:val="auto"/>
        </w:rPr>
        <w:t>„(2) Pot constitui motive de refuz:</w:t>
      </w:r>
    </w:p>
    <w:p w:rsidR="00F95EFD" w:rsidRPr="00C02019" w:rsidRDefault="00F95EFD" w:rsidP="00F95EFD">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a) situaţiile prevăzute în art. 149 alin. (1) din Legea nr. 123/2012</w:t>
      </w:r>
      <w:r w:rsidR="00BA1477" w:rsidRPr="00C02019">
        <w:rPr>
          <w:rFonts w:ascii="Times New Roman" w:hAnsi="Times New Roman" w:cs="Times New Roman"/>
          <w:color w:val="auto"/>
        </w:rPr>
        <w:t>, cu modificările și completările ulterioare</w:t>
      </w:r>
      <w:r w:rsidRPr="00C02019">
        <w:rPr>
          <w:rFonts w:ascii="Times New Roman" w:hAnsi="Times New Roman" w:cs="Times New Roman"/>
          <w:color w:val="auto"/>
        </w:rPr>
        <w:t>;</w:t>
      </w:r>
    </w:p>
    <w:p w:rsidR="00F95EFD" w:rsidRPr="00C02019" w:rsidRDefault="00F95EFD" w:rsidP="00F95EFD">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b) UR/solicitantul nu îndeplineşte cerinţele prevăzute la art. 27;</w:t>
      </w:r>
    </w:p>
    <w:p w:rsidR="00F95EFD" w:rsidRPr="00C02019" w:rsidRDefault="00F95EFD" w:rsidP="00F95EFD">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w:t>
      </w:r>
      <w:r w:rsidR="00BA1477" w:rsidRPr="00C02019">
        <w:rPr>
          <w:rFonts w:ascii="Times New Roman" w:hAnsi="Times New Roman" w:cs="Times New Roman"/>
          <w:color w:val="auto"/>
        </w:rPr>
        <w:t>c</w:t>
      </w:r>
      <w:r w:rsidRPr="00C02019">
        <w:rPr>
          <w:rFonts w:ascii="Times New Roman" w:hAnsi="Times New Roman" w:cs="Times New Roman"/>
          <w:color w:val="auto"/>
        </w:rPr>
        <w:t>) UR înregistrează datorii restante provenite din derularea contractelor de servicii de transport anterioare.”</w:t>
      </w:r>
    </w:p>
    <w:p w:rsidR="00BA1477" w:rsidRPr="00C02019" w:rsidRDefault="00BA1477" w:rsidP="00BA1477">
      <w:pPr>
        <w:spacing w:line="360" w:lineRule="auto"/>
        <w:jc w:val="both"/>
        <w:rPr>
          <w:rFonts w:ascii="Times New Roman" w:hAnsi="Times New Roman" w:cs="Times New Roman"/>
          <w:b/>
          <w:color w:val="auto"/>
        </w:rPr>
      </w:pPr>
      <w:r w:rsidRPr="00C02019">
        <w:rPr>
          <w:rFonts w:ascii="Times New Roman" w:hAnsi="Times New Roman" w:cs="Times New Roman"/>
          <w:b/>
          <w:color w:val="auto"/>
        </w:rPr>
        <w:t>2</w:t>
      </w:r>
      <w:r w:rsidR="002D6EE0" w:rsidRPr="00C02019">
        <w:rPr>
          <w:rFonts w:ascii="Times New Roman" w:hAnsi="Times New Roman" w:cs="Times New Roman"/>
          <w:b/>
          <w:color w:val="auto"/>
        </w:rPr>
        <w:t>6</w:t>
      </w:r>
      <w:r w:rsidRPr="00C02019">
        <w:rPr>
          <w:rFonts w:ascii="Times New Roman" w:hAnsi="Times New Roman" w:cs="Times New Roman"/>
          <w:color w:val="auto"/>
        </w:rPr>
        <w:t xml:space="preserve">. </w:t>
      </w:r>
      <w:r w:rsidRPr="00C02019">
        <w:rPr>
          <w:rFonts w:ascii="Times New Roman" w:hAnsi="Times New Roman" w:cs="Times New Roman"/>
          <w:b/>
          <w:color w:val="auto"/>
        </w:rPr>
        <w:t>Articolul 49 alineatul (1) se modifică și va avea următorul cuprins:</w:t>
      </w:r>
    </w:p>
    <w:p w:rsidR="00BA1477" w:rsidRPr="00C02019" w:rsidRDefault="00BA1477" w:rsidP="00BA1477">
      <w:pPr>
        <w:spacing w:line="360" w:lineRule="auto"/>
        <w:jc w:val="both"/>
        <w:rPr>
          <w:rFonts w:ascii="Times New Roman" w:hAnsi="Times New Roman" w:cs="Times New Roman"/>
          <w:color w:val="auto"/>
        </w:rPr>
      </w:pPr>
      <w:r w:rsidRPr="00C02019">
        <w:rPr>
          <w:rFonts w:ascii="Times New Roman" w:hAnsi="Times New Roman" w:cs="Times New Roman"/>
          <w:color w:val="auto"/>
        </w:rPr>
        <w:t>„(1) Nominalizarea reprezintă o declaraţie asumată de UR, adusă la cunoştinţa OTS, în care se precizează cantitatea de gaze naturale care va fi introdusă/preluată fizic de către UR în/din SNT pe parcursul unei zile gaziere şi care, pentru a fi pusă în aplicare, trebuie confirmată de către OTS.</w:t>
      </w:r>
    </w:p>
    <w:p w:rsidR="00BA1477" w:rsidRPr="00C02019" w:rsidRDefault="00BA1477" w:rsidP="00BA1477">
      <w:pPr>
        <w:spacing w:line="360" w:lineRule="auto"/>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(2) Nominalizarea, exprimată în unităţi de energie, este transmisă de către UR în platforma informaţională a OTS, în conformitate cu prevederile art. 37.”</w:t>
      </w:r>
    </w:p>
    <w:p w:rsidR="001B514B" w:rsidRPr="00C02019" w:rsidRDefault="00882399" w:rsidP="001B514B">
      <w:pPr>
        <w:spacing w:line="360" w:lineRule="auto"/>
        <w:jc w:val="both"/>
        <w:rPr>
          <w:rFonts w:ascii="Times New Roman" w:hAnsi="Times New Roman" w:cs="Times New Roman"/>
          <w:b/>
          <w:color w:val="auto"/>
        </w:rPr>
      </w:pPr>
      <w:r w:rsidRPr="00C02019">
        <w:rPr>
          <w:rFonts w:ascii="Times New Roman" w:eastAsiaTheme="minorHAnsi" w:hAnsi="Times New Roman" w:cs="Times New Roman"/>
          <w:b/>
          <w:color w:val="auto"/>
          <w:lang w:eastAsia="en-US" w:bidi="ar-SA"/>
        </w:rPr>
        <w:t>2</w:t>
      </w:r>
      <w:r w:rsidR="002D6EE0" w:rsidRPr="00C02019">
        <w:rPr>
          <w:rFonts w:ascii="Times New Roman" w:eastAsiaTheme="minorHAnsi" w:hAnsi="Times New Roman" w:cs="Times New Roman"/>
          <w:b/>
          <w:color w:val="auto"/>
          <w:lang w:eastAsia="en-US" w:bidi="ar-SA"/>
        </w:rPr>
        <w:t>7</w:t>
      </w:r>
      <w:r w:rsidR="001B514B" w:rsidRPr="00C02019">
        <w:rPr>
          <w:rFonts w:ascii="Times New Roman" w:eastAsiaTheme="minorHAnsi" w:hAnsi="Times New Roman" w:cs="Times New Roman"/>
          <w:b/>
          <w:color w:val="auto"/>
          <w:lang w:eastAsia="en-US" w:bidi="ar-SA"/>
        </w:rPr>
        <w:t>.</w:t>
      </w:r>
      <w:r w:rsidR="001B514B" w:rsidRPr="00C02019">
        <w:rPr>
          <w:rFonts w:ascii="Times New Roman" w:eastAsiaTheme="minorHAnsi" w:hAnsi="Times New Roman" w:cs="Times New Roman"/>
          <w:color w:val="auto"/>
          <w:lang w:eastAsia="en-US" w:bidi="ar-SA"/>
        </w:rPr>
        <w:t xml:space="preserve"> </w:t>
      </w:r>
      <w:r w:rsidR="001B514B" w:rsidRPr="00C02019">
        <w:rPr>
          <w:rFonts w:ascii="Times New Roman" w:hAnsi="Times New Roman" w:cs="Times New Roman"/>
          <w:b/>
          <w:color w:val="auto"/>
        </w:rPr>
        <w:t>Articolul 49 alin</w:t>
      </w:r>
      <w:r w:rsidR="004C4150" w:rsidRPr="00C02019">
        <w:rPr>
          <w:rFonts w:ascii="Times New Roman" w:hAnsi="Times New Roman" w:cs="Times New Roman"/>
          <w:b/>
          <w:color w:val="auto"/>
        </w:rPr>
        <w:t>eat</w:t>
      </w:r>
      <w:r w:rsidR="00BA1477" w:rsidRPr="00C02019">
        <w:rPr>
          <w:rFonts w:ascii="Times New Roman" w:hAnsi="Times New Roman" w:cs="Times New Roman"/>
          <w:b/>
          <w:color w:val="auto"/>
        </w:rPr>
        <w:t xml:space="preserve">ele </w:t>
      </w:r>
      <w:r w:rsidR="001B514B" w:rsidRPr="00C02019">
        <w:rPr>
          <w:rFonts w:ascii="Times New Roman" w:hAnsi="Times New Roman" w:cs="Times New Roman"/>
          <w:b/>
          <w:color w:val="auto"/>
        </w:rPr>
        <w:t>(3)</w:t>
      </w:r>
      <w:r w:rsidR="00BA1477" w:rsidRPr="00C02019">
        <w:rPr>
          <w:rFonts w:ascii="Times New Roman" w:hAnsi="Times New Roman" w:cs="Times New Roman"/>
          <w:b/>
          <w:color w:val="auto"/>
        </w:rPr>
        <w:t xml:space="preserve">  (4) și (5)</w:t>
      </w:r>
      <w:r w:rsidR="001B514B" w:rsidRPr="00C02019">
        <w:rPr>
          <w:rFonts w:ascii="Times New Roman" w:hAnsi="Times New Roman" w:cs="Times New Roman"/>
          <w:b/>
          <w:color w:val="auto"/>
        </w:rPr>
        <w:t xml:space="preserve"> se </w:t>
      </w:r>
      <w:r w:rsidR="001331A8" w:rsidRPr="00C02019">
        <w:rPr>
          <w:rFonts w:ascii="Times New Roman" w:hAnsi="Times New Roman" w:cs="Times New Roman"/>
          <w:b/>
          <w:color w:val="auto"/>
        </w:rPr>
        <w:t>abrogă</w:t>
      </w:r>
      <w:r w:rsidR="001B514B" w:rsidRPr="00C02019">
        <w:rPr>
          <w:rFonts w:ascii="Times New Roman" w:hAnsi="Times New Roman" w:cs="Times New Roman"/>
          <w:b/>
          <w:color w:val="auto"/>
        </w:rPr>
        <w:t>.</w:t>
      </w:r>
    </w:p>
    <w:p w:rsidR="001B514B" w:rsidRPr="00C02019" w:rsidRDefault="0050693E" w:rsidP="001B514B">
      <w:pPr>
        <w:spacing w:line="360" w:lineRule="auto"/>
        <w:jc w:val="both"/>
        <w:rPr>
          <w:rFonts w:ascii="Times New Roman" w:hAnsi="Times New Roman" w:cs="Times New Roman"/>
          <w:b/>
          <w:color w:val="auto"/>
        </w:rPr>
      </w:pPr>
      <w:r w:rsidRPr="00C02019">
        <w:rPr>
          <w:rFonts w:ascii="Times New Roman" w:eastAsiaTheme="minorHAnsi" w:hAnsi="Times New Roman" w:cs="Times New Roman"/>
          <w:b/>
          <w:color w:val="auto"/>
          <w:lang w:eastAsia="en-US" w:bidi="ar-SA"/>
        </w:rPr>
        <w:t>2</w:t>
      </w:r>
      <w:r w:rsidR="002D6EE0" w:rsidRPr="00C02019">
        <w:rPr>
          <w:rFonts w:ascii="Times New Roman" w:eastAsiaTheme="minorHAnsi" w:hAnsi="Times New Roman" w:cs="Times New Roman"/>
          <w:b/>
          <w:color w:val="auto"/>
          <w:lang w:eastAsia="en-US" w:bidi="ar-SA"/>
        </w:rPr>
        <w:t>8</w:t>
      </w:r>
      <w:r w:rsidR="001B514B" w:rsidRPr="00C02019">
        <w:rPr>
          <w:rFonts w:ascii="Times New Roman" w:eastAsiaTheme="minorHAnsi" w:hAnsi="Times New Roman" w:cs="Times New Roman"/>
          <w:b/>
          <w:color w:val="auto"/>
          <w:lang w:eastAsia="en-US" w:bidi="ar-SA"/>
        </w:rPr>
        <w:t>.</w:t>
      </w:r>
      <w:r w:rsidR="001B514B" w:rsidRPr="00C02019">
        <w:rPr>
          <w:rFonts w:ascii="Times New Roman" w:eastAsiaTheme="minorHAnsi" w:hAnsi="Times New Roman" w:cs="Times New Roman"/>
          <w:color w:val="auto"/>
          <w:lang w:eastAsia="en-US" w:bidi="ar-SA"/>
        </w:rPr>
        <w:t xml:space="preserve"> </w:t>
      </w:r>
      <w:r w:rsidR="001B514B" w:rsidRPr="00C02019">
        <w:rPr>
          <w:rFonts w:ascii="Times New Roman" w:hAnsi="Times New Roman" w:cs="Times New Roman"/>
          <w:b/>
          <w:color w:val="auto"/>
        </w:rPr>
        <w:t xml:space="preserve">Articolul 49 </w:t>
      </w:r>
      <w:r w:rsidR="004C4150" w:rsidRPr="00C02019">
        <w:rPr>
          <w:rFonts w:ascii="Times New Roman" w:hAnsi="Times New Roman" w:cs="Times New Roman"/>
          <w:b/>
          <w:color w:val="auto"/>
        </w:rPr>
        <w:t>alineatul</w:t>
      </w:r>
      <w:r w:rsidR="001B514B" w:rsidRPr="00C02019">
        <w:rPr>
          <w:rFonts w:ascii="Times New Roman" w:hAnsi="Times New Roman" w:cs="Times New Roman"/>
          <w:b/>
          <w:color w:val="auto"/>
        </w:rPr>
        <w:t xml:space="preserve"> (6) se modifică și va avea următorul cuprins:</w:t>
      </w:r>
    </w:p>
    <w:p w:rsidR="001B514B" w:rsidRPr="00C02019" w:rsidRDefault="001B514B" w:rsidP="001B514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„(6) În situaţia în care UR nu transmite, până la ora 15:00 a fiecărei zile gaziere D-1, o nominalizare pentru ziua gazieră D, OTS va lua în considerare cu titlul «nominalizare» nivelul cantitativ al mediei zilnice a energiei, determinat în conformitate cu prevederile alin. (7) pentru fiecare punct de intrare/ieşire în/din SNT în care respectivul UR a rezervat capacitate</w:t>
      </w:r>
      <w:r w:rsidR="00B41EC0" w:rsidRPr="00C02019">
        <w:rPr>
          <w:rFonts w:ascii="Times New Roman" w:hAnsi="Times New Roman" w:cs="Times New Roman"/>
          <w:color w:val="auto"/>
        </w:rPr>
        <w:t>.</w:t>
      </w:r>
      <w:r w:rsidRPr="00C02019">
        <w:rPr>
          <w:rFonts w:ascii="Times New Roman" w:hAnsi="Times New Roman" w:cs="Times New Roman"/>
          <w:color w:val="auto"/>
        </w:rPr>
        <w:t>”</w:t>
      </w:r>
    </w:p>
    <w:p w:rsidR="00B41EC0" w:rsidRPr="00C02019" w:rsidRDefault="00B41EC0" w:rsidP="00B41EC0">
      <w:pPr>
        <w:spacing w:line="360" w:lineRule="auto"/>
        <w:jc w:val="both"/>
        <w:rPr>
          <w:rFonts w:ascii="Times New Roman" w:hAnsi="Times New Roman" w:cs="Times New Roman"/>
          <w:b/>
          <w:color w:val="auto"/>
        </w:rPr>
      </w:pPr>
      <w:r w:rsidRPr="00C02019">
        <w:rPr>
          <w:rFonts w:ascii="Times New Roman" w:eastAsiaTheme="minorHAnsi" w:hAnsi="Times New Roman" w:cs="Times New Roman"/>
          <w:b/>
          <w:color w:val="auto"/>
          <w:lang w:eastAsia="en-US" w:bidi="ar-SA"/>
        </w:rPr>
        <w:t>2</w:t>
      </w:r>
      <w:r w:rsidR="002D6EE0" w:rsidRPr="00C02019">
        <w:rPr>
          <w:rFonts w:ascii="Times New Roman" w:eastAsiaTheme="minorHAnsi" w:hAnsi="Times New Roman" w:cs="Times New Roman"/>
          <w:b/>
          <w:color w:val="auto"/>
          <w:lang w:eastAsia="en-US" w:bidi="ar-SA"/>
        </w:rPr>
        <w:t>9</w:t>
      </w:r>
      <w:r w:rsidRPr="00C02019">
        <w:rPr>
          <w:rFonts w:ascii="Times New Roman" w:eastAsiaTheme="minorHAnsi" w:hAnsi="Times New Roman" w:cs="Times New Roman"/>
          <w:b/>
          <w:color w:val="auto"/>
          <w:lang w:eastAsia="en-US" w:bidi="ar-SA"/>
        </w:rPr>
        <w:t>.</w:t>
      </w:r>
      <w:r w:rsidRPr="00C02019">
        <w:rPr>
          <w:rFonts w:ascii="Times New Roman" w:eastAsiaTheme="minorHAnsi" w:hAnsi="Times New Roman" w:cs="Times New Roman"/>
          <w:color w:val="auto"/>
          <w:lang w:eastAsia="en-US" w:bidi="ar-SA"/>
        </w:rPr>
        <w:t xml:space="preserve"> </w:t>
      </w:r>
      <w:r w:rsidRPr="00C02019">
        <w:rPr>
          <w:rFonts w:ascii="Times New Roman" w:hAnsi="Times New Roman" w:cs="Times New Roman"/>
          <w:b/>
          <w:color w:val="auto"/>
        </w:rPr>
        <w:t>Articolul 49 alineatul (8) se modifică și va avea următorul cuprins:</w:t>
      </w:r>
    </w:p>
    <w:p w:rsidR="00B41EC0" w:rsidRPr="00C02019" w:rsidRDefault="00B41EC0" w:rsidP="00B41EC0">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„(8) Nominalizarea efectuată de către OTS în numele UR în conformitate cu prevederile alin. (6) şi (7) este comunicată de către OTS respectivului UR, în conformitate cu prevederile art. 37.”</w:t>
      </w:r>
    </w:p>
    <w:p w:rsidR="001C55D4" w:rsidRPr="00C02019" w:rsidRDefault="002D6EE0" w:rsidP="00D45D69">
      <w:pPr>
        <w:spacing w:line="360" w:lineRule="auto"/>
        <w:jc w:val="both"/>
        <w:rPr>
          <w:rFonts w:ascii="Times New Roman" w:hAnsi="Times New Roman" w:cs="Times New Roman"/>
          <w:b/>
          <w:color w:val="auto"/>
        </w:rPr>
      </w:pPr>
      <w:r w:rsidRPr="00C02019">
        <w:rPr>
          <w:rFonts w:ascii="Times New Roman" w:eastAsiaTheme="minorHAnsi" w:hAnsi="Times New Roman" w:cs="Times New Roman"/>
          <w:b/>
          <w:color w:val="auto"/>
          <w:lang w:eastAsia="en-US" w:bidi="ar-SA"/>
        </w:rPr>
        <w:t>30</w:t>
      </w:r>
      <w:r w:rsidR="00D45D69" w:rsidRPr="00C02019">
        <w:rPr>
          <w:rFonts w:ascii="Times New Roman" w:eastAsiaTheme="minorHAnsi" w:hAnsi="Times New Roman" w:cs="Times New Roman"/>
          <w:b/>
          <w:color w:val="auto"/>
          <w:lang w:eastAsia="en-US" w:bidi="ar-SA"/>
        </w:rPr>
        <w:t>.</w:t>
      </w:r>
      <w:r w:rsidR="00D45D69" w:rsidRPr="00C02019">
        <w:rPr>
          <w:rFonts w:ascii="Times New Roman" w:eastAsiaTheme="minorHAnsi" w:hAnsi="Times New Roman" w:cs="Times New Roman"/>
          <w:color w:val="auto"/>
          <w:lang w:eastAsia="en-US" w:bidi="ar-SA"/>
        </w:rPr>
        <w:t xml:space="preserve"> </w:t>
      </w:r>
      <w:r w:rsidR="00D45D69" w:rsidRPr="00C02019">
        <w:rPr>
          <w:rFonts w:ascii="Times New Roman" w:hAnsi="Times New Roman" w:cs="Times New Roman"/>
          <w:b/>
          <w:color w:val="auto"/>
        </w:rPr>
        <w:t>Articolul 49 alin</w:t>
      </w:r>
      <w:r w:rsidR="004C4150" w:rsidRPr="00C02019">
        <w:rPr>
          <w:rFonts w:ascii="Times New Roman" w:hAnsi="Times New Roman" w:cs="Times New Roman"/>
          <w:b/>
          <w:color w:val="auto"/>
        </w:rPr>
        <w:t>eatul</w:t>
      </w:r>
      <w:r w:rsidR="00D45D69" w:rsidRPr="00C02019">
        <w:rPr>
          <w:rFonts w:ascii="Times New Roman" w:hAnsi="Times New Roman" w:cs="Times New Roman"/>
          <w:b/>
          <w:color w:val="auto"/>
        </w:rPr>
        <w:t xml:space="preserve"> (9) se </w:t>
      </w:r>
      <w:r w:rsidR="001C55D4" w:rsidRPr="00C02019">
        <w:rPr>
          <w:rFonts w:ascii="Times New Roman" w:hAnsi="Times New Roman" w:cs="Times New Roman"/>
          <w:b/>
          <w:color w:val="auto"/>
        </w:rPr>
        <w:t>modific</w:t>
      </w:r>
      <w:r w:rsidR="008F0B70">
        <w:rPr>
          <w:rFonts w:ascii="Times New Roman" w:hAnsi="Times New Roman" w:cs="Times New Roman"/>
          <w:b/>
          <w:color w:val="auto"/>
        </w:rPr>
        <w:t>ă</w:t>
      </w:r>
      <w:r w:rsidR="001C55D4" w:rsidRPr="00C02019">
        <w:rPr>
          <w:rFonts w:ascii="Times New Roman" w:hAnsi="Times New Roman" w:cs="Times New Roman"/>
          <w:b/>
          <w:color w:val="auto"/>
        </w:rPr>
        <w:t xml:space="preserve"> </w:t>
      </w:r>
      <w:r w:rsidR="008F0B70">
        <w:rPr>
          <w:rFonts w:ascii="Times New Roman" w:hAnsi="Times New Roman" w:cs="Times New Roman"/>
          <w:b/>
          <w:color w:val="auto"/>
        </w:rPr>
        <w:t>ș</w:t>
      </w:r>
      <w:r w:rsidR="001C55D4" w:rsidRPr="00C02019">
        <w:rPr>
          <w:rFonts w:ascii="Times New Roman" w:hAnsi="Times New Roman" w:cs="Times New Roman"/>
          <w:b/>
          <w:color w:val="auto"/>
        </w:rPr>
        <w:t>i va avea urmatorul cuprins:</w:t>
      </w:r>
    </w:p>
    <w:p w:rsidR="00D45D69" w:rsidRPr="00C02019" w:rsidRDefault="001C55D4" w:rsidP="00D45D69">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”(9) </w:t>
      </w:r>
      <w:r w:rsidR="007E1131" w:rsidRPr="00C02019">
        <w:rPr>
          <w:rFonts w:ascii="Times New Roman" w:hAnsi="Times New Roman" w:cs="Times New Roman"/>
          <w:color w:val="auto"/>
        </w:rPr>
        <w:t>Î</w:t>
      </w:r>
      <w:r w:rsidRPr="00C02019">
        <w:rPr>
          <w:rFonts w:ascii="Times New Roman" w:hAnsi="Times New Roman" w:cs="Times New Roman"/>
          <w:color w:val="auto"/>
        </w:rPr>
        <w:t xml:space="preserve">n cadrul procedurii de nominalizare, OTS ia </w:t>
      </w:r>
      <w:r w:rsidR="007E1131" w:rsidRPr="00C02019">
        <w:rPr>
          <w:rFonts w:ascii="Times New Roman" w:hAnsi="Times New Roman" w:cs="Times New Roman"/>
          <w:color w:val="auto"/>
        </w:rPr>
        <w:t>î</w:t>
      </w:r>
      <w:r w:rsidRPr="00C02019">
        <w:rPr>
          <w:rFonts w:ascii="Times New Roman" w:hAnsi="Times New Roman" w:cs="Times New Roman"/>
          <w:color w:val="auto"/>
        </w:rPr>
        <w:t>n considerare ultima nominalizare transmis</w:t>
      </w:r>
      <w:r w:rsidR="007E1131" w:rsidRPr="00C02019">
        <w:rPr>
          <w:rFonts w:ascii="Times New Roman" w:hAnsi="Times New Roman" w:cs="Times New Roman"/>
          <w:color w:val="auto"/>
        </w:rPr>
        <w:t>ă</w:t>
      </w:r>
      <w:r w:rsidRPr="00C02019">
        <w:rPr>
          <w:rFonts w:ascii="Times New Roman" w:hAnsi="Times New Roman" w:cs="Times New Roman"/>
          <w:color w:val="auto"/>
        </w:rPr>
        <w:t xml:space="preserve"> de c</w:t>
      </w:r>
      <w:r w:rsidR="007E1131" w:rsidRPr="00C02019">
        <w:rPr>
          <w:rFonts w:ascii="Times New Roman" w:hAnsi="Times New Roman" w:cs="Times New Roman"/>
          <w:color w:val="auto"/>
        </w:rPr>
        <w:t>ă</w:t>
      </w:r>
      <w:r w:rsidRPr="00C02019">
        <w:rPr>
          <w:rFonts w:ascii="Times New Roman" w:hAnsi="Times New Roman" w:cs="Times New Roman"/>
          <w:color w:val="auto"/>
        </w:rPr>
        <w:t>tre UR care respect</w:t>
      </w:r>
      <w:r w:rsidR="007E1131" w:rsidRPr="00C02019">
        <w:rPr>
          <w:rFonts w:ascii="Times New Roman" w:hAnsi="Times New Roman" w:cs="Times New Roman"/>
          <w:color w:val="auto"/>
        </w:rPr>
        <w:t>ă</w:t>
      </w:r>
      <w:r w:rsidRPr="00C02019">
        <w:rPr>
          <w:rFonts w:ascii="Times New Roman" w:hAnsi="Times New Roman" w:cs="Times New Roman"/>
          <w:color w:val="auto"/>
        </w:rPr>
        <w:t xml:space="preserve"> condi</w:t>
      </w:r>
      <w:r w:rsidR="007E1131" w:rsidRPr="00C02019">
        <w:rPr>
          <w:rFonts w:ascii="Times New Roman" w:hAnsi="Times New Roman" w:cs="Times New Roman"/>
          <w:color w:val="auto"/>
        </w:rPr>
        <w:t>ț</w:t>
      </w:r>
      <w:r w:rsidRPr="00C02019">
        <w:rPr>
          <w:rFonts w:ascii="Times New Roman" w:hAnsi="Times New Roman" w:cs="Times New Roman"/>
          <w:color w:val="auto"/>
        </w:rPr>
        <w:t xml:space="preserve">iile precizate la alin. (2) </w:t>
      </w:r>
      <w:r w:rsidR="007E1131" w:rsidRPr="00C02019">
        <w:rPr>
          <w:rFonts w:ascii="Times New Roman" w:hAnsi="Times New Roman" w:cs="Times New Roman"/>
          <w:color w:val="auto"/>
        </w:rPr>
        <w:t>ș</w:t>
      </w:r>
      <w:r w:rsidRPr="00C02019">
        <w:rPr>
          <w:rFonts w:ascii="Times New Roman" w:hAnsi="Times New Roman" w:cs="Times New Roman"/>
          <w:color w:val="auto"/>
        </w:rPr>
        <w:t>i care a fost efectuat</w:t>
      </w:r>
      <w:r w:rsidR="007E1131" w:rsidRPr="00C02019">
        <w:rPr>
          <w:rFonts w:ascii="Times New Roman" w:hAnsi="Times New Roman" w:cs="Times New Roman"/>
          <w:color w:val="auto"/>
        </w:rPr>
        <w:t>ă</w:t>
      </w:r>
      <w:r w:rsidRPr="00C02019">
        <w:rPr>
          <w:rFonts w:ascii="Times New Roman" w:hAnsi="Times New Roman" w:cs="Times New Roman"/>
          <w:color w:val="auto"/>
        </w:rPr>
        <w:t xml:space="preserve"> p</w:t>
      </w:r>
      <w:r w:rsidR="007E1131" w:rsidRPr="00C02019">
        <w:rPr>
          <w:rFonts w:ascii="Times New Roman" w:hAnsi="Times New Roman" w:cs="Times New Roman"/>
          <w:color w:val="auto"/>
        </w:rPr>
        <w:t>â</w:t>
      </w:r>
      <w:r w:rsidRPr="00C02019">
        <w:rPr>
          <w:rFonts w:ascii="Times New Roman" w:hAnsi="Times New Roman" w:cs="Times New Roman"/>
          <w:color w:val="auto"/>
        </w:rPr>
        <w:t>na la termenele prev</w:t>
      </w:r>
      <w:r w:rsidR="007E1131" w:rsidRPr="00C02019">
        <w:rPr>
          <w:rFonts w:ascii="Times New Roman" w:hAnsi="Times New Roman" w:cs="Times New Roman"/>
          <w:color w:val="auto"/>
        </w:rPr>
        <w:t>ă</w:t>
      </w:r>
      <w:r w:rsidRPr="00C02019">
        <w:rPr>
          <w:rFonts w:ascii="Times New Roman" w:hAnsi="Times New Roman" w:cs="Times New Roman"/>
          <w:color w:val="auto"/>
        </w:rPr>
        <w:t>zut</w:t>
      </w:r>
      <w:r w:rsidR="007E1131" w:rsidRPr="00C02019">
        <w:rPr>
          <w:rFonts w:ascii="Times New Roman" w:hAnsi="Times New Roman" w:cs="Times New Roman"/>
          <w:color w:val="auto"/>
        </w:rPr>
        <w:t xml:space="preserve">e </w:t>
      </w:r>
      <w:r w:rsidRPr="00C02019">
        <w:rPr>
          <w:rFonts w:ascii="Times New Roman" w:hAnsi="Times New Roman" w:cs="Times New Roman"/>
          <w:color w:val="auto"/>
        </w:rPr>
        <w:t>la art. 4</w:t>
      </w:r>
      <w:r w:rsidR="00B41EC0" w:rsidRPr="00C02019">
        <w:rPr>
          <w:rFonts w:ascii="Times New Roman" w:hAnsi="Times New Roman" w:cs="Times New Roman"/>
          <w:color w:val="auto"/>
        </w:rPr>
        <w:t>9</w:t>
      </w:r>
      <w:r w:rsidRPr="00C02019">
        <w:rPr>
          <w:rFonts w:ascii="Times New Roman" w:hAnsi="Times New Roman" w:cs="Times New Roman"/>
          <w:color w:val="auto"/>
          <w:vertAlign w:val="superscript"/>
        </w:rPr>
        <w:t>1</w:t>
      </w:r>
      <w:r w:rsidRPr="00C02019">
        <w:rPr>
          <w:rFonts w:ascii="Times New Roman" w:hAnsi="Times New Roman" w:cs="Times New Roman"/>
          <w:color w:val="auto"/>
        </w:rPr>
        <w:t xml:space="preserve"> alin. (1), art.49</w:t>
      </w:r>
      <w:r w:rsidRPr="00C02019">
        <w:rPr>
          <w:rFonts w:ascii="Times New Roman" w:hAnsi="Times New Roman" w:cs="Times New Roman"/>
          <w:color w:val="auto"/>
          <w:vertAlign w:val="superscript"/>
        </w:rPr>
        <w:t>2</w:t>
      </w:r>
      <w:r w:rsidRPr="00C02019">
        <w:rPr>
          <w:rFonts w:ascii="Times New Roman" w:hAnsi="Times New Roman" w:cs="Times New Roman"/>
          <w:color w:val="auto"/>
        </w:rPr>
        <w:t xml:space="preserve"> alin. </w:t>
      </w:r>
      <w:r w:rsidR="00B41EC0" w:rsidRPr="00C02019">
        <w:rPr>
          <w:rFonts w:ascii="Times New Roman" w:hAnsi="Times New Roman" w:cs="Times New Roman"/>
          <w:color w:val="auto"/>
        </w:rPr>
        <w:t>(3),</w:t>
      </w:r>
      <w:r w:rsidRPr="00C02019">
        <w:rPr>
          <w:rFonts w:ascii="Times New Roman" w:hAnsi="Times New Roman" w:cs="Times New Roman"/>
          <w:color w:val="auto"/>
        </w:rPr>
        <w:t xml:space="preserve"> art. 49</w:t>
      </w:r>
      <w:r w:rsidRPr="00C02019">
        <w:rPr>
          <w:rFonts w:ascii="Times New Roman" w:hAnsi="Times New Roman" w:cs="Times New Roman"/>
          <w:color w:val="auto"/>
          <w:vertAlign w:val="superscript"/>
        </w:rPr>
        <w:t>3</w:t>
      </w:r>
      <w:r w:rsidRPr="00C02019">
        <w:rPr>
          <w:rFonts w:ascii="Times New Roman" w:hAnsi="Times New Roman" w:cs="Times New Roman"/>
          <w:color w:val="auto"/>
        </w:rPr>
        <w:t xml:space="preserve"> </w:t>
      </w:r>
      <w:r w:rsidR="007E1131" w:rsidRPr="00C02019">
        <w:rPr>
          <w:rFonts w:ascii="Times New Roman" w:hAnsi="Times New Roman" w:cs="Times New Roman"/>
          <w:color w:val="auto"/>
        </w:rPr>
        <w:t>ș</w:t>
      </w:r>
      <w:r w:rsidRPr="00C02019">
        <w:rPr>
          <w:rFonts w:ascii="Times New Roman" w:hAnsi="Times New Roman" w:cs="Times New Roman"/>
          <w:color w:val="auto"/>
        </w:rPr>
        <w:t>i art. 49</w:t>
      </w:r>
      <w:r w:rsidRPr="00C02019">
        <w:rPr>
          <w:rFonts w:ascii="Times New Roman" w:hAnsi="Times New Roman" w:cs="Times New Roman"/>
          <w:color w:val="auto"/>
          <w:vertAlign w:val="superscript"/>
        </w:rPr>
        <w:t>4</w:t>
      </w:r>
      <w:r w:rsidRPr="00C02019">
        <w:rPr>
          <w:rFonts w:ascii="Times New Roman" w:hAnsi="Times New Roman" w:cs="Times New Roman"/>
          <w:color w:val="auto"/>
        </w:rPr>
        <w:t xml:space="preserve"> alin. (1</w:t>
      </w:r>
      <w:r w:rsidR="007E1131" w:rsidRPr="00C02019">
        <w:rPr>
          <w:rFonts w:ascii="Times New Roman" w:hAnsi="Times New Roman" w:cs="Times New Roman"/>
          <w:color w:val="auto"/>
        </w:rPr>
        <w:t>)</w:t>
      </w:r>
      <w:r w:rsidRPr="00C02019">
        <w:rPr>
          <w:rFonts w:ascii="Times New Roman" w:hAnsi="Times New Roman" w:cs="Times New Roman"/>
          <w:color w:val="auto"/>
        </w:rPr>
        <w:t>, dup</w:t>
      </w:r>
      <w:r w:rsidR="007E1131" w:rsidRPr="00C02019">
        <w:rPr>
          <w:rFonts w:ascii="Times New Roman" w:hAnsi="Times New Roman" w:cs="Times New Roman"/>
          <w:color w:val="auto"/>
        </w:rPr>
        <w:t>ă</w:t>
      </w:r>
      <w:r w:rsidRPr="00C02019">
        <w:rPr>
          <w:rFonts w:ascii="Times New Roman" w:hAnsi="Times New Roman" w:cs="Times New Roman"/>
          <w:color w:val="auto"/>
        </w:rPr>
        <w:t xml:space="preserve"> caz.”</w:t>
      </w:r>
    </w:p>
    <w:p w:rsidR="003C29ED" w:rsidRPr="00C02019" w:rsidRDefault="00162D9D" w:rsidP="005709EB">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hAnsi="Times New Roman" w:cs="Times New Roman"/>
          <w:b/>
          <w:color w:val="auto"/>
        </w:rPr>
        <w:lastRenderedPageBreak/>
        <w:t>31</w:t>
      </w:r>
      <w:r w:rsidR="003C29ED" w:rsidRPr="00C02019">
        <w:rPr>
          <w:rFonts w:ascii="Times New Roman" w:hAnsi="Times New Roman" w:cs="Times New Roman"/>
          <w:b/>
          <w:color w:val="auto"/>
        </w:rPr>
        <w:t>. După articolul 49 se introduc patru</w:t>
      </w:r>
      <w:r w:rsidR="003C29ED" w:rsidRPr="00C02019">
        <w:rPr>
          <w:rFonts w:ascii="Times New Roman" w:eastAsiaTheme="minorHAnsi" w:hAnsi="Times New Roman" w:cs="Times New Roman"/>
          <w:color w:val="auto"/>
          <w:lang w:eastAsia="en-US" w:bidi="ar-SA"/>
        </w:rPr>
        <w:t xml:space="preserve"> </w:t>
      </w:r>
      <w:r w:rsidR="004C4150" w:rsidRPr="00C02019">
        <w:rPr>
          <w:rFonts w:ascii="Times New Roman" w:eastAsiaTheme="minorHAnsi" w:hAnsi="Times New Roman" w:cs="Times New Roman"/>
          <w:b/>
          <w:color w:val="auto"/>
          <w:lang w:eastAsia="en-US" w:bidi="ar-SA"/>
        </w:rPr>
        <w:t>secţiuni noi, secţiunea „Nominalizarea pe punctele de intrare din perimetrele de producție“, cuprinzând un nou articol, articolul 49</w:t>
      </w:r>
      <w:r w:rsidR="004C4150" w:rsidRPr="00C02019">
        <w:rPr>
          <w:rFonts w:ascii="Times New Roman" w:eastAsiaTheme="minorHAnsi" w:hAnsi="Times New Roman" w:cs="Times New Roman"/>
          <w:b/>
          <w:color w:val="auto"/>
          <w:vertAlign w:val="superscript"/>
          <w:lang w:eastAsia="en-US" w:bidi="ar-SA"/>
        </w:rPr>
        <w:t>1</w:t>
      </w:r>
      <w:r w:rsidR="004C4150" w:rsidRPr="00C02019">
        <w:rPr>
          <w:rFonts w:ascii="Times New Roman" w:eastAsiaTheme="minorHAnsi" w:hAnsi="Times New Roman" w:cs="Times New Roman"/>
          <w:b/>
          <w:color w:val="auto"/>
          <w:lang w:eastAsia="en-US" w:bidi="ar-SA"/>
        </w:rPr>
        <w:t>, secţiunea „</w:t>
      </w:r>
      <w:r w:rsidR="009279FF" w:rsidRPr="00C02019">
        <w:rPr>
          <w:rFonts w:ascii="Times New Roman" w:eastAsiaTheme="minorHAnsi" w:hAnsi="Times New Roman" w:cs="Times New Roman"/>
          <w:b/>
          <w:color w:val="auto"/>
          <w:lang w:eastAsia="en-US" w:bidi="ar-SA"/>
        </w:rPr>
        <w:t>Nominalizarea pe punctele de intrare/ieșire la interfața dintre SNT și depozitele de înmagazinare subterană</w:t>
      </w:r>
      <w:r w:rsidR="004C4150" w:rsidRPr="00C02019">
        <w:rPr>
          <w:rFonts w:ascii="Times New Roman" w:eastAsiaTheme="minorHAnsi" w:hAnsi="Times New Roman" w:cs="Times New Roman"/>
          <w:b/>
          <w:color w:val="auto"/>
          <w:lang w:eastAsia="en-US" w:bidi="ar-SA"/>
        </w:rPr>
        <w:t>“, cuprinzând un nou articol, articolul 49</w:t>
      </w:r>
      <w:r w:rsidR="004C4150" w:rsidRPr="00C02019">
        <w:rPr>
          <w:rFonts w:ascii="Times New Roman" w:eastAsiaTheme="minorHAnsi" w:hAnsi="Times New Roman" w:cs="Times New Roman"/>
          <w:b/>
          <w:color w:val="auto"/>
          <w:vertAlign w:val="superscript"/>
          <w:lang w:eastAsia="en-US" w:bidi="ar-SA"/>
        </w:rPr>
        <w:t>2</w:t>
      </w:r>
      <w:r w:rsidR="004C4150" w:rsidRPr="00C02019">
        <w:rPr>
          <w:rFonts w:ascii="Times New Roman" w:eastAsiaTheme="minorHAnsi" w:hAnsi="Times New Roman" w:cs="Times New Roman"/>
          <w:b/>
          <w:color w:val="auto"/>
          <w:lang w:eastAsia="en-US" w:bidi="ar-SA"/>
        </w:rPr>
        <w:t>, secţiunea „Nominalizarea pe punctele de ieșire spre SD“, cuprinzând un nou articol, articolul 49</w:t>
      </w:r>
      <w:r w:rsidR="004C4150" w:rsidRPr="00C02019">
        <w:rPr>
          <w:rFonts w:ascii="Times New Roman" w:eastAsiaTheme="minorHAnsi" w:hAnsi="Times New Roman" w:cs="Times New Roman"/>
          <w:b/>
          <w:color w:val="auto"/>
          <w:vertAlign w:val="superscript"/>
          <w:lang w:eastAsia="en-US" w:bidi="ar-SA"/>
        </w:rPr>
        <w:t xml:space="preserve">3 </w:t>
      </w:r>
      <w:r w:rsidR="004C4150" w:rsidRPr="00C02019">
        <w:rPr>
          <w:rFonts w:ascii="Times New Roman" w:eastAsiaTheme="minorHAnsi" w:hAnsi="Times New Roman" w:cs="Times New Roman"/>
          <w:b/>
          <w:color w:val="auto"/>
          <w:lang w:eastAsia="en-US" w:bidi="ar-SA"/>
        </w:rPr>
        <w:t xml:space="preserve">și secţiunea „Nominalizarea pe punctele de ieșire spre CD“, cuprinzând un nou articol, articolul </w:t>
      </w:r>
      <w:r w:rsidR="004C4150" w:rsidRPr="00C02019">
        <w:rPr>
          <w:rFonts w:ascii="Times New Roman" w:eastAsiaTheme="minorHAnsi" w:hAnsi="Times New Roman" w:cs="Times New Roman"/>
          <w:b/>
          <w:color w:val="auto"/>
          <w:vertAlign w:val="superscript"/>
          <w:lang w:eastAsia="en-US" w:bidi="ar-SA"/>
        </w:rPr>
        <w:t xml:space="preserve"> </w:t>
      </w:r>
      <w:r w:rsidR="004C4150" w:rsidRPr="00C02019">
        <w:rPr>
          <w:rFonts w:ascii="Times New Roman" w:eastAsiaTheme="minorHAnsi" w:hAnsi="Times New Roman" w:cs="Times New Roman"/>
          <w:b/>
          <w:color w:val="auto"/>
          <w:lang w:eastAsia="en-US" w:bidi="ar-SA"/>
        </w:rPr>
        <w:t>49</w:t>
      </w:r>
      <w:r w:rsidR="004C4150" w:rsidRPr="00C02019">
        <w:rPr>
          <w:rFonts w:ascii="Times New Roman" w:eastAsiaTheme="minorHAnsi" w:hAnsi="Times New Roman" w:cs="Times New Roman"/>
          <w:b/>
          <w:color w:val="auto"/>
          <w:vertAlign w:val="superscript"/>
          <w:lang w:eastAsia="en-US" w:bidi="ar-SA"/>
        </w:rPr>
        <w:t>4</w:t>
      </w:r>
      <w:r w:rsidR="004C4150" w:rsidRPr="00C02019">
        <w:rPr>
          <w:rFonts w:ascii="Times New Roman" w:eastAsiaTheme="minorHAnsi" w:hAnsi="Times New Roman" w:cs="Times New Roman"/>
          <w:b/>
          <w:color w:val="auto"/>
          <w:lang w:eastAsia="en-US" w:bidi="ar-SA"/>
        </w:rPr>
        <w:t>,</w:t>
      </w:r>
      <w:r w:rsidR="004C4150" w:rsidRPr="00C02019">
        <w:rPr>
          <w:rFonts w:ascii="Times New Roman" w:eastAsiaTheme="minorHAnsi" w:hAnsi="Times New Roman" w:cs="Times New Roman"/>
          <w:b/>
          <w:color w:val="auto"/>
          <w:vertAlign w:val="superscript"/>
          <w:lang w:eastAsia="en-US" w:bidi="ar-SA"/>
        </w:rPr>
        <w:t xml:space="preserve"> </w:t>
      </w:r>
      <w:r w:rsidR="003C29ED" w:rsidRPr="00C02019">
        <w:rPr>
          <w:rFonts w:ascii="Times New Roman" w:eastAsiaTheme="minorHAnsi" w:hAnsi="Times New Roman" w:cs="Times New Roman"/>
          <w:b/>
          <w:color w:val="auto"/>
          <w:vertAlign w:val="superscript"/>
          <w:lang w:eastAsia="en-US" w:bidi="ar-SA"/>
        </w:rPr>
        <w:t xml:space="preserve"> </w:t>
      </w:r>
      <w:r w:rsidR="003C29ED" w:rsidRPr="00C02019">
        <w:rPr>
          <w:rFonts w:ascii="Times New Roman" w:eastAsiaTheme="minorHAnsi" w:hAnsi="Times New Roman" w:cs="Times New Roman"/>
          <w:b/>
          <w:color w:val="auto"/>
          <w:lang w:eastAsia="en-US" w:bidi="ar-SA"/>
        </w:rPr>
        <w:t>cu următorul cuprins:</w:t>
      </w:r>
    </w:p>
    <w:p w:rsidR="003C29ED" w:rsidRPr="00C02019" w:rsidRDefault="003C29ED" w:rsidP="003C29ED">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color w:val="auto"/>
          <w:lang w:eastAsia="en-US" w:bidi="ar-SA"/>
        </w:rPr>
        <w:t>"</w:t>
      </w:r>
      <w:r w:rsidRPr="00C02019">
        <w:rPr>
          <w:rFonts w:ascii="Times New Roman" w:eastAsiaTheme="minorHAnsi" w:hAnsi="Times New Roman" w:cs="Times New Roman"/>
          <w:b/>
          <w:color w:val="auto"/>
          <w:lang w:eastAsia="en-US" w:bidi="ar-SA"/>
        </w:rPr>
        <w:t>Nominalizarea pe punctele de intrare din perimetrele de producție</w:t>
      </w:r>
    </w:p>
    <w:p w:rsidR="00932803" w:rsidRPr="00C02019" w:rsidRDefault="003C29ED" w:rsidP="00932803">
      <w:pPr>
        <w:autoSpaceDE w:val="0"/>
        <w:autoSpaceDN w:val="0"/>
        <w:adjustRightInd w:val="0"/>
        <w:spacing w:line="360" w:lineRule="auto"/>
        <w:jc w:val="both"/>
        <w:rPr>
          <w:rFonts w:ascii="Times New Roman" w:hAnsi="Times New Roman" w:cs="Times New Roman"/>
          <w:color w:val="auto"/>
        </w:rPr>
      </w:pPr>
      <w:r w:rsidRPr="00C02019">
        <w:rPr>
          <w:rFonts w:ascii="Times New Roman" w:eastAsiaTheme="minorHAnsi" w:hAnsi="Times New Roman" w:cs="Times New Roman"/>
          <w:color w:val="auto"/>
          <w:lang w:eastAsia="en-US" w:bidi="ar-SA"/>
        </w:rPr>
        <w:t>Art. 49</w:t>
      </w:r>
      <w:r w:rsidRPr="00C02019">
        <w:rPr>
          <w:rFonts w:ascii="Times New Roman" w:eastAsiaTheme="minorHAnsi" w:hAnsi="Times New Roman" w:cs="Times New Roman"/>
          <w:color w:val="auto"/>
          <w:vertAlign w:val="superscript"/>
          <w:lang w:eastAsia="en-US" w:bidi="ar-SA"/>
        </w:rPr>
        <w:t>1</w:t>
      </w:r>
      <w:r w:rsidRPr="00C02019">
        <w:rPr>
          <w:rFonts w:ascii="Times New Roman" w:eastAsiaTheme="minorHAnsi" w:hAnsi="Times New Roman" w:cs="Times New Roman"/>
          <w:color w:val="auto"/>
          <w:lang w:eastAsia="en-US" w:bidi="ar-SA"/>
        </w:rPr>
        <w:t xml:space="preserve"> – (1) </w:t>
      </w:r>
      <w:r w:rsidR="00932803" w:rsidRPr="00C02019">
        <w:rPr>
          <w:rFonts w:ascii="Times New Roman" w:hAnsi="Times New Roman" w:cs="Times New Roman"/>
          <w:color w:val="auto"/>
        </w:rPr>
        <w:t>UR</w:t>
      </w:r>
      <w:r w:rsidR="00932803" w:rsidRPr="00C02019" w:rsidDel="000D66E3">
        <w:rPr>
          <w:rFonts w:ascii="Times New Roman" w:hAnsi="Times New Roman" w:cs="Times New Roman"/>
          <w:color w:val="auto"/>
        </w:rPr>
        <w:t xml:space="preserve"> </w:t>
      </w:r>
      <w:r w:rsidR="00932803" w:rsidRPr="00C02019">
        <w:rPr>
          <w:rFonts w:ascii="Times New Roman" w:hAnsi="Times New Roman" w:cs="Times New Roman"/>
          <w:color w:val="auto"/>
        </w:rPr>
        <w:t>transmite nominalizări privind cantitatea de gaze programată să fie in</w:t>
      </w:r>
      <w:r w:rsidR="00300348" w:rsidRPr="00C02019">
        <w:rPr>
          <w:rFonts w:ascii="Times New Roman" w:hAnsi="Times New Roman" w:cs="Times New Roman"/>
          <w:color w:val="auto"/>
        </w:rPr>
        <w:t>trodusă</w:t>
      </w:r>
      <w:r w:rsidR="00932803" w:rsidRPr="00C02019">
        <w:rPr>
          <w:rFonts w:ascii="Times New Roman" w:hAnsi="Times New Roman" w:cs="Times New Roman"/>
          <w:color w:val="auto"/>
        </w:rPr>
        <w:t xml:space="preserve"> în SNT, până în ziua D-1 la ora 15:00. </w:t>
      </w:r>
    </w:p>
    <w:p w:rsidR="008A5425" w:rsidRPr="00C02019" w:rsidRDefault="00300348" w:rsidP="001D0A2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(2) </w:t>
      </w:r>
      <w:r w:rsidR="00932803" w:rsidRPr="00C02019">
        <w:rPr>
          <w:rFonts w:ascii="Times New Roman" w:hAnsi="Times New Roman" w:cs="Times New Roman"/>
          <w:color w:val="auto"/>
        </w:rPr>
        <w:t>UR are obligația să transmită, pentru ziua D, o nominalizare pe punctul său virtual, defalcată pe puncte fizice de intrare din perimetre</w:t>
      </w:r>
      <w:r w:rsidR="00EB0676" w:rsidRPr="00C02019">
        <w:rPr>
          <w:rFonts w:ascii="Times New Roman" w:hAnsi="Times New Roman" w:cs="Times New Roman"/>
          <w:color w:val="auto"/>
        </w:rPr>
        <w:t>le</w:t>
      </w:r>
      <w:r w:rsidR="00932803" w:rsidRPr="00C02019">
        <w:rPr>
          <w:rFonts w:ascii="Times New Roman" w:hAnsi="Times New Roman" w:cs="Times New Roman"/>
          <w:color w:val="auto"/>
        </w:rPr>
        <w:t xml:space="preserve"> de producție. </w:t>
      </w:r>
    </w:p>
    <w:p w:rsidR="008A5425" w:rsidRPr="00C02019" w:rsidRDefault="008A5425" w:rsidP="001D0A2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(3) În urma primirii nominalizării, OTS transmite un mesaj de confirmare a înregistrării acesteia în platforma informațională a OTS.</w:t>
      </w:r>
    </w:p>
    <w:p w:rsidR="008A5425" w:rsidRPr="00C02019" w:rsidRDefault="008A5425" w:rsidP="001D0A2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(4) În ziua D-1, în intervalul orar 15.00-15.30, în vederea confirmării nominalizării aferente zilei D transmisă de UR, OTS verifică </w:t>
      </w:r>
      <w:r w:rsidRPr="00C02019">
        <w:rPr>
          <w:rFonts w:ascii="Times New Roman" w:hAnsi="Times New Roman" w:cs="Times New Roman"/>
          <w:color w:val="auto"/>
          <w:lang w:eastAsia="da-DK"/>
        </w:rPr>
        <w:t xml:space="preserve">încadrarea cantităţilor nominalizate în </w:t>
      </w:r>
      <w:r w:rsidRPr="00C02019">
        <w:rPr>
          <w:rFonts w:ascii="Times New Roman" w:hAnsi="Times New Roman" w:cs="Times New Roman"/>
          <w:color w:val="auto"/>
        </w:rPr>
        <w:t>fiecare punct de intrare şi de ieşire în/din SNT în capacitatea rezervată de către UR în punctele respective şi, dacă e cazul, procedează la suplimentarea capacităţii rezervate de către UR, în conformitate cu prevederile art. 51;</w:t>
      </w:r>
    </w:p>
    <w:p w:rsidR="00300348" w:rsidRPr="00C02019" w:rsidRDefault="00300348" w:rsidP="00300348">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b/>
          <w:color w:val="auto"/>
          <w:lang w:eastAsia="en-US" w:bidi="ar-SA"/>
        </w:rPr>
        <w:t>Nominalizarea pe punctele de intrare/ieșire la interfața dintre SNT și depozitele de înmagazinare subterană</w:t>
      </w:r>
    </w:p>
    <w:p w:rsidR="00273A7C" w:rsidRPr="00C02019" w:rsidRDefault="00300348" w:rsidP="001D0A2B">
      <w:pPr>
        <w:widowControl/>
        <w:autoSpaceDE w:val="0"/>
        <w:autoSpaceDN w:val="0"/>
        <w:adjustRightInd w:val="0"/>
        <w:spacing w:line="360" w:lineRule="auto"/>
        <w:jc w:val="both"/>
        <w:rPr>
          <w:rFonts w:ascii="Times New Roman" w:hAnsi="Times New Roman" w:cs="Times New Roman"/>
          <w:color w:val="auto"/>
        </w:rPr>
      </w:pPr>
      <w:r w:rsidRPr="00C02019">
        <w:rPr>
          <w:rFonts w:ascii="Times New Roman" w:eastAsiaTheme="minorHAnsi" w:hAnsi="Times New Roman" w:cs="Times New Roman"/>
          <w:color w:val="auto"/>
          <w:lang w:eastAsia="en-US" w:bidi="ar-SA"/>
        </w:rPr>
        <w:t>Art. 49</w:t>
      </w:r>
      <w:r w:rsidRPr="00C02019">
        <w:rPr>
          <w:rFonts w:ascii="Times New Roman" w:eastAsiaTheme="minorHAnsi" w:hAnsi="Times New Roman" w:cs="Times New Roman"/>
          <w:color w:val="auto"/>
          <w:vertAlign w:val="superscript"/>
          <w:lang w:eastAsia="en-US" w:bidi="ar-SA"/>
        </w:rPr>
        <w:t>2</w:t>
      </w:r>
      <w:r w:rsidRPr="00C02019">
        <w:rPr>
          <w:rFonts w:ascii="Times New Roman" w:eastAsiaTheme="minorHAnsi" w:hAnsi="Times New Roman" w:cs="Times New Roman"/>
          <w:color w:val="auto"/>
          <w:lang w:eastAsia="en-US" w:bidi="ar-SA"/>
        </w:rPr>
        <w:t xml:space="preserve"> – (1) </w:t>
      </w:r>
      <w:r w:rsidRPr="00C02019">
        <w:rPr>
          <w:rFonts w:ascii="Times New Roman" w:hAnsi="Times New Roman" w:cs="Times New Roman"/>
          <w:color w:val="auto"/>
        </w:rPr>
        <w:t>În mod curent</w:t>
      </w:r>
      <w:r w:rsidR="002217EA" w:rsidRPr="00C02019">
        <w:rPr>
          <w:rFonts w:ascii="Times New Roman" w:hAnsi="Times New Roman" w:cs="Times New Roman"/>
          <w:color w:val="auto"/>
        </w:rPr>
        <w:t xml:space="preserve">, </w:t>
      </w:r>
      <w:r w:rsidR="00D564DF" w:rsidRPr="00C02019">
        <w:rPr>
          <w:rFonts w:ascii="Times New Roman" w:hAnsi="Times New Roman" w:cs="Times New Roman"/>
          <w:color w:val="auto"/>
        </w:rPr>
        <w:t xml:space="preserve">fiecare </w:t>
      </w:r>
      <w:r w:rsidRPr="00C02019">
        <w:rPr>
          <w:rFonts w:ascii="Times New Roman" w:hAnsi="Times New Roman" w:cs="Times New Roman"/>
          <w:color w:val="auto"/>
        </w:rPr>
        <w:t xml:space="preserve">OÎ </w:t>
      </w:r>
      <w:r w:rsidR="00D564DF" w:rsidRPr="00C02019">
        <w:rPr>
          <w:rFonts w:ascii="Times New Roman" w:hAnsi="Times New Roman" w:cs="Times New Roman"/>
          <w:color w:val="auto"/>
        </w:rPr>
        <w:t xml:space="preserve">transmite OTS lista actualizată a operatorilor economici cu care are în derulare contracte de înmagazinare,  iar </w:t>
      </w:r>
      <w:r w:rsidRPr="00C02019">
        <w:rPr>
          <w:rFonts w:ascii="Times New Roman" w:hAnsi="Times New Roman" w:cs="Times New Roman"/>
          <w:color w:val="auto"/>
        </w:rPr>
        <w:t xml:space="preserve"> </w:t>
      </w:r>
      <w:r w:rsidR="00D564DF" w:rsidRPr="00C02019">
        <w:rPr>
          <w:rFonts w:ascii="Times New Roman" w:hAnsi="Times New Roman" w:cs="Times New Roman"/>
          <w:color w:val="auto"/>
        </w:rPr>
        <w:t xml:space="preserve">iar </w:t>
      </w:r>
      <w:r w:rsidRPr="00C02019">
        <w:rPr>
          <w:rFonts w:ascii="Times New Roman" w:hAnsi="Times New Roman" w:cs="Times New Roman"/>
          <w:color w:val="auto"/>
        </w:rPr>
        <w:t>O</w:t>
      </w:r>
      <w:r w:rsidR="00273A7C" w:rsidRPr="00C02019">
        <w:rPr>
          <w:rFonts w:ascii="Times New Roman" w:hAnsi="Times New Roman" w:cs="Times New Roman"/>
          <w:color w:val="auto"/>
        </w:rPr>
        <w:t>T</w:t>
      </w:r>
      <w:r w:rsidRPr="00C02019">
        <w:rPr>
          <w:rFonts w:ascii="Times New Roman" w:hAnsi="Times New Roman" w:cs="Times New Roman"/>
          <w:color w:val="auto"/>
        </w:rPr>
        <w:t xml:space="preserve">S </w:t>
      </w:r>
      <w:r w:rsidR="00D564DF" w:rsidRPr="00C02019">
        <w:rPr>
          <w:rFonts w:ascii="Times New Roman" w:hAnsi="Times New Roman" w:cs="Times New Roman"/>
          <w:color w:val="auto"/>
        </w:rPr>
        <w:t xml:space="preserve">transmite OÎ lista actualizată a UR </w:t>
      </w:r>
      <w:r w:rsidR="002217EA" w:rsidRPr="00C02019">
        <w:rPr>
          <w:rFonts w:ascii="Times New Roman" w:hAnsi="Times New Roman" w:cs="Times New Roman"/>
          <w:color w:val="auto"/>
        </w:rPr>
        <w:t xml:space="preserve">care au rezervat capacitate </w:t>
      </w:r>
      <w:r w:rsidR="00D564DF" w:rsidRPr="00C02019">
        <w:rPr>
          <w:rFonts w:ascii="Times New Roman" w:hAnsi="Times New Roman" w:cs="Times New Roman"/>
          <w:color w:val="auto"/>
        </w:rPr>
        <w:t xml:space="preserve">de transport la </w:t>
      </w:r>
      <w:r w:rsidR="002217EA" w:rsidRPr="00C02019">
        <w:rPr>
          <w:rFonts w:ascii="Times New Roman" w:hAnsi="Times New Roman" w:cs="Times New Roman"/>
          <w:color w:val="auto"/>
        </w:rPr>
        <w:t xml:space="preserve">punctul virtual de la interfața </w:t>
      </w:r>
      <w:r w:rsidR="002217EA" w:rsidRPr="00C02019">
        <w:rPr>
          <w:rFonts w:ascii="Times New Roman" w:eastAsiaTheme="minorHAnsi" w:hAnsi="Times New Roman" w:cs="Times New Roman"/>
          <w:color w:val="auto"/>
          <w:lang w:eastAsia="en-US" w:bidi="ar-SA"/>
        </w:rPr>
        <w:t>dintre SNT și depozitele de înmagazinare subterană</w:t>
      </w:r>
      <w:r w:rsidR="007F00DF" w:rsidRPr="00C02019">
        <w:rPr>
          <w:rFonts w:ascii="Times New Roman" w:eastAsiaTheme="minorHAnsi" w:hAnsi="Times New Roman" w:cs="Times New Roman"/>
          <w:color w:val="auto"/>
          <w:lang w:eastAsia="en-US" w:bidi="ar-SA"/>
        </w:rPr>
        <w:t xml:space="preserve"> operate de OÎ respectiv</w:t>
      </w:r>
      <w:r w:rsidR="002217EA" w:rsidRPr="00C02019">
        <w:rPr>
          <w:rFonts w:ascii="Times New Roman" w:eastAsiaTheme="minorHAnsi" w:hAnsi="Times New Roman" w:cs="Times New Roman"/>
          <w:color w:val="auto"/>
          <w:lang w:eastAsia="en-US" w:bidi="ar-SA"/>
        </w:rPr>
        <w:t>.</w:t>
      </w:r>
    </w:p>
    <w:p w:rsidR="00273A7C" w:rsidRPr="00C02019" w:rsidRDefault="00273A7C" w:rsidP="00300348">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(2) O</w:t>
      </w:r>
      <w:r w:rsidR="007017B6" w:rsidRPr="00C02019">
        <w:rPr>
          <w:rFonts w:ascii="Times New Roman" w:hAnsi="Times New Roman" w:cs="Times New Roman"/>
          <w:color w:val="auto"/>
        </w:rPr>
        <w:t>Î</w:t>
      </w:r>
      <w:r w:rsidRPr="00C02019">
        <w:rPr>
          <w:rFonts w:ascii="Times New Roman" w:hAnsi="Times New Roman" w:cs="Times New Roman"/>
          <w:color w:val="auto"/>
        </w:rPr>
        <w:t xml:space="preserve"> </w:t>
      </w:r>
      <w:r w:rsidR="007017B6" w:rsidRPr="00C02019">
        <w:rPr>
          <w:rFonts w:ascii="Times New Roman" w:hAnsi="Times New Roman" w:cs="Times New Roman"/>
          <w:color w:val="auto"/>
        </w:rPr>
        <w:t>ș</w:t>
      </w:r>
      <w:r w:rsidRPr="00C02019">
        <w:rPr>
          <w:rFonts w:ascii="Times New Roman" w:hAnsi="Times New Roman" w:cs="Times New Roman"/>
          <w:color w:val="auto"/>
        </w:rPr>
        <w:t>i OTS pun la dispozi</w:t>
      </w:r>
      <w:r w:rsidR="007017B6" w:rsidRPr="00C02019">
        <w:rPr>
          <w:rFonts w:ascii="Times New Roman" w:hAnsi="Times New Roman" w:cs="Times New Roman"/>
          <w:color w:val="auto"/>
        </w:rPr>
        <w:t>ț</w:t>
      </w:r>
      <w:r w:rsidRPr="00C02019">
        <w:rPr>
          <w:rFonts w:ascii="Times New Roman" w:hAnsi="Times New Roman" w:cs="Times New Roman"/>
          <w:color w:val="auto"/>
        </w:rPr>
        <w:t>ia propriilor clien</w:t>
      </w:r>
      <w:r w:rsidR="007017B6" w:rsidRPr="00C02019">
        <w:rPr>
          <w:rFonts w:ascii="Times New Roman" w:hAnsi="Times New Roman" w:cs="Times New Roman"/>
          <w:color w:val="auto"/>
        </w:rPr>
        <w:t>ț</w:t>
      </w:r>
      <w:r w:rsidRPr="00C02019">
        <w:rPr>
          <w:rFonts w:ascii="Times New Roman" w:hAnsi="Times New Roman" w:cs="Times New Roman"/>
          <w:color w:val="auto"/>
        </w:rPr>
        <w:t>i</w:t>
      </w:r>
      <w:r w:rsidR="002217EA" w:rsidRPr="00C02019">
        <w:rPr>
          <w:rFonts w:ascii="Times New Roman" w:hAnsi="Times New Roman" w:cs="Times New Roman"/>
          <w:color w:val="auto"/>
        </w:rPr>
        <w:t>, la cerere,</w:t>
      </w:r>
      <w:r w:rsidRPr="00C02019">
        <w:rPr>
          <w:rFonts w:ascii="Times New Roman" w:hAnsi="Times New Roman" w:cs="Times New Roman"/>
          <w:color w:val="auto"/>
        </w:rPr>
        <w:t xml:space="preserve"> lista precizat</w:t>
      </w:r>
      <w:r w:rsidR="007017B6" w:rsidRPr="00C02019">
        <w:rPr>
          <w:rFonts w:ascii="Times New Roman" w:hAnsi="Times New Roman" w:cs="Times New Roman"/>
          <w:color w:val="auto"/>
        </w:rPr>
        <w:t>ă</w:t>
      </w:r>
      <w:r w:rsidRPr="00C02019">
        <w:rPr>
          <w:rFonts w:ascii="Times New Roman" w:hAnsi="Times New Roman" w:cs="Times New Roman"/>
          <w:color w:val="auto"/>
        </w:rPr>
        <w:t xml:space="preserve"> la alin.</w:t>
      </w:r>
      <w:r w:rsidR="002217EA" w:rsidRPr="00C02019">
        <w:rPr>
          <w:rFonts w:ascii="Times New Roman" w:hAnsi="Times New Roman" w:cs="Times New Roman"/>
          <w:color w:val="auto"/>
        </w:rPr>
        <w:t xml:space="preserve"> </w:t>
      </w:r>
      <w:r w:rsidRPr="00C02019">
        <w:rPr>
          <w:rFonts w:ascii="Times New Roman" w:hAnsi="Times New Roman" w:cs="Times New Roman"/>
          <w:color w:val="auto"/>
        </w:rPr>
        <w:t>(1).</w:t>
      </w:r>
    </w:p>
    <w:p w:rsidR="00300348" w:rsidRPr="00C02019" w:rsidRDefault="00300348" w:rsidP="00300348">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w:t>
      </w:r>
      <w:r w:rsidR="00273A7C" w:rsidRPr="00C02019">
        <w:rPr>
          <w:rFonts w:ascii="Times New Roman" w:hAnsi="Times New Roman" w:cs="Times New Roman"/>
          <w:color w:val="auto"/>
        </w:rPr>
        <w:t>3</w:t>
      </w:r>
      <w:r w:rsidRPr="00C02019">
        <w:rPr>
          <w:rFonts w:ascii="Times New Roman" w:hAnsi="Times New Roman" w:cs="Times New Roman"/>
          <w:color w:val="auto"/>
        </w:rPr>
        <w:t xml:space="preserve">) </w:t>
      </w:r>
      <w:r w:rsidR="007F00DF" w:rsidRPr="00C02019">
        <w:rPr>
          <w:rFonts w:ascii="Times New Roman" w:hAnsi="Times New Roman" w:cs="Times New Roman"/>
          <w:color w:val="auto"/>
        </w:rPr>
        <w:t>P</w:t>
      </w:r>
      <w:r w:rsidRPr="00C02019">
        <w:rPr>
          <w:rFonts w:ascii="Times New Roman" w:hAnsi="Times New Roman" w:cs="Times New Roman"/>
          <w:color w:val="auto"/>
        </w:rPr>
        <w:t xml:space="preserve">ână în </w:t>
      </w:r>
      <w:r w:rsidR="007F00DF" w:rsidRPr="00C02019">
        <w:rPr>
          <w:rFonts w:ascii="Times New Roman" w:hAnsi="Times New Roman" w:cs="Times New Roman"/>
          <w:color w:val="auto"/>
        </w:rPr>
        <w:t xml:space="preserve">ziua </w:t>
      </w:r>
      <w:r w:rsidRPr="00C02019">
        <w:rPr>
          <w:rFonts w:ascii="Times New Roman" w:hAnsi="Times New Roman" w:cs="Times New Roman"/>
          <w:color w:val="auto"/>
        </w:rPr>
        <w:t>D-1 ora 15:00:</w:t>
      </w:r>
    </w:p>
    <w:p w:rsidR="00300348" w:rsidRPr="00C02019" w:rsidRDefault="007F00DF" w:rsidP="00300348">
      <w:pPr>
        <w:pStyle w:val="ListParagraph"/>
        <w:widowControl/>
        <w:numPr>
          <w:ilvl w:val="0"/>
          <w:numId w:val="24"/>
        </w:numPr>
        <w:autoSpaceDE w:val="0"/>
        <w:autoSpaceDN w:val="0"/>
        <w:adjustRightInd w:val="0"/>
        <w:spacing w:line="360" w:lineRule="auto"/>
        <w:contextualSpacing w:val="0"/>
        <w:jc w:val="both"/>
        <w:rPr>
          <w:rFonts w:ascii="Times New Roman" w:hAnsi="Times New Roman" w:cs="Times New Roman"/>
          <w:color w:val="auto"/>
        </w:rPr>
      </w:pPr>
      <w:r w:rsidRPr="00C02019">
        <w:rPr>
          <w:rFonts w:ascii="Times New Roman" w:hAnsi="Times New Roman" w:cs="Times New Roman"/>
          <w:color w:val="auto"/>
        </w:rPr>
        <w:t>UR</w:t>
      </w:r>
      <w:r w:rsidR="00300348" w:rsidRPr="00C02019">
        <w:rPr>
          <w:rFonts w:ascii="Times New Roman" w:hAnsi="Times New Roman" w:cs="Times New Roman"/>
          <w:color w:val="auto"/>
        </w:rPr>
        <w:t xml:space="preserve"> transmit nominalizările</w:t>
      </w:r>
      <w:r w:rsidRPr="00C02019">
        <w:rPr>
          <w:rFonts w:ascii="Times New Roman" w:hAnsi="Times New Roman" w:cs="Times New Roman"/>
          <w:color w:val="auto"/>
        </w:rPr>
        <w:t xml:space="preserve"> pe punctele de intrare/ieşire la interfaţa dintre SNT şi depozitele de înmagazinare subterană pentru ziua D</w:t>
      </w:r>
      <w:r w:rsidR="00300348" w:rsidRPr="00C02019">
        <w:rPr>
          <w:rFonts w:ascii="Times New Roman" w:hAnsi="Times New Roman" w:cs="Times New Roman"/>
          <w:color w:val="auto"/>
        </w:rPr>
        <w:t xml:space="preserve">, indicând </w:t>
      </w:r>
      <w:r w:rsidR="0089571C" w:rsidRPr="00C02019">
        <w:rPr>
          <w:rFonts w:ascii="Times New Roman" w:hAnsi="Times New Roman" w:cs="Times New Roman"/>
          <w:color w:val="auto"/>
        </w:rPr>
        <w:t xml:space="preserve">partenerii </w:t>
      </w:r>
      <w:r w:rsidR="00300348" w:rsidRPr="00C02019">
        <w:rPr>
          <w:rFonts w:ascii="Times New Roman" w:hAnsi="Times New Roman" w:cs="Times New Roman"/>
          <w:color w:val="auto"/>
        </w:rPr>
        <w:t xml:space="preserve">pereche </w:t>
      </w:r>
      <w:r w:rsidR="0089571C" w:rsidRPr="00C02019">
        <w:rPr>
          <w:rFonts w:ascii="Times New Roman" w:hAnsi="Times New Roman" w:cs="Times New Roman"/>
          <w:color w:val="auto"/>
        </w:rPr>
        <w:t xml:space="preserve">clienți ai </w:t>
      </w:r>
      <w:r w:rsidR="00300348" w:rsidRPr="00C02019">
        <w:rPr>
          <w:rFonts w:ascii="Times New Roman" w:hAnsi="Times New Roman" w:cs="Times New Roman"/>
          <w:color w:val="auto"/>
        </w:rPr>
        <w:t>OÎ;</w:t>
      </w:r>
    </w:p>
    <w:p w:rsidR="00300348" w:rsidRPr="00C02019" w:rsidRDefault="0089571C" w:rsidP="00300348">
      <w:pPr>
        <w:pStyle w:val="ListParagraph"/>
        <w:widowControl/>
        <w:numPr>
          <w:ilvl w:val="0"/>
          <w:numId w:val="24"/>
        </w:numPr>
        <w:autoSpaceDE w:val="0"/>
        <w:autoSpaceDN w:val="0"/>
        <w:adjustRightInd w:val="0"/>
        <w:spacing w:line="360" w:lineRule="auto"/>
        <w:ind w:left="714" w:hanging="357"/>
        <w:contextualSpacing w:val="0"/>
        <w:jc w:val="both"/>
        <w:rPr>
          <w:rFonts w:ascii="Times New Roman" w:hAnsi="Times New Roman" w:cs="Times New Roman"/>
          <w:color w:val="auto"/>
        </w:rPr>
      </w:pPr>
      <w:r w:rsidRPr="00C02019">
        <w:rPr>
          <w:rFonts w:ascii="Times New Roman" w:hAnsi="Times New Roman" w:cs="Times New Roman"/>
          <w:color w:val="auto"/>
        </w:rPr>
        <w:t xml:space="preserve">fiecare </w:t>
      </w:r>
      <w:r w:rsidR="00300348" w:rsidRPr="00C02019">
        <w:rPr>
          <w:rFonts w:ascii="Times New Roman" w:hAnsi="Times New Roman" w:cs="Times New Roman"/>
          <w:color w:val="auto"/>
        </w:rPr>
        <w:t>OÎ transmite O</w:t>
      </w:r>
      <w:r w:rsidR="00273A7C" w:rsidRPr="00C02019">
        <w:rPr>
          <w:rFonts w:ascii="Times New Roman" w:hAnsi="Times New Roman" w:cs="Times New Roman"/>
          <w:color w:val="auto"/>
        </w:rPr>
        <w:t>T</w:t>
      </w:r>
      <w:r w:rsidR="00300348" w:rsidRPr="00C02019">
        <w:rPr>
          <w:rFonts w:ascii="Times New Roman" w:hAnsi="Times New Roman" w:cs="Times New Roman"/>
          <w:color w:val="auto"/>
        </w:rPr>
        <w:t>S nominalizările clienților săi</w:t>
      </w:r>
      <w:r w:rsidRPr="00C02019">
        <w:rPr>
          <w:rFonts w:ascii="Times New Roman" w:hAnsi="Times New Roman" w:cs="Times New Roman"/>
          <w:color w:val="auto"/>
        </w:rPr>
        <w:t xml:space="preserve"> pentru ziua D</w:t>
      </w:r>
      <w:r w:rsidR="00300348" w:rsidRPr="00C02019">
        <w:rPr>
          <w:rFonts w:ascii="Times New Roman" w:hAnsi="Times New Roman" w:cs="Times New Roman"/>
          <w:color w:val="auto"/>
        </w:rPr>
        <w:t xml:space="preserve">, defalcate pe fiecare pereche de client OÎ - </w:t>
      </w:r>
      <w:r w:rsidRPr="00C02019">
        <w:rPr>
          <w:rFonts w:ascii="Times New Roman" w:hAnsi="Times New Roman" w:cs="Times New Roman"/>
          <w:color w:val="auto"/>
        </w:rPr>
        <w:t>UR</w:t>
      </w:r>
      <w:r w:rsidR="00300348" w:rsidRPr="00C02019">
        <w:rPr>
          <w:rFonts w:ascii="Times New Roman" w:hAnsi="Times New Roman" w:cs="Times New Roman"/>
          <w:color w:val="auto"/>
        </w:rPr>
        <w:t>.</w:t>
      </w:r>
    </w:p>
    <w:p w:rsidR="00300348" w:rsidRPr="00C02019" w:rsidRDefault="00A507F6" w:rsidP="00A507F6">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w:t>
      </w:r>
      <w:r w:rsidR="002217EA" w:rsidRPr="00C02019">
        <w:rPr>
          <w:rFonts w:ascii="Times New Roman" w:hAnsi="Times New Roman" w:cs="Times New Roman"/>
          <w:color w:val="auto"/>
        </w:rPr>
        <w:t>4</w:t>
      </w:r>
      <w:r w:rsidRPr="00C02019">
        <w:rPr>
          <w:rFonts w:ascii="Times New Roman" w:hAnsi="Times New Roman" w:cs="Times New Roman"/>
          <w:color w:val="auto"/>
        </w:rPr>
        <w:t xml:space="preserve">) </w:t>
      </w:r>
      <w:r w:rsidR="00300348" w:rsidRPr="00C02019">
        <w:rPr>
          <w:rFonts w:ascii="Times New Roman" w:hAnsi="Times New Roman" w:cs="Times New Roman"/>
          <w:color w:val="auto"/>
        </w:rPr>
        <w:t>În ziua D-1 în intervalul 15:00- 15:30</w:t>
      </w:r>
      <w:r w:rsidR="003A44DD" w:rsidRPr="00C02019">
        <w:rPr>
          <w:rFonts w:ascii="Times New Roman" w:hAnsi="Times New Roman" w:cs="Times New Roman"/>
          <w:color w:val="auto"/>
        </w:rPr>
        <w:t xml:space="preserve"> OTS desfăşoară succesiv următoarele activităţi</w:t>
      </w:r>
      <w:r w:rsidR="00300348" w:rsidRPr="00C02019">
        <w:rPr>
          <w:rFonts w:ascii="Times New Roman" w:hAnsi="Times New Roman" w:cs="Times New Roman"/>
          <w:color w:val="auto"/>
        </w:rPr>
        <w:t xml:space="preserve">: </w:t>
      </w:r>
    </w:p>
    <w:p w:rsidR="003A44DD" w:rsidRPr="00C02019" w:rsidRDefault="003A44DD" w:rsidP="003A44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a) pentru fiecare punct virtual de intrare/ieşire la interfaţa dintre SNT şi depozitele de </w:t>
      </w:r>
      <w:r w:rsidRPr="00C02019">
        <w:rPr>
          <w:rFonts w:ascii="Times New Roman" w:hAnsi="Times New Roman" w:cs="Times New Roman"/>
          <w:color w:val="auto"/>
        </w:rPr>
        <w:lastRenderedPageBreak/>
        <w:t>înmagazinare subterană pentru ziua D şi pentru fiecare pereche UR – client OÎ, OTS compară valoarea comunicată de către UR în nominalizarea sa pentru respectivul client OÎ cu valoarea comunicată de OÎ ca fiind nominalizată de către clientul său care a indicat UR respectiv drept pereche a sa;</w:t>
      </w:r>
    </w:p>
    <w:p w:rsidR="003A44DD" w:rsidRPr="00C02019" w:rsidRDefault="003A44DD" w:rsidP="003A44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b) ajustează valoarea comunicată de UR în nominalizarea sa pentru respectivul client OÎ pereche în situaţia în care valorile comparate în conformitate cu prevederile lit. a) nu sunt egale, aplicând principiul „valoarea cea mai mică dintre”;</w:t>
      </w:r>
    </w:p>
    <w:p w:rsidR="003A44DD" w:rsidRPr="00C02019" w:rsidRDefault="003A44DD" w:rsidP="003A44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c) agregă la nivel de UR valorile rezultate în urma aplicării prevederilor lit. a) şi b) pentru fiecare punct virtual de intrare/ieşire la interfaţa dintre SNT şi depozitele de înmagazinare subterană pentru ziua D şi pentru fiecare pereche UR-client OÎ comunicată de UR respectiv în nominalizarea sa;</w:t>
      </w:r>
    </w:p>
    <w:p w:rsidR="003A44DD" w:rsidRPr="00C02019" w:rsidRDefault="003A44DD" w:rsidP="003A44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d) acceptă ca şi nominalizare pentru ziua D valoarea determinată în conformitate cu prevederile lit. c) în situaţia în care aceasta se încadrează în capacitatea de transport rezervată de către UR la respectivul punct virtual de intrare/ieşire la interfaţa dintre SNT şi depozitele de înmagazinare subterană pentru ziua D;</w:t>
      </w:r>
    </w:p>
    <w:p w:rsidR="003A44DD" w:rsidRPr="00C02019" w:rsidRDefault="003A44DD" w:rsidP="003A44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e) în situaţia în care valoarea determinată în conformitate cu prevederile lit. c) este mai mare decât capacitatea de transport rezervată de către un UR la un punct virtual de intrare/ieşire la interfaţa dintre SNT şi depozitele de înmagazinare subterană pentru ziua D, OTS calculează, pentru fiecare UR aflat în această situaţie, diferenţa dintre capacitatea de transport necesară pentru vehicularea cantităţii de gaze naturale corespunzătoare valorii determinate în conformitate cu prevederile lit. c) şi capacitatea de transport rezervată de către UR respectiv;</w:t>
      </w:r>
    </w:p>
    <w:p w:rsidR="003A44DD" w:rsidRPr="00C02019" w:rsidRDefault="003A44DD" w:rsidP="003A44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f) compară nivelul capacităţii de transport disponibile la fiecare punct virtual de intrare/ieşire la interfaţa dintre SNT şi depozitele de înmagazinare subterană pentru ziua D cu suma valorilor calculate în conformitate cu prevederile lit. e) pentru toţi UR ale căror nominalizări corelate şi agregate în conformitate cu prevederile lit. a) - c) nu s-au încadrat în capacităţile de transport rezervate de către aceştia;</w:t>
      </w:r>
    </w:p>
    <w:p w:rsidR="003A44DD" w:rsidRPr="00C02019" w:rsidRDefault="003A44DD" w:rsidP="003A44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g) acceptă ca şi nominalizare pentru ziua D valoarea determinată în conformitate cu prevederile lit. c) pentru fiecare UR a cărui nominalizare corelată şi agregată în conformitate cu prevederile lit. a) - c) nu s-a încadrat în capacităţile de transport rezervate de către acesta, în situaţia în care capacitatea disponibilă la fiecare punct virtual de intrare/ieşire la interfaţa dintre SNT şi depozitele de înmagazinare subterană pentru ziua D este mai mare decât suma valorilor calculate în conformitate cu prevederile lit. e);</w:t>
      </w:r>
    </w:p>
    <w:p w:rsidR="003A44DD" w:rsidRPr="00C02019" w:rsidRDefault="003A44DD" w:rsidP="003A44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h) acceptă ca şi nominalizare pentru ziua D valoarea aferentă cantităţii de gaze naturale care poate fi vehiculată prin respectivul punct virtual de intrare/ieşire la interfaţa dintre SNT şi </w:t>
      </w:r>
      <w:r w:rsidRPr="00C02019">
        <w:rPr>
          <w:rFonts w:ascii="Times New Roman" w:hAnsi="Times New Roman" w:cs="Times New Roman"/>
          <w:color w:val="auto"/>
        </w:rPr>
        <w:lastRenderedPageBreak/>
        <w:t>depozitele de înmagazinare subterană pentru ziua D prin utilizarea integrală a capacităţii rezervate de către respectivul UR la acel punct plus o valoare determinată, prin aplicarea principiului „pro-rata” la capacitatea disponibilă pentru ziua D la punctul respectiv, în funcţie de ponderea valorii calculate în conformitate cu prevederile lit. e) pentru fiecare UR a cărui nominalizare corelată şi agregată în conformitate cu prevederile lit. a) - c) nu s-a încadrat în capacitatea de transport rezervată de către aceştia în suma valorilor calculate în conformitate cu prevederile lit. e) pentru toţi UR aflaţi în aceeaşi situaţie, în cazul în care capacitatea disponibilă la fiecare punct virtual de intrare/ieşire la interfaţa dintre SNT şi depozitele de înmagazinare subterană pentru ziua D este mai mică decât suma valorilor calculate în conformitate cu prevederile lit. e);</w:t>
      </w:r>
    </w:p>
    <w:p w:rsidR="003A44DD" w:rsidRPr="00C02019" w:rsidRDefault="003A44DD" w:rsidP="003A44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i) comunică UR nominalizarea acceptată;</w:t>
      </w:r>
    </w:p>
    <w:p w:rsidR="003A44DD" w:rsidRPr="00C02019" w:rsidRDefault="003A44DD" w:rsidP="003A44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j) comunicarea prevăzută la lit. i) include informaţii privind defalcarea cantităţii aferente nominalizării acceptate pe fiecare pereche UR – client OÎ, în cazul în care nominalizarea a fost acceptată de către OTS în conformitate cu prevederile lit. d) şi g);</w:t>
      </w:r>
    </w:p>
    <w:p w:rsidR="003A44DD" w:rsidRPr="00C02019" w:rsidRDefault="003A44DD" w:rsidP="003A44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k) comunicarea prevăzută la lit. i) include solicitarea OTS adresată UR de defalcare a cantităţii aferente nominalizării acceptate pe fiecare pereche UR – client OÎ, în cazul în care nominalizarea a fost acceptată de către OTS în conformitate cu prevederile lit. h), UR având obligaţia de a transmite OTS informaţiile solicitate în termen de maxim o oră de la primirea comunicării privind nominalizarea acceptată. În situaţia în care UR nu îşi îndeplineşte această obligaţie, nominalizarea acceptată de către OTS la acel punct virtual de intrare/ieşire la interfaţa dintre SNT şi depozitele de înmagazinare subterană, pentru ziua D, pentru respectivul UR va fi egală cu zero. OTS informează UR cu privire la reducerea la zero a valorii nominalizării acceptate în intervalul orar 16:40 – 16:45;</w:t>
      </w:r>
    </w:p>
    <w:p w:rsidR="003A44DD" w:rsidRPr="00C02019" w:rsidRDefault="003A44DD" w:rsidP="003A44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l) Până la ora 17:00 a zilei D-1, OTS comunică OÎ nominalizarea acceptată pentru fiecare pereche UR - client OÎ pentru ziua gazieră D.</w:t>
      </w:r>
    </w:p>
    <w:p w:rsidR="002217EA" w:rsidRPr="00C02019" w:rsidRDefault="003A44DD" w:rsidP="001D0A2B">
      <w:pPr>
        <w:tabs>
          <w:tab w:val="left" w:pos="426"/>
          <w:tab w:val="left" w:pos="709"/>
        </w:tabs>
        <w:autoSpaceDE w:val="0"/>
        <w:autoSpaceDN w:val="0"/>
        <w:adjustRightInd w:val="0"/>
        <w:spacing w:line="360" w:lineRule="auto"/>
        <w:jc w:val="both"/>
        <w:rPr>
          <w:rFonts w:ascii="Times New Roman" w:hAnsi="Times New Roman" w:cs="Times New Roman"/>
          <w:color w:val="auto"/>
        </w:rPr>
      </w:pPr>
      <w:r w:rsidRPr="00C02019" w:rsidDel="003A44DD">
        <w:rPr>
          <w:rFonts w:ascii="Times New Roman" w:hAnsi="Times New Roman" w:cs="Times New Roman"/>
          <w:color w:val="auto"/>
        </w:rPr>
        <w:t xml:space="preserve"> </w:t>
      </w:r>
      <w:r w:rsidR="002217EA" w:rsidRPr="00C02019">
        <w:rPr>
          <w:rFonts w:ascii="Times New Roman" w:hAnsi="Times New Roman" w:cs="Times New Roman"/>
          <w:color w:val="auto"/>
        </w:rPr>
        <w:t xml:space="preserve">(5) </w:t>
      </w:r>
      <w:r w:rsidR="00C42459" w:rsidRPr="00C02019">
        <w:rPr>
          <w:rFonts w:ascii="Times New Roman" w:hAnsi="Times New Roman" w:cs="Times New Roman"/>
          <w:color w:val="auto"/>
        </w:rPr>
        <w:t>Nominalizarea corelată și confirmată</w:t>
      </w:r>
      <w:r w:rsidR="00300348" w:rsidRPr="00C02019">
        <w:rPr>
          <w:rFonts w:ascii="Times New Roman" w:hAnsi="Times New Roman" w:cs="Times New Roman"/>
          <w:color w:val="auto"/>
        </w:rPr>
        <w:t xml:space="preserve"> devine obligație de livrare/preluare la punctele de interfață dintre SNT și depozitul de înmagazinare.</w:t>
      </w:r>
    </w:p>
    <w:p w:rsidR="00300348" w:rsidRPr="00C02019" w:rsidRDefault="00A507F6" w:rsidP="00300348">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(6) </w:t>
      </w:r>
      <w:r w:rsidR="00300348" w:rsidRPr="00C02019">
        <w:rPr>
          <w:rFonts w:ascii="Times New Roman" w:hAnsi="Times New Roman" w:cs="Times New Roman"/>
          <w:color w:val="auto"/>
        </w:rPr>
        <w:t xml:space="preserve">În cazul transmiterii unei nominalizări intra-zilnice, OTS va procesa valorile orare aferente restului de ore rămase din ziua gazieră respectivă. </w:t>
      </w:r>
    </w:p>
    <w:p w:rsidR="00A507F6" w:rsidRPr="00C02019" w:rsidRDefault="00A507F6" w:rsidP="00A507F6">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b/>
          <w:color w:val="auto"/>
          <w:lang w:eastAsia="en-US" w:bidi="ar-SA"/>
        </w:rPr>
        <w:t xml:space="preserve">Nominalizarea pe punctele de ieșire </w:t>
      </w:r>
      <w:r w:rsidR="005C5313" w:rsidRPr="00C02019">
        <w:rPr>
          <w:rFonts w:ascii="Times New Roman" w:eastAsiaTheme="minorHAnsi" w:hAnsi="Times New Roman" w:cs="Times New Roman"/>
          <w:b/>
          <w:color w:val="auto"/>
          <w:lang w:eastAsia="en-US" w:bidi="ar-SA"/>
        </w:rPr>
        <w:t>spre</w:t>
      </w:r>
      <w:r w:rsidRPr="00C02019">
        <w:rPr>
          <w:rFonts w:ascii="Times New Roman" w:eastAsiaTheme="minorHAnsi" w:hAnsi="Times New Roman" w:cs="Times New Roman"/>
          <w:b/>
          <w:color w:val="auto"/>
          <w:lang w:eastAsia="en-US" w:bidi="ar-SA"/>
        </w:rPr>
        <w:t xml:space="preserve"> SD</w:t>
      </w:r>
    </w:p>
    <w:p w:rsidR="00A507F6" w:rsidRPr="00C02019" w:rsidRDefault="00A507F6" w:rsidP="00A507F6">
      <w:pPr>
        <w:spacing w:line="360" w:lineRule="auto"/>
        <w:jc w:val="both"/>
        <w:rPr>
          <w:rFonts w:ascii="Times New Roman" w:eastAsia="Calibri" w:hAnsi="Times New Roman" w:cs="Times New Roman"/>
          <w:color w:val="auto"/>
        </w:rPr>
      </w:pPr>
      <w:r w:rsidRPr="00C02019">
        <w:rPr>
          <w:rFonts w:ascii="Times New Roman" w:eastAsiaTheme="minorHAnsi" w:hAnsi="Times New Roman" w:cs="Times New Roman"/>
          <w:color w:val="auto"/>
          <w:lang w:eastAsia="en-US" w:bidi="ar-SA"/>
        </w:rPr>
        <w:t>Art. 49</w:t>
      </w:r>
      <w:r w:rsidRPr="00C02019">
        <w:rPr>
          <w:rFonts w:ascii="Times New Roman" w:eastAsiaTheme="minorHAnsi" w:hAnsi="Times New Roman" w:cs="Times New Roman"/>
          <w:color w:val="auto"/>
          <w:vertAlign w:val="superscript"/>
          <w:lang w:eastAsia="en-US" w:bidi="ar-SA"/>
        </w:rPr>
        <w:t>3</w:t>
      </w:r>
      <w:r w:rsidRPr="00C02019">
        <w:rPr>
          <w:rFonts w:ascii="Times New Roman" w:eastAsiaTheme="minorHAnsi" w:hAnsi="Times New Roman" w:cs="Times New Roman"/>
          <w:color w:val="auto"/>
          <w:lang w:eastAsia="en-US" w:bidi="ar-SA"/>
        </w:rPr>
        <w:t xml:space="preserve"> – </w:t>
      </w:r>
      <w:r w:rsidR="008F0B70">
        <w:rPr>
          <w:rFonts w:ascii="Times New Roman" w:eastAsiaTheme="minorHAnsi" w:hAnsi="Times New Roman" w:cs="Times New Roman"/>
          <w:color w:val="auto"/>
          <w:lang w:eastAsia="en-US" w:bidi="ar-SA"/>
        </w:rPr>
        <w:t xml:space="preserve">(1) </w:t>
      </w:r>
      <w:r w:rsidRPr="00C02019">
        <w:rPr>
          <w:rFonts w:ascii="Times New Roman" w:eastAsia="Calibri" w:hAnsi="Times New Roman" w:cs="Times New Roman"/>
          <w:color w:val="auto"/>
        </w:rPr>
        <w:t>UR transmit până în ziua D-1, la ora 15:00, în platforma informațională a O</w:t>
      </w:r>
      <w:r w:rsidR="00273A7C" w:rsidRPr="00C02019">
        <w:rPr>
          <w:rFonts w:ascii="Times New Roman" w:eastAsia="Calibri" w:hAnsi="Times New Roman" w:cs="Times New Roman"/>
          <w:color w:val="auto"/>
        </w:rPr>
        <w:t>T</w:t>
      </w:r>
      <w:r w:rsidRPr="00C02019">
        <w:rPr>
          <w:rFonts w:ascii="Times New Roman" w:eastAsia="Calibri" w:hAnsi="Times New Roman" w:cs="Times New Roman"/>
          <w:color w:val="auto"/>
        </w:rPr>
        <w:t>S, nominalizări pentru ziua D, pe punctele virtuale de ieșire către SD.</w:t>
      </w:r>
    </w:p>
    <w:p w:rsidR="008136DA" w:rsidRPr="00C02019" w:rsidRDefault="008136DA" w:rsidP="001D0A2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(2) În ziua D-1, în intervalul orar 15.00-15.30, în vederea confirmării nominalizării aferente zilei D transmisă de UR, OTS verifică </w:t>
      </w:r>
      <w:r w:rsidRPr="00C02019">
        <w:rPr>
          <w:rFonts w:ascii="Times New Roman" w:hAnsi="Times New Roman" w:cs="Times New Roman"/>
          <w:color w:val="auto"/>
          <w:lang w:eastAsia="da-DK"/>
        </w:rPr>
        <w:t xml:space="preserve">încadrarea cantităţilor nominalizate în </w:t>
      </w:r>
      <w:r w:rsidRPr="00C02019">
        <w:rPr>
          <w:rFonts w:ascii="Times New Roman" w:hAnsi="Times New Roman" w:cs="Times New Roman"/>
          <w:color w:val="auto"/>
        </w:rPr>
        <w:t xml:space="preserve">fiecare punct de </w:t>
      </w:r>
      <w:r w:rsidRPr="00C02019">
        <w:rPr>
          <w:rFonts w:ascii="Times New Roman" w:hAnsi="Times New Roman" w:cs="Times New Roman"/>
          <w:color w:val="auto"/>
        </w:rPr>
        <w:lastRenderedPageBreak/>
        <w:t>intrare şi de ieşire în/din SNT în capacitatea rezervată de către UR în punctele respective şi, dacă e cazul, procedează la suplimentarea capacităţii rezervate de către UR, în conformitate cu prevederile art. 51;</w:t>
      </w:r>
    </w:p>
    <w:p w:rsidR="00813710" w:rsidRPr="00C02019" w:rsidRDefault="00813710" w:rsidP="00813710">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b/>
          <w:color w:val="auto"/>
          <w:lang w:eastAsia="en-US" w:bidi="ar-SA"/>
        </w:rPr>
        <w:t xml:space="preserve">Nominalizarea pe punctele de ieșire </w:t>
      </w:r>
      <w:r w:rsidR="005C5313" w:rsidRPr="00C02019">
        <w:rPr>
          <w:rFonts w:ascii="Times New Roman" w:eastAsiaTheme="minorHAnsi" w:hAnsi="Times New Roman" w:cs="Times New Roman"/>
          <w:b/>
          <w:color w:val="auto"/>
          <w:lang w:eastAsia="en-US" w:bidi="ar-SA"/>
        </w:rPr>
        <w:t>spre</w:t>
      </w:r>
      <w:r w:rsidRPr="00C02019">
        <w:rPr>
          <w:rFonts w:ascii="Times New Roman" w:eastAsiaTheme="minorHAnsi" w:hAnsi="Times New Roman" w:cs="Times New Roman"/>
          <w:b/>
          <w:color w:val="auto"/>
          <w:lang w:eastAsia="en-US" w:bidi="ar-SA"/>
        </w:rPr>
        <w:t xml:space="preserve"> CD</w:t>
      </w:r>
    </w:p>
    <w:p w:rsidR="00813710" w:rsidRPr="00C02019" w:rsidRDefault="00813710" w:rsidP="00813710">
      <w:pPr>
        <w:spacing w:line="360" w:lineRule="auto"/>
        <w:jc w:val="both"/>
        <w:rPr>
          <w:rFonts w:ascii="Times New Roman" w:eastAsia="Calibri" w:hAnsi="Times New Roman" w:cs="Times New Roman"/>
          <w:color w:val="auto"/>
        </w:rPr>
      </w:pPr>
      <w:r w:rsidRPr="00C02019">
        <w:rPr>
          <w:rFonts w:ascii="Times New Roman" w:eastAsiaTheme="minorHAnsi" w:hAnsi="Times New Roman" w:cs="Times New Roman"/>
          <w:color w:val="auto"/>
          <w:lang w:eastAsia="en-US" w:bidi="ar-SA"/>
        </w:rPr>
        <w:t>Art. 49</w:t>
      </w:r>
      <w:r w:rsidRPr="00C02019">
        <w:rPr>
          <w:rFonts w:ascii="Times New Roman" w:eastAsiaTheme="minorHAnsi" w:hAnsi="Times New Roman" w:cs="Times New Roman"/>
          <w:color w:val="auto"/>
          <w:vertAlign w:val="superscript"/>
          <w:lang w:eastAsia="en-US" w:bidi="ar-SA"/>
        </w:rPr>
        <w:t>4</w:t>
      </w:r>
      <w:r w:rsidRPr="00C02019">
        <w:rPr>
          <w:rFonts w:ascii="Times New Roman" w:eastAsiaTheme="minorHAnsi" w:hAnsi="Times New Roman" w:cs="Times New Roman"/>
          <w:color w:val="auto"/>
          <w:lang w:eastAsia="en-US" w:bidi="ar-SA"/>
        </w:rPr>
        <w:t xml:space="preserve"> – (1) </w:t>
      </w:r>
      <w:r w:rsidRPr="00C02019">
        <w:rPr>
          <w:rFonts w:ascii="Times New Roman" w:eastAsia="Calibri" w:hAnsi="Times New Roman" w:cs="Times New Roman"/>
          <w:color w:val="auto"/>
        </w:rPr>
        <w:t xml:space="preserve">UR transmit </w:t>
      </w:r>
      <w:r w:rsidRPr="00C02019">
        <w:rPr>
          <w:rFonts w:ascii="Times New Roman" w:hAnsi="Times New Roman" w:cs="Times New Roman"/>
          <w:color w:val="auto"/>
        </w:rPr>
        <w:t>în intervalul D-90 până în D-1 ora 15:00</w:t>
      </w:r>
      <w:r w:rsidRPr="00C02019">
        <w:rPr>
          <w:rFonts w:ascii="Times New Roman" w:eastAsia="Calibri" w:hAnsi="Times New Roman" w:cs="Times New Roman"/>
          <w:color w:val="auto"/>
        </w:rPr>
        <w:t>, în platforma informațională a O</w:t>
      </w:r>
      <w:r w:rsidR="00143AEB" w:rsidRPr="00C02019">
        <w:rPr>
          <w:rFonts w:ascii="Times New Roman" w:eastAsia="Calibri" w:hAnsi="Times New Roman" w:cs="Times New Roman"/>
          <w:color w:val="auto"/>
        </w:rPr>
        <w:t>T</w:t>
      </w:r>
      <w:r w:rsidRPr="00C02019">
        <w:rPr>
          <w:rFonts w:ascii="Times New Roman" w:eastAsia="Calibri" w:hAnsi="Times New Roman" w:cs="Times New Roman"/>
          <w:color w:val="auto"/>
        </w:rPr>
        <w:t>S, nominalizări pentru ziua D, pe punctele de ieșire către CD.</w:t>
      </w:r>
    </w:p>
    <w:p w:rsidR="008136DA" w:rsidRPr="00C02019" w:rsidRDefault="008136DA" w:rsidP="008136DA">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(2) În ziua D-1, în intervalul orar 15.00-15.30, în vederea confirmării nominalizării aferente zilei D transmisă de UR, OTS verifică </w:t>
      </w:r>
      <w:r w:rsidRPr="00C02019">
        <w:rPr>
          <w:rFonts w:ascii="Times New Roman" w:hAnsi="Times New Roman" w:cs="Times New Roman"/>
          <w:color w:val="auto"/>
          <w:lang w:eastAsia="da-DK"/>
        </w:rPr>
        <w:t xml:space="preserve">încadrarea cantităţilor nominalizate în </w:t>
      </w:r>
      <w:r w:rsidRPr="00C02019">
        <w:rPr>
          <w:rFonts w:ascii="Times New Roman" w:hAnsi="Times New Roman" w:cs="Times New Roman"/>
          <w:color w:val="auto"/>
        </w:rPr>
        <w:t>fiecare punct de intrare şi de ieşire în/din SNT în capacitatea rezervată de către UR în punctele respective şi, dacă e cazul, procedează la suplimentarea capacităţii rezervate de către UR, în conformitate cu prevederile art. 51;</w:t>
      </w:r>
    </w:p>
    <w:p w:rsidR="00813710" w:rsidRPr="00C02019" w:rsidRDefault="001F1699" w:rsidP="001F1699">
      <w:pPr>
        <w:spacing w:line="360" w:lineRule="auto"/>
        <w:jc w:val="both"/>
        <w:rPr>
          <w:rFonts w:ascii="Times New Roman" w:hAnsi="Times New Roman" w:cs="Times New Roman"/>
          <w:color w:val="auto"/>
        </w:rPr>
      </w:pPr>
      <w:r w:rsidRPr="00C02019" w:rsidDel="001F1699">
        <w:rPr>
          <w:rFonts w:ascii="Times New Roman" w:eastAsia="Calibri" w:hAnsi="Times New Roman" w:cs="Times New Roman"/>
          <w:color w:val="auto"/>
        </w:rPr>
        <w:t xml:space="preserve"> </w:t>
      </w:r>
      <w:r w:rsidR="00813710" w:rsidRPr="00C02019">
        <w:rPr>
          <w:rFonts w:ascii="Times New Roman" w:hAnsi="Times New Roman" w:cs="Times New Roman"/>
          <w:color w:val="auto"/>
        </w:rPr>
        <w:t>(</w:t>
      </w:r>
      <w:r w:rsidR="008136DA" w:rsidRPr="00C02019">
        <w:rPr>
          <w:rFonts w:ascii="Times New Roman" w:hAnsi="Times New Roman" w:cs="Times New Roman"/>
          <w:color w:val="auto"/>
        </w:rPr>
        <w:t>3</w:t>
      </w:r>
      <w:r w:rsidR="00813710" w:rsidRPr="00C02019">
        <w:rPr>
          <w:rFonts w:ascii="Times New Roman" w:hAnsi="Times New Roman" w:cs="Times New Roman"/>
          <w:color w:val="auto"/>
        </w:rPr>
        <w:t>) O</w:t>
      </w:r>
      <w:r w:rsidR="00273A7C" w:rsidRPr="00C02019">
        <w:rPr>
          <w:rFonts w:ascii="Times New Roman" w:hAnsi="Times New Roman" w:cs="Times New Roman"/>
          <w:color w:val="auto"/>
        </w:rPr>
        <w:t>T</w:t>
      </w:r>
      <w:r w:rsidR="00813710" w:rsidRPr="00C02019">
        <w:rPr>
          <w:rFonts w:ascii="Times New Roman" w:hAnsi="Times New Roman" w:cs="Times New Roman"/>
          <w:color w:val="auto"/>
        </w:rPr>
        <w:t>S comunică UR nivelul nominalizărilor confirmate.</w:t>
      </w:r>
      <w:r w:rsidR="00785DE7" w:rsidRPr="00C02019">
        <w:rPr>
          <w:rFonts w:ascii="Times New Roman" w:hAnsi="Times New Roman" w:cs="Times New Roman"/>
          <w:color w:val="auto"/>
        </w:rPr>
        <w:t>”</w:t>
      </w:r>
    </w:p>
    <w:p w:rsidR="001F1699" w:rsidRPr="00C02019" w:rsidRDefault="00162D9D" w:rsidP="001F1699">
      <w:pPr>
        <w:spacing w:line="360" w:lineRule="auto"/>
        <w:jc w:val="both"/>
        <w:rPr>
          <w:rFonts w:ascii="Times New Roman" w:hAnsi="Times New Roman" w:cs="Times New Roman"/>
          <w:b/>
          <w:color w:val="auto"/>
        </w:rPr>
      </w:pPr>
      <w:r w:rsidRPr="00C02019">
        <w:rPr>
          <w:rFonts w:ascii="Times New Roman" w:hAnsi="Times New Roman" w:cs="Times New Roman"/>
          <w:b/>
          <w:color w:val="auto"/>
        </w:rPr>
        <w:t>32</w:t>
      </w:r>
      <w:r w:rsidR="001F1699" w:rsidRPr="00C02019">
        <w:rPr>
          <w:rFonts w:ascii="Times New Roman" w:hAnsi="Times New Roman" w:cs="Times New Roman"/>
          <w:color w:val="auto"/>
        </w:rPr>
        <w:t xml:space="preserve">. </w:t>
      </w:r>
      <w:r w:rsidR="001F1699" w:rsidRPr="00C02019">
        <w:rPr>
          <w:rFonts w:ascii="Times New Roman" w:hAnsi="Times New Roman" w:cs="Times New Roman"/>
          <w:b/>
          <w:color w:val="auto"/>
        </w:rPr>
        <w:t>Articolul 50 se abrogă.</w:t>
      </w:r>
    </w:p>
    <w:p w:rsidR="001F1699" w:rsidRPr="00C02019" w:rsidRDefault="00162D9D" w:rsidP="001F1699">
      <w:pPr>
        <w:spacing w:line="360" w:lineRule="auto"/>
        <w:jc w:val="both"/>
        <w:rPr>
          <w:rFonts w:ascii="Times New Roman" w:hAnsi="Times New Roman" w:cs="Times New Roman"/>
          <w:b/>
          <w:color w:val="auto"/>
        </w:rPr>
      </w:pPr>
      <w:r w:rsidRPr="00C02019">
        <w:rPr>
          <w:rFonts w:ascii="Times New Roman" w:hAnsi="Times New Roman" w:cs="Times New Roman"/>
          <w:b/>
          <w:color w:val="auto"/>
        </w:rPr>
        <w:t>33</w:t>
      </w:r>
      <w:r w:rsidR="001F1699" w:rsidRPr="00C02019">
        <w:rPr>
          <w:rFonts w:ascii="Times New Roman" w:hAnsi="Times New Roman" w:cs="Times New Roman"/>
          <w:color w:val="auto"/>
        </w:rPr>
        <w:t xml:space="preserve">. </w:t>
      </w:r>
      <w:r w:rsidR="001F1699" w:rsidRPr="008F0B70">
        <w:rPr>
          <w:rFonts w:ascii="Times New Roman" w:hAnsi="Times New Roman" w:cs="Times New Roman"/>
          <w:b/>
          <w:color w:val="auto"/>
        </w:rPr>
        <w:t>La articolul</w:t>
      </w:r>
      <w:r w:rsidR="001F1699" w:rsidRPr="00C02019">
        <w:rPr>
          <w:rFonts w:ascii="Times New Roman" w:hAnsi="Times New Roman" w:cs="Times New Roman"/>
          <w:b/>
          <w:color w:val="auto"/>
        </w:rPr>
        <w:t xml:space="preserve"> 51 alineatul (3) se modifică și va avea următorul cuprins:</w:t>
      </w:r>
    </w:p>
    <w:p w:rsidR="001F1699" w:rsidRPr="00C02019" w:rsidRDefault="008609F6" w:rsidP="001F1699">
      <w:pPr>
        <w:spacing w:line="360" w:lineRule="auto"/>
        <w:jc w:val="both"/>
        <w:rPr>
          <w:rFonts w:ascii="Times New Roman" w:hAnsi="Times New Roman" w:cs="Times New Roman"/>
          <w:color w:val="auto"/>
        </w:rPr>
      </w:pPr>
      <w:r w:rsidRPr="00C02019">
        <w:rPr>
          <w:rFonts w:ascii="Times New Roman" w:hAnsi="Times New Roman" w:cs="Times New Roman"/>
          <w:color w:val="auto"/>
        </w:rPr>
        <w:t>„</w:t>
      </w:r>
      <w:r w:rsidR="001F1699" w:rsidRPr="00C02019">
        <w:rPr>
          <w:rFonts w:ascii="Times New Roman" w:hAnsi="Times New Roman" w:cs="Times New Roman"/>
          <w:color w:val="auto"/>
        </w:rPr>
        <w:t xml:space="preserve">(3) Suplimentarea, în condiţiile prevăzute la alin. (1), a capacităţii rezervate este obligatorie pentru UR şi OTS </w:t>
      </w:r>
      <w:r w:rsidR="00B12D2D" w:rsidRPr="00C02019">
        <w:rPr>
          <w:rFonts w:ascii="Times New Roman" w:hAnsi="Times New Roman" w:cs="Times New Roman"/>
          <w:color w:val="auto"/>
        </w:rPr>
        <w:t>și se acordă</w:t>
      </w:r>
      <w:r w:rsidR="001F1699" w:rsidRPr="00C02019">
        <w:rPr>
          <w:rFonts w:ascii="Times New Roman" w:hAnsi="Times New Roman" w:cs="Times New Roman"/>
          <w:color w:val="auto"/>
        </w:rPr>
        <w:t xml:space="preserve"> la sf</w:t>
      </w:r>
      <w:r w:rsidR="00B12D2D" w:rsidRPr="00C02019">
        <w:rPr>
          <w:rFonts w:ascii="Times New Roman" w:hAnsi="Times New Roman" w:cs="Times New Roman"/>
          <w:color w:val="auto"/>
        </w:rPr>
        <w:t>ârș</w:t>
      </w:r>
      <w:r w:rsidR="001F1699" w:rsidRPr="00C02019">
        <w:rPr>
          <w:rFonts w:ascii="Times New Roman" w:hAnsi="Times New Roman" w:cs="Times New Roman"/>
          <w:color w:val="auto"/>
        </w:rPr>
        <w:t>itul fiecarui ciclu de nominalizare</w:t>
      </w:r>
      <w:r w:rsidR="00B12D2D" w:rsidRPr="00C02019">
        <w:rPr>
          <w:rFonts w:ascii="Times New Roman" w:hAnsi="Times New Roman" w:cs="Times New Roman"/>
          <w:color w:val="auto"/>
        </w:rPr>
        <w:t>/renominalizare</w:t>
      </w:r>
      <w:r w:rsidR="001F1699" w:rsidRPr="00C02019">
        <w:rPr>
          <w:rFonts w:ascii="Times New Roman" w:hAnsi="Times New Roman" w:cs="Times New Roman"/>
          <w:color w:val="auto"/>
        </w:rPr>
        <w:t xml:space="preserve"> pentru ziua D. UR nu poate renunţa la respectiva capacitate zilnică suplimentară ce depăşeşte capacitatea rezervată de UR într-un punct virtual de intrare/ieşire în/din SNT.</w:t>
      </w:r>
      <w:r w:rsidRPr="00C02019">
        <w:rPr>
          <w:rFonts w:ascii="Times New Roman" w:hAnsi="Times New Roman" w:cs="Times New Roman"/>
          <w:color w:val="auto"/>
        </w:rPr>
        <w:t>”</w:t>
      </w:r>
    </w:p>
    <w:p w:rsidR="00FD0D2E" w:rsidRPr="00C02019" w:rsidRDefault="008609F6" w:rsidP="00FD0D2E">
      <w:pPr>
        <w:spacing w:line="360" w:lineRule="auto"/>
        <w:jc w:val="both"/>
        <w:rPr>
          <w:rFonts w:ascii="Times New Roman" w:hAnsi="Times New Roman" w:cs="Times New Roman"/>
          <w:b/>
          <w:color w:val="auto"/>
        </w:rPr>
      </w:pPr>
      <w:r w:rsidRPr="00C02019">
        <w:rPr>
          <w:rFonts w:ascii="Times New Roman" w:hAnsi="Times New Roman" w:cs="Times New Roman"/>
          <w:b/>
          <w:color w:val="auto"/>
        </w:rPr>
        <w:t>3</w:t>
      </w:r>
      <w:r w:rsidR="00162D9D" w:rsidRPr="00C02019">
        <w:rPr>
          <w:rFonts w:ascii="Times New Roman" w:hAnsi="Times New Roman" w:cs="Times New Roman"/>
          <w:b/>
          <w:color w:val="auto"/>
        </w:rPr>
        <w:t>4</w:t>
      </w:r>
      <w:r w:rsidR="00FD0D2E" w:rsidRPr="00C02019">
        <w:rPr>
          <w:rFonts w:ascii="Times New Roman" w:hAnsi="Times New Roman" w:cs="Times New Roman"/>
          <w:color w:val="auto"/>
        </w:rPr>
        <w:t xml:space="preserve">. </w:t>
      </w:r>
      <w:r w:rsidR="00FD0D2E" w:rsidRPr="00C02019">
        <w:rPr>
          <w:rFonts w:ascii="Times New Roman" w:hAnsi="Times New Roman" w:cs="Times New Roman"/>
          <w:b/>
          <w:color w:val="auto"/>
        </w:rPr>
        <w:t>Articol</w:t>
      </w:r>
      <w:r w:rsidR="00D45D69" w:rsidRPr="00C02019">
        <w:rPr>
          <w:rFonts w:ascii="Times New Roman" w:hAnsi="Times New Roman" w:cs="Times New Roman"/>
          <w:b/>
          <w:color w:val="auto"/>
        </w:rPr>
        <w:t>ul</w:t>
      </w:r>
      <w:r w:rsidR="00FD0D2E" w:rsidRPr="00C02019">
        <w:rPr>
          <w:rFonts w:ascii="Times New Roman" w:hAnsi="Times New Roman" w:cs="Times New Roman"/>
          <w:b/>
          <w:color w:val="auto"/>
        </w:rPr>
        <w:t xml:space="preserve"> 52 </w:t>
      </w:r>
      <w:r w:rsidR="00E44C8C" w:rsidRPr="00C02019">
        <w:rPr>
          <w:rFonts w:ascii="Times New Roman" w:hAnsi="Times New Roman" w:cs="Times New Roman"/>
          <w:b/>
          <w:color w:val="auto"/>
        </w:rPr>
        <w:t>alin</w:t>
      </w:r>
      <w:r w:rsidR="006B290A" w:rsidRPr="00C02019">
        <w:rPr>
          <w:rFonts w:ascii="Times New Roman" w:hAnsi="Times New Roman" w:cs="Times New Roman"/>
          <w:b/>
          <w:color w:val="auto"/>
        </w:rPr>
        <w:t>eatul</w:t>
      </w:r>
      <w:r w:rsidR="00E44C8C" w:rsidRPr="00C02019">
        <w:rPr>
          <w:rFonts w:ascii="Times New Roman" w:hAnsi="Times New Roman" w:cs="Times New Roman"/>
          <w:b/>
          <w:color w:val="auto"/>
        </w:rPr>
        <w:t xml:space="preserve"> (1)</w:t>
      </w:r>
      <w:r w:rsidR="00FD0D2E" w:rsidRPr="00C02019">
        <w:rPr>
          <w:rFonts w:ascii="Times New Roman" w:hAnsi="Times New Roman" w:cs="Times New Roman"/>
          <w:b/>
          <w:color w:val="auto"/>
        </w:rPr>
        <w:t xml:space="preserve"> se modifică și v</w:t>
      </w:r>
      <w:r w:rsidR="002A5CCE" w:rsidRPr="00C02019">
        <w:rPr>
          <w:rFonts w:ascii="Times New Roman" w:hAnsi="Times New Roman" w:cs="Times New Roman"/>
          <w:b/>
          <w:color w:val="auto"/>
        </w:rPr>
        <w:t xml:space="preserve">a </w:t>
      </w:r>
      <w:r w:rsidR="00FD0D2E" w:rsidRPr="00C02019">
        <w:rPr>
          <w:rFonts w:ascii="Times New Roman" w:hAnsi="Times New Roman" w:cs="Times New Roman"/>
          <w:b/>
          <w:color w:val="auto"/>
        </w:rPr>
        <w:t>avea următorul cuprins:</w:t>
      </w:r>
    </w:p>
    <w:p w:rsidR="008609F6" w:rsidRPr="00C02019" w:rsidRDefault="00785DE7" w:rsidP="001D0A2B">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„(1) </w:t>
      </w:r>
      <w:r w:rsidR="008609F6" w:rsidRPr="00C02019">
        <w:rPr>
          <w:rFonts w:ascii="Times New Roman" w:hAnsi="Times New Roman" w:cs="Times New Roman"/>
          <w:color w:val="auto"/>
        </w:rPr>
        <w:t>UR poate notifica în PVT tranzacţiile efectuate atât pentru echilibrarea individuală a portofoliului propriu, cât şi în scop comercial.</w:t>
      </w:r>
    </w:p>
    <w:p w:rsidR="00785DE7" w:rsidRPr="00C02019" w:rsidRDefault="008609F6" w:rsidP="00035CF6">
      <w:pPr>
        <w:spacing w:line="360" w:lineRule="auto"/>
        <w:jc w:val="both"/>
        <w:rPr>
          <w:rFonts w:ascii="Times New Roman" w:hAnsi="Times New Roman" w:cs="Times New Roman"/>
          <w:color w:val="auto"/>
        </w:rPr>
      </w:pPr>
      <w:r w:rsidRPr="00C02019">
        <w:rPr>
          <w:rFonts w:ascii="Times New Roman" w:hAnsi="Times New Roman" w:cs="Times New Roman"/>
          <w:color w:val="auto"/>
        </w:rPr>
        <w:t>(2)</w:t>
      </w:r>
      <w:r w:rsidRPr="00C02019">
        <w:rPr>
          <w:rFonts w:ascii="Times New Roman" w:hAnsi="Times New Roman" w:cs="Times New Roman"/>
          <w:strike/>
          <w:color w:val="auto"/>
        </w:rPr>
        <w:t>.</w:t>
      </w:r>
      <w:r w:rsidRPr="00C02019">
        <w:rPr>
          <w:rFonts w:ascii="Times New Roman" w:hAnsi="Times New Roman" w:cs="Times New Roman"/>
          <w:color w:val="auto"/>
        </w:rPr>
        <w:t xml:space="preserve"> Odată confirmate de către OTS, tranzacţiile notificate de către UR şi/sau de către operatorii pieţelor centralizate de gaze naturale în PVT sunt considerate angajamente ferme ale acestora, urmând a fi luate în considerare de către OTS în cadrul proceselor alocare şi calcul al dezechilibrelor zilnice finale înregistrate de respectivii UR.</w:t>
      </w:r>
      <w:r w:rsidR="00785DE7" w:rsidRPr="00C02019">
        <w:rPr>
          <w:rFonts w:ascii="Times New Roman" w:hAnsi="Times New Roman" w:cs="Times New Roman"/>
          <w:color w:val="auto"/>
        </w:rPr>
        <w:t>”</w:t>
      </w:r>
    </w:p>
    <w:p w:rsidR="008136DA" w:rsidRPr="00C02019" w:rsidRDefault="00162D9D" w:rsidP="008136DA">
      <w:pPr>
        <w:spacing w:line="360" w:lineRule="auto"/>
        <w:jc w:val="both"/>
        <w:rPr>
          <w:rFonts w:ascii="Times New Roman" w:hAnsi="Times New Roman" w:cs="Times New Roman"/>
          <w:b/>
          <w:color w:val="auto"/>
        </w:rPr>
      </w:pPr>
      <w:r w:rsidRPr="00C02019">
        <w:rPr>
          <w:rFonts w:ascii="Times New Roman" w:hAnsi="Times New Roman" w:cs="Times New Roman"/>
          <w:b/>
          <w:color w:val="auto"/>
        </w:rPr>
        <w:t>35</w:t>
      </w:r>
      <w:r w:rsidR="008609F6" w:rsidRPr="00C02019">
        <w:rPr>
          <w:rFonts w:ascii="Times New Roman" w:hAnsi="Times New Roman" w:cs="Times New Roman"/>
          <w:b/>
          <w:color w:val="auto"/>
        </w:rPr>
        <w:t xml:space="preserve">. </w:t>
      </w:r>
      <w:r w:rsidR="008136DA" w:rsidRPr="00C02019">
        <w:rPr>
          <w:rFonts w:ascii="Times New Roman" w:hAnsi="Times New Roman" w:cs="Times New Roman"/>
          <w:b/>
          <w:color w:val="auto"/>
        </w:rPr>
        <w:t>Articolul 53 se abrogă.</w:t>
      </w:r>
    </w:p>
    <w:p w:rsidR="008609F6" w:rsidRPr="00C02019" w:rsidRDefault="008609F6" w:rsidP="00035CF6">
      <w:pPr>
        <w:spacing w:line="360" w:lineRule="auto"/>
        <w:jc w:val="both"/>
        <w:rPr>
          <w:rFonts w:ascii="Times New Roman" w:hAnsi="Times New Roman" w:cs="Times New Roman"/>
          <w:b/>
          <w:color w:val="auto"/>
        </w:rPr>
      </w:pPr>
      <w:r w:rsidRPr="00C02019">
        <w:rPr>
          <w:rFonts w:ascii="Times New Roman" w:hAnsi="Times New Roman" w:cs="Times New Roman"/>
          <w:b/>
          <w:color w:val="auto"/>
        </w:rPr>
        <w:t>3</w:t>
      </w:r>
      <w:r w:rsidR="00162D9D" w:rsidRPr="00C02019">
        <w:rPr>
          <w:rFonts w:ascii="Times New Roman" w:hAnsi="Times New Roman" w:cs="Times New Roman"/>
          <w:b/>
          <w:color w:val="auto"/>
        </w:rPr>
        <w:t>6</w:t>
      </w:r>
      <w:r w:rsidRPr="00C02019">
        <w:rPr>
          <w:rFonts w:ascii="Times New Roman" w:hAnsi="Times New Roman" w:cs="Times New Roman"/>
          <w:b/>
          <w:color w:val="auto"/>
        </w:rPr>
        <w:t xml:space="preserve">. </w:t>
      </w:r>
      <w:r w:rsidR="008136DA" w:rsidRPr="00C02019">
        <w:rPr>
          <w:rFonts w:ascii="Times New Roman" w:hAnsi="Times New Roman" w:cs="Times New Roman"/>
          <w:b/>
          <w:color w:val="auto"/>
        </w:rPr>
        <w:t>Articolul 54 se abrogă.</w:t>
      </w:r>
    </w:p>
    <w:p w:rsidR="008609F6" w:rsidRPr="00C02019" w:rsidRDefault="008609F6" w:rsidP="008609F6">
      <w:pPr>
        <w:spacing w:line="360" w:lineRule="auto"/>
        <w:jc w:val="both"/>
        <w:rPr>
          <w:rFonts w:ascii="Times New Roman" w:hAnsi="Times New Roman" w:cs="Times New Roman"/>
          <w:b/>
          <w:color w:val="auto"/>
        </w:rPr>
      </w:pPr>
      <w:r w:rsidRPr="00C02019">
        <w:rPr>
          <w:rFonts w:ascii="Times New Roman" w:hAnsi="Times New Roman" w:cs="Times New Roman"/>
          <w:b/>
          <w:color w:val="auto"/>
        </w:rPr>
        <w:t>3</w:t>
      </w:r>
      <w:r w:rsidR="00162D9D" w:rsidRPr="00C02019">
        <w:rPr>
          <w:rFonts w:ascii="Times New Roman" w:hAnsi="Times New Roman" w:cs="Times New Roman"/>
          <w:b/>
          <w:color w:val="auto"/>
        </w:rPr>
        <w:t>7</w:t>
      </w:r>
      <w:r w:rsidRPr="00C02019">
        <w:rPr>
          <w:rFonts w:ascii="Times New Roman" w:hAnsi="Times New Roman" w:cs="Times New Roman"/>
          <w:color w:val="auto"/>
        </w:rPr>
        <w:t xml:space="preserve">. </w:t>
      </w:r>
      <w:r w:rsidRPr="00C02019">
        <w:rPr>
          <w:rFonts w:ascii="Times New Roman" w:hAnsi="Times New Roman" w:cs="Times New Roman"/>
          <w:b/>
          <w:color w:val="auto"/>
        </w:rPr>
        <w:t>Articolul 56 se modifică și va avea următorul cuprins:</w:t>
      </w:r>
    </w:p>
    <w:p w:rsidR="00035CF6" w:rsidRPr="00C02019" w:rsidRDefault="00035CF6" w:rsidP="001D0A2B">
      <w:pPr>
        <w:spacing w:line="360" w:lineRule="auto"/>
        <w:jc w:val="both"/>
        <w:rPr>
          <w:rFonts w:ascii="Times New Roman" w:hAnsi="Times New Roman" w:cs="Times New Roman"/>
          <w:color w:val="auto"/>
        </w:rPr>
      </w:pPr>
      <w:r w:rsidRPr="00C02019">
        <w:rPr>
          <w:rFonts w:ascii="Times New Roman" w:hAnsi="Times New Roman" w:cs="Times New Roman"/>
          <w:color w:val="auto"/>
        </w:rPr>
        <w:t>„(1) Renominalizarea reprezintă o declaraţie asumată de UR, adusă la cunoştinţa OTS, prin care UR modifică nominalizarea confirmată şi care, pentru a fi pusă în aplicare, trebuie aprobată confirmată de către OTS.</w:t>
      </w:r>
    </w:p>
    <w:p w:rsidR="00035CF6" w:rsidRPr="00C02019" w:rsidRDefault="00035CF6" w:rsidP="001D0A2B">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(2). În cadrul procedurii de renominalizare, OTS ia în considerare ultima nominalizare/renominalizare transmisă de către UR pentru ziua gaziera D şi care a fost efectuată în termenele prevăzute la art. 56 alin (3).</w:t>
      </w:r>
    </w:p>
    <w:p w:rsidR="00035CF6" w:rsidRPr="00C02019" w:rsidRDefault="00035CF6" w:rsidP="001D0A2B">
      <w:pPr>
        <w:spacing w:line="360" w:lineRule="auto"/>
        <w:jc w:val="both"/>
        <w:rPr>
          <w:rFonts w:ascii="Times New Roman" w:hAnsi="Times New Roman" w:cs="Times New Roman"/>
          <w:color w:val="auto"/>
        </w:rPr>
      </w:pPr>
      <w:r w:rsidRPr="00C02019">
        <w:rPr>
          <w:rFonts w:ascii="Times New Roman" w:hAnsi="Times New Roman" w:cs="Times New Roman"/>
          <w:color w:val="auto"/>
        </w:rPr>
        <w:lastRenderedPageBreak/>
        <w:t>(3) Un ciclu de renominalizare începe la fiecare oră fixă din intervalul 18:00 din ziua D-1 până la 04:00 ziua D. Renominalizările sunt efectuate pentru tot intervalul orar rămas până la sfârşitul zilei gaziere şi sunt luate în considerare la 2 ore de la finalul ciclului orar de renominalizare.</w:t>
      </w:r>
    </w:p>
    <w:p w:rsidR="00035CF6" w:rsidRPr="00C02019" w:rsidRDefault="00035CF6" w:rsidP="00035CF6">
      <w:pPr>
        <w:spacing w:line="360" w:lineRule="auto"/>
        <w:jc w:val="both"/>
        <w:rPr>
          <w:rFonts w:ascii="Times New Roman" w:hAnsi="Times New Roman" w:cs="Times New Roman"/>
          <w:color w:val="auto"/>
        </w:rPr>
      </w:pPr>
      <w:r w:rsidRPr="00C02019">
        <w:rPr>
          <w:rFonts w:ascii="Times New Roman" w:hAnsi="Times New Roman" w:cs="Times New Roman"/>
          <w:color w:val="auto"/>
        </w:rPr>
        <w:t>(4) Pentru toate ciclurile de renominalizare, OTS acceptă doar valori pentru orele rămase, inclusiv pentru cele efectuate în cursul zilei gaziere.</w:t>
      </w:r>
    </w:p>
    <w:p w:rsidR="00035CF6" w:rsidRPr="00C02019" w:rsidRDefault="00035CF6" w:rsidP="008609F6">
      <w:pPr>
        <w:spacing w:line="360" w:lineRule="auto"/>
        <w:jc w:val="both"/>
        <w:rPr>
          <w:rFonts w:ascii="Times New Roman" w:hAnsi="Times New Roman" w:cs="Times New Roman"/>
          <w:color w:val="auto"/>
        </w:rPr>
      </w:pPr>
      <w:r w:rsidRPr="00C02019">
        <w:rPr>
          <w:rFonts w:ascii="Times New Roman" w:hAnsi="Times New Roman" w:cs="Times New Roman"/>
          <w:color w:val="auto"/>
        </w:rPr>
        <w:t>(5) O renominalizare confirmată devine nominalizare confirmată.”</w:t>
      </w:r>
    </w:p>
    <w:p w:rsidR="001331A8" w:rsidRPr="00C02019" w:rsidRDefault="00035CF6" w:rsidP="00FD0D2E">
      <w:pPr>
        <w:spacing w:line="360" w:lineRule="auto"/>
        <w:jc w:val="both"/>
        <w:rPr>
          <w:rFonts w:ascii="Times New Roman" w:hAnsi="Times New Roman" w:cs="Times New Roman"/>
          <w:b/>
          <w:color w:val="auto"/>
        </w:rPr>
      </w:pPr>
      <w:r w:rsidRPr="00C02019">
        <w:rPr>
          <w:rFonts w:ascii="Times New Roman" w:hAnsi="Times New Roman" w:cs="Times New Roman"/>
          <w:b/>
          <w:color w:val="auto"/>
        </w:rPr>
        <w:t>3</w:t>
      </w:r>
      <w:r w:rsidR="00162D9D" w:rsidRPr="00C02019">
        <w:rPr>
          <w:rFonts w:ascii="Times New Roman" w:hAnsi="Times New Roman" w:cs="Times New Roman"/>
          <w:b/>
          <w:color w:val="auto"/>
        </w:rPr>
        <w:t>8</w:t>
      </w:r>
      <w:r w:rsidR="001331A8" w:rsidRPr="00C02019">
        <w:rPr>
          <w:rFonts w:ascii="Times New Roman" w:hAnsi="Times New Roman" w:cs="Times New Roman"/>
          <w:b/>
          <w:color w:val="auto"/>
        </w:rPr>
        <w:t xml:space="preserve">. </w:t>
      </w:r>
      <w:r w:rsidRPr="00C02019">
        <w:rPr>
          <w:rFonts w:ascii="Times New Roman" w:hAnsi="Times New Roman" w:cs="Times New Roman"/>
          <w:b/>
          <w:color w:val="auto"/>
        </w:rPr>
        <w:t>A</w:t>
      </w:r>
      <w:r w:rsidR="001331A8" w:rsidRPr="00C02019">
        <w:rPr>
          <w:rFonts w:ascii="Times New Roman" w:hAnsi="Times New Roman" w:cs="Times New Roman"/>
          <w:b/>
          <w:color w:val="auto"/>
        </w:rPr>
        <w:t>rticolul 57 se abrogă.</w:t>
      </w:r>
    </w:p>
    <w:p w:rsidR="00035CF6" w:rsidRPr="00C02019" w:rsidRDefault="00035CF6" w:rsidP="00FD0D2E">
      <w:pPr>
        <w:spacing w:line="360" w:lineRule="auto"/>
        <w:jc w:val="both"/>
        <w:rPr>
          <w:rFonts w:ascii="Times New Roman" w:hAnsi="Times New Roman" w:cs="Times New Roman"/>
          <w:b/>
          <w:color w:val="auto"/>
        </w:rPr>
      </w:pPr>
      <w:r w:rsidRPr="00C02019">
        <w:rPr>
          <w:rFonts w:ascii="Times New Roman" w:hAnsi="Times New Roman" w:cs="Times New Roman"/>
          <w:b/>
          <w:color w:val="auto"/>
        </w:rPr>
        <w:t>3</w:t>
      </w:r>
      <w:r w:rsidR="00162D9D" w:rsidRPr="00C02019">
        <w:rPr>
          <w:rFonts w:ascii="Times New Roman" w:hAnsi="Times New Roman" w:cs="Times New Roman"/>
          <w:b/>
          <w:color w:val="auto"/>
        </w:rPr>
        <w:t>9</w:t>
      </w:r>
      <w:r w:rsidRPr="00C02019">
        <w:rPr>
          <w:rFonts w:ascii="Times New Roman" w:hAnsi="Times New Roman" w:cs="Times New Roman"/>
          <w:b/>
          <w:color w:val="auto"/>
        </w:rPr>
        <w:t>. La articolul 57 alineatul (1) și alin. (2) se abrogă</w:t>
      </w:r>
    </w:p>
    <w:p w:rsidR="006B290A" w:rsidRPr="00C02019" w:rsidRDefault="00162D9D" w:rsidP="002A5CCE">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hAnsi="Times New Roman" w:cs="Times New Roman"/>
          <w:b/>
          <w:color w:val="auto"/>
        </w:rPr>
        <w:t>40</w:t>
      </w:r>
      <w:r w:rsidR="00FD0D2E" w:rsidRPr="00C02019">
        <w:rPr>
          <w:rFonts w:ascii="Times New Roman" w:hAnsi="Times New Roman" w:cs="Times New Roman"/>
          <w:b/>
          <w:color w:val="auto"/>
        </w:rPr>
        <w:t xml:space="preserve">. </w:t>
      </w:r>
      <w:r w:rsidR="002D70CB" w:rsidRPr="00C02019">
        <w:rPr>
          <w:rFonts w:ascii="Times New Roman" w:hAnsi="Times New Roman" w:cs="Times New Roman"/>
          <w:b/>
          <w:color w:val="auto"/>
        </w:rPr>
        <w:t>După articolul 57 se introduc patru</w:t>
      </w:r>
      <w:r w:rsidR="002D70CB" w:rsidRPr="00C02019">
        <w:rPr>
          <w:rFonts w:ascii="Times New Roman" w:eastAsiaTheme="minorHAnsi" w:hAnsi="Times New Roman" w:cs="Times New Roman"/>
          <w:color w:val="auto"/>
          <w:lang w:eastAsia="en-US" w:bidi="ar-SA"/>
        </w:rPr>
        <w:t xml:space="preserve"> </w:t>
      </w:r>
      <w:r w:rsidR="006B290A" w:rsidRPr="00C02019">
        <w:rPr>
          <w:rFonts w:ascii="Times New Roman" w:eastAsiaTheme="minorHAnsi" w:hAnsi="Times New Roman" w:cs="Times New Roman"/>
          <w:b/>
          <w:color w:val="auto"/>
          <w:lang w:eastAsia="en-US" w:bidi="ar-SA"/>
        </w:rPr>
        <w:t>secţiuni noi, secţiunea „Renominalizarea pe punctele de intrare din perimetrele de producție“, cuprinzând un nou articol, articolul 57</w:t>
      </w:r>
      <w:r w:rsidR="006B290A" w:rsidRPr="00C02019">
        <w:rPr>
          <w:rFonts w:ascii="Times New Roman" w:eastAsiaTheme="minorHAnsi" w:hAnsi="Times New Roman" w:cs="Times New Roman"/>
          <w:b/>
          <w:color w:val="auto"/>
          <w:vertAlign w:val="superscript"/>
          <w:lang w:eastAsia="en-US" w:bidi="ar-SA"/>
        </w:rPr>
        <w:t>1</w:t>
      </w:r>
      <w:r w:rsidR="006B290A" w:rsidRPr="00C02019">
        <w:rPr>
          <w:rFonts w:ascii="Times New Roman" w:eastAsiaTheme="minorHAnsi" w:hAnsi="Times New Roman" w:cs="Times New Roman"/>
          <w:b/>
          <w:color w:val="auto"/>
          <w:lang w:eastAsia="en-US" w:bidi="ar-SA"/>
        </w:rPr>
        <w:t>, secţiunea „</w:t>
      </w:r>
      <w:r w:rsidR="002A5CCE" w:rsidRPr="00C02019">
        <w:rPr>
          <w:rFonts w:ascii="Times New Roman" w:eastAsiaTheme="minorHAnsi" w:hAnsi="Times New Roman" w:cs="Times New Roman"/>
          <w:b/>
          <w:color w:val="auto"/>
          <w:lang w:eastAsia="en-US" w:bidi="ar-SA"/>
        </w:rPr>
        <w:t>Renominalizarea pe punctele de intrare/ieșire la interfața dintre SNT și depozitele de înmagazinare subterană</w:t>
      </w:r>
      <w:r w:rsidR="006B290A" w:rsidRPr="00C02019">
        <w:rPr>
          <w:rFonts w:ascii="Times New Roman" w:eastAsiaTheme="minorHAnsi" w:hAnsi="Times New Roman" w:cs="Times New Roman"/>
          <w:b/>
          <w:color w:val="auto"/>
          <w:lang w:eastAsia="en-US" w:bidi="ar-SA"/>
        </w:rPr>
        <w:t>“, cuprinzând un nou articol, articolul 57</w:t>
      </w:r>
      <w:r w:rsidR="006B290A" w:rsidRPr="00C02019">
        <w:rPr>
          <w:rFonts w:ascii="Times New Roman" w:eastAsiaTheme="minorHAnsi" w:hAnsi="Times New Roman" w:cs="Times New Roman"/>
          <w:b/>
          <w:color w:val="auto"/>
          <w:vertAlign w:val="superscript"/>
          <w:lang w:eastAsia="en-US" w:bidi="ar-SA"/>
        </w:rPr>
        <w:t>2</w:t>
      </w:r>
      <w:r w:rsidR="006B290A" w:rsidRPr="00C02019">
        <w:rPr>
          <w:rFonts w:ascii="Times New Roman" w:eastAsiaTheme="minorHAnsi" w:hAnsi="Times New Roman" w:cs="Times New Roman"/>
          <w:b/>
          <w:color w:val="auto"/>
          <w:lang w:eastAsia="en-US" w:bidi="ar-SA"/>
        </w:rPr>
        <w:t>, secţiunea „Renominalizarea pe punctele de ieșire spre SD“, cuprinzând un nou articol, articolul 57</w:t>
      </w:r>
      <w:r w:rsidR="006B290A" w:rsidRPr="00C02019">
        <w:rPr>
          <w:rFonts w:ascii="Times New Roman" w:eastAsiaTheme="minorHAnsi" w:hAnsi="Times New Roman" w:cs="Times New Roman"/>
          <w:b/>
          <w:color w:val="auto"/>
          <w:vertAlign w:val="superscript"/>
          <w:lang w:eastAsia="en-US" w:bidi="ar-SA"/>
        </w:rPr>
        <w:t xml:space="preserve">3 </w:t>
      </w:r>
      <w:r w:rsidR="006B290A" w:rsidRPr="00C02019">
        <w:rPr>
          <w:rFonts w:ascii="Times New Roman" w:eastAsiaTheme="minorHAnsi" w:hAnsi="Times New Roman" w:cs="Times New Roman"/>
          <w:b/>
          <w:color w:val="auto"/>
          <w:lang w:eastAsia="en-US" w:bidi="ar-SA"/>
        </w:rPr>
        <w:t xml:space="preserve">și secţiunea „Renominalizarea pe punctele de ieșire spre CD“, cuprinzând un nou articol, articolul </w:t>
      </w:r>
      <w:r w:rsidR="006B290A" w:rsidRPr="00C02019">
        <w:rPr>
          <w:rFonts w:ascii="Times New Roman" w:eastAsiaTheme="minorHAnsi" w:hAnsi="Times New Roman" w:cs="Times New Roman"/>
          <w:b/>
          <w:color w:val="auto"/>
          <w:vertAlign w:val="superscript"/>
          <w:lang w:eastAsia="en-US" w:bidi="ar-SA"/>
        </w:rPr>
        <w:t xml:space="preserve"> </w:t>
      </w:r>
      <w:r w:rsidR="006B290A" w:rsidRPr="00C02019">
        <w:rPr>
          <w:rFonts w:ascii="Times New Roman" w:eastAsiaTheme="minorHAnsi" w:hAnsi="Times New Roman" w:cs="Times New Roman"/>
          <w:b/>
          <w:color w:val="auto"/>
          <w:lang w:eastAsia="en-US" w:bidi="ar-SA"/>
        </w:rPr>
        <w:t>57</w:t>
      </w:r>
      <w:r w:rsidR="006B290A" w:rsidRPr="00C02019">
        <w:rPr>
          <w:rFonts w:ascii="Times New Roman" w:eastAsiaTheme="minorHAnsi" w:hAnsi="Times New Roman" w:cs="Times New Roman"/>
          <w:b/>
          <w:color w:val="auto"/>
          <w:vertAlign w:val="superscript"/>
          <w:lang w:eastAsia="en-US" w:bidi="ar-SA"/>
        </w:rPr>
        <w:t>4</w:t>
      </w:r>
      <w:r w:rsidR="006B290A" w:rsidRPr="00C02019">
        <w:rPr>
          <w:rFonts w:ascii="Times New Roman" w:eastAsiaTheme="minorHAnsi" w:hAnsi="Times New Roman" w:cs="Times New Roman"/>
          <w:b/>
          <w:color w:val="auto"/>
          <w:lang w:eastAsia="en-US" w:bidi="ar-SA"/>
        </w:rPr>
        <w:t>,</w:t>
      </w:r>
      <w:r w:rsidR="006B290A" w:rsidRPr="00C02019">
        <w:rPr>
          <w:rFonts w:ascii="Times New Roman" w:eastAsiaTheme="minorHAnsi" w:hAnsi="Times New Roman" w:cs="Times New Roman"/>
          <w:b/>
          <w:color w:val="auto"/>
          <w:vertAlign w:val="superscript"/>
          <w:lang w:eastAsia="en-US" w:bidi="ar-SA"/>
        </w:rPr>
        <w:t xml:space="preserve">  </w:t>
      </w:r>
      <w:r w:rsidR="006B290A" w:rsidRPr="00C02019">
        <w:rPr>
          <w:rFonts w:ascii="Times New Roman" w:eastAsiaTheme="minorHAnsi" w:hAnsi="Times New Roman" w:cs="Times New Roman"/>
          <w:b/>
          <w:color w:val="auto"/>
          <w:lang w:eastAsia="en-US" w:bidi="ar-SA"/>
        </w:rPr>
        <w:t>cu următorul cuprins:</w:t>
      </w:r>
    </w:p>
    <w:p w:rsidR="002D70CB" w:rsidRPr="00C02019" w:rsidRDefault="002D70CB" w:rsidP="002D70CB">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color w:val="auto"/>
          <w:lang w:eastAsia="en-US" w:bidi="ar-SA"/>
        </w:rPr>
        <w:t>"</w:t>
      </w:r>
      <w:r w:rsidR="00530DDE" w:rsidRPr="00C02019">
        <w:rPr>
          <w:rFonts w:ascii="Times New Roman" w:eastAsiaTheme="minorHAnsi" w:hAnsi="Times New Roman" w:cs="Times New Roman"/>
          <w:b/>
          <w:color w:val="auto"/>
          <w:lang w:eastAsia="en-US" w:bidi="ar-SA"/>
        </w:rPr>
        <w:t>Ren</w:t>
      </w:r>
      <w:r w:rsidRPr="00C02019">
        <w:rPr>
          <w:rFonts w:ascii="Times New Roman" w:eastAsiaTheme="minorHAnsi" w:hAnsi="Times New Roman" w:cs="Times New Roman"/>
          <w:b/>
          <w:color w:val="auto"/>
          <w:lang w:eastAsia="en-US" w:bidi="ar-SA"/>
        </w:rPr>
        <w:t>ominalizarea pe punctele de intrare din perimetrele de producție</w:t>
      </w:r>
    </w:p>
    <w:p w:rsidR="00530DDE" w:rsidRPr="00C02019" w:rsidRDefault="002D70CB" w:rsidP="00530DDE">
      <w:pPr>
        <w:autoSpaceDE w:val="0"/>
        <w:autoSpaceDN w:val="0"/>
        <w:adjustRightInd w:val="0"/>
        <w:spacing w:line="360" w:lineRule="auto"/>
        <w:jc w:val="both"/>
        <w:rPr>
          <w:rFonts w:ascii="Times New Roman" w:hAnsi="Times New Roman" w:cs="Times New Roman"/>
          <w:color w:val="auto"/>
        </w:rPr>
      </w:pPr>
      <w:r w:rsidRPr="00C02019">
        <w:rPr>
          <w:rFonts w:ascii="Times New Roman" w:eastAsiaTheme="minorHAnsi" w:hAnsi="Times New Roman" w:cs="Times New Roman"/>
          <w:color w:val="auto"/>
          <w:lang w:eastAsia="en-US" w:bidi="ar-SA"/>
        </w:rPr>
        <w:t xml:space="preserve">Art. </w:t>
      </w:r>
      <w:r w:rsidR="00530DDE" w:rsidRPr="00C02019">
        <w:rPr>
          <w:rFonts w:ascii="Times New Roman" w:eastAsiaTheme="minorHAnsi" w:hAnsi="Times New Roman" w:cs="Times New Roman"/>
          <w:color w:val="auto"/>
          <w:lang w:eastAsia="en-US" w:bidi="ar-SA"/>
        </w:rPr>
        <w:t>57</w:t>
      </w:r>
      <w:r w:rsidRPr="00C02019">
        <w:rPr>
          <w:rFonts w:ascii="Times New Roman" w:eastAsiaTheme="minorHAnsi" w:hAnsi="Times New Roman" w:cs="Times New Roman"/>
          <w:color w:val="auto"/>
          <w:vertAlign w:val="superscript"/>
          <w:lang w:eastAsia="en-US" w:bidi="ar-SA"/>
        </w:rPr>
        <w:t>1</w:t>
      </w:r>
      <w:r w:rsidRPr="00C02019">
        <w:rPr>
          <w:rFonts w:ascii="Times New Roman" w:eastAsiaTheme="minorHAnsi" w:hAnsi="Times New Roman" w:cs="Times New Roman"/>
          <w:color w:val="auto"/>
          <w:lang w:eastAsia="en-US" w:bidi="ar-SA"/>
        </w:rPr>
        <w:t xml:space="preserve"> – (1) </w:t>
      </w:r>
      <w:r w:rsidR="00530DDE" w:rsidRPr="00C02019">
        <w:rPr>
          <w:rFonts w:ascii="Times New Roman" w:hAnsi="Times New Roman" w:cs="Times New Roman"/>
          <w:color w:val="auto"/>
        </w:rPr>
        <w:t>Un ciclu de renominalizare începe la fiecare oră din intervalul 18:00 din ziua D-1 până la 0</w:t>
      </w:r>
      <w:r w:rsidR="00621DD9" w:rsidRPr="00C02019">
        <w:rPr>
          <w:rFonts w:ascii="Times New Roman" w:hAnsi="Times New Roman" w:cs="Times New Roman"/>
          <w:color w:val="auto"/>
        </w:rPr>
        <w:t>4</w:t>
      </w:r>
      <w:r w:rsidR="00530DDE" w:rsidRPr="00C02019">
        <w:rPr>
          <w:rFonts w:ascii="Times New Roman" w:hAnsi="Times New Roman" w:cs="Times New Roman"/>
          <w:color w:val="auto"/>
        </w:rPr>
        <w:t xml:space="preserve">:00 ziua D. Renominalizările </w:t>
      </w:r>
      <w:r w:rsidR="00125CDF" w:rsidRPr="00C02019">
        <w:rPr>
          <w:rFonts w:ascii="Times New Roman" w:hAnsi="Times New Roman" w:cs="Times New Roman"/>
          <w:color w:val="auto"/>
        </w:rPr>
        <w:t xml:space="preserve">sunt </w:t>
      </w:r>
      <w:r w:rsidR="00530DDE" w:rsidRPr="00C02019">
        <w:rPr>
          <w:rFonts w:ascii="Times New Roman" w:hAnsi="Times New Roman" w:cs="Times New Roman"/>
          <w:color w:val="auto"/>
        </w:rPr>
        <w:t xml:space="preserve">efectuate pentru tot intervalul orar rămas până la sfârșitul zilei gaziere și </w:t>
      </w:r>
      <w:r w:rsidR="00125CDF" w:rsidRPr="00C02019">
        <w:rPr>
          <w:rFonts w:ascii="Times New Roman" w:hAnsi="Times New Roman" w:cs="Times New Roman"/>
          <w:color w:val="auto"/>
        </w:rPr>
        <w:t>sunt</w:t>
      </w:r>
      <w:r w:rsidR="00530DDE" w:rsidRPr="00C02019">
        <w:rPr>
          <w:rFonts w:ascii="Times New Roman" w:hAnsi="Times New Roman" w:cs="Times New Roman"/>
          <w:color w:val="auto"/>
        </w:rPr>
        <w:t xml:space="preserve"> luate în considerare la 2 ore de la finalul </w:t>
      </w:r>
      <w:r w:rsidR="00621DD9" w:rsidRPr="00C02019">
        <w:rPr>
          <w:rFonts w:ascii="Times New Roman" w:hAnsi="Times New Roman" w:cs="Times New Roman"/>
          <w:color w:val="auto"/>
        </w:rPr>
        <w:t xml:space="preserve">respectivului </w:t>
      </w:r>
      <w:r w:rsidR="00530DDE" w:rsidRPr="00C02019">
        <w:rPr>
          <w:rFonts w:ascii="Times New Roman" w:hAnsi="Times New Roman" w:cs="Times New Roman"/>
          <w:color w:val="auto"/>
        </w:rPr>
        <w:t>ciclu de renominalizare.</w:t>
      </w:r>
    </w:p>
    <w:p w:rsidR="00530DDE" w:rsidRPr="00C02019" w:rsidRDefault="00530DDE" w:rsidP="00530DDE">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(2) UR poate să-și modifice nominalizarea prin transmiterea către OTS a unei renominalizări.</w:t>
      </w:r>
    </w:p>
    <w:p w:rsidR="00530DDE" w:rsidRPr="00C02019" w:rsidRDefault="00530DDE" w:rsidP="00530DDE">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(3) Pentru toate ciclurile de renominalizare, OTS acceptă doar valori pentru orele rămase, inclusiv pentru cele efectuate în cursul zilei gaziere. </w:t>
      </w:r>
    </w:p>
    <w:p w:rsidR="00530DDE" w:rsidRPr="00C02019" w:rsidRDefault="00621DD9" w:rsidP="00530DDE">
      <w:pPr>
        <w:autoSpaceDE w:val="0"/>
        <w:autoSpaceDN w:val="0"/>
        <w:adjustRightInd w:val="0"/>
        <w:spacing w:line="360" w:lineRule="auto"/>
        <w:jc w:val="both"/>
        <w:rPr>
          <w:rFonts w:ascii="Times New Roman" w:hAnsi="Times New Roman" w:cs="Times New Roman"/>
          <w:color w:val="auto"/>
        </w:rPr>
      </w:pPr>
      <w:r w:rsidRPr="00C02019" w:rsidDel="00621DD9">
        <w:rPr>
          <w:rFonts w:ascii="Times New Roman" w:hAnsi="Times New Roman" w:cs="Times New Roman"/>
          <w:color w:val="auto"/>
        </w:rPr>
        <w:t xml:space="preserve"> </w:t>
      </w:r>
      <w:r w:rsidR="00530DDE" w:rsidRPr="00C02019">
        <w:rPr>
          <w:rFonts w:ascii="Times New Roman" w:hAnsi="Times New Roman" w:cs="Times New Roman"/>
          <w:color w:val="auto"/>
        </w:rPr>
        <w:t>(</w:t>
      </w:r>
      <w:r w:rsidRPr="00C02019">
        <w:rPr>
          <w:rFonts w:ascii="Times New Roman" w:hAnsi="Times New Roman" w:cs="Times New Roman"/>
          <w:color w:val="auto"/>
        </w:rPr>
        <w:t>4</w:t>
      </w:r>
      <w:r w:rsidR="00530DDE" w:rsidRPr="00C02019">
        <w:rPr>
          <w:rFonts w:ascii="Times New Roman" w:hAnsi="Times New Roman" w:cs="Times New Roman"/>
          <w:color w:val="auto"/>
        </w:rPr>
        <w:t>) În urma primirii renominalizării, OTS va transmite un mesaj de confirmare a înregistrării acesteia în platforma informațională a OTS.</w:t>
      </w:r>
    </w:p>
    <w:p w:rsidR="00734C96" w:rsidRPr="00C02019" w:rsidDel="008327ED" w:rsidRDefault="00734C96" w:rsidP="00734C96">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w:t>
      </w:r>
      <w:r w:rsidR="00621DD9" w:rsidRPr="00C02019">
        <w:rPr>
          <w:rFonts w:ascii="Times New Roman" w:hAnsi="Times New Roman" w:cs="Times New Roman"/>
          <w:color w:val="auto"/>
        </w:rPr>
        <w:t>5</w:t>
      </w:r>
      <w:r w:rsidRPr="00C02019">
        <w:rPr>
          <w:rFonts w:ascii="Times New Roman" w:hAnsi="Times New Roman" w:cs="Times New Roman"/>
          <w:color w:val="auto"/>
        </w:rPr>
        <w:t xml:space="preserve">) </w:t>
      </w:r>
      <w:r w:rsidRPr="00C02019" w:rsidDel="008327ED">
        <w:rPr>
          <w:rFonts w:ascii="Times New Roman" w:hAnsi="Times New Roman" w:cs="Times New Roman"/>
          <w:color w:val="auto"/>
        </w:rPr>
        <w:t xml:space="preserve">În scopul dispecerizării SNT, producătorii au obligația de a transmite în ziua D-1 către dispeceratul OTS nivelul prognozat al producției pentru ziua D defalcat pe puncte fizice de intrare din perimetre de producție. Aceste informații </w:t>
      </w:r>
      <w:r w:rsidR="006E511D" w:rsidRPr="00C02019">
        <w:rPr>
          <w:rFonts w:ascii="Times New Roman" w:hAnsi="Times New Roman" w:cs="Times New Roman"/>
          <w:color w:val="auto"/>
        </w:rPr>
        <w:t>sunt</w:t>
      </w:r>
      <w:r w:rsidRPr="00C02019" w:rsidDel="008327ED">
        <w:rPr>
          <w:rFonts w:ascii="Times New Roman" w:hAnsi="Times New Roman" w:cs="Times New Roman"/>
          <w:color w:val="auto"/>
        </w:rPr>
        <w:t xml:space="preserve"> corelate cu valoarea nominalizării efectuate pentru ziua D pe punctul virtual aferent producătorului respectiv.</w:t>
      </w:r>
    </w:p>
    <w:p w:rsidR="00734C96" w:rsidRPr="00C02019" w:rsidDel="008327ED" w:rsidRDefault="00734C96" w:rsidP="00734C96">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w:t>
      </w:r>
      <w:r w:rsidR="00621DD9" w:rsidRPr="00C02019">
        <w:rPr>
          <w:rFonts w:ascii="Times New Roman" w:hAnsi="Times New Roman" w:cs="Times New Roman"/>
          <w:color w:val="auto"/>
        </w:rPr>
        <w:t>6</w:t>
      </w:r>
      <w:r w:rsidRPr="00C02019">
        <w:rPr>
          <w:rFonts w:ascii="Times New Roman" w:hAnsi="Times New Roman" w:cs="Times New Roman"/>
          <w:color w:val="auto"/>
        </w:rPr>
        <w:t xml:space="preserve">) </w:t>
      </w:r>
      <w:r w:rsidRPr="00C02019" w:rsidDel="008327ED">
        <w:rPr>
          <w:rFonts w:ascii="Times New Roman" w:hAnsi="Times New Roman" w:cs="Times New Roman"/>
          <w:color w:val="auto"/>
        </w:rPr>
        <w:t>Pe parcursul zilei D producătorii pun la dispoziția dispeceratului OTS, valorile orare măsurate în timp real pentru stațiile care au SCADA, iar pentru celelalte o estimare a valorilor orare actualizate.</w:t>
      </w:r>
      <w:r w:rsidRPr="00C02019">
        <w:rPr>
          <w:rFonts w:ascii="Times New Roman" w:hAnsi="Times New Roman" w:cs="Times New Roman"/>
          <w:color w:val="auto"/>
        </w:rPr>
        <w:t xml:space="preserve"> </w:t>
      </w:r>
    </w:p>
    <w:p w:rsidR="00530DDE" w:rsidRPr="00C02019" w:rsidRDefault="00530DDE" w:rsidP="00530DDE">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b/>
          <w:color w:val="auto"/>
          <w:lang w:eastAsia="en-US" w:bidi="ar-SA"/>
        </w:rPr>
        <w:lastRenderedPageBreak/>
        <w:t>Renominalizarea pe punctele de intrare/ieșire la interfața dintre SNT și depozitele de înmagazinare subterană</w:t>
      </w:r>
    </w:p>
    <w:p w:rsidR="00734C96" w:rsidRPr="00C02019" w:rsidRDefault="00530DDE" w:rsidP="00734C96">
      <w:pPr>
        <w:autoSpaceDE w:val="0"/>
        <w:autoSpaceDN w:val="0"/>
        <w:adjustRightInd w:val="0"/>
        <w:spacing w:line="360" w:lineRule="auto"/>
        <w:jc w:val="both"/>
        <w:rPr>
          <w:rFonts w:ascii="Times New Roman" w:hAnsi="Times New Roman" w:cs="Times New Roman"/>
          <w:color w:val="auto"/>
        </w:rPr>
      </w:pPr>
      <w:r w:rsidRPr="00C02019">
        <w:rPr>
          <w:rFonts w:ascii="Times New Roman" w:eastAsiaTheme="minorHAnsi" w:hAnsi="Times New Roman" w:cs="Times New Roman"/>
          <w:color w:val="auto"/>
          <w:lang w:eastAsia="en-US" w:bidi="ar-SA"/>
        </w:rPr>
        <w:t>Art. 57</w:t>
      </w:r>
      <w:r w:rsidRPr="00C02019">
        <w:rPr>
          <w:rFonts w:ascii="Times New Roman" w:eastAsiaTheme="minorHAnsi" w:hAnsi="Times New Roman" w:cs="Times New Roman"/>
          <w:color w:val="auto"/>
          <w:vertAlign w:val="superscript"/>
          <w:lang w:eastAsia="en-US" w:bidi="ar-SA"/>
        </w:rPr>
        <w:t>2</w:t>
      </w:r>
      <w:r w:rsidRPr="00C02019">
        <w:rPr>
          <w:rFonts w:ascii="Times New Roman" w:eastAsiaTheme="minorHAnsi" w:hAnsi="Times New Roman" w:cs="Times New Roman"/>
          <w:color w:val="auto"/>
          <w:lang w:eastAsia="en-US" w:bidi="ar-SA"/>
        </w:rPr>
        <w:t xml:space="preserve"> – (1)</w:t>
      </w:r>
      <w:r w:rsidR="00734C96" w:rsidRPr="00C02019">
        <w:rPr>
          <w:rFonts w:ascii="Arial Narrow" w:hAnsi="Arial Narrow" w:cs="TT18At00"/>
          <w:color w:val="auto"/>
        </w:rPr>
        <w:t xml:space="preserve"> </w:t>
      </w:r>
      <w:r w:rsidR="00734C96" w:rsidRPr="00C02019">
        <w:rPr>
          <w:rFonts w:ascii="Times New Roman" w:hAnsi="Times New Roman" w:cs="Times New Roman"/>
          <w:color w:val="auto"/>
        </w:rPr>
        <w:t>Un ciclu de renominalizare începe la fiecare oră din intervalul 18:00 din ziua      D-1 până la 0</w:t>
      </w:r>
      <w:r w:rsidR="00621DD9" w:rsidRPr="00C02019">
        <w:rPr>
          <w:rFonts w:ascii="Times New Roman" w:hAnsi="Times New Roman" w:cs="Times New Roman"/>
          <w:color w:val="auto"/>
        </w:rPr>
        <w:t>4</w:t>
      </w:r>
      <w:r w:rsidR="00734C96" w:rsidRPr="00C02019">
        <w:rPr>
          <w:rFonts w:ascii="Times New Roman" w:hAnsi="Times New Roman" w:cs="Times New Roman"/>
          <w:color w:val="auto"/>
        </w:rPr>
        <w:t>:00 ziua D,:</w:t>
      </w:r>
    </w:p>
    <w:p w:rsidR="00734C96" w:rsidRPr="00C02019" w:rsidRDefault="00734C96" w:rsidP="00734C96">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(2) Renominalizările vor fi efectuate pentru tot intervalul orar rămas până la sfârșitul zilei gaziere</w:t>
      </w:r>
      <w:r w:rsidR="005F3456" w:rsidRPr="00C02019">
        <w:rPr>
          <w:rFonts w:ascii="Times New Roman" w:hAnsi="Times New Roman" w:cs="Times New Roman"/>
          <w:color w:val="auto"/>
        </w:rPr>
        <w:t>, vor fi comunicate OTS cu respectarea cerinţelor de conţinut prevăzute la art. 49</w:t>
      </w:r>
      <w:r w:rsidR="005F3456" w:rsidRPr="00C02019">
        <w:rPr>
          <w:rFonts w:ascii="Times New Roman" w:hAnsi="Times New Roman" w:cs="Times New Roman"/>
          <w:color w:val="auto"/>
          <w:vertAlign w:val="superscript"/>
        </w:rPr>
        <w:t>2</w:t>
      </w:r>
      <w:r w:rsidR="005F3456" w:rsidRPr="00C02019">
        <w:rPr>
          <w:rFonts w:ascii="Times New Roman" w:hAnsi="Times New Roman" w:cs="Times New Roman"/>
          <w:color w:val="auto"/>
        </w:rPr>
        <w:t xml:space="preserve"> alin. (3)</w:t>
      </w:r>
      <w:r w:rsidRPr="00C02019">
        <w:rPr>
          <w:rFonts w:ascii="Times New Roman" w:hAnsi="Times New Roman" w:cs="Times New Roman"/>
          <w:color w:val="auto"/>
        </w:rPr>
        <w:t xml:space="preserve"> </w:t>
      </w:r>
      <w:r w:rsidR="005F3456" w:rsidRPr="00C02019">
        <w:rPr>
          <w:rFonts w:ascii="Times New Roman" w:hAnsi="Times New Roman" w:cs="Times New Roman"/>
          <w:color w:val="auto"/>
        </w:rPr>
        <w:t xml:space="preserve"> </w:t>
      </w:r>
      <w:r w:rsidRPr="00C02019">
        <w:rPr>
          <w:rFonts w:ascii="Times New Roman" w:hAnsi="Times New Roman" w:cs="Times New Roman"/>
          <w:color w:val="auto"/>
        </w:rPr>
        <w:t>și vor fi luate în considerare la 2 ore de la finalul  ciclului orar de renominalizare.</w:t>
      </w:r>
    </w:p>
    <w:p w:rsidR="00734C96" w:rsidRPr="00C02019" w:rsidRDefault="00734C96" w:rsidP="00734C96">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(3) În</w:t>
      </w:r>
      <w:r w:rsidR="005F3456" w:rsidRPr="00C02019">
        <w:rPr>
          <w:rFonts w:ascii="Times New Roman" w:hAnsi="Times New Roman" w:cs="Times New Roman"/>
          <w:color w:val="auto"/>
        </w:rPr>
        <w:t>tr-un interval de</w:t>
      </w:r>
      <w:r w:rsidRPr="00C02019">
        <w:rPr>
          <w:rFonts w:ascii="Times New Roman" w:hAnsi="Times New Roman" w:cs="Times New Roman"/>
          <w:color w:val="auto"/>
        </w:rPr>
        <w:t xml:space="preserve"> 30 de minute de la încheierea fiecărui ciclu de renominalizare, </w:t>
      </w:r>
      <w:r w:rsidR="00DD009A" w:rsidRPr="00C02019">
        <w:rPr>
          <w:rFonts w:ascii="Times New Roman" w:hAnsi="Times New Roman" w:cs="Times New Roman"/>
          <w:color w:val="auto"/>
        </w:rPr>
        <w:t>OTS desfăşoară succesiv activităţile prevăzute la art. 49</w:t>
      </w:r>
      <w:r w:rsidR="00DD009A" w:rsidRPr="00C02019">
        <w:rPr>
          <w:rFonts w:ascii="Times New Roman" w:hAnsi="Times New Roman" w:cs="Times New Roman"/>
          <w:color w:val="auto"/>
          <w:vertAlign w:val="superscript"/>
        </w:rPr>
        <w:t>2</w:t>
      </w:r>
      <w:r w:rsidR="00DD009A" w:rsidRPr="00C02019">
        <w:rPr>
          <w:rFonts w:ascii="Times New Roman" w:hAnsi="Times New Roman" w:cs="Times New Roman"/>
          <w:color w:val="auto"/>
        </w:rPr>
        <w:t xml:space="preserve"> alin. (4) în vederea procesării renominalizărilor primite</w:t>
      </w:r>
      <w:r w:rsidR="00DD009A" w:rsidRPr="00C02019" w:rsidDel="005F3456">
        <w:rPr>
          <w:rFonts w:ascii="Times New Roman" w:hAnsi="Times New Roman" w:cs="Times New Roman"/>
          <w:color w:val="auto"/>
        </w:rPr>
        <w:t xml:space="preserve"> </w:t>
      </w:r>
      <w:r w:rsidRPr="00C02019">
        <w:rPr>
          <w:rFonts w:ascii="Times New Roman" w:hAnsi="Times New Roman" w:cs="Times New Roman"/>
          <w:color w:val="auto"/>
        </w:rPr>
        <w:t xml:space="preserve">(4) Pentru toate ciclurile de renominalizare, OTS acceptă doar valori pentru orele rămase, inclusiv pentru cele efectuate în cursul zilei gaziere. </w:t>
      </w:r>
    </w:p>
    <w:p w:rsidR="00734C96" w:rsidRPr="00C02019" w:rsidRDefault="00734C96" w:rsidP="00734C96">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b/>
          <w:color w:val="auto"/>
          <w:lang w:eastAsia="en-US" w:bidi="ar-SA"/>
        </w:rPr>
        <w:t xml:space="preserve">Renominalizarea pe punctele de ieșire </w:t>
      </w:r>
      <w:r w:rsidR="005C5313" w:rsidRPr="00C02019">
        <w:rPr>
          <w:rFonts w:ascii="Times New Roman" w:eastAsiaTheme="minorHAnsi" w:hAnsi="Times New Roman" w:cs="Times New Roman"/>
          <w:b/>
          <w:color w:val="auto"/>
          <w:lang w:eastAsia="en-US" w:bidi="ar-SA"/>
        </w:rPr>
        <w:t>spre</w:t>
      </w:r>
      <w:r w:rsidRPr="00C02019">
        <w:rPr>
          <w:rFonts w:ascii="Times New Roman" w:eastAsiaTheme="minorHAnsi" w:hAnsi="Times New Roman" w:cs="Times New Roman"/>
          <w:b/>
          <w:color w:val="auto"/>
          <w:lang w:eastAsia="en-US" w:bidi="ar-SA"/>
        </w:rPr>
        <w:t xml:space="preserve"> SD</w:t>
      </w:r>
    </w:p>
    <w:p w:rsidR="0033543A" w:rsidRPr="00C02019" w:rsidRDefault="00734C96" w:rsidP="0033543A">
      <w:pPr>
        <w:spacing w:line="360" w:lineRule="auto"/>
        <w:jc w:val="both"/>
        <w:rPr>
          <w:rFonts w:ascii="Times New Roman" w:hAnsi="Times New Roman" w:cs="Times New Roman"/>
          <w:color w:val="auto"/>
        </w:rPr>
      </w:pPr>
      <w:r w:rsidRPr="00C02019">
        <w:rPr>
          <w:rFonts w:ascii="Times New Roman" w:hAnsi="Times New Roman" w:cs="Times New Roman"/>
          <w:color w:val="auto"/>
        </w:rPr>
        <w:t>Art. 57</w:t>
      </w:r>
      <w:r w:rsidRPr="00C02019">
        <w:rPr>
          <w:rFonts w:ascii="Times New Roman" w:hAnsi="Times New Roman" w:cs="Times New Roman"/>
          <w:color w:val="auto"/>
          <w:vertAlign w:val="superscript"/>
        </w:rPr>
        <w:t xml:space="preserve">3 </w:t>
      </w:r>
      <w:r w:rsidRPr="00C02019">
        <w:rPr>
          <w:rFonts w:ascii="Times New Roman" w:hAnsi="Times New Roman" w:cs="Times New Roman"/>
          <w:color w:val="auto"/>
        </w:rPr>
        <w:t xml:space="preserve">– (1) </w:t>
      </w:r>
      <w:r w:rsidR="0033543A" w:rsidRPr="00C02019">
        <w:rPr>
          <w:rFonts w:ascii="Times New Roman" w:hAnsi="Times New Roman" w:cs="Times New Roman"/>
          <w:color w:val="auto"/>
        </w:rPr>
        <w:t>Un ciclu de renominalizare începe la fiecare oră din intervalul 18:00 și p</w:t>
      </w:r>
      <w:r w:rsidR="0006255A" w:rsidRPr="00C02019">
        <w:rPr>
          <w:rFonts w:ascii="Times New Roman" w:hAnsi="Times New Roman" w:cs="Times New Roman"/>
          <w:color w:val="auto"/>
        </w:rPr>
        <w:t>â</w:t>
      </w:r>
      <w:r w:rsidR="0033543A" w:rsidRPr="00C02019">
        <w:rPr>
          <w:rFonts w:ascii="Times New Roman" w:hAnsi="Times New Roman" w:cs="Times New Roman"/>
          <w:color w:val="auto"/>
        </w:rPr>
        <w:t>nă în ziua D, ora 0</w:t>
      </w:r>
      <w:r w:rsidR="00FF0F41" w:rsidRPr="00C02019">
        <w:rPr>
          <w:rFonts w:ascii="Times New Roman" w:hAnsi="Times New Roman" w:cs="Times New Roman"/>
          <w:color w:val="auto"/>
        </w:rPr>
        <w:t>4</w:t>
      </w:r>
      <w:r w:rsidR="0033543A" w:rsidRPr="00C02019">
        <w:rPr>
          <w:rFonts w:ascii="Times New Roman" w:hAnsi="Times New Roman" w:cs="Times New Roman"/>
          <w:color w:val="auto"/>
        </w:rPr>
        <w:t xml:space="preserve">:00. </w:t>
      </w:r>
    </w:p>
    <w:p w:rsidR="0033543A" w:rsidRPr="00C02019" w:rsidRDefault="0033543A" w:rsidP="0033543A">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(2) Renominalizările </w:t>
      </w:r>
      <w:r w:rsidR="00CF7164" w:rsidRPr="00C02019">
        <w:rPr>
          <w:rFonts w:ascii="Times New Roman" w:hAnsi="Times New Roman" w:cs="Times New Roman"/>
          <w:color w:val="auto"/>
        </w:rPr>
        <w:t xml:space="preserve">sunt </w:t>
      </w:r>
      <w:r w:rsidRPr="00C02019">
        <w:rPr>
          <w:rFonts w:ascii="Times New Roman" w:hAnsi="Times New Roman" w:cs="Times New Roman"/>
          <w:color w:val="auto"/>
        </w:rPr>
        <w:t xml:space="preserve">efectuate pentru tot intervalul orar rămas până la sfârșitul zilei gaziere și </w:t>
      </w:r>
      <w:r w:rsidR="00CF7164" w:rsidRPr="00C02019">
        <w:rPr>
          <w:rFonts w:ascii="Times New Roman" w:hAnsi="Times New Roman" w:cs="Times New Roman"/>
          <w:color w:val="auto"/>
        </w:rPr>
        <w:t xml:space="preserve">sunt </w:t>
      </w:r>
      <w:r w:rsidRPr="00C02019">
        <w:rPr>
          <w:rFonts w:ascii="Times New Roman" w:hAnsi="Times New Roman" w:cs="Times New Roman"/>
          <w:color w:val="auto"/>
        </w:rPr>
        <w:t>luate în considerare la 2 ore de la începerea ciclului orar de renominalizare.</w:t>
      </w:r>
    </w:p>
    <w:p w:rsidR="0033543A" w:rsidRPr="00C02019" w:rsidRDefault="0033543A" w:rsidP="0033543A">
      <w:pPr>
        <w:spacing w:line="360" w:lineRule="auto"/>
        <w:jc w:val="both"/>
        <w:rPr>
          <w:rFonts w:ascii="Times New Roman" w:hAnsi="Times New Roman" w:cs="Times New Roman"/>
          <w:color w:val="auto"/>
        </w:rPr>
      </w:pPr>
      <w:r w:rsidRPr="00C02019">
        <w:rPr>
          <w:rFonts w:ascii="Times New Roman" w:hAnsi="Times New Roman" w:cs="Times New Roman"/>
          <w:color w:val="auto"/>
        </w:rPr>
        <w:t>Pentru toate ciclurile de renominalizare, OTS acceptă doar valori pentru orele rămase, inclusiv pentru cele efectuate în cursul zilei gaziere. Pentru acestea doar valorile pentru orele rămase vor fi procesate.</w:t>
      </w:r>
    </w:p>
    <w:p w:rsidR="0033543A" w:rsidRPr="00C02019" w:rsidRDefault="0033543A" w:rsidP="0033543A">
      <w:pPr>
        <w:spacing w:line="360" w:lineRule="auto"/>
        <w:jc w:val="both"/>
        <w:rPr>
          <w:rFonts w:ascii="Times New Roman" w:hAnsi="Times New Roman" w:cs="Times New Roman"/>
          <w:color w:val="auto"/>
        </w:rPr>
      </w:pPr>
      <w:r w:rsidRPr="00C02019">
        <w:rPr>
          <w:rFonts w:ascii="Times New Roman" w:hAnsi="Times New Roman" w:cs="Times New Roman"/>
          <w:color w:val="auto"/>
        </w:rPr>
        <w:t>(3) În urma primirii renominalizării, OTS va transmite un mesaj de confirmare a înregistrării acesteia în platforma informațională a OTS.</w:t>
      </w:r>
    </w:p>
    <w:p w:rsidR="0033543A" w:rsidRPr="00C02019" w:rsidRDefault="0033543A" w:rsidP="0033543A">
      <w:pPr>
        <w:spacing w:line="360" w:lineRule="auto"/>
        <w:jc w:val="both"/>
        <w:rPr>
          <w:rFonts w:ascii="Times New Roman" w:hAnsi="Times New Roman" w:cs="Times New Roman"/>
          <w:color w:val="auto"/>
        </w:rPr>
      </w:pPr>
      <w:r w:rsidRPr="00C02019">
        <w:rPr>
          <w:rFonts w:ascii="Times New Roman" w:hAnsi="Times New Roman" w:cs="Times New Roman"/>
          <w:color w:val="auto"/>
        </w:rPr>
        <w:t>(4) În scopul furnizării informațiilor privind intrările și ieșirile UR din timpul zilei, OTS transmite OD racordat la SNT, în ziua D, la ora 11:30 și 19:30, cantitățile măsurate la ora 11:00 și 19:00 în punctele fizice de la interfața SNT/SD. Informația este transmisă în unități de energie, la calculul căreia se folosește cel mai recent PCS valabil în platforma informațională a OTS (D-1 sau D-2).</w:t>
      </w:r>
    </w:p>
    <w:p w:rsidR="0033543A" w:rsidRPr="00C02019" w:rsidRDefault="0033543A" w:rsidP="0033543A">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(5) În termen de 1 oră de la primirea informațiilor prevăzute la alin. (4), </w:t>
      </w:r>
      <w:r w:rsidR="00CF7164" w:rsidRPr="00C02019">
        <w:rPr>
          <w:rFonts w:ascii="Times New Roman" w:hAnsi="Times New Roman" w:cs="Times New Roman"/>
          <w:color w:val="auto"/>
        </w:rPr>
        <w:t xml:space="preserve">operatorul </w:t>
      </w:r>
      <w:r w:rsidRPr="00C02019">
        <w:rPr>
          <w:rFonts w:ascii="Times New Roman" w:hAnsi="Times New Roman" w:cs="Times New Roman"/>
          <w:color w:val="auto"/>
        </w:rPr>
        <w:t>SD racordat la SNT transmite OTS defalcarea pe UR a acestor cantități utilizînd următoarele infomații:</w:t>
      </w:r>
    </w:p>
    <w:p w:rsidR="0033543A" w:rsidRPr="00C02019" w:rsidRDefault="0033543A" w:rsidP="0033543A">
      <w:pPr>
        <w:widowControl/>
        <w:spacing w:line="360" w:lineRule="auto"/>
        <w:ind w:left="786"/>
        <w:jc w:val="both"/>
        <w:rPr>
          <w:rFonts w:ascii="Times New Roman" w:hAnsi="Times New Roman" w:cs="Times New Roman"/>
          <w:color w:val="auto"/>
        </w:rPr>
      </w:pPr>
      <w:r w:rsidRPr="00C02019">
        <w:rPr>
          <w:rFonts w:ascii="Times New Roman" w:hAnsi="Times New Roman" w:cs="Times New Roman"/>
          <w:color w:val="auto"/>
        </w:rPr>
        <w:t>a) cantitățile măsurate la clienții finali la care măsurarea se face în cursul zilei, agregate pentru fiecare UR;</w:t>
      </w:r>
    </w:p>
    <w:p w:rsidR="0033543A" w:rsidRPr="00C02019" w:rsidRDefault="0033543A" w:rsidP="0033543A">
      <w:pPr>
        <w:widowControl/>
        <w:spacing w:line="360" w:lineRule="auto"/>
        <w:ind w:left="786"/>
        <w:jc w:val="both"/>
        <w:rPr>
          <w:rFonts w:ascii="Times New Roman" w:hAnsi="Times New Roman" w:cs="Times New Roman"/>
          <w:color w:val="auto"/>
        </w:rPr>
      </w:pPr>
      <w:r w:rsidRPr="00C02019">
        <w:rPr>
          <w:rFonts w:ascii="Times New Roman" w:hAnsi="Times New Roman" w:cs="Times New Roman"/>
          <w:color w:val="auto"/>
        </w:rPr>
        <w:t>b) cantitățile estimate de către OD a fi fost consumate de către clienții finali din portofoliul fiecărui UR, client al OD, la care măsurarea nu se face în cursul zilei. Estimarea se realizează pentru fiecare UR, în parte, pe baza următoarelor elemente:</w:t>
      </w:r>
    </w:p>
    <w:p w:rsidR="0033543A" w:rsidRPr="00C02019" w:rsidRDefault="0033543A" w:rsidP="0033543A">
      <w:pPr>
        <w:widowControl/>
        <w:numPr>
          <w:ilvl w:val="1"/>
          <w:numId w:val="32"/>
        </w:numPr>
        <w:spacing w:line="360" w:lineRule="auto"/>
        <w:jc w:val="both"/>
        <w:rPr>
          <w:rFonts w:ascii="Times New Roman" w:hAnsi="Times New Roman" w:cs="Times New Roman"/>
          <w:color w:val="auto"/>
        </w:rPr>
      </w:pPr>
      <w:r w:rsidRPr="00C02019">
        <w:rPr>
          <w:rFonts w:ascii="Times New Roman" w:hAnsi="Times New Roman" w:cs="Times New Roman"/>
          <w:color w:val="auto"/>
        </w:rPr>
        <w:t>profilelor de consum specifice fiecărei categorii de clienți finali;</w:t>
      </w:r>
    </w:p>
    <w:p w:rsidR="0033543A" w:rsidRPr="00C02019" w:rsidRDefault="0033543A" w:rsidP="0033543A">
      <w:pPr>
        <w:widowControl/>
        <w:numPr>
          <w:ilvl w:val="1"/>
          <w:numId w:val="32"/>
        </w:numPr>
        <w:spacing w:line="360" w:lineRule="auto"/>
        <w:jc w:val="both"/>
        <w:rPr>
          <w:rFonts w:ascii="Times New Roman" w:hAnsi="Times New Roman" w:cs="Times New Roman"/>
          <w:color w:val="auto"/>
        </w:rPr>
      </w:pPr>
      <w:r w:rsidRPr="00C02019">
        <w:rPr>
          <w:rFonts w:ascii="Times New Roman" w:hAnsi="Times New Roman" w:cs="Times New Roman"/>
          <w:color w:val="auto"/>
        </w:rPr>
        <w:lastRenderedPageBreak/>
        <w:t>structura portofoliului de clienți finali ai fiecarui UR.</w:t>
      </w:r>
    </w:p>
    <w:p w:rsidR="0033543A" w:rsidRPr="00C02019" w:rsidRDefault="0033543A" w:rsidP="0033543A">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(6) În situația în care un </w:t>
      </w:r>
      <w:r w:rsidR="00CF7164" w:rsidRPr="00C02019">
        <w:rPr>
          <w:rFonts w:ascii="Times New Roman" w:hAnsi="Times New Roman" w:cs="Times New Roman"/>
          <w:color w:val="auto"/>
        </w:rPr>
        <w:t>SD</w:t>
      </w:r>
      <w:r w:rsidRPr="00C02019">
        <w:rPr>
          <w:rFonts w:ascii="Times New Roman" w:hAnsi="Times New Roman" w:cs="Times New Roman"/>
          <w:color w:val="auto"/>
        </w:rPr>
        <w:t xml:space="preserve"> este conectat la alt </w:t>
      </w:r>
      <w:r w:rsidR="00CF7164" w:rsidRPr="00C02019">
        <w:rPr>
          <w:rFonts w:ascii="Times New Roman" w:hAnsi="Times New Roman" w:cs="Times New Roman"/>
          <w:color w:val="auto"/>
        </w:rPr>
        <w:t>SD</w:t>
      </w:r>
      <w:r w:rsidRPr="00C02019">
        <w:rPr>
          <w:rFonts w:ascii="Times New Roman" w:hAnsi="Times New Roman" w:cs="Times New Roman"/>
          <w:color w:val="auto"/>
        </w:rPr>
        <w:t xml:space="preserve"> racordat la SNT, operatorul SD din aval transmite operatorului SD racordat la SNT același tip de informații, conform celor prevăzute la alin. (5).</w:t>
      </w:r>
    </w:p>
    <w:p w:rsidR="0033543A" w:rsidRPr="00C02019" w:rsidRDefault="0033543A" w:rsidP="0033543A">
      <w:pPr>
        <w:spacing w:line="360" w:lineRule="auto"/>
        <w:jc w:val="both"/>
        <w:rPr>
          <w:rFonts w:ascii="Times New Roman" w:hAnsi="Times New Roman" w:cs="Times New Roman"/>
          <w:color w:val="auto"/>
        </w:rPr>
      </w:pPr>
      <w:r w:rsidRPr="00C02019">
        <w:rPr>
          <w:rFonts w:ascii="Times New Roman" w:hAnsi="Times New Roman" w:cs="Times New Roman"/>
          <w:color w:val="auto"/>
        </w:rPr>
        <w:t>(7) De 2 ori pe zi, la ora 13:00 și 21:00, OTS pune informați</w:t>
      </w:r>
      <w:r w:rsidR="005B2EFE" w:rsidRPr="00C02019">
        <w:rPr>
          <w:rFonts w:ascii="Times New Roman" w:hAnsi="Times New Roman" w:cs="Times New Roman"/>
          <w:color w:val="auto"/>
        </w:rPr>
        <w:t>ile</w:t>
      </w:r>
      <w:r w:rsidRPr="00C02019">
        <w:rPr>
          <w:rFonts w:ascii="Times New Roman" w:hAnsi="Times New Roman" w:cs="Times New Roman"/>
          <w:color w:val="auto"/>
        </w:rPr>
        <w:t xml:space="preserve"> </w:t>
      </w:r>
      <w:r w:rsidR="005B2EFE" w:rsidRPr="00C02019">
        <w:rPr>
          <w:rFonts w:ascii="Times New Roman" w:hAnsi="Times New Roman" w:cs="Times New Roman"/>
          <w:color w:val="auto"/>
        </w:rPr>
        <w:t xml:space="preserve">prevazute la alin. (5) </w:t>
      </w:r>
      <w:r w:rsidRPr="00C02019">
        <w:rPr>
          <w:rFonts w:ascii="Times New Roman" w:hAnsi="Times New Roman" w:cs="Times New Roman"/>
          <w:color w:val="auto"/>
        </w:rPr>
        <w:t>la dispoziția UR prin intermediul platformei informationale.</w:t>
      </w:r>
    </w:p>
    <w:p w:rsidR="006E48F6" w:rsidRPr="00C02019" w:rsidRDefault="006E48F6" w:rsidP="006E48F6">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C02019">
        <w:rPr>
          <w:rFonts w:ascii="Times New Roman" w:eastAsiaTheme="minorHAnsi" w:hAnsi="Times New Roman" w:cs="Times New Roman"/>
          <w:b/>
          <w:color w:val="auto"/>
          <w:lang w:eastAsia="en-US" w:bidi="ar-SA"/>
        </w:rPr>
        <w:t xml:space="preserve">Renominalizarea pe punctele de ieșire </w:t>
      </w:r>
      <w:r w:rsidR="005C5313" w:rsidRPr="00C02019">
        <w:rPr>
          <w:rFonts w:ascii="Times New Roman" w:eastAsiaTheme="minorHAnsi" w:hAnsi="Times New Roman" w:cs="Times New Roman"/>
          <w:b/>
          <w:color w:val="auto"/>
          <w:lang w:eastAsia="en-US" w:bidi="ar-SA"/>
        </w:rPr>
        <w:t>spre</w:t>
      </w:r>
      <w:r w:rsidRPr="00C02019">
        <w:rPr>
          <w:rFonts w:ascii="Times New Roman" w:eastAsiaTheme="minorHAnsi" w:hAnsi="Times New Roman" w:cs="Times New Roman"/>
          <w:b/>
          <w:color w:val="auto"/>
          <w:lang w:eastAsia="en-US" w:bidi="ar-SA"/>
        </w:rPr>
        <w:t xml:space="preserve"> CD</w:t>
      </w:r>
    </w:p>
    <w:p w:rsidR="006E48F6" w:rsidRPr="00C02019" w:rsidRDefault="006E48F6" w:rsidP="006E48F6">
      <w:pPr>
        <w:autoSpaceDE w:val="0"/>
        <w:autoSpaceDN w:val="0"/>
        <w:adjustRightInd w:val="0"/>
        <w:spacing w:line="360" w:lineRule="auto"/>
        <w:jc w:val="both"/>
        <w:rPr>
          <w:rFonts w:ascii="Times New Roman" w:eastAsia="Calibri" w:hAnsi="Times New Roman" w:cs="Times New Roman"/>
          <w:color w:val="auto"/>
        </w:rPr>
      </w:pPr>
      <w:r w:rsidRPr="00C02019">
        <w:rPr>
          <w:rFonts w:ascii="Times New Roman" w:hAnsi="Times New Roman" w:cs="Times New Roman"/>
          <w:color w:val="auto"/>
        </w:rPr>
        <w:t>Art. 57</w:t>
      </w:r>
      <w:r w:rsidRPr="00C02019">
        <w:rPr>
          <w:rFonts w:ascii="Times New Roman" w:hAnsi="Times New Roman" w:cs="Times New Roman"/>
          <w:color w:val="auto"/>
          <w:vertAlign w:val="superscript"/>
        </w:rPr>
        <w:t xml:space="preserve">4 </w:t>
      </w:r>
      <w:r w:rsidRPr="00C02019">
        <w:rPr>
          <w:rFonts w:ascii="Times New Roman" w:hAnsi="Times New Roman" w:cs="Times New Roman"/>
          <w:color w:val="auto"/>
        </w:rPr>
        <w:t xml:space="preserve">– (1) Un ciclu de renominalizare începe la fiecare oră din intervalul 18:00 din ziua       D-1 până la </w:t>
      </w:r>
      <w:r w:rsidR="006767BC" w:rsidRPr="00C02019">
        <w:rPr>
          <w:rFonts w:ascii="Times New Roman" w:hAnsi="Times New Roman" w:cs="Times New Roman"/>
          <w:color w:val="auto"/>
        </w:rPr>
        <w:t>04</w:t>
      </w:r>
      <w:r w:rsidRPr="00C02019">
        <w:rPr>
          <w:rFonts w:ascii="Times New Roman" w:hAnsi="Times New Roman" w:cs="Times New Roman"/>
          <w:color w:val="auto"/>
        </w:rPr>
        <w:t>:00 ziua D.</w:t>
      </w:r>
    </w:p>
    <w:p w:rsidR="006E48F6" w:rsidRPr="00C02019" w:rsidRDefault="006E48F6" w:rsidP="006E48F6">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(2) Renominalizările </w:t>
      </w:r>
      <w:r w:rsidR="005B2EFE" w:rsidRPr="00C02019">
        <w:rPr>
          <w:rFonts w:ascii="Times New Roman" w:hAnsi="Times New Roman" w:cs="Times New Roman"/>
          <w:color w:val="auto"/>
        </w:rPr>
        <w:t>sunt</w:t>
      </w:r>
      <w:r w:rsidRPr="00C02019">
        <w:rPr>
          <w:rFonts w:ascii="Times New Roman" w:hAnsi="Times New Roman" w:cs="Times New Roman"/>
          <w:color w:val="auto"/>
        </w:rPr>
        <w:t xml:space="preserve"> efectuate pentru tot intervalul orar rămas până la sfârșitul zilei gaziere și </w:t>
      </w:r>
      <w:r w:rsidR="005B2EFE" w:rsidRPr="00C02019">
        <w:rPr>
          <w:rFonts w:ascii="Times New Roman" w:hAnsi="Times New Roman" w:cs="Times New Roman"/>
          <w:color w:val="auto"/>
        </w:rPr>
        <w:t>sunt</w:t>
      </w:r>
      <w:r w:rsidRPr="00C02019">
        <w:rPr>
          <w:rFonts w:ascii="Times New Roman" w:hAnsi="Times New Roman" w:cs="Times New Roman"/>
          <w:color w:val="auto"/>
        </w:rPr>
        <w:t xml:space="preserve"> luate în considerare la 2 ore de la începerea ciclului orar de renominalizare.</w:t>
      </w:r>
    </w:p>
    <w:p w:rsidR="006E48F6" w:rsidRPr="00C02019" w:rsidRDefault="006E48F6" w:rsidP="006E48F6">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(3) Pentru toate ciclurile de renominalizare, OTS acceptă doar valori pentru orele rămase, inclusiv pentru cele efectuate în cursul zilei gaziere. Pentru acestea doar valorile pentru orele rămase vor fi procesate.</w:t>
      </w:r>
    </w:p>
    <w:p w:rsidR="006E48F6" w:rsidRPr="00C02019" w:rsidRDefault="00FF0F41" w:rsidP="006E48F6">
      <w:pPr>
        <w:spacing w:line="360" w:lineRule="auto"/>
        <w:jc w:val="both"/>
        <w:rPr>
          <w:rFonts w:ascii="Times New Roman" w:eastAsia="Calibri" w:hAnsi="Times New Roman" w:cs="Times New Roman"/>
          <w:color w:val="auto"/>
        </w:rPr>
      </w:pPr>
      <w:r w:rsidRPr="00C02019" w:rsidDel="00FF0F41">
        <w:rPr>
          <w:rFonts w:ascii="Times New Roman" w:hAnsi="Times New Roman" w:cs="Times New Roman"/>
          <w:color w:val="auto"/>
        </w:rPr>
        <w:t xml:space="preserve"> </w:t>
      </w:r>
      <w:r w:rsidR="006E48F6" w:rsidRPr="00C02019">
        <w:rPr>
          <w:rFonts w:ascii="Times New Roman" w:eastAsia="Calibri" w:hAnsi="Times New Roman" w:cs="Times New Roman"/>
          <w:color w:val="auto"/>
        </w:rPr>
        <w:t>(</w:t>
      </w:r>
      <w:r w:rsidRPr="00C02019">
        <w:rPr>
          <w:rFonts w:ascii="Times New Roman" w:eastAsia="Calibri" w:hAnsi="Times New Roman" w:cs="Times New Roman"/>
          <w:color w:val="auto"/>
        </w:rPr>
        <w:t>4</w:t>
      </w:r>
      <w:r w:rsidR="006E48F6" w:rsidRPr="00C02019">
        <w:rPr>
          <w:rFonts w:ascii="Times New Roman" w:eastAsia="Calibri" w:hAnsi="Times New Roman" w:cs="Times New Roman"/>
          <w:color w:val="auto"/>
        </w:rPr>
        <w:t xml:space="preserve">) În situația în care mai mulți UR livrează gaze naturale prin același punct de ieșire către un CD, în scopul furnizării informațiilor privind intrările și ieșirile UR din timpul zilei, OTS repartizează cantitățile măsurate la ora 11:00 și 19:00 în punctele fizice de la interfața SNT/CD, pe UR, pe baza informațiilor primite de la CD. </w:t>
      </w:r>
      <w:r w:rsidR="006E48F6" w:rsidRPr="00C02019">
        <w:rPr>
          <w:rFonts w:ascii="Times New Roman" w:hAnsi="Times New Roman" w:cs="Times New Roman"/>
          <w:color w:val="auto"/>
        </w:rPr>
        <w:t xml:space="preserve">OTS transmite CD, în ziua D, la ora 11:30 și 19:30, cantitățile măsurate la ora 11:00 și 19:00 în punctele fizice de la interfața SNT/CD, în unități de energie, la calculul căreia se folosește cel mai recent PCS valabil în platforma informațională (D-1 sau D-2). </w:t>
      </w:r>
      <w:r w:rsidR="006E48F6" w:rsidRPr="00C02019">
        <w:rPr>
          <w:rFonts w:ascii="Times New Roman" w:eastAsia="Calibri" w:hAnsi="Times New Roman" w:cs="Times New Roman"/>
          <w:color w:val="auto"/>
        </w:rPr>
        <w:t xml:space="preserve">În termen de 1 oră de la primirea informațiilor CD transmite OTS defalcarea pe UR a acestor cantități. În lipsa acestor informații OTS repartizează cantitatea măsurată în mod proporțional cu nominalizările confirmate. </w:t>
      </w:r>
    </w:p>
    <w:p w:rsidR="006E48F6" w:rsidRPr="00C02019" w:rsidRDefault="006E48F6" w:rsidP="006E48F6">
      <w:pPr>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În termen de 30 minute de la primirea informației OTS o pune la dispoziția UR prin intermediul platformei informaționale.</w:t>
      </w:r>
      <w:r w:rsidR="00E53AC5" w:rsidRPr="00C02019">
        <w:rPr>
          <w:rFonts w:ascii="Times New Roman" w:eastAsia="Calibri" w:hAnsi="Times New Roman" w:cs="Times New Roman"/>
          <w:color w:val="auto"/>
        </w:rPr>
        <w:t>”</w:t>
      </w:r>
    </w:p>
    <w:p w:rsidR="00FF0F41" w:rsidRPr="00C02019" w:rsidRDefault="00162D9D" w:rsidP="00FF0F41">
      <w:pPr>
        <w:spacing w:line="360" w:lineRule="auto"/>
        <w:jc w:val="both"/>
        <w:rPr>
          <w:rFonts w:ascii="Times New Roman" w:hAnsi="Times New Roman" w:cs="Times New Roman"/>
          <w:b/>
          <w:color w:val="auto"/>
        </w:rPr>
      </w:pPr>
      <w:r w:rsidRPr="00C02019">
        <w:rPr>
          <w:rFonts w:ascii="Times New Roman" w:hAnsi="Times New Roman" w:cs="Times New Roman"/>
          <w:b/>
          <w:color w:val="auto"/>
        </w:rPr>
        <w:t>41</w:t>
      </w:r>
      <w:r w:rsidR="00FF0F41" w:rsidRPr="00C02019">
        <w:rPr>
          <w:rFonts w:ascii="Times New Roman" w:hAnsi="Times New Roman" w:cs="Times New Roman"/>
          <w:b/>
          <w:color w:val="auto"/>
        </w:rPr>
        <w:t>. Articolul 59 se abrogă.</w:t>
      </w:r>
    </w:p>
    <w:p w:rsidR="00FF0F41" w:rsidRPr="00C02019" w:rsidRDefault="00162D9D" w:rsidP="00FF0F41">
      <w:pPr>
        <w:spacing w:line="360" w:lineRule="auto"/>
        <w:jc w:val="both"/>
        <w:rPr>
          <w:rFonts w:ascii="Times New Roman" w:hAnsi="Times New Roman" w:cs="Times New Roman"/>
          <w:b/>
          <w:color w:val="auto"/>
        </w:rPr>
      </w:pPr>
      <w:r w:rsidRPr="00C02019">
        <w:rPr>
          <w:rFonts w:ascii="Times New Roman" w:hAnsi="Times New Roman" w:cs="Times New Roman"/>
          <w:b/>
          <w:color w:val="auto"/>
        </w:rPr>
        <w:t>42</w:t>
      </w:r>
      <w:r w:rsidR="00FF0F41" w:rsidRPr="00C02019">
        <w:rPr>
          <w:rFonts w:ascii="Times New Roman" w:hAnsi="Times New Roman" w:cs="Times New Roman"/>
          <w:b/>
          <w:color w:val="auto"/>
        </w:rPr>
        <w:t>. Articolul 62 se modifică și va avea următorul cuprins:</w:t>
      </w:r>
    </w:p>
    <w:p w:rsidR="00FF0F41" w:rsidRPr="00C02019" w:rsidRDefault="00FF0F41" w:rsidP="00FF0F41">
      <w:pPr>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„Art. 62. – (1) UR trebuie să accepte o reducere temporară a capacităţii şi/sau a nominalizării/renominalizării confirmate în următoarele cazuri:</w:t>
      </w:r>
    </w:p>
    <w:p w:rsidR="00FF0F41" w:rsidRPr="00C02019" w:rsidRDefault="00FF0F41" w:rsidP="00FF0F41">
      <w:pPr>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a)</w:t>
      </w:r>
      <w:r w:rsidRPr="00C02019">
        <w:rPr>
          <w:rFonts w:ascii="Times New Roman" w:eastAsia="Calibri" w:hAnsi="Times New Roman" w:cs="Times New Roman"/>
          <w:color w:val="auto"/>
        </w:rPr>
        <w:tab/>
        <w:t>în cazul în care OTS nu acceptă gazele naturale care urmau să fie livrate de UR în SNT din cauza faptului că respectivele gaze naturale nu îndeplinesc cerinţele minime de calitate precizate de legistaţia în vigoare;</w:t>
      </w:r>
    </w:p>
    <w:p w:rsidR="00FF0F41" w:rsidRPr="00C02019" w:rsidRDefault="00FF0F41" w:rsidP="00FF0F41">
      <w:pPr>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b)</w:t>
      </w:r>
      <w:r w:rsidRPr="00C02019">
        <w:rPr>
          <w:rFonts w:ascii="Times New Roman" w:eastAsia="Calibri" w:hAnsi="Times New Roman" w:cs="Times New Roman"/>
          <w:color w:val="auto"/>
        </w:rPr>
        <w:tab/>
        <w:t xml:space="preserve"> în cazul în care OÎ, OD sau CD nu acceptă gazele naturale care urmau să fie livrate UR din cauza faptului că respectivele gaze naturale nu îndeplinesc cerinţele minime de calitate </w:t>
      </w:r>
      <w:r w:rsidRPr="00C02019">
        <w:rPr>
          <w:rFonts w:ascii="Times New Roman" w:eastAsia="Calibri" w:hAnsi="Times New Roman" w:cs="Times New Roman"/>
          <w:color w:val="auto"/>
        </w:rPr>
        <w:lastRenderedPageBreak/>
        <w:t>precizate de legislaţia în vigoare.</w:t>
      </w:r>
    </w:p>
    <w:p w:rsidR="00FF0F41" w:rsidRPr="00C02019" w:rsidRDefault="00FF0F41" w:rsidP="00FF0F41">
      <w:pPr>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(2) În situaţia prevăzută la alin. (1) lit. a), OTS nu este obligat la plata penalităţilor prevăzute la art. 101.</w:t>
      </w:r>
    </w:p>
    <w:p w:rsidR="00FF0F41" w:rsidRPr="00C02019" w:rsidRDefault="00FF0F41" w:rsidP="00FF0F41">
      <w:pPr>
        <w:spacing w:line="360" w:lineRule="auto"/>
        <w:jc w:val="both"/>
        <w:rPr>
          <w:rFonts w:ascii="Times New Roman" w:eastAsia="Calibri" w:hAnsi="Times New Roman" w:cs="Times New Roman"/>
          <w:color w:val="auto"/>
        </w:rPr>
      </w:pPr>
      <w:r w:rsidRPr="00C02019">
        <w:rPr>
          <w:rFonts w:ascii="Times New Roman" w:eastAsia="Calibri" w:hAnsi="Times New Roman" w:cs="Times New Roman"/>
          <w:color w:val="auto"/>
        </w:rPr>
        <w:t>(3) În situaţia prevăzută la alin. (1) lit. b), UR are dreptul să solicite şi să primească sumele aferente prejudiciului creat, în conformitate cu prevederile contractuale”</w:t>
      </w:r>
    </w:p>
    <w:p w:rsidR="0016729F" w:rsidRPr="00C02019" w:rsidRDefault="00162D9D" w:rsidP="0016729F">
      <w:pPr>
        <w:spacing w:line="360" w:lineRule="auto"/>
        <w:jc w:val="both"/>
        <w:rPr>
          <w:rFonts w:ascii="Times New Roman" w:hAnsi="Times New Roman" w:cs="Times New Roman"/>
          <w:b/>
          <w:color w:val="auto"/>
        </w:rPr>
      </w:pPr>
      <w:r w:rsidRPr="00C02019">
        <w:rPr>
          <w:rFonts w:ascii="Times New Roman" w:hAnsi="Times New Roman" w:cs="Times New Roman"/>
          <w:b/>
          <w:color w:val="auto"/>
        </w:rPr>
        <w:t>43</w:t>
      </w:r>
      <w:r w:rsidR="0016729F" w:rsidRPr="00C02019">
        <w:rPr>
          <w:rFonts w:ascii="Times New Roman" w:hAnsi="Times New Roman" w:cs="Times New Roman"/>
          <w:b/>
          <w:color w:val="auto"/>
        </w:rPr>
        <w:t>. Articolele 63 și 64 se abrogă.</w:t>
      </w:r>
    </w:p>
    <w:p w:rsidR="0016729F" w:rsidRPr="00C02019" w:rsidRDefault="00162D9D" w:rsidP="0016729F">
      <w:pPr>
        <w:spacing w:line="360" w:lineRule="auto"/>
        <w:jc w:val="both"/>
        <w:rPr>
          <w:rFonts w:ascii="Times New Roman" w:hAnsi="Times New Roman" w:cs="Times New Roman"/>
          <w:b/>
          <w:color w:val="auto"/>
        </w:rPr>
      </w:pPr>
      <w:r w:rsidRPr="00C02019">
        <w:rPr>
          <w:rFonts w:ascii="Times New Roman" w:hAnsi="Times New Roman" w:cs="Times New Roman"/>
          <w:b/>
          <w:color w:val="auto"/>
        </w:rPr>
        <w:t>44</w:t>
      </w:r>
      <w:r w:rsidR="00882399" w:rsidRPr="00C02019">
        <w:rPr>
          <w:rFonts w:ascii="Times New Roman" w:hAnsi="Times New Roman" w:cs="Times New Roman"/>
          <w:b/>
          <w:color w:val="auto"/>
        </w:rPr>
        <w:t xml:space="preserve">. </w:t>
      </w:r>
      <w:r w:rsidR="0016729F" w:rsidRPr="00C02019">
        <w:rPr>
          <w:rFonts w:ascii="Times New Roman" w:hAnsi="Times New Roman" w:cs="Times New Roman"/>
          <w:b/>
          <w:color w:val="auto"/>
        </w:rPr>
        <w:t>Articolul 66 alin</w:t>
      </w:r>
      <w:r w:rsidR="00753CC1" w:rsidRPr="00C02019">
        <w:rPr>
          <w:rFonts w:ascii="Times New Roman" w:hAnsi="Times New Roman" w:cs="Times New Roman"/>
          <w:b/>
          <w:color w:val="auto"/>
        </w:rPr>
        <w:t>eat</w:t>
      </w:r>
      <w:r w:rsidR="00CF7317" w:rsidRPr="00C02019">
        <w:rPr>
          <w:rFonts w:ascii="Times New Roman" w:hAnsi="Times New Roman" w:cs="Times New Roman"/>
          <w:b/>
          <w:color w:val="auto"/>
        </w:rPr>
        <w:t>ele (2)</w:t>
      </w:r>
      <w:r w:rsidR="00733518" w:rsidRPr="00C02019">
        <w:rPr>
          <w:rFonts w:ascii="Times New Roman" w:hAnsi="Times New Roman" w:cs="Times New Roman"/>
          <w:b/>
          <w:color w:val="auto"/>
        </w:rPr>
        <w:t xml:space="preserve">, </w:t>
      </w:r>
      <w:r w:rsidR="0016729F" w:rsidRPr="00C02019">
        <w:rPr>
          <w:rFonts w:ascii="Times New Roman" w:hAnsi="Times New Roman" w:cs="Times New Roman"/>
          <w:b/>
          <w:color w:val="auto"/>
        </w:rPr>
        <w:t>(3)</w:t>
      </w:r>
      <w:r w:rsidR="00733518" w:rsidRPr="00C02019">
        <w:rPr>
          <w:rFonts w:ascii="Times New Roman" w:hAnsi="Times New Roman" w:cs="Times New Roman"/>
          <w:b/>
          <w:color w:val="auto"/>
        </w:rPr>
        <w:t xml:space="preserve"> și (4)</w:t>
      </w:r>
      <w:r w:rsidR="0016729F" w:rsidRPr="00C02019">
        <w:rPr>
          <w:rFonts w:ascii="Times New Roman" w:hAnsi="Times New Roman" w:cs="Times New Roman"/>
          <w:b/>
          <w:color w:val="auto"/>
        </w:rPr>
        <w:t xml:space="preserve"> se modifică și v</w:t>
      </w:r>
      <w:r w:rsidR="00CF7317" w:rsidRPr="00C02019">
        <w:rPr>
          <w:rFonts w:ascii="Times New Roman" w:hAnsi="Times New Roman" w:cs="Times New Roman"/>
          <w:b/>
          <w:color w:val="auto"/>
        </w:rPr>
        <w:t>or</w:t>
      </w:r>
      <w:r w:rsidR="0016729F" w:rsidRPr="00C02019">
        <w:rPr>
          <w:rFonts w:ascii="Times New Roman" w:hAnsi="Times New Roman" w:cs="Times New Roman"/>
          <w:b/>
          <w:color w:val="auto"/>
        </w:rPr>
        <w:t xml:space="preserve"> avea următorul cuprins:</w:t>
      </w:r>
    </w:p>
    <w:p w:rsidR="00CF7317" w:rsidRPr="00C02019" w:rsidRDefault="0016729F" w:rsidP="001D0A2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w:t>
      </w:r>
      <w:r w:rsidR="00CF7317" w:rsidRPr="00C02019">
        <w:rPr>
          <w:rFonts w:ascii="Times New Roman" w:hAnsi="Times New Roman" w:cs="Times New Roman"/>
          <w:color w:val="auto"/>
        </w:rPr>
        <w:t>(2) OTS efectuează alocarea zilnică utilizând datele referitoare la cantităţile de gaze naturale măsurate la toate punctele de intrare/ieşire în/din SNT, informaţiile de la operatorii sistemelor de distribuţie şi nominalizările/renominalizările confirmate pentru ziua gazieră. D.</w:t>
      </w:r>
    </w:p>
    <w:p w:rsidR="00733518" w:rsidRPr="00C02019" w:rsidRDefault="00CF7317" w:rsidP="00CF7317">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w:t>
      </w:r>
      <w:r w:rsidR="0016729F" w:rsidRPr="00C02019">
        <w:rPr>
          <w:rFonts w:ascii="Times New Roman" w:hAnsi="Times New Roman" w:cs="Times New Roman"/>
          <w:color w:val="auto"/>
        </w:rPr>
        <w:t>(3) OTS afişează în ziua D+1, până la ora 1</w:t>
      </w:r>
      <w:r w:rsidRPr="00C02019">
        <w:rPr>
          <w:rFonts w:ascii="Times New Roman" w:hAnsi="Times New Roman" w:cs="Times New Roman"/>
          <w:color w:val="auto"/>
        </w:rPr>
        <w:t>4.3</w:t>
      </w:r>
      <w:r w:rsidR="0016729F" w:rsidRPr="00C02019">
        <w:rPr>
          <w:rFonts w:ascii="Times New Roman" w:hAnsi="Times New Roman" w:cs="Times New Roman"/>
          <w:color w:val="auto"/>
        </w:rPr>
        <w:t>0, pentru fiecare UR, datele privind alocarea şi nivelul dezechilibrului zilnic al acest</w:t>
      </w:r>
      <w:r w:rsidR="000406D1" w:rsidRPr="00C02019">
        <w:rPr>
          <w:rFonts w:ascii="Times New Roman" w:hAnsi="Times New Roman" w:cs="Times New Roman"/>
          <w:color w:val="auto"/>
        </w:rPr>
        <w:t>uia</w:t>
      </w:r>
      <w:r w:rsidR="0016729F" w:rsidRPr="00C02019">
        <w:rPr>
          <w:rFonts w:ascii="Times New Roman" w:hAnsi="Times New Roman" w:cs="Times New Roman"/>
          <w:color w:val="auto"/>
        </w:rPr>
        <w:t xml:space="preserve"> pentru ziua D, în conformitate cu prevederile art. 37 alin. </w:t>
      </w:r>
      <w:r w:rsidR="00733518" w:rsidRPr="00C02019">
        <w:rPr>
          <w:rFonts w:ascii="Times New Roman" w:hAnsi="Times New Roman" w:cs="Times New Roman"/>
          <w:color w:val="auto"/>
        </w:rPr>
        <w:t xml:space="preserve">(1) și </w:t>
      </w:r>
      <w:r w:rsidR="0016729F" w:rsidRPr="00C02019">
        <w:rPr>
          <w:rFonts w:ascii="Times New Roman" w:hAnsi="Times New Roman" w:cs="Times New Roman"/>
          <w:color w:val="auto"/>
        </w:rPr>
        <w:t>(2).</w:t>
      </w:r>
    </w:p>
    <w:p w:rsidR="00733518" w:rsidRPr="00C02019" w:rsidRDefault="00733518" w:rsidP="001D0A2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4) Datele privind alocarea pentru fiecare UR sunt defalcate, în mod obligatoriu, pe fiecare punct de intrare/ieşire în/din SNT la care au fost alocate cantităţi de gaze naturale acelui UR, după cum urmează: </w:t>
      </w:r>
    </w:p>
    <w:p w:rsidR="00733518" w:rsidRPr="00C02019" w:rsidRDefault="00733518" w:rsidP="001D0A2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a) cantităţile alocate direct UR;</w:t>
      </w:r>
    </w:p>
    <w:p w:rsidR="0016729F" w:rsidRPr="00C02019" w:rsidRDefault="00733518" w:rsidP="00CF7317">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b) cantităţile alocate UR prin intermediul partenerilor acestuia din respectivul punct de intrare/ieşire în/din SNT, defalcate pe fiecare partener al UR, pentru punctele de intrare/ieşire din statele terţe.</w:t>
      </w:r>
      <w:r w:rsidR="005A3E48" w:rsidRPr="00C02019">
        <w:rPr>
          <w:rFonts w:ascii="Times New Roman" w:hAnsi="Times New Roman" w:cs="Times New Roman"/>
          <w:color w:val="auto"/>
        </w:rPr>
        <w:t>”</w:t>
      </w:r>
    </w:p>
    <w:p w:rsidR="0017640A" w:rsidRPr="00C02019" w:rsidRDefault="00733518" w:rsidP="0017640A">
      <w:pPr>
        <w:spacing w:line="360" w:lineRule="auto"/>
        <w:jc w:val="both"/>
        <w:rPr>
          <w:rFonts w:ascii="Times New Roman" w:hAnsi="Times New Roman" w:cs="Times New Roman"/>
          <w:b/>
          <w:color w:val="auto"/>
        </w:rPr>
      </w:pPr>
      <w:r w:rsidRPr="00C02019">
        <w:rPr>
          <w:rFonts w:ascii="Times New Roman" w:hAnsi="Times New Roman" w:cs="Times New Roman"/>
          <w:b/>
          <w:color w:val="auto"/>
        </w:rPr>
        <w:t>4</w:t>
      </w:r>
      <w:r w:rsidR="00162D9D" w:rsidRPr="00C02019">
        <w:rPr>
          <w:rFonts w:ascii="Times New Roman" w:hAnsi="Times New Roman" w:cs="Times New Roman"/>
          <w:b/>
          <w:color w:val="auto"/>
        </w:rPr>
        <w:t>5</w:t>
      </w:r>
      <w:r w:rsidR="0017640A" w:rsidRPr="00C02019">
        <w:rPr>
          <w:rFonts w:ascii="Times New Roman" w:hAnsi="Times New Roman" w:cs="Times New Roman"/>
          <w:b/>
          <w:color w:val="auto"/>
        </w:rPr>
        <w:t>. Articolul 67 alin</w:t>
      </w:r>
      <w:r w:rsidR="00753CC1" w:rsidRPr="00C02019">
        <w:rPr>
          <w:rFonts w:ascii="Times New Roman" w:hAnsi="Times New Roman" w:cs="Times New Roman"/>
          <w:b/>
          <w:color w:val="auto"/>
        </w:rPr>
        <w:t>eatul</w:t>
      </w:r>
      <w:r w:rsidR="0017640A" w:rsidRPr="00C02019">
        <w:rPr>
          <w:rFonts w:ascii="Times New Roman" w:hAnsi="Times New Roman" w:cs="Times New Roman"/>
          <w:b/>
          <w:color w:val="auto"/>
        </w:rPr>
        <w:t xml:space="preserve"> (2) se modifică și va avea următorul cuprins:</w:t>
      </w:r>
    </w:p>
    <w:p w:rsidR="0017640A" w:rsidRPr="00C02019" w:rsidRDefault="0017640A" w:rsidP="0017640A">
      <w:pPr>
        <w:spacing w:line="360" w:lineRule="auto"/>
        <w:jc w:val="both"/>
        <w:rPr>
          <w:rFonts w:ascii="Times New Roman" w:hAnsi="Times New Roman" w:cs="Times New Roman"/>
          <w:color w:val="auto"/>
        </w:rPr>
      </w:pPr>
      <w:r w:rsidRPr="00C02019">
        <w:rPr>
          <w:rFonts w:ascii="Times New Roman" w:eastAsiaTheme="minorHAnsi" w:hAnsi="Times New Roman" w:cs="Times New Roman"/>
          <w:color w:val="auto"/>
          <w:lang w:eastAsia="en-US" w:bidi="ar-SA"/>
        </w:rPr>
        <w:t>"</w:t>
      </w:r>
      <w:r w:rsidRPr="00C02019">
        <w:rPr>
          <w:rFonts w:ascii="Times New Roman" w:hAnsi="Times New Roman" w:cs="Times New Roman"/>
          <w:color w:val="auto"/>
        </w:rPr>
        <w:t>(2) În intervalul orar 10:00-10:30 al zilei gaziere D+1, OTS derulează următoarele procese:</w:t>
      </w:r>
    </w:p>
    <w:p w:rsidR="0017640A" w:rsidRPr="00C02019" w:rsidRDefault="0017640A" w:rsidP="0017640A">
      <w:pPr>
        <w:pStyle w:val="ListParagraph"/>
        <w:numPr>
          <w:ilvl w:val="0"/>
          <w:numId w:val="13"/>
        </w:numPr>
        <w:spacing w:line="360" w:lineRule="auto"/>
        <w:jc w:val="both"/>
        <w:rPr>
          <w:rFonts w:ascii="Times New Roman" w:hAnsi="Times New Roman" w:cs="Times New Roman"/>
          <w:color w:val="auto"/>
        </w:rPr>
      </w:pPr>
      <w:r w:rsidRPr="00C02019">
        <w:rPr>
          <w:rFonts w:ascii="Times New Roman" w:hAnsi="Times New Roman" w:cs="Times New Roman"/>
          <w:color w:val="auto"/>
        </w:rPr>
        <w:t>calculează cantitatea de energie pentru ziua gazieră D, aferentă fiecărui punct virtual de intrare în SNT, pe baza informaţiilor prevăzute la alin. (1);</w:t>
      </w:r>
    </w:p>
    <w:p w:rsidR="0017640A" w:rsidRPr="00C02019" w:rsidRDefault="0017640A" w:rsidP="0017640A">
      <w:pPr>
        <w:pStyle w:val="ListParagraph"/>
        <w:numPr>
          <w:ilvl w:val="0"/>
          <w:numId w:val="13"/>
        </w:numPr>
        <w:spacing w:line="360" w:lineRule="auto"/>
        <w:jc w:val="both"/>
        <w:rPr>
          <w:rFonts w:ascii="Times New Roman" w:hAnsi="Times New Roman" w:cs="Times New Roman"/>
          <w:color w:val="auto"/>
        </w:rPr>
      </w:pPr>
      <w:r w:rsidRPr="00C02019">
        <w:rPr>
          <w:rFonts w:ascii="Times New Roman" w:hAnsi="Times New Roman" w:cs="Times New Roman"/>
          <w:color w:val="auto"/>
        </w:rPr>
        <w:t>alocă producătorilor cantitățile calculate la lit. a) după cum urmează:</w:t>
      </w:r>
    </w:p>
    <w:p w:rsidR="0017640A" w:rsidRPr="00C02019" w:rsidRDefault="0017640A" w:rsidP="0017640A">
      <w:pPr>
        <w:pStyle w:val="ListParagraph"/>
        <w:widowControl/>
        <w:numPr>
          <w:ilvl w:val="0"/>
          <w:numId w:val="16"/>
        </w:numPr>
        <w:spacing w:line="360" w:lineRule="auto"/>
        <w:jc w:val="both"/>
        <w:rPr>
          <w:rFonts w:ascii="Times New Roman" w:hAnsi="Times New Roman" w:cs="Times New Roman"/>
          <w:color w:val="auto"/>
        </w:rPr>
      </w:pPr>
      <w:r w:rsidRPr="00C02019">
        <w:rPr>
          <w:rFonts w:ascii="Times New Roman" w:hAnsi="Times New Roman" w:cs="Times New Roman"/>
          <w:color w:val="auto"/>
        </w:rPr>
        <w:t>în cazul punctelor în care un singur producător UR predă gaze, cantitatea măsurată este alocată acestuia;</w:t>
      </w:r>
    </w:p>
    <w:p w:rsidR="0017640A" w:rsidRPr="00C02019" w:rsidRDefault="0017640A" w:rsidP="0017640A">
      <w:pPr>
        <w:pStyle w:val="ListParagraph"/>
        <w:widowControl/>
        <w:numPr>
          <w:ilvl w:val="0"/>
          <w:numId w:val="16"/>
        </w:num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în cazul punctelor </w:t>
      </w:r>
      <w:r w:rsidR="00FE5815" w:rsidRPr="00C02019">
        <w:rPr>
          <w:rFonts w:ascii="Times New Roman" w:hAnsi="Times New Roman" w:cs="Times New Roman"/>
          <w:color w:val="auto"/>
        </w:rPr>
        <w:t xml:space="preserve">de intrare </w:t>
      </w:r>
      <w:r w:rsidR="007E1131" w:rsidRPr="00C02019">
        <w:rPr>
          <w:rFonts w:ascii="Times New Roman" w:hAnsi="Times New Roman" w:cs="Times New Roman"/>
          <w:color w:val="auto"/>
        </w:rPr>
        <w:t>î</w:t>
      </w:r>
      <w:r w:rsidR="00FE5815" w:rsidRPr="00C02019">
        <w:rPr>
          <w:rFonts w:ascii="Times New Roman" w:hAnsi="Times New Roman" w:cs="Times New Roman"/>
          <w:color w:val="auto"/>
        </w:rPr>
        <w:t xml:space="preserve">n SNT </w:t>
      </w:r>
      <w:r w:rsidRPr="00C02019">
        <w:rPr>
          <w:rFonts w:ascii="Times New Roman" w:hAnsi="Times New Roman" w:cs="Times New Roman"/>
          <w:color w:val="auto"/>
        </w:rPr>
        <w:t>în care mai mulți producători  predau gaze, cantitatea măsurată este alocată fiecărui producător  pe baza informațiilor primite de la producătorul /operatorul terț. În situația în care producătorul /operatorul terț nu transmit aceste informații, OTS alocă cantitatea măsurată pe baza principiului pro rata cu nominalizarea.”</w:t>
      </w:r>
    </w:p>
    <w:p w:rsidR="0017640A" w:rsidRPr="00C02019" w:rsidRDefault="004273B7" w:rsidP="0017640A">
      <w:pPr>
        <w:spacing w:line="360" w:lineRule="auto"/>
        <w:jc w:val="both"/>
        <w:rPr>
          <w:rFonts w:ascii="Times New Roman" w:hAnsi="Times New Roman" w:cs="Times New Roman"/>
          <w:b/>
          <w:color w:val="auto"/>
        </w:rPr>
      </w:pPr>
      <w:r w:rsidRPr="00C02019">
        <w:rPr>
          <w:rFonts w:ascii="Times New Roman" w:hAnsi="Times New Roman" w:cs="Times New Roman"/>
          <w:b/>
          <w:color w:val="auto"/>
        </w:rPr>
        <w:t>4</w:t>
      </w:r>
      <w:r w:rsidR="00162D9D" w:rsidRPr="00C02019">
        <w:rPr>
          <w:rFonts w:ascii="Times New Roman" w:hAnsi="Times New Roman" w:cs="Times New Roman"/>
          <w:b/>
          <w:color w:val="auto"/>
        </w:rPr>
        <w:t>6</w:t>
      </w:r>
      <w:r w:rsidR="0017640A" w:rsidRPr="00C02019">
        <w:rPr>
          <w:rFonts w:ascii="Times New Roman" w:hAnsi="Times New Roman" w:cs="Times New Roman"/>
          <w:b/>
          <w:color w:val="auto"/>
        </w:rPr>
        <w:t>. Articolul 67 alin</w:t>
      </w:r>
      <w:r w:rsidR="00753CC1" w:rsidRPr="00C02019">
        <w:rPr>
          <w:rFonts w:ascii="Times New Roman" w:hAnsi="Times New Roman" w:cs="Times New Roman"/>
          <w:b/>
          <w:color w:val="auto"/>
        </w:rPr>
        <w:t>eatul</w:t>
      </w:r>
      <w:r w:rsidR="0017640A" w:rsidRPr="00C02019">
        <w:rPr>
          <w:rFonts w:ascii="Times New Roman" w:hAnsi="Times New Roman" w:cs="Times New Roman"/>
          <w:b/>
          <w:color w:val="auto"/>
        </w:rPr>
        <w:t xml:space="preserve"> (3) se abrogă.</w:t>
      </w:r>
    </w:p>
    <w:p w:rsidR="0017640A" w:rsidRPr="00C02019" w:rsidRDefault="004273B7" w:rsidP="0017640A">
      <w:pPr>
        <w:spacing w:line="360" w:lineRule="auto"/>
        <w:jc w:val="both"/>
        <w:rPr>
          <w:rFonts w:ascii="Times New Roman" w:hAnsi="Times New Roman" w:cs="Times New Roman"/>
          <w:b/>
          <w:color w:val="auto"/>
        </w:rPr>
      </w:pPr>
      <w:r w:rsidRPr="00C02019">
        <w:rPr>
          <w:rFonts w:ascii="Times New Roman" w:hAnsi="Times New Roman" w:cs="Times New Roman"/>
          <w:b/>
          <w:color w:val="auto"/>
        </w:rPr>
        <w:t>4</w:t>
      </w:r>
      <w:r w:rsidR="00162D9D" w:rsidRPr="00C02019">
        <w:rPr>
          <w:rFonts w:ascii="Times New Roman" w:hAnsi="Times New Roman" w:cs="Times New Roman"/>
          <w:b/>
          <w:color w:val="auto"/>
        </w:rPr>
        <w:t>7</w:t>
      </w:r>
      <w:r w:rsidR="0017640A" w:rsidRPr="00C02019">
        <w:rPr>
          <w:rFonts w:ascii="Times New Roman" w:hAnsi="Times New Roman" w:cs="Times New Roman"/>
          <w:b/>
          <w:color w:val="auto"/>
        </w:rPr>
        <w:t>. Articolul 67 alin</w:t>
      </w:r>
      <w:r w:rsidR="00753CC1" w:rsidRPr="00C02019">
        <w:rPr>
          <w:rFonts w:ascii="Times New Roman" w:hAnsi="Times New Roman" w:cs="Times New Roman"/>
          <w:b/>
          <w:color w:val="auto"/>
        </w:rPr>
        <w:t>eatul</w:t>
      </w:r>
      <w:r w:rsidR="0017640A" w:rsidRPr="00C02019">
        <w:rPr>
          <w:rFonts w:ascii="Times New Roman" w:hAnsi="Times New Roman" w:cs="Times New Roman"/>
          <w:b/>
          <w:color w:val="auto"/>
        </w:rPr>
        <w:t xml:space="preserve"> (4) se modifică și va avea următorul cuprins:</w:t>
      </w:r>
    </w:p>
    <w:p w:rsidR="0017640A" w:rsidRPr="00C02019" w:rsidRDefault="0017640A" w:rsidP="0017640A">
      <w:pPr>
        <w:spacing w:line="360" w:lineRule="auto"/>
        <w:jc w:val="both"/>
        <w:rPr>
          <w:rFonts w:ascii="Times New Roman" w:hAnsi="Times New Roman" w:cs="Times New Roman"/>
          <w:color w:val="auto"/>
        </w:rPr>
      </w:pPr>
      <w:r w:rsidRPr="00C02019">
        <w:rPr>
          <w:rFonts w:ascii="Times New Roman" w:hAnsi="Times New Roman" w:cs="Times New Roman"/>
          <w:color w:val="auto"/>
        </w:rPr>
        <w:lastRenderedPageBreak/>
        <w:t>„(4) Până la ora 1</w:t>
      </w:r>
      <w:r w:rsidR="00733518" w:rsidRPr="00C02019">
        <w:rPr>
          <w:rFonts w:ascii="Times New Roman" w:hAnsi="Times New Roman" w:cs="Times New Roman"/>
          <w:color w:val="auto"/>
        </w:rPr>
        <w:t>0</w:t>
      </w:r>
      <w:r w:rsidRPr="00C02019">
        <w:rPr>
          <w:rFonts w:ascii="Times New Roman" w:hAnsi="Times New Roman" w:cs="Times New Roman"/>
          <w:color w:val="auto"/>
        </w:rPr>
        <w:t>:</w:t>
      </w:r>
      <w:r w:rsidR="00733518" w:rsidRPr="00C02019">
        <w:rPr>
          <w:rFonts w:ascii="Times New Roman" w:hAnsi="Times New Roman" w:cs="Times New Roman"/>
          <w:color w:val="auto"/>
        </w:rPr>
        <w:t>3</w:t>
      </w:r>
      <w:r w:rsidRPr="00C02019">
        <w:rPr>
          <w:rFonts w:ascii="Times New Roman" w:hAnsi="Times New Roman" w:cs="Times New Roman"/>
          <w:color w:val="auto"/>
        </w:rPr>
        <w:t>0, în ziua D+1, OTS informează producătorii cu privire la cantitatea de gaze naturale alocată, aferentă zilei D”.</w:t>
      </w:r>
    </w:p>
    <w:p w:rsidR="00900610" w:rsidRPr="00C02019" w:rsidRDefault="004273B7" w:rsidP="00900610">
      <w:pPr>
        <w:spacing w:line="360" w:lineRule="auto"/>
        <w:jc w:val="both"/>
        <w:rPr>
          <w:rFonts w:ascii="Times New Roman" w:hAnsi="Times New Roman" w:cs="Times New Roman"/>
          <w:b/>
          <w:color w:val="auto"/>
        </w:rPr>
      </w:pPr>
      <w:r w:rsidRPr="00C02019">
        <w:rPr>
          <w:rFonts w:ascii="Times New Roman" w:hAnsi="Times New Roman" w:cs="Times New Roman"/>
          <w:b/>
          <w:color w:val="auto"/>
        </w:rPr>
        <w:t>4</w:t>
      </w:r>
      <w:r w:rsidR="00162D9D" w:rsidRPr="00C02019">
        <w:rPr>
          <w:rFonts w:ascii="Times New Roman" w:hAnsi="Times New Roman" w:cs="Times New Roman"/>
          <w:b/>
          <w:color w:val="auto"/>
        </w:rPr>
        <w:t>8</w:t>
      </w:r>
      <w:r w:rsidR="00900610" w:rsidRPr="00C02019">
        <w:rPr>
          <w:rFonts w:ascii="Times New Roman" w:hAnsi="Times New Roman" w:cs="Times New Roman"/>
          <w:b/>
          <w:color w:val="auto"/>
        </w:rPr>
        <w:t>. Articolul 67 alin</w:t>
      </w:r>
      <w:r w:rsidR="00753CC1" w:rsidRPr="00C02019">
        <w:rPr>
          <w:rFonts w:ascii="Times New Roman" w:hAnsi="Times New Roman" w:cs="Times New Roman"/>
          <w:b/>
          <w:color w:val="auto"/>
        </w:rPr>
        <w:t>eatul</w:t>
      </w:r>
      <w:r w:rsidR="00900610" w:rsidRPr="00C02019">
        <w:rPr>
          <w:rFonts w:ascii="Times New Roman" w:hAnsi="Times New Roman" w:cs="Times New Roman"/>
          <w:b/>
          <w:color w:val="auto"/>
        </w:rPr>
        <w:t xml:space="preserve"> (5) se abrogă.</w:t>
      </w:r>
    </w:p>
    <w:p w:rsidR="0017640A" w:rsidRPr="00C02019" w:rsidRDefault="004273B7" w:rsidP="0017640A">
      <w:pPr>
        <w:spacing w:line="360" w:lineRule="auto"/>
        <w:jc w:val="both"/>
        <w:rPr>
          <w:rFonts w:ascii="Times New Roman" w:hAnsi="Times New Roman" w:cs="Times New Roman"/>
          <w:b/>
          <w:color w:val="auto"/>
        </w:rPr>
      </w:pPr>
      <w:r w:rsidRPr="00C02019">
        <w:rPr>
          <w:rFonts w:ascii="Times New Roman" w:hAnsi="Times New Roman" w:cs="Times New Roman"/>
          <w:b/>
          <w:color w:val="auto"/>
        </w:rPr>
        <w:t>4</w:t>
      </w:r>
      <w:r w:rsidR="00162D9D" w:rsidRPr="00C02019">
        <w:rPr>
          <w:rFonts w:ascii="Times New Roman" w:hAnsi="Times New Roman" w:cs="Times New Roman"/>
          <w:b/>
          <w:color w:val="auto"/>
        </w:rPr>
        <w:t>9</w:t>
      </w:r>
      <w:r w:rsidR="0017640A" w:rsidRPr="00C02019">
        <w:rPr>
          <w:rFonts w:ascii="Times New Roman" w:hAnsi="Times New Roman" w:cs="Times New Roman"/>
          <w:b/>
          <w:color w:val="auto"/>
        </w:rPr>
        <w:t>. După articolul 67</w:t>
      </w:r>
      <w:r w:rsidR="00753CC1" w:rsidRPr="00C02019">
        <w:rPr>
          <w:rFonts w:ascii="Times New Roman" w:hAnsi="Times New Roman" w:cs="Times New Roman"/>
          <w:b/>
          <w:color w:val="auto"/>
        </w:rPr>
        <w:t>,</w:t>
      </w:r>
      <w:r w:rsidR="0017640A" w:rsidRPr="00C02019">
        <w:rPr>
          <w:rFonts w:ascii="Times New Roman" w:hAnsi="Times New Roman" w:cs="Times New Roman"/>
          <w:b/>
          <w:color w:val="auto"/>
        </w:rPr>
        <w:t xml:space="preserve"> denumirea secțiunii „Alocarea la punctele de intrare în SNT a cantităţilor de gaze naturale livrate din depozitele de înmagazinare subterană“ se înlocuiește cu denumirea „Alocarea la punctele de intrare/ieșire la interfața dintre SNT </w:t>
      </w:r>
      <w:r w:rsidR="004A1C82" w:rsidRPr="00C02019">
        <w:rPr>
          <w:rFonts w:ascii="Times New Roman" w:hAnsi="Times New Roman" w:cs="Times New Roman"/>
          <w:b/>
          <w:color w:val="auto"/>
        </w:rPr>
        <w:t>și</w:t>
      </w:r>
      <w:r w:rsidR="0017640A" w:rsidRPr="00C02019">
        <w:rPr>
          <w:rFonts w:ascii="Times New Roman" w:hAnsi="Times New Roman" w:cs="Times New Roman"/>
          <w:b/>
          <w:color w:val="auto"/>
        </w:rPr>
        <w:t xml:space="preserve"> depozitele de înmagazinare subterană“.</w:t>
      </w:r>
    </w:p>
    <w:p w:rsidR="00900610" w:rsidRPr="00C02019" w:rsidRDefault="00162D9D" w:rsidP="0017640A">
      <w:pPr>
        <w:spacing w:line="360" w:lineRule="auto"/>
        <w:jc w:val="both"/>
        <w:rPr>
          <w:rFonts w:ascii="Times New Roman" w:hAnsi="Times New Roman" w:cs="Times New Roman"/>
          <w:b/>
          <w:color w:val="auto"/>
        </w:rPr>
      </w:pPr>
      <w:r w:rsidRPr="00C02019">
        <w:rPr>
          <w:rFonts w:ascii="Times New Roman" w:hAnsi="Times New Roman" w:cs="Times New Roman"/>
          <w:b/>
          <w:color w:val="auto"/>
        </w:rPr>
        <w:t>50</w:t>
      </w:r>
      <w:r w:rsidR="00900610" w:rsidRPr="00C02019">
        <w:rPr>
          <w:rFonts w:ascii="Times New Roman" w:hAnsi="Times New Roman" w:cs="Times New Roman"/>
          <w:b/>
          <w:color w:val="auto"/>
        </w:rPr>
        <w:t xml:space="preserve">. Articolul </w:t>
      </w:r>
      <w:r w:rsidR="00753CC1" w:rsidRPr="00C02019">
        <w:rPr>
          <w:rFonts w:ascii="Times New Roman" w:hAnsi="Times New Roman" w:cs="Times New Roman"/>
          <w:b/>
          <w:color w:val="auto"/>
        </w:rPr>
        <w:t>68 alineatul</w:t>
      </w:r>
      <w:r w:rsidR="00900610" w:rsidRPr="00C02019">
        <w:rPr>
          <w:rFonts w:ascii="Times New Roman" w:hAnsi="Times New Roman" w:cs="Times New Roman"/>
          <w:b/>
          <w:color w:val="auto"/>
        </w:rPr>
        <w:t xml:space="preserve"> (1) se modifică și va avea următorul cuprins:</w:t>
      </w:r>
    </w:p>
    <w:p w:rsidR="001825A0" w:rsidRPr="00C02019" w:rsidRDefault="001825A0" w:rsidP="001825A0">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„(1) În vederea efectuării alocării la punctele de intrare/ieșire la interfața dintre SNT și depozitele de înmagazinare subterană, fiecare OÎ transmite către OTS, până la ora 10,00 a zilei gaziere D+1, următoarele informaţii referitoare la livrările efectuate în ziua gazieră D:</w:t>
      </w:r>
    </w:p>
    <w:p w:rsidR="001825A0" w:rsidRPr="00C02019" w:rsidRDefault="001825A0" w:rsidP="001825A0">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a) volumele măsurate pe fiecare punct fizic de intrare/ieșire la interfața dintre SNT  depozitele de înmagazinare operate de către respectivul OÎ;</w:t>
      </w:r>
    </w:p>
    <w:p w:rsidR="004273B7" w:rsidRPr="00C02019" w:rsidRDefault="001825A0" w:rsidP="001825A0">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b) puterea calorifică superioară aferentă gazelor naturale livrate la fiecare punct fizic de </w:t>
      </w:r>
      <w:r w:rsidR="004273B7" w:rsidRPr="00C02019">
        <w:rPr>
          <w:rFonts w:ascii="Times New Roman" w:hAnsi="Times New Roman" w:cs="Times New Roman"/>
          <w:color w:val="auto"/>
        </w:rPr>
        <w:t>intrare/</w:t>
      </w:r>
      <w:r w:rsidRPr="00C02019">
        <w:rPr>
          <w:rFonts w:ascii="Times New Roman" w:hAnsi="Times New Roman" w:cs="Times New Roman"/>
          <w:color w:val="auto"/>
        </w:rPr>
        <w:t>ieșire la interfața dintre SNT și depozitele de înmagazinare subterană operate de către respectivul OÎ.</w:t>
      </w:r>
    </w:p>
    <w:p w:rsidR="001825A0" w:rsidRPr="00C02019" w:rsidRDefault="004273B7" w:rsidP="001825A0">
      <w:pPr>
        <w:spacing w:line="360" w:lineRule="auto"/>
        <w:jc w:val="both"/>
        <w:rPr>
          <w:rFonts w:ascii="Times New Roman" w:hAnsi="Times New Roman" w:cs="Times New Roman"/>
          <w:color w:val="auto"/>
        </w:rPr>
      </w:pPr>
      <w:r w:rsidRPr="00C02019">
        <w:rPr>
          <w:rStyle w:val="Bodytext2Bold"/>
          <w:rFonts w:eastAsia="Courier New"/>
          <w:b w:val="0"/>
          <w:color w:val="auto"/>
        </w:rPr>
        <w:t>(2) În intervalul orar 10,00-10,30 al zilei gaziere D+1, OTS calculează cantitatea de energie aferentă fiecărui punct virtual de intrare/ieşire la interfaţa dintre SNT și depozitele de înmagazinare subterană, pe baza informaţiilor prevăzute la alin. (1).</w:t>
      </w:r>
      <w:r w:rsidR="001825A0" w:rsidRPr="00C02019">
        <w:rPr>
          <w:rFonts w:ascii="Times New Roman" w:hAnsi="Times New Roman" w:cs="Times New Roman"/>
          <w:color w:val="auto"/>
        </w:rPr>
        <w:t>”</w:t>
      </w:r>
    </w:p>
    <w:p w:rsidR="0017640A" w:rsidRPr="00C02019" w:rsidRDefault="00162D9D" w:rsidP="0017640A">
      <w:pPr>
        <w:spacing w:line="360" w:lineRule="auto"/>
        <w:jc w:val="both"/>
        <w:rPr>
          <w:rFonts w:ascii="Times New Roman" w:hAnsi="Times New Roman" w:cs="Times New Roman"/>
          <w:b/>
          <w:color w:val="auto"/>
        </w:rPr>
      </w:pPr>
      <w:r w:rsidRPr="00C02019">
        <w:rPr>
          <w:rFonts w:ascii="Times New Roman" w:hAnsi="Times New Roman" w:cs="Times New Roman"/>
          <w:b/>
          <w:color w:val="auto"/>
        </w:rPr>
        <w:t>51</w:t>
      </w:r>
      <w:r w:rsidR="0017640A" w:rsidRPr="00C02019">
        <w:rPr>
          <w:rFonts w:ascii="Times New Roman" w:hAnsi="Times New Roman" w:cs="Times New Roman"/>
          <w:b/>
          <w:color w:val="auto"/>
        </w:rPr>
        <w:t>. Articolul 68 alin</w:t>
      </w:r>
      <w:r w:rsidR="00275826" w:rsidRPr="00C02019">
        <w:rPr>
          <w:rFonts w:ascii="Times New Roman" w:hAnsi="Times New Roman" w:cs="Times New Roman"/>
          <w:b/>
          <w:color w:val="auto"/>
        </w:rPr>
        <w:t>eatul</w:t>
      </w:r>
      <w:r w:rsidR="0017640A" w:rsidRPr="00C02019">
        <w:rPr>
          <w:rFonts w:ascii="Times New Roman" w:hAnsi="Times New Roman" w:cs="Times New Roman"/>
          <w:b/>
          <w:color w:val="auto"/>
        </w:rPr>
        <w:t xml:space="preserve"> (4) se modifică și va avea următorul cuprins:</w:t>
      </w:r>
    </w:p>
    <w:p w:rsidR="0017640A" w:rsidRPr="00C02019" w:rsidRDefault="0017640A" w:rsidP="0017640A">
      <w:pPr>
        <w:spacing w:line="360" w:lineRule="auto"/>
        <w:jc w:val="both"/>
        <w:rPr>
          <w:rFonts w:ascii="Times New Roman" w:hAnsi="Times New Roman" w:cs="Times New Roman"/>
          <w:color w:val="auto"/>
        </w:rPr>
      </w:pPr>
      <w:r w:rsidRPr="00C02019">
        <w:rPr>
          <w:rFonts w:ascii="Times New Roman" w:hAnsi="Times New Roman" w:cs="Times New Roman"/>
          <w:color w:val="auto"/>
        </w:rPr>
        <w:t>„(4) OTS verifică dacă diferența dintre suma cantităților măsurate și nominalizarea aferentă punctului virtual respectiv adăugată la valoarea curentă a contului OBA, nu depășește limita OBA convenită prin acordul de interconectare.</w:t>
      </w:r>
    </w:p>
    <w:p w:rsidR="0017640A" w:rsidRPr="00C02019" w:rsidRDefault="0017640A" w:rsidP="0017640A">
      <w:pPr>
        <w:spacing w:line="360" w:lineRule="auto"/>
        <w:jc w:val="both"/>
        <w:rPr>
          <w:rFonts w:ascii="Times New Roman" w:hAnsi="Times New Roman" w:cs="Times New Roman"/>
          <w:color w:val="auto"/>
        </w:rPr>
      </w:pPr>
      <w:r w:rsidRPr="00C02019">
        <w:rPr>
          <w:rFonts w:ascii="Times New Roman" w:hAnsi="Times New Roman" w:cs="Times New Roman"/>
          <w:color w:val="auto"/>
        </w:rPr>
        <w:t>Dacă limita OBA nu este depășită, OTS va face alocarea la nivelul cantității nominalizate. Diferența dintre nominalizare și măsurare este contabilizată în OBA.</w:t>
      </w:r>
    </w:p>
    <w:p w:rsidR="004273B7" w:rsidRPr="00C02019" w:rsidRDefault="0017640A" w:rsidP="0017640A">
      <w:pPr>
        <w:spacing w:line="360" w:lineRule="auto"/>
        <w:jc w:val="both"/>
        <w:rPr>
          <w:rFonts w:ascii="Times New Roman" w:hAnsi="Times New Roman" w:cs="Times New Roman"/>
          <w:color w:val="auto"/>
        </w:rPr>
      </w:pPr>
      <w:r w:rsidRPr="00C02019">
        <w:rPr>
          <w:rFonts w:ascii="Times New Roman" w:hAnsi="Times New Roman" w:cs="Times New Roman"/>
          <w:color w:val="auto"/>
        </w:rPr>
        <w:t>Dacă limita OBA este depășită, par</w:t>
      </w:r>
      <w:r w:rsidR="004A1C82" w:rsidRPr="00C02019">
        <w:rPr>
          <w:rFonts w:ascii="Times New Roman" w:hAnsi="Times New Roman" w:cs="Times New Roman"/>
          <w:color w:val="auto"/>
        </w:rPr>
        <w:t>ț</w:t>
      </w:r>
      <w:r w:rsidRPr="00C02019">
        <w:rPr>
          <w:rFonts w:ascii="Times New Roman" w:hAnsi="Times New Roman" w:cs="Times New Roman"/>
          <w:color w:val="auto"/>
        </w:rPr>
        <w:t>ile convin de comun acord</w:t>
      </w:r>
      <w:r w:rsidR="004A1C82" w:rsidRPr="00C02019">
        <w:rPr>
          <w:rFonts w:ascii="Times New Roman" w:hAnsi="Times New Roman" w:cs="Times New Roman"/>
          <w:color w:val="auto"/>
        </w:rPr>
        <w:t>, extinderea pentru o perioadă</w:t>
      </w:r>
      <w:r w:rsidRPr="00C02019">
        <w:rPr>
          <w:rFonts w:ascii="Times New Roman" w:hAnsi="Times New Roman" w:cs="Times New Roman"/>
          <w:color w:val="auto"/>
        </w:rPr>
        <w:t xml:space="preserve"> de timp c</w:t>
      </w:r>
      <w:r w:rsidR="004A1C82" w:rsidRPr="00C02019">
        <w:rPr>
          <w:rFonts w:ascii="Times New Roman" w:hAnsi="Times New Roman" w:cs="Times New Roman"/>
          <w:color w:val="auto"/>
        </w:rPr>
        <w:t>â</w:t>
      </w:r>
      <w:r w:rsidRPr="00C02019">
        <w:rPr>
          <w:rFonts w:ascii="Times New Roman" w:hAnsi="Times New Roman" w:cs="Times New Roman"/>
          <w:color w:val="auto"/>
        </w:rPr>
        <w:t>t mai scurt</w:t>
      </w:r>
      <w:r w:rsidR="004A1C82" w:rsidRPr="00C02019">
        <w:rPr>
          <w:rFonts w:ascii="Times New Roman" w:hAnsi="Times New Roman" w:cs="Times New Roman"/>
          <w:color w:val="auto"/>
        </w:rPr>
        <w:t>ă</w:t>
      </w:r>
      <w:r w:rsidRPr="00C02019">
        <w:rPr>
          <w:rFonts w:ascii="Times New Roman" w:hAnsi="Times New Roman" w:cs="Times New Roman"/>
          <w:color w:val="auto"/>
        </w:rPr>
        <w:t>, a aceste</w:t>
      </w:r>
      <w:r w:rsidR="004A1C82" w:rsidRPr="00C02019">
        <w:rPr>
          <w:rFonts w:ascii="Times New Roman" w:hAnsi="Times New Roman" w:cs="Times New Roman"/>
          <w:color w:val="auto"/>
        </w:rPr>
        <w:t>i limite pentru a oferi UR alocă</w:t>
      </w:r>
      <w:r w:rsidRPr="00C02019">
        <w:rPr>
          <w:rFonts w:ascii="Times New Roman" w:hAnsi="Times New Roman" w:cs="Times New Roman"/>
          <w:color w:val="auto"/>
        </w:rPr>
        <w:t>ri care sunt egale cu nominaliz</w:t>
      </w:r>
      <w:r w:rsidR="004A1C82" w:rsidRPr="00C02019">
        <w:rPr>
          <w:rFonts w:ascii="Times New Roman" w:hAnsi="Times New Roman" w:cs="Times New Roman"/>
          <w:color w:val="auto"/>
        </w:rPr>
        <w:t>ă</w:t>
      </w:r>
      <w:r w:rsidRPr="00C02019">
        <w:rPr>
          <w:rFonts w:ascii="Times New Roman" w:hAnsi="Times New Roman" w:cs="Times New Roman"/>
          <w:color w:val="auto"/>
        </w:rPr>
        <w:t>rile lor confirmate, cu condiția ca această extindere să nu afecteze funcționarea în siguranță a SNT.</w:t>
      </w:r>
    </w:p>
    <w:p w:rsidR="0017640A" w:rsidRPr="00C02019" w:rsidRDefault="004273B7" w:rsidP="0017640A">
      <w:pPr>
        <w:spacing w:line="360" w:lineRule="auto"/>
        <w:jc w:val="both"/>
        <w:rPr>
          <w:rFonts w:ascii="Times New Roman" w:hAnsi="Times New Roman" w:cs="Times New Roman"/>
          <w:color w:val="auto"/>
        </w:rPr>
      </w:pPr>
      <w:r w:rsidRPr="00C02019">
        <w:rPr>
          <w:rFonts w:ascii="Times New Roman" w:hAnsi="Times New Roman" w:cs="Times New Roman"/>
          <w:color w:val="auto"/>
        </w:rPr>
        <w:t>OTS afișează pe site-ul propriu limita OBA și o actualizează permanent</w:t>
      </w:r>
      <w:r w:rsidR="0017640A" w:rsidRPr="00C02019">
        <w:rPr>
          <w:rFonts w:ascii="Times New Roman" w:hAnsi="Times New Roman" w:cs="Times New Roman"/>
          <w:color w:val="auto"/>
        </w:rPr>
        <w:t>”</w:t>
      </w:r>
    </w:p>
    <w:p w:rsidR="00CB5C69" w:rsidRPr="00C02019" w:rsidRDefault="00162D9D" w:rsidP="00CB5C69">
      <w:pPr>
        <w:spacing w:line="360" w:lineRule="auto"/>
        <w:jc w:val="both"/>
        <w:rPr>
          <w:rFonts w:ascii="Times New Roman" w:hAnsi="Times New Roman" w:cs="Times New Roman"/>
          <w:b/>
          <w:color w:val="auto"/>
        </w:rPr>
      </w:pPr>
      <w:r w:rsidRPr="00C02019">
        <w:rPr>
          <w:rFonts w:ascii="Times New Roman" w:hAnsi="Times New Roman" w:cs="Times New Roman"/>
          <w:b/>
          <w:color w:val="auto"/>
        </w:rPr>
        <w:t>52</w:t>
      </w:r>
      <w:r w:rsidR="00CB5C69" w:rsidRPr="00C02019">
        <w:rPr>
          <w:rFonts w:ascii="Times New Roman" w:hAnsi="Times New Roman" w:cs="Times New Roman"/>
          <w:b/>
          <w:color w:val="auto"/>
        </w:rPr>
        <w:t>. Articolul 68 alin</w:t>
      </w:r>
      <w:r w:rsidR="00275826" w:rsidRPr="00C02019">
        <w:rPr>
          <w:rFonts w:ascii="Times New Roman" w:hAnsi="Times New Roman" w:cs="Times New Roman"/>
          <w:b/>
          <w:color w:val="auto"/>
        </w:rPr>
        <w:t>eatul</w:t>
      </w:r>
      <w:r w:rsidR="00CB5C69" w:rsidRPr="00C02019">
        <w:rPr>
          <w:rFonts w:ascii="Times New Roman" w:hAnsi="Times New Roman" w:cs="Times New Roman"/>
          <w:b/>
          <w:color w:val="auto"/>
        </w:rPr>
        <w:t xml:space="preserve"> (5) se abrogă.</w:t>
      </w:r>
    </w:p>
    <w:p w:rsidR="004273B7" w:rsidRPr="00C02019" w:rsidRDefault="00162D9D" w:rsidP="004273B7">
      <w:pPr>
        <w:spacing w:line="360" w:lineRule="auto"/>
        <w:jc w:val="both"/>
        <w:rPr>
          <w:rFonts w:ascii="Times New Roman" w:hAnsi="Times New Roman" w:cs="Times New Roman"/>
          <w:b/>
          <w:color w:val="auto"/>
        </w:rPr>
      </w:pPr>
      <w:r w:rsidRPr="00C02019">
        <w:rPr>
          <w:rFonts w:ascii="Times New Roman" w:hAnsi="Times New Roman" w:cs="Times New Roman"/>
          <w:b/>
          <w:color w:val="auto"/>
        </w:rPr>
        <w:t>53</w:t>
      </w:r>
      <w:r w:rsidR="004273B7" w:rsidRPr="00C02019">
        <w:rPr>
          <w:rFonts w:ascii="Times New Roman" w:hAnsi="Times New Roman" w:cs="Times New Roman"/>
          <w:b/>
          <w:color w:val="auto"/>
        </w:rPr>
        <w:t xml:space="preserve">. </w:t>
      </w:r>
      <w:r w:rsidR="00AB138F" w:rsidRPr="00C02019">
        <w:rPr>
          <w:rFonts w:ascii="Times New Roman" w:hAnsi="Times New Roman" w:cs="Times New Roman"/>
          <w:b/>
          <w:color w:val="auto"/>
        </w:rPr>
        <w:t>la a</w:t>
      </w:r>
      <w:r w:rsidR="004273B7" w:rsidRPr="00C02019">
        <w:rPr>
          <w:rFonts w:ascii="Times New Roman" w:hAnsi="Times New Roman" w:cs="Times New Roman"/>
          <w:b/>
          <w:color w:val="auto"/>
        </w:rPr>
        <w:t>rticolul 69 alineat</w:t>
      </w:r>
      <w:r w:rsidR="00AB138F" w:rsidRPr="00C02019">
        <w:rPr>
          <w:rFonts w:ascii="Times New Roman" w:hAnsi="Times New Roman" w:cs="Times New Roman"/>
          <w:b/>
          <w:color w:val="auto"/>
        </w:rPr>
        <w:t>ele</w:t>
      </w:r>
      <w:r w:rsidR="004273B7" w:rsidRPr="00C02019">
        <w:rPr>
          <w:rFonts w:ascii="Times New Roman" w:hAnsi="Times New Roman" w:cs="Times New Roman"/>
          <w:b/>
          <w:color w:val="auto"/>
        </w:rPr>
        <w:t xml:space="preserve"> (3)</w:t>
      </w:r>
      <w:r w:rsidR="00AB138F" w:rsidRPr="00C02019">
        <w:rPr>
          <w:rFonts w:ascii="Times New Roman" w:hAnsi="Times New Roman" w:cs="Times New Roman"/>
          <w:b/>
          <w:color w:val="auto"/>
        </w:rPr>
        <w:t>, (4) și (5) se modifică și vor</w:t>
      </w:r>
      <w:r w:rsidR="004273B7" w:rsidRPr="00C02019">
        <w:rPr>
          <w:rFonts w:ascii="Times New Roman" w:hAnsi="Times New Roman" w:cs="Times New Roman"/>
          <w:b/>
          <w:color w:val="auto"/>
        </w:rPr>
        <w:t xml:space="preserve"> avea următorul cuprins:</w:t>
      </w:r>
    </w:p>
    <w:p w:rsidR="004273B7" w:rsidRPr="00C02019" w:rsidRDefault="004273B7" w:rsidP="00CB5C69">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w:t>
      </w:r>
      <w:r w:rsidR="00AB138F" w:rsidRPr="00C02019">
        <w:rPr>
          <w:rFonts w:ascii="Times New Roman" w:hAnsi="Times New Roman" w:cs="Times New Roman"/>
          <w:color w:val="auto"/>
        </w:rPr>
        <w:t>„</w:t>
      </w:r>
      <w:r w:rsidRPr="00C02019">
        <w:rPr>
          <w:rFonts w:ascii="Times New Roman" w:hAnsi="Times New Roman" w:cs="Times New Roman"/>
          <w:color w:val="auto"/>
        </w:rPr>
        <w:t xml:space="preserve">(3) Fiecare client al furnizorilor externi şi fiecare titular al licenţei de furnizare, denumiţi în continuare participanţi la tranzacţionarea cu gaze naturale în punctul virtual de interconectare, </w:t>
      </w:r>
      <w:r w:rsidRPr="00C02019">
        <w:rPr>
          <w:rFonts w:ascii="Times New Roman" w:hAnsi="Times New Roman" w:cs="Times New Roman"/>
          <w:color w:val="auto"/>
        </w:rPr>
        <w:lastRenderedPageBreak/>
        <w:t>precum şi fiecare UR au obligaţia de a efectua în platforma informaţională online a OTS, în intervalul orar 10,30</w:t>
      </w:r>
      <w:r w:rsidR="00AB138F" w:rsidRPr="00C02019">
        <w:rPr>
          <w:rFonts w:ascii="Times New Roman" w:hAnsi="Times New Roman" w:cs="Times New Roman"/>
          <w:color w:val="auto"/>
        </w:rPr>
        <w:t xml:space="preserve"> -</w:t>
      </w:r>
      <w:r w:rsidRPr="00C02019">
        <w:rPr>
          <w:rFonts w:ascii="Times New Roman" w:hAnsi="Times New Roman" w:cs="Times New Roman"/>
          <w:color w:val="auto"/>
        </w:rPr>
        <w:t xml:space="preserve"> 12.30 al fiecărei zile gaziere D+1, următoarele operaţiuni:</w:t>
      </w:r>
    </w:p>
    <w:p w:rsidR="004273B7" w:rsidRPr="00C02019" w:rsidRDefault="004273B7" w:rsidP="004273B7">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a) confirmă/resping cantităţile cumpărate/preluate în punctul virtual din interconectare în ziua gazieră D. Cantităţile confirmate sunt ferme şi nu pot fi modificate;</w:t>
      </w:r>
    </w:p>
    <w:p w:rsidR="004273B7" w:rsidRPr="00C02019" w:rsidRDefault="004273B7" w:rsidP="00CB5C69">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b) introduc datele referitoare la cantităţile vândute către fiecare participant la tranzacţionarea cu gaze naturale în punctul virtual de interconectare partener al său, respectiv predate către un UR în vederea transportului prin SNT în ziua gazieră D, în limita cantităţilor confirmate la lit. a).</w:t>
      </w:r>
    </w:p>
    <w:p w:rsidR="004273B7" w:rsidRPr="00C02019" w:rsidRDefault="004273B7" w:rsidP="004273B7">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(4) În intervalul orar 1</w:t>
      </w:r>
      <w:r w:rsidR="00AB138F" w:rsidRPr="00C02019">
        <w:rPr>
          <w:rFonts w:ascii="Times New Roman" w:hAnsi="Times New Roman" w:cs="Times New Roman"/>
          <w:color w:val="auto"/>
        </w:rPr>
        <w:t>2</w:t>
      </w:r>
      <w:r w:rsidRPr="00C02019">
        <w:rPr>
          <w:rFonts w:ascii="Times New Roman" w:hAnsi="Times New Roman" w:cs="Times New Roman"/>
          <w:color w:val="auto"/>
        </w:rPr>
        <w:t>,</w:t>
      </w:r>
      <w:r w:rsidR="00AB138F" w:rsidRPr="00C02019">
        <w:rPr>
          <w:rFonts w:ascii="Times New Roman" w:hAnsi="Times New Roman" w:cs="Times New Roman"/>
          <w:color w:val="auto"/>
        </w:rPr>
        <w:t>3</w:t>
      </w:r>
      <w:r w:rsidRPr="00C02019">
        <w:rPr>
          <w:rFonts w:ascii="Times New Roman" w:hAnsi="Times New Roman" w:cs="Times New Roman"/>
          <w:color w:val="auto"/>
        </w:rPr>
        <w:t xml:space="preserve">0-13,00 al fiecărei zile gaziere D+1, pentru fiecare participant la tranzacţionarea cu gaze naturale în punctul virtual de interconectare şi pentru fiecare UR, OTS calculează cantitatea alocată acestuia în punctul virtual de interconectare pentru ziua gazieră D, după cum urmează: </w:t>
      </w:r>
    </w:p>
    <w:p w:rsidR="004273B7" w:rsidRPr="00C02019" w:rsidRDefault="004273B7" w:rsidP="004273B7">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a) în cazul unui participant la tranzacţionare, cantitatea alocată acestuia este reprezentată de diferenţa dintre suma cantităţilor confirmate de respectivul participant ca fiind cumpărate, potrivit prevederilor alin. (3) lit. a), şi suma cantităţilor vândute de respectivul participant către alţi participanţi la tranzacţionare, parteneri ai săi, respectiv predate de către acesta în punctul virtual de interconectare către UR în vederea transportului prin SNT, confirmate de către aceştia din urmă - parteneri/UR - potrivit prevederilor alin. (3) lit. a);</w:t>
      </w:r>
    </w:p>
    <w:p w:rsidR="004273B7" w:rsidRPr="00C02019" w:rsidRDefault="004273B7" w:rsidP="004273B7">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b) în cazul unui UR, suma cantităţilor confirmate de către acesta până la ora 12,30, potrivit prevederilor alin. (3) lit. a), constituie alocarea iniţială a UR în punctul virtual de interconectare.</w:t>
      </w:r>
    </w:p>
    <w:p w:rsidR="003E5092" w:rsidRPr="00C02019" w:rsidRDefault="003E5092" w:rsidP="004273B7">
      <w:pPr>
        <w:spacing w:line="360" w:lineRule="auto"/>
        <w:jc w:val="both"/>
        <w:rPr>
          <w:rFonts w:ascii="Times New Roman" w:hAnsi="Times New Roman" w:cs="Times New Roman"/>
          <w:color w:val="auto"/>
        </w:rPr>
      </w:pPr>
      <w:r w:rsidRPr="00C02019">
        <w:rPr>
          <w:rFonts w:ascii="Times New Roman" w:hAnsi="Times New Roman" w:cs="Times New Roman"/>
          <w:color w:val="auto"/>
        </w:rPr>
        <w:t>(5) În cazul participanţilor care nu deţin calitatea de UR, plata contravalorii capacităţii de transport aferentă diferenţelor cantitative alocate în conformitate cu prevederile alin. (4), se efectuează conform prevederilor Convenţiei-cadru încheiate între OTS şi participanţi în acest sens, aprobată de ANRE. Participanţii care nu deţin calitatea de UR au obligaţia să informeze OTS în legătură cu UR care va prelua dezechilibrul acestuia; informatia se confirma de catre UR care preia dezechilibrul.</w:t>
      </w:r>
      <w:r w:rsidR="00AB138F" w:rsidRPr="00C02019">
        <w:rPr>
          <w:rFonts w:ascii="Times New Roman" w:hAnsi="Times New Roman" w:cs="Times New Roman"/>
          <w:color w:val="auto"/>
        </w:rPr>
        <w:t>”</w:t>
      </w:r>
    </w:p>
    <w:p w:rsidR="00574C05" w:rsidRPr="00C02019" w:rsidRDefault="00162D9D" w:rsidP="00574C05">
      <w:pPr>
        <w:spacing w:line="360" w:lineRule="auto"/>
        <w:jc w:val="both"/>
        <w:rPr>
          <w:rFonts w:ascii="Times New Roman" w:hAnsi="Times New Roman" w:cs="Times New Roman"/>
          <w:b/>
          <w:color w:val="auto"/>
        </w:rPr>
      </w:pPr>
      <w:r w:rsidRPr="00C02019">
        <w:rPr>
          <w:rFonts w:ascii="Times New Roman" w:hAnsi="Times New Roman" w:cs="Times New Roman"/>
          <w:b/>
          <w:color w:val="auto"/>
        </w:rPr>
        <w:t>54</w:t>
      </w:r>
      <w:r w:rsidR="00E35A2D" w:rsidRPr="00C02019">
        <w:rPr>
          <w:rFonts w:ascii="Times New Roman" w:hAnsi="Times New Roman" w:cs="Times New Roman"/>
          <w:color w:val="auto"/>
        </w:rPr>
        <w:t>.</w:t>
      </w:r>
      <w:r w:rsidR="00574C05" w:rsidRPr="00C02019">
        <w:rPr>
          <w:rFonts w:ascii="Times New Roman" w:hAnsi="Times New Roman" w:cs="Times New Roman"/>
          <w:b/>
          <w:color w:val="auto"/>
        </w:rPr>
        <w:t xml:space="preserve"> Articolul 69</w:t>
      </w:r>
      <w:r w:rsidR="00574C05" w:rsidRPr="00C02019">
        <w:rPr>
          <w:rFonts w:ascii="Times New Roman" w:hAnsi="Times New Roman" w:cs="Times New Roman"/>
          <w:b/>
          <w:color w:val="auto"/>
          <w:vertAlign w:val="superscript"/>
        </w:rPr>
        <w:t xml:space="preserve">1 </w:t>
      </w:r>
      <w:r w:rsidR="00574C05" w:rsidRPr="00C02019">
        <w:rPr>
          <w:rFonts w:ascii="Times New Roman" w:hAnsi="Times New Roman" w:cs="Times New Roman"/>
          <w:b/>
          <w:color w:val="auto"/>
        </w:rPr>
        <w:t>se modifică și va avea următorul cuprins:</w:t>
      </w:r>
    </w:p>
    <w:p w:rsidR="00574C05" w:rsidRPr="00C02019" w:rsidRDefault="00574C05" w:rsidP="004273B7">
      <w:pPr>
        <w:spacing w:line="360" w:lineRule="auto"/>
        <w:jc w:val="both"/>
        <w:rPr>
          <w:rFonts w:ascii="Times New Roman" w:hAnsi="Times New Roman" w:cs="Times New Roman"/>
          <w:color w:val="auto"/>
        </w:rPr>
      </w:pPr>
      <w:r w:rsidRPr="00C02019">
        <w:rPr>
          <w:rFonts w:ascii="Times New Roman" w:hAnsi="Times New Roman" w:cs="Times New Roman"/>
          <w:color w:val="auto"/>
        </w:rPr>
        <w:t>„Art. 69</w:t>
      </w:r>
      <w:r w:rsidRPr="00C02019">
        <w:rPr>
          <w:rFonts w:ascii="Times New Roman" w:hAnsi="Times New Roman" w:cs="Times New Roman"/>
          <w:color w:val="auto"/>
          <w:vertAlign w:val="superscript"/>
        </w:rPr>
        <w:t>1</w:t>
      </w:r>
      <w:r w:rsidRPr="00C02019">
        <w:rPr>
          <w:rFonts w:ascii="Times New Roman" w:hAnsi="Times New Roman" w:cs="Times New Roman"/>
          <w:color w:val="auto"/>
        </w:rPr>
        <w:t xml:space="preserve"> - În punctul de interconectare Csanadpalota-Ungaria alocarea zilnică este efectuată de către OTS cu respectarea prevederilor acordurilor de interconectare încheiate între S.N.T.G.N. Transgaz - S.A. din România şi FGSZ Zrt. din Ungaria.”</w:t>
      </w:r>
    </w:p>
    <w:p w:rsidR="00574C05" w:rsidRPr="00C02019" w:rsidRDefault="00162D9D" w:rsidP="00574C05">
      <w:pPr>
        <w:spacing w:line="360" w:lineRule="auto"/>
        <w:jc w:val="both"/>
        <w:rPr>
          <w:rFonts w:ascii="Times New Roman" w:hAnsi="Times New Roman" w:cs="Times New Roman"/>
          <w:b/>
          <w:color w:val="auto"/>
        </w:rPr>
      </w:pPr>
      <w:r w:rsidRPr="00C02019">
        <w:rPr>
          <w:rFonts w:ascii="Times New Roman" w:hAnsi="Times New Roman" w:cs="Times New Roman"/>
          <w:b/>
          <w:color w:val="auto"/>
        </w:rPr>
        <w:t>55</w:t>
      </w:r>
      <w:r w:rsidR="00574C05" w:rsidRPr="00C02019">
        <w:rPr>
          <w:rFonts w:ascii="Times New Roman" w:hAnsi="Times New Roman" w:cs="Times New Roman"/>
          <w:color w:val="auto"/>
        </w:rPr>
        <w:t>.</w:t>
      </w:r>
      <w:r w:rsidR="00574C05" w:rsidRPr="00C02019">
        <w:rPr>
          <w:rFonts w:ascii="Times New Roman" w:hAnsi="Times New Roman" w:cs="Times New Roman"/>
          <w:b/>
          <w:color w:val="auto"/>
        </w:rPr>
        <w:t xml:space="preserve"> Articolul 69</w:t>
      </w:r>
      <w:r w:rsidR="00574C05" w:rsidRPr="00C02019">
        <w:rPr>
          <w:rFonts w:ascii="Times New Roman" w:hAnsi="Times New Roman" w:cs="Times New Roman"/>
          <w:b/>
          <w:color w:val="auto"/>
          <w:vertAlign w:val="superscript"/>
        </w:rPr>
        <w:t xml:space="preserve">2 </w:t>
      </w:r>
      <w:r w:rsidR="00574C05" w:rsidRPr="00C02019">
        <w:rPr>
          <w:rFonts w:ascii="Times New Roman" w:hAnsi="Times New Roman" w:cs="Times New Roman"/>
          <w:b/>
          <w:color w:val="auto"/>
        </w:rPr>
        <w:t>se modifică și va avea următorul cuprins:</w:t>
      </w:r>
    </w:p>
    <w:p w:rsidR="00574C05" w:rsidRPr="00C02019" w:rsidRDefault="00574C05" w:rsidP="004273B7">
      <w:pPr>
        <w:spacing w:line="360" w:lineRule="auto"/>
        <w:jc w:val="both"/>
        <w:rPr>
          <w:rFonts w:ascii="Times New Roman" w:hAnsi="Times New Roman" w:cs="Times New Roman"/>
          <w:color w:val="auto"/>
        </w:rPr>
      </w:pPr>
      <w:r w:rsidRPr="00C02019">
        <w:rPr>
          <w:rFonts w:ascii="Times New Roman" w:hAnsi="Times New Roman" w:cs="Times New Roman"/>
          <w:color w:val="auto"/>
        </w:rPr>
        <w:t>„Art. 69</w:t>
      </w:r>
      <w:r w:rsidRPr="00C02019">
        <w:rPr>
          <w:rFonts w:ascii="Times New Roman" w:hAnsi="Times New Roman" w:cs="Times New Roman"/>
          <w:color w:val="auto"/>
          <w:vertAlign w:val="superscript"/>
        </w:rPr>
        <w:t>2</w:t>
      </w:r>
      <w:r w:rsidRPr="00C02019">
        <w:rPr>
          <w:rFonts w:ascii="Times New Roman" w:hAnsi="Times New Roman" w:cs="Times New Roman"/>
          <w:color w:val="auto"/>
        </w:rPr>
        <w:t xml:space="preserve"> - În punctul de interconectare Ungheni alocarea zilnică este efectuată de către OTS cu respectarea prevederilor acordurilor de interconectare încheiate între S.N.T.G.N. Transgaz </w:t>
      </w:r>
      <w:r w:rsidRPr="00C02019">
        <w:rPr>
          <w:rFonts w:ascii="Times New Roman" w:hAnsi="Times New Roman" w:cs="Times New Roman"/>
          <w:color w:val="auto"/>
        </w:rPr>
        <w:lastRenderedPageBreak/>
        <w:t>- S.A. din România şi VESTMOLDTRANSGAZ din Republica Moldova.”</w:t>
      </w:r>
    </w:p>
    <w:p w:rsidR="00574C05" w:rsidRPr="00C02019" w:rsidRDefault="00162D9D" w:rsidP="00574C05">
      <w:pPr>
        <w:spacing w:line="360" w:lineRule="auto"/>
        <w:jc w:val="both"/>
        <w:rPr>
          <w:rFonts w:ascii="Times New Roman" w:hAnsi="Times New Roman" w:cs="Times New Roman"/>
          <w:b/>
          <w:color w:val="auto"/>
        </w:rPr>
      </w:pPr>
      <w:r w:rsidRPr="00C02019">
        <w:rPr>
          <w:rFonts w:ascii="Times New Roman" w:hAnsi="Times New Roman" w:cs="Times New Roman"/>
          <w:b/>
          <w:color w:val="auto"/>
        </w:rPr>
        <w:t>56</w:t>
      </w:r>
      <w:r w:rsidR="00574C05" w:rsidRPr="00C02019">
        <w:rPr>
          <w:rFonts w:ascii="Times New Roman" w:hAnsi="Times New Roman" w:cs="Times New Roman"/>
          <w:color w:val="auto"/>
        </w:rPr>
        <w:t>.</w:t>
      </w:r>
      <w:r w:rsidR="00574C05" w:rsidRPr="00C02019">
        <w:rPr>
          <w:rFonts w:ascii="Times New Roman" w:hAnsi="Times New Roman" w:cs="Times New Roman"/>
          <w:b/>
          <w:color w:val="auto"/>
        </w:rPr>
        <w:t xml:space="preserve"> După articolul 69</w:t>
      </w:r>
      <w:r w:rsidR="00574C05" w:rsidRPr="00C02019">
        <w:rPr>
          <w:rFonts w:ascii="Times New Roman" w:hAnsi="Times New Roman" w:cs="Times New Roman"/>
          <w:b/>
          <w:color w:val="auto"/>
          <w:vertAlign w:val="superscript"/>
        </w:rPr>
        <w:t xml:space="preserve">2 </w:t>
      </w:r>
      <w:r w:rsidR="00574C05" w:rsidRPr="00C02019">
        <w:rPr>
          <w:rFonts w:ascii="Times New Roman" w:hAnsi="Times New Roman" w:cs="Times New Roman"/>
          <w:b/>
          <w:color w:val="auto"/>
        </w:rPr>
        <w:t xml:space="preserve">se </w:t>
      </w:r>
      <w:r w:rsidR="00676A2F" w:rsidRPr="00C02019">
        <w:rPr>
          <w:rFonts w:ascii="Times New Roman" w:hAnsi="Times New Roman" w:cs="Times New Roman"/>
          <w:b/>
          <w:color w:val="auto"/>
        </w:rPr>
        <w:t>i</w:t>
      </w:r>
      <w:r w:rsidR="00574C05" w:rsidRPr="00C02019">
        <w:rPr>
          <w:rFonts w:ascii="Times New Roman" w:hAnsi="Times New Roman" w:cs="Times New Roman"/>
          <w:b/>
          <w:color w:val="auto"/>
        </w:rPr>
        <w:t>ntroduce un articol nou, articolul 69</w:t>
      </w:r>
      <w:r w:rsidR="00574C05" w:rsidRPr="00C02019">
        <w:rPr>
          <w:rFonts w:ascii="Times New Roman" w:hAnsi="Times New Roman" w:cs="Times New Roman"/>
          <w:b/>
          <w:color w:val="auto"/>
          <w:vertAlign w:val="superscript"/>
        </w:rPr>
        <w:t>3</w:t>
      </w:r>
      <w:r w:rsidR="00574C05" w:rsidRPr="00C02019">
        <w:rPr>
          <w:rFonts w:ascii="Times New Roman" w:hAnsi="Times New Roman" w:cs="Times New Roman"/>
          <w:b/>
          <w:color w:val="auto"/>
        </w:rPr>
        <w:t>,</w:t>
      </w:r>
      <w:r w:rsidR="00574C05" w:rsidRPr="00C02019">
        <w:rPr>
          <w:rFonts w:ascii="Times New Roman" w:hAnsi="Times New Roman" w:cs="Times New Roman"/>
          <w:b/>
          <w:color w:val="auto"/>
          <w:vertAlign w:val="superscript"/>
        </w:rPr>
        <w:t xml:space="preserve"> </w:t>
      </w:r>
      <w:r w:rsidR="00574C05" w:rsidRPr="00C02019">
        <w:rPr>
          <w:rFonts w:ascii="Times New Roman" w:hAnsi="Times New Roman" w:cs="Times New Roman"/>
          <w:b/>
          <w:color w:val="auto"/>
        </w:rPr>
        <w:t>cu următorul cuprins:</w:t>
      </w:r>
    </w:p>
    <w:p w:rsidR="00574C05" w:rsidRPr="00C02019" w:rsidRDefault="00574C05" w:rsidP="004273B7">
      <w:pPr>
        <w:spacing w:line="360" w:lineRule="auto"/>
        <w:jc w:val="both"/>
        <w:rPr>
          <w:rFonts w:ascii="Times New Roman" w:hAnsi="Times New Roman" w:cs="Times New Roman"/>
          <w:color w:val="auto"/>
        </w:rPr>
      </w:pPr>
      <w:r w:rsidRPr="00C02019">
        <w:rPr>
          <w:rFonts w:ascii="Times New Roman" w:hAnsi="Times New Roman" w:cs="Times New Roman"/>
          <w:color w:val="auto"/>
        </w:rPr>
        <w:t>„Art. 69</w:t>
      </w:r>
      <w:r w:rsidRPr="00C02019">
        <w:rPr>
          <w:rFonts w:ascii="Times New Roman" w:hAnsi="Times New Roman" w:cs="Times New Roman"/>
          <w:color w:val="auto"/>
          <w:vertAlign w:val="superscript"/>
        </w:rPr>
        <w:t>3</w:t>
      </w:r>
      <w:r w:rsidRPr="00C02019">
        <w:rPr>
          <w:rFonts w:ascii="Times New Roman" w:hAnsi="Times New Roman" w:cs="Times New Roman"/>
          <w:color w:val="auto"/>
        </w:rPr>
        <w:t xml:space="preserve"> - În punctul de interconectare Ruse-Giurgiu, alocarea zilnică este efectuată de către OTS cu respectarea prevederilor acordului de interconectare încheiat între S.N.T.G.N. Transgaz - S.A. din România şi BULGARTRANSGAZ din Bulgaria”</w:t>
      </w:r>
    </w:p>
    <w:p w:rsidR="0002619C" w:rsidRPr="00C02019" w:rsidRDefault="003C4847" w:rsidP="0002619C">
      <w:pPr>
        <w:spacing w:line="360" w:lineRule="auto"/>
        <w:jc w:val="both"/>
        <w:rPr>
          <w:rFonts w:ascii="Times New Roman" w:hAnsi="Times New Roman" w:cs="Times New Roman"/>
          <w:b/>
          <w:color w:val="auto"/>
        </w:rPr>
      </w:pPr>
      <w:r w:rsidRPr="00C02019">
        <w:rPr>
          <w:rFonts w:ascii="Times New Roman" w:hAnsi="Times New Roman" w:cs="Times New Roman"/>
          <w:b/>
          <w:color w:val="auto"/>
        </w:rPr>
        <w:t>5</w:t>
      </w:r>
      <w:r w:rsidR="00162D9D" w:rsidRPr="00C02019">
        <w:rPr>
          <w:rFonts w:ascii="Times New Roman" w:hAnsi="Times New Roman" w:cs="Times New Roman"/>
          <w:b/>
          <w:color w:val="auto"/>
        </w:rPr>
        <w:t>7</w:t>
      </w:r>
      <w:r w:rsidR="0002619C" w:rsidRPr="00C02019">
        <w:rPr>
          <w:rFonts w:ascii="Times New Roman" w:hAnsi="Times New Roman" w:cs="Times New Roman"/>
          <w:b/>
          <w:color w:val="auto"/>
        </w:rPr>
        <w:t>. Articolul 71 se modifică și va avea următorul cuprins:</w:t>
      </w:r>
    </w:p>
    <w:p w:rsidR="0002619C" w:rsidRPr="00C02019" w:rsidRDefault="0002619C" w:rsidP="0002619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În ziua gazieră D+1, până la ora 1</w:t>
      </w:r>
      <w:r w:rsidR="00574C05" w:rsidRPr="00C02019">
        <w:rPr>
          <w:rFonts w:ascii="Times New Roman" w:hAnsi="Times New Roman" w:cs="Times New Roman"/>
          <w:color w:val="auto"/>
        </w:rPr>
        <w:t>1</w:t>
      </w:r>
      <w:r w:rsidRPr="00C02019">
        <w:rPr>
          <w:rFonts w:ascii="Times New Roman" w:hAnsi="Times New Roman" w:cs="Times New Roman"/>
          <w:color w:val="auto"/>
        </w:rPr>
        <w:t>:</w:t>
      </w:r>
      <w:r w:rsidR="00574C05" w:rsidRPr="00C02019">
        <w:rPr>
          <w:rFonts w:ascii="Times New Roman" w:hAnsi="Times New Roman" w:cs="Times New Roman"/>
          <w:color w:val="auto"/>
        </w:rPr>
        <w:t>3</w:t>
      </w:r>
      <w:r w:rsidRPr="00C02019">
        <w:rPr>
          <w:rFonts w:ascii="Times New Roman" w:hAnsi="Times New Roman" w:cs="Times New Roman"/>
          <w:color w:val="auto"/>
        </w:rPr>
        <w:t>0, OTS comunică OD următoarele informaţii:</w:t>
      </w:r>
    </w:p>
    <w:p w:rsidR="0002619C" w:rsidRPr="00C02019" w:rsidRDefault="0002619C" w:rsidP="0002619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a) cantităţile de gaze naturale măsurate în punctele de ieşire din SNT spre sistemele de distribuţie, exprimate în unităţi de volum, respectiv mii Smc, rotunjite prin scădere la trei zecimale, denumirea UR ale căror nominalizări/renominalizări au fost aprobate pentru acele puncte de ieşire;</w:t>
      </w:r>
    </w:p>
    <w:p w:rsidR="0002619C" w:rsidRPr="00C02019" w:rsidRDefault="0002619C" w:rsidP="0002619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b) valorile puterilor calorifice superioare aferente acestora pentru ziua gazieră D, exprimate în MWh/mc rotunjite la şase zecimale, în conformitate cu prevederile art. 37 alin. (2);</w:t>
      </w:r>
    </w:p>
    <w:p w:rsidR="0002619C" w:rsidRPr="00C02019" w:rsidRDefault="0002619C" w:rsidP="0002619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c) în cazul în care OTS nu introduce în platforma operaţională valorile puterilor calorifice superioare aferente zilei gaziere D până la ora 1</w:t>
      </w:r>
      <w:r w:rsidR="003C4847" w:rsidRPr="00C02019">
        <w:rPr>
          <w:rFonts w:ascii="Times New Roman" w:hAnsi="Times New Roman" w:cs="Times New Roman"/>
          <w:color w:val="auto"/>
        </w:rPr>
        <w:t>0</w:t>
      </w:r>
      <w:r w:rsidRPr="00C02019">
        <w:rPr>
          <w:rFonts w:ascii="Times New Roman" w:hAnsi="Times New Roman" w:cs="Times New Roman"/>
          <w:color w:val="auto"/>
        </w:rPr>
        <w:t>:</w:t>
      </w:r>
      <w:r w:rsidR="003C4847" w:rsidRPr="00C02019">
        <w:rPr>
          <w:rFonts w:ascii="Times New Roman" w:hAnsi="Times New Roman" w:cs="Times New Roman"/>
          <w:color w:val="auto"/>
        </w:rPr>
        <w:t>3</w:t>
      </w:r>
      <w:r w:rsidRPr="00C02019">
        <w:rPr>
          <w:rFonts w:ascii="Times New Roman" w:hAnsi="Times New Roman" w:cs="Times New Roman"/>
          <w:color w:val="auto"/>
        </w:rPr>
        <w:t>0 a zilei gaziere D+1, acesta va notifica OD, prin intermediul aceleiaşi platforme, asupra utilizării în procesul de alocare a valorilor puterilor calorifice superioare din ziua gazieră D-1.”</w:t>
      </w:r>
    </w:p>
    <w:p w:rsidR="003C4847" w:rsidRPr="00C02019" w:rsidRDefault="003C4847" w:rsidP="003C4847">
      <w:pPr>
        <w:spacing w:line="360" w:lineRule="auto"/>
        <w:jc w:val="both"/>
        <w:rPr>
          <w:rFonts w:ascii="Times New Roman" w:hAnsi="Times New Roman" w:cs="Times New Roman"/>
          <w:b/>
          <w:color w:val="auto"/>
        </w:rPr>
      </w:pPr>
      <w:r w:rsidRPr="00C02019">
        <w:rPr>
          <w:rFonts w:ascii="Times New Roman" w:hAnsi="Times New Roman" w:cs="Times New Roman"/>
          <w:b/>
          <w:color w:val="auto"/>
        </w:rPr>
        <w:t>5</w:t>
      </w:r>
      <w:r w:rsidR="00162D9D" w:rsidRPr="00C02019">
        <w:rPr>
          <w:rFonts w:ascii="Times New Roman" w:hAnsi="Times New Roman" w:cs="Times New Roman"/>
          <w:b/>
          <w:color w:val="auto"/>
        </w:rPr>
        <w:t>8</w:t>
      </w:r>
      <w:r w:rsidRPr="00C02019">
        <w:rPr>
          <w:rFonts w:ascii="Times New Roman" w:hAnsi="Times New Roman" w:cs="Times New Roman"/>
          <w:color w:val="auto"/>
        </w:rPr>
        <w:t>.</w:t>
      </w:r>
      <w:r w:rsidRPr="00C02019">
        <w:rPr>
          <w:rFonts w:ascii="Times New Roman" w:hAnsi="Times New Roman" w:cs="Times New Roman"/>
          <w:b/>
          <w:color w:val="auto"/>
        </w:rPr>
        <w:t xml:space="preserve"> Articolul 71</w:t>
      </w:r>
      <w:r w:rsidRPr="00C02019">
        <w:rPr>
          <w:rFonts w:ascii="Times New Roman" w:hAnsi="Times New Roman" w:cs="Times New Roman"/>
          <w:b/>
          <w:color w:val="auto"/>
          <w:vertAlign w:val="superscript"/>
        </w:rPr>
        <w:t xml:space="preserve">1 </w:t>
      </w:r>
      <w:r w:rsidRPr="00C02019">
        <w:rPr>
          <w:rFonts w:ascii="Times New Roman" w:hAnsi="Times New Roman" w:cs="Times New Roman"/>
          <w:b/>
          <w:color w:val="auto"/>
        </w:rPr>
        <w:t>alineatul (1)</w:t>
      </w:r>
      <w:r w:rsidRPr="00C02019">
        <w:rPr>
          <w:rFonts w:ascii="Times New Roman" w:hAnsi="Times New Roman" w:cs="Times New Roman"/>
          <w:b/>
          <w:color w:val="auto"/>
          <w:vertAlign w:val="superscript"/>
        </w:rPr>
        <w:t xml:space="preserve"> </w:t>
      </w:r>
      <w:r w:rsidRPr="00C02019">
        <w:rPr>
          <w:rFonts w:ascii="Times New Roman" w:hAnsi="Times New Roman" w:cs="Times New Roman"/>
          <w:b/>
          <w:color w:val="auto"/>
        </w:rPr>
        <w:t>se modifică și va avea următorul cuprins:</w:t>
      </w:r>
    </w:p>
    <w:p w:rsidR="003C4847" w:rsidRPr="00C02019" w:rsidRDefault="003C4847" w:rsidP="003C4847">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„(1) În situaţia în care măsurarea nu se poate realiza din cauze tehnice sau în situaţia în care nu sunt respectate cerinţele art. 71, alocarea zilnică se efectuează de către OTS pe baza principiului «alocare = nominalizare confirmată», eventualele diferenţe constatate la momentul remedierii problemelor tehnice urmând a fi regularizate ulterior.”</w:t>
      </w:r>
    </w:p>
    <w:p w:rsidR="003C4847" w:rsidRPr="00C02019" w:rsidRDefault="003C4847" w:rsidP="003C4847">
      <w:pPr>
        <w:spacing w:line="360" w:lineRule="auto"/>
        <w:jc w:val="both"/>
        <w:rPr>
          <w:rFonts w:ascii="Times New Roman" w:hAnsi="Times New Roman" w:cs="Times New Roman"/>
          <w:b/>
          <w:color w:val="auto"/>
        </w:rPr>
      </w:pPr>
      <w:r w:rsidRPr="00C02019">
        <w:rPr>
          <w:rFonts w:ascii="Times New Roman" w:hAnsi="Times New Roman" w:cs="Times New Roman"/>
          <w:b/>
          <w:color w:val="auto"/>
        </w:rPr>
        <w:t>5</w:t>
      </w:r>
      <w:r w:rsidR="00162D9D" w:rsidRPr="00C02019">
        <w:rPr>
          <w:rFonts w:ascii="Times New Roman" w:hAnsi="Times New Roman" w:cs="Times New Roman"/>
          <w:b/>
          <w:color w:val="auto"/>
        </w:rPr>
        <w:t>9</w:t>
      </w:r>
      <w:r w:rsidRPr="00C02019">
        <w:rPr>
          <w:rFonts w:ascii="Times New Roman" w:hAnsi="Times New Roman" w:cs="Times New Roman"/>
          <w:color w:val="auto"/>
        </w:rPr>
        <w:t>.</w:t>
      </w:r>
      <w:r w:rsidRPr="00C02019">
        <w:rPr>
          <w:rFonts w:ascii="Times New Roman" w:hAnsi="Times New Roman" w:cs="Times New Roman"/>
          <w:b/>
          <w:color w:val="auto"/>
        </w:rPr>
        <w:t xml:space="preserve"> Articolul 71</w:t>
      </w:r>
      <w:r w:rsidRPr="00C02019">
        <w:rPr>
          <w:rFonts w:ascii="Times New Roman" w:hAnsi="Times New Roman" w:cs="Times New Roman"/>
          <w:b/>
          <w:color w:val="auto"/>
          <w:vertAlign w:val="superscript"/>
        </w:rPr>
        <w:t xml:space="preserve">3 </w:t>
      </w:r>
      <w:r w:rsidRPr="00C02019">
        <w:rPr>
          <w:rFonts w:ascii="Times New Roman" w:hAnsi="Times New Roman" w:cs="Times New Roman"/>
          <w:b/>
          <w:color w:val="auto"/>
        </w:rPr>
        <w:t>alineatul (1)</w:t>
      </w:r>
      <w:r w:rsidRPr="00C02019">
        <w:rPr>
          <w:rFonts w:ascii="Times New Roman" w:hAnsi="Times New Roman" w:cs="Times New Roman"/>
          <w:b/>
          <w:color w:val="auto"/>
          <w:vertAlign w:val="superscript"/>
        </w:rPr>
        <w:t xml:space="preserve"> </w:t>
      </w:r>
      <w:r w:rsidRPr="00C02019">
        <w:rPr>
          <w:rFonts w:ascii="Times New Roman" w:hAnsi="Times New Roman" w:cs="Times New Roman"/>
          <w:b/>
          <w:color w:val="auto"/>
        </w:rPr>
        <w:t>se modifică și va avea următorul cuprins:</w:t>
      </w:r>
    </w:p>
    <w:p w:rsidR="003C4847" w:rsidRPr="00C02019" w:rsidRDefault="003C4847" w:rsidP="003C4847">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„(1) OD efectuează alocarea pe fiecare UR pentru livrările operate prin reţelele proprii de distribuţie în baza informaţiilor transmise de OTS către OD în conformitate cu prevederile art. 71 referitoare la punctele de ieşire din SNT spre SD.”</w:t>
      </w:r>
    </w:p>
    <w:p w:rsidR="0002619C" w:rsidRPr="00C02019" w:rsidRDefault="00076CAC" w:rsidP="0002619C">
      <w:pPr>
        <w:spacing w:line="360" w:lineRule="auto"/>
        <w:jc w:val="both"/>
        <w:rPr>
          <w:rFonts w:ascii="Times New Roman" w:hAnsi="Times New Roman" w:cs="Times New Roman"/>
          <w:b/>
          <w:color w:val="auto"/>
        </w:rPr>
      </w:pPr>
      <w:r w:rsidRPr="00C02019">
        <w:rPr>
          <w:rFonts w:ascii="Times New Roman" w:hAnsi="Times New Roman" w:cs="Times New Roman"/>
          <w:b/>
          <w:color w:val="auto"/>
        </w:rPr>
        <w:t>6</w:t>
      </w:r>
      <w:r w:rsidR="00162D9D" w:rsidRPr="00C02019">
        <w:rPr>
          <w:rFonts w:ascii="Times New Roman" w:hAnsi="Times New Roman" w:cs="Times New Roman"/>
          <w:b/>
          <w:color w:val="auto"/>
        </w:rPr>
        <w:t>0</w:t>
      </w:r>
      <w:r w:rsidR="0002619C" w:rsidRPr="00C02019">
        <w:rPr>
          <w:rFonts w:ascii="Times New Roman" w:hAnsi="Times New Roman" w:cs="Times New Roman"/>
          <w:b/>
          <w:color w:val="auto"/>
        </w:rPr>
        <w:t>. Articolul 71</w:t>
      </w:r>
      <w:r w:rsidR="0002619C" w:rsidRPr="00C02019">
        <w:rPr>
          <w:rFonts w:ascii="Times New Roman" w:hAnsi="Times New Roman" w:cs="Times New Roman"/>
          <w:b/>
          <w:color w:val="auto"/>
          <w:vertAlign w:val="superscript"/>
        </w:rPr>
        <w:t>3</w:t>
      </w:r>
      <w:r w:rsidR="00A20CCE" w:rsidRPr="00C02019">
        <w:rPr>
          <w:rFonts w:ascii="Times New Roman" w:hAnsi="Times New Roman" w:cs="Times New Roman"/>
          <w:b/>
          <w:color w:val="auto"/>
        </w:rPr>
        <w:t xml:space="preserve"> alineat</w:t>
      </w:r>
      <w:r w:rsidR="007E47F1" w:rsidRPr="00C02019">
        <w:rPr>
          <w:rFonts w:ascii="Times New Roman" w:hAnsi="Times New Roman" w:cs="Times New Roman"/>
          <w:b/>
          <w:color w:val="auto"/>
        </w:rPr>
        <w:t>ele</w:t>
      </w:r>
      <w:r w:rsidR="0002619C" w:rsidRPr="00C02019">
        <w:rPr>
          <w:rFonts w:ascii="Times New Roman" w:hAnsi="Times New Roman" w:cs="Times New Roman"/>
          <w:b/>
          <w:color w:val="auto"/>
        </w:rPr>
        <w:t xml:space="preserve"> (2)</w:t>
      </w:r>
      <w:r w:rsidR="007E47F1" w:rsidRPr="00C02019">
        <w:rPr>
          <w:rFonts w:ascii="Times New Roman" w:hAnsi="Times New Roman" w:cs="Times New Roman"/>
          <w:b/>
          <w:color w:val="auto"/>
        </w:rPr>
        <w:t xml:space="preserve"> și (3) </w:t>
      </w:r>
      <w:r w:rsidR="0002619C" w:rsidRPr="00C02019">
        <w:rPr>
          <w:rFonts w:ascii="Times New Roman" w:hAnsi="Times New Roman" w:cs="Times New Roman"/>
          <w:b/>
          <w:color w:val="auto"/>
        </w:rPr>
        <w:t>se modifică și v</w:t>
      </w:r>
      <w:r w:rsidR="007E47F1" w:rsidRPr="00C02019">
        <w:rPr>
          <w:rFonts w:ascii="Times New Roman" w:hAnsi="Times New Roman" w:cs="Times New Roman"/>
          <w:b/>
          <w:color w:val="auto"/>
        </w:rPr>
        <w:t>or</w:t>
      </w:r>
      <w:r w:rsidR="0002619C" w:rsidRPr="00C02019">
        <w:rPr>
          <w:rFonts w:ascii="Times New Roman" w:hAnsi="Times New Roman" w:cs="Times New Roman"/>
          <w:b/>
          <w:color w:val="auto"/>
        </w:rPr>
        <w:t xml:space="preserve"> avea următorul cuprins:</w:t>
      </w:r>
    </w:p>
    <w:p w:rsidR="0002619C" w:rsidRPr="00C02019" w:rsidRDefault="0002619C" w:rsidP="0002619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„(2) În termen de 2 ore de la primirea informațiilor prevăzute la art. 71, OD efectuează alocarea pentru fiecare UR prin utilizarea:</w:t>
      </w:r>
    </w:p>
    <w:p w:rsidR="0002619C" w:rsidRPr="00C02019" w:rsidRDefault="0002619C" w:rsidP="0002619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a) nivelurilor cantitative măsurate pentru clienţii finali din portofoliul UR la care citirea mijloacelor de măsurare se face zilnic. În situaţia în care măsurarea zilnică nu este disponibilă din cauze tehnice, OD iau în considerare ultimele informaţii referitoare la cantitatea zilnică măsurată, înregistrată în evidenţele OD;</w:t>
      </w:r>
    </w:p>
    <w:p w:rsidR="0002619C" w:rsidRPr="00C02019" w:rsidRDefault="0002619C" w:rsidP="0002619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b) nivelurilor cantitative estimate a fi consumate de către clienții finali din portofoliul </w:t>
      </w:r>
      <w:r w:rsidRPr="00C02019">
        <w:rPr>
          <w:rFonts w:ascii="Times New Roman" w:hAnsi="Times New Roman" w:cs="Times New Roman"/>
          <w:color w:val="auto"/>
        </w:rPr>
        <w:lastRenderedPageBreak/>
        <w:t>fiecărui UR la care măsurarea nu se face zilnic, determinate pentru fiecare UR, în parte, pe baza următoarelor elemente:</w:t>
      </w:r>
    </w:p>
    <w:p w:rsidR="0002619C" w:rsidRPr="00C02019" w:rsidRDefault="0002619C" w:rsidP="0002619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profilelor de consum elaborate de OD pentru clienţii finali aflaţi în portofoliul UR;</w:t>
      </w:r>
    </w:p>
    <w:p w:rsidR="007E47F1" w:rsidRPr="00C02019" w:rsidRDefault="0002619C" w:rsidP="0002619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structura portofoliului de clienți finali ai fiecărui UR.</w:t>
      </w:r>
    </w:p>
    <w:p w:rsidR="007E47F1" w:rsidRPr="00C02019" w:rsidRDefault="007E47F1" w:rsidP="007E47F1">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(3) Profilele de consum elaborate de OD sunt puse la dispoziţia UR, la cerere, şi se utilizează pentru toţi UR care nominalizează cantităţi de gaze naturale la intrarea în sistemele de distribuţie.”</w:t>
      </w:r>
    </w:p>
    <w:p w:rsidR="007E47F1" w:rsidRPr="00C02019" w:rsidRDefault="00162D9D" w:rsidP="007E47F1">
      <w:pPr>
        <w:spacing w:line="360" w:lineRule="auto"/>
        <w:jc w:val="both"/>
        <w:rPr>
          <w:rFonts w:ascii="Times New Roman" w:hAnsi="Times New Roman" w:cs="Times New Roman"/>
          <w:b/>
          <w:color w:val="auto"/>
        </w:rPr>
      </w:pPr>
      <w:r w:rsidRPr="00C02019">
        <w:rPr>
          <w:rFonts w:ascii="Times New Roman" w:hAnsi="Times New Roman" w:cs="Times New Roman"/>
          <w:b/>
          <w:color w:val="auto"/>
        </w:rPr>
        <w:t>61</w:t>
      </w:r>
      <w:r w:rsidR="007E47F1" w:rsidRPr="00C02019">
        <w:rPr>
          <w:rFonts w:ascii="Times New Roman" w:hAnsi="Times New Roman" w:cs="Times New Roman"/>
          <w:color w:val="auto"/>
        </w:rPr>
        <w:t>.</w:t>
      </w:r>
      <w:r w:rsidR="007E47F1" w:rsidRPr="00C02019">
        <w:rPr>
          <w:rFonts w:ascii="Times New Roman" w:hAnsi="Times New Roman" w:cs="Times New Roman"/>
          <w:b/>
          <w:color w:val="auto"/>
        </w:rPr>
        <w:t xml:space="preserve"> Articolul 71</w:t>
      </w:r>
      <w:r w:rsidR="007E47F1" w:rsidRPr="00C02019">
        <w:rPr>
          <w:rFonts w:ascii="Times New Roman" w:hAnsi="Times New Roman" w:cs="Times New Roman"/>
          <w:b/>
          <w:color w:val="auto"/>
          <w:vertAlign w:val="superscript"/>
        </w:rPr>
        <w:t xml:space="preserve">4  </w:t>
      </w:r>
      <w:r w:rsidR="007E47F1" w:rsidRPr="00C02019">
        <w:rPr>
          <w:rFonts w:ascii="Times New Roman" w:hAnsi="Times New Roman" w:cs="Times New Roman"/>
          <w:b/>
          <w:color w:val="auto"/>
        </w:rPr>
        <w:t>se modifică și va avea următorul cuprins:</w:t>
      </w:r>
    </w:p>
    <w:p w:rsidR="0002619C" w:rsidRPr="00C02019" w:rsidRDefault="007E47F1" w:rsidP="0002619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„Art. 71</w:t>
      </w:r>
      <w:r w:rsidRPr="00C02019">
        <w:rPr>
          <w:rFonts w:ascii="Times New Roman" w:hAnsi="Times New Roman" w:cs="Times New Roman"/>
          <w:color w:val="auto"/>
          <w:vertAlign w:val="superscript"/>
        </w:rPr>
        <w:t>4</w:t>
      </w:r>
      <w:r w:rsidRPr="00C02019">
        <w:rPr>
          <w:rFonts w:ascii="Times New Roman" w:hAnsi="Times New Roman" w:cs="Times New Roman"/>
          <w:color w:val="auto"/>
        </w:rPr>
        <w:t xml:space="preserve"> - În vederea derulării procesului de alocare efectuat de OTS, OD au obligaţia să transmită către OTS, în ziua D+1 până la ora 14,00, informaţiile referitoare la cantităţile alocate în ziua D fiecărui UR, în conformitate cu prevederile art. 37 alin. (1) şi  (2), cu menţionarea distinctă a cantităţilor alocate în baza citirilor zilnice la clienţii finali şi a cantităţilor alocate în baza profilelor de consum. OD are obligaţia să transmită UR consumul defalcat la nivel de client avut în vedere la alocarea zilnică.</w:t>
      </w:r>
      <w:r w:rsidR="0002619C" w:rsidRPr="00C02019">
        <w:rPr>
          <w:rFonts w:ascii="Times New Roman" w:hAnsi="Times New Roman" w:cs="Times New Roman"/>
          <w:color w:val="auto"/>
        </w:rPr>
        <w:t>”</w:t>
      </w:r>
    </w:p>
    <w:p w:rsidR="007E47F1" w:rsidRPr="00C02019" w:rsidRDefault="00162D9D" w:rsidP="007E47F1">
      <w:pPr>
        <w:spacing w:line="360" w:lineRule="auto"/>
        <w:jc w:val="both"/>
        <w:rPr>
          <w:rFonts w:ascii="Times New Roman" w:hAnsi="Times New Roman" w:cs="Times New Roman"/>
          <w:b/>
          <w:color w:val="auto"/>
        </w:rPr>
      </w:pPr>
      <w:r w:rsidRPr="00C02019">
        <w:rPr>
          <w:rFonts w:ascii="Times New Roman" w:hAnsi="Times New Roman" w:cs="Times New Roman"/>
          <w:b/>
          <w:color w:val="auto"/>
        </w:rPr>
        <w:t>62</w:t>
      </w:r>
      <w:r w:rsidR="007E47F1" w:rsidRPr="00C02019">
        <w:rPr>
          <w:rFonts w:ascii="Times New Roman" w:hAnsi="Times New Roman" w:cs="Times New Roman"/>
          <w:color w:val="auto"/>
        </w:rPr>
        <w:t>.</w:t>
      </w:r>
      <w:r w:rsidR="007E47F1" w:rsidRPr="00C02019">
        <w:rPr>
          <w:rFonts w:ascii="Times New Roman" w:hAnsi="Times New Roman" w:cs="Times New Roman"/>
          <w:b/>
          <w:color w:val="auto"/>
        </w:rPr>
        <w:t xml:space="preserve"> Articolul 71</w:t>
      </w:r>
      <w:r w:rsidR="007E47F1" w:rsidRPr="00C02019">
        <w:rPr>
          <w:rFonts w:ascii="Times New Roman" w:hAnsi="Times New Roman" w:cs="Times New Roman"/>
          <w:b/>
          <w:color w:val="auto"/>
          <w:vertAlign w:val="superscript"/>
        </w:rPr>
        <w:t xml:space="preserve">5  </w:t>
      </w:r>
      <w:r w:rsidR="007E47F1" w:rsidRPr="00C02019">
        <w:rPr>
          <w:rFonts w:ascii="Times New Roman" w:hAnsi="Times New Roman" w:cs="Times New Roman"/>
          <w:b/>
          <w:color w:val="auto"/>
        </w:rPr>
        <w:t>se abrogă.</w:t>
      </w:r>
    </w:p>
    <w:p w:rsidR="007E47F1" w:rsidRPr="00C02019" w:rsidRDefault="00162D9D" w:rsidP="007E47F1">
      <w:pPr>
        <w:spacing w:line="360" w:lineRule="auto"/>
        <w:jc w:val="both"/>
        <w:rPr>
          <w:rFonts w:ascii="Times New Roman" w:hAnsi="Times New Roman" w:cs="Times New Roman"/>
          <w:b/>
          <w:color w:val="auto"/>
        </w:rPr>
      </w:pPr>
      <w:r w:rsidRPr="00C02019">
        <w:rPr>
          <w:rFonts w:ascii="Times New Roman" w:hAnsi="Times New Roman" w:cs="Times New Roman"/>
          <w:b/>
          <w:color w:val="auto"/>
        </w:rPr>
        <w:t>63</w:t>
      </w:r>
      <w:r w:rsidR="007E47F1" w:rsidRPr="00C02019">
        <w:rPr>
          <w:rFonts w:ascii="Times New Roman" w:hAnsi="Times New Roman" w:cs="Times New Roman"/>
          <w:color w:val="auto"/>
        </w:rPr>
        <w:t>.</w:t>
      </w:r>
      <w:r w:rsidR="007E47F1" w:rsidRPr="00C02019">
        <w:rPr>
          <w:rFonts w:ascii="Times New Roman" w:hAnsi="Times New Roman" w:cs="Times New Roman"/>
          <w:b/>
          <w:color w:val="auto"/>
        </w:rPr>
        <w:t xml:space="preserve"> După articolul 71</w:t>
      </w:r>
      <w:r w:rsidR="007E47F1" w:rsidRPr="00C02019">
        <w:rPr>
          <w:rFonts w:ascii="Times New Roman" w:hAnsi="Times New Roman" w:cs="Times New Roman"/>
          <w:b/>
          <w:color w:val="auto"/>
          <w:vertAlign w:val="superscript"/>
        </w:rPr>
        <w:t xml:space="preserve">6  </w:t>
      </w:r>
      <w:r w:rsidR="007E47F1" w:rsidRPr="00C02019">
        <w:rPr>
          <w:rFonts w:ascii="Times New Roman" w:hAnsi="Times New Roman" w:cs="Times New Roman"/>
          <w:b/>
          <w:color w:val="auto"/>
        </w:rPr>
        <w:t>se introduce un articol nou, articolul 71</w:t>
      </w:r>
      <w:r w:rsidR="007E47F1" w:rsidRPr="00C02019">
        <w:rPr>
          <w:rFonts w:ascii="Times New Roman" w:hAnsi="Times New Roman" w:cs="Times New Roman"/>
          <w:b/>
          <w:color w:val="auto"/>
          <w:vertAlign w:val="superscript"/>
        </w:rPr>
        <w:t xml:space="preserve">7 </w:t>
      </w:r>
      <w:r w:rsidR="007E47F1" w:rsidRPr="00C02019">
        <w:rPr>
          <w:rFonts w:ascii="Times New Roman" w:hAnsi="Times New Roman" w:cs="Times New Roman"/>
          <w:b/>
          <w:color w:val="auto"/>
        </w:rPr>
        <w:t>, cu următorul cuprins:</w:t>
      </w:r>
    </w:p>
    <w:p w:rsidR="007E47F1" w:rsidRPr="00C02019" w:rsidRDefault="007E47F1" w:rsidP="007E47F1">
      <w:pPr>
        <w:spacing w:line="360" w:lineRule="auto"/>
        <w:jc w:val="both"/>
        <w:rPr>
          <w:rFonts w:ascii="Times New Roman" w:hAnsi="Times New Roman" w:cs="Times New Roman"/>
          <w:color w:val="auto"/>
        </w:rPr>
      </w:pPr>
      <w:r w:rsidRPr="00C02019">
        <w:rPr>
          <w:rFonts w:ascii="Times New Roman" w:hAnsi="Times New Roman" w:cs="Times New Roman"/>
          <w:color w:val="auto"/>
        </w:rPr>
        <w:t>„Art. 71</w:t>
      </w:r>
      <w:r w:rsidRPr="00C02019">
        <w:rPr>
          <w:rFonts w:ascii="Times New Roman" w:hAnsi="Times New Roman" w:cs="Times New Roman"/>
          <w:color w:val="auto"/>
          <w:vertAlign w:val="superscript"/>
        </w:rPr>
        <w:t xml:space="preserve">7 </w:t>
      </w:r>
      <w:r w:rsidRPr="00C02019">
        <w:rPr>
          <w:rFonts w:ascii="Times New Roman" w:hAnsi="Times New Roman" w:cs="Times New Roman"/>
          <w:color w:val="auto"/>
        </w:rPr>
        <w:t>- În situaţia în care un SD este conectat la alt SD racordat la SNT, operatorul SD din aval va transmite operatorului SD racordat la SNT informaţiile prevăzute la art. 71</w:t>
      </w:r>
      <w:r w:rsidRPr="00C02019">
        <w:rPr>
          <w:rFonts w:ascii="Times New Roman" w:hAnsi="Times New Roman" w:cs="Times New Roman"/>
          <w:color w:val="auto"/>
          <w:vertAlign w:val="superscript"/>
        </w:rPr>
        <w:t xml:space="preserve">3 </w:t>
      </w:r>
      <w:r w:rsidRPr="00C02019">
        <w:rPr>
          <w:rFonts w:ascii="Times New Roman" w:hAnsi="Times New Roman" w:cs="Times New Roman"/>
          <w:color w:val="auto"/>
        </w:rPr>
        <w:t>alin. (2) li</w:t>
      </w:r>
      <w:r w:rsidR="00316C59" w:rsidRPr="00C02019">
        <w:rPr>
          <w:rFonts w:ascii="Times New Roman" w:hAnsi="Times New Roman" w:cs="Times New Roman"/>
          <w:color w:val="auto"/>
        </w:rPr>
        <w:t>t</w:t>
      </w:r>
      <w:r w:rsidRPr="00C02019">
        <w:rPr>
          <w:rFonts w:ascii="Times New Roman" w:hAnsi="Times New Roman" w:cs="Times New Roman"/>
          <w:color w:val="auto"/>
        </w:rPr>
        <w:t>. a) şi b), astfel încât operatorul SD racordat la SNT să respecte termenul precizat la art. 71</w:t>
      </w:r>
      <w:r w:rsidRPr="00C02019">
        <w:rPr>
          <w:rFonts w:ascii="Times New Roman" w:hAnsi="Times New Roman" w:cs="Times New Roman"/>
          <w:color w:val="auto"/>
          <w:vertAlign w:val="superscript"/>
        </w:rPr>
        <w:t>4</w:t>
      </w:r>
      <w:r w:rsidRPr="00C02019">
        <w:rPr>
          <w:rFonts w:ascii="Times New Roman" w:hAnsi="Times New Roman" w:cs="Times New Roman"/>
          <w:color w:val="auto"/>
        </w:rPr>
        <w:t>.</w:t>
      </w:r>
      <w:r w:rsidR="00316C59" w:rsidRPr="00C02019">
        <w:rPr>
          <w:rFonts w:ascii="Times New Roman" w:hAnsi="Times New Roman" w:cs="Times New Roman"/>
          <w:color w:val="auto"/>
        </w:rPr>
        <w:t>”</w:t>
      </w:r>
    </w:p>
    <w:p w:rsidR="00316C59" w:rsidRPr="00C02019" w:rsidRDefault="00316C59" w:rsidP="00316C59">
      <w:pPr>
        <w:spacing w:line="360" w:lineRule="auto"/>
        <w:jc w:val="both"/>
        <w:rPr>
          <w:rFonts w:ascii="Times New Roman" w:hAnsi="Times New Roman" w:cs="Times New Roman"/>
          <w:b/>
          <w:color w:val="auto"/>
        </w:rPr>
      </w:pPr>
      <w:r w:rsidRPr="00C02019">
        <w:rPr>
          <w:rFonts w:ascii="Times New Roman" w:hAnsi="Times New Roman" w:cs="Times New Roman"/>
          <w:b/>
          <w:color w:val="auto"/>
        </w:rPr>
        <w:t>6</w:t>
      </w:r>
      <w:r w:rsidR="00162D9D" w:rsidRPr="00C02019">
        <w:rPr>
          <w:rFonts w:ascii="Times New Roman" w:hAnsi="Times New Roman" w:cs="Times New Roman"/>
          <w:b/>
          <w:color w:val="auto"/>
        </w:rPr>
        <w:t>4</w:t>
      </w:r>
      <w:r w:rsidRPr="00C02019">
        <w:rPr>
          <w:rFonts w:ascii="Times New Roman" w:hAnsi="Times New Roman" w:cs="Times New Roman"/>
          <w:color w:val="auto"/>
        </w:rPr>
        <w:t>.</w:t>
      </w:r>
      <w:r w:rsidRPr="00C02019">
        <w:rPr>
          <w:rFonts w:ascii="Times New Roman" w:hAnsi="Times New Roman" w:cs="Times New Roman"/>
          <w:b/>
          <w:color w:val="auto"/>
        </w:rPr>
        <w:t xml:space="preserve"> Articolul 72</w:t>
      </w:r>
      <w:r w:rsidRPr="00C02019">
        <w:rPr>
          <w:rFonts w:ascii="Times New Roman" w:hAnsi="Times New Roman" w:cs="Times New Roman"/>
          <w:b/>
          <w:color w:val="auto"/>
          <w:vertAlign w:val="superscript"/>
        </w:rPr>
        <w:t xml:space="preserve">  </w:t>
      </w:r>
      <w:r w:rsidRPr="00C02019">
        <w:rPr>
          <w:rFonts w:ascii="Times New Roman" w:hAnsi="Times New Roman" w:cs="Times New Roman"/>
          <w:b/>
          <w:color w:val="auto"/>
        </w:rPr>
        <w:t>se modifică și va avea următorul cuprins:</w:t>
      </w:r>
    </w:p>
    <w:p w:rsidR="00316C59" w:rsidRPr="00C02019" w:rsidRDefault="00316C59" w:rsidP="00316C59">
      <w:pPr>
        <w:spacing w:line="360" w:lineRule="auto"/>
        <w:jc w:val="both"/>
        <w:rPr>
          <w:rFonts w:ascii="Times New Roman" w:hAnsi="Times New Roman" w:cs="Times New Roman"/>
          <w:color w:val="auto"/>
        </w:rPr>
      </w:pPr>
      <w:r w:rsidRPr="00C02019">
        <w:rPr>
          <w:rFonts w:ascii="Times New Roman" w:hAnsi="Times New Roman" w:cs="Times New Roman"/>
          <w:color w:val="auto"/>
        </w:rPr>
        <w:t>„Art. 72 - În ziua gazieră D+1, OTS comunică CD, conform acordului prevăzut la art. 25^4 alin. (1), până la ora 10.,00, cantităţile de gaze naturale măsurate în punctele de ieşire din SNT spre CD, exprimate în unităţi de volum, respectiv mii Smc, rotunjite prin scădere la trei zecimale, şi până la ora 12,00 valorile puterilor calorifice superioare aferente acestora pentru ziua gazieră D, exprimate în MWh/mc sau GJ/mc, în conformitate cu prevederile art. 37 alin. (1) şi (2).”</w:t>
      </w:r>
    </w:p>
    <w:p w:rsidR="00316C59" w:rsidRPr="00C02019" w:rsidRDefault="00316C59" w:rsidP="00316C59">
      <w:pPr>
        <w:spacing w:line="360" w:lineRule="auto"/>
        <w:jc w:val="both"/>
        <w:rPr>
          <w:rFonts w:ascii="Times New Roman" w:hAnsi="Times New Roman" w:cs="Times New Roman"/>
          <w:b/>
          <w:color w:val="auto"/>
        </w:rPr>
      </w:pPr>
      <w:r w:rsidRPr="00C02019">
        <w:rPr>
          <w:rFonts w:ascii="Times New Roman" w:hAnsi="Times New Roman" w:cs="Times New Roman"/>
          <w:b/>
          <w:color w:val="auto"/>
        </w:rPr>
        <w:t>6</w:t>
      </w:r>
      <w:r w:rsidR="00162D9D" w:rsidRPr="00C02019">
        <w:rPr>
          <w:rFonts w:ascii="Times New Roman" w:hAnsi="Times New Roman" w:cs="Times New Roman"/>
          <w:b/>
          <w:color w:val="auto"/>
        </w:rPr>
        <w:t>5</w:t>
      </w:r>
      <w:r w:rsidRPr="00C02019">
        <w:rPr>
          <w:rFonts w:ascii="Times New Roman" w:hAnsi="Times New Roman" w:cs="Times New Roman"/>
          <w:color w:val="auto"/>
        </w:rPr>
        <w:t>.</w:t>
      </w:r>
      <w:r w:rsidRPr="00C02019">
        <w:rPr>
          <w:rFonts w:ascii="Times New Roman" w:hAnsi="Times New Roman" w:cs="Times New Roman"/>
          <w:b/>
          <w:color w:val="auto"/>
        </w:rPr>
        <w:t xml:space="preserve"> Articolul 72</w:t>
      </w:r>
      <w:r w:rsidRPr="00C02019">
        <w:rPr>
          <w:rFonts w:ascii="Times New Roman" w:hAnsi="Times New Roman" w:cs="Times New Roman"/>
          <w:b/>
          <w:color w:val="auto"/>
          <w:vertAlign w:val="superscript"/>
        </w:rPr>
        <w:t xml:space="preserve">1  </w:t>
      </w:r>
      <w:r w:rsidRPr="00C02019">
        <w:rPr>
          <w:rFonts w:ascii="Times New Roman" w:hAnsi="Times New Roman" w:cs="Times New Roman"/>
          <w:b/>
          <w:color w:val="auto"/>
        </w:rPr>
        <w:t>se modifică și va avea următorul cuprins:</w:t>
      </w:r>
    </w:p>
    <w:p w:rsidR="00316C59" w:rsidRPr="00C02019" w:rsidRDefault="00316C59" w:rsidP="00316C59">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„Art. </w:t>
      </w:r>
      <w:r w:rsidRPr="00C02019">
        <w:rPr>
          <w:rFonts w:ascii="Times New Roman" w:hAnsi="Times New Roman" w:cs="Times New Roman"/>
          <w:b/>
          <w:color w:val="auto"/>
        </w:rPr>
        <w:t>72</w:t>
      </w:r>
      <w:r w:rsidRPr="00C02019">
        <w:rPr>
          <w:rFonts w:ascii="Times New Roman" w:hAnsi="Times New Roman" w:cs="Times New Roman"/>
          <w:b/>
          <w:color w:val="auto"/>
          <w:vertAlign w:val="superscript"/>
        </w:rPr>
        <w:t xml:space="preserve">1 </w:t>
      </w:r>
      <w:r w:rsidRPr="00C02019">
        <w:rPr>
          <w:rFonts w:ascii="Times New Roman" w:hAnsi="Times New Roman" w:cs="Times New Roman"/>
          <w:b/>
          <w:color w:val="auto"/>
        </w:rPr>
        <w:t xml:space="preserve">- </w:t>
      </w:r>
      <w:r w:rsidRPr="00C02019">
        <w:rPr>
          <w:rFonts w:ascii="Times New Roman" w:hAnsi="Times New Roman" w:cs="Times New Roman"/>
          <w:color w:val="auto"/>
        </w:rPr>
        <w:t>În situaţia în care măsurarea nu se poate realiza din cauze tehnice sau în situaţia în care nu sunt respectate cerinţele art. 72, alocarea zilnică se efectuează de către OTS pe baza principiului «alocare = nominalizare confirmată», eventualele diferenţe constatate la momentul remedierii problemelor tehnice urmând a fi regularizate ulterior.”</w:t>
      </w:r>
    </w:p>
    <w:p w:rsidR="00316C59" w:rsidRPr="00C02019" w:rsidRDefault="00316C59" w:rsidP="00316C59">
      <w:pPr>
        <w:spacing w:line="360" w:lineRule="auto"/>
        <w:jc w:val="both"/>
        <w:rPr>
          <w:rFonts w:ascii="Times New Roman" w:hAnsi="Times New Roman" w:cs="Times New Roman"/>
          <w:b/>
          <w:color w:val="auto"/>
        </w:rPr>
      </w:pPr>
      <w:r w:rsidRPr="00C02019">
        <w:rPr>
          <w:rFonts w:ascii="Times New Roman" w:hAnsi="Times New Roman" w:cs="Times New Roman"/>
          <w:b/>
          <w:color w:val="auto"/>
        </w:rPr>
        <w:t>6</w:t>
      </w:r>
      <w:r w:rsidR="00162D9D" w:rsidRPr="00C02019">
        <w:rPr>
          <w:rFonts w:ascii="Times New Roman" w:hAnsi="Times New Roman" w:cs="Times New Roman"/>
          <w:b/>
          <w:color w:val="auto"/>
        </w:rPr>
        <w:t>6</w:t>
      </w:r>
      <w:r w:rsidRPr="00C02019">
        <w:rPr>
          <w:rFonts w:ascii="Times New Roman" w:hAnsi="Times New Roman" w:cs="Times New Roman"/>
          <w:color w:val="auto"/>
        </w:rPr>
        <w:t>.</w:t>
      </w:r>
      <w:r w:rsidRPr="00C02019">
        <w:rPr>
          <w:rFonts w:ascii="Times New Roman" w:hAnsi="Times New Roman" w:cs="Times New Roman"/>
          <w:b/>
          <w:color w:val="auto"/>
        </w:rPr>
        <w:t xml:space="preserve"> Articolul 72</w:t>
      </w:r>
      <w:r w:rsidRPr="00C02019">
        <w:rPr>
          <w:rFonts w:ascii="Times New Roman" w:hAnsi="Times New Roman" w:cs="Times New Roman"/>
          <w:b/>
          <w:color w:val="auto"/>
          <w:vertAlign w:val="superscript"/>
        </w:rPr>
        <w:t xml:space="preserve">3  </w:t>
      </w:r>
      <w:r w:rsidRPr="00C02019">
        <w:rPr>
          <w:rFonts w:ascii="Times New Roman" w:hAnsi="Times New Roman" w:cs="Times New Roman"/>
          <w:b/>
          <w:color w:val="auto"/>
        </w:rPr>
        <w:t>se modifică și va avea următorul cuprins:</w:t>
      </w:r>
    </w:p>
    <w:p w:rsidR="00316C59" w:rsidRPr="00C02019" w:rsidRDefault="00316C59" w:rsidP="007E47F1">
      <w:pPr>
        <w:spacing w:line="360" w:lineRule="auto"/>
        <w:jc w:val="both"/>
        <w:rPr>
          <w:rFonts w:ascii="Times New Roman" w:hAnsi="Times New Roman" w:cs="Times New Roman"/>
          <w:color w:val="auto"/>
        </w:rPr>
      </w:pPr>
      <w:r w:rsidRPr="00C02019">
        <w:rPr>
          <w:rFonts w:ascii="Times New Roman" w:hAnsi="Times New Roman" w:cs="Times New Roman"/>
          <w:color w:val="auto"/>
        </w:rPr>
        <w:t>„Art. 72</w:t>
      </w:r>
      <w:r w:rsidRPr="00C02019">
        <w:rPr>
          <w:rFonts w:ascii="Times New Roman" w:hAnsi="Times New Roman" w:cs="Times New Roman"/>
          <w:color w:val="auto"/>
          <w:vertAlign w:val="superscript"/>
        </w:rPr>
        <w:t xml:space="preserve">3 </w:t>
      </w:r>
      <w:r w:rsidRPr="00C02019">
        <w:rPr>
          <w:rFonts w:ascii="Times New Roman" w:hAnsi="Times New Roman" w:cs="Times New Roman"/>
          <w:b/>
          <w:color w:val="auto"/>
        </w:rPr>
        <w:t>-</w:t>
      </w:r>
      <w:r w:rsidRPr="00C02019">
        <w:rPr>
          <w:rFonts w:ascii="Times New Roman" w:hAnsi="Times New Roman" w:cs="Times New Roman"/>
          <w:b/>
          <w:color w:val="auto"/>
          <w:vertAlign w:val="superscript"/>
        </w:rPr>
        <w:t xml:space="preserve"> </w:t>
      </w:r>
      <w:r w:rsidRPr="00C02019">
        <w:rPr>
          <w:rFonts w:ascii="Times New Roman" w:hAnsi="Times New Roman" w:cs="Times New Roman"/>
          <w:color w:val="auto"/>
        </w:rPr>
        <w:t xml:space="preserve">În vederea derulării procesului de alocare efectuat de OTS, CD au obligaţia să transmită către OTS, în ziua D+1 până la ora 14,00, informaţiile referitoare la cantităţile alocate </w:t>
      </w:r>
      <w:r w:rsidRPr="00C02019">
        <w:rPr>
          <w:rFonts w:ascii="Times New Roman" w:hAnsi="Times New Roman" w:cs="Times New Roman"/>
          <w:color w:val="auto"/>
        </w:rPr>
        <w:lastRenderedPageBreak/>
        <w:t>fiecărui UR în ziua D, în conformitate cu prevederile art. 37 alin. (1) şi (2).”</w:t>
      </w:r>
    </w:p>
    <w:p w:rsidR="00316C59" w:rsidRPr="00C02019" w:rsidRDefault="00316C59" w:rsidP="00316C59">
      <w:pPr>
        <w:spacing w:line="360" w:lineRule="auto"/>
        <w:jc w:val="both"/>
        <w:rPr>
          <w:rFonts w:ascii="Times New Roman" w:hAnsi="Times New Roman" w:cs="Times New Roman"/>
          <w:b/>
          <w:color w:val="auto"/>
        </w:rPr>
      </w:pPr>
      <w:r w:rsidRPr="00C02019">
        <w:rPr>
          <w:rFonts w:ascii="Times New Roman" w:hAnsi="Times New Roman" w:cs="Times New Roman"/>
          <w:b/>
          <w:color w:val="auto"/>
        </w:rPr>
        <w:t>6</w:t>
      </w:r>
      <w:r w:rsidR="00162D9D" w:rsidRPr="00C02019">
        <w:rPr>
          <w:rFonts w:ascii="Times New Roman" w:hAnsi="Times New Roman" w:cs="Times New Roman"/>
          <w:b/>
          <w:color w:val="auto"/>
        </w:rPr>
        <w:t>7</w:t>
      </w:r>
      <w:r w:rsidRPr="00C02019">
        <w:rPr>
          <w:rFonts w:ascii="Times New Roman" w:hAnsi="Times New Roman" w:cs="Times New Roman"/>
          <w:color w:val="auto"/>
        </w:rPr>
        <w:t>.</w:t>
      </w:r>
      <w:r w:rsidRPr="00C02019">
        <w:rPr>
          <w:rFonts w:ascii="Times New Roman" w:hAnsi="Times New Roman" w:cs="Times New Roman"/>
          <w:b/>
          <w:color w:val="auto"/>
        </w:rPr>
        <w:t xml:space="preserve"> Articolul 72</w:t>
      </w:r>
      <w:r w:rsidRPr="00C02019">
        <w:rPr>
          <w:rFonts w:ascii="Times New Roman" w:hAnsi="Times New Roman" w:cs="Times New Roman"/>
          <w:b/>
          <w:color w:val="auto"/>
          <w:vertAlign w:val="superscript"/>
        </w:rPr>
        <w:t xml:space="preserve">5  </w:t>
      </w:r>
      <w:r w:rsidRPr="00C02019">
        <w:rPr>
          <w:rFonts w:ascii="Times New Roman" w:hAnsi="Times New Roman" w:cs="Times New Roman"/>
          <w:b/>
          <w:color w:val="auto"/>
        </w:rPr>
        <w:t>se modifică și va avea următorul cuprins:</w:t>
      </w:r>
    </w:p>
    <w:p w:rsidR="00316C59" w:rsidRPr="00C02019" w:rsidRDefault="00316C59" w:rsidP="007E47F1">
      <w:pPr>
        <w:spacing w:line="360" w:lineRule="auto"/>
        <w:jc w:val="both"/>
        <w:rPr>
          <w:rFonts w:ascii="Times New Roman" w:hAnsi="Times New Roman" w:cs="Times New Roman"/>
          <w:color w:val="auto"/>
        </w:rPr>
      </w:pPr>
      <w:r w:rsidRPr="00C02019">
        <w:rPr>
          <w:rFonts w:ascii="Times New Roman" w:hAnsi="Times New Roman" w:cs="Times New Roman"/>
          <w:color w:val="auto"/>
        </w:rPr>
        <w:t>„Art. 72</w:t>
      </w:r>
      <w:r w:rsidRPr="00C02019">
        <w:rPr>
          <w:rFonts w:ascii="Times New Roman" w:hAnsi="Times New Roman" w:cs="Times New Roman"/>
          <w:color w:val="auto"/>
          <w:vertAlign w:val="superscript"/>
        </w:rPr>
        <w:t>5</w:t>
      </w:r>
      <w:r w:rsidRPr="00C02019">
        <w:rPr>
          <w:rFonts w:ascii="Times New Roman" w:hAnsi="Times New Roman" w:cs="Times New Roman"/>
          <w:b/>
          <w:color w:val="auto"/>
          <w:vertAlign w:val="superscript"/>
        </w:rPr>
        <w:t xml:space="preserve"> </w:t>
      </w:r>
      <w:r w:rsidRPr="00C02019">
        <w:rPr>
          <w:rFonts w:ascii="Times New Roman" w:hAnsi="Times New Roman" w:cs="Times New Roman"/>
          <w:b/>
          <w:color w:val="auto"/>
        </w:rPr>
        <w:t>-</w:t>
      </w:r>
      <w:r w:rsidRPr="00C02019">
        <w:rPr>
          <w:rFonts w:ascii="Times New Roman" w:hAnsi="Times New Roman" w:cs="Times New Roman"/>
          <w:color w:val="auto"/>
        </w:rPr>
        <w:t xml:space="preserve"> În situaţia în care mai mulţi UR livrează gaze naturale prin acelaşi punct de ieşire către un CD, întreaga cantitate măsurată va fi alocată de către CD, conform acordurilor încheiate cu UR. În caz contrar OTS efectuează alocarea în mod proporţional cu nominalizările confirmate pentru UR (pro rata).”</w:t>
      </w:r>
    </w:p>
    <w:p w:rsidR="0002619C" w:rsidRPr="00C02019" w:rsidRDefault="00316C59" w:rsidP="0002619C">
      <w:pPr>
        <w:spacing w:line="360" w:lineRule="auto"/>
        <w:jc w:val="both"/>
        <w:rPr>
          <w:rFonts w:ascii="Times New Roman" w:hAnsi="Times New Roman" w:cs="Times New Roman"/>
          <w:b/>
          <w:color w:val="auto"/>
        </w:rPr>
      </w:pPr>
      <w:r w:rsidRPr="00C02019">
        <w:rPr>
          <w:rFonts w:ascii="Times New Roman" w:hAnsi="Times New Roman" w:cs="Times New Roman"/>
          <w:b/>
          <w:color w:val="auto"/>
        </w:rPr>
        <w:t>6</w:t>
      </w:r>
      <w:r w:rsidR="00162D9D" w:rsidRPr="00C02019">
        <w:rPr>
          <w:rFonts w:ascii="Times New Roman" w:hAnsi="Times New Roman" w:cs="Times New Roman"/>
          <w:b/>
          <w:color w:val="auto"/>
        </w:rPr>
        <w:t>8</w:t>
      </w:r>
      <w:r w:rsidR="0002619C" w:rsidRPr="00C02019">
        <w:rPr>
          <w:rFonts w:ascii="Times New Roman" w:hAnsi="Times New Roman" w:cs="Times New Roman"/>
          <w:b/>
          <w:color w:val="auto"/>
        </w:rPr>
        <w:t xml:space="preserve">. </w:t>
      </w:r>
      <w:r w:rsidR="00A20CCE" w:rsidRPr="00C02019">
        <w:rPr>
          <w:rFonts w:ascii="Times New Roman" w:hAnsi="Times New Roman" w:cs="Times New Roman"/>
          <w:b/>
          <w:color w:val="auto"/>
        </w:rPr>
        <w:t>După articolul 72</w:t>
      </w:r>
      <w:r w:rsidR="00A20CCE" w:rsidRPr="00C02019">
        <w:rPr>
          <w:rFonts w:ascii="Times New Roman" w:hAnsi="Times New Roman" w:cs="Times New Roman"/>
          <w:b/>
          <w:color w:val="auto"/>
          <w:vertAlign w:val="superscript"/>
        </w:rPr>
        <w:t>5</w:t>
      </w:r>
      <w:r w:rsidR="00A20CCE" w:rsidRPr="00C02019">
        <w:rPr>
          <w:rFonts w:ascii="Times New Roman" w:hAnsi="Times New Roman" w:cs="Times New Roman"/>
          <w:b/>
          <w:color w:val="auto"/>
        </w:rPr>
        <w:t>, t</w:t>
      </w:r>
      <w:r w:rsidR="00362729" w:rsidRPr="00C02019">
        <w:rPr>
          <w:rFonts w:ascii="Times New Roman" w:hAnsi="Times New Roman" w:cs="Times New Roman"/>
          <w:b/>
          <w:color w:val="auto"/>
        </w:rPr>
        <w:t>itlul secțiunii „Alocarea la punctele de ieșire din SNT a cantităţilor de gaze naturale livrate din depozitele de înmagazinare subterană</w:t>
      </w:r>
      <w:r w:rsidR="00A20CCE" w:rsidRPr="00C02019">
        <w:rPr>
          <w:rFonts w:ascii="Times New Roman" w:hAnsi="Times New Roman" w:cs="Times New Roman"/>
          <w:b/>
          <w:color w:val="auto"/>
        </w:rPr>
        <w:t>”</w:t>
      </w:r>
      <w:r w:rsidR="00362729" w:rsidRPr="00C02019">
        <w:rPr>
          <w:rFonts w:ascii="Times New Roman" w:hAnsi="Times New Roman" w:cs="Times New Roman"/>
          <w:b/>
          <w:color w:val="auto"/>
        </w:rPr>
        <w:t xml:space="preserve"> și a</w:t>
      </w:r>
      <w:r w:rsidR="0002619C" w:rsidRPr="00C02019">
        <w:rPr>
          <w:rFonts w:ascii="Times New Roman" w:hAnsi="Times New Roman" w:cs="Times New Roman"/>
          <w:b/>
          <w:color w:val="auto"/>
        </w:rPr>
        <w:t>rticolul 73 se abrogă.</w:t>
      </w:r>
    </w:p>
    <w:p w:rsidR="00D95CCD" w:rsidRPr="00C02019" w:rsidRDefault="00D95CCD" w:rsidP="00D95CCD">
      <w:pPr>
        <w:spacing w:line="360" w:lineRule="auto"/>
        <w:jc w:val="both"/>
        <w:rPr>
          <w:rFonts w:ascii="Times New Roman" w:hAnsi="Times New Roman" w:cs="Times New Roman"/>
          <w:b/>
          <w:color w:val="auto"/>
        </w:rPr>
      </w:pPr>
      <w:r w:rsidRPr="00C02019">
        <w:rPr>
          <w:rFonts w:ascii="Times New Roman" w:hAnsi="Times New Roman" w:cs="Times New Roman"/>
          <w:b/>
          <w:color w:val="auto"/>
        </w:rPr>
        <w:t>6</w:t>
      </w:r>
      <w:r w:rsidR="00162D9D" w:rsidRPr="00C02019">
        <w:rPr>
          <w:rFonts w:ascii="Times New Roman" w:hAnsi="Times New Roman" w:cs="Times New Roman"/>
          <w:b/>
          <w:color w:val="auto"/>
        </w:rPr>
        <w:t>9</w:t>
      </w:r>
      <w:r w:rsidRPr="00C02019">
        <w:rPr>
          <w:rFonts w:ascii="Times New Roman" w:hAnsi="Times New Roman" w:cs="Times New Roman"/>
          <w:b/>
          <w:color w:val="auto"/>
        </w:rPr>
        <w:t>. La articolul 74 alineatul (3) se modifică și va avea următorul cuprins:</w:t>
      </w:r>
    </w:p>
    <w:p w:rsidR="00D95CCD" w:rsidRPr="00C02019" w:rsidRDefault="00D95CCD" w:rsidP="0002619C">
      <w:pPr>
        <w:spacing w:line="360" w:lineRule="auto"/>
        <w:jc w:val="both"/>
        <w:rPr>
          <w:rFonts w:ascii="Times New Roman" w:hAnsi="Times New Roman" w:cs="Times New Roman"/>
          <w:color w:val="auto"/>
        </w:rPr>
      </w:pPr>
      <w:r w:rsidRPr="00C02019">
        <w:rPr>
          <w:rFonts w:ascii="Times New Roman" w:hAnsi="Times New Roman" w:cs="Times New Roman"/>
          <w:color w:val="auto"/>
        </w:rPr>
        <w:t>„(3) Toate corecţiile vor fi comunicate către toţi operatorii sistemelor adiacente până în data de 8 a lunii M+1 pentru luna M, urmând ca distribuitorul să finalizeze alocarea lunară până în data de 11 a lunii M+1 pentru luna M.”</w:t>
      </w:r>
    </w:p>
    <w:p w:rsidR="00D95CCD" w:rsidRPr="00C02019" w:rsidRDefault="00162D9D" w:rsidP="00D95CCD">
      <w:pPr>
        <w:spacing w:line="360" w:lineRule="auto"/>
        <w:jc w:val="both"/>
        <w:rPr>
          <w:rFonts w:ascii="Times New Roman" w:hAnsi="Times New Roman" w:cs="Times New Roman"/>
          <w:b/>
          <w:color w:val="auto"/>
        </w:rPr>
      </w:pPr>
      <w:r w:rsidRPr="00C02019">
        <w:rPr>
          <w:rFonts w:ascii="Times New Roman" w:hAnsi="Times New Roman" w:cs="Times New Roman"/>
          <w:b/>
          <w:color w:val="auto"/>
        </w:rPr>
        <w:t>70</w:t>
      </w:r>
      <w:r w:rsidR="00D95CCD" w:rsidRPr="00C02019">
        <w:rPr>
          <w:rFonts w:ascii="Times New Roman" w:hAnsi="Times New Roman" w:cs="Times New Roman"/>
          <w:b/>
          <w:color w:val="auto"/>
        </w:rPr>
        <w:t>. La articolul 75 alineatele (2) și (3) se modifică și vor avea următorul cuprins:</w:t>
      </w:r>
    </w:p>
    <w:p w:rsidR="00D95CCD" w:rsidRPr="00C02019" w:rsidRDefault="00D95CCD" w:rsidP="00D95CCD">
      <w:pPr>
        <w:spacing w:line="360" w:lineRule="auto"/>
        <w:jc w:val="both"/>
        <w:rPr>
          <w:rFonts w:ascii="Times New Roman" w:hAnsi="Times New Roman" w:cs="Times New Roman"/>
          <w:color w:val="auto"/>
        </w:rPr>
      </w:pPr>
      <w:r w:rsidRPr="00C02019">
        <w:rPr>
          <w:rFonts w:ascii="Times New Roman" w:hAnsi="Times New Roman" w:cs="Times New Roman"/>
          <w:color w:val="auto"/>
        </w:rPr>
        <w:t>„(2) OTS, în vederea parcurgerii procesului de alocare lunară, transmite către OD/CD, respectiv primeşte de la producători/OÎ, în primele două zile lucrătoare ale lunii M+1, cantităţile de gaze naturale precizate în procesele-verbale prevăzute în anexa nr. 9 la prezentul cod, în conformitate cu prevederile art. 37 alin. (1) şi (2).</w:t>
      </w:r>
    </w:p>
    <w:p w:rsidR="00D95CCD" w:rsidRPr="00C02019" w:rsidRDefault="00D95CCD" w:rsidP="00D95CCD">
      <w:pPr>
        <w:spacing w:line="360" w:lineRule="auto"/>
        <w:jc w:val="both"/>
        <w:rPr>
          <w:rFonts w:ascii="Times New Roman" w:hAnsi="Times New Roman" w:cs="Times New Roman"/>
          <w:color w:val="auto"/>
        </w:rPr>
      </w:pPr>
      <w:r w:rsidRPr="00C02019">
        <w:rPr>
          <w:rFonts w:ascii="Times New Roman" w:hAnsi="Times New Roman" w:cs="Times New Roman"/>
          <w:color w:val="auto"/>
        </w:rPr>
        <w:t>3) OTS recurge la efectuarea descărcărilor lunare a tuturor sistemelor de măsurare, constată eventualele diferenţe sau disfuncţionalităţi de măsurare, elaborează algoritmii de calcul pentru corecţia diferenţelor/disfuncţionalităţilor constatate, convine asupra acestora cu operatorii sistemelor adiacente, cărora le pune la dispoziţie aceste descărcări, şi retransmite procesele-verbale întocmite conform alin. (2) modificate corespunzător până în data de 8 a lunii M+1. Convenirea corecţiilor constatate, retransmiterea proceselor-verbale şi efectuarea de către producători/OD/CD/OÎ a alocărilor cantităţilor de gaze naturale aferente zilelor pentru care au existat corecţii se va finaliza până în data de 11 a lunii M+1, ora 12,00”</w:t>
      </w:r>
    </w:p>
    <w:p w:rsidR="00DE2D09" w:rsidRPr="00C02019" w:rsidRDefault="00187462" w:rsidP="00DE2D09">
      <w:pPr>
        <w:spacing w:line="360" w:lineRule="auto"/>
        <w:jc w:val="both"/>
        <w:rPr>
          <w:rFonts w:ascii="Times New Roman" w:hAnsi="Times New Roman" w:cs="Times New Roman"/>
          <w:b/>
          <w:color w:val="auto"/>
        </w:rPr>
      </w:pPr>
      <w:r w:rsidRPr="00C02019">
        <w:rPr>
          <w:rFonts w:ascii="Times New Roman" w:hAnsi="Times New Roman" w:cs="Times New Roman"/>
          <w:b/>
          <w:color w:val="auto"/>
        </w:rPr>
        <w:t>7</w:t>
      </w:r>
      <w:r w:rsidR="00162D9D" w:rsidRPr="00C02019">
        <w:rPr>
          <w:rFonts w:ascii="Times New Roman" w:hAnsi="Times New Roman" w:cs="Times New Roman"/>
          <w:b/>
          <w:color w:val="auto"/>
        </w:rPr>
        <w:t>1</w:t>
      </w:r>
      <w:r w:rsidR="00DE2D09" w:rsidRPr="00C02019">
        <w:rPr>
          <w:rFonts w:ascii="Times New Roman" w:hAnsi="Times New Roman" w:cs="Times New Roman"/>
          <w:b/>
          <w:color w:val="auto"/>
        </w:rPr>
        <w:t>. Articolul 75 alin</w:t>
      </w:r>
      <w:r w:rsidR="00A20CCE" w:rsidRPr="00C02019">
        <w:rPr>
          <w:rFonts w:ascii="Times New Roman" w:hAnsi="Times New Roman" w:cs="Times New Roman"/>
          <w:b/>
          <w:color w:val="auto"/>
        </w:rPr>
        <w:t>eatul</w:t>
      </w:r>
      <w:r w:rsidR="00DE2D09" w:rsidRPr="00C02019">
        <w:rPr>
          <w:rFonts w:ascii="Times New Roman" w:hAnsi="Times New Roman" w:cs="Times New Roman"/>
          <w:b/>
          <w:color w:val="auto"/>
        </w:rPr>
        <w:t xml:space="preserve"> (6) se abrogă.</w:t>
      </w:r>
    </w:p>
    <w:p w:rsidR="0002619C" w:rsidRPr="00C02019" w:rsidRDefault="00162D9D" w:rsidP="0002619C">
      <w:pPr>
        <w:spacing w:line="360" w:lineRule="auto"/>
        <w:jc w:val="both"/>
        <w:rPr>
          <w:rFonts w:ascii="Times New Roman" w:hAnsi="Times New Roman" w:cs="Times New Roman"/>
          <w:b/>
          <w:color w:val="auto"/>
        </w:rPr>
      </w:pPr>
      <w:r w:rsidRPr="00C02019">
        <w:rPr>
          <w:rFonts w:ascii="Times New Roman" w:hAnsi="Times New Roman" w:cs="Times New Roman"/>
          <w:b/>
          <w:color w:val="auto"/>
        </w:rPr>
        <w:t>72</w:t>
      </w:r>
      <w:r w:rsidR="0002619C" w:rsidRPr="00C02019">
        <w:rPr>
          <w:rFonts w:ascii="Times New Roman" w:hAnsi="Times New Roman" w:cs="Times New Roman"/>
          <w:b/>
          <w:color w:val="auto"/>
        </w:rPr>
        <w:t>. Articolul 75 alin</w:t>
      </w:r>
      <w:r w:rsidR="00A20CCE" w:rsidRPr="00C02019">
        <w:rPr>
          <w:rFonts w:ascii="Times New Roman" w:hAnsi="Times New Roman" w:cs="Times New Roman"/>
          <w:b/>
          <w:color w:val="auto"/>
        </w:rPr>
        <w:t>eatul</w:t>
      </w:r>
      <w:r w:rsidR="0002619C" w:rsidRPr="00C02019">
        <w:rPr>
          <w:rFonts w:ascii="Times New Roman" w:hAnsi="Times New Roman" w:cs="Times New Roman"/>
          <w:b/>
          <w:color w:val="auto"/>
        </w:rPr>
        <w:t xml:space="preserve"> (7) se modifică și va avea următorul cuprins:</w:t>
      </w:r>
    </w:p>
    <w:p w:rsidR="0002619C" w:rsidRPr="00C02019" w:rsidRDefault="0002619C" w:rsidP="0002619C">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"(7) </w:t>
      </w:r>
      <w:r w:rsidR="00136876" w:rsidRPr="00C02019">
        <w:rPr>
          <w:rFonts w:ascii="Times New Roman" w:hAnsi="Times New Roman" w:cs="Times New Roman"/>
          <w:color w:val="auto"/>
        </w:rPr>
        <w:t>Î</w:t>
      </w:r>
      <w:r w:rsidRPr="00C02019">
        <w:rPr>
          <w:rFonts w:ascii="Times New Roman" w:hAnsi="Times New Roman" w:cs="Times New Roman"/>
          <w:color w:val="auto"/>
        </w:rPr>
        <w:t>n data de 1</w:t>
      </w:r>
      <w:r w:rsidR="00187462" w:rsidRPr="00C02019">
        <w:rPr>
          <w:rFonts w:ascii="Times New Roman" w:hAnsi="Times New Roman" w:cs="Times New Roman"/>
          <w:color w:val="auto"/>
        </w:rPr>
        <w:t>4</w:t>
      </w:r>
      <w:r w:rsidRPr="00C02019">
        <w:rPr>
          <w:rFonts w:ascii="Times New Roman" w:hAnsi="Times New Roman" w:cs="Times New Roman"/>
          <w:color w:val="auto"/>
        </w:rPr>
        <w:t xml:space="preserve"> a lunii M+1, ora 1</w:t>
      </w:r>
      <w:r w:rsidR="00187462" w:rsidRPr="00C02019">
        <w:rPr>
          <w:rFonts w:ascii="Times New Roman" w:hAnsi="Times New Roman" w:cs="Times New Roman"/>
          <w:color w:val="auto"/>
        </w:rPr>
        <w:t>2</w:t>
      </w:r>
      <w:r w:rsidRPr="00C02019">
        <w:rPr>
          <w:rFonts w:ascii="Times New Roman" w:hAnsi="Times New Roman" w:cs="Times New Roman"/>
          <w:color w:val="auto"/>
        </w:rPr>
        <w:t>,</w:t>
      </w:r>
      <w:r w:rsidR="00187462" w:rsidRPr="00C02019">
        <w:rPr>
          <w:rFonts w:ascii="Times New Roman" w:hAnsi="Times New Roman" w:cs="Times New Roman"/>
          <w:color w:val="auto"/>
        </w:rPr>
        <w:t>0</w:t>
      </w:r>
      <w:r w:rsidRPr="00C02019">
        <w:rPr>
          <w:rFonts w:ascii="Times New Roman" w:hAnsi="Times New Roman" w:cs="Times New Roman"/>
          <w:color w:val="auto"/>
        </w:rPr>
        <w:t>0, OTS efectuează alocarea lunară finală, alocare în baza căreia încheie şi semnează împreună cu UR procesele-verbale comerciale privind cantităţile de gaze naturale transportate şi emite facturile lunare conform art. 105 alin. (1) lit. b).”</w:t>
      </w:r>
    </w:p>
    <w:p w:rsidR="004C174B" w:rsidRPr="00C02019" w:rsidRDefault="00300922" w:rsidP="004C174B">
      <w:pPr>
        <w:spacing w:line="360" w:lineRule="auto"/>
        <w:jc w:val="both"/>
        <w:rPr>
          <w:rFonts w:ascii="Times New Roman" w:hAnsi="Times New Roman" w:cs="Times New Roman"/>
          <w:b/>
          <w:color w:val="auto"/>
        </w:rPr>
      </w:pPr>
      <w:r w:rsidRPr="00C02019">
        <w:rPr>
          <w:rFonts w:ascii="Times New Roman" w:hAnsi="Times New Roman" w:cs="Times New Roman"/>
          <w:b/>
          <w:color w:val="auto"/>
        </w:rPr>
        <w:t>73</w:t>
      </w:r>
      <w:r w:rsidR="004C174B" w:rsidRPr="00C02019">
        <w:rPr>
          <w:rFonts w:ascii="Times New Roman" w:hAnsi="Times New Roman" w:cs="Times New Roman"/>
          <w:b/>
          <w:color w:val="auto"/>
        </w:rPr>
        <w:t>. Articolul 77 se modifică și va avea următorul cuprins:</w:t>
      </w:r>
    </w:p>
    <w:p w:rsidR="004C174B" w:rsidRPr="00C02019" w:rsidRDefault="004C174B" w:rsidP="004C174B">
      <w:pPr>
        <w:spacing w:line="360" w:lineRule="auto"/>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"Art.</w:t>
      </w:r>
      <w:r w:rsidRPr="00C02019">
        <w:rPr>
          <w:rFonts w:ascii="Times New Roman" w:hAnsi="Times New Roman" w:cs="Times New Roman"/>
          <w:color w:val="auto"/>
        </w:rPr>
        <w:t xml:space="preserve"> 77 - </w:t>
      </w:r>
      <w:r w:rsidRPr="00C02019">
        <w:rPr>
          <w:rFonts w:ascii="Times New Roman" w:eastAsiaTheme="minorHAnsi" w:hAnsi="Times New Roman" w:cs="Times New Roman"/>
          <w:color w:val="auto"/>
          <w:lang w:eastAsia="en-US" w:bidi="ar-SA"/>
        </w:rPr>
        <w:t>Capacitatea aprobată dar neutilizată de către UR poate face obiectul:</w:t>
      </w:r>
    </w:p>
    <w:p w:rsidR="004C174B" w:rsidRPr="00C02019" w:rsidRDefault="004C174B" w:rsidP="004C174B">
      <w:pPr>
        <w:spacing w:line="360" w:lineRule="auto"/>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lastRenderedPageBreak/>
        <w:t xml:space="preserve">    a) returnării la OTS potrivit prevederilor art. 78;</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eastAsiaTheme="minorHAnsi" w:hAnsi="Times New Roman" w:cs="Times New Roman"/>
          <w:color w:val="auto"/>
          <w:lang w:eastAsia="en-US" w:bidi="ar-SA"/>
        </w:rPr>
        <w:t xml:space="preserve">    b) t</w:t>
      </w:r>
      <w:r w:rsidRPr="00C02019">
        <w:rPr>
          <w:rFonts w:ascii="Times New Roman" w:hAnsi="Times New Roman" w:cs="Times New Roman"/>
          <w:color w:val="auto"/>
        </w:rPr>
        <w:t xml:space="preserve">ransferului dreptului de utilizare a capacităţii rezervate și transferului complet al drepturilor și obligațiilor ce decurg din contractul de transport aferent punctelor de intrare în SNT/contractul de transport aferent punctelor de ieșire din SNT, </w:t>
      </w:r>
      <w:r w:rsidRPr="00C02019">
        <w:rPr>
          <w:rFonts w:ascii="Times New Roman" w:eastAsiaTheme="minorHAnsi" w:hAnsi="Times New Roman" w:cs="Times New Roman"/>
          <w:color w:val="auto"/>
          <w:lang w:eastAsia="en-US" w:bidi="ar-SA"/>
        </w:rPr>
        <w:t xml:space="preserve">potrivit prevederilor art. </w:t>
      </w:r>
      <w:r w:rsidRPr="00C02019">
        <w:rPr>
          <w:rFonts w:ascii="Times New Roman" w:hAnsi="Times New Roman" w:cs="Times New Roman"/>
          <w:color w:val="auto"/>
        </w:rPr>
        <w:t>79</w:t>
      </w:r>
      <w:r w:rsidRPr="00C02019">
        <w:rPr>
          <w:rFonts w:ascii="Times New Roman" w:hAnsi="Times New Roman" w:cs="Times New Roman"/>
          <w:color w:val="auto"/>
          <w:vertAlign w:val="superscript"/>
        </w:rPr>
        <w:t xml:space="preserve">1 </w:t>
      </w:r>
      <w:r w:rsidRPr="00C02019">
        <w:rPr>
          <w:rFonts w:ascii="Times New Roman" w:hAnsi="Times New Roman" w:cs="Times New Roman"/>
          <w:color w:val="auto"/>
        </w:rPr>
        <w:t>și 79</w:t>
      </w:r>
      <w:r w:rsidRPr="00C02019">
        <w:rPr>
          <w:rFonts w:ascii="Times New Roman" w:hAnsi="Times New Roman" w:cs="Times New Roman"/>
          <w:color w:val="auto"/>
          <w:vertAlign w:val="superscript"/>
        </w:rPr>
        <w:t>2</w:t>
      </w:r>
      <w:r w:rsidRPr="00C02019">
        <w:rPr>
          <w:rFonts w:ascii="Times New Roman" w:hAnsi="Times New Roman" w:cs="Times New Roman"/>
          <w:color w:val="auto"/>
        </w:rPr>
        <w:t>;</w:t>
      </w:r>
    </w:p>
    <w:p w:rsidR="004C174B" w:rsidRPr="00C02019" w:rsidRDefault="004C174B" w:rsidP="004C174B">
      <w:pPr>
        <w:spacing w:line="360" w:lineRule="auto"/>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color w:val="auto"/>
          <w:lang w:eastAsia="en-US" w:bidi="ar-SA"/>
        </w:rPr>
        <w:t xml:space="preserve">    c) retragerii de către OTS prin mecanismul de retragere „utilizează sau pierde”, potrivit prevederilor art. 81.</w:t>
      </w:r>
    </w:p>
    <w:p w:rsidR="004C174B" w:rsidRPr="00C02019" w:rsidRDefault="00882399" w:rsidP="004C174B">
      <w:pPr>
        <w:spacing w:line="360" w:lineRule="auto"/>
        <w:jc w:val="both"/>
        <w:rPr>
          <w:rFonts w:ascii="Times New Roman" w:hAnsi="Times New Roman" w:cs="Times New Roman"/>
          <w:b/>
          <w:color w:val="auto"/>
        </w:rPr>
      </w:pPr>
      <w:r w:rsidRPr="00C02019">
        <w:rPr>
          <w:rFonts w:ascii="Times New Roman" w:hAnsi="Times New Roman" w:cs="Times New Roman"/>
          <w:b/>
          <w:color w:val="auto"/>
        </w:rPr>
        <w:t>7</w:t>
      </w:r>
      <w:r w:rsidR="004C174B" w:rsidRPr="00C02019">
        <w:rPr>
          <w:rFonts w:ascii="Times New Roman" w:hAnsi="Times New Roman" w:cs="Times New Roman"/>
          <w:b/>
          <w:color w:val="auto"/>
        </w:rPr>
        <w:t>4. După articolul 77 se introduce o secțiune nouă, secțiunea „Piața secundară  de capacitate“, conținând articolul 77</w:t>
      </w:r>
      <w:r w:rsidR="004C174B" w:rsidRPr="00C02019">
        <w:rPr>
          <w:rFonts w:ascii="Times New Roman" w:hAnsi="Times New Roman" w:cs="Times New Roman"/>
          <w:b/>
          <w:color w:val="auto"/>
          <w:vertAlign w:val="superscript"/>
        </w:rPr>
        <w:t>1</w:t>
      </w:r>
      <w:r w:rsidR="004C174B" w:rsidRPr="00C02019">
        <w:rPr>
          <w:rFonts w:ascii="Times New Roman" w:hAnsi="Times New Roman" w:cs="Times New Roman"/>
          <w:b/>
          <w:color w:val="auto"/>
        </w:rPr>
        <w:t>, cu următorul cuprins:</w:t>
      </w:r>
    </w:p>
    <w:p w:rsidR="004C174B" w:rsidRPr="00C02019" w:rsidRDefault="004C174B" w:rsidP="004C174B">
      <w:pPr>
        <w:spacing w:line="360" w:lineRule="auto"/>
        <w:jc w:val="both"/>
        <w:rPr>
          <w:rFonts w:ascii="Times New Roman" w:hAnsi="Times New Roman" w:cs="Times New Roman"/>
          <w:b/>
          <w:color w:val="auto"/>
        </w:rPr>
      </w:pPr>
      <w:r w:rsidRPr="00C02019">
        <w:rPr>
          <w:rFonts w:ascii="Times New Roman" w:hAnsi="Times New Roman" w:cs="Times New Roman"/>
          <w:color w:val="auto"/>
        </w:rPr>
        <w:t>„</w:t>
      </w:r>
      <w:r w:rsidRPr="00C02019">
        <w:rPr>
          <w:rFonts w:ascii="Times New Roman" w:hAnsi="Times New Roman" w:cs="Times New Roman"/>
          <w:b/>
          <w:color w:val="auto"/>
        </w:rPr>
        <w:t>Piața secundară de capacitate</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eastAsiaTheme="minorHAnsi" w:hAnsi="Times New Roman" w:cs="Times New Roman"/>
          <w:color w:val="auto"/>
          <w:lang w:eastAsia="en-US" w:bidi="ar-SA"/>
        </w:rPr>
        <w:t>"</w:t>
      </w:r>
      <w:r w:rsidRPr="00C02019">
        <w:rPr>
          <w:rFonts w:ascii="Times New Roman" w:hAnsi="Times New Roman" w:cs="Times New Roman"/>
          <w:color w:val="auto"/>
        </w:rPr>
        <w:t>Art. 77</w:t>
      </w:r>
      <w:r w:rsidRPr="00C02019">
        <w:rPr>
          <w:rFonts w:ascii="Times New Roman" w:hAnsi="Times New Roman" w:cs="Times New Roman"/>
          <w:color w:val="auto"/>
          <w:vertAlign w:val="superscript"/>
        </w:rPr>
        <w:t xml:space="preserve">1 </w:t>
      </w:r>
      <w:r w:rsidRPr="00C02019">
        <w:rPr>
          <w:rFonts w:ascii="Times New Roman" w:hAnsi="Times New Roman" w:cs="Times New Roman"/>
          <w:color w:val="auto"/>
        </w:rPr>
        <w:t>– (1) UR are dreptul să transfere către alţi UR fie dreptul de utilizare a capacităţii rezervate, fie să transfere complet drepturile și obligațiile ce decurg din contractul de transport aferent punctelor de intrare în SNT/contractul de transport aferent punctelor de ieșire din SNT.</w:t>
      </w:r>
    </w:p>
    <w:p w:rsidR="008136DA"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(2) </w:t>
      </w:r>
      <w:r w:rsidR="008136DA" w:rsidRPr="00C02019">
        <w:rPr>
          <w:rFonts w:ascii="Times New Roman" w:hAnsi="Times New Roman" w:cs="Times New Roman"/>
          <w:color w:val="auto"/>
        </w:rPr>
        <w:t>Pentru punctele de interconectare tranfrontalieră tran</w:t>
      </w:r>
      <w:r w:rsidR="00C02019">
        <w:rPr>
          <w:rFonts w:ascii="Times New Roman" w:hAnsi="Times New Roman" w:cs="Times New Roman"/>
          <w:color w:val="auto"/>
        </w:rPr>
        <w:t>sferurile prevăzute la aart. 69</w:t>
      </w:r>
      <w:r w:rsidR="008136DA" w:rsidRPr="00C02019">
        <w:rPr>
          <w:rFonts w:ascii="Times New Roman" w:hAnsi="Times New Roman" w:cs="Times New Roman"/>
          <w:color w:val="auto"/>
          <w:vertAlign w:val="superscript"/>
        </w:rPr>
        <w:t>1</w:t>
      </w:r>
      <w:r w:rsidR="008136DA" w:rsidRPr="00C02019">
        <w:rPr>
          <w:rFonts w:ascii="Times New Roman" w:hAnsi="Times New Roman" w:cs="Times New Roman"/>
          <w:color w:val="auto"/>
        </w:rPr>
        <w:t xml:space="preserve"> si art. 69^3  se vor realiza prin intermediul platformei regionale de rezervare de capacitate operate de FGSZ, iar pentru celelalte  puncte  de intrare/ieşire din SNT prin utilizarea unei PSC.</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(3) Tranzacţiile pe piaţa secundară de capacitate pot fi încheiate între UR care au în derulare contracte de transport aferente punctelor de intrare în SNT/contracte de transport aferente punctelor de ieșire din SNT încheiate cu OTS.</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(4) Tranzacţiile pe piaţa secundară de capacitate se încheie în mod independent pe punctele de intrare sau de ieşire pentru care a fost rezervată capacitate. UR care primește dreptul de utilizare a capacității poate utiliza această capacitate numai pe punctul care a făcut obiectul tranzacției.</w:t>
      </w:r>
    </w:p>
    <w:p w:rsidR="004C174B" w:rsidRPr="00C02019" w:rsidRDefault="004C174B" w:rsidP="004C174B">
      <w:pPr>
        <w:tabs>
          <w:tab w:val="left" w:pos="1106"/>
        </w:tabs>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(5) Natura produselor de capacitate - fermă, întreruptibilă, agregată, neagregată - tranzacționate în PPC nu se schimbă prin comercializarea acestora în cadrul PSC.</w:t>
      </w:r>
    </w:p>
    <w:p w:rsidR="004C174B" w:rsidRPr="00C02019" w:rsidRDefault="004C174B" w:rsidP="004C174B">
      <w:pPr>
        <w:tabs>
          <w:tab w:val="left" w:pos="1106"/>
        </w:tabs>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(6) OTS oferă UR posibilitatea de a publica prin intermediul PSC ofertele cu privire la transferurile de capacitate.</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(7) În situația în care 2 UR convin asupra efectuării unui transfer de capacitate apelează la una din următoarele modalități de tranzacționare pe piața secundară de capacitate:</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a) transferul dreptului de utilizare a capacităţii; </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b) transferul complet al drepturilor şi obligaţiilor ce decurg din contractul de transport aferent punctelor de intrare în SNT/contractul de transport aferent punctelor de ieșire din SNT.</w:t>
      </w:r>
    </w:p>
    <w:p w:rsidR="004C174B" w:rsidRPr="00C02019" w:rsidRDefault="004C174B" w:rsidP="004C174B">
      <w:pPr>
        <w:tabs>
          <w:tab w:val="left" w:pos="1106"/>
        </w:tabs>
        <w:spacing w:line="360" w:lineRule="auto"/>
        <w:jc w:val="both"/>
        <w:rPr>
          <w:rFonts w:ascii="Times New Roman" w:hAnsi="Times New Roman" w:cs="Times New Roman"/>
          <w:b/>
          <w:color w:val="auto"/>
        </w:rPr>
      </w:pPr>
      <w:r w:rsidRPr="00C02019">
        <w:rPr>
          <w:rFonts w:ascii="Times New Roman" w:hAnsi="Times New Roman" w:cs="Times New Roman"/>
          <w:color w:val="auto"/>
        </w:rPr>
        <w:t>(8) OTS aprobă transferul pe baza acelorași criterii utilizate la tranzacționarea capacității pe PPC.“</w:t>
      </w:r>
    </w:p>
    <w:p w:rsidR="004C174B" w:rsidRPr="00C02019" w:rsidRDefault="00300922" w:rsidP="004C174B">
      <w:pPr>
        <w:spacing w:line="360" w:lineRule="auto"/>
        <w:jc w:val="both"/>
        <w:rPr>
          <w:rFonts w:ascii="Times New Roman" w:hAnsi="Times New Roman" w:cs="Times New Roman"/>
          <w:b/>
          <w:color w:val="auto"/>
        </w:rPr>
      </w:pPr>
      <w:r w:rsidRPr="00C02019">
        <w:rPr>
          <w:rFonts w:ascii="Times New Roman" w:hAnsi="Times New Roman" w:cs="Times New Roman"/>
          <w:b/>
          <w:color w:val="auto"/>
        </w:rPr>
        <w:t>75</w:t>
      </w:r>
      <w:r w:rsidR="004C174B" w:rsidRPr="00C02019">
        <w:rPr>
          <w:rFonts w:ascii="Times New Roman" w:hAnsi="Times New Roman" w:cs="Times New Roman"/>
          <w:b/>
          <w:color w:val="auto"/>
        </w:rPr>
        <w:t>. Articolul 78 se modifică și va avea următorul cuprins:</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eastAsiaTheme="minorHAnsi" w:hAnsi="Times New Roman" w:cs="Times New Roman"/>
          <w:color w:val="auto"/>
          <w:lang w:eastAsia="en-US" w:bidi="ar-SA"/>
        </w:rPr>
        <w:lastRenderedPageBreak/>
        <w:t>"Art.</w:t>
      </w:r>
      <w:r w:rsidRPr="00C02019">
        <w:rPr>
          <w:rFonts w:ascii="Times New Roman" w:hAnsi="Times New Roman" w:cs="Times New Roman"/>
          <w:color w:val="auto"/>
        </w:rPr>
        <w:t xml:space="preserve"> 78 – (1) UR care are încheiate contracte pentru produse de capacitate care au o durată mai mare sau egală cu o lună gazieră, poate returna integral sau parțial capacitatea fermă contractată.</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(2) UR nu are dreptul de a tranzacționa pe PSC capacitatea care face obiectul cererii de returnare. O cerere de returnare poate fi retrasă de către UR în măsura în care capacitatea returnată nu a fost alocată altui UR, în cadrul PPC.</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(3) Capacitatea agregată fermă poate fi returnată doar sub formă de capacitate agregată fermă.</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(4) UR inițiază procesul de returnare utilizând PPC pusă la dispoziție de către OTS.</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(5) Confirmarea de primire a solicitării de returnare a capacităţii este transmisă de OTS prin intermediul PPC. Această confirmare din partea OTS nu exonerează UR de obligaţia de plată a capacităţii care face obiectul returnării.</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(6) OTS publică în PPC produsele de capacitate care fac obiectul returnării din partea UR. Aceste produse sunt evidențiate în PPC cu titlul „returnare”.</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(7) Returnarea de capacitate este posibilă pentru orice zi sau zile ulterioare transmiterii confirmării de primire de către OTS a solicitării UR şi poate fi efectuată pentru orice proporţie din capacitatea contractată iniţial.</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(8) Capacitatea returnată este oferită de OTS în numele UR prin PPC până în ziua D-1, ora  12.00. Capacitatea returnată care nu a putut fi vândută până în ziua D-1, ora 12:00, poate fi oferită de către UR, pe PSC.</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(9) În situaţia în care capacitatea nu a fost vândută pe PSC, UR poate solicita OTS, prezentarea în PPC și în numele UR a ofertei produsului respectiv.</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(10) Capacitatea contractată care face obiectul cererii de returnare de la un UR, este alocată altor UR de către OTS astfel:</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a) după alocarea capacității ferme din portofoliul OTS, înregistrată ca disponibilă la punctul de intrare și/sau de ieșire unde UR a solicitat returnarea de capacitate; </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b) înainte de alocarea capacității retrase prin aplicarea mecanismului descris la art. 81.</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(11) Tariful aplicabil UR beneficiar al capacității care a făcut obiectul returnării de către UR inițiator, este cel prevăzut în contractul încheiat între OTS și UR inițiator al returnării de capacitate.</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(12) Capacitatea returnată este oferită de OTS prin PPC în numele și pentru perioada specificată de către UR inițiator. UR inițiator își păstrează drepturile și obligațiile contractuale până la realocarea capacității returnate sau a unei părți din aceasta către UR beneficiar.</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(13) După realocarea către UR beneficiar, OTS și UR inițiator modifică în mod corespunzător contractul inițial astfel încât să reflecte diminuarea capacității deținută de acesta la momentul </w:t>
      </w:r>
      <w:r w:rsidRPr="00C02019">
        <w:rPr>
          <w:rFonts w:ascii="Times New Roman" w:hAnsi="Times New Roman" w:cs="Times New Roman"/>
          <w:color w:val="auto"/>
        </w:rPr>
        <w:lastRenderedPageBreak/>
        <w:t>realocării cu nivelul capacității realocate către UR beneficiar. UR beneficiar este obligat să prezinte OTS garanțiile financiare de plată, conform prevederilor din contractele de transport aferente punctelor de intrare în SNT/contractele de transport aferente punctelor de ieșire din SNT.</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(14) În situaţia în care mai mulţi UR optează pentru returnarea capacităților în același punct de intrare și/sau de ieșire, solicitările sunt tratate pe baza principiului „primul venit-primul servit”.</w:t>
      </w:r>
    </w:p>
    <w:p w:rsidR="004C174B" w:rsidRPr="00C02019" w:rsidRDefault="00300922" w:rsidP="004C174B">
      <w:pPr>
        <w:spacing w:line="360" w:lineRule="auto"/>
        <w:jc w:val="both"/>
        <w:rPr>
          <w:rFonts w:ascii="Times New Roman" w:hAnsi="Times New Roman" w:cs="Times New Roman"/>
          <w:b/>
          <w:color w:val="auto"/>
        </w:rPr>
      </w:pPr>
      <w:r w:rsidRPr="00C02019">
        <w:rPr>
          <w:rFonts w:ascii="Times New Roman" w:hAnsi="Times New Roman" w:cs="Times New Roman"/>
          <w:b/>
          <w:color w:val="auto"/>
        </w:rPr>
        <w:t>76</w:t>
      </w:r>
      <w:r w:rsidR="004C174B" w:rsidRPr="00C02019">
        <w:rPr>
          <w:rFonts w:ascii="Times New Roman" w:hAnsi="Times New Roman" w:cs="Times New Roman"/>
          <w:b/>
          <w:color w:val="auto"/>
        </w:rPr>
        <w:t>. După articolul 78 denumirea secțiunii „Facilitatea de transfer de capacitate“ se înlocuiește cu denumirea „Transferul dreptului de utilizare a capacităţii rezervate“.</w:t>
      </w:r>
    </w:p>
    <w:p w:rsidR="004C174B" w:rsidRPr="00C02019" w:rsidRDefault="00300922" w:rsidP="004C174B">
      <w:pPr>
        <w:spacing w:line="360" w:lineRule="auto"/>
        <w:jc w:val="both"/>
        <w:rPr>
          <w:rFonts w:ascii="Times New Roman" w:hAnsi="Times New Roman" w:cs="Times New Roman"/>
          <w:b/>
          <w:color w:val="auto"/>
        </w:rPr>
      </w:pPr>
      <w:r w:rsidRPr="00C02019">
        <w:rPr>
          <w:rFonts w:ascii="Times New Roman" w:hAnsi="Times New Roman" w:cs="Times New Roman"/>
          <w:b/>
          <w:color w:val="auto"/>
        </w:rPr>
        <w:t>77</w:t>
      </w:r>
      <w:r w:rsidR="004C174B" w:rsidRPr="00C02019">
        <w:rPr>
          <w:rFonts w:ascii="Times New Roman" w:hAnsi="Times New Roman" w:cs="Times New Roman"/>
          <w:b/>
          <w:color w:val="auto"/>
        </w:rPr>
        <w:t>. Articolul 79 se modifică și va avea următorul cuprins:</w:t>
      </w:r>
    </w:p>
    <w:p w:rsidR="004C174B" w:rsidRPr="00C02019" w:rsidRDefault="004C174B" w:rsidP="004C174B">
      <w:p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rPr>
        <w:t>"Art. 79</w:t>
      </w:r>
      <w:r w:rsidRPr="00C02019">
        <w:rPr>
          <w:rFonts w:ascii="Times New Roman" w:hAnsi="Times New Roman" w:cs="Times New Roman"/>
          <w:color w:val="auto"/>
          <w:vertAlign w:val="superscript"/>
        </w:rPr>
        <w:t xml:space="preserve"> </w:t>
      </w:r>
      <w:r w:rsidRPr="00C02019">
        <w:rPr>
          <w:rFonts w:ascii="Times New Roman" w:hAnsi="Times New Roman" w:cs="Times New Roman"/>
          <w:color w:val="auto"/>
        </w:rPr>
        <w:t xml:space="preserve">– (1) </w:t>
      </w:r>
      <w:r w:rsidRPr="00C02019">
        <w:rPr>
          <w:rFonts w:ascii="Times New Roman" w:hAnsi="Times New Roman" w:cs="Times New Roman"/>
          <w:color w:val="auto"/>
          <w:lang w:eastAsia="da-DK"/>
        </w:rPr>
        <w:t>Un UR denumit UR iniţial poate transfera, fără acordul OTS, către alt UR denumit UR beneficiar dreptul de utilizare a capacităţii rezervate, în integralitatea acesteia sau a unei părţi din aceasta. Modalitatea de tranzacţionare este aplicabilă pentru produsele de capacitate anuale, trimestriale, şi lunare.</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(2) UR beneficiar îşi asumă toate drepturile şi obligaţiile ce decurg din transferul dreptului de utilizare a capacităţii, cu excepţia obligaţiei de plată a capacităţii pentru care a obţinut dreptul de utilizare.</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(3) UR iniţial îşi asumă obligaţia de plată a capacităţii care a făcut obiectul transferului dreptului de utilizare către UR beneficiar.  </w:t>
      </w:r>
    </w:p>
    <w:p w:rsidR="004C174B" w:rsidRPr="00C02019" w:rsidRDefault="004C174B" w:rsidP="004C174B">
      <w:p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(4) În vederea transferului dreptului de utilizare, UR iniţial transmite către OTS utilizând PSC,  informațiile privind transferul,  precizând:</w:t>
      </w:r>
    </w:p>
    <w:p w:rsidR="004C174B" w:rsidRPr="00C02019" w:rsidRDefault="004C174B" w:rsidP="004C174B">
      <w:pPr>
        <w:pStyle w:val="ListParagraph"/>
        <w:widowControl/>
        <w:numPr>
          <w:ilvl w:val="0"/>
          <w:numId w:val="35"/>
        </w:num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datele de identificare ale contractului încheiat între UR inițial și OTS;</w:t>
      </w:r>
    </w:p>
    <w:p w:rsidR="004C174B" w:rsidRPr="00C02019" w:rsidRDefault="004C174B" w:rsidP="004C174B">
      <w:pPr>
        <w:pStyle w:val="ListParagraph"/>
        <w:numPr>
          <w:ilvl w:val="0"/>
          <w:numId w:val="35"/>
        </w:num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punctul de intrare și/sau ieşire;</w:t>
      </w:r>
    </w:p>
    <w:p w:rsidR="004C174B" w:rsidRPr="00C02019" w:rsidRDefault="004C174B" w:rsidP="004C174B">
      <w:pPr>
        <w:pStyle w:val="ListParagraph"/>
        <w:numPr>
          <w:ilvl w:val="0"/>
          <w:numId w:val="35"/>
        </w:num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 xml:space="preserve">datele de identificare ale UR beneficiar;  </w:t>
      </w:r>
    </w:p>
    <w:p w:rsidR="004C174B" w:rsidRPr="00C02019" w:rsidRDefault="004C174B" w:rsidP="004C174B">
      <w:pPr>
        <w:pStyle w:val="ListParagraph"/>
        <w:numPr>
          <w:ilvl w:val="0"/>
          <w:numId w:val="35"/>
        </w:num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cantitatea de capacitate de intrare și/sau de ieşire care face obiectul transferului;</w:t>
      </w:r>
    </w:p>
    <w:p w:rsidR="004C174B" w:rsidRPr="00C02019" w:rsidRDefault="004C174B" w:rsidP="004C174B">
      <w:pPr>
        <w:pStyle w:val="ListParagraph"/>
        <w:numPr>
          <w:ilvl w:val="0"/>
          <w:numId w:val="35"/>
        </w:num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data de începere şi respectiv de încheiere a perioadei de transfer;</w:t>
      </w:r>
    </w:p>
    <w:p w:rsidR="004C174B" w:rsidRPr="00C02019" w:rsidRDefault="004C174B" w:rsidP="004C174B">
      <w:pPr>
        <w:pStyle w:val="ListParagraph"/>
        <w:numPr>
          <w:ilvl w:val="0"/>
          <w:numId w:val="35"/>
        </w:num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 xml:space="preserve">tipul de produs de capacitate (lunar, trimestrial, anual);             </w:t>
      </w:r>
    </w:p>
    <w:p w:rsidR="004C174B" w:rsidRPr="00C02019" w:rsidRDefault="004C174B" w:rsidP="004C174B">
      <w:pPr>
        <w:pStyle w:val="ListParagraph"/>
        <w:numPr>
          <w:ilvl w:val="0"/>
          <w:numId w:val="35"/>
        </w:num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 xml:space="preserve">natura capacităţii (fermă sau întreruptibilă).   </w:t>
      </w:r>
    </w:p>
    <w:p w:rsidR="004C174B" w:rsidRPr="00C02019" w:rsidRDefault="004C174B" w:rsidP="004C174B">
      <w:p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(5) OTS primește de la UR informațiile de mai sus cu cel puțin 2 ore înainte de termenul limită de transmitere a nominalizărilor și confirmă tranzacția, după primirea informațiilor de la ambii UR parteneri, nu mai târziu de 1,5 ore după primirea informațiilor cu privire la tranzacțiile încheiate de ambele părți în tranzacție.</w:t>
      </w:r>
    </w:p>
    <w:p w:rsidR="004C174B" w:rsidRPr="00C02019" w:rsidRDefault="004C174B" w:rsidP="004C174B">
      <w:p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(6) OTS are dreptul să refuze confirmarea tranzacțiilor privind transferul dreptului de utilizare a capacității, în următoarele situații:</w:t>
      </w:r>
    </w:p>
    <w:p w:rsidR="004C174B" w:rsidRPr="00C02019" w:rsidRDefault="004C174B" w:rsidP="004C174B">
      <w:pPr>
        <w:pStyle w:val="ListParagraph"/>
        <w:widowControl/>
        <w:numPr>
          <w:ilvl w:val="0"/>
          <w:numId w:val="36"/>
        </w:numPr>
        <w:spacing w:line="360" w:lineRule="auto"/>
        <w:contextualSpacing w:val="0"/>
        <w:jc w:val="both"/>
        <w:rPr>
          <w:rFonts w:ascii="Times New Roman" w:hAnsi="Times New Roman" w:cs="Times New Roman"/>
          <w:color w:val="auto"/>
          <w:lang w:eastAsia="da-DK"/>
        </w:rPr>
      </w:pPr>
      <w:r w:rsidRPr="00C02019">
        <w:rPr>
          <w:rFonts w:ascii="Times New Roman" w:hAnsi="Times New Roman" w:cs="Times New Roman"/>
          <w:color w:val="auto"/>
          <w:lang w:eastAsia="da-DK"/>
        </w:rPr>
        <w:t>informațiile sunt primite de la un singur UR;</w:t>
      </w:r>
    </w:p>
    <w:p w:rsidR="004C174B" w:rsidRPr="00C02019" w:rsidRDefault="004C174B" w:rsidP="004C174B">
      <w:pPr>
        <w:pStyle w:val="ListParagraph"/>
        <w:widowControl/>
        <w:numPr>
          <w:ilvl w:val="0"/>
          <w:numId w:val="36"/>
        </w:numPr>
        <w:spacing w:line="360" w:lineRule="auto"/>
        <w:contextualSpacing w:val="0"/>
        <w:jc w:val="both"/>
        <w:rPr>
          <w:rFonts w:ascii="Times New Roman" w:hAnsi="Times New Roman" w:cs="Times New Roman"/>
          <w:color w:val="auto"/>
          <w:lang w:eastAsia="da-DK"/>
        </w:rPr>
      </w:pPr>
      <w:r w:rsidRPr="00C02019">
        <w:rPr>
          <w:rFonts w:ascii="Times New Roman" w:hAnsi="Times New Roman" w:cs="Times New Roman"/>
          <w:color w:val="auto"/>
          <w:lang w:eastAsia="da-DK"/>
        </w:rPr>
        <w:lastRenderedPageBreak/>
        <w:t>informațiile transmise de către UR nu coincid, sau informațiile transmise sunt incomplete;</w:t>
      </w:r>
    </w:p>
    <w:p w:rsidR="004C174B" w:rsidRPr="00C02019" w:rsidRDefault="004C174B" w:rsidP="004C174B">
      <w:pPr>
        <w:pStyle w:val="ListParagraph"/>
        <w:widowControl/>
        <w:numPr>
          <w:ilvl w:val="0"/>
          <w:numId w:val="36"/>
        </w:num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informațiile sunt transmise mai târziu de 2 ore înainte de termenul limită de transmitere a nominalizărilor;</w:t>
      </w:r>
    </w:p>
    <w:p w:rsidR="004C174B" w:rsidRPr="00C02019" w:rsidRDefault="004C174B" w:rsidP="004C174B">
      <w:pPr>
        <w:pStyle w:val="ListParagraph"/>
        <w:widowControl/>
        <w:numPr>
          <w:ilvl w:val="0"/>
          <w:numId w:val="36"/>
        </w:numPr>
        <w:spacing w:line="360" w:lineRule="auto"/>
        <w:contextualSpacing w:val="0"/>
        <w:jc w:val="both"/>
        <w:rPr>
          <w:rFonts w:ascii="Times New Roman" w:hAnsi="Times New Roman" w:cs="Times New Roman"/>
          <w:color w:val="auto"/>
          <w:lang w:eastAsia="da-DK"/>
        </w:rPr>
      </w:pPr>
      <w:r w:rsidRPr="00C02019">
        <w:rPr>
          <w:rFonts w:ascii="Times New Roman" w:hAnsi="Times New Roman" w:cs="Times New Roman"/>
          <w:color w:val="auto"/>
          <w:lang w:eastAsia="da-DK"/>
        </w:rPr>
        <w:t>capacitatea tranzacționată face obiectul returnării de capacitate solicitate de UR iniţial;</w:t>
      </w:r>
    </w:p>
    <w:p w:rsidR="004C174B" w:rsidRPr="00C02019" w:rsidRDefault="004C174B" w:rsidP="004C174B">
      <w:pPr>
        <w:pStyle w:val="ListParagraph"/>
        <w:numPr>
          <w:ilvl w:val="0"/>
          <w:numId w:val="36"/>
        </w:num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OTS comunică prin PSC ambilor UR implicați în transferul dreptului de utilizare a capacității decizia sa privind refuzul confirmării tranzacțiilor. În această situație, transferul este considerat nul.</w:t>
      </w:r>
    </w:p>
    <w:p w:rsidR="004C174B" w:rsidRPr="00C02019" w:rsidRDefault="004C174B" w:rsidP="004C174B">
      <w:p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(7) UR inițial și UR beneficiar, au dreptul să renunțe la tranzacția confirmată, prin informarea OTS prin PSC, cu privire la renunțarea tranzacției nu mai târziu de termenul limită de transmitere a nominalizărilor. OTS confirmă renunțarea de către părți la tranzacție doar dacă ambii UR au informat OTS cu privire la decizia acestora de renunțare.</w:t>
      </w:r>
    </w:p>
    <w:p w:rsidR="004C174B" w:rsidRPr="00C02019" w:rsidRDefault="004C174B" w:rsidP="004C174B">
      <w:p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(8) În condițiile în care informarea privind decizia de renunțare este transmisă de un singur UR participant la tranzacție, OTS consideră că respectiva tranzacție își păstrează valabilitatea. În acest caz, OTS anunță decizia sa atât UR inițial, cât și UR beneficiar.</w:t>
      </w:r>
    </w:p>
    <w:p w:rsidR="004C174B" w:rsidRPr="00C02019" w:rsidRDefault="004C174B" w:rsidP="004C174B">
      <w:p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(9) OTS publică pe pe pagina proprie de internet informații actualizate cu privire la volumul total al capacității oferite/solicitate și transferate pe piața secundară precum și alte informații cu privire la aceste tranzacții (punctul de intrare/ieșire, tipul de capacitate, etc.). Procedurile și manualul de utilizare a platformei aferente PSC vor fi publicate pe pagina proprie de internet a OTS,</w:t>
      </w:r>
      <w:r w:rsidRPr="00C02019">
        <w:rPr>
          <w:rFonts w:ascii="Times New Roman" w:hAnsi="Times New Roman" w:cs="Times New Roman"/>
          <w:color w:val="auto"/>
          <w:lang w:val="en-GB" w:eastAsia="da-DK"/>
        </w:rPr>
        <w:t xml:space="preserve"> </w:t>
      </w:r>
      <w:r w:rsidRPr="00C02019">
        <w:rPr>
          <w:rFonts w:ascii="Times New Roman" w:hAnsi="Times New Roman" w:cs="Times New Roman"/>
          <w:color w:val="auto"/>
          <w:lang w:eastAsia="da-DK"/>
        </w:rPr>
        <w:t>cu suficient timp înainte de intrarea lor în vigoare, astfel încât să permită testarea acesteia de către UR</w:t>
      </w:r>
      <w:r w:rsidRPr="00C02019">
        <w:rPr>
          <w:rFonts w:ascii="Times New Roman" w:hAnsi="Times New Roman" w:cs="Times New Roman"/>
          <w:color w:val="auto"/>
          <w:lang w:val="en-GB" w:eastAsia="da-DK"/>
        </w:rPr>
        <w:t xml:space="preserve">. </w:t>
      </w:r>
    </w:p>
    <w:p w:rsidR="004C174B" w:rsidRPr="00C02019" w:rsidRDefault="004C174B" w:rsidP="004C174B">
      <w:pPr>
        <w:spacing w:line="360" w:lineRule="auto"/>
        <w:jc w:val="both"/>
        <w:rPr>
          <w:rFonts w:ascii="Times New Roman" w:hAnsi="Times New Roman" w:cs="Times New Roman"/>
          <w:color w:val="auto"/>
          <w:lang w:eastAsia="da-DK"/>
        </w:rPr>
      </w:pPr>
      <w:r w:rsidRPr="00C02019">
        <w:rPr>
          <w:rFonts w:ascii="Times New Roman" w:hAnsi="Times New Roman" w:cs="Times New Roman"/>
          <w:color w:val="auto"/>
          <w:lang w:eastAsia="da-DK"/>
        </w:rPr>
        <w:t>(10) În cazul în care UR iniţial nu-şi îndeplineşte obligaţiile de plată OTS este îndreptăţit să notifice atât pe UR iniţial cât şi pe UR beneficiar cu privire la data încetării transferului.</w:t>
      </w:r>
    </w:p>
    <w:p w:rsidR="004C174B" w:rsidRPr="00C02019" w:rsidRDefault="00300922" w:rsidP="004C174B">
      <w:pPr>
        <w:spacing w:line="360" w:lineRule="auto"/>
        <w:jc w:val="both"/>
        <w:rPr>
          <w:rFonts w:ascii="Times New Roman" w:hAnsi="Times New Roman" w:cs="Times New Roman"/>
          <w:b/>
          <w:color w:val="auto"/>
        </w:rPr>
      </w:pPr>
      <w:r w:rsidRPr="00C02019">
        <w:rPr>
          <w:rFonts w:ascii="Times New Roman" w:hAnsi="Times New Roman" w:cs="Times New Roman"/>
          <w:b/>
          <w:color w:val="auto"/>
        </w:rPr>
        <w:t>78</w:t>
      </w:r>
      <w:r w:rsidR="004C174B" w:rsidRPr="00C02019">
        <w:rPr>
          <w:rFonts w:ascii="Times New Roman" w:hAnsi="Times New Roman" w:cs="Times New Roman"/>
          <w:b/>
          <w:color w:val="auto"/>
        </w:rPr>
        <w:t>. După articolul 79 se introduce o secţiune nouă, secţiunea „Transferul complet al drepturilor și obligațiilor ce decurg din contractul de transport aferent punctelor de intrare în SNT/contractul de transport aferent punctelor de ieșire din SNT“.</w:t>
      </w:r>
    </w:p>
    <w:p w:rsidR="004C174B" w:rsidRPr="00C02019" w:rsidRDefault="00300922" w:rsidP="004C174B">
      <w:pPr>
        <w:spacing w:line="360" w:lineRule="auto"/>
        <w:jc w:val="both"/>
        <w:rPr>
          <w:rFonts w:ascii="Times New Roman" w:hAnsi="Times New Roman" w:cs="Times New Roman"/>
          <w:b/>
          <w:color w:val="auto"/>
        </w:rPr>
      </w:pPr>
      <w:r w:rsidRPr="00C02019">
        <w:rPr>
          <w:rFonts w:ascii="Times New Roman" w:hAnsi="Times New Roman" w:cs="Times New Roman"/>
          <w:b/>
          <w:color w:val="auto"/>
        </w:rPr>
        <w:t>79</w:t>
      </w:r>
      <w:r w:rsidR="004C174B" w:rsidRPr="00C02019">
        <w:rPr>
          <w:rFonts w:ascii="Times New Roman" w:hAnsi="Times New Roman" w:cs="Times New Roman"/>
          <w:b/>
          <w:color w:val="auto"/>
        </w:rPr>
        <w:t>. Articolul 80 se modifică și va avea următorul cuprins:</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„Art. 80</w:t>
      </w:r>
      <w:r w:rsidRPr="00C02019">
        <w:rPr>
          <w:rFonts w:ascii="Times New Roman" w:hAnsi="Times New Roman" w:cs="Times New Roman"/>
          <w:b/>
          <w:color w:val="auto"/>
          <w:vertAlign w:val="superscript"/>
        </w:rPr>
        <w:t xml:space="preserve"> </w:t>
      </w:r>
      <w:r w:rsidRPr="00C02019">
        <w:rPr>
          <w:rFonts w:ascii="Times New Roman" w:hAnsi="Times New Roman" w:cs="Times New Roman"/>
          <w:color w:val="auto"/>
          <w:vertAlign w:val="superscript"/>
        </w:rPr>
        <w:t xml:space="preserve"> </w:t>
      </w:r>
      <w:r w:rsidRPr="00C02019">
        <w:rPr>
          <w:rFonts w:ascii="Times New Roman" w:hAnsi="Times New Roman" w:cs="Times New Roman"/>
          <w:color w:val="auto"/>
        </w:rPr>
        <w:t>– (1) Un UR denumit UR iniţial poate transferă, cu acordul OTS, către alt UR denumit UR beneficiar drepturile şi obligaţiile ce decurg din contractul de capacitate (fermă sau întreruptibilă) pentru întreaga capacitate rezervată sau pentru o parte din aceasta.</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(2) Transferul complet al drepturilor și obligațiilor este aplicabil pentru produsele de capacitate anuală, trimestrială şi lunară contractate de UR iniţial.  </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(3) UR beneficiar îşi asumă toate drepturile şi obligațiile ce decurg din transfer, inclusiv obligația de plată a capacității care face obiectul acestui transfer. OTS modifica corespunzător </w:t>
      </w:r>
      <w:r w:rsidRPr="00C02019">
        <w:rPr>
          <w:rFonts w:ascii="Times New Roman" w:hAnsi="Times New Roman" w:cs="Times New Roman"/>
          <w:color w:val="auto"/>
        </w:rPr>
        <w:lastRenderedPageBreak/>
        <w:t xml:space="preserve">contractele încheiate atât cu UR iniţial cât şi cu UR beneficiar. </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(4) Contractele de capacitate modificate se încheie în mod obligatoriu cu minim 2 zile lucrătoare înainte de data de începere a perioadei de transfer.</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(5) În vederea efectuării transferului, UR iniţial şi UR beneficiar transmit către OTS câte o solicitare de transfer, care cuprinde cel puțin următoarele:</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a) datele de identificare ale UR beneficiar/UR inițial, după caz; </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b) datele de identificare ale contractului încheiat între UR inițial și OTS;</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c) datele de identificare ale contractului încheiat între UR beneficiar și OTS;</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d) punctul/punctele de intrare și/sau ieşire; </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e) capacitatea de intrare și/sau de ieşire care face obiectul transferului;</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f) data de începere şi respectiv de încheiere a perioadei de transfer;</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g) tipul de produs de capacitate (lunar, trimestrial, anual);            </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h) natura capacităţii (fermă, întreruptibilă, agregată, neagregată).   </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(6) UR inițial și UR beneficiar transmit OTS solicitarea acestora privind transferul, cu 3 zile lucrătoare înainte de data efectivă a transferului .      </w:t>
      </w:r>
    </w:p>
    <w:p w:rsidR="004C174B" w:rsidRPr="00C02019" w:rsidRDefault="004C174B" w:rsidP="004C174B">
      <w:pPr>
        <w:tabs>
          <w:tab w:val="left" w:pos="1106"/>
        </w:tabs>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(7) OTS comunică UR inițial și UR beneficiar în cel mult 2 zile lucrătoare decizia sa privind aprobarea/respingerea transferului.   </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(8) OTS refuză validarea transferului de la UR iniţial la UR beneficiar în condiţiile în care respectiva capacitate face obiectul returnării de capacitate solicitate de UR iniţial."</w:t>
      </w:r>
    </w:p>
    <w:p w:rsidR="004C174B" w:rsidRPr="00C02019" w:rsidRDefault="00300922" w:rsidP="004C174B">
      <w:pPr>
        <w:spacing w:line="360" w:lineRule="auto"/>
        <w:jc w:val="both"/>
        <w:rPr>
          <w:rFonts w:ascii="Times New Roman" w:hAnsi="Times New Roman" w:cs="Times New Roman"/>
          <w:b/>
          <w:color w:val="auto"/>
        </w:rPr>
      </w:pPr>
      <w:r w:rsidRPr="00C02019">
        <w:rPr>
          <w:rFonts w:ascii="Times New Roman" w:hAnsi="Times New Roman" w:cs="Times New Roman"/>
          <w:b/>
          <w:color w:val="auto"/>
        </w:rPr>
        <w:t>80</w:t>
      </w:r>
      <w:r w:rsidR="004C174B" w:rsidRPr="00C02019">
        <w:rPr>
          <w:rFonts w:ascii="Times New Roman" w:hAnsi="Times New Roman" w:cs="Times New Roman"/>
          <w:b/>
          <w:color w:val="auto"/>
        </w:rPr>
        <w:t>. Articolul 80</w:t>
      </w:r>
      <w:r w:rsidR="004C174B" w:rsidRPr="00C02019">
        <w:rPr>
          <w:rFonts w:ascii="Times New Roman" w:hAnsi="Times New Roman" w:cs="Times New Roman"/>
          <w:b/>
          <w:color w:val="auto"/>
          <w:vertAlign w:val="superscript"/>
        </w:rPr>
        <w:t>1</w:t>
      </w:r>
      <w:r w:rsidR="004C174B" w:rsidRPr="00C02019">
        <w:rPr>
          <w:rFonts w:ascii="Times New Roman" w:hAnsi="Times New Roman" w:cs="Times New Roman"/>
          <w:b/>
          <w:color w:val="auto"/>
        </w:rPr>
        <w:t xml:space="preserve"> se abrogă.</w:t>
      </w:r>
    </w:p>
    <w:p w:rsidR="004C174B" w:rsidRPr="00C02019" w:rsidRDefault="00300922" w:rsidP="004C174B">
      <w:pPr>
        <w:spacing w:line="360" w:lineRule="auto"/>
        <w:jc w:val="both"/>
        <w:rPr>
          <w:rFonts w:ascii="Times New Roman" w:hAnsi="Times New Roman" w:cs="Times New Roman"/>
          <w:b/>
          <w:color w:val="auto"/>
        </w:rPr>
      </w:pPr>
      <w:r w:rsidRPr="00C02019">
        <w:rPr>
          <w:rFonts w:ascii="Times New Roman" w:hAnsi="Times New Roman" w:cs="Times New Roman"/>
          <w:b/>
          <w:color w:val="auto"/>
        </w:rPr>
        <w:t>81</w:t>
      </w:r>
      <w:r w:rsidR="004C174B" w:rsidRPr="00C02019">
        <w:rPr>
          <w:rFonts w:ascii="Times New Roman" w:hAnsi="Times New Roman" w:cs="Times New Roman"/>
          <w:b/>
          <w:color w:val="auto"/>
        </w:rPr>
        <w:t>. După articolul 80</w:t>
      </w:r>
      <w:r w:rsidR="004C174B" w:rsidRPr="00C02019">
        <w:rPr>
          <w:rFonts w:ascii="Times New Roman" w:hAnsi="Times New Roman" w:cs="Times New Roman"/>
          <w:b/>
          <w:color w:val="auto"/>
          <w:vertAlign w:val="superscript"/>
        </w:rPr>
        <w:t>1</w:t>
      </w:r>
      <w:r w:rsidR="004C174B" w:rsidRPr="00C02019">
        <w:rPr>
          <w:rFonts w:ascii="Times New Roman" w:hAnsi="Times New Roman" w:cs="Times New Roman"/>
          <w:b/>
          <w:color w:val="auto"/>
        </w:rPr>
        <w:t xml:space="preserve"> denumirea secțiunii „Transferul obligatoriu de capacitate“ se înlocuiește cu denumirea „Retragerea capacității rezervate</w:t>
      </w:r>
      <w:r w:rsidR="004C174B" w:rsidRPr="00C02019">
        <w:rPr>
          <w:rFonts w:ascii="Times New Roman" w:eastAsiaTheme="minorHAnsi" w:hAnsi="Times New Roman" w:cs="Times New Roman"/>
          <w:color w:val="auto"/>
          <w:lang w:eastAsia="en-US" w:bidi="ar-SA"/>
        </w:rPr>
        <w:t xml:space="preserve"> </w:t>
      </w:r>
      <w:r w:rsidR="004C174B" w:rsidRPr="00C02019">
        <w:rPr>
          <w:rFonts w:ascii="Times New Roman" w:eastAsiaTheme="minorHAnsi" w:hAnsi="Times New Roman" w:cs="Times New Roman"/>
          <w:b/>
          <w:color w:val="auto"/>
          <w:lang w:eastAsia="en-US" w:bidi="ar-SA"/>
        </w:rPr>
        <w:t>prin mecanismul de retragere „utilizează sau pierde”</w:t>
      </w:r>
      <w:r w:rsidR="004C174B" w:rsidRPr="00C02019">
        <w:rPr>
          <w:rFonts w:ascii="Times New Roman" w:hAnsi="Times New Roman" w:cs="Times New Roman"/>
          <w:b/>
          <w:color w:val="auto"/>
        </w:rPr>
        <w:t>.</w:t>
      </w:r>
    </w:p>
    <w:p w:rsidR="004C174B" w:rsidRPr="00C02019" w:rsidRDefault="00300922" w:rsidP="004C174B">
      <w:pPr>
        <w:autoSpaceDE w:val="0"/>
        <w:autoSpaceDN w:val="0"/>
        <w:adjustRightInd w:val="0"/>
        <w:spacing w:line="360" w:lineRule="auto"/>
        <w:jc w:val="both"/>
        <w:rPr>
          <w:rFonts w:ascii="Times New Roman" w:hAnsi="Times New Roman" w:cs="Times New Roman"/>
          <w:b/>
          <w:color w:val="auto"/>
        </w:rPr>
      </w:pPr>
      <w:r w:rsidRPr="00C02019">
        <w:rPr>
          <w:rFonts w:ascii="Times New Roman" w:hAnsi="Times New Roman" w:cs="Times New Roman"/>
          <w:b/>
          <w:color w:val="auto"/>
        </w:rPr>
        <w:t>82</w:t>
      </w:r>
      <w:r w:rsidR="004C174B" w:rsidRPr="00C02019">
        <w:rPr>
          <w:rFonts w:ascii="Times New Roman" w:hAnsi="Times New Roman" w:cs="Times New Roman"/>
          <w:b/>
          <w:color w:val="auto"/>
        </w:rPr>
        <w:t>. Articolul 81 se modifică și va avea următorul cuprins:</w:t>
      </w:r>
    </w:p>
    <w:p w:rsidR="004C174B" w:rsidRPr="00C02019" w:rsidRDefault="004C174B" w:rsidP="004C174B">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„Art. 81</w:t>
      </w:r>
      <w:r w:rsidRPr="00C02019">
        <w:rPr>
          <w:rFonts w:ascii="Times New Roman" w:hAnsi="Times New Roman" w:cs="Times New Roman"/>
          <w:b/>
          <w:color w:val="auto"/>
          <w:vertAlign w:val="superscript"/>
        </w:rPr>
        <w:t xml:space="preserve"> </w:t>
      </w:r>
      <w:r w:rsidRPr="00C02019">
        <w:rPr>
          <w:rFonts w:ascii="Times New Roman" w:hAnsi="Times New Roman" w:cs="Times New Roman"/>
          <w:color w:val="auto"/>
          <w:vertAlign w:val="superscript"/>
        </w:rPr>
        <w:t xml:space="preserve"> </w:t>
      </w:r>
      <w:r w:rsidRPr="00C02019">
        <w:rPr>
          <w:rFonts w:ascii="Times New Roman" w:hAnsi="Times New Roman" w:cs="Times New Roman"/>
          <w:color w:val="auto"/>
        </w:rPr>
        <w:t>- (1) În cazul înregistrării unor congestii contractuale, AC poate solicita OTS retragerea capacităţilor de intrare şi/sau de ieşire rezervate de UR pe perioade de un an gazier sau mai mulţi ani gazieri, în condiţiile unei slabe util</w:t>
      </w:r>
      <w:r w:rsidR="00C93E16" w:rsidRPr="00C02019">
        <w:rPr>
          <w:rFonts w:ascii="Times New Roman" w:hAnsi="Times New Roman" w:cs="Times New Roman"/>
          <w:color w:val="auto"/>
        </w:rPr>
        <w:t>izari a capacitatii respective.</w:t>
      </w:r>
    </w:p>
    <w:p w:rsidR="004C174B" w:rsidRPr="00C02019" w:rsidRDefault="004C174B" w:rsidP="004C174B">
      <w:pPr>
        <w:widowControl/>
        <w:spacing w:before="120" w:line="360" w:lineRule="auto"/>
        <w:jc w:val="both"/>
        <w:rPr>
          <w:rFonts w:ascii="Times New Roman" w:hAnsi="Times New Roman" w:cs="Times New Roman"/>
          <w:color w:val="auto"/>
        </w:rPr>
      </w:pPr>
      <w:r w:rsidRPr="00C02019">
        <w:rPr>
          <w:rFonts w:ascii="Times New Roman" w:hAnsi="Times New Roman" w:cs="Times New Roman"/>
          <w:color w:val="auto"/>
        </w:rPr>
        <w:t>(2) Capacitatea contractată este considerată a fi slab utilizată dacă:</w:t>
      </w:r>
    </w:p>
    <w:p w:rsidR="004C174B" w:rsidRPr="00C02019" w:rsidRDefault="004C174B" w:rsidP="004C174B">
      <w:pPr>
        <w:widowControl/>
        <w:spacing w:before="120" w:line="360" w:lineRule="auto"/>
        <w:jc w:val="both"/>
        <w:rPr>
          <w:rFonts w:ascii="Times New Roman" w:hAnsi="Times New Roman" w:cs="Times New Roman"/>
          <w:color w:val="auto"/>
        </w:rPr>
      </w:pPr>
      <w:r w:rsidRPr="00C02019">
        <w:rPr>
          <w:rFonts w:ascii="Times New Roman" w:hAnsi="Times New Roman" w:cs="Times New Roman"/>
          <w:color w:val="auto"/>
        </w:rPr>
        <w:t>(a)</w:t>
      </w:r>
      <w:r w:rsidRPr="00C02019">
        <w:rPr>
          <w:rFonts w:ascii="Times New Roman" w:hAnsi="Times New Roman" w:cs="Times New Roman"/>
          <w:color w:val="auto"/>
        </w:rPr>
        <w:tab/>
        <w:t>UR folosește în medie mai puțin de 80 % din capacitatea sa contractată, atât între 1 aprilie și 30 septembrie, cât și între 1 octombrie și 31 martie, cu o durată contractuală efectivă de peste un an, pentru care nu s-a putut prezenta nicio justificare pertinentă; sau</w:t>
      </w:r>
    </w:p>
    <w:p w:rsidR="004C174B" w:rsidRPr="00C02019" w:rsidRDefault="004C174B" w:rsidP="004C174B">
      <w:pPr>
        <w:widowControl/>
        <w:spacing w:before="120" w:line="360" w:lineRule="auto"/>
        <w:jc w:val="both"/>
        <w:rPr>
          <w:rFonts w:ascii="Times New Roman" w:hAnsi="Times New Roman" w:cs="Times New Roman"/>
          <w:color w:val="auto"/>
        </w:rPr>
      </w:pPr>
      <w:r w:rsidRPr="00C02019">
        <w:rPr>
          <w:rFonts w:ascii="Times New Roman" w:hAnsi="Times New Roman" w:cs="Times New Roman"/>
          <w:color w:val="auto"/>
        </w:rPr>
        <w:t xml:space="preserve">(b) UR nominalizează în mod sistematic aproape 100 % din capacitatea sa contractată și renominalizează descendent. </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lastRenderedPageBreak/>
        <w:t>(3) OTS monitorizează măsura în care sunt utilizate capacitățile contractate cu durată contractuală efectivă de peste un an sau pe trimestre recurente care acoperă cel puțin doi ani și transmite către AC, până la data de 1 octombrie a fiecărui an gazier, raportul de monitorizare.</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(4) Nivelul maxim al capacităţii care poate fi retrasă este egal cu diferenţa dintre capacitatea rezervată de UR şi nivelul maxim al capacităţii utilizate de acesta în perioada considerată. La dimensionarea nivelului maxim al capacităţii care poate fi retrasă, OTS va ţine cont de:</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a) orice transfer, returnare sau altă reducere a capacităţii rezervate efectuate de UR în perioada de referinţă;</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b) existenţa mai multor UR cu capacităţi neutilizate în acelaşi punct de intrare sau de ieşire în/din SNT unde OTS înregistrează congestie contractuală.     </w:t>
      </w:r>
    </w:p>
    <w:p w:rsidR="004C174B" w:rsidRPr="00C02019" w:rsidRDefault="004C174B" w:rsidP="004C174B">
      <w:pPr>
        <w:spacing w:line="360" w:lineRule="auto"/>
        <w:jc w:val="both"/>
        <w:rPr>
          <w:rFonts w:ascii="Times New Roman" w:hAnsi="Times New Roman" w:cs="Times New Roman"/>
          <w:color w:val="auto"/>
        </w:rPr>
      </w:pPr>
      <w:r w:rsidRPr="00C02019">
        <w:rPr>
          <w:rFonts w:ascii="Times New Roman" w:hAnsi="Times New Roman" w:cs="Times New Roman"/>
          <w:color w:val="auto"/>
        </w:rPr>
        <w:t>(5) OST are obligaţia de a dezvolta capacitatea pentru punctele la care se constată existenţa unor congestii fizice."</w:t>
      </w:r>
    </w:p>
    <w:p w:rsidR="00567ACE" w:rsidRPr="00C02019" w:rsidRDefault="00300922" w:rsidP="00567ACE">
      <w:pPr>
        <w:autoSpaceDE w:val="0"/>
        <w:autoSpaceDN w:val="0"/>
        <w:adjustRightInd w:val="0"/>
        <w:spacing w:line="360" w:lineRule="auto"/>
        <w:jc w:val="both"/>
        <w:rPr>
          <w:rFonts w:ascii="Times New Roman" w:hAnsi="Times New Roman" w:cs="Times New Roman"/>
          <w:b/>
          <w:color w:val="auto"/>
        </w:rPr>
      </w:pPr>
      <w:r w:rsidRPr="00C02019">
        <w:rPr>
          <w:rFonts w:ascii="Times New Roman" w:hAnsi="Times New Roman" w:cs="Times New Roman"/>
          <w:b/>
          <w:color w:val="auto"/>
        </w:rPr>
        <w:t>8</w:t>
      </w:r>
      <w:r w:rsidR="001F5B53" w:rsidRPr="00C02019">
        <w:rPr>
          <w:rFonts w:ascii="Times New Roman" w:hAnsi="Times New Roman" w:cs="Times New Roman"/>
          <w:b/>
          <w:color w:val="auto"/>
        </w:rPr>
        <w:t>3</w:t>
      </w:r>
      <w:r w:rsidR="004735A9" w:rsidRPr="00C02019">
        <w:rPr>
          <w:rFonts w:ascii="Times New Roman" w:hAnsi="Times New Roman" w:cs="Times New Roman"/>
          <w:b/>
          <w:color w:val="auto"/>
        </w:rPr>
        <w:t>.</w:t>
      </w:r>
      <w:r w:rsidR="00567ACE" w:rsidRPr="00C02019">
        <w:rPr>
          <w:rFonts w:ascii="Times New Roman" w:hAnsi="Times New Roman" w:cs="Times New Roman"/>
          <w:b/>
          <w:color w:val="auto"/>
        </w:rPr>
        <w:t xml:space="preserve"> Articolul 8</w:t>
      </w:r>
      <w:r w:rsidR="0034770A" w:rsidRPr="00C02019">
        <w:rPr>
          <w:rFonts w:ascii="Times New Roman" w:hAnsi="Times New Roman" w:cs="Times New Roman"/>
          <w:b/>
          <w:color w:val="auto"/>
        </w:rPr>
        <w:t>5</w:t>
      </w:r>
      <w:r w:rsidR="00567ACE" w:rsidRPr="00C02019">
        <w:rPr>
          <w:rFonts w:ascii="Times New Roman" w:hAnsi="Times New Roman" w:cs="Times New Roman"/>
          <w:b/>
          <w:color w:val="auto"/>
        </w:rPr>
        <w:t xml:space="preserve"> alin</w:t>
      </w:r>
      <w:r w:rsidR="00A20CCE" w:rsidRPr="00C02019">
        <w:rPr>
          <w:rFonts w:ascii="Times New Roman" w:hAnsi="Times New Roman" w:cs="Times New Roman"/>
          <w:b/>
          <w:color w:val="auto"/>
        </w:rPr>
        <w:t>eatul</w:t>
      </w:r>
      <w:r w:rsidR="00567ACE" w:rsidRPr="00C02019">
        <w:rPr>
          <w:rFonts w:ascii="Times New Roman" w:hAnsi="Times New Roman" w:cs="Times New Roman"/>
          <w:b/>
          <w:color w:val="auto"/>
        </w:rPr>
        <w:t xml:space="preserve"> (2) se modifică și va avea următorul cuprins:</w:t>
      </w:r>
    </w:p>
    <w:p w:rsidR="00A740ED" w:rsidRPr="00C02019" w:rsidRDefault="00567ACE" w:rsidP="001D0A2B">
      <w:pPr>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„(2) În vederea echilibrării comerciale, de către UR, a cantităţilor de gaze naturale introduse şi preluate din SNT aferente portofoliilor proprii, OTS pune la dispoziţia acestora, în conformitate cu prevederile art. 37 alin. (2), </w:t>
      </w:r>
      <w:r w:rsidR="00F71CDF" w:rsidRPr="00C02019">
        <w:rPr>
          <w:rFonts w:ascii="Times New Roman" w:hAnsi="Times New Roman" w:cs="Times New Roman"/>
          <w:color w:val="auto"/>
        </w:rPr>
        <w:t xml:space="preserve">cel puțin </w:t>
      </w:r>
      <w:r w:rsidR="00A740ED" w:rsidRPr="00C02019">
        <w:rPr>
          <w:rFonts w:ascii="Times New Roman" w:hAnsi="Times New Roman" w:cs="Times New Roman"/>
          <w:color w:val="auto"/>
        </w:rPr>
        <w:t>informațiile prevăzute în Regulamentul (UE) nr. 312/2014 al Comisiei din 26 martie 2014 de stabilire a unui cod de rețea privind echilibrarea rețelelor de transport de gaz312 referitoare la „scenariul de referință”.</w:t>
      </w:r>
    </w:p>
    <w:p w:rsidR="0034770A" w:rsidRPr="00C02019" w:rsidRDefault="00300922" w:rsidP="0034770A">
      <w:pPr>
        <w:spacing w:line="360" w:lineRule="auto"/>
        <w:jc w:val="both"/>
        <w:rPr>
          <w:rFonts w:ascii="Times New Roman" w:hAnsi="Times New Roman" w:cs="Times New Roman"/>
          <w:b/>
          <w:color w:val="auto"/>
        </w:rPr>
      </w:pPr>
      <w:r w:rsidRPr="00C02019">
        <w:rPr>
          <w:rFonts w:ascii="Times New Roman" w:hAnsi="Times New Roman" w:cs="Times New Roman"/>
          <w:b/>
          <w:color w:val="auto"/>
        </w:rPr>
        <w:t>8</w:t>
      </w:r>
      <w:r w:rsidR="001F5B53" w:rsidRPr="00C02019">
        <w:rPr>
          <w:rFonts w:ascii="Times New Roman" w:hAnsi="Times New Roman" w:cs="Times New Roman"/>
          <w:b/>
          <w:color w:val="auto"/>
        </w:rPr>
        <w:t>4</w:t>
      </w:r>
      <w:r w:rsidR="0034770A" w:rsidRPr="00C02019">
        <w:rPr>
          <w:rFonts w:ascii="Times New Roman" w:hAnsi="Times New Roman" w:cs="Times New Roman"/>
          <w:b/>
          <w:color w:val="auto"/>
        </w:rPr>
        <w:t>. După articolul 85 alin</w:t>
      </w:r>
      <w:r w:rsidR="00800C99" w:rsidRPr="00C02019">
        <w:rPr>
          <w:rFonts w:ascii="Times New Roman" w:hAnsi="Times New Roman" w:cs="Times New Roman"/>
          <w:b/>
          <w:color w:val="auto"/>
        </w:rPr>
        <w:t>eatul</w:t>
      </w:r>
      <w:r w:rsidR="0034770A" w:rsidRPr="00C02019">
        <w:rPr>
          <w:rFonts w:ascii="Times New Roman" w:hAnsi="Times New Roman" w:cs="Times New Roman"/>
          <w:b/>
          <w:color w:val="auto"/>
        </w:rPr>
        <w:t xml:space="preserve"> (2) se introduc </w:t>
      </w:r>
      <w:r w:rsidR="00864C08" w:rsidRPr="00C02019">
        <w:rPr>
          <w:rFonts w:ascii="Times New Roman" w:hAnsi="Times New Roman" w:cs="Times New Roman"/>
          <w:b/>
          <w:color w:val="auto"/>
        </w:rPr>
        <w:t>4</w:t>
      </w:r>
      <w:r w:rsidR="0034770A" w:rsidRPr="00C02019">
        <w:rPr>
          <w:rFonts w:ascii="Times New Roman" w:hAnsi="Times New Roman" w:cs="Times New Roman"/>
          <w:b/>
          <w:color w:val="auto"/>
        </w:rPr>
        <w:t xml:space="preserve"> alineate noi, alineatele (3) – (</w:t>
      </w:r>
      <w:r w:rsidR="00545B95" w:rsidRPr="00C02019">
        <w:rPr>
          <w:rFonts w:ascii="Times New Roman" w:hAnsi="Times New Roman" w:cs="Times New Roman"/>
          <w:b/>
          <w:color w:val="auto"/>
        </w:rPr>
        <w:t>7</w:t>
      </w:r>
      <w:r w:rsidR="0034770A" w:rsidRPr="00C02019">
        <w:rPr>
          <w:rFonts w:ascii="Times New Roman" w:hAnsi="Times New Roman" w:cs="Times New Roman"/>
          <w:b/>
          <w:color w:val="auto"/>
        </w:rPr>
        <w:t>), cu următorul cuprins:</w:t>
      </w:r>
    </w:p>
    <w:p w:rsidR="005B2AF3" w:rsidRPr="00C02019" w:rsidRDefault="0034770A" w:rsidP="00567ACE">
      <w:pPr>
        <w:spacing w:line="360" w:lineRule="auto"/>
        <w:jc w:val="both"/>
        <w:rPr>
          <w:rFonts w:ascii="Times New Roman" w:hAnsi="Times New Roman"/>
          <w:color w:val="auto"/>
        </w:rPr>
      </w:pPr>
      <w:r w:rsidRPr="00C02019">
        <w:rPr>
          <w:rFonts w:ascii="Times New Roman" w:hAnsi="Times New Roman" w:cs="Times New Roman"/>
          <w:color w:val="auto"/>
        </w:rPr>
        <w:t>„(</w:t>
      </w:r>
      <w:r w:rsidR="00567ACE" w:rsidRPr="00C02019">
        <w:rPr>
          <w:rFonts w:ascii="Times New Roman" w:hAnsi="Times New Roman"/>
          <w:color w:val="auto"/>
        </w:rPr>
        <w:t>3) În scopul echilibrării propriului portofoliu, UR recurge la</w:t>
      </w:r>
      <w:r w:rsidR="005B2AF3" w:rsidRPr="00C02019">
        <w:rPr>
          <w:rFonts w:ascii="Times New Roman" w:hAnsi="Times New Roman"/>
          <w:color w:val="auto"/>
        </w:rPr>
        <w:t>:</w:t>
      </w:r>
    </w:p>
    <w:p w:rsidR="005B2AF3" w:rsidRPr="00C02019" w:rsidRDefault="00567ACE" w:rsidP="005709EB">
      <w:pPr>
        <w:pStyle w:val="ListParagraph"/>
        <w:numPr>
          <w:ilvl w:val="1"/>
          <w:numId w:val="42"/>
        </w:numPr>
        <w:spacing w:line="360" w:lineRule="auto"/>
        <w:jc w:val="both"/>
        <w:rPr>
          <w:rFonts w:ascii="Times New Roman" w:hAnsi="Times New Roman"/>
          <w:color w:val="auto"/>
        </w:rPr>
      </w:pPr>
      <w:r w:rsidRPr="00C02019">
        <w:rPr>
          <w:rFonts w:ascii="Times New Roman" w:hAnsi="Times New Roman"/>
          <w:color w:val="auto"/>
        </w:rPr>
        <w:t xml:space="preserve">renominalizarea cantităților de gaze care urmează să fie </w:t>
      </w:r>
      <w:r w:rsidR="00864C08" w:rsidRPr="00C02019">
        <w:rPr>
          <w:rFonts w:ascii="Times New Roman" w:hAnsi="Times New Roman"/>
          <w:color w:val="auto"/>
        </w:rPr>
        <w:t>introduse</w:t>
      </w:r>
      <w:r w:rsidRPr="00C02019">
        <w:rPr>
          <w:rFonts w:ascii="Times New Roman" w:hAnsi="Times New Roman"/>
          <w:color w:val="auto"/>
        </w:rPr>
        <w:t>/preluate în/din SNT până la finalul zilei gaziere D</w:t>
      </w:r>
      <w:r w:rsidR="005B2AF3" w:rsidRPr="00C02019">
        <w:rPr>
          <w:rFonts w:ascii="Times New Roman" w:hAnsi="Times New Roman"/>
          <w:color w:val="auto"/>
        </w:rPr>
        <w:t>,</w:t>
      </w:r>
    </w:p>
    <w:p w:rsidR="005B2AF3" w:rsidRPr="00C02019" w:rsidRDefault="00567ACE" w:rsidP="005709EB">
      <w:pPr>
        <w:pStyle w:val="ListParagraph"/>
        <w:numPr>
          <w:ilvl w:val="1"/>
          <w:numId w:val="42"/>
        </w:numPr>
        <w:spacing w:line="360" w:lineRule="auto"/>
        <w:jc w:val="both"/>
        <w:rPr>
          <w:rFonts w:ascii="Times New Roman" w:hAnsi="Times New Roman"/>
          <w:color w:val="auto"/>
        </w:rPr>
      </w:pPr>
      <w:r w:rsidRPr="00C02019">
        <w:rPr>
          <w:rFonts w:ascii="Times New Roman" w:hAnsi="Times New Roman"/>
          <w:color w:val="auto"/>
        </w:rPr>
        <w:t xml:space="preserve">tranzacționarea </w:t>
      </w:r>
      <w:r w:rsidR="00286FB4" w:rsidRPr="00C02019">
        <w:rPr>
          <w:rFonts w:ascii="Times New Roman" w:hAnsi="Times New Roman"/>
          <w:color w:val="auto"/>
        </w:rPr>
        <w:t xml:space="preserve">produselor standardizate pe termen scurt puse la dispoziție de platformele de tranzacționare </w:t>
      </w:r>
    </w:p>
    <w:p w:rsidR="00567ACE" w:rsidRPr="00C02019" w:rsidRDefault="00286FB4" w:rsidP="005709EB">
      <w:pPr>
        <w:pStyle w:val="ListParagraph"/>
        <w:numPr>
          <w:ilvl w:val="1"/>
          <w:numId w:val="42"/>
        </w:numPr>
        <w:spacing w:line="360" w:lineRule="auto"/>
        <w:jc w:val="both"/>
        <w:rPr>
          <w:rFonts w:ascii="Times New Roman" w:hAnsi="Times New Roman"/>
          <w:color w:val="auto"/>
        </w:rPr>
      </w:pPr>
      <w:r w:rsidRPr="00C02019">
        <w:rPr>
          <w:rFonts w:ascii="Times New Roman" w:hAnsi="Times New Roman"/>
          <w:color w:val="auto"/>
        </w:rPr>
        <w:t xml:space="preserve">tranzacționarea </w:t>
      </w:r>
      <w:r w:rsidR="00567ACE" w:rsidRPr="00C02019">
        <w:rPr>
          <w:rFonts w:ascii="Times New Roman" w:hAnsi="Times New Roman"/>
          <w:color w:val="auto"/>
        </w:rPr>
        <w:t>bilaterală</w:t>
      </w:r>
      <w:r w:rsidRPr="00C02019">
        <w:rPr>
          <w:rFonts w:ascii="Times New Roman" w:hAnsi="Times New Roman"/>
          <w:color w:val="auto"/>
        </w:rPr>
        <w:t>,</w:t>
      </w:r>
      <w:r w:rsidR="00567ACE" w:rsidRPr="00C02019">
        <w:rPr>
          <w:rFonts w:ascii="Times New Roman" w:hAnsi="Times New Roman"/>
          <w:color w:val="auto"/>
        </w:rPr>
        <w:t xml:space="preserve"> </w:t>
      </w:r>
    </w:p>
    <w:p w:rsidR="00567ACE" w:rsidRPr="00C02019" w:rsidRDefault="00864C08" w:rsidP="00567ACE">
      <w:pPr>
        <w:spacing w:line="360" w:lineRule="auto"/>
        <w:jc w:val="both"/>
        <w:rPr>
          <w:rFonts w:ascii="Times New Roman" w:hAnsi="Times New Roman"/>
          <w:color w:val="auto"/>
        </w:rPr>
      </w:pPr>
      <w:r w:rsidRPr="00C02019">
        <w:rPr>
          <w:rFonts w:ascii="Times New Roman" w:hAnsi="Times New Roman"/>
          <w:color w:val="auto"/>
        </w:rPr>
        <w:t>(</w:t>
      </w:r>
      <w:r w:rsidR="00567ACE" w:rsidRPr="00C02019">
        <w:rPr>
          <w:rFonts w:ascii="Times New Roman" w:hAnsi="Times New Roman"/>
          <w:color w:val="auto"/>
        </w:rPr>
        <w:t xml:space="preserve">4) Echilibrarea operațională reprezintă acțiunile pe care OTS este obligat să le întreprindă </w:t>
      </w:r>
      <w:r w:rsidRPr="00C02019">
        <w:rPr>
          <w:rFonts w:ascii="Times New Roman" w:hAnsi="Times New Roman"/>
          <w:color w:val="auto"/>
        </w:rPr>
        <w:t xml:space="preserve">astfel încât </w:t>
      </w:r>
      <w:r w:rsidRPr="00C02019">
        <w:rPr>
          <w:rFonts w:ascii="Times New Roman" w:hAnsi="Times New Roman" w:cs="Times New Roman"/>
          <w:color w:val="auto"/>
        </w:rPr>
        <w:t>cantitatea de gaze naturale prognozată a fi existentă în SNT</w:t>
      </w:r>
      <w:r w:rsidRPr="00C02019">
        <w:rPr>
          <w:rFonts w:ascii="Times New Roman" w:hAnsi="Times New Roman"/>
          <w:color w:val="auto"/>
        </w:rPr>
        <w:t xml:space="preserve"> la finalul zilei D </w:t>
      </w:r>
      <w:r w:rsidR="00567ACE" w:rsidRPr="00C02019">
        <w:rPr>
          <w:rFonts w:ascii="Times New Roman" w:hAnsi="Times New Roman"/>
          <w:color w:val="auto"/>
        </w:rPr>
        <w:t xml:space="preserve">să </w:t>
      </w:r>
      <w:r w:rsidRPr="00C02019">
        <w:rPr>
          <w:rFonts w:ascii="Times New Roman" w:hAnsi="Times New Roman"/>
          <w:color w:val="auto"/>
        </w:rPr>
        <w:t>se</w:t>
      </w:r>
      <w:r w:rsidR="00567ACE" w:rsidRPr="00C02019">
        <w:rPr>
          <w:rFonts w:ascii="Times New Roman" w:hAnsi="Times New Roman"/>
          <w:color w:val="auto"/>
        </w:rPr>
        <w:t xml:space="preserve"> încad</w:t>
      </w:r>
      <w:r w:rsidRPr="00C02019">
        <w:rPr>
          <w:rFonts w:ascii="Times New Roman" w:hAnsi="Times New Roman"/>
          <w:color w:val="auto"/>
        </w:rPr>
        <w:t>reze</w:t>
      </w:r>
      <w:r w:rsidR="00567ACE" w:rsidRPr="00C02019">
        <w:rPr>
          <w:rFonts w:ascii="Times New Roman" w:hAnsi="Times New Roman"/>
          <w:color w:val="auto"/>
        </w:rPr>
        <w:t xml:space="preserve"> î</w:t>
      </w:r>
      <w:r w:rsidRPr="00C02019">
        <w:rPr>
          <w:rFonts w:ascii="Times New Roman" w:hAnsi="Times New Roman"/>
          <w:color w:val="auto"/>
        </w:rPr>
        <w:t>n limitele operaționale ale SNT.</w:t>
      </w:r>
      <w:r w:rsidR="00567ACE" w:rsidRPr="00C02019">
        <w:rPr>
          <w:rFonts w:ascii="Times New Roman" w:hAnsi="Times New Roman"/>
          <w:color w:val="auto"/>
        </w:rPr>
        <w:t xml:space="preserve"> </w:t>
      </w:r>
    </w:p>
    <w:p w:rsidR="00567ACE" w:rsidRPr="00C02019" w:rsidRDefault="00864C08" w:rsidP="00567ACE">
      <w:pPr>
        <w:spacing w:line="360" w:lineRule="auto"/>
        <w:jc w:val="both"/>
        <w:rPr>
          <w:rFonts w:ascii="Times New Roman" w:hAnsi="Times New Roman" w:cs="Times New Roman"/>
          <w:b/>
          <w:color w:val="auto"/>
        </w:rPr>
      </w:pPr>
      <w:r w:rsidRPr="00C02019">
        <w:rPr>
          <w:rFonts w:ascii="Times New Roman" w:hAnsi="Times New Roman"/>
          <w:color w:val="auto"/>
        </w:rPr>
        <w:t>(</w:t>
      </w:r>
      <w:r w:rsidR="00567ACE" w:rsidRPr="00C02019">
        <w:rPr>
          <w:rFonts w:ascii="Times New Roman" w:hAnsi="Times New Roman"/>
          <w:color w:val="auto"/>
        </w:rPr>
        <w:t xml:space="preserve">5) În funcție de </w:t>
      </w:r>
      <w:r w:rsidRPr="00C02019">
        <w:rPr>
          <w:rFonts w:ascii="Times New Roman" w:hAnsi="Times New Roman" w:cs="Times New Roman"/>
          <w:color w:val="auto"/>
        </w:rPr>
        <w:t>cantitatea de gaze naturale prognozată a fi existentă în SNT</w:t>
      </w:r>
      <w:r w:rsidRPr="00C02019">
        <w:rPr>
          <w:rFonts w:ascii="Times New Roman" w:hAnsi="Times New Roman"/>
          <w:color w:val="auto"/>
        </w:rPr>
        <w:t xml:space="preserve"> </w:t>
      </w:r>
      <w:r w:rsidR="00567ACE" w:rsidRPr="00C02019">
        <w:rPr>
          <w:rFonts w:ascii="Times New Roman" w:hAnsi="Times New Roman"/>
          <w:color w:val="auto"/>
        </w:rPr>
        <w:t>pentru finalul zilei D, OTS stabilește intervale de timp în decursul zilei D pentru a întreprinde acțiuni de echilibrare prin tranzacționarea de produse standardizate pe termen scurt, puse la dispoziție p</w:t>
      </w:r>
      <w:r w:rsidRPr="00C02019">
        <w:rPr>
          <w:rFonts w:ascii="Times New Roman" w:hAnsi="Times New Roman"/>
          <w:color w:val="auto"/>
        </w:rPr>
        <w:t>e platformele de tranzacționare.</w:t>
      </w:r>
    </w:p>
    <w:p w:rsidR="00567ACE" w:rsidRPr="00C02019" w:rsidRDefault="00864C08" w:rsidP="00567ACE">
      <w:pPr>
        <w:spacing w:line="360" w:lineRule="auto"/>
        <w:jc w:val="both"/>
        <w:rPr>
          <w:rFonts w:ascii="Times New Roman" w:hAnsi="Times New Roman"/>
          <w:color w:val="auto"/>
        </w:rPr>
      </w:pPr>
      <w:r w:rsidRPr="00C02019">
        <w:rPr>
          <w:rFonts w:ascii="Times New Roman" w:hAnsi="Times New Roman"/>
          <w:color w:val="auto"/>
        </w:rPr>
        <w:t>(6</w:t>
      </w:r>
      <w:r w:rsidR="00567ACE" w:rsidRPr="00C02019">
        <w:rPr>
          <w:rFonts w:ascii="Times New Roman" w:hAnsi="Times New Roman"/>
          <w:color w:val="auto"/>
        </w:rPr>
        <w:t xml:space="preserve">) Acțiunile de echilibrare sunt întreprinse de către OTS în mod gradual în funcție de </w:t>
      </w:r>
      <w:r w:rsidRPr="00C02019">
        <w:rPr>
          <w:rFonts w:ascii="Times New Roman" w:hAnsi="Times New Roman" w:cs="Times New Roman"/>
          <w:color w:val="auto"/>
        </w:rPr>
        <w:t xml:space="preserve">cantitatea </w:t>
      </w:r>
      <w:r w:rsidRPr="00C02019">
        <w:rPr>
          <w:rFonts w:ascii="Times New Roman" w:hAnsi="Times New Roman" w:cs="Times New Roman"/>
          <w:color w:val="auto"/>
        </w:rPr>
        <w:lastRenderedPageBreak/>
        <w:t>de gaze naturale prognozată a fi existentă în SNT</w:t>
      </w:r>
      <w:r w:rsidRPr="00C02019">
        <w:rPr>
          <w:rFonts w:ascii="Times New Roman" w:hAnsi="Times New Roman"/>
          <w:color w:val="auto"/>
        </w:rPr>
        <w:t xml:space="preserve"> la finalul zilei </w:t>
      </w:r>
      <w:r w:rsidR="00567ACE" w:rsidRPr="00C02019">
        <w:rPr>
          <w:rFonts w:ascii="Times New Roman" w:hAnsi="Times New Roman"/>
          <w:color w:val="auto"/>
        </w:rPr>
        <w:t>și de momentul din zi</w:t>
      </w:r>
      <w:r w:rsidRPr="00C02019">
        <w:rPr>
          <w:rFonts w:ascii="Times New Roman" w:hAnsi="Times New Roman"/>
          <w:color w:val="auto"/>
        </w:rPr>
        <w:t xml:space="preserve"> la care se realizează acțiunea.</w:t>
      </w:r>
    </w:p>
    <w:p w:rsidR="00545B95" w:rsidRPr="00C02019" w:rsidRDefault="00545B95" w:rsidP="00545B95">
      <w:pPr>
        <w:spacing w:line="360" w:lineRule="auto"/>
        <w:jc w:val="both"/>
        <w:rPr>
          <w:rFonts w:ascii="Times New Roman" w:hAnsi="Times New Roman" w:cs="Times New Roman"/>
          <w:color w:val="auto"/>
        </w:rPr>
      </w:pPr>
      <w:r w:rsidRPr="00C02019">
        <w:rPr>
          <w:rFonts w:ascii="Times New Roman" w:hAnsi="Times New Roman"/>
          <w:color w:val="auto"/>
        </w:rPr>
        <w:t xml:space="preserve">(7) </w:t>
      </w:r>
      <w:r w:rsidRPr="00C02019">
        <w:rPr>
          <w:rFonts w:ascii="Times New Roman" w:hAnsi="Times New Roman" w:cs="Times New Roman"/>
          <w:color w:val="auto"/>
        </w:rPr>
        <w:t xml:space="preserve">În situația în care nu se încheie tranzacția inițiată de OTS, acesta va recurge la servicii de echilibrare în conformitate cu prevederile art. 8 </w:t>
      </w:r>
      <w:r w:rsidRPr="00C02019">
        <w:rPr>
          <w:rFonts w:ascii="Times New Roman" w:hAnsi="Times New Roman" w:cs="Times New Roman"/>
          <w:color w:val="auto"/>
          <w:lang w:bidi="ar-SA"/>
        </w:rPr>
        <w:t>din Regulamentul (UE) nr. 312/2014 al Comisiei din 26 martie 2014 de stabilire a unui cod de reţea privind echilibrarea reţelelor de transport de gaz</w:t>
      </w:r>
      <w:r w:rsidRPr="00C02019">
        <w:rPr>
          <w:rFonts w:ascii="Times New Roman" w:hAnsi="Times New Roman" w:cs="Times New Roman"/>
          <w:color w:val="auto"/>
        </w:rPr>
        <w:t xml:space="preserve">." </w:t>
      </w:r>
    </w:p>
    <w:p w:rsidR="009C77DD" w:rsidRPr="00C02019" w:rsidRDefault="00300922" w:rsidP="005D0BF2">
      <w:pPr>
        <w:autoSpaceDE w:val="0"/>
        <w:autoSpaceDN w:val="0"/>
        <w:adjustRightInd w:val="0"/>
        <w:spacing w:line="360" w:lineRule="auto"/>
        <w:jc w:val="both"/>
        <w:rPr>
          <w:rFonts w:ascii="Times New Roman" w:hAnsi="Times New Roman" w:cs="Times New Roman"/>
          <w:b/>
          <w:color w:val="auto"/>
        </w:rPr>
      </w:pPr>
      <w:r w:rsidRPr="00C02019">
        <w:rPr>
          <w:rFonts w:ascii="Times New Roman" w:hAnsi="Times New Roman" w:cs="Times New Roman"/>
          <w:b/>
          <w:color w:val="auto"/>
        </w:rPr>
        <w:t>85</w:t>
      </w:r>
      <w:r w:rsidR="00800C99" w:rsidRPr="00C02019">
        <w:rPr>
          <w:rFonts w:ascii="Times New Roman" w:hAnsi="Times New Roman" w:cs="Times New Roman"/>
          <w:b/>
          <w:color w:val="auto"/>
        </w:rPr>
        <w:t>. După articolul 85, litera</w:t>
      </w:r>
      <w:r w:rsidR="005D0BF2" w:rsidRPr="00C02019">
        <w:rPr>
          <w:rFonts w:ascii="Times New Roman" w:hAnsi="Times New Roman" w:cs="Times New Roman"/>
          <w:b/>
          <w:color w:val="auto"/>
        </w:rPr>
        <w:t xml:space="preserve"> B </w:t>
      </w:r>
      <w:r w:rsidR="00800C99" w:rsidRPr="00C02019">
        <w:rPr>
          <w:rFonts w:ascii="Times New Roman" w:hAnsi="Times New Roman" w:cs="Times New Roman"/>
          <w:b/>
          <w:color w:val="auto"/>
        </w:rPr>
        <w:t>-</w:t>
      </w:r>
      <w:r w:rsidR="005D0BF2" w:rsidRPr="00C02019">
        <w:rPr>
          <w:rFonts w:ascii="Times New Roman" w:hAnsi="Times New Roman" w:cs="Times New Roman"/>
          <w:color w:val="auto"/>
        </w:rPr>
        <w:t>„</w:t>
      </w:r>
      <w:r w:rsidR="005D0BF2" w:rsidRPr="00C02019">
        <w:rPr>
          <w:rFonts w:ascii="Times New Roman" w:hAnsi="Times New Roman" w:cs="Times New Roman"/>
          <w:b/>
          <w:color w:val="auto"/>
        </w:rPr>
        <w:t>Ecuația de echilibrare a utilizatorului de rețea</w:t>
      </w:r>
      <w:r w:rsidR="005D0BF2" w:rsidRPr="00C02019">
        <w:rPr>
          <w:rFonts w:ascii="Times New Roman" w:hAnsi="Times New Roman" w:cs="Times New Roman"/>
          <w:color w:val="auto"/>
        </w:rPr>
        <w:t>"</w:t>
      </w:r>
      <w:r w:rsidR="009C77DD" w:rsidRPr="00C02019">
        <w:rPr>
          <w:rFonts w:ascii="Times New Roman" w:hAnsi="Times New Roman" w:cs="Times New Roman"/>
          <w:color w:val="auto"/>
        </w:rPr>
        <w:t xml:space="preserve"> </w:t>
      </w:r>
      <w:r w:rsidR="009C77DD" w:rsidRPr="00C02019">
        <w:rPr>
          <w:rFonts w:ascii="Times New Roman" w:hAnsi="Times New Roman" w:cs="Times New Roman"/>
          <w:b/>
          <w:color w:val="auto"/>
        </w:rPr>
        <w:t>se modifică după cum urmează:</w:t>
      </w:r>
    </w:p>
    <w:p w:rsidR="005D0BF2" w:rsidRPr="00C02019" w:rsidRDefault="009C77DD" w:rsidP="00D56632">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w:t>
      </w:r>
      <w:r w:rsidR="002A5CCE" w:rsidRPr="00C02019">
        <w:rPr>
          <w:rFonts w:ascii="Times New Roman" w:hAnsi="Times New Roman" w:cs="Times New Roman"/>
          <w:color w:val="auto"/>
        </w:rPr>
        <w:t>„</w:t>
      </w:r>
      <w:r w:rsidRPr="00C02019">
        <w:rPr>
          <w:rFonts w:ascii="Times New Roman" w:hAnsi="Times New Roman" w:cs="Times New Roman"/>
          <w:color w:val="auto"/>
        </w:rPr>
        <w:t>a)</w:t>
      </w:r>
      <w:r w:rsidR="00304E6F" w:rsidRPr="00C02019">
        <w:rPr>
          <w:rFonts w:ascii="Times New Roman" w:hAnsi="Times New Roman" w:cs="Times New Roman"/>
          <w:color w:val="auto"/>
        </w:rPr>
        <w:t xml:space="preserve"> termenul </w:t>
      </w:r>
      <w:r w:rsidR="00D56632" w:rsidRPr="00C02019">
        <w:rPr>
          <w:rFonts w:ascii="Times New Roman" w:hAnsi="Times New Roman" w:cs="Times New Roman"/>
          <w:color w:val="auto"/>
        </w:rPr>
        <w:t xml:space="preserve">„E(FTG)^(g.primite-UR(i))” se înlocuiește cu termenul </w:t>
      </w:r>
      <w:r w:rsidRPr="00C02019">
        <w:rPr>
          <w:rFonts w:ascii="Times New Roman" w:hAnsi="Times New Roman" w:cs="Times New Roman"/>
          <w:color w:val="auto"/>
        </w:rPr>
        <w:t xml:space="preserve">                    </w:t>
      </w:r>
      <w:r w:rsidR="00D56632" w:rsidRPr="00C02019">
        <w:rPr>
          <w:rFonts w:ascii="Times New Roman" w:hAnsi="Times New Roman" w:cs="Times New Roman"/>
          <w:color w:val="auto"/>
        </w:rPr>
        <w:t xml:space="preserve">„E(g.cumpărate în PVT-UR(i))”. </w:t>
      </w:r>
    </w:p>
    <w:p w:rsidR="00D56632" w:rsidRPr="00C02019" w:rsidRDefault="00D56632" w:rsidP="00D56632">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E(g.cumpărate în PVT-UR(i)) – energia gazelor naturale cumpărate în PVT de UR „i” .</w:t>
      </w:r>
    </w:p>
    <w:p w:rsidR="00D56632" w:rsidRPr="00C02019" w:rsidRDefault="00D56632" w:rsidP="00D56632">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Termenul E(g.cumpărate în PVT-UR(i)) se calculează ca suma algebrică a tuturor cantităților de gaze naturale cumpărate în PVT, exprimate în unități de energie.</w:t>
      </w:r>
    </w:p>
    <w:p w:rsidR="009C77DD" w:rsidRPr="00C02019" w:rsidRDefault="009C77DD" w:rsidP="009C77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ab/>
        <w:t xml:space="preserve">b) termenul „E(FTG)^(g.cedate-UR(i))” se înlocuiește cu termenul                     „E(g.vândute în PVT-UR(i))”. </w:t>
      </w:r>
    </w:p>
    <w:p w:rsidR="009C77DD" w:rsidRPr="00C02019" w:rsidRDefault="009C77DD" w:rsidP="009C77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E(g.vândute în PVT-UR(i)) – energia gazelor naturale vândute în PVT de UR „i” .</w:t>
      </w:r>
    </w:p>
    <w:p w:rsidR="009C77DD" w:rsidRPr="00C02019" w:rsidRDefault="009C77DD" w:rsidP="009C77DD">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Termenul E(g.vândute în PVT-UR(i)) se calculează ca suma algebrică a tuturor cantităților de gaze naturale vândute în PVT, exprimate în unități de energie.</w:t>
      </w:r>
      <w:r w:rsidR="002A5CCE" w:rsidRPr="00C02019">
        <w:rPr>
          <w:rFonts w:ascii="Times New Roman" w:hAnsi="Times New Roman" w:cs="Times New Roman"/>
          <w:color w:val="auto"/>
        </w:rPr>
        <w:t>”</w:t>
      </w:r>
    </w:p>
    <w:p w:rsidR="00F72C34" w:rsidRPr="00C02019" w:rsidRDefault="00882399" w:rsidP="00F72C34">
      <w:pPr>
        <w:autoSpaceDE w:val="0"/>
        <w:autoSpaceDN w:val="0"/>
        <w:adjustRightInd w:val="0"/>
        <w:spacing w:line="360" w:lineRule="auto"/>
        <w:jc w:val="both"/>
        <w:rPr>
          <w:rFonts w:ascii="Times New Roman" w:hAnsi="Times New Roman" w:cs="Times New Roman"/>
          <w:b/>
          <w:color w:val="auto"/>
        </w:rPr>
      </w:pPr>
      <w:r w:rsidRPr="00C02019">
        <w:rPr>
          <w:rFonts w:ascii="Times New Roman" w:hAnsi="Times New Roman" w:cs="Times New Roman"/>
          <w:b/>
          <w:color w:val="auto"/>
        </w:rPr>
        <w:t>8</w:t>
      </w:r>
      <w:r w:rsidR="00F72C34" w:rsidRPr="00C02019">
        <w:rPr>
          <w:rFonts w:ascii="Times New Roman" w:hAnsi="Times New Roman" w:cs="Times New Roman"/>
          <w:b/>
          <w:color w:val="auto"/>
        </w:rPr>
        <w:t>6. Articolul 86</w:t>
      </w:r>
      <w:r w:rsidR="00F72C34" w:rsidRPr="00C02019">
        <w:rPr>
          <w:rFonts w:ascii="Times New Roman" w:hAnsi="Times New Roman" w:cs="Times New Roman"/>
          <w:b/>
          <w:color w:val="auto"/>
          <w:vertAlign w:val="superscript"/>
        </w:rPr>
        <w:t>1</w:t>
      </w:r>
      <w:r w:rsidR="00F72C34" w:rsidRPr="00C02019">
        <w:rPr>
          <w:rFonts w:ascii="Times New Roman" w:hAnsi="Times New Roman" w:cs="Times New Roman"/>
          <w:b/>
          <w:color w:val="auto"/>
        </w:rPr>
        <w:t xml:space="preserve"> se modifică și va avea următorul cuprins:</w:t>
      </w:r>
    </w:p>
    <w:p w:rsidR="00F72C34" w:rsidRPr="00C02019" w:rsidRDefault="00F72C34" w:rsidP="00F72C34">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„(1) Până cel târziu la ora 14,15 a fiecărei zile gaziere D, OTS calculează:</w:t>
      </w:r>
    </w:p>
    <w:p w:rsidR="00F72C34" w:rsidRPr="00C02019" w:rsidRDefault="00F72C34" w:rsidP="00F72C34">
      <w:pPr>
        <w:pStyle w:val="ListParagraph"/>
        <w:numPr>
          <w:ilvl w:val="0"/>
          <w:numId w:val="53"/>
        </w:num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dezechilibrul zilnic iniţial pentru ziua gazieră D-1, pentru fiecare UR, utilizând alocările iniţiale pentru ziua gazieră D-1;</w:t>
      </w:r>
    </w:p>
    <w:p w:rsidR="00F72C34" w:rsidRPr="00C02019" w:rsidRDefault="00F72C34" w:rsidP="00F72C34">
      <w:pPr>
        <w:pStyle w:val="ListParagraph"/>
        <w:numPr>
          <w:ilvl w:val="0"/>
          <w:numId w:val="53"/>
        </w:num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dezechilibrul total al SNT și sensul acestuia, respectiv “excedent” sau “deficit”.</w:t>
      </w:r>
    </w:p>
    <w:p w:rsidR="00F72C34" w:rsidRPr="00C02019" w:rsidRDefault="00F72C34" w:rsidP="00F72C34">
      <w:pPr>
        <w:autoSpaceDE w:val="0"/>
        <w:autoSpaceDN w:val="0"/>
        <w:adjustRightInd w:val="0"/>
        <w:spacing w:line="360" w:lineRule="auto"/>
        <w:jc w:val="both"/>
        <w:rPr>
          <w:rFonts w:ascii="Times New Roman" w:hAnsi="Times New Roman" w:cs="Times New Roman"/>
          <w:color w:val="auto"/>
          <w:vertAlign w:val="superscript"/>
        </w:rPr>
      </w:pPr>
      <w:r w:rsidRPr="00C02019">
        <w:rPr>
          <w:rFonts w:ascii="Times New Roman" w:hAnsi="Times New Roman" w:cs="Times New Roman"/>
          <w:color w:val="auto"/>
        </w:rPr>
        <w:t>(2) Până cel târziu la ora 14:30 a fiecărei zile gaziere D OTS  informează UR în legătură cu dezechilibrul zilnic iniţial înregistrat în ziua gazieră D-1 și PCS-ul și publică pe site-ul propriu informațiile prevăzute la art. 86</w:t>
      </w:r>
      <w:r w:rsidRPr="00C02019">
        <w:rPr>
          <w:rFonts w:ascii="Times New Roman" w:hAnsi="Times New Roman" w:cs="Times New Roman"/>
          <w:color w:val="auto"/>
          <w:vertAlign w:val="superscript"/>
        </w:rPr>
        <w:t xml:space="preserve">1 </w:t>
      </w:r>
      <w:r w:rsidRPr="00C02019">
        <w:rPr>
          <w:rFonts w:ascii="Times New Roman" w:hAnsi="Times New Roman" w:cs="Times New Roman"/>
          <w:color w:val="auto"/>
        </w:rPr>
        <w:t>alin. (1) lit. b), prețul mediu ponderat determinat în conformitate cu prevederile art. 102</w:t>
      </w:r>
      <w:r w:rsidRPr="00C02019">
        <w:rPr>
          <w:rFonts w:ascii="Times New Roman" w:hAnsi="Times New Roman" w:cs="Times New Roman"/>
          <w:color w:val="auto"/>
          <w:vertAlign w:val="superscript"/>
        </w:rPr>
        <w:t xml:space="preserve">1 </w:t>
      </w:r>
      <w:r w:rsidRPr="00C02019">
        <w:rPr>
          <w:rFonts w:ascii="Times New Roman" w:hAnsi="Times New Roman" w:cs="Times New Roman"/>
          <w:color w:val="auto"/>
        </w:rPr>
        <w:t>aferent zilei D-1 și prețurile prevăzute la art. 102</w:t>
      </w:r>
      <w:r w:rsidRPr="00C02019">
        <w:rPr>
          <w:rFonts w:ascii="Times New Roman" w:hAnsi="Times New Roman" w:cs="Times New Roman"/>
          <w:color w:val="auto"/>
          <w:vertAlign w:val="superscript"/>
        </w:rPr>
        <w:t>2</w:t>
      </w:r>
      <w:r w:rsidRPr="00C02019">
        <w:rPr>
          <w:rFonts w:ascii="Times New Roman" w:hAnsi="Times New Roman" w:cs="Times New Roman"/>
          <w:color w:val="auto"/>
        </w:rPr>
        <w:t xml:space="preserve"> alin. (1) lit. a) și b) și alin. (2) lit. a) si b).</w:t>
      </w:r>
    </w:p>
    <w:p w:rsidR="00F72C34" w:rsidRPr="00C02019" w:rsidRDefault="00F72C34" w:rsidP="00F72C34">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  (3) Dezechilibrul zilnic iniţial reprezintă dezechilibrul zilnic înregistrat înainte de deschiderea pieței de echilibrare."</w:t>
      </w:r>
    </w:p>
    <w:p w:rsidR="00F72C34" w:rsidRPr="00C02019" w:rsidRDefault="00882399" w:rsidP="00F72C34">
      <w:pPr>
        <w:autoSpaceDE w:val="0"/>
        <w:autoSpaceDN w:val="0"/>
        <w:adjustRightInd w:val="0"/>
        <w:spacing w:line="360" w:lineRule="auto"/>
        <w:jc w:val="both"/>
        <w:rPr>
          <w:rFonts w:ascii="Times New Roman" w:eastAsia="Calibri" w:hAnsi="Times New Roman" w:cs="Times New Roman"/>
          <w:b/>
          <w:color w:val="auto"/>
        </w:rPr>
      </w:pPr>
      <w:r w:rsidRPr="00C02019">
        <w:rPr>
          <w:rStyle w:val="Bodytext2Bold"/>
          <w:rFonts w:eastAsia="Courier New"/>
          <w:color w:val="auto"/>
        </w:rPr>
        <w:t>87</w:t>
      </w:r>
      <w:r w:rsidR="00F72C34" w:rsidRPr="00C02019">
        <w:rPr>
          <w:rStyle w:val="Bodytext2Bold"/>
          <w:rFonts w:eastAsia="Courier New"/>
          <w:color w:val="auto"/>
        </w:rPr>
        <w:t>.</w:t>
      </w:r>
      <w:r w:rsidR="00F72C34" w:rsidRPr="00C02019">
        <w:rPr>
          <w:rStyle w:val="Bodytext2Bold"/>
          <w:rFonts w:ascii="Arial Narrow" w:eastAsia="Courier New" w:hAnsi="Arial Narrow" w:cs="Arial Narrow"/>
          <w:color w:val="auto"/>
        </w:rPr>
        <w:t xml:space="preserve"> </w:t>
      </w:r>
      <w:r w:rsidR="00F72C34" w:rsidRPr="00C02019">
        <w:rPr>
          <w:rFonts w:ascii="Times New Roman" w:eastAsia="Times New Roman" w:hAnsi="Times New Roman" w:cs="Times New Roman"/>
          <w:b/>
          <w:color w:val="auto"/>
        </w:rPr>
        <w:t>După articolul 86</w:t>
      </w:r>
      <w:r w:rsidR="00F72C34" w:rsidRPr="00C02019">
        <w:rPr>
          <w:rFonts w:ascii="Times New Roman" w:eastAsia="Times New Roman" w:hAnsi="Times New Roman" w:cs="Times New Roman"/>
          <w:b/>
          <w:color w:val="auto"/>
          <w:vertAlign w:val="superscript"/>
        </w:rPr>
        <w:t>1</w:t>
      </w:r>
      <w:r w:rsidR="00F72C34" w:rsidRPr="00C02019">
        <w:rPr>
          <w:rFonts w:ascii="Times New Roman" w:eastAsia="Times New Roman" w:hAnsi="Times New Roman" w:cs="Times New Roman"/>
          <w:b/>
          <w:color w:val="auto"/>
        </w:rPr>
        <w:t xml:space="preserve"> se introduce </w:t>
      </w:r>
      <w:r w:rsidR="00F72C34" w:rsidRPr="00C02019">
        <w:rPr>
          <w:rFonts w:ascii="Times New Roman" w:eastAsia="Calibri" w:hAnsi="Times New Roman" w:cs="Times New Roman"/>
          <w:b/>
          <w:color w:val="auto"/>
        </w:rPr>
        <w:t>un nou articol, articolul 86</w:t>
      </w:r>
      <w:r w:rsidR="00F72C34" w:rsidRPr="00C02019">
        <w:rPr>
          <w:rFonts w:ascii="Times New Roman" w:eastAsia="Calibri" w:hAnsi="Times New Roman" w:cs="Times New Roman"/>
          <w:b/>
          <w:color w:val="auto"/>
          <w:vertAlign w:val="superscript"/>
        </w:rPr>
        <w:t>2</w:t>
      </w:r>
      <w:r w:rsidR="00F72C34" w:rsidRPr="00C02019">
        <w:rPr>
          <w:rFonts w:ascii="Times New Roman" w:eastAsia="Calibri" w:hAnsi="Times New Roman" w:cs="Times New Roman"/>
          <w:b/>
          <w:color w:val="auto"/>
        </w:rPr>
        <w:t>, cu următorul cuprins:</w:t>
      </w:r>
    </w:p>
    <w:p w:rsidR="00F72C34" w:rsidRPr="00C02019" w:rsidRDefault="00F72C34" w:rsidP="00F72C34">
      <w:pPr>
        <w:spacing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color w:val="auto"/>
        </w:rPr>
        <w:t>„Art. 86</w:t>
      </w:r>
      <w:r w:rsidRPr="00C02019">
        <w:rPr>
          <w:rFonts w:ascii="Times New Roman" w:eastAsia="Times New Roman" w:hAnsi="Times New Roman" w:cs="Times New Roman"/>
          <w:color w:val="auto"/>
          <w:vertAlign w:val="superscript"/>
        </w:rPr>
        <w:t>2</w:t>
      </w:r>
      <w:r w:rsidRPr="00C02019">
        <w:rPr>
          <w:rFonts w:ascii="Times New Roman" w:eastAsia="Times New Roman" w:hAnsi="Times New Roman" w:cs="Times New Roman"/>
          <w:color w:val="auto"/>
        </w:rPr>
        <w:t xml:space="preserve"> </w:t>
      </w:r>
      <w:r w:rsidRPr="00C02019">
        <w:rPr>
          <w:rFonts w:ascii="Times New Roman" w:eastAsia="Times New Roman" w:hAnsi="Times New Roman" w:cs="Times New Roman"/>
          <w:b/>
          <w:color w:val="auto"/>
        </w:rPr>
        <w:t>Piața de echilibrare a gazelor naturale</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(1) OTS organizează și administrează piața de echilibrare a gazelor naturale.</w:t>
      </w:r>
    </w:p>
    <w:p w:rsidR="00F72C34" w:rsidRPr="00C02019" w:rsidRDefault="00F72C34" w:rsidP="00F72C34">
      <w:pPr>
        <w:spacing w:line="360" w:lineRule="auto"/>
        <w:jc w:val="both"/>
        <w:rPr>
          <w:rFonts w:ascii="Times New Roman" w:eastAsia="Times New Roman" w:hAnsi="Times New Roman" w:cs="Times New Roman"/>
          <w:color w:val="auto"/>
          <w:vertAlign w:val="superscript"/>
        </w:rPr>
      </w:pPr>
      <w:r w:rsidRPr="00C02019">
        <w:rPr>
          <w:rFonts w:ascii="Times New Roman" w:eastAsia="Times New Roman" w:hAnsi="Times New Roman" w:cs="Times New Roman"/>
          <w:color w:val="auto"/>
        </w:rPr>
        <w:t xml:space="preserve">(2) Piața de echilibrare reprezintă cadrul organizat de desfăşurare a tranzacţiilor cu gaze </w:t>
      </w:r>
      <w:r w:rsidRPr="00C02019">
        <w:rPr>
          <w:rFonts w:ascii="Times New Roman" w:eastAsia="Times New Roman" w:hAnsi="Times New Roman" w:cs="Times New Roman"/>
          <w:color w:val="auto"/>
        </w:rPr>
        <w:lastRenderedPageBreak/>
        <w:t>naturale între UR, în scopul eliminării sau reducerii dezechilibrelor zilnice, intermediate de OTS pe baza Procedurii de tranzacționare pe piața de echilibrare a gazelor naturale, prevazută în anexa nr. 1</w:t>
      </w:r>
      <w:r w:rsidRPr="00C02019">
        <w:rPr>
          <w:rFonts w:ascii="Times New Roman" w:eastAsia="Times New Roman" w:hAnsi="Times New Roman" w:cs="Times New Roman"/>
          <w:color w:val="auto"/>
          <w:vertAlign w:val="superscript"/>
        </w:rPr>
        <w:t>2</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(3) OTS pune la dispozitia UR platforma de tranzacționare aferentă pieței de echilibrare a gazelor naturale până la data de 1 ianuarie 2019.”</w:t>
      </w:r>
    </w:p>
    <w:p w:rsidR="00F72C34" w:rsidRPr="00C02019" w:rsidRDefault="00882399" w:rsidP="00F72C34">
      <w:pPr>
        <w:autoSpaceDE w:val="0"/>
        <w:autoSpaceDN w:val="0"/>
        <w:adjustRightInd w:val="0"/>
        <w:spacing w:line="360" w:lineRule="auto"/>
        <w:jc w:val="both"/>
        <w:rPr>
          <w:rFonts w:ascii="Times New Roman" w:hAnsi="Times New Roman" w:cs="Times New Roman"/>
          <w:b/>
          <w:color w:val="auto"/>
        </w:rPr>
      </w:pPr>
      <w:r w:rsidRPr="00C02019">
        <w:rPr>
          <w:rFonts w:ascii="Times New Roman" w:hAnsi="Times New Roman" w:cs="Times New Roman"/>
          <w:b/>
          <w:color w:val="auto"/>
        </w:rPr>
        <w:t>88</w:t>
      </w:r>
      <w:r w:rsidR="00F72C34" w:rsidRPr="00C02019">
        <w:rPr>
          <w:rFonts w:ascii="Times New Roman" w:hAnsi="Times New Roman" w:cs="Times New Roman"/>
          <w:b/>
          <w:color w:val="auto"/>
        </w:rPr>
        <w:t>. Articolul 88 se modifică și va avea următorul cuprins:</w:t>
      </w:r>
    </w:p>
    <w:p w:rsidR="00F72C34" w:rsidRPr="00C02019" w:rsidRDefault="00F72C34" w:rsidP="00F72C34">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„Art. 88 - (1) În termen de maxim 45 de minute de la închiderea pieței de echilibrare din ziua D, OTS îl informează pe UR în legătură cu dezechilibrul său final din fiecare ziua gazieră </w:t>
      </w:r>
      <w:r w:rsidR="00C02019">
        <w:rPr>
          <w:rFonts w:ascii="Times New Roman" w:hAnsi="Times New Roman" w:cs="Times New Roman"/>
          <w:color w:val="auto"/>
        </w:rPr>
        <w:t xml:space="preserve">         </w:t>
      </w:r>
      <w:r w:rsidRPr="00C02019">
        <w:rPr>
          <w:rFonts w:ascii="Times New Roman" w:hAnsi="Times New Roman" w:cs="Times New Roman"/>
          <w:color w:val="auto"/>
        </w:rPr>
        <w:t>D-1.</w:t>
      </w:r>
    </w:p>
    <w:p w:rsidR="00F72C34" w:rsidRPr="00C02019" w:rsidRDefault="00F72C34" w:rsidP="00F72C34">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(2) Dezechilibrul zilnic final se calculează de către OTS</w:t>
      </w:r>
      <w:r w:rsidRPr="00C02019">
        <w:rPr>
          <w:rFonts w:ascii="Times New Roman" w:eastAsia="Times New Roman" w:hAnsi="Times New Roman" w:cs="Times New Roman"/>
          <w:color w:val="auto"/>
        </w:rPr>
        <w:t xml:space="preserve"> </w:t>
      </w:r>
      <w:r w:rsidRPr="00C02019">
        <w:rPr>
          <w:rFonts w:ascii="Times New Roman" w:hAnsi="Times New Roman" w:cs="Times New Roman"/>
          <w:color w:val="auto"/>
        </w:rPr>
        <w:t>cu luarea în considerare a cantităților tranzacționate pe PE</w:t>
      </w:r>
      <w:bookmarkStart w:id="1" w:name="_GoBack"/>
      <w:bookmarkEnd w:id="1"/>
      <w:r w:rsidRPr="00C02019">
        <w:rPr>
          <w:rFonts w:ascii="Times New Roman" w:hAnsi="Times New Roman" w:cs="Times New Roman"/>
          <w:color w:val="auto"/>
        </w:rPr>
        <w:t xml:space="preserve">." </w:t>
      </w:r>
    </w:p>
    <w:p w:rsidR="00F72C34" w:rsidRPr="00C02019" w:rsidRDefault="00882399" w:rsidP="00F72C34">
      <w:pPr>
        <w:spacing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b/>
          <w:color w:val="auto"/>
        </w:rPr>
        <w:t>89</w:t>
      </w:r>
      <w:r w:rsidR="00F72C34" w:rsidRPr="00C02019">
        <w:rPr>
          <w:rFonts w:ascii="Times New Roman" w:eastAsia="Times New Roman" w:hAnsi="Times New Roman" w:cs="Times New Roman"/>
          <w:b/>
          <w:color w:val="auto"/>
        </w:rPr>
        <w:t>. Articolul 89 alineatul (1) se modifică și va avea următorul cuprins:</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“Art. 89 (1) După determinarea, în conformitate cu prevederile art. 88, a cantităţilor finale de dezechilibru zilnic, aferente fiecărui UR, aceștia se pot găsi în una dintre următoarele două situaţii:</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a) excedent: în cazurile în care diferenţa dintre cantităţile de gaze naturale intrate în SNT şi cele ieşite din SNT este mai mare decât zero;</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b) deficit: în cazurile în care diferenţa dintre cantităţile de gaze naturale intrate în SNT şi cele ieşite din SNT este mai mică decât zero.”</w:t>
      </w:r>
    </w:p>
    <w:p w:rsidR="00F72C34" w:rsidRPr="00C02019" w:rsidRDefault="00882399" w:rsidP="00F72C34">
      <w:pPr>
        <w:spacing w:line="360" w:lineRule="auto"/>
        <w:jc w:val="both"/>
        <w:rPr>
          <w:rFonts w:ascii="Times New Roman" w:eastAsia="Times New Roman" w:hAnsi="Times New Roman" w:cs="Times New Roman"/>
          <w:b/>
          <w:color w:val="auto"/>
        </w:rPr>
      </w:pPr>
      <w:r w:rsidRPr="00C02019">
        <w:rPr>
          <w:rFonts w:ascii="Times New Roman" w:hAnsi="Times New Roman" w:cs="Times New Roman"/>
          <w:b/>
          <w:color w:val="auto"/>
        </w:rPr>
        <w:t>90.</w:t>
      </w:r>
      <w:r w:rsidR="00F72C34" w:rsidRPr="00C02019">
        <w:rPr>
          <w:rFonts w:ascii="Times New Roman" w:hAnsi="Times New Roman" w:cs="Times New Roman"/>
          <w:b/>
          <w:color w:val="auto"/>
        </w:rPr>
        <w:t xml:space="preserve"> </w:t>
      </w:r>
      <w:r w:rsidR="00F72C34" w:rsidRPr="00C02019">
        <w:rPr>
          <w:rFonts w:ascii="Times New Roman" w:eastAsia="Times New Roman" w:hAnsi="Times New Roman" w:cs="Times New Roman"/>
          <w:b/>
          <w:color w:val="auto"/>
        </w:rPr>
        <w:t>Articolul 89</w:t>
      </w:r>
      <w:r w:rsidR="00F72C34" w:rsidRPr="00C02019">
        <w:rPr>
          <w:rFonts w:ascii="Times New Roman" w:eastAsia="Times New Roman" w:hAnsi="Times New Roman" w:cs="Times New Roman"/>
          <w:b/>
          <w:color w:val="auto"/>
          <w:vertAlign w:val="superscript"/>
        </w:rPr>
        <w:t>1</w:t>
      </w:r>
      <w:r w:rsidR="00F72C34" w:rsidRPr="00C02019">
        <w:rPr>
          <w:rFonts w:ascii="Times New Roman" w:eastAsia="Times New Roman" w:hAnsi="Times New Roman" w:cs="Times New Roman"/>
          <w:b/>
          <w:color w:val="auto"/>
        </w:rPr>
        <w:t xml:space="preserve"> se abrogă. </w:t>
      </w:r>
    </w:p>
    <w:p w:rsidR="00F72C34" w:rsidRPr="00C02019" w:rsidRDefault="00882399" w:rsidP="00F72C34">
      <w:pPr>
        <w:spacing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b/>
          <w:color w:val="auto"/>
        </w:rPr>
        <w:t>91</w:t>
      </w:r>
      <w:r w:rsidR="00F72C34" w:rsidRPr="00C02019">
        <w:rPr>
          <w:rFonts w:ascii="Times New Roman" w:eastAsia="Times New Roman" w:hAnsi="Times New Roman" w:cs="Times New Roman"/>
          <w:b/>
          <w:color w:val="auto"/>
        </w:rPr>
        <w:t>. Articolul 102 se modifică și va avea următorul cuprins:</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“Art. 102 Tariful de dezechilibru zilnic (TDZ) se calculează prin înmulţirea cantităţii finale de dezechilibru zilnic (Q), determinată în conformitate cu prevederile art. 88, cu preţul marginal de vânzare sau preţul marginal de cumpărare, după caz, determinate conform prevederilor art. 102^2.”</w:t>
      </w:r>
    </w:p>
    <w:p w:rsidR="00F72C34" w:rsidRPr="00C02019" w:rsidRDefault="00F72C34" w:rsidP="00F72C34">
      <w:pPr>
        <w:spacing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b/>
          <w:color w:val="auto"/>
        </w:rPr>
        <w:t xml:space="preserve"> </w:t>
      </w:r>
      <w:r w:rsidR="00882399" w:rsidRPr="00C02019">
        <w:rPr>
          <w:rFonts w:ascii="Times New Roman" w:eastAsia="Times New Roman" w:hAnsi="Times New Roman" w:cs="Times New Roman"/>
          <w:b/>
          <w:color w:val="auto"/>
        </w:rPr>
        <w:t>92</w:t>
      </w:r>
      <w:r w:rsidRPr="00C02019">
        <w:rPr>
          <w:rFonts w:ascii="Times New Roman" w:eastAsia="Times New Roman" w:hAnsi="Times New Roman" w:cs="Times New Roman"/>
          <w:b/>
          <w:color w:val="auto"/>
        </w:rPr>
        <w:t xml:space="preserve">. </w:t>
      </w:r>
      <w:r w:rsidRPr="00C02019">
        <w:rPr>
          <w:rFonts w:ascii="Times New Roman" w:eastAsia="Times New Roman" w:hAnsi="Times New Roman" w:cs="Times New Roman"/>
          <w:b/>
          <w:vanish/>
          <w:color w:val="auto"/>
        </w:rPr>
        <w:t>&lt;LLNK 12013     0AI2-492 102 15&gt;</w:t>
      </w:r>
      <w:r w:rsidRPr="00C02019">
        <w:rPr>
          <w:rFonts w:ascii="Times New Roman" w:eastAsia="Times New Roman" w:hAnsi="Times New Roman" w:cs="Times New Roman"/>
          <w:b/>
          <w:color w:val="auto"/>
        </w:rPr>
        <w:t>Articolul 102</w:t>
      </w:r>
      <w:r w:rsidRPr="00C02019">
        <w:rPr>
          <w:rFonts w:ascii="Times New Roman" w:eastAsia="Times New Roman" w:hAnsi="Times New Roman" w:cs="Times New Roman"/>
          <w:b/>
          <w:color w:val="auto"/>
          <w:vertAlign w:val="superscript"/>
        </w:rPr>
        <w:t>1</w:t>
      </w:r>
      <w:r w:rsidRPr="00C02019">
        <w:rPr>
          <w:rFonts w:ascii="Times New Roman" w:eastAsia="Times New Roman" w:hAnsi="Times New Roman" w:cs="Times New Roman"/>
          <w:b/>
          <w:color w:val="auto"/>
        </w:rPr>
        <w:t xml:space="preserve"> se modifică şi va avea următorul cuprins: </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"ART. 102</w:t>
      </w:r>
      <w:r w:rsidRPr="00C02019">
        <w:rPr>
          <w:rFonts w:ascii="Times New Roman" w:eastAsia="Times New Roman" w:hAnsi="Times New Roman" w:cs="Times New Roman"/>
          <w:color w:val="auto"/>
          <w:vertAlign w:val="superscript"/>
        </w:rPr>
        <w:t>1</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În ordinea de prioritate prevăzută mai jos, preţul mediu ponderat este egal cu:</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a) preţul mediu, ponderat cu cantităţile tranzacţionate, al zilei de tranzacţionare aferent produselor intrazilnice tranzacţionate în cadrul pieţelor produselor standardizate pe termen scurt administrate de către operatorii pieţelor centralizate din România, având ca obiect livrarea de gaze naturale în PVT dea lungul unui segment al zilei gaziere pentru care au fost determinate dezechilibrele zilnice finale sau, în lipsa acestui preţ, cu:</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b) preţul mediu, ponderat cu cantităţile tranzacţionate, al zilei de tranzacţionare aferent </w:t>
      </w:r>
      <w:r w:rsidRPr="00C02019">
        <w:rPr>
          <w:rFonts w:ascii="Times New Roman" w:eastAsia="Times New Roman" w:hAnsi="Times New Roman" w:cs="Times New Roman"/>
          <w:color w:val="auto"/>
        </w:rPr>
        <w:lastRenderedPageBreak/>
        <w:t>produselor pentru ziua următoare tranzacţionate în cadrul pieţelor produselor standardizate pe termen scurt administrate de către operatorii pieţelor centralizate din România, având ca obiect livrarea de gaze naturale în PVT de-a lungul întregii zile gaziere pentru care au fost determinate dezechilibrele zilnice finale sau, în lipsa acestui preţ, cu:</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c) cel mai recent preţ mediu, ponderat cu cantităţile tranzacţionate, al zilei de tranzacţionare aferent produselor intrazilnice tranzacţionate în cadrul pieţelor produselor standardizate pe termen scurt administrate de către operatorii pieţelor centralizate din România, publicat de către aceştia din urmă, înregistrat în cele 6 (şase) zile de tranzacţionare a acestui produs anterioare zilei gaziere pentru care au fost determinate dezechilibrele zilnice finale sau, în lipsa acestui preţ, cu:</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d) cel mai recent preţ mediu, ponderat cu cantităţile tranzacţionate, al zilei de tranzacţionare aferent produselor pentru ziua următoare tranzacţionate în cadrul pieţelor produselor standardizate pe termen scurt administrate de către operatorii pieţelor centralizate din România, publicat de către aceştia din urmă, înregistrat în cele 6 (şase) zile de tranzacţionare a acestui produs anterioare zilei gaziere pentru care au fost determinate dezechilibrele zilnice finale sau, în lipsa acestui preţ, cu:</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e) cel mai recent preţ mediu actualizat, calculat de către operatorii pieţelor centralizate de gaze naturale din România pentru produsele săptămânale tranzacţionate în cadrul pieţei produselor standardizate pe termen mediu şi lung, având ca obiect livrarea de gaze naturale în PVT de-a lungul săptămânii ce include ziua gazieră pentru care au fost determinate dezechilibrele zilnice finale sau, în lipsa acestui preţ, respectiv cu:</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f) preţul de 1 leu/MWh, aplicabil UR care au înregistrat, în ziua gazieră pentru care au fost determinate dezechilibrele zilnice finale, dezechilibre cu titlul «Excedent», respectiv cu preţul de 500 lei/MWh, aplicabil UR care au înregistrat, în ziua gazieră pentru care au fost determinate dezechilibrele zilnice finale, dezechilibre cu titlul «Deficit»"</w:t>
      </w:r>
    </w:p>
    <w:p w:rsidR="00F72C34" w:rsidRPr="00C02019" w:rsidRDefault="00882399" w:rsidP="00F72C34">
      <w:pPr>
        <w:spacing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b/>
          <w:color w:val="auto"/>
        </w:rPr>
        <w:t>93</w:t>
      </w:r>
      <w:r w:rsidR="00F72C34" w:rsidRPr="00C02019">
        <w:rPr>
          <w:rFonts w:ascii="Times New Roman" w:eastAsia="Times New Roman" w:hAnsi="Times New Roman" w:cs="Times New Roman"/>
          <w:b/>
          <w:color w:val="auto"/>
        </w:rPr>
        <w:t xml:space="preserve">. </w:t>
      </w:r>
      <w:r w:rsidR="00F72C34" w:rsidRPr="00C02019">
        <w:rPr>
          <w:rFonts w:ascii="Times New Roman" w:eastAsia="Times New Roman" w:hAnsi="Times New Roman" w:cs="Times New Roman"/>
          <w:b/>
          <w:vanish/>
          <w:color w:val="auto"/>
        </w:rPr>
        <w:t>&lt;LLNK 12013     0AI2-492 102 15&gt;</w:t>
      </w:r>
      <w:r w:rsidR="00F72C34" w:rsidRPr="00C02019">
        <w:rPr>
          <w:rFonts w:ascii="Times New Roman" w:eastAsia="Times New Roman" w:hAnsi="Times New Roman" w:cs="Times New Roman"/>
          <w:b/>
          <w:color w:val="auto"/>
        </w:rPr>
        <w:t>Articolul 102</w:t>
      </w:r>
      <w:r w:rsidR="00F72C34" w:rsidRPr="00C02019">
        <w:rPr>
          <w:rFonts w:ascii="Times New Roman" w:eastAsia="Times New Roman" w:hAnsi="Times New Roman" w:cs="Times New Roman"/>
          <w:b/>
          <w:color w:val="auto"/>
          <w:vertAlign w:val="superscript"/>
        </w:rPr>
        <w:t>2</w:t>
      </w:r>
      <w:r w:rsidR="00F72C34" w:rsidRPr="00C02019">
        <w:rPr>
          <w:rFonts w:ascii="Times New Roman" w:eastAsia="Times New Roman" w:hAnsi="Times New Roman" w:cs="Times New Roman"/>
          <w:b/>
          <w:color w:val="auto"/>
        </w:rPr>
        <w:t xml:space="preserve"> va avea următorul cuprins:</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"ART. 102</w:t>
      </w:r>
      <w:r w:rsidRPr="00C02019">
        <w:rPr>
          <w:rFonts w:ascii="Times New Roman" w:eastAsia="Times New Roman" w:hAnsi="Times New Roman" w:cs="Times New Roman"/>
          <w:color w:val="auto"/>
          <w:vertAlign w:val="superscript"/>
        </w:rPr>
        <w:t>2</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(1)  Preţul marginal de vânzare este egal cu cea mai mică valoare dintre:</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a) cel mai mic preţ aferent tranzacţiilor de vânzare efectuate de către OTS în cadrul pieţelor produselor standardizate pe termen scurt administrate de către operatorii pieţelor centralizate din România pentru ziua gazieră pentru care au fost determinate dezechilibrele zilnice finale sau</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b) preţul serviciilor de echilibrare achiziţionate de către OTS în vederea echilibrării fizice a SNT în situaţii de tip «Excedent» şi utilizate de către OTS în ziua gazieră pentru care au fost </w:t>
      </w:r>
      <w:r w:rsidRPr="00C02019">
        <w:rPr>
          <w:rFonts w:ascii="Times New Roman" w:eastAsia="Times New Roman" w:hAnsi="Times New Roman" w:cs="Times New Roman"/>
          <w:color w:val="auto"/>
        </w:rPr>
        <w:lastRenderedPageBreak/>
        <w:t>determinate dezechilibrele zilnice finale sau</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c) preţul mediu ponderat aferent zilei gaziere pentru care au fost determinate dezechilibrele zilnice finale, determinat în conformitate cu prevederile art. 102^1, minus componenta de ajustare, reprezentând un procent de 10%.</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(2)  Preţul marginal de cumpărare este egal cu cea mai mare valoare dintre:</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a) cel mai mare preţ aferent tranzacţiilor de cumpărare efectuate de către OTS în cadrul pieţelor produselor standardizate pe termen scurt administrate de către operatorii pieţelor centralizate din România pentru ziua gazieră pentru care au fost determinate dezechilibrele zilnice finale sau</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b) preţul serviciilor de echilibrare achiziţionate de către OTS în vederea echilibrării fizice a SNT în situaţii de tip «Deficit» şi utilizate de către OTS în ziua gazieră pentru care au fost determinate dezechilibrele zilnice finale sau</w:t>
      </w:r>
    </w:p>
    <w:p w:rsidR="00F72C34" w:rsidRPr="00C02019" w:rsidRDefault="00F72C34" w:rsidP="00F72C34">
      <w:pPr>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c) preţul mediu ponderat aferent zilei gaziere pentru care au fost determinate dezechilibrele zilnice finale, determinat în conformitate cu prevederile art. 102</w:t>
      </w:r>
      <w:r w:rsidRPr="00C02019">
        <w:rPr>
          <w:rFonts w:ascii="Times New Roman" w:eastAsia="Times New Roman" w:hAnsi="Times New Roman" w:cs="Times New Roman"/>
          <w:color w:val="auto"/>
          <w:vertAlign w:val="superscript"/>
        </w:rPr>
        <w:t>1</w:t>
      </w:r>
      <w:r w:rsidRPr="00C02019">
        <w:rPr>
          <w:rFonts w:ascii="Times New Roman" w:eastAsia="Times New Roman" w:hAnsi="Times New Roman" w:cs="Times New Roman"/>
          <w:color w:val="auto"/>
        </w:rPr>
        <w:t>, plus componenta de ajustare, reprezentând un procent de 10%."</w:t>
      </w:r>
    </w:p>
    <w:p w:rsidR="00F72C34" w:rsidRPr="00C02019" w:rsidRDefault="00882399" w:rsidP="00F72C34">
      <w:pPr>
        <w:spacing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b/>
          <w:color w:val="auto"/>
        </w:rPr>
        <w:t>9</w:t>
      </w:r>
      <w:r w:rsidR="00F72C34" w:rsidRPr="00C02019">
        <w:rPr>
          <w:rFonts w:ascii="Times New Roman" w:eastAsia="Times New Roman" w:hAnsi="Times New Roman" w:cs="Times New Roman"/>
          <w:b/>
          <w:color w:val="auto"/>
        </w:rPr>
        <w:t xml:space="preserve">4. </w:t>
      </w:r>
      <w:r w:rsidR="00F72C34" w:rsidRPr="00C02019">
        <w:rPr>
          <w:rFonts w:ascii="Times New Roman" w:eastAsia="Times New Roman" w:hAnsi="Times New Roman" w:cs="Times New Roman"/>
          <w:b/>
          <w:vanish/>
          <w:color w:val="auto"/>
        </w:rPr>
        <w:t>&lt;LLNK 12013     0AI2-492 102 16&gt;</w:t>
      </w:r>
      <w:r w:rsidR="00F72C34" w:rsidRPr="00C02019">
        <w:rPr>
          <w:rFonts w:ascii="Times New Roman" w:eastAsia="Times New Roman" w:hAnsi="Times New Roman" w:cs="Times New Roman"/>
          <w:b/>
          <w:color w:val="auto"/>
        </w:rPr>
        <w:t>Articolele 102</w:t>
      </w:r>
      <w:r w:rsidR="00F72C34" w:rsidRPr="00C02019">
        <w:rPr>
          <w:rFonts w:ascii="Times New Roman" w:eastAsia="Times New Roman" w:hAnsi="Times New Roman" w:cs="Times New Roman"/>
          <w:b/>
          <w:color w:val="auto"/>
          <w:vertAlign w:val="superscript"/>
        </w:rPr>
        <w:t>3</w:t>
      </w:r>
      <w:r w:rsidR="00F72C34" w:rsidRPr="00C02019">
        <w:rPr>
          <w:rFonts w:ascii="Times New Roman" w:eastAsia="Times New Roman" w:hAnsi="Times New Roman" w:cs="Times New Roman"/>
          <w:b/>
          <w:color w:val="auto"/>
        </w:rPr>
        <w:t xml:space="preserve">, </w:t>
      </w:r>
      <w:r w:rsidR="00F72C34" w:rsidRPr="00C02019">
        <w:rPr>
          <w:rFonts w:ascii="Times New Roman" w:eastAsia="Times New Roman" w:hAnsi="Times New Roman" w:cs="Times New Roman"/>
          <w:b/>
          <w:vanish/>
          <w:color w:val="auto"/>
        </w:rPr>
        <w:t>&lt;LLNK 12013     0AI2-492 102  5&gt;</w:t>
      </w:r>
      <w:r w:rsidR="00F72C34" w:rsidRPr="00C02019">
        <w:rPr>
          <w:rFonts w:ascii="Times New Roman" w:eastAsia="Times New Roman" w:hAnsi="Times New Roman" w:cs="Times New Roman"/>
          <w:b/>
          <w:color w:val="auto"/>
        </w:rPr>
        <w:t>102</w:t>
      </w:r>
      <w:r w:rsidR="00F72C34" w:rsidRPr="00C02019">
        <w:rPr>
          <w:rFonts w:ascii="Times New Roman" w:eastAsia="Times New Roman" w:hAnsi="Times New Roman" w:cs="Times New Roman"/>
          <w:b/>
          <w:color w:val="auto"/>
          <w:vertAlign w:val="superscript"/>
        </w:rPr>
        <w:t xml:space="preserve">4 </w:t>
      </w:r>
      <w:r w:rsidR="00F72C34" w:rsidRPr="00C02019">
        <w:rPr>
          <w:rFonts w:ascii="Times New Roman" w:eastAsia="Times New Roman" w:hAnsi="Times New Roman" w:cs="Times New Roman"/>
          <w:b/>
          <w:color w:val="auto"/>
        </w:rPr>
        <w:t xml:space="preserve">şi </w:t>
      </w:r>
      <w:r w:rsidR="00F72C34" w:rsidRPr="00C02019">
        <w:rPr>
          <w:rFonts w:ascii="Times New Roman" w:eastAsia="Times New Roman" w:hAnsi="Times New Roman" w:cs="Times New Roman"/>
          <w:b/>
          <w:vanish/>
          <w:color w:val="auto"/>
        </w:rPr>
        <w:t>&lt;LLNK 12013     0AI2-492 102  5&gt;</w:t>
      </w:r>
      <w:r w:rsidR="00F72C34" w:rsidRPr="00C02019">
        <w:rPr>
          <w:rFonts w:ascii="Times New Roman" w:eastAsia="Times New Roman" w:hAnsi="Times New Roman" w:cs="Times New Roman"/>
          <w:b/>
          <w:color w:val="auto"/>
        </w:rPr>
        <w:t>102</w:t>
      </w:r>
      <w:r w:rsidR="00F72C34" w:rsidRPr="00C02019">
        <w:rPr>
          <w:rFonts w:ascii="Times New Roman" w:eastAsia="Times New Roman" w:hAnsi="Times New Roman" w:cs="Times New Roman"/>
          <w:b/>
          <w:color w:val="auto"/>
          <w:vertAlign w:val="superscript"/>
        </w:rPr>
        <w:t>5</w:t>
      </w:r>
      <w:r w:rsidR="00F72C34" w:rsidRPr="00C02019">
        <w:rPr>
          <w:rFonts w:ascii="Times New Roman" w:eastAsia="Times New Roman" w:hAnsi="Times New Roman" w:cs="Times New Roman"/>
          <w:b/>
          <w:color w:val="auto"/>
        </w:rPr>
        <w:t xml:space="preserve"> se abrogă.</w:t>
      </w:r>
    </w:p>
    <w:p w:rsidR="00F72C34" w:rsidRPr="00C02019" w:rsidRDefault="00882399" w:rsidP="00F72C34">
      <w:pPr>
        <w:autoSpaceDE w:val="0"/>
        <w:autoSpaceDN w:val="0"/>
        <w:adjustRightInd w:val="0"/>
        <w:spacing w:line="360" w:lineRule="auto"/>
        <w:jc w:val="both"/>
        <w:rPr>
          <w:rFonts w:ascii="Times New Roman" w:hAnsi="Times New Roman" w:cs="Times New Roman"/>
          <w:b/>
          <w:color w:val="auto"/>
        </w:rPr>
      </w:pPr>
      <w:r w:rsidRPr="00C02019">
        <w:rPr>
          <w:rFonts w:ascii="Times New Roman" w:hAnsi="Times New Roman" w:cs="Times New Roman"/>
          <w:b/>
          <w:color w:val="auto"/>
        </w:rPr>
        <w:t>95</w:t>
      </w:r>
      <w:r w:rsidR="00F72C34" w:rsidRPr="00C02019">
        <w:rPr>
          <w:rFonts w:ascii="Times New Roman" w:hAnsi="Times New Roman" w:cs="Times New Roman"/>
          <w:b/>
          <w:color w:val="auto"/>
        </w:rPr>
        <w:t>. Articolul 104 se modifică și va avea următorul cuprins:</w:t>
      </w:r>
    </w:p>
    <w:p w:rsidR="00F72C34" w:rsidRPr="00C02019" w:rsidRDefault="00F72C34" w:rsidP="00F72C34">
      <w:pPr>
        <w:autoSpaceDE w:val="0"/>
        <w:autoSpaceDN w:val="0"/>
        <w:adjustRightInd w:val="0"/>
        <w:spacing w:line="360" w:lineRule="auto"/>
        <w:jc w:val="both"/>
        <w:rPr>
          <w:rFonts w:ascii="Times New Roman" w:hAnsi="Times New Roman" w:cs="Times New Roman"/>
          <w:color w:val="auto"/>
        </w:rPr>
      </w:pPr>
      <w:r w:rsidRPr="00C02019">
        <w:rPr>
          <w:rFonts w:ascii="Times New Roman" w:hAnsi="Times New Roman" w:cs="Times New Roman"/>
          <w:color w:val="auto"/>
        </w:rPr>
        <w:t>„art. 104 - Tarifele de dezechilibru determinate în conformitate cu metodologia prevăzută la art. 102, 102</w:t>
      </w:r>
      <w:r w:rsidRPr="00C02019">
        <w:rPr>
          <w:rFonts w:ascii="Times New Roman" w:hAnsi="Times New Roman" w:cs="Times New Roman"/>
          <w:color w:val="auto"/>
          <w:vertAlign w:val="superscript"/>
        </w:rPr>
        <w:t>1</w:t>
      </w:r>
      <w:r w:rsidRPr="00C02019">
        <w:rPr>
          <w:rFonts w:ascii="Times New Roman" w:hAnsi="Times New Roman" w:cs="Times New Roman"/>
          <w:color w:val="auto"/>
        </w:rPr>
        <w:t xml:space="preserve"> și 102</w:t>
      </w:r>
      <w:r w:rsidRPr="00C02019">
        <w:rPr>
          <w:rFonts w:ascii="Times New Roman" w:hAnsi="Times New Roman" w:cs="Times New Roman"/>
          <w:color w:val="auto"/>
          <w:vertAlign w:val="superscript"/>
        </w:rPr>
        <w:t>2</w:t>
      </w:r>
      <w:r w:rsidRPr="00C02019">
        <w:rPr>
          <w:rFonts w:ascii="Times New Roman" w:hAnsi="Times New Roman" w:cs="Times New Roman"/>
          <w:color w:val="auto"/>
        </w:rPr>
        <w:t>, precum şi contravaloarea dezechilibrelor calculate în baza acestor tarife, vor fi comunicate fiecărui UR, în platforma operațională de către OTS, atât zilnic, cât şi în luna următoare lunii de livrare."</w:t>
      </w:r>
    </w:p>
    <w:p w:rsidR="00F72C34" w:rsidRPr="00C02019" w:rsidRDefault="00882399" w:rsidP="00F72C34">
      <w:pPr>
        <w:autoSpaceDE w:val="0"/>
        <w:autoSpaceDN w:val="0"/>
        <w:adjustRightInd w:val="0"/>
        <w:spacing w:line="360" w:lineRule="auto"/>
        <w:jc w:val="both"/>
        <w:rPr>
          <w:rFonts w:ascii="Times New Roman" w:eastAsia="Times New Roman" w:hAnsi="Times New Roman" w:cs="Times New Roman"/>
          <w:b/>
          <w:color w:val="auto"/>
        </w:rPr>
      </w:pPr>
      <w:r w:rsidRPr="00C02019">
        <w:rPr>
          <w:rFonts w:ascii="Times New Roman" w:hAnsi="Times New Roman" w:cs="Times New Roman"/>
          <w:b/>
          <w:color w:val="auto"/>
        </w:rPr>
        <w:t>96</w:t>
      </w:r>
      <w:r w:rsidR="00F72C34" w:rsidRPr="00C02019">
        <w:rPr>
          <w:rFonts w:ascii="Times New Roman" w:hAnsi="Times New Roman" w:cs="Times New Roman"/>
          <w:b/>
          <w:color w:val="auto"/>
        </w:rPr>
        <w:t xml:space="preserve">. </w:t>
      </w:r>
      <w:r w:rsidR="00F72C34" w:rsidRPr="00C02019">
        <w:rPr>
          <w:rFonts w:ascii="Times New Roman" w:eastAsia="Times New Roman" w:hAnsi="Times New Roman" w:cs="Times New Roman"/>
          <w:b/>
          <w:color w:val="auto"/>
        </w:rPr>
        <w:t>După anexa nr. 1</w:t>
      </w:r>
      <w:r w:rsidR="00F72C34" w:rsidRPr="00C02019">
        <w:rPr>
          <w:rFonts w:ascii="Times New Roman" w:eastAsia="Times New Roman" w:hAnsi="Times New Roman" w:cs="Times New Roman"/>
          <w:b/>
          <w:color w:val="auto"/>
          <w:vertAlign w:val="superscript"/>
        </w:rPr>
        <w:t>2</w:t>
      </w:r>
      <w:r w:rsidR="00F72C34" w:rsidRPr="00C02019">
        <w:rPr>
          <w:rFonts w:ascii="Times New Roman" w:eastAsia="Times New Roman" w:hAnsi="Times New Roman" w:cs="Times New Roman"/>
          <w:b/>
          <w:color w:val="auto"/>
        </w:rPr>
        <w:t xml:space="preserve"> se introduc două anexe noi, anexa nr. 1</w:t>
      </w:r>
      <w:r w:rsidR="00F72C34" w:rsidRPr="00C02019">
        <w:rPr>
          <w:rFonts w:ascii="Times New Roman" w:eastAsia="Times New Roman" w:hAnsi="Times New Roman" w:cs="Times New Roman"/>
          <w:b/>
          <w:color w:val="auto"/>
          <w:vertAlign w:val="superscript"/>
        </w:rPr>
        <w:t xml:space="preserve">3 </w:t>
      </w:r>
      <w:r w:rsidR="00F72C34" w:rsidRPr="00C02019">
        <w:rPr>
          <w:rFonts w:ascii="Times New Roman" w:eastAsia="Times New Roman" w:hAnsi="Times New Roman" w:cs="Times New Roman"/>
          <w:b/>
          <w:color w:val="auto"/>
        </w:rPr>
        <w:t>și anexa nr. 1</w:t>
      </w:r>
      <w:r w:rsidR="00F72C34" w:rsidRPr="00C02019">
        <w:rPr>
          <w:rFonts w:ascii="Times New Roman" w:eastAsia="Times New Roman" w:hAnsi="Times New Roman" w:cs="Times New Roman"/>
          <w:b/>
          <w:color w:val="auto"/>
          <w:vertAlign w:val="superscript"/>
        </w:rPr>
        <w:t xml:space="preserve">4 </w:t>
      </w:r>
      <w:r w:rsidR="00F72C34" w:rsidRPr="00C02019">
        <w:rPr>
          <w:rFonts w:ascii="Times New Roman" w:eastAsia="Times New Roman" w:hAnsi="Times New Roman" w:cs="Times New Roman"/>
          <w:b/>
          <w:color w:val="auto"/>
        </w:rPr>
        <w:t>prevazute în anexele 1 si 2 la prezentul Ordin.</w:t>
      </w:r>
    </w:p>
    <w:p w:rsidR="00F72C34" w:rsidRPr="00C02019" w:rsidRDefault="00882399" w:rsidP="00F72C34">
      <w:pPr>
        <w:autoSpaceDE w:val="0"/>
        <w:autoSpaceDN w:val="0"/>
        <w:adjustRightInd w:val="0"/>
        <w:spacing w:line="360" w:lineRule="auto"/>
        <w:jc w:val="both"/>
        <w:rPr>
          <w:rFonts w:ascii="Times New Roman" w:hAnsi="Times New Roman" w:cs="Times New Roman"/>
          <w:b/>
          <w:color w:val="auto"/>
        </w:rPr>
      </w:pPr>
      <w:r w:rsidRPr="00C02019">
        <w:rPr>
          <w:rFonts w:ascii="Times New Roman" w:hAnsi="Times New Roman" w:cs="Times New Roman"/>
          <w:b/>
          <w:color w:val="auto"/>
        </w:rPr>
        <w:t>97</w:t>
      </w:r>
      <w:r w:rsidR="00F72C34" w:rsidRPr="00C02019">
        <w:rPr>
          <w:rFonts w:ascii="Times New Roman" w:hAnsi="Times New Roman" w:cs="Times New Roman"/>
          <w:b/>
          <w:color w:val="auto"/>
        </w:rPr>
        <w:t>. Anexa nr. 14 la Codul reţelei se abrogă</w:t>
      </w:r>
      <w:r w:rsidR="00F72C34" w:rsidRPr="00C02019">
        <w:rPr>
          <w:color w:val="auto"/>
        </w:rPr>
        <w:t>.</w:t>
      </w:r>
    </w:p>
    <w:p w:rsidR="00F72C34" w:rsidRPr="00C02019" w:rsidRDefault="00F72C34" w:rsidP="00F72C34">
      <w:pPr>
        <w:widowControl/>
        <w:autoSpaceDE w:val="0"/>
        <w:autoSpaceDN w:val="0"/>
        <w:adjustRightInd w:val="0"/>
        <w:spacing w:line="360" w:lineRule="auto"/>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b/>
          <w:color w:val="auto"/>
          <w:lang w:eastAsia="en-US" w:bidi="ar-SA"/>
        </w:rPr>
        <w:t>Art. II.</w:t>
      </w:r>
      <w:r w:rsidRPr="00C02019">
        <w:rPr>
          <w:rFonts w:ascii="Times New Roman" w:eastAsiaTheme="minorHAnsi" w:hAnsi="Times New Roman" w:cs="Times New Roman"/>
          <w:color w:val="auto"/>
          <w:lang w:eastAsia="en-US" w:bidi="ar-SA"/>
        </w:rPr>
        <w:t xml:space="preserve"> – </w:t>
      </w:r>
      <w:r w:rsidRPr="00C02019">
        <w:rPr>
          <w:rFonts w:ascii="Times New Roman" w:hAnsi="Times New Roman" w:cs="Times New Roman"/>
          <w:color w:val="auto"/>
        </w:rPr>
        <w:t>Societatea Națională de Transport Gaze Naturale „Transgaz” – S.A. Mediaș și utilizatorii rețelei vor duce la îndeplinire prevederile prezentului ordin, iar direcțiile de specialitate din cadrul Autorității Naționale de Reglementare în Domeniul Energiei vor urmări respectarea acestora.</w:t>
      </w:r>
    </w:p>
    <w:p w:rsidR="00F72C34" w:rsidRPr="00C02019" w:rsidRDefault="00F72C34" w:rsidP="00F72C34">
      <w:pPr>
        <w:spacing w:line="360" w:lineRule="auto"/>
        <w:jc w:val="both"/>
        <w:rPr>
          <w:rFonts w:ascii="Times New Roman" w:hAnsi="Times New Roman" w:cs="Times New Roman"/>
          <w:color w:val="auto"/>
          <w:lang w:bidi="ar-SA"/>
        </w:rPr>
      </w:pPr>
      <w:r w:rsidRPr="00C02019">
        <w:rPr>
          <w:rFonts w:ascii="Times New Roman" w:hAnsi="Times New Roman" w:cs="Times New Roman"/>
          <w:b/>
          <w:color w:val="auto"/>
        </w:rPr>
        <w:t>Art.</w:t>
      </w:r>
      <w:r w:rsidRPr="00C02019">
        <w:rPr>
          <w:rFonts w:ascii="Times New Roman" w:hAnsi="Times New Roman" w:cs="Times New Roman"/>
          <w:color w:val="auto"/>
        </w:rPr>
        <w:t xml:space="preserve"> </w:t>
      </w:r>
      <w:r w:rsidRPr="00C02019">
        <w:rPr>
          <w:rFonts w:ascii="Times New Roman" w:hAnsi="Times New Roman" w:cs="Times New Roman"/>
          <w:b/>
          <w:color w:val="auto"/>
        </w:rPr>
        <w:t>III.</w:t>
      </w:r>
      <w:r w:rsidRPr="00C02019">
        <w:rPr>
          <w:rFonts w:ascii="Times New Roman" w:hAnsi="Times New Roman" w:cs="Times New Roman"/>
          <w:color w:val="auto"/>
        </w:rPr>
        <w:t xml:space="preserve"> </w:t>
      </w:r>
      <w:r w:rsidRPr="00C02019">
        <w:rPr>
          <w:rFonts w:ascii="Times New Roman" w:eastAsiaTheme="minorHAnsi" w:hAnsi="Times New Roman" w:cs="Times New Roman"/>
          <w:color w:val="auto"/>
          <w:lang w:eastAsia="en-US" w:bidi="ar-SA"/>
        </w:rPr>
        <w:t>–</w:t>
      </w:r>
      <w:r w:rsidRPr="00C02019">
        <w:rPr>
          <w:rFonts w:ascii="Times New Roman" w:hAnsi="Times New Roman" w:cs="Times New Roman"/>
          <w:color w:val="auto"/>
        </w:rPr>
        <w:t xml:space="preserve"> </w:t>
      </w:r>
      <w:r w:rsidRPr="00C02019">
        <w:rPr>
          <w:rFonts w:ascii="Times New Roman" w:hAnsi="Times New Roman" w:cs="Times New Roman"/>
          <w:color w:val="auto"/>
          <w:lang w:bidi="ar-SA"/>
        </w:rPr>
        <w:t>Prezentul ordin se publică în Monitorul Oficial al României, Partea I, și intră în vigoare după cum urmează:</w:t>
      </w:r>
    </w:p>
    <w:p w:rsidR="00F72C34" w:rsidRPr="00C02019" w:rsidRDefault="00F72C34" w:rsidP="00F72C34">
      <w:pPr>
        <w:pStyle w:val="ListParagraph"/>
        <w:numPr>
          <w:ilvl w:val="0"/>
          <w:numId w:val="43"/>
        </w:numPr>
        <w:spacing w:line="360" w:lineRule="auto"/>
        <w:jc w:val="both"/>
        <w:rPr>
          <w:rFonts w:ascii="Times New Roman" w:hAnsi="Times New Roman" w:cs="Times New Roman"/>
          <w:color w:val="auto"/>
          <w:lang w:bidi="ar-SA"/>
        </w:rPr>
      </w:pPr>
      <w:r w:rsidRPr="00C02019">
        <w:rPr>
          <w:rFonts w:ascii="Times New Roman" w:hAnsi="Times New Roman" w:cs="Times New Roman"/>
          <w:color w:val="auto"/>
          <w:lang w:bidi="ar-SA"/>
        </w:rPr>
        <w:t>art. I punctele 1-</w:t>
      </w:r>
      <w:r w:rsidR="00CA2A2E">
        <w:rPr>
          <w:rFonts w:ascii="Times New Roman" w:hAnsi="Times New Roman" w:cs="Times New Roman"/>
          <w:color w:val="auto"/>
          <w:lang w:bidi="ar-SA"/>
        </w:rPr>
        <w:t>3</w:t>
      </w:r>
      <w:r w:rsidRPr="00C02019">
        <w:rPr>
          <w:rFonts w:ascii="Times New Roman" w:hAnsi="Times New Roman" w:cs="Times New Roman"/>
          <w:color w:val="auto"/>
          <w:lang w:bidi="ar-SA"/>
        </w:rPr>
        <w:t xml:space="preserve">, </w:t>
      </w:r>
      <w:r w:rsidR="00CA2A2E">
        <w:rPr>
          <w:rFonts w:ascii="Times New Roman" w:hAnsi="Times New Roman" w:cs="Times New Roman"/>
          <w:color w:val="auto"/>
          <w:lang w:bidi="ar-SA"/>
        </w:rPr>
        <w:t>5, 7 -9, 13 - 76 ș</w:t>
      </w:r>
      <w:r w:rsidRPr="00C02019">
        <w:rPr>
          <w:rFonts w:ascii="Times New Roman" w:hAnsi="Times New Roman" w:cs="Times New Roman"/>
          <w:color w:val="auto"/>
          <w:lang w:bidi="ar-SA"/>
        </w:rPr>
        <w:t xml:space="preserve">i </w:t>
      </w:r>
      <w:r w:rsidR="00CA2A2E">
        <w:rPr>
          <w:rFonts w:ascii="Times New Roman" w:hAnsi="Times New Roman" w:cs="Times New Roman"/>
          <w:color w:val="auto"/>
          <w:lang w:bidi="ar-SA"/>
        </w:rPr>
        <w:t>79</w:t>
      </w:r>
      <w:r w:rsidRPr="00C02019">
        <w:rPr>
          <w:rFonts w:ascii="Times New Roman" w:hAnsi="Times New Roman" w:cs="Times New Roman"/>
          <w:color w:val="auto"/>
          <w:lang w:bidi="ar-SA"/>
        </w:rPr>
        <w:t>-</w:t>
      </w:r>
      <w:r w:rsidR="00CA2A2E">
        <w:rPr>
          <w:rFonts w:ascii="Times New Roman" w:hAnsi="Times New Roman" w:cs="Times New Roman"/>
          <w:color w:val="auto"/>
          <w:lang w:bidi="ar-SA"/>
        </w:rPr>
        <w:t>82</w:t>
      </w:r>
      <w:r w:rsidRPr="00C02019">
        <w:rPr>
          <w:rFonts w:ascii="Times New Roman" w:hAnsi="Times New Roman" w:cs="Times New Roman"/>
          <w:color w:val="auto"/>
          <w:lang w:bidi="ar-SA"/>
        </w:rPr>
        <w:t xml:space="preserve"> la data de 1 octombrie 2018, </w:t>
      </w:r>
      <w:r w:rsidRPr="00C02019">
        <w:rPr>
          <w:rFonts w:ascii="Times New Roman" w:hAnsi="Times New Roman" w:cs="Times New Roman"/>
          <w:color w:val="auto"/>
          <w:lang w:bidi="ar-SA"/>
        </w:rPr>
        <w:tab/>
      </w:r>
      <w:r w:rsidRPr="00C02019">
        <w:rPr>
          <w:rFonts w:ascii="Times New Roman" w:hAnsi="Times New Roman" w:cs="Times New Roman"/>
          <w:color w:val="auto"/>
          <w:lang w:bidi="ar-SA"/>
        </w:rPr>
        <w:tab/>
      </w:r>
    </w:p>
    <w:p w:rsidR="00F72C34" w:rsidRDefault="00F72C34" w:rsidP="00F72C34">
      <w:pPr>
        <w:pStyle w:val="ListParagraph"/>
        <w:numPr>
          <w:ilvl w:val="0"/>
          <w:numId w:val="43"/>
        </w:numPr>
        <w:spacing w:line="360" w:lineRule="auto"/>
        <w:jc w:val="both"/>
        <w:rPr>
          <w:rFonts w:ascii="Times New Roman" w:hAnsi="Times New Roman" w:cs="Times New Roman"/>
          <w:color w:val="auto"/>
          <w:lang w:bidi="ar-SA"/>
        </w:rPr>
      </w:pPr>
      <w:r w:rsidRPr="00C02019">
        <w:rPr>
          <w:rFonts w:ascii="Times New Roman" w:hAnsi="Times New Roman" w:cs="Times New Roman"/>
          <w:color w:val="auto"/>
          <w:lang w:bidi="ar-SA"/>
        </w:rPr>
        <w:t xml:space="preserve">art. I punctele </w:t>
      </w:r>
      <w:r w:rsidR="00CA2A2E">
        <w:rPr>
          <w:rFonts w:ascii="Times New Roman" w:hAnsi="Times New Roman" w:cs="Times New Roman"/>
          <w:color w:val="auto"/>
          <w:lang w:bidi="ar-SA"/>
        </w:rPr>
        <w:t xml:space="preserve">4, </w:t>
      </w:r>
      <w:r w:rsidRPr="00C02019">
        <w:rPr>
          <w:rFonts w:ascii="Times New Roman" w:hAnsi="Times New Roman" w:cs="Times New Roman"/>
          <w:color w:val="auto"/>
          <w:lang w:bidi="ar-SA"/>
        </w:rPr>
        <w:t>6</w:t>
      </w:r>
      <w:r w:rsidR="00CA2A2E">
        <w:rPr>
          <w:rFonts w:ascii="Times New Roman" w:hAnsi="Times New Roman" w:cs="Times New Roman"/>
          <w:color w:val="auto"/>
          <w:lang w:bidi="ar-SA"/>
        </w:rPr>
        <w:t>, 10 - 12</w:t>
      </w:r>
      <w:r w:rsidRPr="00C02019">
        <w:rPr>
          <w:rFonts w:ascii="Times New Roman" w:hAnsi="Times New Roman" w:cs="Times New Roman"/>
          <w:color w:val="auto"/>
          <w:lang w:bidi="ar-SA"/>
        </w:rPr>
        <w:t xml:space="preserve"> și 8</w:t>
      </w:r>
      <w:r w:rsidR="00CA2A2E">
        <w:rPr>
          <w:rFonts w:ascii="Times New Roman" w:hAnsi="Times New Roman" w:cs="Times New Roman"/>
          <w:color w:val="auto"/>
          <w:lang w:bidi="ar-SA"/>
        </w:rPr>
        <w:t>3 - 94 la data de 1 ianuarie 2019;</w:t>
      </w:r>
    </w:p>
    <w:p w:rsidR="00CA2A2E" w:rsidRPr="00C02019" w:rsidRDefault="00CA2A2E" w:rsidP="00F72C34">
      <w:pPr>
        <w:pStyle w:val="ListParagraph"/>
        <w:numPr>
          <w:ilvl w:val="0"/>
          <w:numId w:val="43"/>
        </w:numPr>
        <w:spacing w:line="360" w:lineRule="auto"/>
        <w:jc w:val="both"/>
        <w:rPr>
          <w:rFonts w:ascii="Times New Roman" w:hAnsi="Times New Roman" w:cs="Times New Roman"/>
          <w:color w:val="auto"/>
          <w:lang w:bidi="ar-SA"/>
        </w:rPr>
      </w:pPr>
      <w:r>
        <w:rPr>
          <w:rFonts w:ascii="Times New Roman" w:hAnsi="Times New Roman" w:cs="Times New Roman"/>
          <w:color w:val="auto"/>
          <w:lang w:bidi="ar-SA"/>
        </w:rPr>
        <w:t>art. I punctul 77 la data de 1 iulie 2019.</w:t>
      </w:r>
    </w:p>
    <w:p w:rsidR="00F72C34" w:rsidRPr="00C02019" w:rsidRDefault="00F72C34" w:rsidP="00F72C34">
      <w:pPr>
        <w:widowControl/>
        <w:autoSpaceDE w:val="0"/>
        <w:autoSpaceDN w:val="0"/>
        <w:adjustRightInd w:val="0"/>
        <w:spacing w:line="360" w:lineRule="auto"/>
        <w:jc w:val="both"/>
        <w:rPr>
          <w:rFonts w:ascii="Times New Roman" w:eastAsiaTheme="minorHAnsi" w:hAnsi="Times New Roman" w:cs="Times New Roman"/>
          <w:color w:val="auto"/>
          <w:lang w:eastAsia="en-US" w:bidi="ar-SA"/>
        </w:rPr>
      </w:pPr>
      <w:r w:rsidRPr="00C02019">
        <w:rPr>
          <w:rFonts w:ascii="Times New Roman" w:eastAsiaTheme="minorHAnsi" w:hAnsi="Times New Roman" w:cs="Times New Roman"/>
          <w:b/>
          <w:color w:val="auto"/>
          <w:lang w:eastAsia="en-US" w:bidi="ar-SA"/>
        </w:rPr>
        <w:lastRenderedPageBreak/>
        <w:t>Art. IV</w:t>
      </w:r>
      <w:r w:rsidRPr="00C02019">
        <w:rPr>
          <w:rFonts w:ascii="Times New Roman" w:eastAsiaTheme="minorHAnsi" w:hAnsi="Times New Roman" w:cs="Times New Roman"/>
          <w:color w:val="auto"/>
          <w:lang w:eastAsia="en-US" w:bidi="ar-SA"/>
        </w:rPr>
        <w:t>. – La data intrării în vigoare a prezentului ordin se abrogă Ordinul președintelui Autorității Naționale de Reglementare în Domeniul Energiei nr. 107/2018 privind modificarea şi completarea Codului rețelei pentru Sistemul național de transport al gazelor naturale, aprobat prin Ordinul președintelui Autorității Naționale de Reglementare în Domeniul Energiei nr. 16/2013</w:t>
      </w:r>
    </w:p>
    <w:p w:rsidR="00F72C34" w:rsidRPr="00C02019" w:rsidRDefault="00F72C34" w:rsidP="00F72C34">
      <w:pPr>
        <w:pStyle w:val="Bodytext20"/>
        <w:shd w:val="clear" w:color="auto" w:fill="auto"/>
        <w:spacing w:before="0" w:line="360" w:lineRule="auto"/>
        <w:ind w:firstLine="0"/>
        <w:jc w:val="center"/>
        <w:rPr>
          <w:b/>
          <w:sz w:val="24"/>
          <w:szCs w:val="24"/>
          <w:lang w:val="ro-RO"/>
        </w:rPr>
      </w:pPr>
    </w:p>
    <w:p w:rsidR="00F72C34" w:rsidRPr="00C02019" w:rsidRDefault="00F72C34" w:rsidP="00F72C34">
      <w:pPr>
        <w:pStyle w:val="Bodytext20"/>
        <w:shd w:val="clear" w:color="auto" w:fill="auto"/>
        <w:spacing w:before="0" w:line="360" w:lineRule="auto"/>
        <w:ind w:firstLine="0"/>
        <w:jc w:val="center"/>
        <w:rPr>
          <w:b/>
          <w:sz w:val="24"/>
          <w:szCs w:val="24"/>
          <w:lang w:val="ro-RO"/>
        </w:rPr>
      </w:pPr>
      <w:r w:rsidRPr="00C02019">
        <w:rPr>
          <w:b/>
          <w:sz w:val="24"/>
          <w:szCs w:val="24"/>
          <w:lang w:val="ro-RO"/>
        </w:rPr>
        <w:t>Președintele Autorității Naționale de Reglementare în Domeniul Energiei</w:t>
      </w:r>
    </w:p>
    <w:p w:rsidR="00F72C34" w:rsidRPr="00C02019" w:rsidRDefault="00F72C34" w:rsidP="00F72C34">
      <w:pPr>
        <w:spacing w:line="360" w:lineRule="auto"/>
        <w:jc w:val="center"/>
        <w:rPr>
          <w:rFonts w:ascii="Times New Roman" w:hAnsi="Times New Roman" w:cs="Times New Roman"/>
          <w:b/>
          <w:color w:val="auto"/>
        </w:rPr>
      </w:pPr>
      <w:r w:rsidRPr="00C02019">
        <w:rPr>
          <w:rFonts w:ascii="Times New Roman" w:hAnsi="Times New Roman" w:cs="Times New Roman"/>
          <w:b/>
          <w:color w:val="auto"/>
        </w:rPr>
        <w:t>Dumitru Chiriță</w:t>
      </w:r>
    </w:p>
    <w:p w:rsidR="00F72C34" w:rsidRPr="00C02019" w:rsidRDefault="00F72C34" w:rsidP="00F72C34">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F72C34">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F72C34">
      <w:pPr>
        <w:rPr>
          <w:color w:val="auto"/>
        </w:rPr>
      </w:pPr>
    </w:p>
    <w:p w:rsidR="00C93E16" w:rsidRPr="00C02019" w:rsidRDefault="00C93E16" w:rsidP="00545B95">
      <w:pPr>
        <w:autoSpaceDE w:val="0"/>
        <w:autoSpaceDN w:val="0"/>
        <w:adjustRightInd w:val="0"/>
        <w:spacing w:line="360" w:lineRule="auto"/>
        <w:jc w:val="both"/>
        <w:rPr>
          <w:rFonts w:ascii="Times New Roman" w:hAnsi="Times New Roman" w:cs="Times New Roman"/>
          <w:b/>
          <w:color w:val="auto"/>
        </w:rPr>
      </w:pPr>
    </w:p>
    <w:p w:rsidR="00C93E16" w:rsidRPr="00C02019" w:rsidRDefault="00C93E16" w:rsidP="00545B95">
      <w:pPr>
        <w:autoSpaceDE w:val="0"/>
        <w:autoSpaceDN w:val="0"/>
        <w:adjustRightInd w:val="0"/>
        <w:spacing w:line="360" w:lineRule="auto"/>
        <w:jc w:val="both"/>
        <w:rPr>
          <w:rFonts w:ascii="Times New Roman" w:hAnsi="Times New Roman" w:cs="Times New Roman"/>
          <w:b/>
          <w:color w:val="auto"/>
        </w:rPr>
      </w:pPr>
    </w:p>
    <w:p w:rsidR="00C93E16" w:rsidRPr="00C02019" w:rsidRDefault="00C93E16" w:rsidP="00545B95">
      <w:pPr>
        <w:autoSpaceDE w:val="0"/>
        <w:autoSpaceDN w:val="0"/>
        <w:adjustRightInd w:val="0"/>
        <w:spacing w:line="360" w:lineRule="auto"/>
        <w:jc w:val="both"/>
        <w:rPr>
          <w:rFonts w:ascii="Times New Roman" w:hAnsi="Times New Roman" w:cs="Times New Roman"/>
          <w:b/>
          <w:color w:val="auto"/>
        </w:rPr>
      </w:pPr>
    </w:p>
    <w:p w:rsidR="00D777F3" w:rsidRPr="00C02019" w:rsidRDefault="00D777F3" w:rsidP="002C2ACF">
      <w:pPr>
        <w:autoSpaceDE w:val="0"/>
        <w:autoSpaceDN w:val="0"/>
        <w:adjustRightInd w:val="0"/>
        <w:spacing w:line="360" w:lineRule="auto"/>
        <w:jc w:val="both"/>
        <w:rPr>
          <w:rFonts w:ascii="Times New Roman" w:hAnsi="Times New Roman" w:cs="Times New Roman"/>
          <w:color w:val="auto"/>
        </w:rPr>
      </w:pPr>
    </w:p>
    <w:p w:rsidR="00D777F3" w:rsidRPr="00C02019" w:rsidRDefault="00D777F3"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2C2ACF">
      <w:pPr>
        <w:autoSpaceDE w:val="0"/>
        <w:autoSpaceDN w:val="0"/>
        <w:adjustRightInd w:val="0"/>
        <w:spacing w:line="360" w:lineRule="auto"/>
        <w:jc w:val="both"/>
        <w:rPr>
          <w:rFonts w:ascii="Times New Roman" w:hAnsi="Times New Roman" w:cs="Times New Roman"/>
          <w:color w:val="auto"/>
        </w:rPr>
      </w:pPr>
    </w:p>
    <w:p w:rsidR="00D777F3" w:rsidRPr="00C02019" w:rsidRDefault="00D777F3" w:rsidP="002C2ACF">
      <w:pPr>
        <w:autoSpaceDE w:val="0"/>
        <w:autoSpaceDN w:val="0"/>
        <w:adjustRightInd w:val="0"/>
        <w:spacing w:line="360" w:lineRule="auto"/>
        <w:jc w:val="both"/>
        <w:rPr>
          <w:rFonts w:ascii="Times New Roman" w:hAnsi="Times New Roman" w:cs="Times New Roman"/>
          <w:color w:val="auto"/>
        </w:rPr>
      </w:pPr>
    </w:p>
    <w:p w:rsidR="00F72C34" w:rsidRPr="00C02019" w:rsidRDefault="00F72C34" w:rsidP="005811BC">
      <w:pPr>
        <w:pStyle w:val="Heading6"/>
        <w:spacing w:before="0" w:line="360" w:lineRule="auto"/>
        <w:contextualSpacing/>
        <w:jc w:val="right"/>
        <w:rPr>
          <w:rFonts w:ascii="Times New Roman" w:hAnsi="Times New Roman"/>
        </w:rPr>
      </w:pPr>
    </w:p>
    <w:p w:rsidR="00CA2A2E" w:rsidRDefault="00CA2A2E" w:rsidP="005811BC">
      <w:pPr>
        <w:pStyle w:val="Heading6"/>
        <w:spacing w:before="0" w:line="360" w:lineRule="auto"/>
        <w:contextualSpacing/>
        <w:jc w:val="right"/>
        <w:rPr>
          <w:rFonts w:ascii="Times New Roman" w:hAnsi="Times New Roman"/>
        </w:rPr>
      </w:pPr>
    </w:p>
    <w:p w:rsidR="00CA2A2E" w:rsidRDefault="00CA2A2E" w:rsidP="005811BC">
      <w:pPr>
        <w:pStyle w:val="Heading6"/>
        <w:spacing w:before="0" w:line="360" w:lineRule="auto"/>
        <w:contextualSpacing/>
        <w:jc w:val="right"/>
        <w:rPr>
          <w:rFonts w:ascii="Times New Roman" w:hAnsi="Times New Roman"/>
        </w:rPr>
      </w:pPr>
    </w:p>
    <w:p w:rsidR="00CA2A2E" w:rsidRDefault="00CA2A2E" w:rsidP="005811BC">
      <w:pPr>
        <w:pStyle w:val="Heading6"/>
        <w:spacing w:before="0" w:line="360" w:lineRule="auto"/>
        <w:contextualSpacing/>
        <w:jc w:val="right"/>
        <w:rPr>
          <w:rFonts w:ascii="Times New Roman" w:hAnsi="Times New Roman"/>
        </w:rPr>
      </w:pPr>
    </w:p>
    <w:p w:rsidR="005811BC" w:rsidRPr="00C02019" w:rsidRDefault="00D777F3" w:rsidP="005811BC">
      <w:pPr>
        <w:pStyle w:val="Heading6"/>
        <w:spacing w:before="0" w:line="360" w:lineRule="auto"/>
        <w:contextualSpacing/>
        <w:jc w:val="right"/>
        <w:rPr>
          <w:rFonts w:ascii="Times New Roman" w:hAnsi="Times New Roman"/>
        </w:rPr>
      </w:pPr>
      <w:r w:rsidRPr="00C02019">
        <w:rPr>
          <w:rFonts w:ascii="Times New Roman" w:hAnsi="Times New Roman"/>
        </w:rPr>
        <w:t xml:space="preserve"> </w:t>
      </w:r>
    </w:p>
    <w:p w:rsidR="00F07EED" w:rsidRPr="00C02019" w:rsidRDefault="00F07EED" w:rsidP="001D0A2B">
      <w:pPr>
        <w:pStyle w:val="ListParagraph"/>
        <w:spacing w:line="360" w:lineRule="auto"/>
        <w:jc w:val="both"/>
        <w:rPr>
          <w:rFonts w:ascii="Times New Roman" w:hAnsi="Times New Roman" w:cs="Times New Roman"/>
          <w:b/>
          <w:color w:val="auto"/>
          <w:lang w:bidi="ar-SA"/>
        </w:rPr>
      </w:pPr>
    </w:p>
    <w:p w:rsidR="00AF232D" w:rsidRPr="00C02019" w:rsidRDefault="00F72C34" w:rsidP="00F72C34">
      <w:pPr>
        <w:pStyle w:val="ListParagraph"/>
        <w:spacing w:line="360" w:lineRule="auto"/>
        <w:jc w:val="right"/>
        <w:rPr>
          <w:rFonts w:ascii="Times New Roman" w:hAnsi="Times New Roman" w:cs="Times New Roman"/>
          <w:b/>
          <w:color w:val="auto"/>
          <w:lang w:bidi="ar-SA"/>
        </w:rPr>
      </w:pPr>
      <w:r w:rsidRPr="00C02019">
        <w:rPr>
          <w:rFonts w:ascii="Times New Roman" w:hAnsi="Times New Roman" w:cs="Times New Roman"/>
          <w:b/>
          <w:color w:val="auto"/>
          <w:lang w:bidi="ar-SA"/>
        </w:rPr>
        <w:lastRenderedPageBreak/>
        <w:t>Anexa nr. 1</w:t>
      </w:r>
    </w:p>
    <w:p w:rsidR="00F31D30" w:rsidRPr="00C02019" w:rsidRDefault="00F31D30" w:rsidP="00F31D30">
      <w:pPr>
        <w:pStyle w:val="Heading6"/>
        <w:spacing w:before="0" w:after="0" w:line="360" w:lineRule="auto"/>
        <w:contextualSpacing/>
        <w:jc w:val="right"/>
        <w:rPr>
          <w:rFonts w:ascii="Times New Roman" w:hAnsi="Times New Roman"/>
          <w:sz w:val="24"/>
          <w:szCs w:val="24"/>
          <w:vertAlign w:val="superscript"/>
          <w:lang w:val="ro-RO"/>
        </w:rPr>
      </w:pPr>
      <w:r w:rsidRPr="00C02019">
        <w:rPr>
          <w:rFonts w:ascii="Times New Roman" w:hAnsi="Times New Roman"/>
          <w:sz w:val="24"/>
          <w:szCs w:val="24"/>
          <w:lang w:val="ro-RO"/>
        </w:rPr>
        <w:t>”Anexa nr. 1</w:t>
      </w:r>
      <w:r w:rsidR="00AF232D" w:rsidRPr="00C02019">
        <w:rPr>
          <w:rFonts w:ascii="Times New Roman" w:hAnsi="Times New Roman"/>
          <w:sz w:val="24"/>
          <w:szCs w:val="24"/>
          <w:vertAlign w:val="superscript"/>
          <w:lang w:val="ro-RO"/>
        </w:rPr>
        <w:t>3</w:t>
      </w:r>
    </w:p>
    <w:p w:rsidR="00F31D30" w:rsidRPr="00C02019" w:rsidRDefault="00F31D30" w:rsidP="00F31D30">
      <w:pPr>
        <w:pStyle w:val="BodyText"/>
        <w:spacing w:line="360" w:lineRule="auto"/>
        <w:jc w:val="right"/>
        <w:rPr>
          <w:rFonts w:ascii="Times New Roman" w:hAnsi="Times New Roman"/>
          <w:sz w:val="24"/>
          <w:szCs w:val="24"/>
          <w:lang w:val="ro-RO"/>
        </w:rPr>
      </w:pPr>
      <w:r w:rsidRPr="00C02019">
        <w:rPr>
          <w:rFonts w:ascii="Times New Roman" w:hAnsi="Times New Roman"/>
          <w:b/>
          <w:sz w:val="24"/>
          <w:szCs w:val="24"/>
          <w:lang w:val="ro-RO"/>
        </w:rPr>
        <w:t>(la Codul Rețelei pentru Sistemul National de Transport a gazelor naturale)</w:t>
      </w:r>
    </w:p>
    <w:p w:rsidR="00F31D30" w:rsidRPr="00C02019" w:rsidRDefault="00F31D30" w:rsidP="00F31D30">
      <w:pPr>
        <w:pStyle w:val="Heading6"/>
        <w:spacing w:before="0" w:after="0" w:line="360" w:lineRule="auto"/>
        <w:contextualSpacing/>
        <w:jc w:val="center"/>
        <w:rPr>
          <w:rStyle w:val="Strong"/>
          <w:rFonts w:ascii="Times New Roman" w:eastAsiaTheme="minorEastAsia" w:hAnsi="Times New Roman"/>
          <w:b/>
          <w:sz w:val="24"/>
          <w:szCs w:val="24"/>
        </w:rPr>
      </w:pPr>
      <w:r w:rsidRPr="00C02019">
        <w:rPr>
          <w:rFonts w:ascii="Times New Roman" w:hAnsi="Times New Roman"/>
          <w:sz w:val="24"/>
          <w:szCs w:val="24"/>
          <w:lang w:val="ro-RO"/>
        </w:rPr>
        <w:t xml:space="preserve"> </w:t>
      </w:r>
      <w:r w:rsidRPr="00C02019">
        <w:rPr>
          <w:rStyle w:val="Strong"/>
          <w:rFonts w:ascii="Times New Roman" w:eastAsiaTheme="minorEastAsia" w:hAnsi="Times New Roman"/>
          <w:sz w:val="24"/>
          <w:szCs w:val="24"/>
        </w:rPr>
        <w:t>CONTRACT</w:t>
      </w:r>
    </w:p>
    <w:p w:rsidR="00F31D30" w:rsidRPr="00C02019" w:rsidRDefault="00F31D30" w:rsidP="00F31D30">
      <w:pPr>
        <w:pStyle w:val="Heading6"/>
        <w:spacing w:before="0" w:after="0" w:line="360" w:lineRule="auto"/>
        <w:contextualSpacing/>
        <w:jc w:val="center"/>
        <w:rPr>
          <w:rStyle w:val="Strong"/>
          <w:rFonts w:ascii="Times New Roman" w:eastAsiaTheme="minorEastAsia" w:hAnsi="Times New Roman"/>
          <w:b/>
          <w:sz w:val="24"/>
          <w:szCs w:val="24"/>
        </w:rPr>
      </w:pPr>
      <w:proofErr w:type="gramStart"/>
      <w:r w:rsidRPr="00C02019">
        <w:rPr>
          <w:rStyle w:val="Strong"/>
          <w:rFonts w:ascii="Times New Roman" w:eastAsiaTheme="minorEastAsia" w:hAnsi="Times New Roman"/>
          <w:sz w:val="24"/>
          <w:szCs w:val="24"/>
        </w:rPr>
        <w:t>de</w:t>
      </w:r>
      <w:proofErr w:type="gramEnd"/>
      <w:r w:rsidRPr="00C02019">
        <w:rPr>
          <w:rStyle w:val="Strong"/>
          <w:rFonts w:ascii="Times New Roman" w:eastAsiaTheme="minorEastAsia" w:hAnsi="Times New Roman"/>
          <w:sz w:val="24"/>
          <w:szCs w:val="24"/>
        </w:rPr>
        <w:t xml:space="preserve"> echilibrare și acces la PVT</w:t>
      </w:r>
    </w:p>
    <w:p w:rsidR="00F31D30" w:rsidRPr="00C02019" w:rsidRDefault="00F31D30" w:rsidP="00F31D30">
      <w:pPr>
        <w:shd w:val="clear" w:color="auto" w:fill="FFFFFF"/>
        <w:tabs>
          <w:tab w:val="left" w:leader="dot" w:pos="873"/>
          <w:tab w:val="left" w:leader="dot" w:pos="2127"/>
          <w:tab w:val="left" w:leader="dot" w:pos="3338"/>
          <w:tab w:val="left" w:leader="dot" w:pos="4282"/>
        </w:tabs>
        <w:spacing w:line="360" w:lineRule="auto"/>
        <w:ind w:left="19"/>
        <w:contextualSpacing/>
        <w:jc w:val="center"/>
        <w:rPr>
          <w:rFonts w:ascii="Times New Roman" w:hAnsi="Times New Roman" w:cs="Times New Roman"/>
          <w:b/>
          <w:bCs/>
          <w:color w:val="auto"/>
        </w:rPr>
      </w:pPr>
      <w:r w:rsidRPr="00C02019">
        <w:rPr>
          <w:rFonts w:ascii="Times New Roman" w:hAnsi="Times New Roman" w:cs="Times New Roman"/>
          <w:b/>
          <w:bCs/>
          <w:color w:val="auto"/>
        </w:rPr>
        <w:t>nr. … din anul …… luna …… ziua …….</w:t>
      </w:r>
    </w:p>
    <w:p w:rsidR="00F31D30" w:rsidRPr="00C02019" w:rsidRDefault="00F31D30" w:rsidP="00F31D30">
      <w:pPr>
        <w:shd w:val="clear" w:color="auto" w:fill="FFFFFF"/>
        <w:tabs>
          <w:tab w:val="left" w:leader="dot" w:pos="873"/>
          <w:tab w:val="left" w:leader="dot" w:pos="2127"/>
          <w:tab w:val="left" w:leader="dot" w:pos="3338"/>
          <w:tab w:val="left" w:leader="dot" w:pos="4282"/>
        </w:tabs>
        <w:spacing w:line="360" w:lineRule="auto"/>
        <w:ind w:left="19"/>
        <w:contextualSpacing/>
        <w:jc w:val="both"/>
        <w:rPr>
          <w:rFonts w:ascii="Times New Roman" w:hAnsi="Times New Roman" w:cs="Times New Roman"/>
          <w:b/>
          <w:color w:val="auto"/>
        </w:rPr>
      </w:pPr>
    </w:p>
    <w:p w:rsidR="00F31D30" w:rsidRPr="00C02019" w:rsidRDefault="00F31D30" w:rsidP="00F31D30">
      <w:pPr>
        <w:shd w:val="clear" w:color="auto" w:fill="FFFFFF"/>
        <w:tabs>
          <w:tab w:val="left" w:leader="dot" w:pos="5240"/>
        </w:tabs>
        <w:spacing w:after="120" w:line="360" w:lineRule="auto"/>
        <w:contextualSpacing/>
        <w:jc w:val="both"/>
        <w:rPr>
          <w:rFonts w:ascii="Times New Roman" w:hAnsi="Times New Roman" w:cs="Times New Roman"/>
          <w:color w:val="auto"/>
        </w:rPr>
      </w:pPr>
      <w:r w:rsidRPr="00C02019">
        <w:rPr>
          <w:rFonts w:ascii="Times New Roman" w:hAnsi="Times New Roman" w:cs="Times New Roman"/>
          <w:b/>
          <w:bCs/>
          <w:color w:val="auto"/>
        </w:rPr>
        <w:t>Societatea Națională de Transport Gaze Naturale TRANSGAZ S.A. Mediaș</w:t>
      </w:r>
      <w:r w:rsidRPr="00C02019">
        <w:rPr>
          <w:rFonts w:ascii="Times New Roman" w:hAnsi="Times New Roman" w:cs="Times New Roman"/>
          <w:color w:val="auto"/>
        </w:rPr>
        <w:t xml:space="preserve"> cu sediul în Mediaș, Piața Constantin I. Motaș, nr.1, județul Sibiu, cod poștal 551130, telefon 0269/803333, fax 0269/839029, cod de înregistrare fiscală RO13068733, nr. de ordine la oficiul registrului comerțului J 32/301/2000, având contul nr. RO79RNCB0231019525310002, deschis la B.C.R. – Sucursala Mediaș, reprezentată legal prin director general Ion STERIAN, în calitate de operator al sistemului de transport, denumită în continuare „operatorul de transport şi de sistem” sau „OTS”, pe de o parte,</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r w:rsidRPr="00C02019">
        <w:rPr>
          <w:rFonts w:ascii="Times New Roman" w:hAnsi="Times New Roman" w:cs="Times New Roman"/>
          <w:color w:val="auto"/>
        </w:rPr>
        <w:t>și</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p>
    <w:p w:rsidR="00F31D30" w:rsidRPr="00C02019" w:rsidRDefault="00F31D30" w:rsidP="00F31D30">
      <w:pPr>
        <w:pStyle w:val="BodyText"/>
        <w:spacing w:after="24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 în calitate de client al OTS şi beneficiarul serviciilor de transfer ale dreptului de proprietate, denumită în cele ce urmează “</w:t>
      </w:r>
      <w:r w:rsidRPr="00C02019">
        <w:rPr>
          <w:rFonts w:ascii="Times New Roman" w:hAnsi="Times New Roman"/>
          <w:b/>
          <w:bCs/>
          <w:sz w:val="24"/>
          <w:szCs w:val="24"/>
          <w:lang w:val="ro-RO"/>
        </w:rPr>
        <w:t>utilizator al rețelei</w:t>
      </w:r>
      <w:r w:rsidRPr="00C02019">
        <w:rPr>
          <w:rFonts w:ascii="Times New Roman" w:hAnsi="Times New Roman"/>
          <w:sz w:val="24"/>
          <w:szCs w:val="24"/>
          <w:lang w:val="ro-RO"/>
        </w:rPr>
        <w:t>”, sau „</w:t>
      </w:r>
      <w:r w:rsidRPr="00C02019">
        <w:rPr>
          <w:rFonts w:ascii="Times New Roman" w:hAnsi="Times New Roman"/>
          <w:b/>
          <w:sz w:val="24"/>
          <w:szCs w:val="24"/>
          <w:lang w:val="ro-RO"/>
        </w:rPr>
        <w:t>UR</w:t>
      </w:r>
      <w:r w:rsidRPr="00C02019">
        <w:rPr>
          <w:rFonts w:ascii="Times New Roman" w:hAnsi="Times New Roman"/>
          <w:sz w:val="24"/>
          <w:szCs w:val="24"/>
          <w:lang w:val="ro-RO"/>
        </w:rPr>
        <w:t>” pe de altă parte,</w:t>
      </w:r>
    </w:p>
    <w:p w:rsidR="00F31D30" w:rsidRPr="00C02019" w:rsidRDefault="00F31D30" w:rsidP="00F31D30">
      <w:pPr>
        <w:shd w:val="clear" w:color="auto" w:fill="FFFFFF"/>
        <w:tabs>
          <w:tab w:val="left" w:leader="dot" w:pos="3495"/>
        </w:tabs>
        <w:spacing w:after="120" w:line="360" w:lineRule="auto"/>
        <w:ind w:left="24"/>
        <w:contextualSpacing/>
        <w:jc w:val="both"/>
        <w:rPr>
          <w:rFonts w:ascii="Times New Roman" w:hAnsi="Times New Roman" w:cs="Times New Roman"/>
          <w:b/>
          <w:color w:val="auto"/>
        </w:rPr>
      </w:pPr>
      <w:r w:rsidRPr="00C02019">
        <w:rPr>
          <w:rFonts w:ascii="Times New Roman" w:hAnsi="Times New Roman" w:cs="Times New Roman"/>
          <w:b/>
          <w:color w:val="auto"/>
        </w:rPr>
        <w:t>Denumite în cele ce urmează, în mod colectiv, “Părțile” și, fiecare în parte, “Partea”, au convenit încheierea prezentului contract de echilibrare și acces la PVT, denumit în continuare „contract”.</w:t>
      </w:r>
    </w:p>
    <w:p w:rsidR="00F31D30" w:rsidRPr="00C02019" w:rsidRDefault="00F31D30" w:rsidP="00F31D30">
      <w:pPr>
        <w:shd w:val="clear" w:color="auto" w:fill="FFFFFF"/>
        <w:tabs>
          <w:tab w:val="left" w:leader="dot" w:pos="3495"/>
        </w:tabs>
        <w:spacing w:after="120" w:line="360" w:lineRule="auto"/>
        <w:ind w:left="24"/>
        <w:contextualSpacing/>
        <w:jc w:val="both"/>
        <w:rPr>
          <w:rFonts w:ascii="Times New Roman" w:hAnsi="Times New Roman" w:cs="Times New Roman"/>
          <w:b/>
          <w:color w:val="auto"/>
        </w:rPr>
      </w:pPr>
    </w:p>
    <w:p w:rsidR="00F31D30" w:rsidRPr="00C02019" w:rsidRDefault="00F31D30" w:rsidP="00F31D30">
      <w:pPr>
        <w:pStyle w:val="Heading6"/>
        <w:spacing w:before="0" w:after="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I. – Terminologie și legislația aplicabilă</w:t>
      </w:r>
    </w:p>
    <w:p w:rsidR="00F31D30" w:rsidRPr="00C02019" w:rsidRDefault="00F31D30" w:rsidP="00F31D30">
      <w:pPr>
        <w:shd w:val="clear" w:color="auto" w:fill="FFFFFF"/>
        <w:spacing w:line="360" w:lineRule="auto"/>
        <w:contextualSpacing/>
        <w:jc w:val="both"/>
        <w:rPr>
          <w:rFonts w:ascii="Times New Roman" w:hAnsi="Times New Roman" w:cs="Times New Roman"/>
          <w:color w:val="auto"/>
        </w:rPr>
      </w:pPr>
    </w:p>
    <w:p w:rsidR="00F31D30" w:rsidRPr="00C02019" w:rsidRDefault="00F31D30" w:rsidP="00F31D30">
      <w:pPr>
        <w:shd w:val="clear" w:color="auto" w:fill="FFFFFF"/>
        <w:spacing w:line="360" w:lineRule="auto"/>
        <w:contextualSpacing/>
        <w:jc w:val="both"/>
        <w:rPr>
          <w:rFonts w:ascii="Times New Roman" w:hAnsi="Times New Roman" w:cs="Times New Roman"/>
          <w:color w:val="auto"/>
        </w:rPr>
      </w:pPr>
      <w:r w:rsidRPr="00C02019">
        <w:rPr>
          <w:rFonts w:ascii="Times New Roman" w:hAnsi="Times New Roman" w:cs="Times New Roman"/>
          <w:b/>
          <w:color w:val="auto"/>
        </w:rPr>
        <w:t>Art. 1.</w:t>
      </w:r>
      <w:r w:rsidRPr="00C02019">
        <w:rPr>
          <w:rFonts w:ascii="Times New Roman" w:hAnsi="Times New Roman" w:cs="Times New Roman"/>
          <w:color w:val="auto"/>
        </w:rPr>
        <w:t xml:space="preserve"> - (1) Termenii utilizați în prezentul contract sunt definiți în Regulamentul (UE) nr. 312/2014 de stabilire a unui cod de rețea privind echilibrarea rețelelor de transport de gaze, în Legea energiei electrice și a gazelor naturale nr. 123/2012, cu modificările și completările ulterioare</w:t>
      </w:r>
      <w:r w:rsidRPr="00C02019">
        <w:rPr>
          <w:rFonts w:ascii="Times New Roman" w:hAnsi="Times New Roman" w:cs="Times New Roman"/>
          <w:color w:val="auto"/>
          <w:u w:val="single"/>
        </w:rPr>
        <w:t>,</w:t>
      </w:r>
      <w:r w:rsidRPr="00C02019">
        <w:rPr>
          <w:rFonts w:ascii="Times New Roman" w:hAnsi="Times New Roman" w:cs="Times New Roman"/>
          <w:color w:val="auto"/>
        </w:rPr>
        <w:t xml:space="preserve"> precum și în Codul rețelei pentru </w:t>
      </w:r>
      <w:r w:rsidRPr="00C02019">
        <w:rPr>
          <w:rFonts w:ascii="Times New Roman" w:hAnsi="Times New Roman" w:cs="Times New Roman"/>
          <w:b/>
          <w:color w:val="auto"/>
        </w:rPr>
        <w:t>Sistemul National de Transport a gazelor naturale</w:t>
      </w:r>
      <w:r w:rsidRPr="00C02019">
        <w:rPr>
          <w:rFonts w:ascii="Times New Roman" w:hAnsi="Times New Roman" w:cs="Times New Roman"/>
          <w:color w:val="auto"/>
        </w:rPr>
        <w:t xml:space="preserve">, aprobat prin Ordinul președintelui Autorității Naționale de Reglementare în Domeniul Energiei nr. 16/2013, cu modificările și completările ulterioare (Codul rețelei). </w:t>
      </w:r>
    </w:p>
    <w:p w:rsidR="00F31D30" w:rsidRPr="00C02019" w:rsidRDefault="00F31D30" w:rsidP="00F31D30">
      <w:pPr>
        <w:shd w:val="clear" w:color="auto" w:fill="FFFFFF"/>
        <w:spacing w:line="360" w:lineRule="auto"/>
        <w:ind w:left="10"/>
        <w:contextualSpacing/>
        <w:jc w:val="both"/>
        <w:rPr>
          <w:rFonts w:ascii="Times New Roman" w:hAnsi="Times New Roman" w:cs="Times New Roman"/>
          <w:color w:val="auto"/>
        </w:rPr>
      </w:pPr>
      <w:r w:rsidRPr="00C02019">
        <w:rPr>
          <w:rFonts w:ascii="Times New Roman" w:hAnsi="Times New Roman" w:cs="Times New Roman"/>
          <w:color w:val="auto"/>
        </w:rPr>
        <w:t xml:space="preserve">(2) Prevederile prezentului contract sunt completate cu prevederile din Legea nr. 287/2009 </w:t>
      </w:r>
      <w:r w:rsidRPr="00C02019">
        <w:rPr>
          <w:rFonts w:ascii="Times New Roman" w:hAnsi="Times New Roman" w:cs="Times New Roman"/>
          <w:color w:val="auto"/>
        </w:rPr>
        <w:lastRenderedPageBreak/>
        <w:t>privind Codul civil, republicată, cu modificările ulterioare, (Codul civil), Legea energiei electrice și a gazelor naturale nr. 123/2012, cu modificările și completările ulterioare, și reglementările ANRE, inclusiv prevederile Codului rețelei</w:t>
      </w:r>
      <w:r w:rsidRPr="00C02019">
        <w:rPr>
          <w:rFonts w:ascii="Times New Roman" w:hAnsi="Times New Roman" w:cs="Times New Roman"/>
          <w:bCs/>
          <w:color w:val="auto"/>
        </w:rPr>
        <w:t>, precum și orice alte reglementări legale în vigoare</w:t>
      </w:r>
      <w:r w:rsidRPr="00C02019">
        <w:rPr>
          <w:rFonts w:ascii="Times New Roman" w:hAnsi="Times New Roman" w:cs="Times New Roman"/>
          <w:color w:val="auto"/>
        </w:rPr>
        <w:t>. Pentru toate situațiile care nu sunt prevăzute în mod explicit în prezentul contract sun aplicabile prevederile Codului rețelei.</w:t>
      </w:r>
    </w:p>
    <w:p w:rsidR="00F31D30" w:rsidRPr="00C02019" w:rsidRDefault="00F31D30" w:rsidP="00F31D30">
      <w:pPr>
        <w:pStyle w:val="BodyText"/>
        <w:spacing w:after="0" w:line="360" w:lineRule="auto"/>
        <w:jc w:val="both"/>
        <w:rPr>
          <w:rFonts w:ascii="Times New Roman" w:hAnsi="Times New Roman"/>
          <w:sz w:val="24"/>
          <w:szCs w:val="24"/>
          <w:lang w:val="ro-RO"/>
        </w:rPr>
      </w:pPr>
    </w:p>
    <w:p w:rsidR="00F31D30" w:rsidRPr="00C02019" w:rsidRDefault="00F31D30" w:rsidP="00F31D30">
      <w:pPr>
        <w:pStyle w:val="Heading6"/>
        <w:spacing w:before="0" w:after="0" w:line="360" w:lineRule="auto"/>
        <w:ind w:firstLine="10"/>
        <w:contextualSpacing/>
        <w:jc w:val="both"/>
        <w:rPr>
          <w:rFonts w:ascii="Times New Roman" w:hAnsi="Times New Roman"/>
          <w:sz w:val="24"/>
          <w:szCs w:val="24"/>
          <w:lang w:val="ro-RO"/>
        </w:rPr>
      </w:pPr>
      <w:r w:rsidRPr="00C02019">
        <w:rPr>
          <w:rFonts w:ascii="Times New Roman" w:hAnsi="Times New Roman"/>
          <w:sz w:val="24"/>
          <w:szCs w:val="24"/>
          <w:lang w:val="ro-RO"/>
        </w:rPr>
        <w:t xml:space="preserve">II. – Obiectul contractului </w:t>
      </w:r>
    </w:p>
    <w:p w:rsidR="00F31D30" w:rsidRPr="00C02019" w:rsidRDefault="00F31D30" w:rsidP="00F31D30">
      <w:pPr>
        <w:pStyle w:val="BodyText"/>
        <w:spacing w:after="0" w:line="360" w:lineRule="auto"/>
        <w:jc w:val="both"/>
        <w:rPr>
          <w:rFonts w:ascii="Times New Roman" w:hAnsi="Times New Roman"/>
          <w:sz w:val="24"/>
          <w:szCs w:val="24"/>
          <w:lang w:val="ro-RO"/>
        </w:rPr>
      </w:pPr>
    </w:p>
    <w:p w:rsidR="00F31D30" w:rsidRPr="00C02019" w:rsidRDefault="00F31D30" w:rsidP="00F31D30">
      <w:pPr>
        <w:spacing w:line="360" w:lineRule="auto"/>
        <w:contextualSpacing/>
        <w:jc w:val="both"/>
        <w:rPr>
          <w:rFonts w:ascii="Times New Roman" w:hAnsi="Times New Roman" w:cs="Times New Roman"/>
          <w:color w:val="auto"/>
        </w:rPr>
      </w:pPr>
      <w:r w:rsidRPr="00C02019">
        <w:rPr>
          <w:rFonts w:ascii="Times New Roman" w:hAnsi="Times New Roman" w:cs="Times New Roman"/>
          <w:bCs/>
          <w:color w:val="auto"/>
        </w:rPr>
        <w:t xml:space="preserve">Art. 2. - </w:t>
      </w:r>
      <w:r w:rsidRPr="00C02019">
        <w:rPr>
          <w:rFonts w:ascii="Times New Roman" w:hAnsi="Times New Roman" w:cs="Times New Roman"/>
          <w:color w:val="auto"/>
        </w:rPr>
        <w:t>Obiectul contractului îl reprezintă stabilirea drepturilor și obligațiilor părților, care decurg din echilibrarea diferențelor dintre intrările și ieșirile de gaze naturale în/din SNT, precum și cele referitoare la accesul în PVT și serviciile de transfer ale dreptului de proprietate.</w:t>
      </w:r>
    </w:p>
    <w:p w:rsidR="00F31D30" w:rsidRPr="00C02019" w:rsidRDefault="00F31D30" w:rsidP="00F31D30">
      <w:pPr>
        <w:spacing w:line="360" w:lineRule="auto"/>
        <w:jc w:val="both"/>
        <w:rPr>
          <w:rFonts w:ascii="Times New Roman" w:hAnsi="Times New Roman" w:cs="Times New Roman"/>
          <w:color w:val="auto"/>
        </w:rPr>
      </w:pPr>
    </w:p>
    <w:p w:rsidR="00F31D30" w:rsidRPr="00C02019" w:rsidRDefault="00F31D30" w:rsidP="00F31D30">
      <w:pPr>
        <w:pStyle w:val="Heading6"/>
        <w:spacing w:before="0" w:after="12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III. – Durata contractului</w:t>
      </w:r>
    </w:p>
    <w:p w:rsidR="00F31D30" w:rsidRPr="00C02019" w:rsidRDefault="00F31D30" w:rsidP="00F31D30">
      <w:pPr>
        <w:pStyle w:val="BodyText"/>
        <w:spacing w:line="360" w:lineRule="auto"/>
        <w:rPr>
          <w:rFonts w:ascii="Times New Roman" w:hAnsi="Times New Roman"/>
          <w:sz w:val="24"/>
          <w:szCs w:val="24"/>
          <w:lang w:val="ro-RO"/>
        </w:rPr>
      </w:pPr>
    </w:p>
    <w:p w:rsidR="00F31D30" w:rsidRPr="00C02019" w:rsidRDefault="00F31D30" w:rsidP="00F31D30">
      <w:pPr>
        <w:shd w:val="clear" w:color="auto" w:fill="FFFFFF"/>
        <w:spacing w:after="120" w:line="360" w:lineRule="auto"/>
        <w:ind w:left="10"/>
        <w:contextualSpacing/>
        <w:jc w:val="both"/>
        <w:rPr>
          <w:rFonts w:ascii="Times New Roman" w:hAnsi="Times New Roman" w:cs="Times New Roman"/>
          <w:color w:val="auto"/>
        </w:rPr>
      </w:pPr>
      <w:r w:rsidRPr="00C02019">
        <w:rPr>
          <w:rFonts w:ascii="Times New Roman" w:hAnsi="Times New Roman" w:cs="Times New Roman"/>
          <w:b/>
          <w:bCs/>
          <w:color w:val="auto"/>
        </w:rPr>
        <w:t>Art. 3</w:t>
      </w:r>
      <w:r w:rsidRPr="00C02019">
        <w:rPr>
          <w:rFonts w:ascii="Times New Roman" w:hAnsi="Times New Roman" w:cs="Times New Roman"/>
          <w:bCs/>
          <w:color w:val="auto"/>
        </w:rPr>
        <w:t>.</w:t>
      </w:r>
      <w:r w:rsidRPr="00C02019">
        <w:rPr>
          <w:rFonts w:ascii="Times New Roman" w:hAnsi="Times New Roman" w:cs="Times New Roman"/>
          <w:b/>
          <w:bCs/>
          <w:color w:val="auto"/>
        </w:rPr>
        <w:t xml:space="preserve"> - </w:t>
      </w:r>
      <w:r w:rsidRPr="00C02019">
        <w:rPr>
          <w:rFonts w:ascii="Times New Roman" w:hAnsi="Times New Roman" w:cs="Times New Roman"/>
          <w:color w:val="auto"/>
        </w:rPr>
        <w:t>Prezentul contract se încheie pentru ........(un an gazier, trimestru, multiplu de trimestre, luna, multiplu de luni, zilnic, multiplu de zile) în intervalul ..................</w:t>
      </w:r>
    </w:p>
    <w:p w:rsidR="00F31D30" w:rsidRPr="00C02019" w:rsidRDefault="00F31D30" w:rsidP="00F31D30">
      <w:pPr>
        <w:shd w:val="clear" w:color="auto" w:fill="FFFFFF"/>
        <w:spacing w:after="120" w:line="360" w:lineRule="auto"/>
        <w:ind w:right="48"/>
        <w:contextualSpacing/>
        <w:jc w:val="both"/>
        <w:rPr>
          <w:rFonts w:ascii="Times New Roman" w:hAnsi="Times New Roman" w:cs="Times New Roman"/>
          <w:color w:val="auto"/>
        </w:rPr>
      </w:pPr>
    </w:p>
    <w:p w:rsidR="00F31D30" w:rsidRPr="00C02019" w:rsidRDefault="00F31D30" w:rsidP="00F31D30">
      <w:pPr>
        <w:shd w:val="clear" w:color="auto" w:fill="FFFFFF"/>
        <w:spacing w:line="360" w:lineRule="auto"/>
        <w:ind w:left="10" w:right="48"/>
        <w:contextualSpacing/>
        <w:jc w:val="both"/>
        <w:rPr>
          <w:rFonts w:ascii="Times New Roman" w:hAnsi="Times New Roman" w:cs="Times New Roman"/>
          <w:b/>
          <w:color w:val="auto"/>
        </w:rPr>
      </w:pPr>
      <w:r w:rsidRPr="00C02019">
        <w:rPr>
          <w:rFonts w:ascii="Times New Roman" w:hAnsi="Times New Roman" w:cs="Times New Roman"/>
          <w:b/>
          <w:color w:val="auto"/>
        </w:rPr>
        <w:t>IV. - Drepturile și obligațiile părților</w:t>
      </w:r>
      <w:r w:rsidRPr="00C02019" w:rsidDel="00500404">
        <w:rPr>
          <w:rFonts w:ascii="Times New Roman" w:hAnsi="Times New Roman" w:cs="Times New Roman"/>
          <w:b/>
          <w:color w:val="auto"/>
        </w:rPr>
        <w:t xml:space="preserve"> </w:t>
      </w:r>
    </w:p>
    <w:p w:rsidR="00F31D30" w:rsidRPr="00C02019" w:rsidRDefault="00F31D30" w:rsidP="00F31D30">
      <w:pPr>
        <w:shd w:val="clear" w:color="auto" w:fill="FFFFFF"/>
        <w:spacing w:line="360" w:lineRule="auto"/>
        <w:ind w:left="10" w:right="48"/>
        <w:contextualSpacing/>
        <w:jc w:val="both"/>
        <w:rPr>
          <w:rStyle w:val="Bodytext211pt"/>
          <w:rFonts w:ascii="Times New Roman" w:eastAsia="Courier New" w:hAnsi="Times New Roman"/>
          <w:b/>
          <w:color w:val="auto"/>
        </w:rPr>
      </w:pPr>
    </w:p>
    <w:p w:rsidR="00F31D30" w:rsidRPr="00C02019" w:rsidRDefault="00F31D30" w:rsidP="00F31D30">
      <w:pPr>
        <w:shd w:val="clear" w:color="auto" w:fill="FFFFFF"/>
        <w:spacing w:line="360" w:lineRule="auto"/>
        <w:ind w:left="10" w:right="48"/>
        <w:contextualSpacing/>
        <w:jc w:val="both"/>
        <w:rPr>
          <w:rStyle w:val="Bodytext211pt"/>
          <w:rFonts w:ascii="Times New Roman" w:eastAsia="Courier New" w:hAnsi="Times New Roman"/>
          <w:b/>
          <w:color w:val="auto"/>
        </w:rPr>
      </w:pPr>
      <w:r w:rsidRPr="00C02019">
        <w:rPr>
          <w:rStyle w:val="Bodytext211pt"/>
          <w:rFonts w:ascii="Times New Roman" w:eastAsia="Courier New" w:hAnsi="Times New Roman"/>
          <w:b/>
          <w:color w:val="auto"/>
        </w:rPr>
        <w:t>Drepturile și obligațiile UR.</w:t>
      </w:r>
    </w:p>
    <w:p w:rsidR="00F31D30" w:rsidRPr="00C02019" w:rsidRDefault="00F31D30" w:rsidP="00F31D30">
      <w:pPr>
        <w:shd w:val="clear" w:color="auto" w:fill="FFFFFF"/>
        <w:spacing w:line="360" w:lineRule="auto"/>
        <w:ind w:left="10" w:right="48"/>
        <w:contextualSpacing/>
        <w:jc w:val="both"/>
        <w:rPr>
          <w:rFonts w:ascii="Times New Roman" w:hAnsi="Times New Roman" w:cs="Times New Roman"/>
          <w:color w:val="auto"/>
        </w:rPr>
      </w:pPr>
      <w:r w:rsidRPr="00C02019">
        <w:rPr>
          <w:rFonts w:ascii="Times New Roman" w:hAnsi="Times New Roman" w:cs="Times New Roman"/>
          <w:b/>
          <w:color w:val="auto"/>
        </w:rPr>
        <w:t>Art. 4.</w:t>
      </w:r>
      <w:r w:rsidRPr="00C02019">
        <w:rPr>
          <w:rFonts w:ascii="Times New Roman" w:hAnsi="Times New Roman" w:cs="Times New Roman"/>
          <w:color w:val="auto"/>
        </w:rPr>
        <w:t xml:space="preserve"> - (1) UR are dreptul la serviciile de transfer ale dreptului de proprietate, în scopul înregistrării tranzacțiilor care au ca obiect cantități de gaze naturale din SNT.</w:t>
      </w:r>
    </w:p>
    <w:p w:rsidR="00F31D30" w:rsidRPr="00C02019" w:rsidRDefault="00F31D30" w:rsidP="00F31D30">
      <w:pPr>
        <w:shd w:val="clear" w:color="auto" w:fill="FFFFFF"/>
        <w:tabs>
          <w:tab w:val="left" w:pos="6248"/>
        </w:tabs>
        <w:spacing w:line="360" w:lineRule="auto"/>
        <w:ind w:left="10" w:right="48"/>
        <w:contextualSpacing/>
        <w:jc w:val="both"/>
        <w:rPr>
          <w:rFonts w:ascii="Times New Roman" w:hAnsi="Times New Roman" w:cs="Times New Roman"/>
          <w:color w:val="auto"/>
        </w:rPr>
      </w:pPr>
      <w:r w:rsidRPr="00C02019">
        <w:rPr>
          <w:rFonts w:ascii="Times New Roman" w:hAnsi="Times New Roman" w:cs="Times New Roman"/>
          <w:color w:val="auto"/>
        </w:rPr>
        <w:t xml:space="preserve">(2) UR are drept de acces la platforma informațională care deservește operarea PVT în condițiile prevăzute de Procedura de acces la </w:t>
      </w:r>
      <w:r w:rsidR="009F4D14" w:rsidRPr="00C02019">
        <w:rPr>
          <w:rFonts w:ascii="Times New Roman" w:eastAsia="MS Mincho" w:hAnsi="Times New Roman"/>
          <w:color w:val="auto"/>
        </w:rPr>
        <w:t>platforma informațională care deservește PVT (GMOIS)</w:t>
      </w:r>
      <w:r w:rsidRPr="00C02019">
        <w:rPr>
          <w:rFonts w:ascii="Times New Roman" w:hAnsi="Times New Roman" w:cs="Times New Roman"/>
          <w:color w:val="auto"/>
        </w:rPr>
        <w:t>.</w:t>
      </w:r>
      <w:r w:rsidRPr="00C02019">
        <w:rPr>
          <w:rFonts w:ascii="Times New Roman" w:eastAsia="MS Mincho" w:hAnsi="Times New Roman" w:cs="Times New Roman"/>
          <w:color w:val="auto"/>
        </w:rPr>
        <w:t xml:space="preserve"> Procedura de acces la platforma informațională este elaborată de OTS și se afișează pe pagina proprie de internet a acestuia.</w:t>
      </w:r>
    </w:p>
    <w:p w:rsidR="00F31D30" w:rsidRPr="00C02019" w:rsidRDefault="00F31D30" w:rsidP="00F31D30">
      <w:pPr>
        <w:shd w:val="clear" w:color="auto" w:fill="FFFFFF"/>
        <w:tabs>
          <w:tab w:val="left" w:pos="6248"/>
        </w:tabs>
        <w:spacing w:line="360" w:lineRule="auto"/>
        <w:ind w:left="10" w:right="48"/>
        <w:contextualSpacing/>
        <w:jc w:val="both"/>
        <w:rPr>
          <w:rFonts w:ascii="Times New Roman" w:hAnsi="Times New Roman" w:cs="Times New Roman"/>
          <w:color w:val="auto"/>
        </w:rPr>
      </w:pPr>
      <w:r w:rsidRPr="00C02019">
        <w:rPr>
          <w:rFonts w:ascii="Times New Roman" w:hAnsi="Times New Roman" w:cs="Times New Roman"/>
          <w:color w:val="auto"/>
        </w:rPr>
        <w:t>(3) UR are dreptul să factureze și să încaseze integral și la termen facturile emise, reprezentând contravaloarea dezechilibrelor cu titlul "Excedent" înregistrate de UR, inclusiv eventualele majorări de întârziere.</w:t>
      </w:r>
    </w:p>
    <w:p w:rsidR="00F31D30" w:rsidRPr="00C02019" w:rsidRDefault="00F31D30" w:rsidP="00F31D30">
      <w:pPr>
        <w:shd w:val="clear" w:color="auto" w:fill="FFFFFF"/>
        <w:tabs>
          <w:tab w:val="left" w:pos="6248"/>
        </w:tabs>
        <w:spacing w:line="360" w:lineRule="auto"/>
        <w:ind w:left="10" w:right="48"/>
        <w:contextualSpacing/>
        <w:jc w:val="both"/>
        <w:rPr>
          <w:rFonts w:ascii="Times New Roman" w:hAnsi="Times New Roman" w:cs="Times New Roman"/>
          <w:color w:val="auto"/>
        </w:rPr>
      </w:pPr>
      <w:r w:rsidRPr="00C02019">
        <w:rPr>
          <w:rFonts w:ascii="Times New Roman" w:hAnsi="Times New Roman" w:cs="Times New Roman"/>
          <w:color w:val="auto"/>
        </w:rPr>
        <w:t>(4) UR are dreptul să primească informațiile cu privire la dezechilibrul zilnic, conform procedurilor prevăzute de reglementările aplicabile.</w:t>
      </w:r>
    </w:p>
    <w:p w:rsidR="00F31D30" w:rsidRPr="00C02019" w:rsidRDefault="00F31D30" w:rsidP="00F31D30">
      <w:pPr>
        <w:shd w:val="clear" w:color="auto" w:fill="FFFFFF"/>
        <w:tabs>
          <w:tab w:val="left" w:pos="6248"/>
        </w:tabs>
        <w:spacing w:line="360" w:lineRule="auto"/>
        <w:ind w:left="10" w:right="48"/>
        <w:contextualSpacing/>
        <w:jc w:val="both"/>
        <w:rPr>
          <w:rFonts w:ascii="Times New Roman" w:hAnsi="Times New Roman" w:cs="Times New Roman"/>
          <w:color w:val="auto"/>
        </w:rPr>
      </w:pPr>
      <w:r w:rsidRPr="00C02019">
        <w:rPr>
          <w:rFonts w:ascii="Times New Roman" w:hAnsi="Times New Roman" w:cs="Times New Roman"/>
          <w:color w:val="auto"/>
        </w:rPr>
        <w:t xml:space="preserve">(5) UR are dreptul, pe perioada de derulare a contractului, să mandateze, în condițiile legii, un reprezentant care să transmită către OTS notificări comerciale în numele UR. UR va notifica </w:t>
      </w:r>
      <w:r w:rsidRPr="00C02019">
        <w:rPr>
          <w:rFonts w:ascii="Times New Roman" w:hAnsi="Times New Roman" w:cs="Times New Roman"/>
          <w:color w:val="auto"/>
        </w:rPr>
        <w:lastRenderedPageBreak/>
        <w:t>OTS privind decizia sa de mandatare a unui reprezentant.</w:t>
      </w:r>
    </w:p>
    <w:p w:rsidR="00F31D30" w:rsidRPr="00C02019" w:rsidRDefault="00F31D30" w:rsidP="00F31D30">
      <w:pPr>
        <w:shd w:val="clear" w:color="auto" w:fill="FFFFFF"/>
        <w:tabs>
          <w:tab w:val="left" w:pos="6248"/>
        </w:tabs>
        <w:spacing w:line="360" w:lineRule="auto"/>
        <w:ind w:left="10" w:right="48"/>
        <w:contextualSpacing/>
        <w:jc w:val="both"/>
        <w:rPr>
          <w:rFonts w:ascii="Times New Roman" w:hAnsi="Times New Roman" w:cs="Times New Roman"/>
          <w:color w:val="auto"/>
        </w:rPr>
      </w:pPr>
      <w:r w:rsidRPr="00C02019">
        <w:rPr>
          <w:rFonts w:ascii="Times New Roman" w:hAnsi="Times New Roman" w:cs="Times New Roman"/>
          <w:color w:val="auto"/>
        </w:rPr>
        <w:t>(6) UR are obligația de a efectua echilibrarea zilnică a portofoliilor proprii astfel încât la finalul fiecărei zile gaziere dezechilibrul înregistrat să fie 0.</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r w:rsidRPr="00C02019">
        <w:rPr>
          <w:rFonts w:ascii="Times New Roman" w:hAnsi="Times New Roman" w:cs="Times New Roman"/>
          <w:color w:val="auto"/>
        </w:rPr>
        <w:t>(7)</w:t>
      </w:r>
      <w:r w:rsidRPr="00C02019">
        <w:rPr>
          <w:rFonts w:ascii="Times New Roman" w:hAnsi="Times New Roman" w:cs="Times New Roman"/>
          <w:color w:val="auto"/>
        </w:rPr>
        <w:tab/>
        <w:t xml:space="preserve"> UR are obligația să prezinte garanția financiară de plată conform termenilor și condițiilor prevăzute in prezentul Contract.</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r w:rsidRPr="00C02019">
        <w:rPr>
          <w:rFonts w:ascii="Times New Roman" w:hAnsi="Times New Roman" w:cs="Times New Roman"/>
          <w:color w:val="auto"/>
        </w:rPr>
        <w:t>(8)</w:t>
      </w:r>
      <w:r w:rsidRPr="00C02019">
        <w:rPr>
          <w:rFonts w:ascii="Times New Roman" w:hAnsi="Times New Roman" w:cs="Times New Roman"/>
          <w:color w:val="auto"/>
        </w:rPr>
        <w:tab/>
        <w:t xml:space="preserve"> UR are obligația să plătească integral și la termen facturile emise de OTS, reprezentând contravaloarea dezechilibrelor cu titlul "Deficit" înregistrate de UR;</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r w:rsidRPr="00C02019">
        <w:rPr>
          <w:rFonts w:ascii="Times New Roman" w:hAnsi="Times New Roman" w:cs="Times New Roman"/>
          <w:color w:val="auto"/>
        </w:rPr>
        <w:t>(9)</w:t>
      </w:r>
      <w:r w:rsidRPr="00C02019">
        <w:rPr>
          <w:rFonts w:ascii="Times New Roman" w:hAnsi="Times New Roman" w:cs="Times New Roman"/>
          <w:color w:val="auto"/>
        </w:rPr>
        <w:tab/>
        <w:t xml:space="preserve"> UR are obligația să plătească OTS factura emisă în conformitate cu prevederile Metodologiei de calculare a tarifelor de neutralitate pentru echilibrare, inclusiv repartizarea lor în rândul utilizatorilor rețelei de transport al gazelor naturale aprobată prin Ordinul ANRE nr. 85/2017, în cazul în care rezultatul activității de echilibrare este negativ.</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r w:rsidRPr="00C02019">
        <w:rPr>
          <w:rFonts w:ascii="Times New Roman" w:hAnsi="Times New Roman" w:cs="Times New Roman"/>
          <w:color w:val="auto"/>
        </w:rPr>
        <w:t xml:space="preserve">(10) </w:t>
      </w:r>
      <w:r w:rsidRPr="00C02019">
        <w:rPr>
          <w:rFonts w:ascii="Times New Roman" w:hAnsi="Times New Roman" w:cs="Times New Roman"/>
          <w:color w:val="auto"/>
        </w:rPr>
        <w:tab/>
        <w:t xml:space="preserve">UR are obligația să respecte prevederile </w:t>
      </w:r>
      <w:r w:rsidRPr="00C02019">
        <w:rPr>
          <w:rFonts w:ascii="Times New Roman" w:hAnsi="Times New Roman" w:cs="Times New Roman"/>
          <w:bCs/>
          <w:color w:val="auto"/>
        </w:rPr>
        <w:t>Convenţiei de participare la piaţa de echilibrare a gazelor naturale, prevăzută în Anexă la prezentul contract.</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r w:rsidRPr="00C02019">
        <w:rPr>
          <w:rFonts w:ascii="Times New Roman" w:hAnsi="Times New Roman" w:cs="Times New Roman"/>
          <w:color w:val="auto"/>
        </w:rPr>
        <w:t xml:space="preserve">(11) </w:t>
      </w:r>
      <w:r w:rsidRPr="00C02019">
        <w:rPr>
          <w:rFonts w:ascii="Times New Roman" w:hAnsi="Times New Roman" w:cs="Times New Roman"/>
          <w:color w:val="auto"/>
        </w:rPr>
        <w:tab/>
        <w:t>Toate celelalte drepturi și obligații prevăzute în Codul rețelei</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p>
    <w:p w:rsidR="00F31D30" w:rsidRPr="00C02019" w:rsidRDefault="00F31D30" w:rsidP="00F31D30">
      <w:pPr>
        <w:shd w:val="clear" w:color="auto" w:fill="FFFFFF"/>
        <w:spacing w:after="120" w:line="360" w:lineRule="auto"/>
        <w:contextualSpacing/>
        <w:jc w:val="both"/>
        <w:rPr>
          <w:rStyle w:val="Bodytext211pt"/>
          <w:rFonts w:ascii="Times New Roman" w:eastAsia="Courier New" w:hAnsi="Times New Roman"/>
          <w:b/>
          <w:color w:val="auto"/>
        </w:rPr>
      </w:pPr>
      <w:r w:rsidRPr="00C02019">
        <w:rPr>
          <w:rStyle w:val="Bodytext211pt"/>
          <w:rFonts w:ascii="Times New Roman" w:eastAsia="Courier New" w:hAnsi="Times New Roman"/>
          <w:b/>
          <w:color w:val="auto"/>
        </w:rPr>
        <w:t>Drepturile și obligațiile OTS</w:t>
      </w:r>
    </w:p>
    <w:p w:rsidR="00F31D30" w:rsidRPr="00C02019" w:rsidRDefault="00F31D30" w:rsidP="00F31D30">
      <w:pPr>
        <w:shd w:val="clear" w:color="auto" w:fill="FFFFFF"/>
        <w:spacing w:after="120" w:line="360" w:lineRule="auto"/>
        <w:contextualSpacing/>
        <w:jc w:val="both"/>
        <w:rPr>
          <w:rStyle w:val="Bodytext211pt"/>
          <w:rFonts w:ascii="Times New Roman" w:eastAsia="Courier New" w:hAnsi="Times New Roman"/>
          <w:color w:val="auto"/>
        </w:rPr>
      </w:pPr>
      <w:r w:rsidRPr="00C02019">
        <w:rPr>
          <w:rStyle w:val="Bodytext211pt"/>
          <w:rFonts w:ascii="Times New Roman" w:eastAsia="Courier New" w:hAnsi="Times New Roman"/>
          <w:b/>
          <w:color w:val="auto"/>
        </w:rPr>
        <w:t xml:space="preserve">Art. 5 - </w:t>
      </w:r>
      <w:r w:rsidRPr="00C02019">
        <w:rPr>
          <w:rStyle w:val="Bodytext211pt"/>
          <w:rFonts w:ascii="Times New Roman" w:eastAsia="Courier New" w:hAnsi="Times New Roman"/>
          <w:color w:val="auto"/>
        </w:rPr>
        <w:t xml:space="preserve">(1) OTS are dreptul </w:t>
      </w:r>
      <w:proofErr w:type="gramStart"/>
      <w:r w:rsidRPr="00C02019">
        <w:rPr>
          <w:rStyle w:val="Bodytext211pt"/>
          <w:rFonts w:ascii="Times New Roman" w:eastAsia="Courier New" w:hAnsi="Times New Roman"/>
          <w:color w:val="auto"/>
        </w:rPr>
        <w:t>să</w:t>
      </w:r>
      <w:proofErr w:type="gramEnd"/>
      <w:r w:rsidRPr="00C02019">
        <w:rPr>
          <w:rStyle w:val="Bodytext211pt"/>
          <w:rFonts w:ascii="Times New Roman" w:eastAsia="Courier New" w:hAnsi="Times New Roman"/>
          <w:color w:val="auto"/>
        </w:rPr>
        <w:t xml:space="preserve"> încaseze integral şi la termen facturile emise, reprezentând contravaloarea dezechilibrelor cu titlul "Deficit" înregistrate de UR.</w:t>
      </w:r>
    </w:p>
    <w:p w:rsidR="00F31D30" w:rsidRPr="00C02019" w:rsidRDefault="00F31D30" w:rsidP="00F31D30">
      <w:pPr>
        <w:shd w:val="clear" w:color="auto" w:fill="FFFFFF"/>
        <w:spacing w:after="120" w:line="360" w:lineRule="auto"/>
        <w:contextualSpacing/>
        <w:jc w:val="both"/>
        <w:rPr>
          <w:rStyle w:val="Bodytext211pt"/>
          <w:rFonts w:ascii="Times New Roman" w:eastAsia="Courier New" w:hAnsi="Times New Roman"/>
          <w:color w:val="auto"/>
        </w:rPr>
      </w:pPr>
      <w:r w:rsidRPr="00C02019">
        <w:rPr>
          <w:rStyle w:val="Bodytext211pt"/>
          <w:rFonts w:ascii="Times New Roman" w:eastAsia="Courier New" w:hAnsi="Times New Roman"/>
          <w:color w:val="auto"/>
        </w:rPr>
        <w:t xml:space="preserve">(2) </w:t>
      </w:r>
      <w:r w:rsidRPr="00C02019">
        <w:rPr>
          <w:rStyle w:val="Bodytext211pt"/>
          <w:rFonts w:ascii="Times New Roman" w:eastAsia="Courier New" w:hAnsi="Times New Roman"/>
          <w:color w:val="auto"/>
        </w:rPr>
        <w:tab/>
        <w:t xml:space="preserve">OTS asigură accesul UR la platforma informațională care deservește operarea PVT în condițiile prevăzute de Procedura de acces la </w:t>
      </w:r>
      <w:r w:rsidR="009F4D14" w:rsidRPr="00C02019">
        <w:rPr>
          <w:rFonts w:ascii="Times New Roman" w:eastAsia="MS Mincho" w:hAnsi="Times New Roman"/>
          <w:color w:val="auto"/>
        </w:rPr>
        <w:t>platforma informațională care deservește PVT (GMOIS)</w:t>
      </w:r>
      <w:r w:rsidRPr="00C02019">
        <w:rPr>
          <w:rStyle w:val="Bodytext211pt"/>
          <w:rFonts w:ascii="Times New Roman" w:eastAsia="Courier New" w:hAnsi="Times New Roman"/>
          <w:color w:val="auto"/>
        </w:rPr>
        <w:t>.</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r w:rsidRPr="00C02019">
        <w:rPr>
          <w:rFonts w:ascii="Times New Roman" w:hAnsi="Times New Roman" w:cs="Times New Roman"/>
          <w:color w:val="auto"/>
        </w:rPr>
        <w:t>(3)</w:t>
      </w:r>
      <w:r w:rsidRPr="00C02019">
        <w:rPr>
          <w:rFonts w:ascii="Times New Roman" w:hAnsi="Times New Roman" w:cs="Times New Roman"/>
          <w:color w:val="auto"/>
        </w:rPr>
        <w:tab/>
        <w:t xml:space="preserve"> OTS înregistrează notificările, validează și confirmă transferurile drepturilor de proprietate, cu respectarea regulilor prevăzute în Codul rețelei.</w:t>
      </w:r>
    </w:p>
    <w:p w:rsidR="00F31D30" w:rsidRPr="00C02019" w:rsidRDefault="00F31D30" w:rsidP="00F31D30">
      <w:pPr>
        <w:shd w:val="clear" w:color="auto" w:fill="FFFFFF"/>
        <w:spacing w:after="120" w:line="360" w:lineRule="auto"/>
        <w:contextualSpacing/>
        <w:jc w:val="both"/>
        <w:rPr>
          <w:rStyle w:val="Bodytext211pt"/>
          <w:rFonts w:ascii="Times New Roman" w:eastAsia="Courier New" w:hAnsi="Times New Roman"/>
          <w:color w:val="auto"/>
        </w:rPr>
      </w:pPr>
      <w:r w:rsidRPr="00C02019">
        <w:rPr>
          <w:rStyle w:val="Bodytext211pt"/>
          <w:rFonts w:ascii="Times New Roman" w:eastAsia="Courier New" w:hAnsi="Times New Roman"/>
          <w:color w:val="auto"/>
        </w:rPr>
        <w:t>(4)</w:t>
      </w:r>
      <w:r w:rsidRPr="00C02019">
        <w:rPr>
          <w:rStyle w:val="Bodytext211pt"/>
          <w:rFonts w:ascii="Times New Roman" w:eastAsia="Courier New" w:hAnsi="Times New Roman"/>
          <w:color w:val="auto"/>
        </w:rPr>
        <w:tab/>
        <w:t>OTS determină și pune la dispoziția UR dezechilibrul zilnic al acestuia, conform reglementărilor aplicabile din Codul retelei.</w:t>
      </w:r>
    </w:p>
    <w:p w:rsidR="00F31D30" w:rsidRPr="00C02019" w:rsidRDefault="00F31D30" w:rsidP="00F31D30">
      <w:pPr>
        <w:shd w:val="clear" w:color="auto" w:fill="FFFFFF"/>
        <w:spacing w:after="120" w:line="360" w:lineRule="auto"/>
        <w:contextualSpacing/>
        <w:jc w:val="both"/>
        <w:rPr>
          <w:rStyle w:val="Bodytext211pt"/>
          <w:rFonts w:ascii="Times New Roman" w:eastAsia="Courier New" w:hAnsi="Times New Roman"/>
          <w:color w:val="auto"/>
        </w:rPr>
      </w:pPr>
      <w:r w:rsidRPr="00C02019">
        <w:rPr>
          <w:rStyle w:val="Bodytext211pt"/>
          <w:rFonts w:ascii="Times New Roman" w:eastAsia="Courier New" w:hAnsi="Times New Roman"/>
          <w:color w:val="auto"/>
        </w:rPr>
        <w:t>(5)</w:t>
      </w:r>
      <w:r w:rsidRPr="00C02019">
        <w:rPr>
          <w:rStyle w:val="Bodytext211pt"/>
          <w:rFonts w:ascii="Times New Roman" w:eastAsia="Courier New" w:hAnsi="Times New Roman"/>
          <w:color w:val="auto"/>
        </w:rPr>
        <w:tab/>
        <w:t>OTS are dreptul să factureze, cu  respectarea dispoziţiilor şi tarifelor prevăzute în Codul reţelei, contravaloarea dezechilibrelor cu titlul "Deficit" înregistrate, inclusiv eventualele majorări de întârziere;</w:t>
      </w:r>
    </w:p>
    <w:p w:rsidR="00F31D30" w:rsidRPr="00C02019" w:rsidRDefault="00F31D30" w:rsidP="00F31D30">
      <w:pPr>
        <w:shd w:val="clear" w:color="auto" w:fill="FFFFFF"/>
        <w:spacing w:after="120" w:line="360" w:lineRule="auto"/>
        <w:contextualSpacing/>
        <w:jc w:val="both"/>
        <w:rPr>
          <w:rStyle w:val="Bodytext211pt"/>
          <w:rFonts w:ascii="Times New Roman" w:eastAsia="Courier New" w:hAnsi="Times New Roman"/>
          <w:color w:val="auto"/>
        </w:rPr>
      </w:pPr>
      <w:r w:rsidRPr="00C02019">
        <w:rPr>
          <w:rStyle w:val="Bodytext211pt"/>
          <w:rFonts w:ascii="Times New Roman" w:eastAsia="Courier New" w:hAnsi="Times New Roman"/>
          <w:color w:val="auto"/>
        </w:rPr>
        <w:t>(6)</w:t>
      </w:r>
      <w:r w:rsidRPr="00C02019">
        <w:rPr>
          <w:rStyle w:val="Bodytext211pt"/>
          <w:rFonts w:ascii="Times New Roman" w:eastAsia="Courier New" w:hAnsi="Times New Roman"/>
          <w:color w:val="auto"/>
        </w:rPr>
        <w:tab/>
        <w:t xml:space="preserve">OTS are dreptul </w:t>
      </w:r>
      <w:proofErr w:type="gramStart"/>
      <w:r w:rsidRPr="00C02019">
        <w:rPr>
          <w:rStyle w:val="Bodytext211pt"/>
          <w:rFonts w:ascii="Times New Roman" w:eastAsia="Courier New" w:hAnsi="Times New Roman"/>
          <w:color w:val="auto"/>
        </w:rPr>
        <w:t>să</w:t>
      </w:r>
      <w:proofErr w:type="gramEnd"/>
      <w:r w:rsidRPr="00C02019">
        <w:rPr>
          <w:rStyle w:val="Bodytext211pt"/>
          <w:rFonts w:ascii="Times New Roman" w:eastAsia="Courier New" w:hAnsi="Times New Roman"/>
          <w:color w:val="auto"/>
        </w:rPr>
        <w:t xml:space="preserve"> execute garanţia financiară de plată depusă de UR în caz de neplată la scadenţă a facturilor emise.</w:t>
      </w:r>
    </w:p>
    <w:p w:rsidR="00F31D30" w:rsidRPr="00C02019" w:rsidRDefault="00F31D30" w:rsidP="00F31D30">
      <w:pPr>
        <w:shd w:val="clear" w:color="auto" w:fill="FFFFFF"/>
        <w:spacing w:after="120" w:line="360" w:lineRule="auto"/>
        <w:contextualSpacing/>
        <w:jc w:val="both"/>
        <w:rPr>
          <w:rStyle w:val="Bodytext211pt"/>
          <w:rFonts w:ascii="Times New Roman" w:eastAsia="Courier New" w:hAnsi="Times New Roman"/>
          <w:color w:val="auto"/>
        </w:rPr>
      </w:pPr>
      <w:r w:rsidRPr="00C02019">
        <w:rPr>
          <w:rStyle w:val="Bodytext211pt"/>
          <w:rFonts w:ascii="Times New Roman" w:eastAsia="Courier New" w:hAnsi="Times New Roman"/>
          <w:color w:val="auto"/>
        </w:rPr>
        <w:t>(7)</w:t>
      </w:r>
      <w:r w:rsidRPr="00C02019">
        <w:rPr>
          <w:rStyle w:val="Bodytext211pt"/>
          <w:rFonts w:ascii="Times New Roman" w:eastAsia="Courier New" w:hAnsi="Times New Roman"/>
          <w:color w:val="auto"/>
        </w:rPr>
        <w:tab/>
        <w:t>OTS permite UR, la cererea acestuia, accesul la datele/documentele care au stat la baza întocmirii facturilor emise în baza Contractului de echilibrare.</w:t>
      </w:r>
    </w:p>
    <w:p w:rsidR="00F31D30" w:rsidRPr="00C02019" w:rsidRDefault="00F31D30" w:rsidP="00F31D30">
      <w:pPr>
        <w:shd w:val="clear" w:color="auto" w:fill="FFFFFF"/>
        <w:spacing w:after="120" w:line="360" w:lineRule="auto"/>
        <w:contextualSpacing/>
        <w:jc w:val="both"/>
        <w:rPr>
          <w:rStyle w:val="Bodytext211pt"/>
          <w:rFonts w:ascii="Times New Roman" w:eastAsia="Courier New" w:hAnsi="Times New Roman"/>
          <w:color w:val="auto"/>
        </w:rPr>
      </w:pPr>
      <w:r w:rsidRPr="00C02019">
        <w:rPr>
          <w:rStyle w:val="Bodytext211pt"/>
          <w:rFonts w:ascii="Times New Roman" w:eastAsia="Courier New" w:hAnsi="Times New Roman"/>
          <w:color w:val="auto"/>
        </w:rPr>
        <w:t>(8)</w:t>
      </w:r>
      <w:r w:rsidRPr="00C02019">
        <w:rPr>
          <w:rStyle w:val="Bodytext211pt"/>
          <w:rFonts w:ascii="Times New Roman" w:eastAsia="Courier New" w:hAnsi="Times New Roman"/>
          <w:color w:val="auto"/>
        </w:rPr>
        <w:tab/>
        <w:t xml:space="preserve">OTS are obligația </w:t>
      </w:r>
      <w:proofErr w:type="gramStart"/>
      <w:r w:rsidRPr="00C02019">
        <w:rPr>
          <w:rStyle w:val="Bodytext211pt"/>
          <w:rFonts w:ascii="Times New Roman" w:eastAsia="Courier New" w:hAnsi="Times New Roman"/>
          <w:color w:val="auto"/>
        </w:rPr>
        <w:t>să</w:t>
      </w:r>
      <w:proofErr w:type="gramEnd"/>
      <w:r w:rsidRPr="00C02019">
        <w:rPr>
          <w:rStyle w:val="Bodytext211pt"/>
          <w:rFonts w:ascii="Times New Roman" w:eastAsia="Courier New" w:hAnsi="Times New Roman"/>
          <w:color w:val="auto"/>
        </w:rPr>
        <w:t xml:space="preserve"> plătească integral şi la termen facturile emise de UR, reprezentând contravaloarea dezechilibrelor cu titlul "Excedent" înregistrate de UR;</w:t>
      </w:r>
    </w:p>
    <w:p w:rsidR="00F31D30" w:rsidRPr="00C02019" w:rsidRDefault="00F31D30" w:rsidP="00F31D30">
      <w:pPr>
        <w:shd w:val="clear" w:color="auto" w:fill="FFFFFF"/>
        <w:spacing w:after="120" w:line="360" w:lineRule="auto"/>
        <w:contextualSpacing/>
        <w:jc w:val="both"/>
        <w:rPr>
          <w:rStyle w:val="Bodytext211pt"/>
          <w:rFonts w:ascii="Times New Roman" w:eastAsia="Courier New" w:hAnsi="Times New Roman"/>
          <w:color w:val="auto"/>
        </w:rPr>
      </w:pPr>
      <w:r w:rsidRPr="00C02019">
        <w:rPr>
          <w:rStyle w:val="Bodytext211pt"/>
          <w:rFonts w:ascii="Times New Roman" w:eastAsia="Courier New" w:hAnsi="Times New Roman"/>
          <w:color w:val="auto"/>
        </w:rPr>
        <w:t>(9)</w:t>
      </w:r>
      <w:r w:rsidRPr="00C02019">
        <w:rPr>
          <w:rStyle w:val="Bodytext211pt"/>
          <w:rFonts w:ascii="Times New Roman" w:eastAsia="Courier New" w:hAnsi="Times New Roman"/>
          <w:color w:val="auto"/>
        </w:rPr>
        <w:tab/>
        <w:t xml:space="preserve"> OTS are obligația să plătească UR contravaloarea facturilor emise în confomitate </w:t>
      </w:r>
      <w:r w:rsidRPr="00C02019">
        <w:rPr>
          <w:rFonts w:ascii="Times New Roman" w:hAnsi="Times New Roman" w:cs="Times New Roman"/>
          <w:color w:val="auto"/>
        </w:rPr>
        <w:t xml:space="preserve">cu prevederile Metodologiei de calculare a tarifelor de neutralitate pentru echilibrare, inclusiv </w:t>
      </w:r>
      <w:r w:rsidRPr="00C02019">
        <w:rPr>
          <w:rFonts w:ascii="Times New Roman" w:hAnsi="Times New Roman" w:cs="Times New Roman"/>
          <w:color w:val="auto"/>
        </w:rPr>
        <w:lastRenderedPageBreak/>
        <w:t>repartizarea lor în rândul utilizatorilor rețelei de transport al gazelor naturale aprobată prin Ordinul ANRE nr. 85/2017,</w:t>
      </w:r>
      <w:r w:rsidRPr="00C02019">
        <w:rPr>
          <w:rStyle w:val="Bodytext211pt"/>
          <w:rFonts w:ascii="Times New Roman" w:eastAsia="Courier New" w:hAnsi="Times New Roman"/>
          <w:color w:val="auto"/>
        </w:rPr>
        <w:t xml:space="preserve"> în cazul în care rezultatul activității de echilibrare este pozitiv, </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r w:rsidRPr="00C02019">
        <w:rPr>
          <w:rFonts w:ascii="Times New Roman" w:hAnsi="Times New Roman" w:cs="Times New Roman"/>
          <w:color w:val="auto"/>
        </w:rPr>
        <w:t xml:space="preserve">(10) </w:t>
      </w:r>
      <w:r w:rsidRPr="00C02019">
        <w:rPr>
          <w:rFonts w:ascii="Times New Roman" w:hAnsi="Times New Roman" w:cs="Times New Roman"/>
          <w:color w:val="auto"/>
        </w:rPr>
        <w:tab/>
        <w:t xml:space="preserve">OTS are obligația să respecte prevederile </w:t>
      </w:r>
      <w:r w:rsidRPr="00C02019">
        <w:rPr>
          <w:rFonts w:ascii="Times New Roman" w:hAnsi="Times New Roman" w:cs="Times New Roman"/>
          <w:bCs/>
          <w:color w:val="auto"/>
        </w:rPr>
        <w:t>Convenţiei de participare la piaţa de echilibrare a gazelor naturale, prevăzută în Anexă la prezentul contract.</w:t>
      </w:r>
    </w:p>
    <w:p w:rsidR="00F31D30" w:rsidRPr="00C02019" w:rsidRDefault="00F31D30" w:rsidP="00F31D30">
      <w:pPr>
        <w:shd w:val="clear" w:color="auto" w:fill="FFFFFF"/>
        <w:spacing w:after="120" w:line="360" w:lineRule="auto"/>
        <w:contextualSpacing/>
        <w:jc w:val="both"/>
        <w:rPr>
          <w:rStyle w:val="Bodytext211pt"/>
          <w:rFonts w:ascii="Times New Roman" w:eastAsia="Courier New" w:hAnsi="Times New Roman"/>
          <w:color w:val="auto"/>
        </w:rPr>
      </w:pPr>
      <w:r w:rsidRPr="00C02019">
        <w:rPr>
          <w:rStyle w:val="Bodytext211pt"/>
          <w:rFonts w:ascii="Times New Roman" w:eastAsia="Courier New" w:hAnsi="Times New Roman"/>
          <w:color w:val="auto"/>
        </w:rPr>
        <w:t>(11)</w:t>
      </w:r>
      <w:r w:rsidRPr="00C02019">
        <w:rPr>
          <w:rStyle w:val="Bodytext211pt"/>
          <w:rFonts w:ascii="Times New Roman" w:eastAsia="Courier New" w:hAnsi="Times New Roman"/>
          <w:color w:val="auto"/>
        </w:rPr>
        <w:tab/>
        <w:t xml:space="preserve"> Toate celelalte drepturi și obligații prevăzute în Codul rețelei.</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p>
    <w:p w:rsidR="00F31D30" w:rsidRPr="00C02019" w:rsidRDefault="00F31D30" w:rsidP="00F31D30">
      <w:pPr>
        <w:pStyle w:val="Heading6"/>
        <w:spacing w:before="0" w:after="12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V. – Dezechilibru zilnic. Tarif de dezechilibru</w:t>
      </w:r>
      <w:r w:rsidRPr="00C02019" w:rsidDel="00997654">
        <w:rPr>
          <w:rFonts w:ascii="Times New Roman" w:hAnsi="Times New Roman"/>
          <w:sz w:val="24"/>
          <w:szCs w:val="24"/>
          <w:lang w:val="ro-RO"/>
        </w:rPr>
        <w:t xml:space="preserve"> </w:t>
      </w:r>
    </w:p>
    <w:p w:rsidR="00F31D30" w:rsidRPr="00C02019" w:rsidRDefault="00F31D30" w:rsidP="00F31D30">
      <w:pPr>
        <w:pStyle w:val="Heading6"/>
        <w:spacing w:before="0" w:after="120" w:line="360" w:lineRule="auto"/>
        <w:contextualSpacing/>
        <w:jc w:val="both"/>
        <w:rPr>
          <w:rFonts w:ascii="Times New Roman" w:hAnsi="Times New Roman"/>
          <w:b w:val="0"/>
          <w:sz w:val="24"/>
          <w:szCs w:val="24"/>
          <w:lang w:val="ro-RO"/>
        </w:rPr>
      </w:pPr>
      <w:r w:rsidRPr="00C02019">
        <w:rPr>
          <w:rFonts w:ascii="Times New Roman" w:hAnsi="Times New Roman"/>
          <w:sz w:val="24"/>
          <w:szCs w:val="24"/>
          <w:lang w:val="ro-RO"/>
        </w:rPr>
        <w:t xml:space="preserve">Art. 6 </w:t>
      </w:r>
      <w:r w:rsidRPr="00C02019">
        <w:rPr>
          <w:rFonts w:ascii="Times New Roman" w:hAnsi="Times New Roman"/>
          <w:b w:val="0"/>
          <w:sz w:val="24"/>
          <w:szCs w:val="24"/>
          <w:lang w:val="ro-RO"/>
        </w:rPr>
        <w:t>Determinarea dezechilibrelor zilnice ale UR, precum și a tarifelor de dezechilibru zilnic se realizează conform reglementărilor prevăzute în Codul rețelei.</w:t>
      </w:r>
    </w:p>
    <w:p w:rsidR="00F31D30" w:rsidRPr="00C02019" w:rsidRDefault="00F31D30" w:rsidP="00F31D30">
      <w:pPr>
        <w:pStyle w:val="BodyText"/>
        <w:spacing w:line="360" w:lineRule="auto"/>
        <w:jc w:val="both"/>
        <w:rPr>
          <w:rFonts w:ascii="Times New Roman" w:hAnsi="Times New Roman"/>
          <w:sz w:val="24"/>
          <w:szCs w:val="24"/>
          <w:lang w:val="ro-RO"/>
        </w:rPr>
      </w:pPr>
    </w:p>
    <w:p w:rsidR="00F31D30" w:rsidRPr="00C02019" w:rsidRDefault="00F31D30" w:rsidP="00F31D30">
      <w:pPr>
        <w:pStyle w:val="Heading6"/>
        <w:spacing w:before="0" w:after="12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VI. – Facturarea şi condiţiile de plată</w:t>
      </w:r>
      <w:r w:rsidRPr="00C02019" w:rsidDel="00997654">
        <w:rPr>
          <w:rFonts w:ascii="Times New Roman" w:hAnsi="Times New Roman"/>
          <w:sz w:val="24"/>
          <w:szCs w:val="24"/>
          <w:lang w:val="ro-RO"/>
        </w:rPr>
        <w:t xml:space="preserve"> </w:t>
      </w:r>
    </w:p>
    <w:p w:rsidR="00F31D30" w:rsidRPr="00C02019" w:rsidRDefault="00F31D30" w:rsidP="00F31D30">
      <w:pPr>
        <w:pStyle w:val="BodyText"/>
        <w:spacing w:line="360" w:lineRule="auto"/>
        <w:rPr>
          <w:rFonts w:ascii="Times New Roman" w:hAnsi="Times New Roman"/>
          <w:sz w:val="24"/>
          <w:szCs w:val="24"/>
          <w:lang w:val="ro-RO"/>
        </w:rPr>
      </w:pPr>
      <w:r w:rsidRPr="00C02019">
        <w:rPr>
          <w:rFonts w:ascii="Times New Roman" w:hAnsi="Times New Roman"/>
          <w:b/>
          <w:sz w:val="24"/>
          <w:szCs w:val="24"/>
          <w:lang w:val="ro-RO"/>
        </w:rPr>
        <w:t>Art. 7</w:t>
      </w:r>
      <w:r w:rsidRPr="00C02019">
        <w:rPr>
          <w:rFonts w:ascii="Times New Roman" w:hAnsi="Times New Roman"/>
          <w:sz w:val="24"/>
          <w:szCs w:val="24"/>
          <w:lang w:val="ro-RO"/>
        </w:rPr>
        <w:t xml:space="preserve"> - OTS va transmite UR:</w:t>
      </w:r>
    </w:p>
    <w:p w:rsidR="00F31D30" w:rsidRPr="00C02019" w:rsidRDefault="00F31D30" w:rsidP="00F31D30">
      <w:pPr>
        <w:pStyle w:val="BodyText"/>
        <w:spacing w:line="360" w:lineRule="auto"/>
        <w:ind w:left="55"/>
        <w:rPr>
          <w:rFonts w:ascii="Times New Roman" w:hAnsi="Times New Roman"/>
          <w:sz w:val="24"/>
          <w:szCs w:val="24"/>
          <w:lang w:val="ro-RO"/>
        </w:rPr>
      </w:pPr>
      <w:r w:rsidRPr="00C02019">
        <w:rPr>
          <w:rFonts w:ascii="Times New Roman" w:hAnsi="Times New Roman"/>
          <w:sz w:val="24"/>
          <w:szCs w:val="24"/>
          <w:lang w:val="ro-RO"/>
        </w:rPr>
        <w:t>a) până la data de 15 a lunii o factură aferentă dezechilibrelor zilnice finale cu titlu Deficit, înregistrate în luna precedentă, a căror contravaloare a fost calculată în conformitate cu reglementările aplicabile prevăzute in Codul rețelei;</w:t>
      </w:r>
    </w:p>
    <w:p w:rsidR="00F31D30" w:rsidRPr="00C02019" w:rsidRDefault="00F31D30" w:rsidP="00F31D30">
      <w:pPr>
        <w:shd w:val="clear" w:color="auto" w:fill="FFFFFF"/>
        <w:spacing w:after="120" w:line="360" w:lineRule="auto"/>
        <w:ind w:left="66"/>
        <w:contextualSpacing/>
        <w:jc w:val="both"/>
        <w:rPr>
          <w:rFonts w:ascii="Times New Roman" w:hAnsi="Times New Roman" w:cs="Times New Roman"/>
          <w:color w:val="auto"/>
        </w:rPr>
      </w:pPr>
      <w:r w:rsidRPr="00C02019">
        <w:rPr>
          <w:rFonts w:ascii="Times New Roman" w:hAnsi="Times New Roman" w:cs="Times New Roman"/>
          <w:color w:val="auto"/>
        </w:rPr>
        <w:t>b) până la data de 10 a lunii următoare celei în care se calculează tariful de neutralitate, o factură aferentă diferenței dintre costurile si veniturile rezultate din activitatea de echilibrare, calculată conform metodologiei de calculare a tarifelor de neutralitate pentru echilibrare, aprobată de ANRE.</w:t>
      </w:r>
    </w:p>
    <w:p w:rsidR="00F31D30" w:rsidRPr="00C02019" w:rsidRDefault="00F31D30" w:rsidP="00F31D30">
      <w:pPr>
        <w:shd w:val="clear" w:color="auto" w:fill="FFFFFF"/>
        <w:spacing w:after="120" w:line="360" w:lineRule="auto"/>
        <w:ind w:left="11"/>
        <w:contextualSpacing/>
        <w:jc w:val="both"/>
        <w:rPr>
          <w:rFonts w:ascii="Times New Roman" w:hAnsi="Times New Roman" w:cs="Times New Roman"/>
          <w:color w:val="auto"/>
        </w:rPr>
      </w:pPr>
      <w:r w:rsidRPr="00C02019">
        <w:rPr>
          <w:rFonts w:ascii="Times New Roman" w:hAnsi="Times New Roman" w:cs="Times New Roman"/>
          <w:b/>
          <w:color w:val="auto"/>
        </w:rPr>
        <w:t>Art. 8 -</w:t>
      </w:r>
      <w:r w:rsidRPr="00C02019">
        <w:rPr>
          <w:rFonts w:ascii="Times New Roman" w:hAnsi="Times New Roman" w:cs="Times New Roman"/>
          <w:color w:val="auto"/>
        </w:rPr>
        <w:t xml:space="preserve"> UR va transmite OTS, până la data de 15 a lunii, o factură aferentă dezechilibrelor zilnice finale cu titlu Excedent, înregistrate în luna precedentă, a căror contravaloare a fost calculată în conformitate cu reglementările prevăzute in Codul rețelei.</w:t>
      </w:r>
    </w:p>
    <w:p w:rsidR="00F31D30" w:rsidRPr="00C02019" w:rsidRDefault="00F31D30" w:rsidP="00F31D30">
      <w:pPr>
        <w:shd w:val="clear" w:color="auto" w:fill="FFFFFF"/>
        <w:spacing w:after="120" w:line="360" w:lineRule="auto"/>
        <w:ind w:left="11"/>
        <w:contextualSpacing/>
        <w:jc w:val="both"/>
        <w:rPr>
          <w:rFonts w:ascii="Times New Roman" w:hAnsi="Times New Roman" w:cs="Times New Roman"/>
          <w:color w:val="auto"/>
        </w:rPr>
      </w:pPr>
      <w:r w:rsidRPr="00C02019">
        <w:rPr>
          <w:rFonts w:ascii="Times New Roman" w:hAnsi="Times New Roman" w:cs="Times New Roman"/>
          <w:b/>
          <w:color w:val="auto"/>
        </w:rPr>
        <w:t>Art. 9</w:t>
      </w:r>
      <w:r w:rsidRPr="00C02019">
        <w:rPr>
          <w:rFonts w:ascii="Times New Roman" w:hAnsi="Times New Roman" w:cs="Times New Roman"/>
          <w:color w:val="auto"/>
        </w:rPr>
        <w:t xml:space="preserve"> - (1) Plata contravalorii facturilor prevăzute la art. 7, lit. a și b se face în termen de 15 zile calendaristice de la data emiterii facturilor. În cazul în care data scadenței este zi nelucrătoare, termenul se socotește împlinit în următoarea zi lucrătoare.</w:t>
      </w:r>
    </w:p>
    <w:p w:rsidR="00F31D30" w:rsidRPr="00C02019" w:rsidRDefault="00F31D30" w:rsidP="00F31D30">
      <w:pPr>
        <w:shd w:val="clear" w:color="auto" w:fill="FFFFFF"/>
        <w:spacing w:after="120" w:line="360" w:lineRule="auto"/>
        <w:ind w:left="11"/>
        <w:contextualSpacing/>
        <w:jc w:val="both"/>
        <w:rPr>
          <w:rFonts w:ascii="Times New Roman" w:hAnsi="Times New Roman" w:cs="Times New Roman"/>
          <w:color w:val="auto"/>
        </w:rPr>
      </w:pPr>
      <w:r w:rsidRPr="00C02019">
        <w:rPr>
          <w:rFonts w:ascii="Times New Roman" w:hAnsi="Times New Roman" w:cs="Times New Roman"/>
          <w:color w:val="auto"/>
        </w:rPr>
        <w:t>(2) Toate plățile efectuate de către UR vor fi făcute prin transfer bancar în contul specificat de OTS.</w:t>
      </w:r>
    </w:p>
    <w:p w:rsidR="00F31D30" w:rsidRPr="00C02019" w:rsidRDefault="00F31D30" w:rsidP="00F31D30">
      <w:pPr>
        <w:shd w:val="clear" w:color="auto" w:fill="FFFFFF"/>
        <w:spacing w:after="120" w:line="360" w:lineRule="auto"/>
        <w:ind w:left="11"/>
        <w:contextualSpacing/>
        <w:jc w:val="both"/>
        <w:rPr>
          <w:rFonts w:ascii="Times New Roman" w:hAnsi="Times New Roman" w:cs="Times New Roman"/>
          <w:color w:val="auto"/>
        </w:rPr>
      </w:pPr>
      <w:r w:rsidRPr="00C02019">
        <w:rPr>
          <w:rFonts w:ascii="Times New Roman" w:hAnsi="Times New Roman" w:cs="Times New Roman"/>
          <w:b/>
          <w:color w:val="auto"/>
        </w:rPr>
        <w:t>Art. 10</w:t>
      </w:r>
      <w:r w:rsidRPr="00C02019">
        <w:rPr>
          <w:rFonts w:ascii="Times New Roman" w:hAnsi="Times New Roman" w:cs="Times New Roman"/>
          <w:color w:val="auto"/>
        </w:rPr>
        <w:t xml:space="preserve"> - Obligația de plată este considerată îndeplinită la data intrării sumelor respective totale în contul operatorului de transport și de sistem sau in contul UR, după caz, în funcție de cine este emitentul facturii.</w:t>
      </w:r>
    </w:p>
    <w:p w:rsidR="00F31D30" w:rsidRPr="00C02019" w:rsidRDefault="00F31D30" w:rsidP="00F31D30">
      <w:pPr>
        <w:shd w:val="clear" w:color="auto" w:fill="FFFFFF"/>
        <w:spacing w:after="120" w:line="360" w:lineRule="auto"/>
        <w:ind w:left="11"/>
        <w:contextualSpacing/>
        <w:jc w:val="both"/>
        <w:rPr>
          <w:rFonts w:ascii="Times New Roman" w:hAnsi="Times New Roman" w:cs="Times New Roman"/>
          <w:color w:val="auto"/>
        </w:rPr>
      </w:pPr>
      <w:r w:rsidRPr="00C02019">
        <w:rPr>
          <w:rFonts w:ascii="Times New Roman" w:hAnsi="Times New Roman" w:cs="Times New Roman"/>
          <w:b/>
          <w:color w:val="auto"/>
        </w:rPr>
        <w:t>Art. 11 -</w:t>
      </w:r>
      <w:r w:rsidRPr="00C02019">
        <w:rPr>
          <w:rFonts w:ascii="Times New Roman" w:hAnsi="Times New Roman" w:cs="Times New Roman"/>
          <w:color w:val="auto"/>
        </w:rPr>
        <w:t xml:space="preserve"> (1) În cazul în care o sumă facturată este contestată integral sau în parte, contestatarul va înainta o Notă explicativă, cuprinzând obiecțiile sale, în termen de 3 (trei) zile lucrătoare de </w:t>
      </w:r>
      <w:r w:rsidRPr="00C02019">
        <w:rPr>
          <w:rFonts w:ascii="Times New Roman" w:hAnsi="Times New Roman" w:cs="Times New Roman"/>
          <w:color w:val="auto"/>
        </w:rPr>
        <w:lastRenderedPageBreak/>
        <w:t>la data comunicării facturii, prin fax sau poștă electronică, cu semnătură electronică extinsă, și va plăti suma rămasă necontestată până la termenul limită de plată, conform art. 8 din prezentul contract.</w:t>
      </w:r>
    </w:p>
    <w:p w:rsidR="00F31D30" w:rsidRPr="00C02019" w:rsidRDefault="00F31D30" w:rsidP="00F31D30">
      <w:pPr>
        <w:shd w:val="clear" w:color="auto" w:fill="FFFFFF"/>
        <w:spacing w:after="120" w:line="360" w:lineRule="auto"/>
        <w:ind w:left="11"/>
        <w:contextualSpacing/>
        <w:jc w:val="both"/>
        <w:rPr>
          <w:rFonts w:ascii="Times New Roman" w:hAnsi="Times New Roman" w:cs="Times New Roman"/>
          <w:color w:val="auto"/>
        </w:rPr>
      </w:pPr>
      <w:r w:rsidRPr="00C02019">
        <w:rPr>
          <w:rFonts w:ascii="Times New Roman" w:hAnsi="Times New Roman" w:cs="Times New Roman"/>
          <w:color w:val="auto"/>
        </w:rPr>
        <w:t>(2) Obiecțiile privind valorile facturate prezentate în nota explicativă se vor concilia între părți în termen de 3 (trei) zile lucrătoare de la data primirii pretențiilor formulate.</w:t>
      </w:r>
    </w:p>
    <w:p w:rsidR="00F31D30" w:rsidRPr="00C02019" w:rsidRDefault="00F31D30" w:rsidP="00F31D30">
      <w:pPr>
        <w:shd w:val="clear" w:color="auto" w:fill="FFFFFF"/>
        <w:spacing w:after="120" w:line="360" w:lineRule="auto"/>
        <w:ind w:left="11"/>
        <w:contextualSpacing/>
        <w:jc w:val="both"/>
        <w:rPr>
          <w:rFonts w:ascii="Times New Roman" w:hAnsi="Times New Roman" w:cs="Times New Roman"/>
          <w:color w:val="auto"/>
        </w:rPr>
      </w:pPr>
      <w:r w:rsidRPr="00C02019">
        <w:rPr>
          <w:rFonts w:ascii="Times New Roman" w:hAnsi="Times New Roman" w:cs="Times New Roman"/>
          <w:color w:val="auto"/>
        </w:rPr>
        <w:t>(3) Pentru sumele contestate, dar stabilite ulterior pe cale amiabilă sau prin hotărâre judecătorească definitivă, debitorul va plăti, pe lângă suma datorată, o dobândă penalizatoare calculată conform prevederilor art. 12 din prezentul contract.</w:t>
      </w:r>
    </w:p>
    <w:p w:rsidR="00F31D30" w:rsidRPr="00C02019" w:rsidRDefault="00F31D30" w:rsidP="00F31D30">
      <w:pPr>
        <w:shd w:val="clear" w:color="auto" w:fill="FFFFFF"/>
        <w:spacing w:after="120" w:line="360" w:lineRule="auto"/>
        <w:ind w:left="11"/>
        <w:contextualSpacing/>
        <w:jc w:val="both"/>
        <w:rPr>
          <w:rFonts w:ascii="Times New Roman" w:hAnsi="Times New Roman" w:cs="Times New Roman"/>
          <w:color w:val="auto"/>
        </w:rPr>
      </w:pPr>
      <w:r w:rsidRPr="00C02019">
        <w:rPr>
          <w:rFonts w:ascii="Times New Roman" w:hAnsi="Times New Roman" w:cs="Times New Roman"/>
          <w:color w:val="auto"/>
        </w:rPr>
        <w:t>(4) În cazul în care în urma contestației s-a stabilit reducerea valorilor facturate, debitorului i se vor restitui eventualele sume și dobânzi penalizatoare aferente calculate potrivit alin. (3), deja plătite, corespunzătoare reducerii respective, în termen de 3 zile lucrătoare.</w:t>
      </w:r>
    </w:p>
    <w:p w:rsidR="00F31D30" w:rsidRPr="00C02019" w:rsidRDefault="00F31D30" w:rsidP="00F31D30">
      <w:pPr>
        <w:shd w:val="clear" w:color="auto" w:fill="FFFFFF"/>
        <w:spacing w:after="120" w:line="360" w:lineRule="auto"/>
        <w:ind w:left="11"/>
        <w:contextualSpacing/>
        <w:jc w:val="both"/>
        <w:rPr>
          <w:rFonts w:ascii="Times New Roman" w:hAnsi="Times New Roman" w:cs="Times New Roman"/>
          <w:color w:val="auto"/>
        </w:rPr>
      </w:pPr>
    </w:p>
    <w:p w:rsidR="00F31D30" w:rsidRPr="00C02019" w:rsidRDefault="00F31D30" w:rsidP="00F31D30">
      <w:pPr>
        <w:shd w:val="clear" w:color="auto" w:fill="FFFFFF"/>
        <w:spacing w:after="120" w:line="360" w:lineRule="auto"/>
        <w:ind w:left="11"/>
        <w:contextualSpacing/>
        <w:jc w:val="both"/>
        <w:rPr>
          <w:rFonts w:ascii="Times New Roman" w:hAnsi="Times New Roman" w:cs="Times New Roman"/>
          <w:color w:val="auto"/>
        </w:rPr>
      </w:pPr>
      <w:r w:rsidRPr="00C02019">
        <w:rPr>
          <w:rFonts w:ascii="Times New Roman" w:hAnsi="Times New Roman" w:cs="Times New Roman"/>
          <w:b/>
          <w:color w:val="auto"/>
        </w:rPr>
        <w:t>Art. 12</w:t>
      </w:r>
      <w:r w:rsidRPr="00C02019">
        <w:rPr>
          <w:rFonts w:ascii="Times New Roman" w:hAnsi="Times New Roman" w:cs="Times New Roman"/>
          <w:color w:val="auto"/>
        </w:rPr>
        <w:t xml:space="preserve"> - Neîndeplinirea obligației de plată a facturilor, în termenul prevăzut la art. 9 alin. (1) atrage după sine următoarele:</w:t>
      </w:r>
    </w:p>
    <w:p w:rsidR="00F31D30" w:rsidRPr="00C02019" w:rsidRDefault="00F31D30" w:rsidP="00F31D30">
      <w:pPr>
        <w:pStyle w:val="Default"/>
        <w:numPr>
          <w:ilvl w:val="0"/>
          <w:numId w:val="60"/>
        </w:numPr>
        <w:spacing w:after="120" w:line="360" w:lineRule="auto"/>
        <w:jc w:val="both"/>
        <w:rPr>
          <w:rFonts w:ascii="Times New Roman" w:hAnsi="Times New Roman"/>
          <w:color w:val="auto"/>
          <w:lang w:val="ro-RO"/>
        </w:rPr>
      </w:pPr>
      <w:r w:rsidRPr="00C02019">
        <w:rPr>
          <w:rFonts w:ascii="Times New Roman" w:hAnsi="Times New Roman"/>
          <w:color w:val="auto"/>
          <w:lang w:val="ro-RO"/>
        </w:rPr>
        <w:t>perceperea unei cote a majorărilor de întârziere, calculată asupra valorii neachitate, egală cu nivelul dobânzii de întârziere datorate pentru neplata la termen a obligațiilor bugetare, pentru fiecare zi de întârziere, începând cu a 16-a zi calendaristică de la data emiterii facturii până la achitarea integrală a acesteia, inclusiv ziua plății, sau până la executarea garanției prevăzută în contract, în cazul neîndeplinirii obligației de plată în termen de 15 zile calendaristice de la data scadenței;</w:t>
      </w:r>
    </w:p>
    <w:p w:rsidR="00F31D30" w:rsidRPr="00C02019" w:rsidRDefault="00F31D30" w:rsidP="00F31D30">
      <w:pPr>
        <w:pStyle w:val="Default"/>
        <w:numPr>
          <w:ilvl w:val="0"/>
          <w:numId w:val="60"/>
        </w:numPr>
        <w:spacing w:after="120" w:line="360" w:lineRule="auto"/>
        <w:jc w:val="both"/>
        <w:rPr>
          <w:rFonts w:ascii="Times New Roman" w:hAnsi="Times New Roman"/>
          <w:color w:val="auto"/>
          <w:lang w:val="ro-RO"/>
        </w:rPr>
      </w:pPr>
      <w:r w:rsidRPr="00C02019">
        <w:rPr>
          <w:rFonts w:ascii="Times New Roman" w:hAnsi="Times New Roman"/>
          <w:color w:val="auto"/>
          <w:lang w:val="ro-RO"/>
        </w:rPr>
        <w:t>executarea garanțiilor prezentate de către UR în conformitate cu prevederile art. 13, numai pentru sumele datorate și neplătite și a dobânzilor penalizatoare aferente;</w:t>
      </w:r>
    </w:p>
    <w:p w:rsidR="00F31D30" w:rsidRPr="00C02019" w:rsidRDefault="00F31D30" w:rsidP="00F31D30">
      <w:pPr>
        <w:pStyle w:val="Default"/>
        <w:numPr>
          <w:ilvl w:val="0"/>
          <w:numId w:val="60"/>
        </w:numPr>
        <w:spacing w:after="120" w:line="360" w:lineRule="auto"/>
        <w:jc w:val="both"/>
        <w:rPr>
          <w:rFonts w:ascii="Times New Roman" w:hAnsi="Times New Roman"/>
          <w:color w:val="auto"/>
          <w:lang w:val="ro-RO"/>
        </w:rPr>
      </w:pPr>
      <w:r w:rsidRPr="00C02019">
        <w:rPr>
          <w:rFonts w:ascii="Times New Roman" w:hAnsi="Times New Roman"/>
          <w:color w:val="auto"/>
          <w:lang w:val="ro-RO"/>
        </w:rPr>
        <w:t xml:space="preserve">întreruperea accesului la PVT cu preaviz de 3 zile calendaristice, începând cu ziua imediat următoare în care suma aferentă dezechilibrelor UR depășește valoarea garanțiilor pentru echilibrare. </w:t>
      </w:r>
    </w:p>
    <w:p w:rsidR="00F31D30" w:rsidRPr="00C02019" w:rsidRDefault="00F31D30" w:rsidP="00F31D30">
      <w:pPr>
        <w:pStyle w:val="Default"/>
        <w:spacing w:after="120" w:line="360" w:lineRule="auto"/>
        <w:jc w:val="both"/>
        <w:rPr>
          <w:rFonts w:ascii="Times New Roman" w:hAnsi="Times New Roman"/>
          <w:color w:val="auto"/>
          <w:lang w:val="ro-RO"/>
        </w:rPr>
      </w:pPr>
      <w:r w:rsidRPr="00C02019">
        <w:rPr>
          <w:rFonts w:ascii="Times New Roman" w:hAnsi="Times New Roman"/>
          <w:color w:val="auto"/>
          <w:lang w:val="ro-RO"/>
        </w:rPr>
        <w:t xml:space="preserve">(2) În cazul în care data scadenței sau ziua imediat următoare expirării termenului de grație este zi nelucrătoare, termenele prevăzute la alin. (1) se decalează în mod corespunzător. </w:t>
      </w:r>
    </w:p>
    <w:p w:rsidR="00F31D30" w:rsidRPr="00C02019" w:rsidRDefault="00F31D30" w:rsidP="00F31D30">
      <w:pPr>
        <w:shd w:val="clear" w:color="auto" w:fill="FFFFFF"/>
        <w:spacing w:after="120" w:line="360" w:lineRule="auto"/>
        <w:ind w:left="11"/>
        <w:contextualSpacing/>
        <w:jc w:val="both"/>
        <w:rPr>
          <w:rFonts w:ascii="Times New Roman" w:hAnsi="Times New Roman" w:cs="Times New Roman"/>
          <w:color w:val="auto"/>
        </w:rPr>
      </w:pPr>
    </w:p>
    <w:p w:rsidR="00F31D30" w:rsidRPr="00C02019" w:rsidRDefault="00F31D30" w:rsidP="00F31D30">
      <w:pPr>
        <w:pStyle w:val="Default"/>
        <w:spacing w:after="120" w:line="360" w:lineRule="auto"/>
        <w:jc w:val="both"/>
        <w:rPr>
          <w:rFonts w:ascii="Times New Roman" w:hAnsi="Times New Roman"/>
          <w:b/>
          <w:color w:val="auto"/>
          <w:shd w:val="clear" w:color="auto" w:fill="FFFFFF"/>
          <w:lang w:val="ro-RO"/>
        </w:rPr>
      </w:pPr>
      <w:r w:rsidRPr="00C02019">
        <w:rPr>
          <w:rFonts w:ascii="Times New Roman" w:hAnsi="Times New Roman"/>
          <w:b/>
          <w:color w:val="auto"/>
          <w:shd w:val="clear" w:color="auto" w:fill="FFFFFF"/>
          <w:lang w:val="ro-RO"/>
        </w:rPr>
        <w:t>VII. - Garanții</w:t>
      </w:r>
      <w:r w:rsidRPr="00C02019" w:rsidDel="00D0640D">
        <w:rPr>
          <w:rFonts w:ascii="Times New Roman" w:hAnsi="Times New Roman"/>
          <w:b/>
          <w:color w:val="auto"/>
          <w:shd w:val="clear" w:color="auto" w:fill="FFFFFF"/>
          <w:lang w:val="ro-RO"/>
        </w:rPr>
        <w:t xml:space="preserve"> </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b/>
          <w:color w:val="auto"/>
          <w:lang w:val="ro-RO" w:eastAsia="ro-RO"/>
        </w:rPr>
        <w:t>Art. 13.</w:t>
      </w:r>
      <w:r w:rsidRPr="00C02019">
        <w:rPr>
          <w:rFonts w:ascii="Times New Roman" w:hAnsi="Times New Roman"/>
          <w:color w:val="auto"/>
          <w:lang w:val="ro-RO" w:eastAsia="ro-RO"/>
        </w:rPr>
        <w:t xml:space="preserve"> - (1) UR are obligația de a constitui în favoarea OTS o garanție financiară de plată care are ca obiect acoperirea riscului de neachitare a facturilor emise de OTS, reprezentând contravaloarea dezechilibrelor cu titlul "Deficit".</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t>(2) Garanția menționată la alin. (1) nu se constituie în cazul o</w:t>
      </w:r>
      <w:r w:rsidRPr="00C02019">
        <w:rPr>
          <w:rFonts w:ascii="Times New Roman" w:eastAsia="MS Mincho" w:hAnsi="Times New Roman"/>
          <w:color w:val="auto"/>
          <w:lang w:val="ro-RO"/>
        </w:rPr>
        <w:t>peratorilor platformelor de tranzacționare și a contrapărții centrale.</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lastRenderedPageBreak/>
        <w:t xml:space="preserve">(2) </w:t>
      </w:r>
      <w:r w:rsidRPr="00C02019">
        <w:rPr>
          <w:rFonts w:ascii="Times New Roman" w:hAnsi="Times New Roman"/>
          <w:color w:val="auto"/>
          <w:lang w:val="ro-RO"/>
        </w:rPr>
        <w:t>UR poate fi exceptat de la obligația de a constitui garanția financiară de plată prevăzută la alin. (1) dacă UR face dovada că are un rating de creditare, emis de una dintre agențiile de rating agreate de OTS, cel puțin la același nivel cu cel acordat OTS, valabil pe perioada derulării prezentului contract.</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t>(3) În situația în care, pe durata prezentului contract, nivelul de rating acordat UR se modifică în sensul scăderii sub nivelul de rating al OTS, precum și în situația în care se schimbă agenția emitentă a ratingului în raport cu prevederile alin. (2), UR este obligat să notifice acest lucru OTS, în termen de 3 zile calendaristice de la producerea modificării/schimbării.</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t>(4)</w:t>
      </w:r>
      <w:r w:rsidRPr="00C02019">
        <w:rPr>
          <w:rFonts w:ascii="Times New Roman" w:hAnsi="Times New Roman"/>
          <w:color w:val="auto"/>
          <w:lang w:val="ro-RO" w:eastAsia="ro-RO"/>
        </w:rPr>
        <w:tab/>
        <w:t>Garanția financiară este prezentată de către UR sub formă de:</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t>a.</w:t>
      </w:r>
      <w:r w:rsidRPr="00C02019">
        <w:rPr>
          <w:rFonts w:ascii="Times New Roman" w:hAnsi="Times New Roman"/>
          <w:color w:val="auto"/>
          <w:lang w:val="ro-RO" w:eastAsia="ro-RO"/>
        </w:rPr>
        <w:tab/>
        <w:t>scrisoare de garanție bancară în lei sau echivalentul în euro la cursul Băncii Centrale Europene din ziua emiterii garanției; și/sau</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t>b.</w:t>
      </w:r>
      <w:r w:rsidRPr="00C02019">
        <w:rPr>
          <w:rFonts w:ascii="Times New Roman" w:hAnsi="Times New Roman"/>
          <w:color w:val="auto"/>
          <w:lang w:val="ro-RO" w:eastAsia="ro-RO"/>
        </w:rPr>
        <w:tab/>
        <w:t>cont garantat (depozit colateral) în lei sau echivalentul în euro la cursul Băncii Centrale Europene din ziua emiterii garanției; și/sau</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t>c.</w:t>
      </w:r>
      <w:r w:rsidRPr="00C02019">
        <w:rPr>
          <w:rFonts w:ascii="Times New Roman" w:hAnsi="Times New Roman"/>
          <w:color w:val="auto"/>
          <w:lang w:val="ro-RO" w:eastAsia="ro-RO"/>
        </w:rPr>
        <w:tab/>
        <w:t>cont escrow în lei sau echivalentul în euro la cursul Băncii Centrale Europene din ziua emiterii garanției</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t>(5)</w:t>
      </w:r>
      <w:r w:rsidRPr="00C02019">
        <w:rPr>
          <w:rFonts w:ascii="Times New Roman" w:hAnsi="Times New Roman"/>
          <w:color w:val="auto"/>
          <w:lang w:val="ro-RO" w:eastAsia="ro-RO"/>
        </w:rPr>
        <w:tab/>
        <w:t>OTS acceptă scrisoarea de garanție bancară eliberată de către o bancă care are rating emis de una dintre agențiile de rating agreate de OTS, cel puțin la nivel de „investment grade“. Echivalența dintre nivelurile de rating acordate de agenții este publicată pe pagina de internet a OTS.</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t>(6)</w:t>
      </w:r>
      <w:r w:rsidRPr="00C02019">
        <w:rPr>
          <w:rFonts w:ascii="Times New Roman" w:hAnsi="Times New Roman"/>
          <w:color w:val="auto"/>
          <w:lang w:val="ro-RO" w:eastAsia="ro-RO"/>
        </w:rPr>
        <w:tab/>
        <w:t>Nivelul garanției financiare (NG) prevăzute la alin (1) va fi determinat după cum urmează:</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t>a.</w:t>
      </w:r>
      <w:r w:rsidRPr="00C02019">
        <w:rPr>
          <w:rFonts w:ascii="Times New Roman" w:hAnsi="Times New Roman"/>
          <w:color w:val="auto"/>
          <w:lang w:val="ro-RO" w:eastAsia="ro-RO"/>
        </w:rPr>
        <w:tab/>
        <w:t>Pentru UR care au avut o relație contractuală cu OTS în anul gazier precedent:</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t>NG = Contravaloarea maximă a dezechilibrelor cu titlu de deficit înregistrate de către UR în două luni consecutive din anul gazier precedent;</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t>b.</w:t>
      </w:r>
      <w:r w:rsidRPr="00C02019">
        <w:rPr>
          <w:rFonts w:ascii="Times New Roman" w:hAnsi="Times New Roman"/>
          <w:color w:val="auto"/>
          <w:lang w:val="ro-RO" w:eastAsia="ro-RO"/>
        </w:rPr>
        <w:tab/>
        <w:t>Pentru UR care nu au avut o relație contractuală cu OTS în anul gazier precedent:</w:t>
      </w:r>
    </w:p>
    <w:p w:rsidR="00F31D30" w:rsidRPr="00C02019" w:rsidRDefault="00F31D30" w:rsidP="00F31D30">
      <w:pPr>
        <w:pStyle w:val="Default"/>
        <w:spacing w:after="120" w:line="360" w:lineRule="auto"/>
        <w:jc w:val="both"/>
        <w:rPr>
          <w:rFonts w:ascii="Times New Roman" w:hAnsi="Times New Roman"/>
          <w:color w:val="auto"/>
          <w:lang w:val="ro-RO" w:eastAsia="ro-RO"/>
        </w:rPr>
      </w:pPr>
      <w:r w:rsidRPr="00C02019">
        <w:rPr>
          <w:rFonts w:ascii="Times New Roman" w:hAnsi="Times New Roman"/>
          <w:color w:val="auto"/>
          <w:lang w:val="ro-RO" w:eastAsia="ro-RO"/>
        </w:rPr>
        <w:t xml:space="preserve">NG = </w:t>
      </w:r>
      <w:r w:rsidRPr="00C02019">
        <w:rPr>
          <w:rFonts w:ascii="Times New Roman" w:hAnsi="Times New Roman"/>
          <w:color w:val="auto"/>
          <w:lang w:val="ro-RO" w:eastAsia="ro-RO" w:bidi="ro-RO"/>
        </w:rPr>
        <w:t>1000 RON, pentru prima lună de derulare a contractului, respectiv 2 x Valoarea dezechilibrelor cu titlu de deficit înregistrate de respectivul UR în luna anterioară, aplicabilă începând cu a doua lună de derulare a contractului şi actualizată lunar pe toată durata contractului.</w:t>
      </w:r>
    </w:p>
    <w:p w:rsidR="00F31D30" w:rsidRPr="00C02019" w:rsidRDefault="00F31D30" w:rsidP="00F31D30">
      <w:pPr>
        <w:pStyle w:val="Heading6"/>
        <w:spacing w:before="0" w:after="12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VIII. – Forța majoră / caz fortuit</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r w:rsidRPr="00C02019">
        <w:rPr>
          <w:rFonts w:ascii="Times New Roman" w:hAnsi="Times New Roman" w:cs="Times New Roman"/>
          <w:b/>
          <w:bCs/>
          <w:color w:val="auto"/>
        </w:rPr>
        <w:t>Art. 14</w:t>
      </w:r>
      <w:r w:rsidRPr="00C02019">
        <w:rPr>
          <w:rFonts w:ascii="Times New Roman" w:hAnsi="Times New Roman" w:cs="Times New Roman"/>
          <w:bCs/>
          <w:color w:val="auto"/>
        </w:rPr>
        <w:t xml:space="preserve">. - (1) </w:t>
      </w:r>
      <w:r w:rsidRPr="00C02019">
        <w:rPr>
          <w:rFonts w:ascii="Times New Roman" w:hAnsi="Times New Roman" w:cs="Times New Roman"/>
          <w:iCs/>
          <w:color w:val="auto"/>
        </w:rPr>
        <w:t>Forța majoră este acel eveniment extern, imprevizibil, absolut invincibil și inevitabil, care exonerează părțile de răspundere, în condițiile art. 1351 din Codul Civil</w:t>
      </w:r>
      <w:r w:rsidRPr="00C02019">
        <w:rPr>
          <w:rFonts w:ascii="Times New Roman" w:hAnsi="Times New Roman" w:cs="Times New Roman"/>
          <w:color w:val="auto"/>
        </w:rPr>
        <w:t>.</w:t>
      </w:r>
    </w:p>
    <w:p w:rsidR="00F31D30" w:rsidRPr="00C02019" w:rsidRDefault="00F31D30" w:rsidP="00F31D30">
      <w:pPr>
        <w:widowControl/>
        <w:numPr>
          <w:ilvl w:val="1"/>
          <w:numId w:val="59"/>
        </w:numPr>
        <w:shd w:val="clear" w:color="auto" w:fill="FFFFFF"/>
        <w:tabs>
          <w:tab w:val="num" w:pos="360"/>
        </w:tabs>
        <w:spacing w:after="120" w:line="360" w:lineRule="auto"/>
        <w:ind w:left="0" w:firstLine="0"/>
        <w:contextualSpacing/>
        <w:jc w:val="both"/>
        <w:rPr>
          <w:rFonts w:ascii="Times New Roman" w:hAnsi="Times New Roman" w:cs="Times New Roman"/>
          <w:color w:val="auto"/>
        </w:rPr>
      </w:pPr>
      <w:r w:rsidRPr="00C02019">
        <w:rPr>
          <w:rFonts w:ascii="Times New Roman" w:hAnsi="Times New Roman" w:cs="Times New Roman"/>
          <w:color w:val="auto"/>
        </w:rPr>
        <w:t>În cazul în care forța majoră nu încetează în termen de 30 de zile calendaristice, părțile au dreptul să solicite încetarea de plin drept a contractului, fără ca vreuna din ele să aibă dreptul de a pretinde dezdăunări.</w:t>
      </w:r>
    </w:p>
    <w:p w:rsidR="00F31D30" w:rsidRPr="00C02019" w:rsidRDefault="00F31D30" w:rsidP="00F31D30">
      <w:pPr>
        <w:widowControl/>
        <w:numPr>
          <w:ilvl w:val="1"/>
          <w:numId w:val="59"/>
        </w:numPr>
        <w:shd w:val="clear" w:color="auto" w:fill="FFFFFF"/>
        <w:tabs>
          <w:tab w:val="num" w:pos="360"/>
        </w:tabs>
        <w:spacing w:after="120" w:line="360" w:lineRule="auto"/>
        <w:ind w:left="0" w:firstLine="0"/>
        <w:contextualSpacing/>
        <w:jc w:val="both"/>
        <w:rPr>
          <w:rFonts w:ascii="Times New Roman" w:hAnsi="Times New Roman" w:cs="Times New Roman"/>
          <w:color w:val="auto"/>
        </w:rPr>
      </w:pPr>
      <w:r w:rsidRPr="00C02019">
        <w:rPr>
          <w:rFonts w:ascii="Times New Roman" w:hAnsi="Times New Roman" w:cs="Times New Roman"/>
          <w:color w:val="auto"/>
        </w:rPr>
        <w:lastRenderedPageBreak/>
        <w:t>Partea care invocă forța majoră are obligația să o aducă la cunoștința celeilalte părți, în scris, prin notificare în maximum 5 zile de la apariție, iar dovada forței majore se va comunica în maximum 30 de zile de la apariție.</w:t>
      </w:r>
    </w:p>
    <w:p w:rsidR="00F31D30" w:rsidRPr="00C02019" w:rsidRDefault="00F31D30" w:rsidP="00F31D30">
      <w:pPr>
        <w:shd w:val="clear" w:color="auto" w:fill="FFFFFF"/>
        <w:spacing w:after="120" w:line="360" w:lineRule="auto"/>
        <w:contextualSpacing/>
        <w:jc w:val="both"/>
        <w:rPr>
          <w:rFonts w:ascii="Times New Roman" w:hAnsi="Times New Roman" w:cs="Times New Roman"/>
          <w:bCs/>
          <w:color w:val="auto"/>
        </w:rPr>
      </w:pPr>
      <w:r w:rsidRPr="00C02019">
        <w:rPr>
          <w:rFonts w:ascii="Times New Roman" w:hAnsi="Times New Roman" w:cs="Times New Roman"/>
          <w:b/>
          <w:bCs/>
          <w:color w:val="auto"/>
        </w:rPr>
        <w:t>Art. 15</w:t>
      </w:r>
      <w:r w:rsidRPr="00C02019">
        <w:rPr>
          <w:rFonts w:ascii="Times New Roman" w:hAnsi="Times New Roman" w:cs="Times New Roman"/>
          <w:bCs/>
          <w:color w:val="auto"/>
        </w:rPr>
        <w:t>. - (1) Cazul fortuit este un eveniment care nu poate fi prevăzut și nici împiedicat de către partea care ar fi fost chemată să răspundă dacă evenimentul nu s-ar fi produs.</w:t>
      </w:r>
    </w:p>
    <w:p w:rsidR="00F31D30" w:rsidRPr="00C02019" w:rsidRDefault="00F31D30" w:rsidP="00F31D30">
      <w:pPr>
        <w:shd w:val="clear" w:color="auto" w:fill="FFFFFF"/>
        <w:spacing w:after="120" w:line="360" w:lineRule="auto"/>
        <w:contextualSpacing/>
        <w:jc w:val="both"/>
        <w:rPr>
          <w:rFonts w:ascii="Times New Roman" w:hAnsi="Times New Roman" w:cs="Times New Roman"/>
          <w:bCs/>
          <w:color w:val="auto"/>
        </w:rPr>
      </w:pPr>
    </w:p>
    <w:p w:rsidR="00F31D30" w:rsidRPr="00C02019" w:rsidRDefault="00F31D30" w:rsidP="00F31D30">
      <w:pPr>
        <w:pStyle w:val="Heading6"/>
        <w:spacing w:before="0" w:after="120" w:line="360" w:lineRule="auto"/>
        <w:contextualSpacing/>
        <w:jc w:val="both"/>
        <w:rPr>
          <w:rFonts w:ascii="Times New Roman" w:hAnsi="Times New Roman"/>
          <w:sz w:val="24"/>
          <w:szCs w:val="24"/>
          <w:lang w:val="ro-RO"/>
        </w:rPr>
      </w:pPr>
      <w:r w:rsidRPr="00C02019">
        <w:rPr>
          <w:rFonts w:ascii="Times New Roman" w:hAnsi="Times New Roman"/>
          <w:noProof/>
        </w:rPr>
        <w:t>IX</w:t>
      </w:r>
      <w:r w:rsidRPr="00C02019">
        <w:rPr>
          <w:rFonts w:ascii="Times New Roman" w:hAnsi="Times New Roman"/>
          <w:sz w:val="24"/>
          <w:szCs w:val="24"/>
          <w:lang w:val="ro-RO"/>
        </w:rPr>
        <w:t>. – Clauza de confidențialitate</w:t>
      </w:r>
    </w:p>
    <w:p w:rsidR="00F31D30" w:rsidRPr="00C02019" w:rsidRDefault="00F31D30" w:rsidP="00F31D30">
      <w:pPr>
        <w:spacing w:after="120" w:line="360" w:lineRule="auto"/>
        <w:contextualSpacing/>
        <w:jc w:val="both"/>
        <w:rPr>
          <w:rFonts w:ascii="Times New Roman" w:hAnsi="Times New Roman" w:cs="Times New Roman"/>
          <w:color w:val="auto"/>
        </w:rPr>
      </w:pPr>
      <w:r w:rsidRPr="00C02019">
        <w:rPr>
          <w:rFonts w:ascii="Times New Roman" w:hAnsi="Times New Roman" w:cs="Times New Roman"/>
          <w:b/>
          <w:bCs/>
          <w:color w:val="auto"/>
        </w:rPr>
        <w:t>Art</w:t>
      </w:r>
      <w:r w:rsidRPr="00C02019">
        <w:rPr>
          <w:rFonts w:ascii="Times New Roman" w:hAnsi="Times New Roman" w:cs="Times New Roman"/>
          <w:bCs/>
          <w:color w:val="auto"/>
        </w:rPr>
        <w:t>.</w:t>
      </w:r>
      <w:r w:rsidRPr="00C02019">
        <w:rPr>
          <w:rFonts w:ascii="Times New Roman" w:hAnsi="Times New Roman" w:cs="Times New Roman"/>
          <w:b/>
          <w:bCs/>
          <w:color w:val="auto"/>
        </w:rPr>
        <w:t xml:space="preserve"> 16</w:t>
      </w:r>
      <w:r w:rsidRPr="00C02019">
        <w:rPr>
          <w:rFonts w:ascii="Times New Roman" w:hAnsi="Times New Roman" w:cs="Times New Roman"/>
          <w:bCs/>
          <w:color w:val="auto"/>
        </w:rPr>
        <w:t>. -</w:t>
      </w:r>
      <w:r w:rsidRPr="00C02019">
        <w:rPr>
          <w:rFonts w:ascii="Times New Roman" w:hAnsi="Times New Roman" w:cs="Times New Roman"/>
          <w:b/>
          <w:bCs/>
          <w:color w:val="auto"/>
        </w:rPr>
        <w:t xml:space="preserve"> </w:t>
      </w:r>
      <w:r w:rsidRPr="00C02019">
        <w:rPr>
          <w:rFonts w:ascii="Times New Roman" w:hAnsi="Times New Roman" w:cs="Times New Roman"/>
          <w:color w:val="auto"/>
        </w:rPr>
        <w:t>(1) Părțile sunt obligate să păstreze confidențialitatea datelor, documentelor și a informațiilor obținute din derularea contractului.</w:t>
      </w:r>
    </w:p>
    <w:p w:rsidR="00F31D30" w:rsidRPr="00C02019" w:rsidRDefault="00F31D30" w:rsidP="00F31D30">
      <w:pPr>
        <w:spacing w:line="360" w:lineRule="auto"/>
        <w:jc w:val="both"/>
        <w:rPr>
          <w:rFonts w:ascii="Times New Roman" w:hAnsi="Times New Roman" w:cs="Times New Roman"/>
          <w:color w:val="auto"/>
        </w:rPr>
      </w:pPr>
      <w:r w:rsidRPr="00C02019">
        <w:rPr>
          <w:rFonts w:ascii="Times New Roman" w:hAnsi="Times New Roman" w:cs="Times New Roman"/>
          <w:color w:val="auto"/>
        </w:rPr>
        <w:t>(2) Sunt exceptate de la prevederile alin. (1), următoarele date, documente și informații:</w:t>
      </w:r>
    </w:p>
    <w:p w:rsidR="00F31D30" w:rsidRPr="00C02019" w:rsidRDefault="00F31D30" w:rsidP="00F31D30">
      <w:pPr>
        <w:spacing w:line="360" w:lineRule="auto"/>
        <w:ind w:firstLine="720"/>
        <w:jc w:val="both"/>
        <w:rPr>
          <w:rFonts w:ascii="Times New Roman" w:hAnsi="Times New Roman" w:cs="Times New Roman"/>
          <w:color w:val="auto"/>
        </w:rPr>
      </w:pPr>
      <w:r w:rsidRPr="00C02019">
        <w:rPr>
          <w:rFonts w:ascii="Times New Roman" w:hAnsi="Times New Roman" w:cs="Times New Roman"/>
          <w:color w:val="auto"/>
        </w:rPr>
        <w:t>- cele care pot fi dezvăluite, în conformitate cu prevederile Codului Rețelei;</w:t>
      </w:r>
    </w:p>
    <w:p w:rsidR="00F31D30" w:rsidRPr="00C02019" w:rsidRDefault="00F31D30" w:rsidP="00F31D30">
      <w:pPr>
        <w:spacing w:line="360" w:lineRule="auto"/>
        <w:ind w:firstLine="720"/>
        <w:jc w:val="both"/>
        <w:rPr>
          <w:rFonts w:ascii="Times New Roman" w:hAnsi="Times New Roman" w:cs="Times New Roman"/>
          <w:color w:val="auto"/>
        </w:rPr>
      </w:pPr>
      <w:r w:rsidRPr="00C02019">
        <w:rPr>
          <w:rFonts w:ascii="Times New Roman" w:hAnsi="Times New Roman" w:cs="Times New Roman"/>
          <w:color w:val="auto"/>
        </w:rPr>
        <w:t>- cele pentru a căror dezvăluire s-a primit acordul scris al celeilalte părți contractante;</w:t>
      </w:r>
    </w:p>
    <w:p w:rsidR="00F31D30" w:rsidRPr="00C02019" w:rsidRDefault="00F31D30" w:rsidP="00F31D30">
      <w:pPr>
        <w:spacing w:line="360" w:lineRule="auto"/>
        <w:ind w:firstLine="720"/>
        <w:jc w:val="both"/>
        <w:rPr>
          <w:rFonts w:ascii="Times New Roman" w:hAnsi="Times New Roman" w:cs="Times New Roman"/>
          <w:color w:val="auto"/>
        </w:rPr>
      </w:pPr>
      <w:r w:rsidRPr="00C02019">
        <w:rPr>
          <w:rFonts w:ascii="Times New Roman" w:hAnsi="Times New Roman" w:cs="Times New Roman"/>
          <w:color w:val="auto"/>
        </w:rPr>
        <w:t>- cele solicitate de organele abilitate ale statului, în baza unei obligații legale de informare.</w:t>
      </w:r>
    </w:p>
    <w:p w:rsidR="00F31D30" w:rsidRPr="00C02019" w:rsidRDefault="00F31D30" w:rsidP="00F31D30">
      <w:pPr>
        <w:spacing w:line="360" w:lineRule="auto"/>
        <w:jc w:val="both"/>
        <w:rPr>
          <w:rFonts w:ascii="Times New Roman" w:hAnsi="Times New Roman" w:cs="Times New Roman"/>
          <w:color w:val="auto"/>
        </w:rPr>
      </w:pPr>
      <w:r w:rsidRPr="00C02019">
        <w:rPr>
          <w:rFonts w:ascii="Times New Roman" w:hAnsi="Times New Roman" w:cs="Times New Roman"/>
          <w:color w:val="auto"/>
        </w:rPr>
        <w:t>(3) Prevederile prezentului articol vor rămâne în vigoare o perioadă de cinci ani de la încetarea raporturilor contractuale.</w:t>
      </w:r>
    </w:p>
    <w:p w:rsidR="00F31D30" w:rsidRPr="00C02019" w:rsidRDefault="00F31D30" w:rsidP="00F31D30">
      <w:pPr>
        <w:spacing w:after="120" w:line="360" w:lineRule="auto"/>
        <w:jc w:val="both"/>
        <w:rPr>
          <w:rFonts w:ascii="Times New Roman" w:hAnsi="Times New Roman" w:cs="Times New Roman"/>
          <w:color w:val="auto"/>
        </w:rPr>
      </w:pPr>
    </w:p>
    <w:p w:rsidR="00F31D30" w:rsidRPr="00C02019" w:rsidRDefault="00F31D30" w:rsidP="00F31D30">
      <w:pPr>
        <w:pStyle w:val="Heading6"/>
        <w:spacing w:before="0" w:after="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X. – Cesiunea Contractului</w:t>
      </w:r>
      <w:r w:rsidRPr="00C02019" w:rsidDel="00FC7E86">
        <w:rPr>
          <w:rFonts w:ascii="Times New Roman" w:hAnsi="Times New Roman"/>
          <w:sz w:val="24"/>
          <w:szCs w:val="24"/>
          <w:lang w:val="ro-RO"/>
        </w:rPr>
        <w:t xml:space="preserve"> </w:t>
      </w:r>
    </w:p>
    <w:p w:rsidR="00F31D30" w:rsidRPr="00C02019" w:rsidRDefault="00F31D30" w:rsidP="00F31D30">
      <w:pPr>
        <w:pStyle w:val="Bodytext90"/>
        <w:tabs>
          <w:tab w:val="left" w:pos="1857"/>
        </w:tabs>
        <w:spacing w:line="360" w:lineRule="auto"/>
        <w:jc w:val="both"/>
        <w:rPr>
          <w:rFonts w:ascii="Times New Roman" w:eastAsia="Courier New" w:hAnsi="Times New Roman"/>
          <w:sz w:val="24"/>
          <w:szCs w:val="24"/>
          <w:lang w:val="ro-RO" w:eastAsia="ro-RO" w:bidi="ro-RO"/>
        </w:rPr>
      </w:pPr>
      <w:r w:rsidRPr="00C02019">
        <w:rPr>
          <w:rFonts w:ascii="Times New Roman" w:eastAsia="Courier New" w:hAnsi="Times New Roman"/>
          <w:sz w:val="24"/>
          <w:szCs w:val="24"/>
          <w:lang w:val="ro-RO" w:eastAsia="ro-RO" w:bidi="ro-RO"/>
        </w:rPr>
        <w:t xml:space="preserve">Art. 17 </w:t>
      </w:r>
      <w:r w:rsidRPr="00C02019">
        <w:rPr>
          <w:rFonts w:ascii="Times New Roman" w:eastAsia="Courier New" w:hAnsi="Times New Roman"/>
          <w:b w:val="0"/>
          <w:sz w:val="24"/>
          <w:szCs w:val="24"/>
          <w:lang w:val="ro-RO" w:eastAsia="ro-RO" w:bidi="ro-RO"/>
        </w:rPr>
        <w:t>Prezentul contract nu se cesionează.</w:t>
      </w:r>
    </w:p>
    <w:p w:rsidR="00F31D30" w:rsidRPr="00C02019" w:rsidRDefault="00F31D30" w:rsidP="00F31D30">
      <w:pPr>
        <w:pStyle w:val="Default"/>
        <w:spacing w:line="360" w:lineRule="auto"/>
        <w:jc w:val="both"/>
        <w:rPr>
          <w:rFonts w:ascii="Times New Roman" w:eastAsia="Courier New" w:hAnsi="Times New Roman"/>
          <w:bCs/>
          <w:color w:val="auto"/>
          <w:lang w:val="ro-RO" w:eastAsia="ro-RO" w:bidi="ro-RO"/>
        </w:rPr>
      </w:pPr>
    </w:p>
    <w:p w:rsidR="00F31D30" w:rsidRPr="00C02019" w:rsidRDefault="00F31D30" w:rsidP="00F31D30">
      <w:pPr>
        <w:pStyle w:val="Heading6"/>
        <w:spacing w:before="0" w:after="12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XI. – Legislație aplicabilă și soluționarea litigiilor</w:t>
      </w:r>
    </w:p>
    <w:p w:rsidR="00F31D30" w:rsidRPr="00C02019" w:rsidRDefault="00F31D30" w:rsidP="00F31D30">
      <w:pPr>
        <w:shd w:val="clear" w:color="auto" w:fill="FFFFFF"/>
        <w:spacing w:line="360" w:lineRule="auto"/>
        <w:jc w:val="both"/>
        <w:rPr>
          <w:rFonts w:ascii="Times New Roman" w:hAnsi="Times New Roman" w:cs="Times New Roman"/>
          <w:color w:val="auto"/>
        </w:rPr>
      </w:pPr>
      <w:r w:rsidRPr="00C02019">
        <w:rPr>
          <w:rFonts w:ascii="Times New Roman" w:hAnsi="Times New Roman" w:cs="Times New Roman"/>
          <w:b/>
          <w:bCs/>
          <w:color w:val="auto"/>
        </w:rPr>
        <w:t>Art. 18</w:t>
      </w:r>
      <w:r w:rsidRPr="00C02019">
        <w:rPr>
          <w:rFonts w:ascii="Times New Roman" w:hAnsi="Times New Roman" w:cs="Times New Roman"/>
          <w:bCs/>
          <w:color w:val="auto"/>
        </w:rPr>
        <w:t xml:space="preserve"> - </w:t>
      </w:r>
      <w:r w:rsidRPr="00C02019">
        <w:rPr>
          <w:rFonts w:ascii="Times New Roman" w:hAnsi="Times New Roman" w:cs="Times New Roman"/>
          <w:color w:val="auto"/>
        </w:rPr>
        <w:t>(1) Prevederile prezentului contract se supun legislației române în vigoare și se interpretează în conformitate cu aceasta.</w:t>
      </w:r>
    </w:p>
    <w:p w:rsidR="00F31D30" w:rsidRPr="00C02019" w:rsidRDefault="00F31D30" w:rsidP="00F31D30">
      <w:pPr>
        <w:pStyle w:val="Default"/>
        <w:spacing w:line="360" w:lineRule="auto"/>
        <w:jc w:val="both"/>
        <w:rPr>
          <w:rFonts w:ascii="Times New Roman" w:eastAsia="Courier New" w:hAnsi="Times New Roman"/>
          <w:bCs/>
          <w:color w:val="auto"/>
          <w:lang w:val="ro-RO" w:eastAsia="ro-RO" w:bidi="ro-RO"/>
        </w:rPr>
      </w:pPr>
      <w:r w:rsidRPr="00C02019">
        <w:rPr>
          <w:rFonts w:ascii="Times New Roman" w:hAnsi="Times New Roman"/>
          <w:color w:val="auto"/>
          <w:lang w:val="ro-RO"/>
        </w:rPr>
        <w:t>(2) Părțile convin ca toate neînțelegerile privind valabilitatea, interpretarea, executarea și încetarea contractului să fie soluționate pe cale amiabilă. În cazul în care nu se reușește soluționarea pe cale amiabilă, litigiile vor fi soluționate de instanțele judecătorești competente.</w:t>
      </w:r>
    </w:p>
    <w:p w:rsidR="00F31D30" w:rsidRPr="00C02019" w:rsidRDefault="00F31D30" w:rsidP="00F31D30">
      <w:pPr>
        <w:pStyle w:val="Default"/>
        <w:spacing w:line="360" w:lineRule="auto"/>
        <w:jc w:val="both"/>
        <w:rPr>
          <w:rFonts w:ascii="Times New Roman" w:hAnsi="Times New Roman"/>
          <w:bCs/>
          <w:color w:val="auto"/>
          <w:lang w:val="ro-RO"/>
        </w:rPr>
      </w:pPr>
    </w:p>
    <w:p w:rsidR="00F31D30" w:rsidRPr="00C02019" w:rsidRDefault="00F31D30" w:rsidP="00F31D30">
      <w:pPr>
        <w:pStyle w:val="Heading6"/>
        <w:spacing w:before="0" w:after="12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XVI – Notificări</w:t>
      </w:r>
    </w:p>
    <w:p w:rsidR="00F31D30" w:rsidRPr="00C02019" w:rsidRDefault="00F31D30" w:rsidP="00F31D30">
      <w:pPr>
        <w:shd w:val="clear" w:color="auto" w:fill="FFFFFF"/>
        <w:spacing w:after="120" w:line="360" w:lineRule="auto"/>
        <w:ind w:left="19"/>
        <w:contextualSpacing/>
        <w:jc w:val="both"/>
        <w:rPr>
          <w:rFonts w:ascii="Times New Roman" w:hAnsi="Times New Roman" w:cs="Times New Roman"/>
          <w:color w:val="auto"/>
        </w:rPr>
      </w:pPr>
      <w:r w:rsidRPr="00C02019">
        <w:rPr>
          <w:rFonts w:ascii="Times New Roman" w:hAnsi="Times New Roman" w:cs="Times New Roman"/>
          <w:b/>
          <w:bCs/>
          <w:color w:val="auto"/>
        </w:rPr>
        <w:t>Art. 19</w:t>
      </w:r>
      <w:r w:rsidRPr="00C02019">
        <w:rPr>
          <w:rFonts w:ascii="Times New Roman" w:hAnsi="Times New Roman" w:cs="Times New Roman"/>
          <w:bCs/>
          <w:color w:val="auto"/>
        </w:rPr>
        <w:t xml:space="preserve"> - </w:t>
      </w:r>
      <w:r w:rsidRPr="00C02019">
        <w:rPr>
          <w:rFonts w:ascii="Times New Roman" w:hAnsi="Times New Roman" w:cs="Times New Roman"/>
          <w:color w:val="auto"/>
        </w:rPr>
        <w:t>(1) Părțile sunt obligate ca pe parcursul derulării prezentului contract să își notifice reciproc, la sediul prevăzut în partea introductivă a prezentului contract, orice modificare a circumstanțelor avute în vedere la data semnării acestuia.</w:t>
      </w:r>
    </w:p>
    <w:p w:rsidR="00F31D30" w:rsidRPr="00C02019" w:rsidRDefault="00F31D30" w:rsidP="00F31D30">
      <w:pPr>
        <w:shd w:val="clear" w:color="auto" w:fill="FFFFFF"/>
        <w:tabs>
          <w:tab w:val="left" w:pos="1276"/>
          <w:tab w:val="left" w:pos="9000"/>
        </w:tabs>
        <w:spacing w:after="120" w:line="360" w:lineRule="auto"/>
        <w:ind w:left="24" w:hanging="24"/>
        <w:contextualSpacing/>
        <w:jc w:val="both"/>
        <w:rPr>
          <w:rFonts w:ascii="Times New Roman" w:hAnsi="Times New Roman" w:cs="Times New Roman"/>
          <w:color w:val="auto"/>
        </w:rPr>
      </w:pPr>
      <w:r w:rsidRPr="00C02019">
        <w:rPr>
          <w:rFonts w:ascii="Times New Roman" w:hAnsi="Times New Roman" w:cs="Times New Roman"/>
          <w:color w:val="auto"/>
        </w:rPr>
        <w:t xml:space="preserve">(2) Termenul de notificare este de maxim 5 zile calendaristice de la data producerii modificării </w:t>
      </w:r>
      <w:r w:rsidRPr="00C02019">
        <w:rPr>
          <w:rFonts w:ascii="Times New Roman" w:hAnsi="Times New Roman" w:cs="Times New Roman"/>
          <w:color w:val="auto"/>
        </w:rPr>
        <w:lastRenderedPageBreak/>
        <w:t>de circumstanțe, dacă prin prezentul contract nu se prevede alt termen.</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r w:rsidRPr="00C02019">
        <w:rPr>
          <w:rFonts w:ascii="Times New Roman" w:hAnsi="Times New Roman" w:cs="Times New Roman"/>
          <w:color w:val="auto"/>
        </w:rPr>
        <w:t>(3) Modalitățile de notificare sunt stabilite de către părți de comun acord, cu respectarea prevederilor Codului Rețelei.</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p>
    <w:p w:rsidR="00F31D30" w:rsidRPr="00C02019" w:rsidRDefault="00F31D30" w:rsidP="00F31D30">
      <w:pPr>
        <w:shd w:val="clear" w:color="auto" w:fill="FFFFFF"/>
        <w:spacing w:after="120" w:line="360" w:lineRule="auto"/>
        <w:contextualSpacing/>
        <w:jc w:val="both"/>
        <w:rPr>
          <w:rFonts w:ascii="Times New Roman" w:hAnsi="Times New Roman" w:cs="Times New Roman"/>
          <w:b/>
          <w:bCs/>
          <w:color w:val="auto"/>
        </w:rPr>
      </w:pPr>
      <w:r w:rsidRPr="00C02019">
        <w:rPr>
          <w:rFonts w:ascii="Times New Roman" w:hAnsi="Times New Roman" w:cs="Times New Roman"/>
          <w:b/>
          <w:bCs/>
          <w:color w:val="auto"/>
        </w:rPr>
        <w:t>XIII. Răspunderea Contractuală</w:t>
      </w:r>
    </w:p>
    <w:p w:rsidR="00F31D30" w:rsidRPr="00C02019" w:rsidRDefault="00F31D30" w:rsidP="00F31D30">
      <w:pPr>
        <w:shd w:val="clear" w:color="auto" w:fill="FFFFFF"/>
        <w:spacing w:after="120" w:line="360" w:lineRule="auto"/>
        <w:contextualSpacing/>
        <w:jc w:val="both"/>
        <w:rPr>
          <w:rFonts w:ascii="Times New Roman" w:hAnsi="Times New Roman" w:cs="Times New Roman"/>
          <w:bCs/>
          <w:color w:val="auto"/>
        </w:rPr>
      </w:pPr>
      <w:r w:rsidRPr="00C02019">
        <w:rPr>
          <w:rFonts w:ascii="Times New Roman" w:eastAsia="Calibri" w:hAnsi="Times New Roman" w:cs="Times New Roman"/>
          <w:b/>
          <w:bCs/>
          <w:color w:val="auto"/>
          <w:lang w:val="en-US" w:eastAsia="en-US" w:bidi="ar-SA"/>
        </w:rPr>
        <w:t>Art. 20.</w:t>
      </w:r>
      <w:r w:rsidRPr="00C02019">
        <w:rPr>
          <w:rFonts w:ascii="Times New Roman" w:hAnsi="Times New Roman" w:cs="Times New Roman"/>
          <w:bCs/>
          <w:color w:val="auto"/>
        </w:rPr>
        <w:t xml:space="preserve"> Pentru încălcarea obligațiilor contractuale Partea în culpă </w:t>
      </w:r>
      <w:proofErr w:type="gramStart"/>
      <w:r w:rsidRPr="00C02019">
        <w:rPr>
          <w:rFonts w:ascii="Times New Roman" w:hAnsi="Times New Roman" w:cs="Times New Roman"/>
          <w:bCs/>
          <w:color w:val="auto"/>
        </w:rPr>
        <w:t>va</w:t>
      </w:r>
      <w:proofErr w:type="gramEnd"/>
      <w:r w:rsidRPr="00C02019">
        <w:rPr>
          <w:rFonts w:ascii="Times New Roman" w:hAnsi="Times New Roman" w:cs="Times New Roman"/>
          <w:bCs/>
          <w:color w:val="auto"/>
        </w:rPr>
        <w:t xml:space="preserve"> plăti celeilalte părți daune-interese, în conformitate cu prevederile art.1531 și urm. Cod civil.</w:t>
      </w:r>
    </w:p>
    <w:p w:rsidR="00F31D30" w:rsidRPr="00C02019" w:rsidRDefault="00F31D30" w:rsidP="00F31D30">
      <w:pPr>
        <w:pStyle w:val="Heading6"/>
        <w:spacing w:after="12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XIV. Rezilierea Contractului</w:t>
      </w:r>
    </w:p>
    <w:p w:rsidR="00F31D30" w:rsidRPr="00C02019" w:rsidRDefault="00F31D30" w:rsidP="00F31D30">
      <w:pPr>
        <w:pStyle w:val="Heading6"/>
        <w:spacing w:before="0" w:after="120" w:line="360" w:lineRule="auto"/>
        <w:contextualSpacing/>
        <w:jc w:val="both"/>
        <w:rPr>
          <w:rFonts w:ascii="Times New Roman" w:hAnsi="Times New Roman"/>
          <w:b w:val="0"/>
          <w:sz w:val="24"/>
          <w:szCs w:val="24"/>
          <w:lang w:val="ro-RO"/>
        </w:rPr>
      </w:pPr>
      <w:r w:rsidRPr="00C02019">
        <w:rPr>
          <w:rFonts w:ascii="Times New Roman" w:hAnsi="Times New Roman"/>
          <w:sz w:val="24"/>
          <w:szCs w:val="24"/>
          <w:lang w:val="ro-RO"/>
        </w:rPr>
        <w:t>Art. 21</w:t>
      </w:r>
      <w:r w:rsidRPr="00C02019">
        <w:rPr>
          <w:rFonts w:ascii="Times New Roman" w:hAnsi="Times New Roman"/>
          <w:b w:val="0"/>
          <w:sz w:val="24"/>
          <w:szCs w:val="24"/>
          <w:lang w:val="ro-RO"/>
        </w:rPr>
        <w:t xml:space="preserve"> Oricare dintre Părţi este îndreptăţită să procedeze la rezilierea contractului în situaţia neexecutării culpabile, în totalitate sau în parte, de către cealaltă Parte a obligaţiilor contractuale asumate.</w:t>
      </w:r>
    </w:p>
    <w:p w:rsidR="00F31D30" w:rsidRPr="00C02019" w:rsidRDefault="00F31D30" w:rsidP="00F31D30">
      <w:pPr>
        <w:pStyle w:val="Heading6"/>
        <w:spacing w:before="0" w:after="12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 xml:space="preserve">Art. 22 - </w:t>
      </w:r>
      <w:r w:rsidRPr="00C02019">
        <w:rPr>
          <w:rFonts w:ascii="Times New Roman" w:hAnsi="Times New Roman"/>
          <w:b w:val="0"/>
          <w:sz w:val="24"/>
          <w:szCs w:val="24"/>
          <w:lang w:val="ro-RO"/>
        </w:rPr>
        <w:t>(1) Intenţia de reziliere a contractului trebuie notificată celeilalte Părţi în termen de 10 (zece) zile calendaristice de la data exigibilităţii obligaţiei neîndeplinite</w:t>
      </w:r>
      <w:r w:rsidRPr="00C02019">
        <w:rPr>
          <w:rFonts w:ascii="Times New Roman" w:hAnsi="Times New Roman"/>
          <w:sz w:val="24"/>
          <w:szCs w:val="24"/>
          <w:lang w:val="ro-RO"/>
        </w:rPr>
        <w:t>.</w:t>
      </w:r>
    </w:p>
    <w:p w:rsidR="00F31D30" w:rsidRPr="00C02019" w:rsidRDefault="00F31D30" w:rsidP="00F31D30">
      <w:pPr>
        <w:pStyle w:val="BodyText"/>
        <w:spacing w:line="360" w:lineRule="auto"/>
        <w:jc w:val="both"/>
        <w:rPr>
          <w:rFonts w:ascii="Times New Roman" w:hAnsi="Times New Roman"/>
          <w:sz w:val="24"/>
          <w:szCs w:val="24"/>
          <w:lang w:val="ro-RO"/>
        </w:rPr>
      </w:pPr>
      <w:r w:rsidRPr="00C02019">
        <w:rPr>
          <w:rFonts w:ascii="Times New Roman" w:hAnsi="Times New Roman"/>
          <w:sz w:val="24"/>
          <w:szCs w:val="24"/>
          <w:lang w:val="ro-RO"/>
        </w:rPr>
        <w:t>(2) Rezilierea de către oricare Parte, ca urmare a simplei neexecutări de către cealaltă Parte a obligaţiilor contractuale privind plata tarifelor de dezechilibru sau a garanțiilor pentru echilibrare prevăzute la art. 7 respectiv art. 13 , se face fără intervenţia instanţei, fără punere în întârziere şi fără altă formalitate prealabilă, cu excepţia transmiterii unei notificări scrise de reziliere celeilalte Părţi aflate în culpă, cu cel puţin 3 (trei) zile calendaristice înainte de data menţionată în notificare pentru încetarea prin reziliere a Contractului.</w:t>
      </w:r>
    </w:p>
    <w:p w:rsidR="00F31D30" w:rsidRPr="00C02019" w:rsidRDefault="00F31D30" w:rsidP="00F31D30">
      <w:pPr>
        <w:pStyle w:val="BodyText"/>
        <w:spacing w:line="360" w:lineRule="auto"/>
        <w:rPr>
          <w:rFonts w:ascii="Times New Roman" w:hAnsi="Times New Roman"/>
          <w:sz w:val="24"/>
          <w:szCs w:val="24"/>
          <w:lang w:val="ro-RO"/>
        </w:rPr>
      </w:pPr>
    </w:p>
    <w:p w:rsidR="00F31D30" w:rsidRPr="00C02019" w:rsidRDefault="00F31D30" w:rsidP="00F31D30">
      <w:pPr>
        <w:pStyle w:val="BodyText"/>
        <w:spacing w:line="360" w:lineRule="auto"/>
        <w:rPr>
          <w:rFonts w:ascii="Times New Roman" w:hAnsi="Times New Roman"/>
          <w:sz w:val="24"/>
          <w:szCs w:val="24"/>
          <w:lang w:val="ro-RO"/>
        </w:rPr>
      </w:pPr>
    </w:p>
    <w:p w:rsidR="00F31D30" w:rsidRPr="00C02019" w:rsidRDefault="00F31D30" w:rsidP="00F31D30">
      <w:pPr>
        <w:pStyle w:val="Heading6"/>
        <w:spacing w:before="0" w:after="12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XV. – Suspendarea executării contractului</w:t>
      </w:r>
      <w:r w:rsidRPr="00C02019" w:rsidDel="00CD4C3D">
        <w:rPr>
          <w:rFonts w:ascii="Times New Roman" w:hAnsi="Times New Roman"/>
          <w:sz w:val="24"/>
          <w:szCs w:val="24"/>
          <w:lang w:val="ro-RO"/>
        </w:rPr>
        <w:t xml:space="preserve"> </w:t>
      </w:r>
    </w:p>
    <w:p w:rsidR="00F31D30" w:rsidRPr="00C02019" w:rsidRDefault="00F31D30" w:rsidP="00F31D30">
      <w:pPr>
        <w:pStyle w:val="Heading6"/>
        <w:spacing w:line="360" w:lineRule="auto"/>
        <w:rPr>
          <w:rFonts w:ascii="Times New Roman" w:hAnsi="Times New Roman"/>
          <w:b w:val="0"/>
          <w:sz w:val="24"/>
          <w:szCs w:val="24"/>
          <w:lang w:val="ro-RO"/>
        </w:rPr>
      </w:pPr>
      <w:r w:rsidRPr="00C02019">
        <w:rPr>
          <w:rFonts w:ascii="Times New Roman" w:hAnsi="Times New Roman"/>
          <w:b w:val="0"/>
          <w:sz w:val="24"/>
          <w:szCs w:val="24"/>
        </w:rPr>
        <w:t xml:space="preserve">Art. 23 - (1) În situația în care, pe perioada derulării contractului, condițiile care au stat la baza încheierii lui nu mai sunt îndeplinite, UR  are obligația să notifice OTS în termen de 24 de ore de la apariția modificării. </w:t>
      </w:r>
    </w:p>
    <w:p w:rsidR="00F31D30" w:rsidRPr="00C02019" w:rsidRDefault="00F31D30" w:rsidP="00F31D30">
      <w:pPr>
        <w:pStyle w:val="Heading6"/>
        <w:spacing w:before="0" w:after="0" w:line="360" w:lineRule="auto"/>
        <w:contextualSpacing/>
        <w:jc w:val="both"/>
        <w:rPr>
          <w:rFonts w:ascii="Times New Roman" w:hAnsi="Times New Roman"/>
          <w:b w:val="0"/>
          <w:sz w:val="24"/>
          <w:szCs w:val="24"/>
          <w:lang w:val="ro-RO"/>
        </w:rPr>
      </w:pPr>
      <w:r w:rsidRPr="00C02019">
        <w:rPr>
          <w:rFonts w:ascii="Times New Roman" w:hAnsi="Times New Roman"/>
          <w:b w:val="0"/>
          <w:sz w:val="24"/>
          <w:szCs w:val="24"/>
          <w:lang w:val="ro-RO"/>
        </w:rPr>
        <w:t>(2) În cazul în care UR nu respectă obligația de la alin. (1), OTS are dreptul de a suspenda parțial sau total prezentul contract, cu transmiterea în prealabil a unei notificări.</w:t>
      </w:r>
    </w:p>
    <w:p w:rsidR="00F31D30" w:rsidRPr="00C02019" w:rsidRDefault="00F31D30" w:rsidP="00F31D30">
      <w:pPr>
        <w:pStyle w:val="Default"/>
        <w:spacing w:line="360" w:lineRule="auto"/>
        <w:jc w:val="both"/>
        <w:rPr>
          <w:rFonts w:ascii="Times New Roman" w:hAnsi="Times New Roman"/>
          <w:color w:val="auto"/>
          <w:lang w:val="ro-RO"/>
        </w:rPr>
      </w:pPr>
      <w:r w:rsidRPr="00C02019">
        <w:rPr>
          <w:rFonts w:ascii="Times New Roman" w:hAnsi="Times New Roman"/>
          <w:color w:val="auto"/>
          <w:sz w:val="24"/>
          <w:szCs w:val="24"/>
          <w:lang w:val="ro-RO"/>
        </w:rPr>
        <w:t>(3) UR nu are dreptul de a cere daune-interese din cauza suspendării contractului</w:t>
      </w:r>
      <w:r w:rsidRPr="00C02019">
        <w:rPr>
          <w:rFonts w:ascii="Times New Roman" w:hAnsi="Times New Roman"/>
          <w:color w:val="auto"/>
          <w:lang w:val="ro-RO"/>
        </w:rPr>
        <w:t xml:space="preserve"> sau a unei părți din acesta ca urmare a neîndepliniri de către UR a condițiilor de acces la PVT.</w:t>
      </w:r>
    </w:p>
    <w:p w:rsidR="00F31D30" w:rsidRPr="00C02019" w:rsidRDefault="00F31D30" w:rsidP="00F31D30">
      <w:pPr>
        <w:pStyle w:val="Heading6"/>
        <w:spacing w:before="0" w:after="0" w:line="360" w:lineRule="auto"/>
        <w:contextualSpacing/>
        <w:jc w:val="both"/>
        <w:rPr>
          <w:rFonts w:ascii="Times New Roman" w:hAnsi="Times New Roman"/>
          <w:sz w:val="24"/>
          <w:szCs w:val="24"/>
          <w:lang w:val="ro-RO"/>
        </w:rPr>
      </w:pPr>
    </w:p>
    <w:p w:rsidR="00F31D30" w:rsidRPr="00C02019" w:rsidRDefault="00F31D30" w:rsidP="00F31D30">
      <w:pPr>
        <w:pStyle w:val="Heading6"/>
        <w:spacing w:before="0" w:after="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XVI - Încetarea contractului</w:t>
      </w:r>
      <w:r w:rsidRPr="00C02019" w:rsidDel="00CD4C3D">
        <w:rPr>
          <w:rFonts w:ascii="Times New Roman" w:hAnsi="Times New Roman"/>
          <w:sz w:val="24"/>
          <w:szCs w:val="24"/>
          <w:lang w:val="ro-RO"/>
        </w:rPr>
        <w:t xml:space="preserve"> </w:t>
      </w:r>
    </w:p>
    <w:p w:rsidR="00F31D30" w:rsidRPr="00C02019" w:rsidRDefault="00F31D30" w:rsidP="00F31D30">
      <w:pPr>
        <w:pStyle w:val="Heading6"/>
        <w:spacing w:before="0" w:after="0" w:line="360" w:lineRule="auto"/>
        <w:contextualSpacing/>
        <w:jc w:val="both"/>
        <w:rPr>
          <w:rFonts w:ascii="Times New Roman" w:hAnsi="Times New Roman"/>
          <w:b w:val="0"/>
          <w:sz w:val="24"/>
          <w:szCs w:val="24"/>
          <w:lang w:val="ro-RO"/>
        </w:rPr>
      </w:pPr>
      <w:r w:rsidRPr="00C02019">
        <w:rPr>
          <w:rFonts w:ascii="Times New Roman" w:hAnsi="Times New Roman"/>
          <w:sz w:val="24"/>
          <w:szCs w:val="24"/>
          <w:lang w:val="ro-RO"/>
        </w:rPr>
        <w:lastRenderedPageBreak/>
        <w:t>Art. 24</w:t>
      </w:r>
      <w:r w:rsidRPr="00C02019">
        <w:rPr>
          <w:rFonts w:ascii="Times New Roman" w:hAnsi="Times New Roman"/>
          <w:b w:val="0"/>
          <w:sz w:val="24"/>
          <w:szCs w:val="24"/>
          <w:lang w:val="ro-RO"/>
        </w:rPr>
        <w:t xml:space="preserve"> (1) Prezentul Contract încetează să-şi producă efectele în următoarele cazuri:</w:t>
      </w:r>
    </w:p>
    <w:p w:rsidR="00F31D30" w:rsidRPr="00C02019" w:rsidRDefault="00F31D30" w:rsidP="00F31D30">
      <w:pPr>
        <w:shd w:val="clear" w:color="auto" w:fill="FFFFFF"/>
        <w:spacing w:after="120" w:line="360" w:lineRule="auto"/>
        <w:ind w:left="720"/>
        <w:contextualSpacing/>
        <w:jc w:val="both"/>
        <w:rPr>
          <w:rFonts w:ascii="Times New Roman" w:hAnsi="Times New Roman" w:cs="Times New Roman"/>
          <w:bCs/>
          <w:color w:val="auto"/>
        </w:rPr>
      </w:pPr>
      <w:r w:rsidRPr="00C02019">
        <w:rPr>
          <w:rFonts w:ascii="Times New Roman" w:hAnsi="Times New Roman" w:cs="Times New Roman"/>
          <w:bCs/>
          <w:color w:val="auto"/>
        </w:rPr>
        <w:t>a) expirarea Perioadei de valabilitate stabilită conform prevederilor art. 3;</w:t>
      </w:r>
    </w:p>
    <w:p w:rsidR="00F31D30" w:rsidRPr="00C02019" w:rsidRDefault="00F31D30" w:rsidP="00F31D30">
      <w:pPr>
        <w:shd w:val="clear" w:color="auto" w:fill="FFFFFF"/>
        <w:spacing w:after="120" w:line="360" w:lineRule="auto"/>
        <w:ind w:left="720"/>
        <w:contextualSpacing/>
        <w:jc w:val="both"/>
        <w:rPr>
          <w:rFonts w:ascii="Times New Roman" w:hAnsi="Times New Roman" w:cs="Times New Roman"/>
          <w:bCs/>
          <w:color w:val="auto"/>
        </w:rPr>
      </w:pPr>
      <w:r w:rsidRPr="00C02019">
        <w:rPr>
          <w:rFonts w:ascii="Times New Roman" w:hAnsi="Times New Roman" w:cs="Times New Roman"/>
          <w:bCs/>
          <w:color w:val="auto"/>
        </w:rPr>
        <w:t>b) prin acordul comun al Părţilor, pe bază de act adițional;</w:t>
      </w:r>
    </w:p>
    <w:p w:rsidR="00F31D30" w:rsidRPr="00C02019" w:rsidRDefault="00F31D30" w:rsidP="00F31D30">
      <w:pPr>
        <w:shd w:val="clear" w:color="auto" w:fill="FFFFFF"/>
        <w:spacing w:after="120" w:line="360" w:lineRule="auto"/>
        <w:ind w:left="720"/>
        <w:contextualSpacing/>
        <w:jc w:val="both"/>
        <w:rPr>
          <w:rFonts w:ascii="Times New Roman" w:hAnsi="Times New Roman" w:cs="Times New Roman"/>
          <w:bCs/>
          <w:color w:val="auto"/>
        </w:rPr>
      </w:pPr>
      <w:r w:rsidRPr="00C02019">
        <w:rPr>
          <w:rFonts w:ascii="Times New Roman" w:hAnsi="Times New Roman" w:cs="Times New Roman"/>
          <w:bCs/>
          <w:color w:val="auto"/>
        </w:rPr>
        <w:t>c) prin reziliere, în condiţiile pct XIV;</w:t>
      </w:r>
    </w:p>
    <w:p w:rsidR="00F31D30" w:rsidRPr="00C02019" w:rsidRDefault="00F31D30" w:rsidP="00F31D30">
      <w:pPr>
        <w:shd w:val="clear" w:color="auto" w:fill="FFFFFF"/>
        <w:spacing w:after="120" w:line="360" w:lineRule="auto"/>
        <w:ind w:left="720"/>
        <w:contextualSpacing/>
        <w:jc w:val="both"/>
        <w:rPr>
          <w:rFonts w:ascii="Times New Roman" w:hAnsi="Times New Roman" w:cs="Times New Roman"/>
          <w:bCs/>
          <w:color w:val="auto"/>
        </w:rPr>
      </w:pPr>
      <w:r w:rsidRPr="00C02019">
        <w:rPr>
          <w:rFonts w:ascii="Times New Roman" w:hAnsi="Times New Roman" w:cs="Times New Roman"/>
          <w:bCs/>
          <w:color w:val="auto"/>
        </w:rPr>
        <w:t>d) în urma unui caz de forţă majoră, conform Contractului.</w:t>
      </w:r>
    </w:p>
    <w:p w:rsidR="00F31D30" w:rsidRPr="00C02019" w:rsidRDefault="00F31D30" w:rsidP="00F31D30">
      <w:pPr>
        <w:shd w:val="clear" w:color="auto" w:fill="FFFFFF"/>
        <w:spacing w:after="120" w:line="360" w:lineRule="auto"/>
        <w:ind w:left="19"/>
        <w:contextualSpacing/>
        <w:jc w:val="both"/>
        <w:rPr>
          <w:rFonts w:ascii="Times New Roman" w:hAnsi="Times New Roman" w:cs="Times New Roman"/>
          <w:bCs/>
          <w:color w:val="auto"/>
        </w:rPr>
      </w:pPr>
      <w:r w:rsidRPr="00C02019">
        <w:rPr>
          <w:rFonts w:ascii="Times New Roman" w:hAnsi="Times New Roman" w:cs="Times New Roman"/>
          <w:bCs/>
          <w:color w:val="auto"/>
        </w:rPr>
        <w:t>(2) Încetarea prezentului Contract nu aduce atingere asupra executării obligaţiilor contractuale născute valabil în interiorul duratei de valabilitate a prezentului contract, indiferent de momentul exigibilității acestora.</w:t>
      </w:r>
    </w:p>
    <w:p w:rsidR="00F31D30" w:rsidRPr="00C02019" w:rsidRDefault="00F31D30" w:rsidP="00F31D30">
      <w:pPr>
        <w:shd w:val="clear" w:color="auto" w:fill="FFFFFF"/>
        <w:spacing w:after="120" w:line="360" w:lineRule="auto"/>
        <w:ind w:left="19"/>
        <w:contextualSpacing/>
        <w:jc w:val="both"/>
        <w:rPr>
          <w:rFonts w:ascii="Times New Roman" w:hAnsi="Times New Roman" w:cs="Times New Roman"/>
          <w:bCs/>
          <w:color w:val="auto"/>
        </w:rPr>
      </w:pPr>
    </w:p>
    <w:p w:rsidR="00F31D30" w:rsidRPr="00C02019" w:rsidRDefault="00F31D30" w:rsidP="00F31D30">
      <w:pPr>
        <w:shd w:val="clear" w:color="auto" w:fill="FFFFFF"/>
        <w:spacing w:after="120" w:line="360" w:lineRule="auto"/>
        <w:ind w:left="19"/>
        <w:contextualSpacing/>
        <w:jc w:val="both"/>
        <w:rPr>
          <w:rFonts w:ascii="Times New Roman" w:hAnsi="Times New Roman" w:cs="Times New Roman"/>
          <w:b/>
          <w:bCs/>
          <w:color w:val="auto"/>
        </w:rPr>
      </w:pPr>
      <w:r w:rsidRPr="00C02019">
        <w:rPr>
          <w:rFonts w:ascii="Times New Roman" w:hAnsi="Times New Roman" w:cs="Times New Roman"/>
          <w:b/>
          <w:bCs/>
          <w:color w:val="auto"/>
        </w:rPr>
        <w:t>XVII. Modificarea Circumstanțelor legale</w:t>
      </w:r>
    </w:p>
    <w:p w:rsidR="00F31D30" w:rsidRPr="00C02019" w:rsidRDefault="00F31D30" w:rsidP="00F31D30">
      <w:pPr>
        <w:shd w:val="clear" w:color="auto" w:fill="FFFFFF"/>
        <w:spacing w:after="120" w:line="360" w:lineRule="auto"/>
        <w:ind w:left="19"/>
        <w:contextualSpacing/>
        <w:jc w:val="both"/>
        <w:rPr>
          <w:rFonts w:ascii="Times New Roman" w:hAnsi="Times New Roman" w:cs="Times New Roman"/>
          <w:bCs/>
          <w:color w:val="auto"/>
        </w:rPr>
      </w:pPr>
      <w:r w:rsidRPr="00C02019">
        <w:rPr>
          <w:rFonts w:ascii="Times New Roman" w:hAnsi="Times New Roman" w:cs="Times New Roman"/>
          <w:b/>
          <w:bCs/>
          <w:color w:val="auto"/>
        </w:rPr>
        <w:t>Art. 25</w:t>
      </w:r>
      <w:r w:rsidRPr="00C02019">
        <w:rPr>
          <w:rFonts w:ascii="Times New Roman" w:hAnsi="Times New Roman" w:cs="Times New Roman"/>
          <w:bCs/>
          <w:color w:val="auto"/>
        </w:rPr>
        <w:t xml:space="preserve"> În sensul prezentului contract, "modificare de circumstanțe legale" semnifică cazul în care, pe parcursul derulării prezentului contract, intră în vigoare unul sau mai multe acte normative, care, în raport de obiectul de reglementare, justifică modificarea şi/sau completarea de drept a contractului, în vederea asigurării conformării acestuia la dispozițiile normative intervenite</w:t>
      </w:r>
    </w:p>
    <w:p w:rsidR="00F31D30" w:rsidRPr="00C02019" w:rsidRDefault="00F31D30" w:rsidP="00F31D30">
      <w:pPr>
        <w:shd w:val="clear" w:color="auto" w:fill="FFFFFF"/>
        <w:spacing w:after="120" w:line="360" w:lineRule="auto"/>
        <w:contextualSpacing/>
        <w:jc w:val="both"/>
        <w:rPr>
          <w:rFonts w:ascii="Times New Roman" w:hAnsi="Times New Roman" w:cs="Times New Roman"/>
          <w:color w:val="auto"/>
        </w:rPr>
      </w:pPr>
    </w:p>
    <w:p w:rsidR="00F31D30" w:rsidRPr="00C02019" w:rsidRDefault="00F31D30" w:rsidP="00F31D30">
      <w:pPr>
        <w:spacing w:line="360" w:lineRule="auto"/>
        <w:jc w:val="both"/>
        <w:rPr>
          <w:rFonts w:ascii="Times New Roman" w:eastAsia="MS Mincho" w:hAnsi="Times New Roman" w:cs="Times New Roman"/>
          <w:b/>
          <w:color w:val="auto"/>
        </w:rPr>
      </w:pPr>
      <w:r w:rsidRPr="00C02019">
        <w:rPr>
          <w:rFonts w:ascii="Times New Roman" w:eastAsia="MS Mincho" w:hAnsi="Times New Roman" w:cs="Times New Roman"/>
          <w:b/>
          <w:color w:val="auto"/>
        </w:rPr>
        <w:t>XVIII – Dispoziții tranzitorii</w:t>
      </w:r>
    </w:p>
    <w:p w:rsidR="00F31D30" w:rsidRPr="00C02019" w:rsidRDefault="00F31D30" w:rsidP="00F31D30">
      <w:pPr>
        <w:spacing w:line="360" w:lineRule="auto"/>
        <w:jc w:val="both"/>
        <w:rPr>
          <w:rFonts w:ascii="Times New Roman" w:eastAsia="MS Mincho" w:hAnsi="Times New Roman" w:cs="Times New Roman"/>
          <w:color w:val="auto"/>
        </w:rPr>
      </w:pPr>
      <w:r w:rsidRPr="00C02019">
        <w:rPr>
          <w:rFonts w:ascii="Times New Roman" w:eastAsia="MS Mincho" w:hAnsi="Times New Roman" w:cs="Times New Roman"/>
          <w:b/>
          <w:color w:val="auto"/>
        </w:rPr>
        <w:t>Art. 26</w:t>
      </w:r>
      <w:r w:rsidRPr="00C02019">
        <w:rPr>
          <w:rFonts w:ascii="Times New Roman" w:eastAsia="MS Mincho" w:hAnsi="Times New Roman" w:cs="Times New Roman"/>
          <w:color w:val="auto"/>
        </w:rPr>
        <w:t xml:space="preserve"> - Pentru anul gazier 01 octombrie 2018 – 01. Octombrie 2019 contractele de echilibrare se încheie astfel încât să poată fi efectuate notificări în PVT începând cu 01.01.2019. În acest sens solicitările se transmit cel târziu până la data de 01.12.2018.</w:t>
      </w:r>
    </w:p>
    <w:p w:rsidR="00F31D30" w:rsidRPr="00C02019" w:rsidRDefault="00F31D30" w:rsidP="00F31D30">
      <w:pPr>
        <w:pStyle w:val="Heading6"/>
        <w:spacing w:before="0" w:after="120" w:line="360" w:lineRule="auto"/>
        <w:contextualSpacing/>
        <w:jc w:val="both"/>
        <w:rPr>
          <w:rFonts w:ascii="Times New Roman" w:hAnsi="Times New Roman"/>
          <w:sz w:val="24"/>
          <w:szCs w:val="24"/>
          <w:lang w:val="ro-RO"/>
        </w:rPr>
      </w:pPr>
    </w:p>
    <w:p w:rsidR="00F31D30" w:rsidRPr="00C02019" w:rsidRDefault="00F31D30" w:rsidP="00F31D30">
      <w:pPr>
        <w:pStyle w:val="Heading6"/>
        <w:spacing w:before="0" w:after="12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X. – Alte clauze</w:t>
      </w:r>
    </w:p>
    <w:p w:rsidR="00F31D30" w:rsidRPr="00C02019" w:rsidRDefault="00F31D30" w:rsidP="00F31D30">
      <w:pPr>
        <w:shd w:val="clear" w:color="auto" w:fill="FFFFFF"/>
        <w:spacing w:after="120" w:line="360" w:lineRule="auto"/>
        <w:jc w:val="both"/>
        <w:rPr>
          <w:rFonts w:ascii="Times New Roman" w:hAnsi="Times New Roman" w:cs="Times New Roman"/>
          <w:color w:val="auto"/>
        </w:rPr>
      </w:pPr>
      <w:r w:rsidRPr="00C02019">
        <w:rPr>
          <w:rFonts w:ascii="Times New Roman" w:hAnsi="Times New Roman" w:cs="Times New Roman"/>
          <w:b/>
          <w:bCs/>
          <w:color w:val="auto"/>
        </w:rPr>
        <w:t>Art. 26.</w:t>
      </w:r>
      <w:r w:rsidRPr="00C02019">
        <w:rPr>
          <w:rFonts w:ascii="Times New Roman" w:hAnsi="Times New Roman" w:cs="Times New Roman"/>
          <w:bCs/>
          <w:color w:val="auto"/>
        </w:rPr>
        <w:t xml:space="preserve"> - (1) </w:t>
      </w:r>
      <w:r w:rsidRPr="00C02019">
        <w:rPr>
          <w:rFonts w:ascii="Times New Roman" w:hAnsi="Times New Roman" w:cs="Times New Roman"/>
          <w:color w:val="auto"/>
        </w:rPr>
        <w:t>Prezentul contract poate fi modificat sau completat prin act adițional în formă scrisă.</w:t>
      </w:r>
    </w:p>
    <w:p w:rsidR="00F31D30" w:rsidRPr="00C02019" w:rsidRDefault="00F31D30" w:rsidP="00F31D30">
      <w:pPr>
        <w:shd w:val="clear" w:color="auto" w:fill="FFFFFF"/>
        <w:spacing w:after="120" w:line="360" w:lineRule="auto"/>
        <w:jc w:val="both"/>
        <w:rPr>
          <w:rFonts w:ascii="Times New Roman" w:hAnsi="Times New Roman" w:cs="Times New Roman"/>
          <w:color w:val="auto"/>
        </w:rPr>
      </w:pPr>
      <w:r w:rsidRPr="00C02019">
        <w:rPr>
          <w:rFonts w:ascii="Times New Roman" w:hAnsi="Times New Roman" w:cs="Times New Roman"/>
          <w:color w:val="auto"/>
        </w:rPr>
        <w:t>(2) Prin excepție de la prevederile alin. (1), prezentul contract se modifică sau se completează automat cu orice modificare sau completare aplicabilă contractului de echilibrare sau relației contractuale OTS-UR, dispusă printr-un act normativ național sau european, fiecare parte având obligația preluării modificărilor/completărilor respective.</w:t>
      </w:r>
    </w:p>
    <w:p w:rsidR="00F31D30" w:rsidRPr="00C02019" w:rsidRDefault="00F31D30" w:rsidP="00F31D30">
      <w:pPr>
        <w:shd w:val="clear" w:color="auto" w:fill="FFFFFF"/>
        <w:spacing w:after="120" w:line="360" w:lineRule="auto"/>
        <w:jc w:val="both"/>
        <w:rPr>
          <w:rFonts w:ascii="Times New Roman" w:hAnsi="Times New Roman" w:cs="Times New Roman"/>
          <w:color w:val="auto"/>
        </w:rPr>
      </w:pPr>
      <w:r w:rsidRPr="00C02019">
        <w:rPr>
          <w:rFonts w:ascii="Times New Roman" w:hAnsi="Times New Roman" w:cs="Times New Roman"/>
          <w:b/>
          <w:color w:val="auto"/>
        </w:rPr>
        <w:t>Art. 27</w:t>
      </w:r>
      <w:r w:rsidRPr="00C02019">
        <w:rPr>
          <w:rFonts w:ascii="Times New Roman" w:hAnsi="Times New Roman" w:cs="Times New Roman"/>
          <w:color w:val="auto"/>
        </w:rPr>
        <w:t xml:space="preserve">. – Anexa </w:t>
      </w:r>
      <w:r w:rsidRPr="00C02019">
        <w:rPr>
          <w:rFonts w:ascii="Times New Roman" w:hAnsi="Times New Roman" w:cs="Times New Roman"/>
          <w:color w:val="auto"/>
          <w:lang w:val="en-GB"/>
        </w:rPr>
        <w:t>“</w:t>
      </w:r>
      <w:r w:rsidRPr="00C02019">
        <w:rPr>
          <w:rFonts w:ascii="Times New Roman" w:hAnsi="Times New Roman" w:cs="Times New Roman"/>
          <w:bCs/>
          <w:color w:val="auto"/>
        </w:rPr>
        <w:t>Convenţie de participare la piaţa de echilibrare a gazelor naturale”</w:t>
      </w:r>
      <w:r w:rsidRPr="00C02019">
        <w:rPr>
          <w:rFonts w:ascii="Times New Roman" w:hAnsi="Times New Roman" w:cs="Times New Roman"/>
          <w:color w:val="auto"/>
        </w:rPr>
        <w:t xml:space="preserve"> face parte integrantă din prezentul contract. </w:t>
      </w:r>
    </w:p>
    <w:p w:rsidR="00F31D30" w:rsidRPr="00C02019" w:rsidRDefault="00F31D30" w:rsidP="00F31D30">
      <w:pPr>
        <w:shd w:val="clear" w:color="auto" w:fill="FFFFFF"/>
        <w:spacing w:line="360" w:lineRule="auto"/>
        <w:jc w:val="both"/>
        <w:rPr>
          <w:rFonts w:ascii="Times New Roman" w:hAnsi="Times New Roman" w:cs="Times New Roman"/>
          <w:color w:val="auto"/>
        </w:rPr>
      </w:pPr>
      <w:r w:rsidRPr="00C02019">
        <w:rPr>
          <w:rFonts w:ascii="Times New Roman" w:hAnsi="Times New Roman" w:cs="Times New Roman"/>
          <w:color w:val="auto"/>
        </w:rPr>
        <w:t xml:space="preserve">Prezentul contract a fost încheiat astăzi, .................., în două exemplare originale, și fiecare parte declară că a primit un astfel de exemplar original. </w:t>
      </w:r>
    </w:p>
    <w:p w:rsidR="00F31D30" w:rsidRPr="00C02019" w:rsidRDefault="00F31D30" w:rsidP="00F31D30">
      <w:pPr>
        <w:shd w:val="clear" w:color="auto" w:fill="FFFFFF"/>
        <w:tabs>
          <w:tab w:val="left" w:pos="5387"/>
        </w:tabs>
        <w:spacing w:line="360" w:lineRule="auto"/>
        <w:contextualSpacing/>
        <w:jc w:val="both"/>
        <w:rPr>
          <w:rFonts w:ascii="Times New Roman" w:hAnsi="Times New Roman" w:cs="Times New Roman"/>
          <w:b/>
          <w:color w:val="auto"/>
        </w:rPr>
      </w:pPr>
    </w:p>
    <w:p w:rsidR="00F31D30" w:rsidRPr="00C02019" w:rsidRDefault="00F31D30" w:rsidP="00F31D30">
      <w:pPr>
        <w:shd w:val="clear" w:color="auto" w:fill="FFFFFF"/>
        <w:tabs>
          <w:tab w:val="left" w:pos="5387"/>
        </w:tabs>
        <w:spacing w:line="360" w:lineRule="auto"/>
        <w:contextualSpacing/>
        <w:jc w:val="both"/>
        <w:rPr>
          <w:rFonts w:ascii="Times New Roman" w:hAnsi="Times New Roman" w:cs="Times New Roman"/>
          <w:b/>
          <w:color w:val="auto"/>
        </w:rPr>
      </w:pPr>
    </w:p>
    <w:p w:rsidR="00F31D30" w:rsidRPr="00C02019" w:rsidRDefault="00F31D30" w:rsidP="00F31D30">
      <w:pPr>
        <w:shd w:val="clear" w:color="auto" w:fill="FFFFFF"/>
        <w:tabs>
          <w:tab w:val="left" w:pos="5078"/>
        </w:tabs>
        <w:spacing w:line="360" w:lineRule="auto"/>
        <w:contextualSpacing/>
        <w:jc w:val="both"/>
        <w:rPr>
          <w:rFonts w:ascii="Times New Roman" w:hAnsi="Times New Roman" w:cs="Times New Roman"/>
          <w:bCs/>
          <w:color w:val="auto"/>
        </w:rPr>
      </w:pPr>
      <w:r w:rsidRPr="00C02019">
        <w:rPr>
          <w:rFonts w:ascii="Times New Roman" w:hAnsi="Times New Roman" w:cs="Times New Roman"/>
          <w:bCs/>
          <w:color w:val="auto"/>
        </w:rPr>
        <w:t>Operator de transport și de sistem</w:t>
      </w:r>
      <w:r w:rsidRPr="00C02019">
        <w:rPr>
          <w:rFonts w:ascii="Times New Roman" w:hAnsi="Times New Roman" w:cs="Times New Roman"/>
          <w:bCs/>
          <w:color w:val="auto"/>
        </w:rPr>
        <w:tab/>
      </w:r>
      <w:r w:rsidRPr="00C02019">
        <w:rPr>
          <w:rFonts w:ascii="Times New Roman" w:hAnsi="Times New Roman" w:cs="Times New Roman"/>
          <w:bCs/>
          <w:color w:val="auto"/>
        </w:rPr>
        <w:tab/>
      </w:r>
      <w:r w:rsidRPr="00C02019">
        <w:rPr>
          <w:rFonts w:ascii="Times New Roman" w:hAnsi="Times New Roman" w:cs="Times New Roman"/>
          <w:bCs/>
          <w:color w:val="auto"/>
        </w:rPr>
        <w:tab/>
        <w:t>Utilizator al rețelei</w:t>
      </w:r>
    </w:p>
    <w:p w:rsidR="00F31D30" w:rsidRPr="00C02019" w:rsidRDefault="00F31D30" w:rsidP="00F31D30">
      <w:pPr>
        <w:shd w:val="clear" w:color="auto" w:fill="FFFFFF"/>
        <w:tabs>
          <w:tab w:val="left" w:pos="5078"/>
        </w:tabs>
        <w:spacing w:after="240" w:line="360" w:lineRule="auto"/>
        <w:contextualSpacing/>
        <w:jc w:val="both"/>
        <w:rPr>
          <w:rFonts w:ascii="Times New Roman" w:hAnsi="Times New Roman" w:cs="Times New Roman"/>
          <w:bCs/>
          <w:color w:val="auto"/>
        </w:rPr>
      </w:pPr>
      <w:r w:rsidRPr="00C02019">
        <w:rPr>
          <w:rFonts w:ascii="Times New Roman" w:hAnsi="Times New Roman" w:cs="Times New Roman"/>
          <w:bCs/>
          <w:color w:val="auto"/>
        </w:rPr>
        <w:t xml:space="preserve">SNTGN TRANSGAZ SA” </w:t>
      </w:r>
      <w:r w:rsidRPr="00C02019">
        <w:rPr>
          <w:rFonts w:ascii="Times New Roman" w:hAnsi="Times New Roman" w:cs="Times New Roman"/>
          <w:bCs/>
          <w:color w:val="auto"/>
        </w:rPr>
        <w:tab/>
      </w:r>
      <w:r w:rsidRPr="00C02019">
        <w:rPr>
          <w:rFonts w:ascii="Times New Roman" w:hAnsi="Times New Roman" w:cs="Times New Roman"/>
          <w:bCs/>
          <w:color w:val="auto"/>
        </w:rPr>
        <w:tab/>
      </w:r>
      <w:r w:rsidRPr="00C02019">
        <w:rPr>
          <w:rFonts w:ascii="Times New Roman" w:hAnsi="Times New Roman" w:cs="Times New Roman"/>
          <w:bCs/>
          <w:color w:val="auto"/>
        </w:rPr>
        <w:tab/>
        <w:t xml:space="preserve"> </w:t>
      </w: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spacing w:line="360" w:lineRule="auto"/>
        <w:jc w:val="both"/>
        <w:rPr>
          <w:rFonts w:ascii="Times New Roman" w:hAnsi="Times New Roman" w:cs="Times New Roman"/>
          <w:b/>
          <w:color w:val="auto"/>
        </w:rPr>
      </w:pPr>
    </w:p>
    <w:p w:rsidR="00F31D30" w:rsidRPr="00C02019" w:rsidRDefault="00F31D30" w:rsidP="00F31D30">
      <w:pPr>
        <w:autoSpaceDE w:val="0"/>
        <w:autoSpaceDN w:val="0"/>
        <w:adjustRightInd w:val="0"/>
        <w:spacing w:line="360" w:lineRule="auto"/>
        <w:jc w:val="right"/>
        <w:rPr>
          <w:rFonts w:ascii="Times New Roman" w:eastAsia="Times New Roman" w:hAnsi="Times New Roman" w:cs="Times New Roman"/>
          <w:b/>
          <w:bCs/>
          <w:color w:val="auto"/>
        </w:rPr>
      </w:pPr>
      <w:r w:rsidRPr="00C02019">
        <w:rPr>
          <w:rFonts w:ascii="Times New Roman" w:eastAsia="Times New Roman" w:hAnsi="Times New Roman" w:cs="Times New Roman"/>
          <w:b/>
          <w:bCs/>
          <w:color w:val="auto"/>
        </w:rPr>
        <w:lastRenderedPageBreak/>
        <w:t>Anexă la Contractul de echilibrare si acces la PVT</w:t>
      </w:r>
    </w:p>
    <w:p w:rsidR="00F31D30" w:rsidRPr="00C02019" w:rsidRDefault="00F31D30" w:rsidP="00F31D30">
      <w:pPr>
        <w:autoSpaceDE w:val="0"/>
        <w:autoSpaceDN w:val="0"/>
        <w:adjustRightInd w:val="0"/>
        <w:spacing w:line="360" w:lineRule="auto"/>
        <w:jc w:val="center"/>
        <w:rPr>
          <w:rFonts w:ascii="Times New Roman" w:eastAsia="Times New Roman" w:hAnsi="Times New Roman" w:cs="Times New Roman"/>
          <w:b/>
          <w:bCs/>
          <w:color w:val="auto"/>
        </w:rPr>
      </w:pPr>
      <w:r w:rsidRPr="00C02019">
        <w:rPr>
          <w:rFonts w:ascii="Times New Roman" w:eastAsia="Times New Roman" w:hAnsi="Times New Roman" w:cs="Times New Roman"/>
          <w:b/>
          <w:bCs/>
          <w:color w:val="auto"/>
        </w:rPr>
        <w:t>CONVENŢIE DE PARTICIPARE LA PIAŢA DE ECHILIBRARE A GAZELOR NATURALE</w:t>
      </w:r>
    </w:p>
    <w:p w:rsidR="00F31D30" w:rsidRPr="00C02019" w:rsidRDefault="00F31D30" w:rsidP="00F31D30">
      <w:pPr>
        <w:autoSpaceDE w:val="0"/>
        <w:autoSpaceDN w:val="0"/>
        <w:adjustRightInd w:val="0"/>
        <w:spacing w:line="360" w:lineRule="auto"/>
        <w:jc w:val="both"/>
        <w:rPr>
          <w:rFonts w:ascii="Times New Roman" w:eastAsia="Times New Roman" w:hAnsi="Times New Roman" w:cs="Times New Roman"/>
          <w:color w:val="auto"/>
        </w:rPr>
      </w:pPr>
    </w:p>
    <w:p w:rsidR="00F31D30" w:rsidRPr="00C02019" w:rsidRDefault="00F31D30" w:rsidP="00F31D30">
      <w:pPr>
        <w:pStyle w:val="Heading6"/>
        <w:spacing w:before="0" w:line="360" w:lineRule="auto"/>
        <w:contextualSpacing/>
        <w:jc w:val="both"/>
        <w:rPr>
          <w:rFonts w:ascii="Times New Roman" w:hAnsi="Times New Roman"/>
          <w:sz w:val="24"/>
          <w:szCs w:val="24"/>
          <w:lang w:val="ro-RO"/>
        </w:rPr>
      </w:pPr>
      <w:r w:rsidRPr="00C02019">
        <w:rPr>
          <w:rFonts w:ascii="Times New Roman" w:hAnsi="Times New Roman"/>
          <w:sz w:val="24"/>
          <w:szCs w:val="24"/>
          <w:lang w:val="ro-RO"/>
        </w:rPr>
        <w:t>I.  TERMINOLOGIE ȘI LEGISLAȚIA APLICABILĂ</w:t>
      </w:r>
    </w:p>
    <w:p w:rsidR="00F31D30" w:rsidRPr="00C02019" w:rsidRDefault="00F31D30" w:rsidP="00F31D30">
      <w:pPr>
        <w:shd w:val="clear" w:color="auto" w:fill="FFFFFF"/>
        <w:spacing w:after="60" w:line="360" w:lineRule="auto"/>
        <w:jc w:val="both"/>
        <w:rPr>
          <w:rFonts w:ascii="Times New Roman" w:hAnsi="Times New Roman" w:cs="Times New Roman"/>
          <w:color w:val="auto"/>
        </w:rPr>
      </w:pPr>
      <w:r w:rsidRPr="00C02019">
        <w:rPr>
          <w:rFonts w:ascii="Times New Roman" w:hAnsi="Times New Roman" w:cs="Times New Roman"/>
          <w:b/>
          <w:color w:val="auto"/>
        </w:rPr>
        <w:t>Art. 1</w:t>
      </w:r>
      <w:r w:rsidRPr="00C02019">
        <w:rPr>
          <w:rFonts w:ascii="Times New Roman" w:hAnsi="Times New Roman" w:cs="Times New Roman"/>
          <w:color w:val="auto"/>
        </w:rPr>
        <w:t xml:space="preserve">  (1) Termenii utilizați în prezenta convenție sunt definiți în Legea energiei electrice şi a gazelor naturale nr. 123/2012, cu modificările și completările ulterioare, precum şi în Codul reţelei, aprobat prin Ordin al preşedintelui ANRE. </w:t>
      </w:r>
    </w:p>
    <w:p w:rsidR="00F31D30" w:rsidRPr="00C02019" w:rsidRDefault="00F31D30" w:rsidP="00F31D30">
      <w:pPr>
        <w:shd w:val="clear" w:color="auto" w:fill="FFFFFF"/>
        <w:spacing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(2) În înţelesul prezentei Convenții, termenii, expresiile şi abrevierile folosite au următoarea semnificație:</w:t>
      </w:r>
    </w:p>
    <w:p w:rsidR="00F31D30" w:rsidRPr="00C02019" w:rsidRDefault="00F31D30" w:rsidP="00F31D30">
      <w:pPr>
        <w:tabs>
          <w:tab w:val="left" w:pos="1260"/>
        </w:tabs>
        <w:spacing w:before="24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i/>
          <w:color w:val="auto"/>
        </w:rPr>
        <w:t xml:space="preserve">Anularea unei oferte </w:t>
      </w:r>
      <w:r w:rsidRPr="00C02019">
        <w:rPr>
          <w:rFonts w:ascii="Times New Roman" w:eastAsia="Times New Roman" w:hAnsi="Times New Roman" w:cs="Times New Roman"/>
          <w:color w:val="auto"/>
        </w:rPr>
        <w:t>– Ştergerea ofertei din registrul ofertelor active ale unui participant la PE luate în considerare în vederea încheierii tranzacţiilor, oferta rămânând înregistrată în baza de date a platformei pentru prelucrări statistice;</w:t>
      </w:r>
    </w:p>
    <w:p w:rsidR="00F31D30" w:rsidRPr="00C02019" w:rsidRDefault="00F31D30" w:rsidP="00F31D30">
      <w:pPr>
        <w:tabs>
          <w:tab w:val="left" w:pos="1260"/>
        </w:tabs>
        <w:spacing w:before="24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i/>
          <w:color w:val="auto"/>
        </w:rPr>
        <w:t>Convenția</w:t>
      </w:r>
      <w:r w:rsidRPr="00C02019">
        <w:rPr>
          <w:rFonts w:ascii="Times New Roman" w:eastAsia="Times New Roman" w:hAnsi="Times New Roman" w:cs="Times New Roman"/>
          <w:color w:val="auto"/>
        </w:rPr>
        <w:t xml:space="preserve"> – Convenția de participare la piața de echilibrare a gazelor naturale</w:t>
      </w:r>
    </w:p>
    <w:p w:rsidR="00F31D30" w:rsidRPr="00C02019" w:rsidRDefault="00F31D30" w:rsidP="00F31D30">
      <w:pPr>
        <w:tabs>
          <w:tab w:val="left" w:pos="1260"/>
        </w:tabs>
        <w:spacing w:before="24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i/>
          <w:color w:val="auto"/>
        </w:rPr>
        <w:t xml:space="preserve">Suspendarea unei oferte </w:t>
      </w:r>
      <w:r w:rsidRPr="00C02019">
        <w:rPr>
          <w:rFonts w:ascii="Times New Roman" w:eastAsia="Times New Roman" w:hAnsi="Times New Roman" w:cs="Times New Roman"/>
          <w:color w:val="auto"/>
        </w:rPr>
        <w:t>– Ştergerea unei oferte de către participant din lista ofertelor sale active în piaţă. O ofertă suspendată poate fi reactivată de participantul la PE oricând în timpul sesiunii de tranzacționare pentru Instrumentul pentru care a fost introdusă.</w:t>
      </w:r>
    </w:p>
    <w:p w:rsidR="00F31D30" w:rsidRPr="00C02019" w:rsidRDefault="00F31D30" w:rsidP="00F31D30">
      <w:pPr>
        <w:shd w:val="clear" w:color="auto" w:fill="FFFFFF"/>
        <w:spacing w:before="24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i/>
          <w:color w:val="auto"/>
        </w:rPr>
        <w:t xml:space="preserve">ANRE </w:t>
      </w:r>
      <w:r w:rsidRPr="00C02019">
        <w:rPr>
          <w:rFonts w:ascii="Times New Roman" w:eastAsia="Times New Roman" w:hAnsi="Times New Roman" w:cs="Times New Roman"/>
          <w:color w:val="auto"/>
        </w:rPr>
        <w:t>– Autoritatea Naţională de Reglementare în Domeniul Energiei;</w:t>
      </w:r>
    </w:p>
    <w:p w:rsidR="00F31D30" w:rsidRPr="00C02019" w:rsidRDefault="00F31D30" w:rsidP="00F31D30">
      <w:pPr>
        <w:shd w:val="clear" w:color="auto" w:fill="FFFFFF"/>
        <w:spacing w:before="240" w:line="360" w:lineRule="auto"/>
        <w:jc w:val="both"/>
        <w:rPr>
          <w:rFonts w:ascii="Times New Roman" w:eastAsia="Times New Roman" w:hAnsi="Times New Roman" w:cs="Times New Roman"/>
          <w:color w:val="auto"/>
        </w:rPr>
      </w:pPr>
      <w:r w:rsidRPr="00C02019">
        <w:rPr>
          <w:rFonts w:ascii="Times New Roman" w:hAnsi="Times New Roman" w:cs="Times New Roman"/>
          <w:i/>
          <w:color w:val="auto"/>
        </w:rPr>
        <w:t xml:space="preserve">PE </w:t>
      </w:r>
      <w:r w:rsidRPr="00C02019">
        <w:rPr>
          <w:rFonts w:ascii="Times New Roman" w:hAnsi="Times New Roman" w:cs="Times New Roman"/>
          <w:color w:val="auto"/>
        </w:rPr>
        <w:t xml:space="preserve">- </w:t>
      </w:r>
      <w:r w:rsidRPr="00C02019">
        <w:rPr>
          <w:rFonts w:ascii="Times New Roman" w:eastAsia="Times New Roman" w:hAnsi="Times New Roman" w:cs="Times New Roman"/>
          <w:color w:val="auto"/>
        </w:rPr>
        <w:t>Piața de echilibrare a gazelor naturale;</w:t>
      </w:r>
    </w:p>
    <w:p w:rsidR="00F31D30" w:rsidRPr="00C02019" w:rsidRDefault="00F31D30" w:rsidP="00F31D30">
      <w:pPr>
        <w:shd w:val="clear" w:color="auto" w:fill="FFFFFF"/>
        <w:spacing w:before="240" w:line="360" w:lineRule="auto"/>
        <w:jc w:val="both"/>
        <w:rPr>
          <w:rFonts w:ascii="Times New Roman" w:eastAsia="Times New Roman" w:hAnsi="Times New Roman" w:cs="Times New Roman"/>
          <w:color w:val="auto"/>
          <w:lang w:val="en-US"/>
        </w:rPr>
      </w:pPr>
      <w:r w:rsidRPr="00C02019">
        <w:rPr>
          <w:rFonts w:ascii="Times New Roman" w:eastAsia="Times New Roman" w:hAnsi="Times New Roman" w:cs="Times New Roman"/>
          <w:i/>
          <w:color w:val="auto"/>
        </w:rPr>
        <w:t>Procedură PE</w:t>
      </w:r>
      <w:r w:rsidRPr="00C02019">
        <w:rPr>
          <w:rFonts w:ascii="Times New Roman" w:eastAsia="Times New Roman" w:hAnsi="Times New Roman" w:cs="Times New Roman"/>
          <w:color w:val="auto"/>
        </w:rPr>
        <w:t xml:space="preserve"> – </w:t>
      </w:r>
      <w:r w:rsidRPr="00C02019">
        <w:rPr>
          <w:rFonts w:ascii="Times New Roman" w:eastAsia="Times New Roman" w:hAnsi="Times New Roman" w:cs="Times New Roman"/>
          <w:color w:val="auto"/>
          <w:lang w:val="en-US"/>
        </w:rPr>
        <w:t>Procedura de tranzacționare pe piața de echilibrare a gazelor naturale, prevăzută în anexa nr.</w:t>
      </w:r>
      <w:r w:rsidR="00D777F3" w:rsidRPr="00C02019">
        <w:rPr>
          <w:rFonts w:ascii="Times New Roman" w:eastAsia="Times New Roman" w:hAnsi="Times New Roman" w:cs="Times New Roman"/>
          <w:color w:val="auto"/>
          <w:lang w:val="en-US"/>
        </w:rPr>
        <w:t xml:space="preserve"> </w:t>
      </w:r>
      <w:r w:rsidRPr="00C02019">
        <w:rPr>
          <w:rFonts w:ascii="Times New Roman" w:eastAsia="Times New Roman" w:hAnsi="Times New Roman" w:cs="Times New Roman"/>
          <w:color w:val="auto"/>
          <w:lang w:val="en-US"/>
        </w:rPr>
        <w:t xml:space="preserve"> </w:t>
      </w:r>
      <w:r w:rsidR="00D777F3" w:rsidRPr="00C02019">
        <w:rPr>
          <w:rFonts w:ascii="Times New Roman" w:eastAsia="Times New Roman" w:hAnsi="Times New Roman" w:cs="Times New Roman"/>
          <w:color w:val="auto"/>
          <w:lang w:val="en-US"/>
        </w:rPr>
        <w:t>1</w:t>
      </w:r>
      <w:r w:rsidR="00D777F3" w:rsidRPr="00C02019">
        <w:rPr>
          <w:rFonts w:ascii="Times New Roman" w:eastAsia="Times New Roman" w:hAnsi="Times New Roman" w:cs="Times New Roman"/>
          <w:color w:val="auto"/>
          <w:vertAlign w:val="superscript"/>
          <w:lang w:val="en-US"/>
        </w:rPr>
        <w:t>4</w:t>
      </w:r>
      <w:r w:rsidRPr="00C02019">
        <w:rPr>
          <w:rFonts w:ascii="Times New Roman" w:eastAsia="Times New Roman" w:hAnsi="Times New Roman" w:cs="Times New Roman"/>
          <w:color w:val="auto"/>
          <w:lang w:val="en-US"/>
        </w:rPr>
        <w:t xml:space="preserve"> din Codul reț</w:t>
      </w:r>
      <w:proofErr w:type="gramStart"/>
      <w:r w:rsidRPr="00C02019">
        <w:rPr>
          <w:rFonts w:ascii="Times New Roman" w:eastAsia="Times New Roman" w:hAnsi="Times New Roman" w:cs="Times New Roman"/>
          <w:color w:val="auto"/>
          <w:lang w:val="en-US"/>
        </w:rPr>
        <w:t>elei .</w:t>
      </w:r>
      <w:proofErr w:type="gramEnd"/>
    </w:p>
    <w:p w:rsidR="00F31D30" w:rsidRPr="00C02019" w:rsidRDefault="00F31D30" w:rsidP="00F31D30">
      <w:pPr>
        <w:shd w:val="clear" w:color="auto" w:fill="FFFFFF"/>
        <w:spacing w:line="360" w:lineRule="auto"/>
        <w:contextualSpacing/>
        <w:jc w:val="both"/>
        <w:rPr>
          <w:rFonts w:ascii="Times New Roman" w:hAnsi="Times New Roman" w:cs="Times New Roman"/>
          <w:color w:val="auto"/>
        </w:rPr>
      </w:pPr>
    </w:p>
    <w:p w:rsidR="00F31D30" w:rsidRPr="00C02019" w:rsidRDefault="00F31D30" w:rsidP="00F31D30">
      <w:pPr>
        <w:autoSpaceDE w:val="0"/>
        <w:autoSpaceDN w:val="0"/>
        <w:adjustRightInd w:val="0"/>
        <w:spacing w:before="120" w:line="360" w:lineRule="auto"/>
        <w:jc w:val="both"/>
        <w:rPr>
          <w:rFonts w:ascii="Times New Roman" w:eastAsia="Times New Roman" w:hAnsi="Times New Roman" w:cs="Times New Roman"/>
          <w:b/>
          <w:bCs/>
          <w:color w:val="auto"/>
        </w:rPr>
      </w:pPr>
      <w:r w:rsidRPr="00C02019">
        <w:rPr>
          <w:rFonts w:ascii="Times New Roman" w:eastAsia="Times New Roman" w:hAnsi="Times New Roman" w:cs="Times New Roman"/>
          <w:b/>
          <w:bCs/>
          <w:color w:val="auto"/>
        </w:rPr>
        <w:t>II. OBIECTUL CONVENŢIEI</w:t>
      </w:r>
    </w:p>
    <w:p w:rsidR="00F31D30" w:rsidRPr="00C02019" w:rsidRDefault="00F31D30" w:rsidP="00F31D30">
      <w:pPr>
        <w:autoSpaceDE w:val="0"/>
        <w:autoSpaceDN w:val="0"/>
        <w:adjustRightInd w:val="0"/>
        <w:spacing w:before="120" w:line="360" w:lineRule="auto"/>
        <w:jc w:val="both"/>
        <w:rPr>
          <w:rFonts w:ascii="Times New Roman" w:eastAsia="Times New Roman" w:hAnsi="Times New Roman" w:cs="Times New Roman"/>
          <w:color w:val="auto"/>
        </w:rPr>
      </w:pPr>
      <w:r w:rsidRPr="00C02019">
        <w:rPr>
          <w:rFonts w:ascii="Times New Roman" w:hAnsi="Times New Roman" w:cs="Times New Roman"/>
          <w:b/>
          <w:color w:val="auto"/>
        </w:rPr>
        <w:t>Art. 2</w:t>
      </w:r>
      <w:r w:rsidRPr="00C02019">
        <w:rPr>
          <w:rFonts w:ascii="Times New Roman" w:hAnsi="Times New Roman" w:cs="Times New Roman"/>
          <w:color w:val="auto"/>
        </w:rPr>
        <w:t xml:space="preserve"> (1) </w:t>
      </w:r>
      <w:r w:rsidRPr="00C02019">
        <w:rPr>
          <w:rFonts w:ascii="Times New Roman" w:eastAsia="Times New Roman" w:hAnsi="Times New Roman" w:cs="Times New Roman"/>
          <w:color w:val="auto"/>
        </w:rPr>
        <w:t>Obiectul Convenţiei îl reprezintă prestarea de către OTS a serviciilor de organizare şi administrare a pieţei de echilibrare a gazelor naturale şi acordarea participantului la PE a dreptului de a efectua tranzacţii de vânzare-cumpărare de gaze naturale pe această piaţă cu OTS în calitate de contraparte, în conformitate cu legislaţia primară şi secundară aplicabilă acestei pieţe.</w:t>
      </w:r>
    </w:p>
    <w:p w:rsidR="00F31D30" w:rsidRPr="00C02019" w:rsidRDefault="00F31D30" w:rsidP="00F31D30">
      <w:pPr>
        <w:autoSpaceDE w:val="0"/>
        <w:autoSpaceDN w:val="0"/>
        <w:adjustRightInd w:val="0"/>
        <w:spacing w:before="120" w:after="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(2) Prin încheierea prezentei Convenţii, Părţile iau la cunoștință drepturile şi obligaţiile </w:t>
      </w:r>
      <w:r w:rsidRPr="00C02019">
        <w:rPr>
          <w:rFonts w:ascii="Times New Roman" w:eastAsia="Times New Roman" w:hAnsi="Times New Roman" w:cs="Times New Roman"/>
          <w:color w:val="auto"/>
        </w:rPr>
        <w:lastRenderedPageBreak/>
        <w:t xml:space="preserve">reciproce privind cadrul organizat de desfăşurare a tranzacţiilor pe PE, respectiv încasările și plățile aferente acestor tranzacții, pe baza unor reguli specifice. </w:t>
      </w:r>
    </w:p>
    <w:p w:rsidR="00F31D30" w:rsidRPr="00C02019" w:rsidRDefault="00F31D30" w:rsidP="00F31D30">
      <w:pPr>
        <w:autoSpaceDE w:val="0"/>
        <w:autoSpaceDN w:val="0"/>
        <w:adjustRightInd w:val="0"/>
        <w:spacing w:before="120" w:after="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(3) Convenția este aplicabilă PE iar procedura de tranzacționare aferentă acesteia este Procedura PETranzacţionarea are ca scop vanzarea/cumpararea gazelor naturale în limita cantităților înregistrate ca dezechilibru zilnic inițial, la un preţ stabilit in mod transparent si nediscriminatoriu, în urma sesiunii de tranzacționare, </w:t>
      </w:r>
    </w:p>
    <w:p w:rsidR="00F31D30" w:rsidRPr="00C02019" w:rsidRDefault="00F31D30" w:rsidP="00F31D30">
      <w:pPr>
        <w:autoSpaceDE w:val="0"/>
        <w:autoSpaceDN w:val="0"/>
        <w:adjustRightInd w:val="0"/>
        <w:spacing w:before="120" w:after="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(4) Tranzacțiile sunt încheiate pe baza ordinelor introduse în platforma de tranzacționare, care conțin angajamentele ferme de contractare ale participantului la piață. Pentru fiecare ordin tranzacționat, OTS notifică prin platforma de tranzacționare cantitatea tranzacționată și prețul de închidere al pieței de echilibrare pentru ziua de livrare pentru care ordinul a fost introdus.   </w:t>
      </w:r>
    </w:p>
    <w:p w:rsidR="00F31D30" w:rsidRPr="00C02019" w:rsidRDefault="00F31D30" w:rsidP="00F31D30">
      <w:pPr>
        <w:autoSpaceDE w:val="0"/>
        <w:autoSpaceDN w:val="0"/>
        <w:adjustRightInd w:val="0"/>
        <w:spacing w:before="120" w:after="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(5) Condițiile de participare la sesiunile de tranzacționare, ofertarea, tranzacţionarea, publicarea şi punerea la dispoziție a rezultatelor sesiunilor de tranzacționare, încasările și plățile aferente tranzacțiilor pe PE, se realizează în conformitate cu prevederile procedurilor specifice elaborate de către OTS și publicate pe pagina de internet a acestuia,precum și ale Procedurii PE </w:t>
      </w:r>
      <w:r w:rsidRPr="00C02019">
        <w:rPr>
          <w:rFonts w:ascii="Times New Roman" w:hAnsi="Times New Roman" w:cs="Times New Roman"/>
          <w:color w:val="auto"/>
          <w:lang w:bidi="en-US"/>
        </w:rPr>
        <w:t xml:space="preserve"> </w:t>
      </w:r>
    </w:p>
    <w:p w:rsidR="00F31D30" w:rsidRPr="00C02019" w:rsidRDefault="00F31D30" w:rsidP="00F31D30">
      <w:pPr>
        <w:autoSpaceDE w:val="0"/>
        <w:autoSpaceDN w:val="0"/>
        <w:adjustRightInd w:val="0"/>
        <w:spacing w:before="120" w:after="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(6) În cazul în care datele de identificare ale participantului cuprinse în Convenția de participare la piața de echilibrare a gazelor naturale se modifică, Părțile vor semna un act adițional la aceasta care va consemna modificările survenite. </w:t>
      </w:r>
    </w:p>
    <w:p w:rsidR="00F31D30" w:rsidRPr="00C02019" w:rsidRDefault="00F31D30" w:rsidP="00F31D30">
      <w:pPr>
        <w:autoSpaceDE w:val="0"/>
        <w:autoSpaceDN w:val="0"/>
        <w:adjustRightInd w:val="0"/>
        <w:spacing w:before="120" w:after="120" w:line="360" w:lineRule="auto"/>
        <w:jc w:val="both"/>
        <w:rPr>
          <w:rFonts w:ascii="Times New Roman" w:eastAsia="Times New Roman" w:hAnsi="Times New Roman" w:cs="Times New Roman"/>
          <w:color w:val="auto"/>
        </w:rPr>
      </w:pPr>
    </w:p>
    <w:p w:rsidR="00F31D30" w:rsidRPr="00C02019" w:rsidRDefault="00F31D30" w:rsidP="00F31D30">
      <w:pPr>
        <w:autoSpaceDE w:val="0"/>
        <w:autoSpaceDN w:val="0"/>
        <w:adjustRightInd w:val="0"/>
        <w:spacing w:before="120" w:after="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b/>
          <w:color w:val="auto"/>
        </w:rPr>
        <w:t>III. DREPTURI ŞI OBLIGAŢII ALE PĂRŢILOR</w:t>
      </w:r>
    </w:p>
    <w:p w:rsidR="00F31D30" w:rsidRPr="00C02019" w:rsidRDefault="00F31D30" w:rsidP="00F31D30">
      <w:pPr>
        <w:spacing w:before="120"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b/>
          <w:color w:val="auto"/>
        </w:rPr>
        <w:t>Art. 3  Drepturile participantului la PE</w:t>
      </w:r>
    </w:p>
    <w:p w:rsidR="00F31D30" w:rsidRPr="00C02019" w:rsidRDefault="00F31D30" w:rsidP="00F31D30">
      <w:pPr>
        <w:widowControl/>
        <w:numPr>
          <w:ilvl w:val="0"/>
          <w:numId w:val="62"/>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primească din partea OTS, la solicitarea sa, asistenţă şi sesiuni de instruire practică cu privire la utilizarea platformei de tranzacţionare a PE;</w:t>
      </w:r>
    </w:p>
    <w:p w:rsidR="00F31D30" w:rsidRPr="00C02019" w:rsidRDefault="00F31D30" w:rsidP="00F31D30">
      <w:pPr>
        <w:widowControl/>
        <w:numPr>
          <w:ilvl w:val="0"/>
          <w:numId w:val="62"/>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introducă oferte de vânzare şi/sau oferte de cumpărare de gaze naturale pentru PE conform programului de tranzacţionare zilnic;</w:t>
      </w:r>
    </w:p>
    <w:p w:rsidR="00F31D30" w:rsidRPr="00C02019" w:rsidRDefault="00F31D30" w:rsidP="00F31D30">
      <w:pPr>
        <w:widowControl/>
        <w:numPr>
          <w:ilvl w:val="0"/>
          <w:numId w:val="62"/>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utilizeze un instrument de garantare financiara, care va avea specificat că se utilizează pentru piaţa de echilibrare a gazelor naturale;</w:t>
      </w:r>
    </w:p>
    <w:p w:rsidR="00F31D30" w:rsidRPr="00C02019" w:rsidRDefault="00F31D30" w:rsidP="00F31D30">
      <w:pPr>
        <w:widowControl/>
        <w:numPr>
          <w:ilvl w:val="0"/>
          <w:numId w:val="62"/>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verifice înregistrările propriilor tranzacții și să vizualizeze ofertele introduse de ceilalți participanți la piață în platforma de tranzacționare a PE;</w:t>
      </w:r>
    </w:p>
    <w:p w:rsidR="00F31D30" w:rsidRPr="00C02019" w:rsidRDefault="00F31D30" w:rsidP="00F31D30">
      <w:pPr>
        <w:widowControl/>
        <w:numPr>
          <w:ilvl w:val="0"/>
          <w:numId w:val="62"/>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lastRenderedPageBreak/>
        <w:t>Să-şi modifice, suspende sau anuleze oferta/ofertele pentru gaze naturale în timpul sesiunii de tranzacționare pe platforma de tranzacționare a PE;</w:t>
      </w:r>
    </w:p>
    <w:p w:rsidR="00F31D30" w:rsidRPr="00C02019" w:rsidRDefault="00F31D30" w:rsidP="00F31D30">
      <w:pPr>
        <w:widowControl/>
        <w:numPr>
          <w:ilvl w:val="0"/>
          <w:numId w:val="62"/>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primească de la OTS, prin intermediul platformei de tranzacţionare a PE, confirmarea validării ofertelor/informaţii privind invalidarea ofertelor;</w:t>
      </w:r>
    </w:p>
    <w:p w:rsidR="00F31D30" w:rsidRPr="00C02019" w:rsidRDefault="00F31D30" w:rsidP="00F31D30">
      <w:pPr>
        <w:widowControl/>
        <w:numPr>
          <w:ilvl w:val="0"/>
          <w:numId w:val="62"/>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acceseze Confirmările de tranzacţii, Notele de decontare zilnice și Notificările sau să solicite OTS transmiterea acestora în situaţia în care nu poate accesa platforma de tranzacţionare al PE;</w:t>
      </w:r>
    </w:p>
    <w:p w:rsidR="00F31D30" w:rsidRPr="00C02019" w:rsidRDefault="00F31D30" w:rsidP="00F31D30">
      <w:pPr>
        <w:widowControl/>
        <w:numPr>
          <w:ilvl w:val="0"/>
          <w:numId w:val="62"/>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încaseze integral contravaloarea drepturilor de încasare aferente vânzărilor de gaze naturale pe PE prin încasări zilnice ale contravalorii poziţiei de vânzător şi să documenteze plata obligaţiilor de plată Să emită şi să transmită către OTS factura zilnică aferentă cantităților de gaze naturale vândute pe PE;</w:t>
      </w:r>
    </w:p>
    <w:p w:rsidR="00F31D30" w:rsidRPr="00C02019" w:rsidRDefault="00F31D30" w:rsidP="00F31D30">
      <w:pPr>
        <w:widowControl/>
        <w:numPr>
          <w:ilvl w:val="0"/>
          <w:numId w:val="62"/>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fie anunţat prin canale de comunicație alternative (telefon, fax, e-mail, website) în cazul întreruperii şi a reluării funcţionării platformei de tranzacţionare a PE;</w:t>
      </w:r>
    </w:p>
    <w:p w:rsidR="00F31D30" w:rsidRPr="00C02019" w:rsidRDefault="00F31D30" w:rsidP="00F31D30">
      <w:pPr>
        <w:widowControl/>
        <w:numPr>
          <w:ilvl w:val="0"/>
          <w:numId w:val="62"/>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decidă retragerea din proprie iniţiativă de la PE în baza unei înştiinţări transmise în scris la OTS.</w:t>
      </w:r>
    </w:p>
    <w:p w:rsidR="00F31D30" w:rsidRPr="00C02019" w:rsidRDefault="00F31D30" w:rsidP="00F31D30">
      <w:pPr>
        <w:spacing w:before="120"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b/>
          <w:color w:val="auto"/>
        </w:rPr>
        <w:t>Art. 4  Obligațiile participantului la PE</w:t>
      </w:r>
    </w:p>
    <w:p w:rsidR="00F31D30" w:rsidRPr="00C02019" w:rsidRDefault="00F31D30" w:rsidP="00F31D30">
      <w:pPr>
        <w:widowControl/>
        <w:numPr>
          <w:ilvl w:val="0"/>
          <w:numId w:val="63"/>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Să respecte prevederile </w:t>
      </w:r>
      <w:r w:rsidRPr="00C02019">
        <w:rPr>
          <w:rFonts w:ascii="Times New Roman" w:eastAsia="Times New Roman" w:hAnsi="Times New Roman" w:cs="Times New Roman"/>
          <w:color w:val="auto"/>
          <w:lang w:val="en-US"/>
        </w:rPr>
        <w:t>Procedurii de tranzacționare pe piața de echilibrare a gazelor naturale</w:t>
      </w:r>
      <w:r w:rsidRPr="00C02019">
        <w:rPr>
          <w:rFonts w:ascii="Times New Roman" w:eastAsia="Times New Roman" w:hAnsi="Times New Roman" w:cs="Times New Roman"/>
          <w:color w:val="auto"/>
        </w:rPr>
        <w:t xml:space="preserve">, prevăzută în anexa nr. </w:t>
      </w:r>
      <w:r w:rsidR="00997065" w:rsidRPr="00C02019">
        <w:rPr>
          <w:rFonts w:ascii="Times New Roman" w:eastAsia="Times New Roman" w:hAnsi="Times New Roman" w:cs="Times New Roman"/>
          <w:color w:val="auto"/>
        </w:rPr>
        <w:t>1</w:t>
      </w:r>
      <w:r w:rsidR="00997065" w:rsidRPr="00C02019">
        <w:rPr>
          <w:rFonts w:ascii="Times New Roman" w:eastAsia="Times New Roman" w:hAnsi="Times New Roman" w:cs="Times New Roman"/>
          <w:color w:val="auto"/>
          <w:vertAlign w:val="superscript"/>
        </w:rPr>
        <w:t>4</w:t>
      </w:r>
      <w:r w:rsidRPr="00C02019">
        <w:rPr>
          <w:rFonts w:ascii="Times New Roman" w:eastAsia="Times New Roman" w:hAnsi="Times New Roman" w:cs="Times New Roman"/>
          <w:color w:val="auto"/>
        </w:rPr>
        <w:t xml:space="preserve"> din Codul rețelei, precum şi ale celorlalte proceduri aferente funcţionării PE;</w:t>
      </w:r>
    </w:p>
    <w:p w:rsidR="00F31D30" w:rsidRPr="00C02019" w:rsidRDefault="00F31D30" w:rsidP="00F31D30">
      <w:pPr>
        <w:widowControl/>
        <w:numPr>
          <w:ilvl w:val="0"/>
          <w:numId w:val="63"/>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depună la OTS Contractul de Mandat privind plata prin debitare directă – Direct Debit, nu mai târziu de ora 12:00, cu o (1) zi bancară lucrătoare înainte de ziua de tranzacţionare în care doreşte să introducă oferte de cumpărare;</w:t>
      </w:r>
    </w:p>
    <w:p w:rsidR="00F31D30" w:rsidRPr="00C02019" w:rsidRDefault="00F31D30" w:rsidP="00F31D30">
      <w:pPr>
        <w:widowControl/>
        <w:numPr>
          <w:ilvl w:val="0"/>
          <w:numId w:val="63"/>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realizeze toate demersurile necesare la Banca de garantare proprie pentru primirea de către OTS, de la Banca cont central, nu mai târziu de ora 12:00, cu o (1) zi bancară lucrătoare înainte de prima zi în care participantul la PE dorește să introducă oferte de cumpărare, a instrumentului de garantare financiară emis în favoarea OTS, la termenele și în condițiile specificate în procedurile specifice elaborate de către OTS și publicate pe pagina de internet a acestuia</w:t>
      </w:r>
      <w:r w:rsidRPr="00C02019">
        <w:rPr>
          <w:rFonts w:ascii="Times New Roman" w:eastAsia="Times New Roman" w:hAnsi="Times New Roman" w:cs="Times New Roman"/>
          <w:i/>
          <w:color w:val="auto"/>
        </w:rPr>
        <w:t>;</w:t>
      </w:r>
    </w:p>
    <w:p w:rsidR="00F31D30" w:rsidRPr="00C02019" w:rsidRDefault="00F31D30" w:rsidP="00F31D30">
      <w:pPr>
        <w:widowControl/>
        <w:numPr>
          <w:ilvl w:val="0"/>
          <w:numId w:val="63"/>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Să solicite OTS acordul pentru diminuarea valorii instrumentului de garantare financiară utilizat, precum şi pentru scoaterea de sub obligaţii a Băncii garante înainte de expirarea termenului de valabilitate a instrumentului de garantare financiară utilizat; </w:t>
      </w:r>
    </w:p>
    <w:p w:rsidR="00F31D30" w:rsidRPr="00C02019" w:rsidRDefault="00F31D30" w:rsidP="00F31D30">
      <w:pPr>
        <w:widowControl/>
        <w:numPr>
          <w:ilvl w:val="0"/>
          <w:numId w:val="63"/>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lastRenderedPageBreak/>
        <w:t xml:space="preserve">Să asigure disponibilităţile financiare necesare debitării contului său deschis la Banca de decontare, la valoarea solicitată prin instrucţiunile de debitare directă, a termenele prevăzute în </w:t>
      </w:r>
      <w:r w:rsidRPr="00C02019">
        <w:rPr>
          <w:rFonts w:ascii="Times New Roman" w:eastAsia="Times New Roman" w:hAnsi="Times New Roman" w:cs="Times New Roman"/>
          <w:iCs/>
          <w:color w:val="auto"/>
        </w:rPr>
        <w:t>Contractul de Mandat privind plata prin debitare directă şi să comunice OTS contul bancar în care doreşte să încaseze contravaloarea tranzacţiilor de vânzare pe PE</w:t>
      </w:r>
      <w:r w:rsidRPr="00C02019">
        <w:rPr>
          <w:rFonts w:ascii="Times New Roman" w:eastAsia="Times New Roman" w:hAnsi="Times New Roman" w:cs="Times New Roman"/>
          <w:color w:val="auto"/>
        </w:rPr>
        <w:t>;</w:t>
      </w:r>
    </w:p>
    <w:p w:rsidR="00F31D30" w:rsidRPr="00C02019" w:rsidRDefault="00F31D30" w:rsidP="00F31D30">
      <w:pPr>
        <w:widowControl/>
        <w:numPr>
          <w:ilvl w:val="0"/>
          <w:numId w:val="63"/>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se asigure că dispune de garanţii disponibile suficiente pentru acoperirea intenţiilor de cumpărare/a obligaţiilor de plată deja asumate;</w:t>
      </w:r>
    </w:p>
    <w:p w:rsidR="00F31D30" w:rsidRPr="00C02019" w:rsidRDefault="00F31D30" w:rsidP="00F31D30">
      <w:pPr>
        <w:widowControl/>
        <w:numPr>
          <w:ilvl w:val="0"/>
          <w:numId w:val="63"/>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se asigure că valorile din oferta reflectă interesul propriu anterior introducerii ofertei în sistemul de tranzacționare;</w:t>
      </w:r>
    </w:p>
    <w:p w:rsidR="00F31D30" w:rsidRPr="00C02019" w:rsidRDefault="00F31D30" w:rsidP="00F31D30">
      <w:pPr>
        <w:widowControl/>
        <w:numPr>
          <w:ilvl w:val="0"/>
          <w:numId w:val="63"/>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verifice dacă ofertele introduse pentru PE au fost încărcate în sistemul de tranzacţionare;</w:t>
      </w:r>
    </w:p>
    <w:p w:rsidR="00F31D30" w:rsidRPr="00C02019" w:rsidRDefault="00F31D30" w:rsidP="00F31D30">
      <w:pPr>
        <w:widowControl/>
        <w:numPr>
          <w:ilvl w:val="0"/>
          <w:numId w:val="63"/>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accepte ca angajamente ferme Confirmările de tranzacţie şi Notificările aferente tranzacţiilor pe piaţa de echilibrare a gazelor naturale;</w:t>
      </w:r>
    </w:p>
    <w:p w:rsidR="00F31D30" w:rsidRPr="00C02019" w:rsidRDefault="00F31D30" w:rsidP="00F31D30">
      <w:pPr>
        <w:widowControl/>
        <w:numPr>
          <w:ilvl w:val="0"/>
          <w:numId w:val="63"/>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achite integral contravaloarea obligaţiilor de plată aferente cumpărărilor de gaze naturale zilnice din PE (inclusiv contravaloarea aferentă TVA), prin plăţi zilnice ale contravalorii poziţiei de cumpărător şi să documenteze încasarea drepturilor de încasare</w:t>
      </w:r>
      <w:r w:rsidRPr="00C02019">
        <w:rPr>
          <w:rFonts w:ascii="Times New Roman" w:eastAsia="Times New Roman" w:hAnsi="Times New Roman" w:cs="Times New Roman"/>
          <w:i/>
          <w:color w:val="auto"/>
        </w:rPr>
        <w:t>;</w:t>
      </w:r>
    </w:p>
    <w:p w:rsidR="00F31D30" w:rsidRPr="00C02019" w:rsidRDefault="00F31D30" w:rsidP="00F31D30">
      <w:pPr>
        <w:widowControl/>
        <w:numPr>
          <w:ilvl w:val="0"/>
          <w:numId w:val="63"/>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Participantul la PE este direct responsabil pentru confidenţialitatea datelor de identificare primite de la OTS pentru accesarea platformei de tranzacţionare;</w:t>
      </w:r>
    </w:p>
    <w:p w:rsidR="00F31D30" w:rsidRPr="00C02019" w:rsidRDefault="00F31D30" w:rsidP="00F31D30">
      <w:pPr>
        <w:widowControl/>
        <w:numPr>
          <w:ilvl w:val="0"/>
          <w:numId w:val="63"/>
        </w:numPr>
        <w:tabs>
          <w:tab w:val="clear" w:pos="720"/>
          <w:tab w:val="num" w:pos="851"/>
        </w:tabs>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În cazul în care datele de identificare proprii, cuprinse în Convenţia de participare la PE se modifică, să încheie cu OTS un Act adiţional la prezenta Convenţie care va consemna modificările survenite.</w:t>
      </w:r>
    </w:p>
    <w:p w:rsidR="00F31D30" w:rsidRPr="00C02019" w:rsidRDefault="00F31D30" w:rsidP="00F31D30">
      <w:pPr>
        <w:spacing w:before="120"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b/>
          <w:color w:val="auto"/>
        </w:rPr>
        <w:t>Art. 5  Drepturile OTS</w:t>
      </w:r>
    </w:p>
    <w:p w:rsidR="00F31D30" w:rsidRPr="00C02019" w:rsidRDefault="00F31D30" w:rsidP="00F31D30">
      <w:pPr>
        <w:numPr>
          <w:ilvl w:val="0"/>
          <w:numId w:val="64"/>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primească Contractul de Mandat privind plata prin debitare directă nu mai târziu de ora 12:00, cu o (1) zi bancară lucrătoare înainte de ziua de tranzacţionare în care participantul doreşte să introducă oferte de cumpărare;</w:t>
      </w:r>
    </w:p>
    <w:p w:rsidR="00F31D30" w:rsidRPr="00C02019" w:rsidRDefault="00F31D30" w:rsidP="00F31D30">
      <w:pPr>
        <w:widowControl/>
        <w:numPr>
          <w:ilvl w:val="0"/>
          <w:numId w:val="64"/>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Să primească de la Banca cont central instrumentul de garantare financiară, în original, dacă este emis de Banca cont central sau mesajul swift al băncii garante însoțit de avizul Băncii cont central, dacă instrumentul de garantare financiară este emis de altă bancă de garantare decât Banca cont central, nu mai târziu de ora 12:00, cu o (1) zi bancară </w:t>
      </w:r>
      <w:r w:rsidRPr="00C02019">
        <w:rPr>
          <w:rFonts w:ascii="Times New Roman" w:eastAsia="Times New Roman" w:hAnsi="Times New Roman" w:cs="Times New Roman"/>
          <w:color w:val="auto"/>
        </w:rPr>
        <w:lastRenderedPageBreak/>
        <w:t>lucrătoare înainte de ziua de tranzacţionare în care participantul la PE doreşte să introducă oferte de cumpărare;</w:t>
      </w:r>
    </w:p>
    <w:p w:rsidR="00F31D30" w:rsidRPr="00C02019" w:rsidRDefault="00F31D30" w:rsidP="00F31D30">
      <w:pPr>
        <w:widowControl/>
        <w:numPr>
          <w:ilvl w:val="0"/>
          <w:numId w:val="64"/>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monitorizeze valoarea şi perioada de valabilitate a instrumentului de garantare financiară depus de participantul la PE şi să scoată instrumentul de garantare financiară din sistemul de tranzacţionare înainte de expirarea acestuia, cu perioadele de timp stabilite în procedurile specifice elaborate de către OTS și publicate pe pagina de internet a acestuia;</w:t>
      </w:r>
    </w:p>
    <w:p w:rsidR="00F31D30" w:rsidRPr="00C02019" w:rsidRDefault="00F31D30" w:rsidP="00F31D30">
      <w:pPr>
        <w:widowControl/>
        <w:numPr>
          <w:ilvl w:val="0"/>
          <w:numId w:val="64"/>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calculeze nivelul valorii garanţiei de validare și a celei disponibile, să valideze oferta/ofertele de cumpărare introdusă/introduse de participantul la PE şi să invalideze oferta/ofertele de cumpărare a cărei/căror valoare depăşeşte valoarea garanţiei disponibile conform procedurile specifice elaborate de către OTS și publicate pe pagina de internet a acestuia;</w:t>
      </w:r>
    </w:p>
    <w:p w:rsidR="00F31D30" w:rsidRPr="00C02019" w:rsidRDefault="00F31D30" w:rsidP="00F31D30">
      <w:pPr>
        <w:widowControl/>
        <w:numPr>
          <w:ilvl w:val="0"/>
          <w:numId w:val="64"/>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transmită în fiecare zi bancară lucrătoare, la Banca cont central, instrucţiunea de debitare directă, corespunzătoare valorii obligaţiilor de plată zilnice (inclusiv contravaloarea aferentă TVA) ale participantului la PE, înscrisă în Nota de decontare zilnică;</w:t>
      </w:r>
    </w:p>
    <w:p w:rsidR="00F31D30" w:rsidRPr="00C02019" w:rsidRDefault="00F31D30" w:rsidP="00F31D30">
      <w:pPr>
        <w:widowControl/>
        <w:numPr>
          <w:ilvl w:val="0"/>
          <w:numId w:val="64"/>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transmită cererea de executare a instrumentului de garantare financiară la Banca cont central, în situaţia în care primeşte de la Banca cont central rapoarte de refuzuri datorate lipsei de disponibilităţi din contul participantului la PE şi să refuze diminuarea valorii acesteia, solicitată de participantul la PE dacă valoarea rezultată după reducere nu acoperă obligaţiile de plată ale acestuia;</w:t>
      </w:r>
    </w:p>
    <w:p w:rsidR="00F31D30" w:rsidRPr="00C02019" w:rsidRDefault="00F31D30" w:rsidP="00F31D30">
      <w:pPr>
        <w:widowControl/>
        <w:numPr>
          <w:ilvl w:val="0"/>
          <w:numId w:val="64"/>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emită şi să transmită factura zilnică participantului la PE</w:t>
      </w:r>
      <w:r w:rsidRPr="00C02019">
        <w:rPr>
          <w:rFonts w:ascii="Times New Roman" w:eastAsia="Times New Roman" w:hAnsi="Times New Roman" w:cs="Times New Roman"/>
          <w:bCs/>
          <w:color w:val="auto"/>
        </w:rPr>
        <w:t xml:space="preserve"> care a efectuat tranzacții de cumpărare de gaze naturale </w:t>
      </w:r>
      <w:r w:rsidRPr="00C02019">
        <w:rPr>
          <w:rFonts w:ascii="Times New Roman" w:eastAsia="Times New Roman" w:hAnsi="Times New Roman" w:cs="Times New Roman"/>
          <w:color w:val="auto"/>
        </w:rPr>
        <w:t>(inclusiv contravaloarea aferentă TVA);</w:t>
      </w:r>
    </w:p>
    <w:p w:rsidR="00F31D30" w:rsidRPr="00C02019" w:rsidRDefault="00F31D30" w:rsidP="00F31D30">
      <w:pPr>
        <w:widowControl/>
        <w:numPr>
          <w:ilvl w:val="0"/>
          <w:numId w:val="64"/>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încaseze contravaloarea cantităților de gaze naturale vândute pe PE;</w:t>
      </w:r>
    </w:p>
    <w:p w:rsidR="00F31D30" w:rsidRPr="00C02019" w:rsidRDefault="00F31D30" w:rsidP="00F31D30">
      <w:pPr>
        <w:widowControl/>
        <w:numPr>
          <w:ilvl w:val="0"/>
          <w:numId w:val="64"/>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decidă, după caz, în conformitate cu reglementările în vigoare, suspendarea de la tranzacţionare sau revocarea înregistrării participantului la PE;</w:t>
      </w:r>
    </w:p>
    <w:p w:rsidR="00F31D30" w:rsidRPr="00C02019" w:rsidRDefault="00F31D30" w:rsidP="00F31D30">
      <w:pPr>
        <w:widowControl/>
        <w:numPr>
          <w:ilvl w:val="0"/>
          <w:numId w:val="64"/>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primească informaţii de la participantul la PE cu privire la orice schimbare a datelor sale de identificare din Registrul de tranzacţionare, susţinute de documente justificatoare în acest sens și să semneze cu participantul respectiv un Act adiţional la prezenta Convenţie care va consemna modificările survenite;</w:t>
      </w:r>
    </w:p>
    <w:p w:rsidR="00F31D30" w:rsidRPr="00C02019" w:rsidRDefault="00F31D30" w:rsidP="00F31D30">
      <w:pPr>
        <w:widowControl/>
        <w:numPr>
          <w:ilvl w:val="0"/>
          <w:numId w:val="64"/>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lastRenderedPageBreak/>
        <w:t>Să transmită informaţiile solicitate de autorităţile publice autorizate sau instanţele de judecată cu privire la participantul la PE, fără a fi necesar acordul celui din urmă, dacă acest lucru este prevăzut în Convenție, în legi şi/sau reglementări aplicabile.</w:t>
      </w:r>
    </w:p>
    <w:p w:rsidR="00F31D30" w:rsidRPr="00C02019" w:rsidRDefault="00F31D30" w:rsidP="00F31D30">
      <w:pPr>
        <w:spacing w:before="120"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b/>
          <w:color w:val="auto"/>
        </w:rPr>
        <w:t>Art. 6  Obligațiile OTS</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asigure un mediu de tranzacţionare în condiţii de corectitudine, obiectivitate, independenţă, echidistanţă, transparenţă şi nediscriminare, în conformitate cu prevederile legislației primare și secundare aplicabile;</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asigure pentru participantul la PE asistenţă şi sesiuni de instruire practică cu privire la utilizarea platformei de tranzacţionare al PE;</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pună la dispoziţia participantului la PE „Ghidul participantului la PE” şi să îl informeze în timp util asupra modificării acestuia prin mesaje de informare publicate pe pagina principală a website-ul OTS;</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transmită la Banca cont central Contractul de Mandat privind plata prin debitare directă, în vederea setării datelor necesare în sistemul informatic al băncii;</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valideze ofertele de vânzare/cumpărare introduse de către participantul la PE în conformitate cu prevederile reglementărilor în vigoare;</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notifice automat, prin intermediul platformei de tranzacţionare al PE, participantul la PE despre invalidarea unei oferte pentru gaze naturale;</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pună la dispoziţia participantului la PE care a introdus oferte pentru gaze naturale pe PE Confirmările de tranzacţii și Notele de decontare zilnice pentru tranzacţiile cu gaze naturale realizate, inclusiv prin canale alternative de comunicaţie (e-mail) în situația notificării de către participantul la PE a imposibilităţii acestuia de a accesa platformei de tranzacţionare;</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pună la dispoziţia participantului la PE, Notificările fizice corespunzătoare tranzacţiilor încheiate pe PE;</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anunţe participantul la PE prin canale de comunicaţie alternative cu privire la imposibilitatea utilizării căilor de comunicaţie uzuale sau la nefuncţionarea sistemului de tranzacţionare, precum şi privind reluarea tranzacţionării şi să publice motivele întreruperii accidentale a sesiunii de tranzacţionare;</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lastRenderedPageBreak/>
        <w:t>Să achite integral contravaloarea obligaţiilor de plată aferente vânzărilor de gaze naturale zilnice realizate de participantul la PE şi să documenteze încasarea drepturilor de încasare/plată ;</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emită ordinele de plată, în favoarea participantului la PE, pentru sumele de bani corespunzătoare valorii drepturilor de încasare zilnice, înscrise în Nota de decontare zilnică;</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actualizeze Registrul de tranzacţionare al PE cu datele aferente participantului înregistrat la PE;</w:t>
      </w:r>
    </w:p>
    <w:p w:rsidR="00F31D30" w:rsidRPr="00C02019" w:rsidRDefault="00F31D30" w:rsidP="00F31D30">
      <w:pPr>
        <w:widowControl/>
        <w:numPr>
          <w:ilvl w:val="0"/>
          <w:numId w:val="65"/>
        </w:num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Să publice pe website-ul propriu legislația secundară privind organizarea și funcționarea PE precum și procedurile specifice, în vigoare.</w:t>
      </w:r>
    </w:p>
    <w:p w:rsidR="00F31D30" w:rsidRPr="00C02019" w:rsidRDefault="00F31D30" w:rsidP="00F31D30">
      <w:pPr>
        <w:spacing w:before="120" w:line="360" w:lineRule="auto"/>
        <w:jc w:val="both"/>
        <w:rPr>
          <w:rFonts w:ascii="Times New Roman" w:eastAsia="Times New Roman" w:hAnsi="Times New Roman" w:cs="Times New Roman"/>
          <w:b/>
          <w:color w:val="auto"/>
        </w:rPr>
      </w:pPr>
    </w:p>
    <w:p w:rsidR="00F31D30" w:rsidRPr="00C02019" w:rsidRDefault="00F31D30" w:rsidP="00F31D30">
      <w:pPr>
        <w:spacing w:before="120"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b/>
          <w:color w:val="auto"/>
        </w:rPr>
        <w:t>V. SUSPENDAREA DE LA PIAȚA DE ECHILIBRARE A GAZELOR NATURALE</w:t>
      </w:r>
    </w:p>
    <w:p w:rsidR="00F31D30" w:rsidRPr="00C02019" w:rsidRDefault="00F31D30" w:rsidP="00F31D30">
      <w:pPr>
        <w:spacing w:before="120" w:after="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b/>
          <w:color w:val="auto"/>
        </w:rPr>
        <w:t xml:space="preserve">Art. 7 </w:t>
      </w:r>
      <w:r w:rsidRPr="00C02019">
        <w:rPr>
          <w:rFonts w:ascii="Times New Roman" w:eastAsia="Times New Roman" w:hAnsi="Times New Roman" w:cs="Times New Roman"/>
          <w:color w:val="auto"/>
        </w:rPr>
        <w:t>(1) Constituie situații de neîndeplinire a obligațiilor și conduc la suspendarea de la piața de echilibrare a gazelor naturale, pentru o perioada de 30 de zile, inclusiv, dar fără a se limita la, următoarele situaţii:</w:t>
      </w:r>
    </w:p>
    <w:p w:rsidR="00F31D30" w:rsidRPr="00C02019" w:rsidRDefault="00F31D30" w:rsidP="00F31D30">
      <w:pPr>
        <w:widowControl/>
        <w:numPr>
          <w:ilvl w:val="0"/>
          <w:numId w:val="61"/>
        </w:numPr>
        <w:autoSpaceDE w:val="0"/>
        <w:autoSpaceDN w:val="0"/>
        <w:adjustRightInd w:val="0"/>
        <w:spacing w:before="120" w:after="120" w:line="360" w:lineRule="auto"/>
        <w:ind w:left="900"/>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dacă, într-un interval de timp de 1 (o) lună, activitatea desfăşurată de participantul la PE pe această piaţă determină de mai mult de 3 (trei) ori refuzuri la plată (datorate lipsei de disponibilitate în cont) pentru instrucțiunile de debitare directă transmise și executarea instrumentul de garantare financiara constituite pentru participarea la sesiunile de tranzacționare organizate pe această piață;</w:t>
      </w:r>
    </w:p>
    <w:p w:rsidR="00F31D30" w:rsidRPr="00C02019" w:rsidRDefault="00F31D30" w:rsidP="00F31D30">
      <w:pPr>
        <w:widowControl/>
        <w:numPr>
          <w:ilvl w:val="0"/>
          <w:numId w:val="61"/>
        </w:numPr>
        <w:autoSpaceDE w:val="0"/>
        <w:autoSpaceDN w:val="0"/>
        <w:adjustRightInd w:val="0"/>
        <w:spacing w:before="120" w:after="120" w:line="360" w:lineRule="auto"/>
        <w:ind w:left="900"/>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nerespectarea termenelor de transmitere a facturilor pentru gazele naturale vândute; </w:t>
      </w:r>
    </w:p>
    <w:p w:rsidR="00F31D30" w:rsidRPr="00C02019" w:rsidRDefault="00F31D30" w:rsidP="00F31D30">
      <w:pPr>
        <w:widowControl/>
        <w:numPr>
          <w:ilvl w:val="0"/>
          <w:numId w:val="61"/>
        </w:numPr>
        <w:autoSpaceDE w:val="0"/>
        <w:autoSpaceDN w:val="0"/>
        <w:adjustRightInd w:val="0"/>
        <w:spacing w:before="120" w:after="120" w:line="360" w:lineRule="auto"/>
        <w:ind w:left="900"/>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dacă participantul la PE încalcă prevederile Convenţiei de participare la această piață şi/sau prevederile procedurilor specifice privind funcţionarea PE, incluzând, dar fără a se limita la cele referitoare la obligația participantului de a-și asuma obligațiile aferente rezultatului sesiunii de tranzacționare în ceea ce privește cantitatea și prețul de închidere a pieței.</w:t>
      </w:r>
    </w:p>
    <w:p w:rsidR="00F31D30" w:rsidRPr="00C02019" w:rsidRDefault="00F31D30" w:rsidP="00F31D30">
      <w:pPr>
        <w:spacing w:before="120" w:line="360" w:lineRule="auto"/>
        <w:jc w:val="both"/>
        <w:rPr>
          <w:rFonts w:ascii="Times New Roman" w:eastAsia="Times New Roman" w:hAnsi="Times New Roman" w:cs="Times New Roman"/>
          <w:color w:val="auto"/>
        </w:rPr>
      </w:pPr>
      <w:r w:rsidRPr="00C02019">
        <w:rPr>
          <w:rFonts w:ascii="Times New Roman" w:eastAsia="Times New Roman" w:hAnsi="Times New Roman" w:cs="Times New Roman"/>
          <w:color w:val="auto"/>
        </w:rPr>
        <w:t xml:space="preserve"> (2) În cazul în care participantul la PE nu poate dovedi că a corectat cauzele care au condus la suspendarea sa de la tranzacţionare pe piața de echilibrare a gazelor naturale administrată de OTS, acesta este suspendat de la piața de echilibrare a gazelor naturale pana la incetarea situatiei care a cauzat suspendarea. </w:t>
      </w:r>
    </w:p>
    <w:p w:rsidR="00F31D30" w:rsidRPr="00C02019" w:rsidRDefault="00F31D30" w:rsidP="00F31D30">
      <w:pPr>
        <w:spacing w:line="360" w:lineRule="auto"/>
        <w:jc w:val="both"/>
        <w:rPr>
          <w:rFonts w:ascii="Times New Roman" w:eastAsia="Times New Roman" w:hAnsi="Times New Roman" w:cs="Times New Roman"/>
          <w:b/>
          <w:color w:val="auto"/>
        </w:rPr>
      </w:pPr>
    </w:p>
    <w:p w:rsidR="00F31D30" w:rsidRPr="00C02019" w:rsidRDefault="00F31D30" w:rsidP="00F31D30">
      <w:pPr>
        <w:spacing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b/>
          <w:color w:val="auto"/>
        </w:rPr>
        <w:lastRenderedPageBreak/>
        <w:t>VI. FORŢA MAJORĂ</w:t>
      </w:r>
    </w:p>
    <w:p w:rsidR="00F31D30" w:rsidRPr="00C02019" w:rsidRDefault="00F31D30" w:rsidP="00F31D30">
      <w:pPr>
        <w:spacing w:line="360" w:lineRule="auto"/>
        <w:jc w:val="both"/>
        <w:rPr>
          <w:rFonts w:ascii="Times New Roman" w:eastAsia="Times New Roman" w:hAnsi="Times New Roman" w:cs="Times New Roman"/>
          <w:bCs/>
          <w:color w:val="auto"/>
        </w:rPr>
      </w:pPr>
      <w:r w:rsidRPr="00C02019">
        <w:rPr>
          <w:rFonts w:ascii="Times New Roman" w:eastAsia="Times New Roman" w:hAnsi="Times New Roman" w:cs="Times New Roman"/>
          <w:b/>
          <w:bCs/>
          <w:color w:val="auto"/>
        </w:rPr>
        <w:t>Art. 8</w:t>
      </w:r>
      <w:r w:rsidRPr="00C02019">
        <w:rPr>
          <w:rFonts w:ascii="Times New Roman" w:eastAsia="Times New Roman" w:hAnsi="Times New Roman" w:cs="Times New Roman"/>
          <w:bCs/>
          <w:color w:val="auto"/>
        </w:rPr>
        <w:t xml:space="preserve"> (1) Forţa majoră reprezintă orice eveniment extern, imprevizibil, absolut invincibil şi inevitabil.</w:t>
      </w:r>
    </w:p>
    <w:p w:rsidR="00F31D30" w:rsidRPr="00C02019" w:rsidRDefault="00F31D30" w:rsidP="00F31D30">
      <w:pPr>
        <w:spacing w:line="360" w:lineRule="auto"/>
        <w:jc w:val="both"/>
        <w:rPr>
          <w:rFonts w:ascii="Times New Roman" w:eastAsia="Times New Roman" w:hAnsi="Times New Roman" w:cs="Times New Roman"/>
          <w:bCs/>
          <w:color w:val="auto"/>
        </w:rPr>
      </w:pPr>
      <w:r w:rsidRPr="00C02019">
        <w:rPr>
          <w:rFonts w:ascii="Times New Roman" w:eastAsia="Times New Roman" w:hAnsi="Times New Roman" w:cs="Times New Roman"/>
          <w:bCs/>
          <w:color w:val="auto"/>
        </w:rPr>
        <w:t>(2) Răspunderea părţilor este înlăturată atunci când prejudiciul este cauzat de forţa majoră, în condiţiile art. 1351 din Codul Civil.</w:t>
      </w:r>
    </w:p>
    <w:p w:rsidR="00F31D30" w:rsidRPr="00C02019" w:rsidRDefault="00F31D30" w:rsidP="00F31D30">
      <w:pPr>
        <w:spacing w:line="360" w:lineRule="auto"/>
        <w:jc w:val="both"/>
        <w:rPr>
          <w:rFonts w:ascii="Times New Roman" w:eastAsia="Times New Roman" w:hAnsi="Times New Roman" w:cs="Times New Roman"/>
          <w:bCs/>
          <w:color w:val="auto"/>
        </w:rPr>
      </w:pPr>
      <w:r w:rsidRPr="00C02019">
        <w:rPr>
          <w:rFonts w:ascii="Times New Roman" w:eastAsia="Times New Roman" w:hAnsi="Times New Roman" w:cs="Times New Roman"/>
          <w:bCs/>
          <w:color w:val="auto"/>
        </w:rPr>
        <w:t>(3) Partea care invocă un caz de forţă majoră are obligaţia notificării celeilalte părţi, în termen de maximum 48 de ore de la data apariţiei acestuia, notificare urmată de remiterea înscrisului justificativ, emis în conformitate cu legislaţia în vigoare, în termen de 20 de zile calendaristice de la aceeaşi dată.</w:t>
      </w:r>
    </w:p>
    <w:p w:rsidR="00F31D30" w:rsidRPr="00C02019" w:rsidRDefault="00F31D30" w:rsidP="00F31D30">
      <w:pPr>
        <w:spacing w:line="360" w:lineRule="auto"/>
        <w:jc w:val="both"/>
        <w:rPr>
          <w:rFonts w:ascii="Times New Roman" w:eastAsia="Times New Roman" w:hAnsi="Times New Roman" w:cs="Times New Roman"/>
          <w:bCs/>
          <w:color w:val="auto"/>
        </w:rPr>
      </w:pPr>
      <w:r w:rsidRPr="00C02019">
        <w:rPr>
          <w:rFonts w:ascii="Times New Roman" w:eastAsia="Times New Roman" w:hAnsi="Times New Roman" w:cs="Times New Roman"/>
          <w:bCs/>
          <w:color w:val="auto"/>
        </w:rPr>
        <w:t>(4) În cazul în care forţa majoră nu încetează în termen de 30 de zile calendaristice, Părţile au dreptul să solicite încetarea de plin drept a contractului, fără ca vreuna din ele să aibă dreptul de a pretinde dezdăunări.</w:t>
      </w:r>
    </w:p>
    <w:p w:rsidR="00F31D30" w:rsidRPr="00C02019" w:rsidRDefault="00F31D30" w:rsidP="00F31D30">
      <w:pPr>
        <w:spacing w:line="360" w:lineRule="auto"/>
        <w:ind w:left="1080"/>
        <w:jc w:val="both"/>
        <w:rPr>
          <w:rFonts w:ascii="Times New Roman" w:eastAsia="Times New Roman" w:hAnsi="Times New Roman" w:cs="Times New Roman"/>
          <w:color w:val="auto"/>
        </w:rPr>
      </w:pPr>
    </w:p>
    <w:p w:rsidR="00F31D30" w:rsidRPr="00C02019" w:rsidRDefault="00F31D30" w:rsidP="00F31D30">
      <w:pPr>
        <w:pStyle w:val="Bodytext90"/>
        <w:tabs>
          <w:tab w:val="left" w:pos="1857"/>
        </w:tabs>
        <w:spacing w:line="360" w:lineRule="auto"/>
        <w:jc w:val="both"/>
        <w:rPr>
          <w:rFonts w:ascii="Times New Roman" w:hAnsi="Times New Roman"/>
          <w:sz w:val="24"/>
          <w:szCs w:val="24"/>
          <w:lang w:val="ro-RO"/>
        </w:rPr>
      </w:pPr>
      <w:r w:rsidRPr="00C02019">
        <w:rPr>
          <w:rFonts w:ascii="Times New Roman" w:hAnsi="Times New Roman"/>
          <w:sz w:val="24"/>
          <w:szCs w:val="24"/>
          <w:lang w:val="ro-RO"/>
        </w:rPr>
        <w:t>VII. CONFIDENȚIALITATEA</w:t>
      </w:r>
    </w:p>
    <w:p w:rsidR="00F31D30" w:rsidRPr="00C02019" w:rsidRDefault="00F31D30" w:rsidP="00F31D30">
      <w:pPr>
        <w:pStyle w:val="Bodytext90"/>
        <w:tabs>
          <w:tab w:val="left" w:pos="1857"/>
        </w:tabs>
        <w:spacing w:line="360" w:lineRule="auto"/>
        <w:jc w:val="both"/>
        <w:rPr>
          <w:rFonts w:ascii="Times New Roman" w:hAnsi="Times New Roman"/>
          <w:b w:val="0"/>
          <w:sz w:val="24"/>
          <w:szCs w:val="24"/>
          <w:lang w:val="ro-RO"/>
        </w:rPr>
      </w:pPr>
      <w:r w:rsidRPr="00C02019">
        <w:rPr>
          <w:rFonts w:ascii="Times New Roman" w:hAnsi="Times New Roman"/>
          <w:sz w:val="24"/>
          <w:szCs w:val="24"/>
          <w:lang w:val="ro-RO"/>
        </w:rPr>
        <w:t>Art. 9</w:t>
      </w:r>
      <w:r w:rsidRPr="00C02019">
        <w:rPr>
          <w:rFonts w:ascii="Times New Roman" w:hAnsi="Times New Roman"/>
          <w:b w:val="0"/>
          <w:sz w:val="24"/>
          <w:szCs w:val="24"/>
          <w:lang w:val="ro-RO"/>
        </w:rPr>
        <w:t xml:space="preserve"> (1) Fiecare Parte se obligă să păstreze confidenţialitatea tuturor datelor, documentelor şi  informaţiilor obţinute din derularea prezentei Convenții şi să nu le dezvăluie unei terţe părţi, în totalitate sau parţial, fără consimţământul scris al celeilalte Părţi.</w:t>
      </w:r>
    </w:p>
    <w:p w:rsidR="00F31D30" w:rsidRPr="00C02019" w:rsidRDefault="00F31D30" w:rsidP="00F31D30">
      <w:pPr>
        <w:pStyle w:val="Bodytext90"/>
        <w:tabs>
          <w:tab w:val="left" w:pos="1857"/>
        </w:tabs>
        <w:spacing w:line="360" w:lineRule="auto"/>
        <w:jc w:val="both"/>
        <w:rPr>
          <w:rFonts w:ascii="Times New Roman" w:hAnsi="Times New Roman"/>
          <w:b w:val="0"/>
          <w:sz w:val="24"/>
          <w:szCs w:val="24"/>
          <w:lang w:val="ro-RO"/>
        </w:rPr>
      </w:pPr>
      <w:r w:rsidRPr="00C02019">
        <w:rPr>
          <w:rFonts w:ascii="Times New Roman" w:hAnsi="Times New Roman"/>
          <w:b w:val="0"/>
          <w:sz w:val="24"/>
          <w:szCs w:val="24"/>
          <w:lang w:val="ro-RO"/>
        </w:rPr>
        <w:t>(2) Fac excepţie de la prevederile alin. (1) următoarele date, documente şi informaţii:</w:t>
      </w:r>
    </w:p>
    <w:p w:rsidR="00F31D30" w:rsidRPr="00C02019" w:rsidRDefault="00F31D30" w:rsidP="00F31D30">
      <w:pPr>
        <w:pStyle w:val="Bodytext90"/>
        <w:tabs>
          <w:tab w:val="left" w:pos="270"/>
        </w:tabs>
        <w:spacing w:line="360" w:lineRule="auto"/>
        <w:jc w:val="both"/>
        <w:rPr>
          <w:rFonts w:ascii="Times New Roman" w:hAnsi="Times New Roman"/>
          <w:b w:val="0"/>
          <w:sz w:val="24"/>
          <w:szCs w:val="24"/>
          <w:lang w:val="ro-RO"/>
        </w:rPr>
      </w:pPr>
      <w:r w:rsidRPr="00C02019">
        <w:rPr>
          <w:rFonts w:ascii="Times New Roman" w:hAnsi="Times New Roman"/>
          <w:b w:val="0"/>
          <w:sz w:val="24"/>
          <w:szCs w:val="24"/>
          <w:lang w:val="ro-RO"/>
        </w:rPr>
        <w:t>•</w:t>
      </w:r>
      <w:r w:rsidRPr="00C02019">
        <w:rPr>
          <w:rFonts w:ascii="Times New Roman" w:hAnsi="Times New Roman"/>
          <w:b w:val="0"/>
          <w:sz w:val="24"/>
          <w:szCs w:val="24"/>
          <w:lang w:val="ro-RO"/>
        </w:rPr>
        <w:tab/>
        <w:t>cele care pot fi dezvăluite, în conformitate cu prevederile legislaţiei în vigoare;</w:t>
      </w:r>
    </w:p>
    <w:p w:rsidR="00F31D30" w:rsidRPr="00C02019" w:rsidRDefault="00F31D30" w:rsidP="00F31D30">
      <w:pPr>
        <w:pStyle w:val="Bodytext90"/>
        <w:tabs>
          <w:tab w:val="left" w:pos="270"/>
        </w:tabs>
        <w:spacing w:line="360" w:lineRule="auto"/>
        <w:jc w:val="both"/>
        <w:rPr>
          <w:rFonts w:ascii="Times New Roman" w:hAnsi="Times New Roman"/>
          <w:b w:val="0"/>
          <w:sz w:val="24"/>
          <w:szCs w:val="24"/>
          <w:lang w:val="ro-RO"/>
        </w:rPr>
      </w:pPr>
      <w:r w:rsidRPr="00C02019">
        <w:rPr>
          <w:rFonts w:ascii="Times New Roman" w:hAnsi="Times New Roman"/>
          <w:b w:val="0"/>
          <w:sz w:val="24"/>
          <w:szCs w:val="24"/>
          <w:lang w:val="ro-RO"/>
        </w:rPr>
        <w:t>•</w:t>
      </w:r>
      <w:r w:rsidRPr="00C02019">
        <w:rPr>
          <w:rFonts w:ascii="Times New Roman" w:hAnsi="Times New Roman"/>
          <w:b w:val="0"/>
          <w:sz w:val="24"/>
          <w:szCs w:val="24"/>
          <w:lang w:val="ro-RO"/>
        </w:rPr>
        <w:tab/>
        <w:t>cele solicitate de organele abilitate ale statului, în baza unei obligaţii legale de informare;</w:t>
      </w:r>
    </w:p>
    <w:p w:rsidR="00F31D30" w:rsidRPr="00C02019" w:rsidRDefault="00F31D30" w:rsidP="00F31D30">
      <w:pPr>
        <w:pStyle w:val="Bodytext90"/>
        <w:tabs>
          <w:tab w:val="left" w:pos="270"/>
        </w:tabs>
        <w:spacing w:line="360" w:lineRule="auto"/>
        <w:jc w:val="both"/>
        <w:rPr>
          <w:rFonts w:ascii="Times New Roman" w:hAnsi="Times New Roman"/>
          <w:b w:val="0"/>
          <w:sz w:val="24"/>
          <w:szCs w:val="24"/>
          <w:lang w:val="ro-RO"/>
        </w:rPr>
      </w:pPr>
      <w:r w:rsidRPr="00C02019">
        <w:rPr>
          <w:rFonts w:ascii="Times New Roman" w:hAnsi="Times New Roman"/>
          <w:b w:val="0"/>
          <w:sz w:val="24"/>
          <w:szCs w:val="24"/>
          <w:lang w:val="ro-RO"/>
        </w:rPr>
        <w:t>•</w:t>
      </w:r>
      <w:r w:rsidRPr="00C02019">
        <w:rPr>
          <w:rFonts w:ascii="Times New Roman" w:hAnsi="Times New Roman"/>
          <w:b w:val="0"/>
          <w:sz w:val="24"/>
          <w:szCs w:val="24"/>
          <w:lang w:val="ro-RO"/>
        </w:rPr>
        <w:tab/>
        <w:t>cele considerate a nu avea caracter confidenţial, conform legislaţiei în vigoare.</w:t>
      </w:r>
    </w:p>
    <w:p w:rsidR="00F31D30" w:rsidRPr="00C02019" w:rsidRDefault="00F31D30" w:rsidP="00F31D30">
      <w:pPr>
        <w:pStyle w:val="Bodytext90"/>
        <w:tabs>
          <w:tab w:val="left" w:pos="1857"/>
        </w:tabs>
        <w:spacing w:line="360" w:lineRule="auto"/>
        <w:jc w:val="both"/>
        <w:rPr>
          <w:rFonts w:ascii="Times New Roman" w:hAnsi="Times New Roman"/>
          <w:b w:val="0"/>
          <w:sz w:val="24"/>
          <w:szCs w:val="24"/>
          <w:lang w:val="ro-RO"/>
        </w:rPr>
      </w:pPr>
      <w:r w:rsidRPr="00C02019">
        <w:rPr>
          <w:rFonts w:ascii="Times New Roman" w:hAnsi="Times New Roman"/>
          <w:b w:val="0"/>
          <w:sz w:val="24"/>
          <w:szCs w:val="24"/>
          <w:lang w:val="ro-RO"/>
        </w:rPr>
        <w:t>(3) Prevederile prezentului articol rămân în vigoare o perioadă de 5 (cinci) ani de la încetarea valabilităţii prezentei Convenții.</w:t>
      </w:r>
    </w:p>
    <w:p w:rsidR="00F31D30" w:rsidRPr="00C02019" w:rsidRDefault="00F31D30" w:rsidP="00F31D30">
      <w:pPr>
        <w:spacing w:before="120" w:line="360" w:lineRule="auto"/>
        <w:jc w:val="both"/>
        <w:rPr>
          <w:rFonts w:ascii="Times New Roman" w:eastAsia="Times New Roman" w:hAnsi="Times New Roman" w:cs="Times New Roman"/>
          <w:b/>
          <w:color w:val="auto"/>
        </w:rPr>
      </w:pPr>
      <w:r w:rsidRPr="00C02019">
        <w:rPr>
          <w:rFonts w:ascii="Times New Roman" w:eastAsia="Times New Roman" w:hAnsi="Times New Roman" w:cs="Times New Roman"/>
          <w:b/>
          <w:color w:val="auto"/>
        </w:rPr>
        <w:t>VIII. DISPOZIŢII FINALE</w:t>
      </w:r>
    </w:p>
    <w:p w:rsidR="00F31D30" w:rsidRPr="00C02019" w:rsidRDefault="00F31D30" w:rsidP="00F31D30">
      <w:pPr>
        <w:spacing w:before="120" w:line="360" w:lineRule="auto"/>
        <w:jc w:val="both"/>
        <w:rPr>
          <w:rFonts w:ascii="Times New Roman" w:hAnsi="Times New Roman" w:cs="Times New Roman"/>
          <w:b/>
          <w:color w:val="auto"/>
        </w:rPr>
      </w:pPr>
      <w:r w:rsidRPr="00C02019">
        <w:rPr>
          <w:rFonts w:ascii="Times New Roman" w:eastAsia="Times New Roman" w:hAnsi="Times New Roman" w:cs="Times New Roman"/>
          <w:b/>
          <w:color w:val="auto"/>
        </w:rPr>
        <w:t xml:space="preserve">Art. 10 </w:t>
      </w:r>
      <w:r w:rsidRPr="00C02019">
        <w:rPr>
          <w:rFonts w:ascii="Times New Roman" w:eastAsia="Times New Roman" w:hAnsi="Times New Roman" w:cs="Times New Roman"/>
          <w:color w:val="auto"/>
        </w:rPr>
        <w:t>În ipoteza în care ulterior încheierii prezentei Convenţii, conţinutul Convenţiei este modificat/completat cu aprobarea Autorității Naționale de Reglementare în Domeniul Energiei, Părţile se obligă să respecte Convenţia, aşa cum a fost modificată/completată cu aprobarea Autorității Naționale de Reglementare în Domeniul Energiei.</w:t>
      </w:r>
    </w:p>
    <w:p w:rsidR="00F31D30" w:rsidRPr="00C02019" w:rsidRDefault="00F72C34" w:rsidP="00F31D30">
      <w:pPr>
        <w:autoSpaceDE w:val="0"/>
        <w:autoSpaceDN w:val="0"/>
        <w:adjustRightInd w:val="0"/>
        <w:spacing w:line="360" w:lineRule="auto"/>
        <w:jc w:val="right"/>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lastRenderedPageBreak/>
        <w:t>Anexa nr. 2</w:t>
      </w:r>
    </w:p>
    <w:p w:rsidR="00F31D30" w:rsidRPr="00C02019" w:rsidRDefault="00AF232D" w:rsidP="00F31D30">
      <w:pPr>
        <w:widowControl/>
        <w:spacing w:line="360" w:lineRule="auto"/>
        <w:jc w:val="right"/>
        <w:rPr>
          <w:rFonts w:ascii="Times New Roman" w:eastAsia="Times New Roman" w:hAnsi="Times New Roman" w:cs="Times New Roman"/>
          <w:b/>
          <w:color w:val="auto"/>
          <w:vertAlign w:val="superscript"/>
          <w:lang w:val="en-GB" w:eastAsia="en-US" w:bidi="ar-SA"/>
        </w:rPr>
      </w:pPr>
      <w:r w:rsidRPr="00C02019">
        <w:rPr>
          <w:rFonts w:ascii="Times New Roman" w:eastAsia="Times New Roman" w:hAnsi="Times New Roman" w:cs="Times New Roman"/>
          <w:b/>
          <w:color w:val="auto"/>
          <w:lang w:val="en-GB" w:eastAsia="en-US" w:bidi="ar-SA"/>
        </w:rPr>
        <w:t xml:space="preserve"> </w:t>
      </w:r>
      <w:r w:rsidR="003C7DCA" w:rsidRPr="00C02019">
        <w:rPr>
          <w:rFonts w:ascii="Times New Roman" w:eastAsia="Times New Roman" w:hAnsi="Times New Roman" w:cs="Times New Roman"/>
          <w:b/>
          <w:color w:val="auto"/>
          <w:lang w:val="en-GB" w:eastAsia="en-US" w:bidi="ar-SA"/>
        </w:rPr>
        <w:t>“</w:t>
      </w:r>
      <w:r w:rsidR="00F31D30" w:rsidRPr="00C02019">
        <w:rPr>
          <w:rFonts w:ascii="Times New Roman" w:eastAsia="Times New Roman" w:hAnsi="Times New Roman" w:cs="Times New Roman"/>
          <w:b/>
          <w:color w:val="auto"/>
          <w:lang w:val="en-GB" w:eastAsia="en-US" w:bidi="ar-SA"/>
        </w:rPr>
        <w:t>Anexa nr. 1</w:t>
      </w:r>
      <w:r w:rsidR="00F31D30" w:rsidRPr="00C02019">
        <w:rPr>
          <w:rFonts w:ascii="Times New Roman" w:eastAsia="Times New Roman" w:hAnsi="Times New Roman" w:cs="Times New Roman"/>
          <w:b/>
          <w:color w:val="auto"/>
          <w:vertAlign w:val="superscript"/>
          <w:lang w:val="en-GB" w:eastAsia="en-US" w:bidi="ar-SA"/>
        </w:rPr>
        <w:t>4</w:t>
      </w:r>
    </w:p>
    <w:p w:rsidR="00F72C34" w:rsidRPr="00C02019" w:rsidRDefault="00F72C34" w:rsidP="00F72C34">
      <w:pPr>
        <w:pStyle w:val="BodyText"/>
        <w:spacing w:line="360" w:lineRule="auto"/>
        <w:jc w:val="right"/>
        <w:rPr>
          <w:rFonts w:ascii="Times New Roman" w:hAnsi="Times New Roman"/>
          <w:sz w:val="24"/>
          <w:szCs w:val="24"/>
          <w:lang w:val="ro-RO"/>
        </w:rPr>
      </w:pPr>
      <w:r w:rsidRPr="00C02019">
        <w:rPr>
          <w:rFonts w:ascii="Times New Roman" w:hAnsi="Times New Roman"/>
          <w:b/>
          <w:sz w:val="24"/>
          <w:szCs w:val="24"/>
          <w:lang w:val="ro-RO"/>
        </w:rPr>
        <w:t>(la Codul Rețelei pentru Sistemul National de Transport a gazelor naturale)</w:t>
      </w:r>
    </w:p>
    <w:p w:rsidR="00F31D30" w:rsidRPr="00C02019" w:rsidRDefault="00F31D30" w:rsidP="00F31D30">
      <w:pPr>
        <w:widowControl/>
        <w:spacing w:line="360" w:lineRule="auto"/>
        <w:jc w:val="center"/>
        <w:rPr>
          <w:rFonts w:ascii="Times New Roman" w:eastAsia="Times New Roman" w:hAnsi="Times New Roman" w:cs="Times New Roman"/>
          <w:b/>
          <w:color w:val="auto"/>
          <w:lang w:val="en-US" w:eastAsia="en-US" w:bidi="ar-SA"/>
        </w:rPr>
      </w:pPr>
      <w:r w:rsidRPr="00C02019">
        <w:rPr>
          <w:rFonts w:ascii="Times New Roman" w:eastAsia="Times New Roman" w:hAnsi="Times New Roman" w:cs="Times New Roman"/>
          <w:b/>
          <w:color w:val="auto"/>
          <w:lang w:val="en-US" w:eastAsia="en-US" w:bidi="ar-SA"/>
        </w:rPr>
        <w:t>Procedura de tranzacționare pe piața de echilibrare a gazelor naturale</w:t>
      </w:r>
    </w:p>
    <w:p w:rsidR="00F31D30" w:rsidRPr="00C02019" w:rsidRDefault="00F31D30" w:rsidP="00F31D30">
      <w:pPr>
        <w:widowControl/>
        <w:spacing w:line="360" w:lineRule="auto"/>
        <w:jc w:val="center"/>
        <w:rPr>
          <w:rFonts w:ascii="Times New Roman" w:eastAsia="Times New Roman" w:hAnsi="Times New Roman" w:cs="Times New Roman"/>
          <w:b/>
          <w:color w:val="auto"/>
          <w:lang w:val="en-US" w:eastAsia="en-US" w:bidi="ar-SA"/>
        </w:rPr>
      </w:pPr>
    </w:p>
    <w:p w:rsidR="00F31D30" w:rsidRPr="00C02019" w:rsidRDefault="00F31D30" w:rsidP="00F31D30">
      <w:pPr>
        <w:widowControl/>
        <w:spacing w:line="360" w:lineRule="auto"/>
        <w:jc w:val="both"/>
        <w:rPr>
          <w:rFonts w:ascii="Times New Roman" w:eastAsia="Times New Roman" w:hAnsi="Times New Roman" w:cs="Times New Roman"/>
          <w:color w:val="auto"/>
          <w:vertAlign w:val="superscript"/>
          <w:lang w:val="en-US" w:eastAsia="en-US" w:bidi="ar-SA"/>
        </w:rPr>
      </w:pPr>
      <w:r w:rsidRPr="00C02019">
        <w:rPr>
          <w:rFonts w:ascii="Times New Roman" w:eastAsia="Times New Roman" w:hAnsi="Times New Roman" w:cs="Times New Roman"/>
          <w:color w:val="auto"/>
          <w:lang w:val="en-US" w:eastAsia="en-US" w:bidi="ar-SA"/>
        </w:rPr>
        <w:t xml:space="preserve"> </w:t>
      </w:r>
      <w:r w:rsidRPr="00C02019">
        <w:rPr>
          <w:rFonts w:ascii="Times New Roman" w:eastAsia="Times New Roman" w:hAnsi="Times New Roman" w:cs="Times New Roman"/>
          <w:b/>
          <w:color w:val="auto"/>
          <w:lang w:val="en-US" w:eastAsia="en-US" w:bidi="ar-SA"/>
        </w:rPr>
        <w:t>Art. 1</w:t>
      </w:r>
      <w:r w:rsidRPr="00C02019">
        <w:rPr>
          <w:rFonts w:ascii="Times New Roman" w:eastAsia="Times New Roman" w:hAnsi="Times New Roman" w:cs="Times New Roman"/>
          <w:color w:val="auto"/>
          <w:vertAlign w:val="superscript"/>
          <w:lang w:val="en-US" w:eastAsia="en-US" w:bidi="ar-SA"/>
        </w:rPr>
        <w:t xml:space="preserve"> </w:t>
      </w:r>
      <w:r w:rsidRPr="00C02019">
        <w:rPr>
          <w:rFonts w:ascii="Times New Roman" w:eastAsia="Times New Roman" w:hAnsi="Times New Roman" w:cs="Times New Roman"/>
          <w:color w:val="auto"/>
          <w:lang w:val="en-US" w:eastAsia="en-US" w:bidi="ar-SA"/>
        </w:rPr>
        <w:t>Principiile pieței de echilibrare a gazelor naturale</w:t>
      </w:r>
    </w:p>
    <w:p w:rsidR="00F31D30" w:rsidRPr="00C02019" w:rsidRDefault="00F31D30" w:rsidP="00F31D30">
      <w:pPr>
        <w:widowControl/>
        <w:spacing w:line="360" w:lineRule="auto"/>
        <w:jc w:val="both"/>
        <w:rPr>
          <w:rFonts w:ascii="Times New Roman" w:eastAsia="Times New Roman" w:hAnsi="Times New Roman" w:cs="Times New Roman"/>
          <w:color w:val="auto"/>
          <w:lang w:val="en-US" w:eastAsia="en-US" w:bidi="ar-SA"/>
        </w:rPr>
      </w:pPr>
      <w:r w:rsidRPr="00C02019">
        <w:rPr>
          <w:rFonts w:ascii="Times New Roman" w:eastAsia="Times New Roman" w:hAnsi="Times New Roman" w:cs="Times New Roman"/>
          <w:color w:val="auto"/>
          <w:lang w:val="en-US" w:eastAsia="en-US" w:bidi="ar-SA"/>
        </w:rPr>
        <w:t xml:space="preserve">(1) Înscrierea la piața de echilibrare se face prin semnarea Contractului de echilibrare. </w:t>
      </w:r>
    </w:p>
    <w:p w:rsidR="00F31D30" w:rsidRPr="00C02019" w:rsidRDefault="00F31D30" w:rsidP="00F31D30">
      <w:pPr>
        <w:widowControl/>
        <w:spacing w:line="360" w:lineRule="auto"/>
        <w:jc w:val="both"/>
        <w:rPr>
          <w:rFonts w:ascii="Times New Roman" w:eastAsia="Times New Roman" w:hAnsi="Times New Roman" w:cs="Times New Roman"/>
          <w:color w:val="auto"/>
          <w:lang w:val="en-US" w:eastAsia="en-US" w:bidi="ar-SA"/>
        </w:rPr>
      </w:pPr>
      <w:r w:rsidRPr="00C02019">
        <w:rPr>
          <w:rFonts w:ascii="Times New Roman" w:eastAsia="Times New Roman" w:hAnsi="Times New Roman" w:cs="Times New Roman"/>
          <w:color w:val="auto"/>
          <w:lang w:val="en-US" w:eastAsia="en-US" w:bidi="ar-SA"/>
        </w:rPr>
        <w:t xml:space="preserve">(2) Pe piaţa de echilibrare OTS </w:t>
      </w:r>
      <w:proofErr w:type="gramStart"/>
      <w:r w:rsidRPr="00C02019">
        <w:rPr>
          <w:rFonts w:ascii="Times New Roman" w:eastAsia="Times New Roman" w:hAnsi="Times New Roman" w:cs="Times New Roman"/>
          <w:color w:val="auto"/>
          <w:lang w:val="en-US" w:eastAsia="en-US" w:bidi="ar-SA"/>
        </w:rPr>
        <w:t>este</w:t>
      </w:r>
      <w:proofErr w:type="gramEnd"/>
      <w:r w:rsidRPr="00C02019">
        <w:rPr>
          <w:rFonts w:ascii="Times New Roman" w:eastAsia="Times New Roman" w:hAnsi="Times New Roman" w:cs="Times New Roman"/>
          <w:color w:val="auto"/>
          <w:lang w:val="en-US" w:eastAsia="en-US" w:bidi="ar-SA"/>
        </w:rPr>
        <w:t xml:space="preserve"> contraparte în cadrul tuturor tranzacţiilor încheiate. Participarea efectivă la tranzacţionare </w:t>
      </w:r>
      <w:proofErr w:type="gramStart"/>
      <w:r w:rsidRPr="00C02019">
        <w:rPr>
          <w:rFonts w:ascii="Times New Roman" w:eastAsia="Times New Roman" w:hAnsi="Times New Roman" w:cs="Times New Roman"/>
          <w:color w:val="auto"/>
          <w:lang w:val="en-US" w:eastAsia="en-US" w:bidi="ar-SA"/>
        </w:rPr>
        <w:t>este</w:t>
      </w:r>
      <w:proofErr w:type="gramEnd"/>
      <w:r w:rsidRPr="00C02019">
        <w:rPr>
          <w:rFonts w:ascii="Times New Roman" w:eastAsia="Times New Roman" w:hAnsi="Times New Roman" w:cs="Times New Roman"/>
          <w:color w:val="auto"/>
          <w:lang w:val="en-US" w:eastAsia="en-US" w:bidi="ar-SA"/>
        </w:rPr>
        <w:t xml:space="preserve"> anonimă și este permisă în limita garanţiilor existente/constituite la începutul sesiunii de tranzacţionare în favoarea OTS, în calitatea sa de contraparte. </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val="en-US" w:eastAsia="en-US" w:bidi="ar-SA"/>
        </w:rPr>
        <w:t xml:space="preserve">(4) UR pot </w:t>
      </w:r>
      <w:r w:rsidRPr="00C02019">
        <w:rPr>
          <w:rFonts w:ascii="Times New Roman" w:eastAsia="Times New Roman" w:hAnsi="Times New Roman" w:cs="Times New Roman"/>
          <w:color w:val="auto"/>
          <w:lang w:eastAsia="en-US" w:bidi="ar-SA"/>
        </w:rPr>
        <w:t xml:space="preserve">introduce ordine de vânzare și cumpărare doar în sensul și în limita dezechilibrului zilnic comunicat de OTS pentru ziua gazieră D-1, denumite oferte. </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(5) Oferta constă într-o pereche preţ-cantitate ofertată pentru cumpărare sau pentru vânzare care reprezintă angajament ferm al participantului la piața de echilibrare.</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(6) Pentru ofertele de vânzare, cantitatea din ofertă reprezintă cea mai mare cantitate oferită spre vânzare, iar prețul din ofertă reprezintă cel mai mic preț cu care se poate vinde cantitatea respectivă.</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(7) Pentru ofertele de cumpărare, cantitatea din ofertă reprezintă cea mai mare cantitate solicitată spre cumpărare, iar prețul din ofertă reprezintă cel mai mare preț cu care se poate cumpăra cantitatea respectivă.</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(8) În procesul automat de corelare a ofertelor şi stabilire a tranzacţiilor realizat de sistemul de tranzacţionare al pieței de echilibrare, oferta poate fi corelată total sau parţial.</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 xml:space="preserve">(9) Participanţii pot introduce până la 10 oferte distincte, dar suma totală a cantităților ofertate nu poate să depășească dezechilibrului zilnic comunicat de OTS și ofertele pot fi doar pe sensul acestuia, respectiv vânzare în caz de </w:t>
      </w:r>
      <w:r w:rsidRPr="00C02019">
        <w:rPr>
          <w:rFonts w:ascii="Times New Roman" w:eastAsia="Times New Roman" w:hAnsi="Times New Roman" w:cs="Times New Roman"/>
          <w:color w:val="auto"/>
          <w:lang w:val="en-GB" w:eastAsia="en-US" w:bidi="ar-SA"/>
        </w:rPr>
        <w:t>“</w:t>
      </w:r>
      <w:r w:rsidRPr="00C02019">
        <w:rPr>
          <w:rFonts w:ascii="Times New Roman" w:eastAsia="Times New Roman" w:hAnsi="Times New Roman" w:cs="Times New Roman"/>
          <w:color w:val="auto"/>
          <w:lang w:eastAsia="en-US" w:bidi="ar-SA"/>
        </w:rPr>
        <w:t>excedent” și cumpărare în caz de „deficit”.</w:t>
      </w:r>
    </w:p>
    <w:p w:rsidR="00F31D30" w:rsidRPr="00C02019" w:rsidRDefault="00F31D30" w:rsidP="00F31D30">
      <w:pPr>
        <w:widowControl/>
        <w:tabs>
          <w:tab w:val="num" w:pos="900"/>
        </w:tabs>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b/>
          <w:color w:val="auto"/>
          <w:lang w:eastAsia="en-US" w:bidi="ar-SA"/>
        </w:rPr>
        <w:t xml:space="preserve">Art. 2 </w:t>
      </w:r>
      <w:r w:rsidRPr="00C02019">
        <w:rPr>
          <w:rFonts w:ascii="Times New Roman" w:eastAsia="Times New Roman" w:hAnsi="Times New Roman" w:cs="Times New Roman"/>
          <w:color w:val="auto"/>
          <w:lang w:eastAsia="en-US" w:bidi="ar-SA"/>
        </w:rPr>
        <w:t>Organizarea sesiunilor de tranzacționare</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(1) OTS organizează o sesiune de tranzacționare pentru fiecare zi gazieră de livrare.</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 xml:space="preserve">(2) Instrumentul aferent zilei gaziere de livrare D-1 este disponibil în sistemul de tranzacționare al pieței de echilibrare, pentru introducerea ofertelor, în ziua D. </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(3) Sesiunile de tranzacționare organizate de OTS se desfășoară după cum urmează:</w:t>
      </w:r>
    </w:p>
    <w:p w:rsidR="00F31D30" w:rsidRPr="00C02019" w:rsidRDefault="00F31D30" w:rsidP="00F31D30">
      <w:pPr>
        <w:widowControl/>
        <w:spacing w:line="360" w:lineRule="auto"/>
        <w:jc w:val="both"/>
        <w:rPr>
          <w:rFonts w:ascii="Times New Roman" w:eastAsia="Times New Roman" w:hAnsi="Times New Roman" w:cs="Times New Roman"/>
          <w:color w:val="auto"/>
          <w:lang w:val="en-GB" w:eastAsia="en-US" w:bidi="ar-SA"/>
        </w:rPr>
      </w:pPr>
      <w:r w:rsidRPr="00C02019">
        <w:rPr>
          <w:rFonts w:ascii="Times New Roman" w:eastAsia="Times New Roman" w:hAnsi="Times New Roman" w:cs="Times New Roman"/>
          <w:color w:val="auto"/>
          <w:lang w:eastAsia="en-US" w:bidi="ar-SA"/>
        </w:rPr>
        <w:t>I. Etapa de deschidere a pieței de echilibrare și de transmitere a ofertelor, între orele 14:30 -17:00</w:t>
      </w:r>
      <w:r w:rsidRPr="00C02019">
        <w:rPr>
          <w:rFonts w:ascii="Times New Roman" w:eastAsia="Times New Roman" w:hAnsi="Times New Roman" w:cs="Times New Roman"/>
          <w:color w:val="auto"/>
          <w:lang w:val="en-GB" w:eastAsia="en-US" w:bidi="ar-SA"/>
        </w:rPr>
        <w:t>;</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lastRenderedPageBreak/>
        <w:t xml:space="preserve">II. Etapa de încheiere a tranzacțiilor, între orele 17:00 – 17:15. </w:t>
      </w:r>
    </w:p>
    <w:p w:rsidR="00F31D30" w:rsidRPr="00C02019" w:rsidRDefault="00F31D30" w:rsidP="00F31D30">
      <w:pPr>
        <w:widowControl/>
        <w:spacing w:line="360" w:lineRule="auto"/>
        <w:jc w:val="both"/>
        <w:rPr>
          <w:rFonts w:ascii="Times New Roman" w:eastAsia="Times New Roman" w:hAnsi="Times New Roman" w:cs="Times New Roman"/>
          <w:b/>
          <w:color w:val="auto"/>
          <w:lang w:eastAsia="en-US" w:bidi="ar-SA"/>
        </w:rPr>
      </w:pPr>
      <w:r w:rsidRPr="00C02019">
        <w:rPr>
          <w:rFonts w:ascii="Times New Roman" w:eastAsia="Times New Roman" w:hAnsi="Times New Roman" w:cs="Times New Roman"/>
          <w:b/>
          <w:color w:val="auto"/>
          <w:lang w:eastAsia="en-US" w:bidi="ar-SA"/>
        </w:rPr>
        <w:t xml:space="preserve">Art. 3 </w:t>
      </w:r>
      <w:r w:rsidRPr="00C02019">
        <w:rPr>
          <w:rFonts w:ascii="Times New Roman" w:eastAsia="Times New Roman" w:hAnsi="Times New Roman" w:cs="Times New Roman"/>
          <w:color w:val="auto"/>
          <w:lang w:eastAsia="en-US" w:bidi="ar-SA"/>
        </w:rPr>
        <w:t>Etapa de deschidere a pieței de echilibrare și transmitere a ofertelor</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(1)</w:t>
      </w:r>
      <w:r w:rsidRPr="00C02019">
        <w:rPr>
          <w:rFonts w:ascii="Tahoma" w:eastAsia="Times New Roman" w:hAnsi="Tahoma" w:cs="Tahoma"/>
          <w:color w:val="auto"/>
          <w:sz w:val="22"/>
          <w:szCs w:val="22"/>
          <w:lang w:bidi="ar-SA"/>
        </w:rPr>
        <w:t xml:space="preserve"> </w:t>
      </w:r>
      <w:r w:rsidRPr="00C02019">
        <w:rPr>
          <w:rFonts w:ascii="Times New Roman" w:eastAsia="Times New Roman" w:hAnsi="Times New Roman" w:cs="Times New Roman"/>
          <w:color w:val="auto"/>
          <w:lang w:eastAsia="en-US" w:bidi="ar-SA"/>
        </w:rPr>
        <w:t>Începând cu ora 14</w:t>
      </w:r>
      <w:r w:rsidRPr="00C02019">
        <w:rPr>
          <w:rFonts w:ascii="Times New Roman" w:eastAsia="Times New Roman" w:hAnsi="Times New Roman" w:cs="Times New Roman"/>
          <w:color w:val="auto"/>
          <w:lang w:val="en-GB" w:eastAsia="en-US" w:bidi="ar-SA"/>
        </w:rPr>
        <w:t>:30, p</w:t>
      </w:r>
      <w:r w:rsidRPr="00C02019">
        <w:rPr>
          <w:rFonts w:ascii="Times New Roman" w:eastAsia="Times New Roman" w:hAnsi="Times New Roman" w:cs="Times New Roman"/>
          <w:color w:val="auto"/>
          <w:lang w:eastAsia="en-US" w:bidi="ar-SA"/>
        </w:rPr>
        <w:t xml:space="preserve">articipanții interesați de participarea la sesiunea de tranzacționare introduc în sistemul de tranzacţionare al PE ofertele proprii precizând cantitatea de gaze naturale și preţul ofertat. </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(2) Ofertele introduse de participantul la PE reprezintă angajamente ferme ale respectivului participant la PE, care este direct răspunzător pentru corectitudinea datelor introduse.</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(3) Pentru a i se permite introducerea de oferte de cumpărare, participantul la PE trebuie să depună la OTS un Contract de Mandat privind plata prin debit direct și instrumentul de garantare în favoarea OTS la termenele și în condițiile prevăzute în Procedurile specifice elaborate de OTS si publicate pe site-ul propriu</w:t>
      </w:r>
      <w:r w:rsidRPr="00C02019">
        <w:rPr>
          <w:rFonts w:ascii="Times New Roman" w:eastAsia="Times New Roman" w:hAnsi="Times New Roman" w:cs="Times New Roman"/>
          <w:i/>
          <w:color w:val="auto"/>
          <w:lang w:eastAsia="en-US" w:bidi="ar-SA"/>
        </w:rPr>
        <w:t>.</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 xml:space="preserve">(4) Sistemul de tranzacţionare compară în mod automat cantitatea fiecărei oferte de cumpărare/vânzare cu cantitatea și sensul dezechilibrul zilnic inițial al UR şi invalidează automat oferta în cazul în care cantitatea sau suma cantităților din ofertele introduse până la acel moment, în cazul în care UR a introdus mai multe oferte, depăşeşte cantitatea aferentă </w:t>
      </w:r>
      <w:r w:rsidRPr="00C02019">
        <w:rPr>
          <w:rFonts w:ascii="Times New Roman" w:eastAsia="Times New Roman" w:hAnsi="Times New Roman" w:cs="Times New Roman"/>
          <w:color w:val="auto"/>
          <w:lang w:val="en-US" w:eastAsia="en-US" w:bidi="ar-SA"/>
        </w:rPr>
        <w:t xml:space="preserve">dezechilibrului zilnic iniţial al UR sau nu este introdusă pe sensul dezechilibrului, respectiv ofertă de cumpărare în caz de </w:t>
      </w:r>
      <w:r w:rsidRPr="00C02019">
        <w:rPr>
          <w:rFonts w:ascii="Times New Roman" w:eastAsia="Times New Roman" w:hAnsi="Times New Roman" w:cs="Times New Roman"/>
          <w:color w:val="auto"/>
          <w:lang w:val="en-GB" w:eastAsia="en-US" w:bidi="ar-SA"/>
        </w:rPr>
        <w:t>“deficit” sau ofert</w:t>
      </w:r>
      <w:r w:rsidRPr="00C02019">
        <w:rPr>
          <w:rFonts w:ascii="Times New Roman" w:eastAsia="Times New Roman" w:hAnsi="Times New Roman" w:cs="Times New Roman"/>
          <w:color w:val="auto"/>
          <w:lang w:eastAsia="en-US" w:bidi="ar-SA"/>
        </w:rPr>
        <w:t xml:space="preserve">ă de vânzare în caz de </w:t>
      </w:r>
      <w:r w:rsidRPr="00C02019">
        <w:rPr>
          <w:rFonts w:ascii="Times New Roman" w:eastAsia="Times New Roman" w:hAnsi="Times New Roman" w:cs="Times New Roman"/>
          <w:color w:val="auto"/>
          <w:lang w:val="en-GB" w:eastAsia="en-US" w:bidi="ar-SA"/>
        </w:rPr>
        <w:t>“excedent”</w:t>
      </w:r>
      <w:r w:rsidRPr="00C02019">
        <w:rPr>
          <w:rFonts w:ascii="Times New Roman" w:eastAsia="Times New Roman" w:hAnsi="Times New Roman" w:cs="Times New Roman"/>
          <w:color w:val="auto"/>
          <w:lang w:eastAsia="en-US" w:bidi="ar-SA"/>
        </w:rPr>
        <w:t>.</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(5) Sistemul de tranzacţionare compară în mod automat valoarea fiecărei oferte de cumpărare introduse cu garanţia de validare disponibilă, calculată ca produs între prețul oferit și cantitatea ofertată, aferentă participantului la PE şi invalidează automat oferta în cazul în care valoarea acesteia depăşeşte valoarea garanţiei de validare disponibilă.</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(6) Participanţii la PE ale căror oferte au fost invalidate sunt notificaţi prin mesaje automate ale sistemului de tranzacţionare, aceştia putând lua oricare dintre următoarele măsuri:</w:t>
      </w:r>
    </w:p>
    <w:p w:rsidR="00F31D30" w:rsidRPr="00C02019" w:rsidRDefault="00F31D30" w:rsidP="00F31D30">
      <w:pPr>
        <w:widowControl/>
        <w:numPr>
          <w:ilvl w:val="4"/>
          <w:numId w:val="54"/>
        </w:numPr>
        <w:spacing w:line="360" w:lineRule="auto"/>
        <w:ind w:left="993" w:hanging="142"/>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să introducă o ofertă modificată, astfel încât cantitatea totală ofertată să nu depașească cantitatea aferentă dezechilibrului zilnic și/sau valoarea ofertei să nu depăşească garanţia de validare disponibilă, dupa caz;</w:t>
      </w:r>
    </w:p>
    <w:p w:rsidR="00F31D30" w:rsidRPr="00C02019" w:rsidRDefault="00F31D30" w:rsidP="00F31D30">
      <w:pPr>
        <w:widowControl/>
        <w:numPr>
          <w:ilvl w:val="4"/>
          <w:numId w:val="54"/>
        </w:numPr>
        <w:spacing w:line="360" w:lineRule="auto"/>
        <w:ind w:left="993" w:hanging="142"/>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să suplimenteze garanțiile constituite în favoarea OTS, astfel încât valoarea ofertei/ofertelor să fie acoperită de garanţia de validare disponibilă</w:t>
      </w:r>
      <w:r w:rsidRPr="00C02019">
        <w:rPr>
          <w:rFonts w:ascii="Times New Roman" w:eastAsia="Times New Roman" w:hAnsi="Times New Roman" w:cs="Times New Roman"/>
          <w:color w:val="auto"/>
          <w:lang w:val="en-GB" w:eastAsia="en-US" w:bidi="ar-SA"/>
        </w:rPr>
        <w:t>;</w:t>
      </w:r>
    </w:p>
    <w:p w:rsidR="00F31D30" w:rsidRPr="00C02019" w:rsidRDefault="00F31D30" w:rsidP="00F31D30">
      <w:pPr>
        <w:widowControl/>
        <w:numPr>
          <w:ilvl w:val="4"/>
          <w:numId w:val="54"/>
        </w:numPr>
        <w:spacing w:line="360" w:lineRule="auto"/>
        <w:ind w:left="993" w:hanging="142"/>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să modifice şi/sau să anuleze ofertele introduse anterior, utilizând funcționalitățile disponibile prin interfața proprie pusă la dispoziție prin sistemul de tranzacționare al PE, astfel încât să-şi creeze posibilitatea introducerii în piață a unei noi oferte care să îndeplinească condiţiile de acceptare.</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lastRenderedPageBreak/>
        <w:t>(7) Pe tot parcursul acestei etape participanţii la PE pot introduce, respectiv modifica, suspenda în vederea reactivării ulterioare, sau anula ofertele proprii existente în sistemul de tranzacţionare.</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(8) Sistemul de tranzacţionare al PE alocă automat fiecărei oferte introduse un număr unic de identificare şi o marcă de timp de forma „hh:mm:ss” prin care sunt precizate ora (h), minutul (m) şi secunda (s) introducerii ofertei, vizibile în secţiunea de Rapoarte/Istoric ordine din interfaţa participantului la PE.</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(9) În cazul modificării unei oferte, sistemul de tranzacţionare actualizează automat datele aferente noii intenții de ofertare cu marca de timp corespunzătoare momentului modificării ofertei iniţiale. Această modificare poate avea consecinţe asupra plasării ofertei în ansamblul pieţei deoarece în cazul ofertelor de același sens care propun același preț ordonarea se realizează în funcție de marca de timp.</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(10) Ofertele introduse și validate sunt actualizate și ordonate automat de sistemul de tranzacţionare, în timp real, în funcţie de cel mai bun preţ, crescător pentru ofertele de vânzare şi descrescător pentru ofertele de cumpărare şi în funcţie de marca de timp în cadrul ofertelor de acelaşi tip care au acelaşi preţ.</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(11) Toţi participanţii la PE pot vizualiza în sistemul de tranzacţionare, în orice moment al sesiunii de tranzacționare, ofertele de cumpărare și ofertele de vânzare ordonate după preț, cu păstrarea anonimatului participanţilor care au introdus aceste oferte. Ofertele proprii sunt marcate distinct în ecranul participantului.</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(12) Sistemul</w:t>
      </w:r>
      <w:r w:rsidRPr="00C02019">
        <w:rPr>
          <w:rFonts w:ascii="Times New Roman" w:eastAsia="Times New Roman" w:hAnsi="Times New Roman" w:cs="Times New Roman"/>
          <w:b/>
          <w:color w:val="auto"/>
          <w:lang w:eastAsia="en-US" w:bidi="ar-SA"/>
        </w:rPr>
        <w:t xml:space="preserve"> </w:t>
      </w:r>
      <w:r w:rsidRPr="00C02019">
        <w:rPr>
          <w:rFonts w:ascii="Times New Roman" w:eastAsia="Times New Roman" w:hAnsi="Times New Roman" w:cs="Times New Roman"/>
          <w:color w:val="auto"/>
          <w:lang w:eastAsia="en-US" w:bidi="ar-SA"/>
        </w:rPr>
        <w:t>de tranzacţionare al PE înregistrează şi păstrează evidenţa tuturor ofertelor introduse şi a acţiunilor asupra acestora (introducere, modificare, suspendare, anulare, corelare). Sunt păstrate în format electronic datele şi rapoartele aferente ultimului an de tranzacţionare, acestea fiind accesibile participantului la PE.</w:t>
      </w:r>
    </w:p>
    <w:p w:rsidR="00F31D30" w:rsidRPr="00C02019" w:rsidRDefault="00F31D30" w:rsidP="00F31D30">
      <w:pPr>
        <w:widowControl/>
        <w:spacing w:line="360" w:lineRule="auto"/>
        <w:jc w:val="both"/>
        <w:rPr>
          <w:rFonts w:ascii="Times New Roman" w:eastAsia="Times New Roman" w:hAnsi="Times New Roman" w:cs="Times New Roman"/>
          <w:b/>
          <w:color w:val="auto"/>
          <w:lang w:eastAsia="en-US" w:bidi="ar-SA"/>
        </w:rPr>
      </w:pPr>
      <w:r w:rsidRPr="00C02019">
        <w:rPr>
          <w:rFonts w:ascii="Times New Roman" w:eastAsia="Times New Roman" w:hAnsi="Times New Roman" w:cs="Times New Roman"/>
          <w:color w:val="auto"/>
          <w:lang w:eastAsia="en-US" w:bidi="ar-SA"/>
        </w:rPr>
        <w:t>(13) În această etapă de transmitere a ofertelor nu se încheie tranzacții. Sistemul de tranzacționare calculează și afișează automat, pe baza ofertelor active, prețul de echilibru și surplusul de ofertă. Aceste informații sunt actualizate în mod automat de fiecare dată când un ordin este introdus/modificat/retras/anulat.</w:t>
      </w:r>
    </w:p>
    <w:p w:rsidR="00F31D30" w:rsidRPr="00C02019" w:rsidRDefault="00F31D30" w:rsidP="00F31D30">
      <w:pPr>
        <w:widowControl/>
        <w:spacing w:line="360" w:lineRule="auto"/>
        <w:jc w:val="both"/>
        <w:rPr>
          <w:rFonts w:ascii="Times New Roman" w:eastAsia="Times New Roman" w:hAnsi="Times New Roman" w:cs="Times New Roman"/>
          <w:b/>
          <w:color w:val="auto"/>
          <w:lang w:eastAsia="en-US" w:bidi="ar-SA"/>
        </w:rPr>
      </w:pPr>
      <w:r w:rsidRPr="00C02019">
        <w:rPr>
          <w:rFonts w:ascii="Times New Roman" w:eastAsia="Times New Roman" w:hAnsi="Times New Roman" w:cs="Times New Roman"/>
          <w:color w:val="auto"/>
          <w:lang w:eastAsia="en-US" w:bidi="ar-SA"/>
        </w:rPr>
        <w:t>(14) La sfârșitul acestei etape, respectiv la ora 17:00, participanții la PE sunt restricționați, astfel nu mai pot fi introduse ordine noi, respectiv nu mai pot fi modificate, suspendate și/sau anulate ordinele active din sistemul de tranzacționare.</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b/>
          <w:color w:val="auto"/>
          <w:lang w:eastAsia="en-US" w:bidi="ar-SA"/>
        </w:rPr>
        <w:t xml:space="preserve">Art. 4 </w:t>
      </w:r>
      <w:r w:rsidRPr="00C02019">
        <w:rPr>
          <w:rFonts w:ascii="Times New Roman" w:eastAsia="Times New Roman" w:hAnsi="Times New Roman" w:cs="Times New Roman"/>
          <w:color w:val="auto"/>
          <w:lang w:eastAsia="en-US" w:bidi="ar-SA"/>
        </w:rPr>
        <w:t>Etapa de închidere a tranzacțiilor</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 xml:space="preserve"> (1) La încheierea etapei de transmitere a ofertelor Sistemul de tranzacționare al PE stabilește în mod automat prețul de echilibru, denumit prețul de închidere al pietei;</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lastRenderedPageBreak/>
        <w:t>(2) Toate ofertele active pentru ziua gazieră de livrare D-1 sunt comparate pentru stabilirea ofertelor compatibile și încheierea tranzacțiilor pentru ofertele compatibile;</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(3) Ofertele compatibile pentru încheierea de tranzacții sunt stabilite în mod automat de Sistemul de tranzacționare al PE, respectiv ofertele care propun prețuri de cumpărare mai mari sau cel puțin egale cu PIP și ofertele de vânzare care propun prețuri mai mici sau cel mult egale cu PIP.</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(4) Ofertele compatibile se tranzacționează la PIP.</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(5) În cazul unui surplus de ofertă egal cu zero se tranzacționează integral ordinele de vânzare la preț mai mic sau egal cu PIP și ordinele de cumpărare la preț mai mare sau egal cu PIP.</w:t>
      </w:r>
      <w:r w:rsidRPr="00C02019" w:rsidDel="00EF7AE8">
        <w:rPr>
          <w:rFonts w:ascii="Times New Roman" w:eastAsia="Times New Roman" w:hAnsi="Times New Roman" w:cs="Times New Roman"/>
          <w:color w:val="auto"/>
          <w:lang w:eastAsia="en-US" w:bidi="ar-SA"/>
        </w:rPr>
        <w:t xml:space="preserve"> </w:t>
      </w:r>
    </w:p>
    <w:p w:rsidR="00F31D30" w:rsidRPr="00C02019" w:rsidRDefault="00F31D30" w:rsidP="00F31D30">
      <w:pPr>
        <w:widowControl/>
        <w:spacing w:line="360" w:lineRule="auto"/>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(6) În cazul unui surplus de ofertă diferit de zero ordinele active în piață se tranzacționează astfel:</w:t>
      </w:r>
    </w:p>
    <w:p w:rsidR="00F31D30" w:rsidRPr="00C02019" w:rsidRDefault="00F31D30" w:rsidP="00F31D30">
      <w:pPr>
        <w:widowControl/>
        <w:numPr>
          <w:ilvl w:val="0"/>
          <w:numId w:val="56"/>
        </w:numPr>
        <w:spacing w:line="360" w:lineRule="auto"/>
        <w:ind w:left="1843" w:hanging="142"/>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Toate ofertele de cumpărare care au prețul mai mare decât PIP;</w:t>
      </w:r>
    </w:p>
    <w:p w:rsidR="00F31D30" w:rsidRPr="00C02019" w:rsidRDefault="00F31D30" w:rsidP="00F31D30">
      <w:pPr>
        <w:widowControl/>
        <w:numPr>
          <w:ilvl w:val="0"/>
          <w:numId w:val="56"/>
        </w:numPr>
        <w:spacing w:line="360" w:lineRule="auto"/>
        <w:ind w:left="1843" w:hanging="142"/>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Toate ofertele de vânzare care au prețul mai mic decât PIP;</w:t>
      </w:r>
    </w:p>
    <w:p w:rsidR="00F31D30" w:rsidRPr="00C02019" w:rsidRDefault="00F31D30" w:rsidP="00F31D30">
      <w:pPr>
        <w:widowControl/>
        <w:numPr>
          <w:ilvl w:val="0"/>
          <w:numId w:val="56"/>
        </w:numPr>
        <w:spacing w:line="360" w:lineRule="auto"/>
        <w:ind w:left="1843" w:hanging="142"/>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În cazul în care se înregistrează un surplus de ofertă pozitiv, ordinele care au prețul egal cu PIP se execută astfel:</w:t>
      </w:r>
    </w:p>
    <w:p w:rsidR="00F31D30" w:rsidRPr="00C02019" w:rsidRDefault="00F31D30" w:rsidP="00F31D30">
      <w:pPr>
        <w:widowControl/>
        <w:numPr>
          <w:ilvl w:val="0"/>
          <w:numId w:val="57"/>
        </w:numPr>
        <w:spacing w:line="360" w:lineRule="auto"/>
        <w:ind w:left="2552" w:hanging="425"/>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 xml:space="preserve">Toate ordinele de vânzare; </w:t>
      </w:r>
    </w:p>
    <w:p w:rsidR="00F31D30" w:rsidRPr="00C02019" w:rsidRDefault="00F31D30" w:rsidP="00F31D30">
      <w:pPr>
        <w:widowControl/>
        <w:numPr>
          <w:ilvl w:val="0"/>
          <w:numId w:val="57"/>
        </w:numPr>
        <w:spacing w:line="360" w:lineRule="auto"/>
        <w:ind w:left="2552" w:hanging="425"/>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 xml:space="preserve">Ordinele de cumpărare în ordinea mărcii de timp până când cantitatea totală cumpărată este egală cu cantitatea totală vândută.  </w:t>
      </w:r>
    </w:p>
    <w:p w:rsidR="00F31D30" w:rsidRPr="00C02019" w:rsidRDefault="00F31D30" w:rsidP="00F31D30">
      <w:pPr>
        <w:widowControl/>
        <w:numPr>
          <w:ilvl w:val="0"/>
          <w:numId w:val="56"/>
        </w:numPr>
        <w:spacing w:line="360" w:lineRule="auto"/>
        <w:ind w:left="1843" w:hanging="142"/>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În cazul în care se înregistrează un surplus de ofertă negativ, ordinele care au prețul egal cu PIP se execută astfel:</w:t>
      </w:r>
    </w:p>
    <w:p w:rsidR="00F31D30" w:rsidRPr="00C02019" w:rsidRDefault="00F31D30" w:rsidP="00F31D30">
      <w:pPr>
        <w:widowControl/>
        <w:numPr>
          <w:ilvl w:val="2"/>
          <w:numId w:val="55"/>
        </w:numPr>
        <w:tabs>
          <w:tab w:val="left" w:pos="2552"/>
        </w:tabs>
        <w:spacing w:line="360" w:lineRule="auto"/>
        <w:ind w:left="2552" w:hanging="284"/>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 xml:space="preserve">Toate ordinele de cumpărare; </w:t>
      </w:r>
    </w:p>
    <w:p w:rsidR="00F31D30" w:rsidRPr="00C02019" w:rsidRDefault="00F31D30" w:rsidP="00F31D30">
      <w:pPr>
        <w:widowControl/>
        <w:numPr>
          <w:ilvl w:val="2"/>
          <w:numId w:val="55"/>
        </w:numPr>
        <w:tabs>
          <w:tab w:val="left" w:pos="2552"/>
        </w:tabs>
        <w:spacing w:line="360" w:lineRule="auto"/>
        <w:ind w:left="2552" w:hanging="284"/>
        <w:jc w:val="both"/>
        <w:rPr>
          <w:rFonts w:ascii="Times New Roman" w:eastAsia="Times New Roman" w:hAnsi="Times New Roman" w:cs="Times New Roman"/>
          <w:color w:val="auto"/>
          <w:lang w:eastAsia="en-US" w:bidi="ar-SA"/>
        </w:rPr>
      </w:pPr>
      <w:r w:rsidRPr="00C02019">
        <w:rPr>
          <w:rFonts w:ascii="Times New Roman" w:eastAsia="Times New Roman" w:hAnsi="Times New Roman" w:cs="Times New Roman"/>
          <w:color w:val="auto"/>
          <w:lang w:eastAsia="en-US" w:bidi="ar-SA"/>
        </w:rPr>
        <w:t>Ordinele de vânzare în ordinea mărcii de timp până când cantitatea totală vândută este egală cu cantitatea totală cumpărată.</w:t>
      </w:r>
    </w:p>
    <w:p w:rsidR="00F31D30" w:rsidRPr="00C02019" w:rsidRDefault="00F31D30" w:rsidP="00F31D30">
      <w:pPr>
        <w:widowControl/>
        <w:spacing w:line="360" w:lineRule="auto"/>
        <w:jc w:val="both"/>
        <w:rPr>
          <w:rFonts w:ascii="Times New Roman" w:eastAsia="Times New Roman" w:hAnsi="Times New Roman" w:cs="Times New Roman"/>
          <w:b/>
          <w:color w:val="auto"/>
          <w:lang w:eastAsia="en-US" w:bidi="ar-SA"/>
        </w:rPr>
      </w:pPr>
      <w:r w:rsidRPr="00C02019">
        <w:rPr>
          <w:rFonts w:ascii="Times New Roman" w:eastAsia="Times New Roman" w:hAnsi="Times New Roman" w:cs="Times New Roman"/>
          <w:color w:val="auto"/>
          <w:lang w:eastAsia="en-US" w:bidi="ar-SA"/>
        </w:rPr>
        <w:t>(8) OTS pune la dispoziţia participanţilor la PE, prin intermediul sistemului de tranzacţionare, Confirmarea de tranzacţie imediat după încheierea unei tranzacţii și Notele de decontare zilnice.</w:t>
      </w:r>
    </w:p>
    <w:p w:rsidR="00F31D30" w:rsidRPr="00C02019" w:rsidRDefault="00F31D30" w:rsidP="00F31D30">
      <w:pPr>
        <w:widowControl/>
        <w:spacing w:before="120" w:line="276" w:lineRule="auto"/>
        <w:jc w:val="both"/>
        <w:rPr>
          <w:rFonts w:ascii="Times New Roman" w:eastAsia="Times New Roman" w:hAnsi="Times New Roman" w:cs="Times New Roman"/>
          <w:color w:val="auto"/>
          <w:lang w:bidi="ar-SA"/>
        </w:rPr>
      </w:pPr>
      <w:r w:rsidRPr="00C02019">
        <w:rPr>
          <w:rFonts w:ascii="Times New Roman" w:eastAsia="Times New Roman" w:hAnsi="Times New Roman" w:cs="Times New Roman"/>
          <w:color w:val="auto"/>
          <w:lang w:val="en-US" w:eastAsia="en-US" w:bidi="ar-SA"/>
        </w:rPr>
        <w:t>(9) OTS</w:t>
      </w:r>
      <w:r w:rsidRPr="00C02019">
        <w:rPr>
          <w:rFonts w:ascii="Times New Roman" w:eastAsia="Times New Roman" w:hAnsi="Times New Roman" w:cs="Times New Roman"/>
          <w:color w:val="auto"/>
          <w:lang w:bidi="ar-SA"/>
        </w:rPr>
        <w:t xml:space="preserve"> întocmește zilnic pentru fiecare participant la PE care a înregistrat tranzacții de vânzare sau de cumpărare gaze naturale, Nota de Decontare zilnică, corespunzătoare zilei gaziere de livrare tranzacționată, care conține următoarele informații:</w:t>
      </w:r>
    </w:p>
    <w:p w:rsidR="00F31D30" w:rsidRPr="00C02019" w:rsidRDefault="00F31D30" w:rsidP="00F31D30">
      <w:pPr>
        <w:widowControl/>
        <w:numPr>
          <w:ilvl w:val="1"/>
          <w:numId w:val="58"/>
        </w:numPr>
        <w:spacing w:before="120" w:line="276" w:lineRule="auto"/>
        <w:jc w:val="both"/>
        <w:rPr>
          <w:rFonts w:ascii="Times New Roman" w:eastAsia="Times New Roman" w:hAnsi="Times New Roman" w:cs="Times New Roman"/>
          <w:color w:val="auto"/>
          <w:lang w:bidi="ar-SA"/>
        </w:rPr>
      </w:pPr>
      <w:r w:rsidRPr="00C02019">
        <w:rPr>
          <w:rFonts w:ascii="Times New Roman" w:eastAsia="Times New Roman" w:hAnsi="Times New Roman" w:cs="Times New Roman"/>
          <w:color w:val="auto"/>
          <w:lang w:bidi="ar-SA"/>
        </w:rPr>
        <w:t>cantităţile de gaze naturale corespunzătoare vânzărilor/cumpărărilor pentru ziua gazieră de livrare;</w:t>
      </w:r>
    </w:p>
    <w:p w:rsidR="00F31D30" w:rsidRPr="00C02019" w:rsidRDefault="00F31D30" w:rsidP="00F31D30">
      <w:pPr>
        <w:widowControl/>
        <w:numPr>
          <w:ilvl w:val="1"/>
          <w:numId w:val="58"/>
        </w:numPr>
        <w:spacing w:before="120" w:line="276" w:lineRule="auto"/>
        <w:jc w:val="both"/>
        <w:rPr>
          <w:rFonts w:ascii="Times New Roman" w:eastAsia="Times New Roman" w:hAnsi="Times New Roman" w:cs="Times New Roman"/>
          <w:color w:val="auto"/>
          <w:lang w:bidi="ar-SA"/>
        </w:rPr>
      </w:pPr>
      <w:r w:rsidRPr="00C02019">
        <w:rPr>
          <w:rFonts w:ascii="Times New Roman" w:eastAsia="Times New Roman" w:hAnsi="Times New Roman" w:cs="Times New Roman"/>
          <w:color w:val="auto"/>
          <w:lang w:bidi="ar-SA"/>
        </w:rPr>
        <w:t>Prețul de închidere al pieței;</w:t>
      </w:r>
    </w:p>
    <w:p w:rsidR="00F31D30" w:rsidRPr="00C02019" w:rsidRDefault="00F31D30" w:rsidP="00F31D30">
      <w:pPr>
        <w:widowControl/>
        <w:numPr>
          <w:ilvl w:val="1"/>
          <w:numId w:val="58"/>
        </w:numPr>
        <w:spacing w:before="120" w:line="276" w:lineRule="auto"/>
        <w:jc w:val="both"/>
        <w:rPr>
          <w:rFonts w:ascii="Times New Roman" w:eastAsia="Times New Roman" w:hAnsi="Times New Roman" w:cs="Times New Roman"/>
          <w:color w:val="auto"/>
          <w:lang w:bidi="ar-SA"/>
        </w:rPr>
      </w:pPr>
      <w:r w:rsidRPr="00C02019">
        <w:rPr>
          <w:rFonts w:ascii="Times New Roman" w:eastAsia="Times New Roman" w:hAnsi="Times New Roman" w:cs="Times New Roman"/>
          <w:color w:val="auto"/>
          <w:lang w:bidi="ar-SA"/>
        </w:rPr>
        <w:t>valorile corespunzătoare vânzărilor/cumpărărilor de gaze naturale pentru o zi gazieră de livrare;</w:t>
      </w:r>
    </w:p>
    <w:p w:rsidR="00F31D30" w:rsidRPr="00C02019" w:rsidRDefault="00F31D30" w:rsidP="00F31D30">
      <w:pPr>
        <w:widowControl/>
        <w:numPr>
          <w:ilvl w:val="1"/>
          <w:numId w:val="58"/>
        </w:numPr>
        <w:spacing w:before="120" w:line="276" w:lineRule="auto"/>
        <w:jc w:val="both"/>
        <w:rPr>
          <w:rFonts w:ascii="Times New Roman" w:eastAsia="Times New Roman" w:hAnsi="Times New Roman" w:cs="Times New Roman"/>
          <w:color w:val="auto"/>
          <w:lang w:bidi="ar-SA"/>
        </w:rPr>
      </w:pPr>
      <w:r w:rsidRPr="00C02019">
        <w:rPr>
          <w:rFonts w:ascii="Times New Roman" w:eastAsia="Times New Roman" w:hAnsi="Times New Roman" w:cs="Times New Roman"/>
          <w:color w:val="auto"/>
          <w:lang w:bidi="ar-SA"/>
        </w:rPr>
        <w:lastRenderedPageBreak/>
        <w:t>contravaloarea TVA, dacă este aplicabil;</w:t>
      </w:r>
    </w:p>
    <w:p w:rsidR="00F31D30" w:rsidRPr="00C02019" w:rsidRDefault="00F31D30" w:rsidP="00F31D30">
      <w:pPr>
        <w:widowControl/>
        <w:numPr>
          <w:ilvl w:val="1"/>
          <w:numId w:val="58"/>
        </w:numPr>
        <w:spacing w:before="120" w:line="276" w:lineRule="auto"/>
        <w:jc w:val="both"/>
        <w:rPr>
          <w:rFonts w:ascii="Times New Roman" w:eastAsia="Times New Roman" w:hAnsi="Times New Roman" w:cs="Times New Roman"/>
          <w:color w:val="auto"/>
          <w:lang w:bidi="ar-SA"/>
        </w:rPr>
      </w:pPr>
      <w:r w:rsidRPr="00C02019">
        <w:rPr>
          <w:rFonts w:ascii="Times New Roman" w:eastAsia="Times New Roman" w:hAnsi="Times New Roman" w:cs="Times New Roman"/>
          <w:color w:val="auto"/>
          <w:lang w:bidi="ar-SA"/>
        </w:rPr>
        <w:t>valoarea drepturilor de încasare/obligaţiilor de plată zilnice.”</w:t>
      </w:r>
    </w:p>
    <w:p w:rsidR="00132ADC" w:rsidRPr="00C02019" w:rsidRDefault="00132ADC" w:rsidP="002C4684">
      <w:pPr>
        <w:spacing w:line="360" w:lineRule="auto"/>
        <w:jc w:val="both"/>
        <w:rPr>
          <w:rFonts w:ascii="Times New Roman" w:hAnsi="Times New Roman" w:cs="Times New Roman"/>
          <w:color w:val="auto"/>
        </w:rPr>
      </w:pPr>
    </w:p>
    <w:sectPr w:rsidR="00132ADC" w:rsidRPr="00C0201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5EF5" w:rsidRDefault="003B5EF5" w:rsidP="003F7EA5">
      <w:r>
        <w:separator/>
      </w:r>
    </w:p>
  </w:endnote>
  <w:endnote w:type="continuationSeparator" w:id="0">
    <w:p w:rsidR="003B5EF5" w:rsidRDefault="003B5EF5" w:rsidP="003F7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EE"/>
    <w:family w:val="swiss"/>
    <w:pitch w:val="variable"/>
    <w:sig w:usb0="00000287" w:usb1="00000800" w:usb2="00000000" w:usb3="00000000" w:csb0="0000009F" w:csb1="00000000"/>
  </w:font>
  <w:font w:name="TT18At00">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8867829"/>
      <w:docPartObj>
        <w:docPartGallery w:val="Page Numbers (Bottom of Page)"/>
        <w:docPartUnique/>
      </w:docPartObj>
    </w:sdtPr>
    <w:sdtEndPr>
      <w:rPr>
        <w:noProof/>
      </w:rPr>
    </w:sdtEndPr>
    <w:sdtContent>
      <w:p w:rsidR="00D777F3" w:rsidRDefault="00D777F3">
        <w:pPr>
          <w:pStyle w:val="Footer"/>
          <w:jc w:val="right"/>
        </w:pPr>
        <w:r w:rsidRPr="003F7EA5">
          <w:rPr>
            <w:rFonts w:ascii="Times New Roman" w:hAnsi="Times New Roman" w:cs="Times New Roman"/>
          </w:rPr>
          <w:fldChar w:fldCharType="begin"/>
        </w:r>
        <w:r w:rsidRPr="003F7EA5">
          <w:rPr>
            <w:rFonts w:ascii="Times New Roman" w:hAnsi="Times New Roman" w:cs="Times New Roman"/>
          </w:rPr>
          <w:instrText xml:space="preserve"> PAGE   \* MERGEFORMAT </w:instrText>
        </w:r>
        <w:r w:rsidRPr="003F7EA5">
          <w:rPr>
            <w:rFonts w:ascii="Times New Roman" w:hAnsi="Times New Roman" w:cs="Times New Roman"/>
          </w:rPr>
          <w:fldChar w:fldCharType="separate"/>
        </w:r>
        <w:r w:rsidR="008E47B7">
          <w:rPr>
            <w:rFonts w:ascii="Times New Roman" w:hAnsi="Times New Roman" w:cs="Times New Roman"/>
            <w:noProof/>
          </w:rPr>
          <w:t>44</w:t>
        </w:r>
        <w:r w:rsidRPr="003F7EA5">
          <w:rPr>
            <w:rFonts w:ascii="Times New Roman" w:hAnsi="Times New Roman" w:cs="Times New Roman"/>
            <w:noProof/>
          </w:rPr>
          <w:fldChar w:fldCharType="end"/>
        </w:r>
      </w:p>
    </w:sdtContent>
  </w:sdt>
  <w:p w:rsidR="00D777F3" w:rsidRDefault="00D777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5EF5" w:rsidRDefault="003B5EF5" w:rsidP="003F7EA5">
      <w:r>
        <w:separator/>
      </w:r>
    </w:p>
  </w:footnote>
  <w:footnote w:type="continuationSeparator" w:id="0">
    <w:p w:rsidR="003B5EF5" w:rsidRDefault="003B5EF5" w:rsidP="003F7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77019"/>
    <w:multiLevelType w:val="hybridMultilevel"/>
    <w:tmpl w:val="5CE4ED4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237170E"/>
    <w:multiLevelType w:val="hybridMultilevel"/>
    <w:tmpl w:val="168C5EB2"/>
    <w:lvl w:ilvl="0" w:tplc="6688CF7A">
      <w:start w:val="1"/>
      <w:numFmt w:val="lowerLetter"/>
      <w:lvlText w:val="%1)"/>
      <w:lvlJc w:val="left"/>
      <w:pPr>
        <w:ind w:left="720" w:hanging="360"/>
      </w:pPr>
      <w:rPr>
        <w:rFonts w:ascii="Times New Roman" w:eastAsia="Courier New" w:hAnsi="Times New Roman" w:cs="Times New Roman"/>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3230C16"/>
    <w:multiLevelType w:val="hybridMultilevel"/>
    <w:tmpl w:val="FF8641E4"/>
    <w:lvl w:ilvl="0" w:tplc="3FD8A2E4">
      <w:start w:val="1"/>
      <w:numFmt w:val="lowerLetter"/>
      <w:lvlText w:val="%1)"/>
      <w:lvlJc w:val="left"/>
      <w:pPr>
        <w:ind w:left="4112" w:hanging="360"/>
      </w:pPr>
      <w:rPr>
        <w:b w:val="0"/>
      </w:rPr>
    </w:lvl>
    <w:lvl w:ilvl="1" w:tplc="6DD047FA">
      <w:start w:val="1"/>
      <w:numFmt w:val="lowerRoman"/>
      <w:lvlText w:val="%2)"/>
      <w:lvlJc w:val="left"/>
      <w:pPr>
        <w:ind w:left="1952" w:hanging="360"/>
      </w:pPr>
      <w:rPr>
        <w:rFonts w:hint="default"/>
      </w:rPr>
    </w:lvl>
    <w:lvl w:ilvl="2" w:tplc="0418001B" w:tentative="1">
      <w:start w:val="1"/>
      <w:numFmt w:val="lowerRoman"/>
      <w:lvlText w:val="%3."/>
      <w:lvlJc w:val="right"/>
      <w:pPr>
        <w:ind w:left="2672" w:hanging="180"/>
      </w:pPr>
    </w:lvl>
    <w:lvl w:ilvl="3" w:tplc="0418000F" w:tentative="1">
      <w:start w:val="1"/>
      <w:numFmt w:val="decimal"/>
      <w:lvlText w:val="%4."/>
      <w:lvlJc w:val="left"/>
      <w:pPr>
        <w:ind w:left="3392" w:hanging="360"/>
      </w:pPr>
    </w:lvl>
    <w:lvl w:ilvl="4" w:tplc="04180019" w:tentative="1">
      <w:start w:val="1"/>
      <w:numFmt w:val="lowerLetter"/>
      <w:lvlText w:val="%5."/>
      <w:lvlJc w:val="left"/>
      <w:pPr>
        <w:ind w:left="4112" w:hanging="360"/>
      </w:pPr>
    </w:lvl>
    <w:lvl w:ilvl="5" w:tplc="0418001B" w:tentative="1">
      <w:start w:val="1"/>
      <w:numFmt w:val="lowerRoman"/>
      <w:lvlText w:val="%6."/>
      <w:lvlJc w:val="right"/>
      <w:pPr>
        <w:ind w:left="4832" w:hanging="180"/>
      </w:pPr>
    </w:lvl>
    <w:lvl w:ilvl="6" w:tplc="0418000F" w:tentative="1">
      <w:start w:val="1"/>
      <w:numFmt w:val="decimal"/>
      <w:lvlText w:val="%7."/>
      <w:lvlJc w:val="left"/>
      <w:pPr>
        <w:ind w:left="5552" w:hanging="360"/>
      </w:pPr>
    </w:lvl>
    <w:lvl w:ilvl="7" w:tplc="04180019" w:tentative="1">
      <w:start w:val="1"/>
      <w:numFmt w:val="lowerLetter"/>
      <w:lvlText w:val="%8."/>
      <w:lvlJc w:val="left"/>
      <w:pPr>
        <w:ind w:left="6272" w:hanging="360"/>
      </w:pPr>
    </w:lvl>
    <w:lvl w:ilvl="8" w:tplc="0418001B" w:tentative="1">
      <w:start w:val="1"/>
      <w:numFmt w:val="lowerRoman"/>
      <w:lvlText w:val="%9."/>
      <w:lvlJc w:val="right"/>
      <w:pPr>
        <w:ind w:left="6992" w:hanging="180"/>
      </w:pPr>
    </w:lvl>
  </w:abstractNum>
  <w:abstractNum w:abstractNumId="3" w15:restartNumberingAfterBreak="0">
    <w:nsid w:val="039B7ACB"/>
    <w:multiLevelType w:val="hybridMultilevel"/>
    <w:tmpl w:val="352C46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9F64FC"/>
    <w:multiLevelType w:val="hybridMultilevel"/>
    <w:tmpl w:val="C7AEEA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F06826"/>
    <w:multiLevelType w:val="hybridMultilevel"/>
    <w:tmpl w:val="3BA4602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826452D"/>
    <w:multiLevelType w:val="hybridMultilevel"/>
    <w:tmpl w:val="416C55A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98C605E"/>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8955AB"/>
    <w:multiLevelType w:val="hybridMultilevel"/>
    <w:tmpl w:val="E8802A8A"/>
    <w:lvl w:ilvl="0" w:tplc="A9ACC4C8">
      <w:start w:val="1"/>
      <w:numFmt w:val="lowerLetter"/>
      <w:lvlText w:val="%1)"/>
      <w:lvlJc w:val="left"/>
      <w:pPr>
        <w:ind w:left="1080" w:hanging="360"/>
      </w:pPr>
      <w:rPr>
        <w:rFonts w:hint="default"/>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36365BE"/>
    <w:multiLevelType w:val="hybridMultilevel"/>
    <w:tmpl w:val="B810D484"/>
    <w:lvl w:ilvl="0" w:tplc="7C44C3DA">
      <w:start w:val="1"/>
      <w:numFmt w:val="lowerLetter"/>
      <w:lvlText w:val="%1)"/>
      <w:lvlJc w:val="left"/>
      <w:pPr>
        <w:ind w:left="720" w:hanging="360"/>
      </w:pPr>
      <w:rPr>
        <w:rFonts w:ascii="Times New Roman" w:eastAsia="Courier New"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37451B"/>
    <w:multiLevelType w:val="hybridMultilevel"/>
    <w:tmpl w:val="C6101172"/>
    <w:lvl w:ilvl="0" w:tplc="04090017">
      <w:start w:val="1"/>
      <w:numFmt w:val="lowerLetter"/>
      <w:lvlText w:val="%1)"/>
      <w:lvlJc w:val="left"/>
      <w:pPr>
        <w:ind w:left="720" w:hanging="360"/>
      </w:pPr>
      <w:rPr>
        <w:rFonts w:cs="Times New Roman"/>
      </w:rPr>
    </w:lvl>
    <w:lvl w:ilvl="1" w:tplc="B90C783C">
      <w:start w:val="2"/>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85409FF"/>
    <w:multiLevelType w:val="hybridMultilevel"/>
    <w:tmpl w:val="2952B2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626963"/>
    <w:multiLevelType w:val="hybridMultilevel"/>
    <w:tmpl w:val="83D85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0F7C2D"/>
    <w:multiLevelType w:val="hybridMultilevel"/>
    <w:tmpl w:val="D0DAEB24"/>
    <w:lvl w:ilvl="0" w:tplc="866EB348">
      <w:start w:val="1"/>
      <w:numFmt w:val="lowerLetter"/>
      <w:lvlText w:val="%1)"/>
      <w:lvlJc w:val="left"/>
      <w:pPr>
        <w:tabs>
          <w:tab w:val="num" w:pos="720"/>
        </w:tabs>
        <w:ind w:left="720" w:hanging="360"/>
      </w:pPr>
      <w:rPr>
        <w:b w:val="0"/>
      </w:rPr>
    </w:lvl>
    <w:lvl w:ilvl="1" w:tplc="9B4AFA16">
      <w:start w:val="1"/>
      <w:numFmt w:val="decimal"/>
      <w:lvlText w:val="%2."/>
      <w:lvlJc w:val="left"/>
      <w:pPr>
        <w:tabs>
          <w:tab w:val="num" w:pos="360"/>
        </w:tabs>
        <w:ind w:left="360" w:hanging="360"/>
      </w:pPr>
      <w:rPr>
        <w:b/>
      </w:rPr>
    </w:lvl>
    <w:lvl w:ilvl="2" w:tplc="D0468AE0">
      <w:start w:val="1"/>
      <w:numFmt w:val="bullet"/>
      <w:lvlText w:val="-"/>
      <w:lvlJc w:val="left"/>
      <w:pPr>
        <w:tabs>
          <w:tab w:val="num" w:pos="900"/>
        </w:tabs>
        <w:ind w:left="900" w:hanging="360"/>
      </w:pPr>
      <w:rPr>
        <w:rFonts w:ascii="Courier New" w:hAnsi="Courier New" w:cs="Times New Roman" w:hint="default"/>
      </w:rPr>
    </w:lvl>
    <w:lvl w:ilvl="3" w:tplc="0409000F">
      <w:start w:val="1"/>
      <w:numFmt w:val="decimal"/>
      <w:lvlText w:val="%4."/>
      <w:lvlJc w:val="left"/>
      <w:pPr>
        <w:tabs>
          <w:tab w:val="num" w:pos="1440"/>
        </w:tabs>
        <w:ind w:left="1440" w:hanging="360"/>
      </w:pPr>
    </w:lvl>
    <w:lvl w:ilvl="4" w:tplc="04090019">
      <w:start w:val="1"/>
      <w:numFmt w:val="lowerLetter"/>
      <w:lvlText w:val="%5."/>
      <w:lvlJc w:val="left"/>
      <w:pPr>
        <w:tabs>
          <w:tab w:val="num" w:pos="2160"/>
        </w:tabs>
        <w:ind w:left="2160" w:hanging="360"/>
      </w:pPr>
    </w:lvl>
    <w:lvl w:ilvl="5" w:tplc="0409001B">
      <w:start w:val="1"/>
      <w:numFmt w:val="lowerRoman"/>
      <w:lvlText w:val="%6."/>
      <w:lvlJc w:val="right"/>
      <w:pPr>
        <w:tabs>
          <w:tab w:val="num" w:pos="2880"/>
        </w:tabs>
        <w:ind w:left="2880" w:hanging="180"/>
      </w:pPr>
    </w:lvl>
    <w:lvl w:ilvl="6" w:tplc="0409000F">
      <w:start w:val="1"/>
      <w:numFmt w:val="decimal"/>
      <w:lvlText w:val="%7."/>
      <w:lvlJc w:val="left"/>
      <w:pPr>
        <w:tabs>
          <w:tab w:val="num" w:pos="3600"/>
        </w:tabs>
        <w:ind w:left="3600" w:hanging="360"/>
      </w:pPr>
    </w:lvl>
    <w:lvl w:ilvl="7" w:tplc="04090019">
      <w:start w:val="1"/>
      <w:numFmt w:val="lowerLetter"/>
      <w:lvlText w:val="%8."/>
      <w:lvlJc w:val="left"/>
      <w:pPr>
        <w:tabs>
          <w:tab w:val="num" w:pos="4320"/>
        </w:tabs>
        <w:ind w:left="4320" w:hanging="360"/>
      </w:pPr>
    </w:lvl>
    <w:lvl w:ilvl="8" w:tplc="0409001B">
      <w:start w:val="1"/>
      <w:numFmt w:val="lowerRoman"/>
      <w:lvlText w:val="%9."/>
      <w:lvlJc w:val="right"/>
      <w:pPr>
        <w:tabs>
          <w:tab w:val="num" w:pos="5040"/>
        </w:tabs>
        <w:ind w:left="5040" w:hanging="180"/>
      </w:pPr>
    </w:lvl>
  </w:abstractNum>
  <w:abstractNum w:abstractNumId="14" w15:restartNumberingAfterBreak="0">
    <w:nsid w:val="225960AE"/>
    <w:multiLevelType w:val="hybridMultilevel"/>
    <w:tmpl w:val="D0DAEB24"/>
    <w:lvl w:ilvl="0" w:tplc="866EB348">
      <w:start w:val="1"/>
      <w:numFmt w:val="lowerLetter"/>
      <w:lvlText w:val="%1)"/>
      <w:lvlJc w:val="left"/>
      <w:pPr>
        <w:tabs>
          <w:tab w:val="num" w:pos="720"/>
        </w:tabs>
        <w:ind w:left="720" w:hanging="360"/>
      </w:pPr>
      <w:rPr>
        <w:b w:val="0"/>
      </w:rPr>
    </w:lvl>
    <w:lvl w:ilvl="1" w:tplc="9B4AFA16">
      <w:start w:val="1"/>
      <w:numFmt w:val="decimal"/>
      <w:lvlText w:val="%2."/>
      <w:lvlJc w:val="left"/>
      <w:pPr>
        <w:tabs>
          <w:tab w:val="num" w:pos="360"/>
        </w:tabs>
        <w:ind w:left="360" w:hanging="360"/>
      </w:pPr>
      <w:rPr>
        <w:b/>
      </w:rPr>
    </w:lvl>
    <w:lvl w:ilvl="2" w:tplc="D0468AE0">
      <w:start w:val="1"/>
      <w:numFmt w:val="bullet"/>
      <w:lvlText w:val="-"/>
      <w:lvlJc w:val="left"/>
      <w:pPr>
        <w:tabs>
          <w:tab w:val="num" w:pos="900"/>
        </w:tabs>
        <w:ind w:left="900" w:hanging="360"/>
      </w:pPr>
      <w:rPr>
        <w:rFonts w:ascii="Courier New" w:hAnsi="Courier New" w:cs="Times New Roman" w:hint="default"/>
      </w:rPr>
    </w:lvl>
    <w:lvl w:ilvl="3" w:tplc="0409000F">
      <w:start w:val="1"/>
      <w:numFmt w:val="decimal"/>
      <w:lvlText w:val="%4."/>
      <w:lvlJc w:val="left"/>
      <w:pPr>
        <w:tabs>
          <w:tab w:val="num" w:pos="1440"/>
        </w:tabs>
        <w:ind w:left="1440" w:hanging="360"/>
      </w:pPr>
    </w:lvl>
    <w:lvl w:ilvl="4" w:tplc="04090019">
      <w:start w:val="1"/>
      <w:numFmt w:val="lowerLetter"/>
      <w:lvlText w:val="%5."/>
      <w:lvlJc w:val="left"/>
      <w:pPr>
        <w:tabs>
          <w:tab w:val="num" w:pos="2160"/>
        </w:tabs>
        <w:ind w:left="2160" w:hanging="360"/>
      </w:pPr>
    </w:lvl>
    <w:lvl w:ilvl="5" w:tplc="0409001B">
      <w:start w:val="1"/>
      <w:numFmt w:val="lowerRoman"/>
      <w:lvlText w:val="%6."/>
      <w:lvlJc w:val="right"/>
      <w:pPr>
        <w:tabs>
          <w:tab w:val="num" w:pos="2880"/>
        </w:tabs>
        <w:ind w:left="2880" w:hanging="180"/>
      </w:pPr>
    </w:lvl>
    <w:lvl w:ilvl="6" w:tplc="0409000F">
      <w:start w:val="1"/>
      <w:numFmt w:val="decimal"/>
      <w:lvlText w:val="%7."/>
      <w:lvlJc w:val="left"/>
      <w:pPr>
        <w:tabs>
          <w:tab w:val="num" w:pos="3600"/>
        </w:tabs>
        <w:ind w:left="3600" w:hanging="360"/>
      </w:pPr>
    </w:lvl>
    <w:lvl w:ilvl="7" w:tplc="04090019">
      <w:start w:val="1"/>
      <w:numFmt w:val="lowerLetter"/>
      <w:lvlText w:val="%8."/>
      <w:lvlJc w:val="left"/>
      <w:pPr>
        <w:tabs>
          <w:tab w:val="num" w:pos="4320"/>
        </w:tabs>
        <w:ind w:left="4320" w:hanging="360"/>
      </w:pPr>
    </w:lvl>
    <w:lvl w:ilvl="8" w:tplc="0409001B">
      <w:start w:val="1"/>
      <w:numFmt w:val="lowerRoman"/>
      <w:lvlText w:val="%9."/>
      <w:lvlJc w:val="right"/>
      <w:pPr>
        <w:tabs>
          <w:tab w:val="num" w:pos="5040"/>
        </w:tabs>
        <w:ind w:left="5040" w:hanging="180"/>
      </w:pPr>
    </w:lvl>
  </w:abstractNum>
  <w:abstractNum w:abstractNumId="15" w15:restartNumberingAfterBreak="0">
    <w:nsid w:val="26A3665D"/>
    <w:multiLevelType w:val="hybridMultilevel"/>
    <w:tmpl w:val="F6CED2AA"/>
    <w:lvl w:ilvl="0" w:tplc="0409000F">
      <w:start w:val="1"/>
      <w:numFmt w:val="decimal"/>
      <w:lvlText w:val="%1."/>
      <w:lvlJc w:val="left"/>
      <w:pPr>
        <w:ind w:left="720" w:hanging="360"/>
      </w:pPr>
      <w:rPr>
        <w:rFonts w:hint="default"/>
      </w:rPr>
    </w:lvl>
    <w:lvl w:ilvl="1" w:tplc="C848F1F4">
      <w:start w:val="1"/>
      <w:numFmt w:val="bullet"/>
      <w:lvlText w:val="-"/>
      <w:lvlJc w:val="left"/>
      <w:pPr>
        <w:ind w:left="1440" w:hanging="360"/>
      </w:pPr>
      <w:rPr>
        <w:rFonts w:ascii="Calibri" w:eastAsia="Calibri" w:hAnsi="Calibri"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E67796"/>
    <w:multiLevelType w:val="hybridMultilevel"/>
    <w:tmpl w:val="F440EB0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6EB44FB"/>
    <w:multiLevelType w:val="hybridMultilevel"/>
    <w:tmpl w:val="4846326A"/>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234306"/>
    <w:multiLevelType w:val="hybridMultilevel"/>
    <w:tmpl w:val="21F61E68"/>
    <w:lvl w:ilvl="0" w:tplc="04090019">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15:restartNumberingAfterBreak="0">
    <w:nsid w:val="2B3378EF"/>
    <w:multiLevelType w:val="hybridMultilevel"/>
    <w:tmpl w:val="81E47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210CBD"/>
    <w:multiLevelType w:val="hybridMultilevel"/>
    <w:tmpl w:val="B77A6BD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DBF24FB"/>
    <w:multiLevelType w:val="hybridMultilevel"/>
    <w:tmpl w:val="8420698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FEB02F1"/>
    <w:multiLevelType w:val="hybridMultilevel"/>
    <w:tmpl w:val="A4C6EDF2"/>
    <w:lvl w:ilvl="0" w:tplc="1A4EAA9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317F1B52"/>
    <w:multiLevelType w:val="hybridMultilevel"/>
    <w:tmpl w:val="E5D01E3A"/>
    <w:lvl w:ilvl="0" w:tplc="F6B626CE">
      <w:start w:val="1"/>
      <w:numFmt w:val="lowerLetter"/>
      <w:lvlText w:val="%1)"/>
      <w:lvlJc w:val="left"/>
      <w:pPr>
        <w:ind w:left="720" w:hanging="360"/>
      </w:pPr>
      <w:rPr>
        <w:rFonts w:ascii="Times New Roman" w:eastAsia="Courier New"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53F6564"/>
    <w:multiLevelType w:val="hybridMultilevel"/>
    <w:tmpl w:val="D4A08906"/>
    <w:lvl w:ilvl="0" w:tplc="04090019">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15:restartNumberingAfterBreak="0">
    <w:nsid w:val="3599692D"/>
    <w:multiLevelType w:val="hybridMultilevel"/>
    <w:tmpl w:val="8A6485D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37796D57"/>
    <w:multiLevelType w:val="hybridMultilevel"/>
    <w:tmpl w:val="D876E08C"/>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CF0C7BC4">
      <w:start w:val="1"/>
      <w:numFmt w:val="upperLetter"/>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8F37B59"/>
    <w:multiLevelType w:val="hybridMultilevel"/>
    <w:tmpl w:val="27FC3B5A"/>
    <w:lvl w:ilvl="0" w:tplc="A574C652">
      <w:start w:val="1"/>
      <w:numFmt w:val="lowerLetter"/>
      <w:lvlText w:val="%1)"/>
      <w:lvlJc w:val="left"/>
      <w:pPr>
        <w:ind w:left="1402" w:hanging="360"/>
      </w:pPr>
      <w:rPr>
        <w:rFonts w:ascii="Times New Roman" w:hAnsi="Times New Roman" w:cs="Times New Roman" w:hint="default"/>
      </w:rPr>
    </w:lvl>
    <w:lvl w:ilvl="1" w:tplc="75A0DFFE">
      <w:start w:val="2"/>
      <w:numFmt w:val="decimal"/>
      <w:lvlText w:val="(%2)"/>
      <w:lvlJc w:val="left"/>
      <w:pPr>
        <w:tabs>
          <w:tab w:val="num" w:pos="2122"/>
        </w:tabs>
        <w:ind w:left="2122" w:hanging="360"/>
      </w:pPr>
      <w:rPr>
        <w:rFonts w:ascii="Times New Roman" w:hAnsi="Times New Roman" w:cs="Times New Roman" w:hint="default"/>
      </w:rPr>
    </w:lvl>
    <w:lvl w:ilvl="2" w:tplc="0409001B">
      <w:start w:val="1"/>
      <w:numFmt w:val="lowerRoman"/>
      <w:lvlText w:val="%3."/>
      <w:lvlJc w:val="right"/>
      <w:pPr>
        <w:ind w:left="2842" w:hanging="180"/>
      </w:pPr>
      <w:rPr>
        <w:rFonts w:ascii="Times New Roman" w:hAnsi="Times New Roman" w:cs="Times New Roman"/>
      </w:rPr>
    </w:lvl>
    <w:lvl w:ilvl="3" w:tplc="0409000F">
      <w:start w:val="1"/>
      <w:numFmt w:val="decimal"/>
      <w:lvlText w:val="%4."/>
      <w:lvlJc w:val="left"/>
      <w:pPr>
        <w:ind w:left="3562" w:hanging="360"/>
      </w:pPr>
      <w:rPr>
        <w:rFonts w:ascii="Times New Roman" w:hAnsi="Times New Roman" w:cs="Times New Roman"/>
      </w:rPr>
    </w:lvl>
    <w:lvl w:ilvl="4" w:tplc="04090019">
      <w:start w:val="1"/>
      <w:numFmt w:val="lowerLetter"/>
      <w:lvlText w:val="%5."/>
      <w:lvlJc w:val="left"/>
      <w:pPr>
        <w:ind w:left="4282" w:hanging="360"/>
      </w:pPr>
      <w:rPr>
        <w:rFonts w:ascii="Times New Roman" w:hAnsi="Times New Roman" w:cs="Times New Roman"/>
      </w:rPr>
    </w:lvl>
    <w:lvl w:ilvl="5" w:tplc="0409001B">
      <w:start w:val="1"/>
      <w:numFmt w:val="lowerRoman"/>
      <w:lvlText w:val="%6."/>
      <w:lvlJc w:val="right"/>
      <w:pPr>
        <w:ind w:left="5002" w:hanging="180"/>
      </w:pPr>
      <w:rPr>
        <w:rFonts w:ascii="Times New Roman" w:hAnsi="Times New Roman" w:cs="Times New Roman"/>
      </w:rPr>
    </w:lvl>
    <w:lvl w:ilvl="6" w:tplc="0409000F">
      <w:start w:val="1"/>
      <w:numFmt w:val="decimal"/>
      <w:lvlText w:val="%7."/>
      <w:lvlJc w:val="left"/>
      <w:pPr>
        <w:ind w:left="5722" w:hanging="360"/>
      </w:pPr>
      <w:rPr>
        <w:rFonts w:ascii="Times New Roman" w:hAnsi="Times New Roman" w:cs="Times New Roman"/>
      </w:rPr>
    </w:lvl>
    <w:lvl w:ilvl="7" w:tplc="04090019">
      <w:start w:val="1"/>
      <w:numFmt w:val="lowerLetter"/>
      <w:lvlText w:val="%8."/>
      <w:lvlJc w:val="left"/>
      <w:pPr>
        <w:ind w:left="6442" w:hanging="360"/>
      </w:pPr>
      <w:rPr>
        <w:rFonts w:ascii="Times New Roman" w:hAnsi="Times New Roman" w:cs="Times New Roman"/>
      </w:rPr>
    </w:lvl>
    <w:lvl w:ilvl="8" w:tplc="0409001B">
      <w:start w:val="1"/>
      <w:numFmt w:val="lowerRoman"/>
      <w:lvlText w:val="%9."/>
      <w:lvlJc w:val="right"/>
      <w:pPr>
        <w:ind w:left="7162" w:hanging="180"/>
      </w:pPr>
      <w:rPr>
        <w:rFonts w:ascii="Times New Roman" w:hAnsi="Times New Roman" w:cs="Times New Roman"/>
      </w:rPr>
    </w:lvl>
  </w:abstractNum>
  <w:abstractNum w:abstractNumId="28" w15:restartNumberingAfterBreak="0">
    <w:nsid w:val="3BE16C89"/>
    <w:multiLevelType w:val="hybridMultilevel"/>
    <w:tmpl w:val="495CE690"/>
    <w:lvl w:ilvl="0" w:tplc="C302ADF6">
      <w:start w:val="1"/>
      <w:numFmt w:val="lowerRoman"/>
      <w:lvlText w:val="%1."/>
      <w:lvlJc w:val="left"/>
      <w:pPr>
        <w:ind w:left="2563" w:hanging="360"/>
      </w:pPr>
      <w:rPr>
        <w:rFonts w:hint="default"/>
      </w:rPr>
    </w:lvl>
    <w:lvl w:ilvl="1" w:tplc="04180019" w:tentative="1">
      <w:start w:val="1"/>
      <w:numFmt w:val="lowerLetter"/>
      <w:lvlText w:val="%2."/>
      <w:lvlJc w:val="left"/>
      <w:pPr>
        <w:ind w:left="3283" w:hanging="360"/>
      </w:pPr>
    </w:lvl>
    <w:lvl w:ilvl="2" w:tplc="0418001B" w:tentative="1">
      <w:start w:val="1"/>
      <w:numFmt w:val="lowerRoman"/>
      <w:lvlText w:val="%3."/>
      <w:lvlJc w:val="right"/>
      <w:pPr>
        <w:ind w:left="4003" w:hanging="180"/>
      </w:pPr>
    </w:lvl>
    <w:lvl w:ilvl="3" w:tplc="0418000F" w:tentative="1">
      <w:start w:val="1"/>
      <w:numFmt w:val="decimal"/>
      <w:lvlText w:val="%4."/>
      <w:lvlJc w:val="left"/>
      <w:pPr>
        <w:ind w:left="4723" w:hanging="360"/>
      </w:pPr>
    </w:lvl>
    <w:lvl w:ilvl="4" w:tplc="04180019" w:tentative="1">
      <w:start w:val="1"/>
      <w:numFmt w:val="lowerLetter"/>
      <w:lvlText w:val="%5."/>
      <w:lvlJc w:val="left"/>
      <w:pPr>
        <w:ind w:left="5443" w:hanging="360"/>
      </w:pPr>
    </w:lvl>
    <w:lvl w:ilvl="5" w:tplc="0418001B" w:tentative="1">
      <w:start w:val="1"/>
      <w:numFmt w:val="lowerRoman"/>
      <w:lvlText w:val="%6."/>
      <w:lvlJc w:val="right"/>
      <w:pPr>
        <w:ind w:left="6163" w:hanging="180"/>
      </w:pPr>
    </w:lvl>
    <w:lvl w:ilvl="6" w:tplc="0418000F" w:tentative="1">
      <w:start w:val="1"/>
      <w:numFmt w:val="decimal"/>
      <w:lvlText w:val="%7."/>
      <w:lvlJc w:val="left"/>
      <w:pPr>
        <w:ind w:left="6883" w:hanging="360"/>
      </w:pPr>
    </w:lvl>
    <w:lvl w:ilvl="7" w:tplc="04180019" w:tentative="1">
      <w:start w:val="1"/>
      <w:numFmt w:val="lowerLetter"/>
      <w:lvlText w:val="%8."/>
      <w:lvlJc w:val="left"/>
      <w:pPr>
        <w:ind w:left="7603" w:hanging="360"/>
      </w:pPr>
    </w:lvl>
    <w:lvl w:ilvl="8" w:tplc="0418001B" w:tentative="1">
      <w:start w:val="1"/>
      <w:numFmt w:val="lowerRoman"/>
      <w:lvlText w:val="%9."/>
      <w:lvlJc w:val="right"/>
      <w:pPr>
        <w:ind w:left="8323" w:hanging="180"/>
      </w:pPr>
    </w:lvl>
  </w:abstractNum>
  <w:abstractNum w:abstractNumId="29" w15:restartNumberingAfterBreak="0">
    <w:nsid w:val="3D301C98"/>
    <w:multiLevelType w:val="hybridMultilevel"/>
    <w:tmpl w:val="C52EF548"/>
    <w:lvl w:ilvl="0" w:tplc="866EB348">
      <w:start w:val="1"/>
      <w:numFmt w:val="lowerLetter"/>
      <w:lvlText w:val="%1)"/>
      <w:lvlJc w:val="left"/>
      <w:pPr>
        <w:tabs>
          <w:tab w:val="num" w:pos="720"/>
        </w:tabs>
        <w:ind w:left="720" w:hanging="360"/>
      </w:pPr>
      <w:rPr>
        <w:b w:val="0"/>
      </w:rPr>
    </w:lvl>
    <w:lvl w:ilvl="1" w:tplc="9B4AFA16">
      <w:start w:val="1"/>
      <w:numFmt w:val="decimal"/>
      <w:lvlText w:val="%2."/>
      <w:lvlJc w:val="left"/>
      <w:pPr>
        <w:tabs>
          <w:tab w:val="num" w:pos="360"/>
        </w:tabs>
        <w:ind w:left="360" w:hanging="360"/>
      </w:pPr>
      <w:rPr>
        <w:b/>
      </w:rPr>
    </w:lvl>
    <w:lvl w:ilvl="2" w:tplc="D0468AE0">
      <w:start w:val="1"/>
      <w:numFmt w:val="bullet"/>
      <w:lvlText w:val="-"/>
      <w:lvlJc w:val="left"/>
      <w:pPr>
        <w:tabs>
          <w:tab w:val="num" w:pos="900"/>
        </w:tabs>
        <w:ind w:left="900" w:hanging="360"/>
      </w:pPr>
      <w:rPr>
        <w:rFonts w:ascii="Courier New" w:hAnsi="Courier New" w:cs="Times New Roman" w:hint="default"/>
      </w:rPr>
    </w:lvl>
    <w:lvl w:ilvl="3" w:tplc="0409000F">
      <w:start w:val="1"/>
      <w:numFmt w:val="decimal"/>
      <w:lvlText w:val="%4."/>
      <w:lvlJc w:val="left"/>
      <w:pPr>
        <w:tabs>
          <w:tab w:val="num" w:pos="1440"/>
        </w:tabs>
        <w:ind w:left="1440" w:hanging="360"/>
      </w:pPr>
    </w:lvl>
    <w:lvl w:ilvl="4" w:tplc="04090019">
      <w:start w:val="1"/>
      <w:numFmt w:val="lowerLetter"/>
      <w:lvlText w:val="%5."/>
      <w:lvlJc w:val="left"/>
      <w:pPr>
        <w:tabs>
          <w:tab w:val="num" w:pos="2160"/>
        </w:tabs>
        <w:ind w:left="2160" w:hanging="360"/>
      </w:pPr>
    </w:lvl>
    <w:lvl w:ilvl="5" w:tplc="0409001B">
      <w:start w:val="1"/>
      <w:numFmt w:val="lowerRoman"/>
      <w:lvlText w:val="%6."/>
      <w:lvlJc w:val="right"/>
      <w:pPr>
        <w:tabs>
          <w:tab w:val="num" w:pos="2880"/>
        </w:tabs>
        <w:ind w:left="2880" w:hanging="180"/>
      </w:pPr>
    </w:lvl>
    <w:lvl w:ilvl="6" w:tplc="0409000F">
      <w:start w:val="1"/>
      <w:numFmt w:val="decimal"/>
      <w:lvlText w:val="%7."/>
      <w:lvlJc w:val="left"/>
      <w:pPr>
        <w:tabs>
          <w:tab w:val="num" w:pos="3600"/>
        </w:tabs>
        <w:ind w:left="3600" w:hanging="360"/>
      </w:pPr>
    </w:lvl>
    <w:lvl w:ilvl="7" w:tplc="04090019">
      <w:start w:val="1"/>
      <w:numFmt w:val="lowerLetter"/>
      <w:lvlText w:val="%8."/>
      <w:lvlJc w:val="left"/>
      <w:pPr>
        <w:tabs>
          <w:tab w:val="num" w:pos="4320"/>
        </w:tabs>
        <w:ind w:left="4320" w:hanging="360"/>
      </w:pPr>
    </w:lvl>
    <w:lvl w:ilvl="8" w:tplc="0409001B">
      <w:start w:val="1"/>
      <w:numFmt w:val="lowerRoman"/>
      <w:lvlText w:val="%9."/>
      <w:lvlJc w:val="right"/>
      <w:pPr>
        <w:tabs>
          <w:tab w:val="num" w:pos="5040"/>
        </w:tabs>
        <w:ind w:left="5040" w:hanging="180"/>
      </w:pPr>
    </w:lvl>
  </w:abstractNum>
  <w:abstractNum w:abstractNumId="30" w15:restartNumberingAfterBreak="0">
    <w:nsid w:val="3DF04E66"/>
    <w:multiLevelType w:val="hybridMultilevel"/>
    <w:tmpl w:val="CDE453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1534F47"/>
    <w:multiLevelType w:val="hybridMultilevel"/>
    <w:tmpl w:val="4D320824"/>
    <w:lvl w:ilvl="0" w:tplc="595EC0F6">
      <w:start w:val="3"/>
      <w:numFmt w:val="decimal"/>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32" w15:restartNumberingAfterBreak="0">
    <w:nsid w:val="43DF01C2"/>
    <w:multiLevelType w:val="hybridMultilevel"/>
    <w:tmpl w:val="AEEE4F80"/>
    <w:lvl w:ilvl="0" w:tplc="2F540D6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44F10ECD"/>
    <w:multiLevelType w:val="hybridMultilevel"/>
    <w:tmpl w:val="710690AA"/>
    <w:lvl w:ilvl="0" w:tplc="D0FE26A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4B490192"/>
    <w:multiLevelType w:val="hybridMultilevel"/>
    <w:tmpl w:val="8A6485D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4C3374F1"/>
    <w:multiLevelType w:val="hybridMultilevel"/>
    <w:tmpl w:val="FF8641E4"/>
    <w:lvl w:ilvl="0" w:tplc="3FD8A2E4">
      <w:start w:val="1"/>
      <w:numFmt w:val="lowerLetter"/>
      <w:lvlText w:val="%1)"/>
      <w:lvlJc w:val="left"/>
      <w:pPr>
        <w:ind w:left="3600" w:hanging="360"/>
      </w:pPr>
      <w:rPr>
        <w:b w:val="0"/>
      </w:rPr>
    </w:lvl>
    <w:lvl w:ilvl="1" w:tplc="6DD047FA">
      <w:start w:val="1"/>
      <w:numFmt w:val="lowerRoman"/>
      <w:lvlText w:val="%2)"/>
      <w:lvlJc w:val="left"/>
      <w:pPr>
        <w:ind w:left="1440" w:hanging="360"/>
      </w:pPr>
      <w:rPr>
        <w:rFonts w:hint="default"/>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5105650F"/>
    <w:multiLevelType w:val="hybridMultilevel"/>
    <w:tmpl w:val="C4A45B3C"/>
    <w:lvl w:ilvl="0" w:tplc="BA222E84">
      <w:start w:val="2"/>
      <w:numFmt w:val="upperLetter"/>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52456F36"/>
    <w:multiLevelType w:val="hybridMultilevel"/>
    <w:tmpl w:val="0E6CA98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4EA8E4E8">
      <w:numFmt w:val="bullet"/>
      <w:lvlText w:val="-"/>
      <w:lvlJc w:val="left"/>
      <w:pPr>
        <w:ind w:left="2880" w:hanging="360"/>
      </w:pPr>
      <w:rPr>
        <w:rFonts w:ascii="Tahoma" w:eastAsia="Times New Roman" w:hAnsi="Tahoma" w:cs="Tahoma" w:hint="default"/>
      </w:rPr>
    </w:lvl>
    <w:lvl w:ilvl="4" w:tplc="FFFFFFFF">
      <w:start w:val="1"/>
      <w:numFmt w:val="lowerLetter"/>
      <w:lvlText w:val="%5)"/>
      <w:lvlJc w:val="left"/>
      <w:pPr>
        <w:ind w:left="3600" w:hanging="360"/>
      </w:pPr>
      <w:rPr>
        <w:b w:val="0"/>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5D93D15"/>
    <w:multiLevelType w:val="hybridMultilevel"/>
    <w:tmpl w:val="F550BA8C"/>
    <w:lvl w:ilvl="0" w:tplc="059CA2B8">
      <w:start w:val="1"/>
      <w:numFmt w:val="lowerLetter"/>
      <w:lvlText w:val="%1)"/>
      <w:lvlJc w:val="left"/>
      <w:pPr>
        <w:ind w:left="1860" w:hanging="360"/>
      </w:pPr>
      <w:rPr>
        <w:rFonts w:cs="Times New Roman"/>
        <w:b w:val="0"/>
      </w:rPr>
    </w:lvl>
    <w:lvl w:ilvl="1" w:tplc="08090019">
      <w:start w:val="1"/>
      <w:numFmt w:val="lowerLetter"/>
      <w:lvlText w:val="%2."/>
      <w:lvlJc w:val="left"/>
      <w:pPr>
        <w:ind w:left="2580" w:hanging="360"/>
      </w:pPr>
      <w:rPr>
        <w:rFonts w:cs="Times New Roman"/>
      </w:rPr>
    </w:lvl>
    <w:lvl w:ilvl="2" w:tplc="0809001B">
      <w:start w:val="1"/>
      <w:numFmt w:val="lowerRoman"/>
      <w:lvlText w:val="%3."/>
      <w:lvlJc w:val="right"/>
      <w:pPr>
        <w:ind w:left="3300" w:hanging="180"/>
      </w:pPr>
      <w:rPr>
        <w:rFonts w:cs="Times New Roman"/>
      </w:rPr>
    </w:lvl>
    <w:lvl w:ilvl="3" w:tplc="0809000F">
      <w:start w:val="1"/>
      <w:numFmt w:val="decimal"/>
      <w:lvlText w:val="%4."/>
      <w:lvlJc w:val="left"/>
      <w:pPr>
        <w:ind w:left="4020" w:hanging="360"/>
      </w:pPr>
      <w:rPr>
        <w:rFonts w:cs="Times New Roman"/>
      </w:rPr>
    </w:lvl>
    <w:lvl w:ilvl="4" w:tplc="08090019">
      <w:start w:val="1"/>
      <w:numFmt w:val="lowerLetter"/>
      <w:lvlText w:val="%5."/>
      <w:lvlJc w:val="left"/>
      <w:pPr>
        <w:ind w:left="4740" w:hanging="360"/>
      </w:pPr>
      <w:rPr>
        <w:rFonts w:cs="Times New Roman"/>
      </w:rPr>
    </w:lvl>
    <w:lvl w:ilvl="5" w:tplc="0809001B">
      <w:start w:val="1"/>
      <w:numFmt w:val="lowerRoman"/>
      <w:lvlText w:val="%6."/>
      <w:lvlJc w:val="right"/>
      <w:pPr>
        <w:ind w:left="5460" w:hanging="180"/>
      </w:pPr>
      <w:rPr>
        <w:rFonts w:cs="Times New Roman"/>
      </w:rPr>
    </w:lvl>
    <w:lvl w:ilvl="6" w:tplc="0809000F">
      <w:start w:val="1"/>
      <w:numFmt w:val="decimal"/>
      <w:lvlText w:val="%7."/>
      <w:lvlJc w:val="left"/>
      <w:pPr>
        <w:ind w:left="6180" w:hanging="360"/>
      </w:pPr>
      <w:rPr>
        <w:rFonts w:cs="Times New Roman"/>
      </w:rPr>
    </w:lvl>
    <w:lvl w:ilvl="7" w:tplc="08090019">
      <w:start w:val="1"/>
      <w:numFmt w:val="lowerLetter"/>
      <w:lvlText w:val="%8."/>
      <w:lvlJc w:val="left"/>
      <w:pPr>
        <w:ind w:left="6900" w:hanging="360"/>
      </w:pPr>
      <w:rPr>
        <w:rFonts w:cs="Times New Roman"/>
      </w:rPr>
    </w:lvl>
    <w:lvl w:ilvl="8" w:tplc="0809001B">
      <w:start w:val="1"/>
      <w:numFmt w:val="lowerRoman"/>
      <w:lvlText w:val="%9."/>
      <w:lvlJc w:val="right"/>
      <w:pPr>
        <w:ind w:left="7620" w:hanging="180"/>
      </w:pPr>
      <w:rPr>
        <w:rFonts w:cs="Times New Roman"/>
      </w:rPr>
    </w:lvl>
  </w:abstractNum>
  <w:abstractNum w:abstractNumId="39" w15:restartNumberingAfterBreak="0">
    <w:nsid w:val="57B1779E"/>
    <w:multiLevelType w:val="hybridMultilevel"/>
    <w:tmpl w:val="778A6E1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91D78BD"/>
    <w:multiLevelType w:val="hybridMultilevel"/>
    <w:tmpl w:val="7FC41A3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5B1C107F"/>
    <w:multiLevelType w:val="hybridMultilevel"/>
    <w:tmpl w:val="3404CE5E"/>
    <w:lvl w:ilvl="0" w:tplc="6B6CB004">
      <w:start w:val="30"/>
      <w:numFmt w:val="decimal"/>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42" w15:restartNumberingAfterBreak="0">
    <w:nsid w:val="5C3070CF"/>
    <w:multiLevelType w:val="hybridMultilevel"/>
    <w:tmpl w:val="ED28A302"/>
    <w:lvl w:ilvl="0" w:tplc="0409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5C3D50FA"/>
    <w:multiLevelType w:val="hybridMultilevel"/>
    <w:tmpl w:val="EE40C1E0"/>
    <w:lvl w:ilvl="0" w:tplc="35C412F0">
      <w:start w:val="1"/>
      <w:numFmt w:val="lowerLetter"/>
      <w:lvlText w:val="%1)"/>
      <w:lvlJc w:val="left"/>
      <w:pPr>
        <w:ind w:left="720" w:hanging="360"/>
      </w:pPr>
      <w:rPr>
        <w:rFonts w:ascii="Times New Roman" w:eastAsia="Courier New"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041725E"/>
    <w:multiLevelType w:val="hybridMultilevel"/>
    <w:tmpl w:val="168C5EB2"/>
    <w:lvl w:ilvl="0" w:tplc="6688CF7A">
      <w:start w:val="1"/>
      <w:numFmt w:val="lowerLetter"/>
      <w:lvlText w:val="%1)"/>
      <w:lvlJc w:val="left"/>
      <w:pPr>
        <w:ind w:left="720" w:hanging="360"/>
      </w:pPr>
      <w:rPr>
        <w:rFonts w:ascii="Times New Roman" w:eastAsia="Courier New" w:hAnsi="Times New Roman" w:cs="Times New Roman"/>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606D0F3B"/>
    <w:multiLevelType w:val="hybridMultilevel"/>
    <w:tmpl w:val="D0DAEB24"/>
    <w:lvl w:ilvl="0" w:tplc="866EB348">
      <w:start w:val="1"/>
      <w:numFmt w:val="lowerLetter"/>
      <w:lvlText w:val="%1)"/>
      <w:lvlJc w:val="left"/>
      <w:pPr>
        <w:tabs>
          <w:tab w:val="num" w:pos="720"/>
        </w:tabs>
        <w:ind w:left="720" w:hanging="360"/>
      </w:pPr>
      <w:rPr>
        <w:b w:val="0"/>
      </w:rPr>
    </w:lvl>
    <w:lvl w:ilvl="1" w:tplc="9B4AFA16">
      <w:start w:val="1"/>
      <w:numFmt w:val="decimal"/>
      <w:lvlText w:val="%2."/>
      <w:lvlJc w:val="left"/>
      <w:pPr>
        <w:tabs>
          <w:tab w:val="num" w:pos="360"/>
        </w:tabs>
        <w:ind w:left="360" w:hanging="360"/>
      </w:pPr>
      <w:rPr>
        <w:b/>
      </w:rPr>
    </w:lvl>
    <w:lvl w:ilvl="2" w:tplc="D0468AE0">
      <w:start w:val="1"/>
      <w:numFmt w:val="bullet"/>
      <w:lvlText w:val="-"/>
      <w:lvlJc w:val="left"/>
      <w:pPr>
        <w:tabs>
          <w:tab w:val="num" w:pos="900"/>
        </w:tabs>
        <w:ind w:left="900" w:hanging="360"/>
      </w:pPr>
      <w:rPr>
        <w:rFonts w:ascii="Courier New" w:hAnsi="Courier New" w:cs="Times New Roman" w:hint="default"/>
      </w:rPr>
    </w:lvl>
    <w:lvl w:ilvl="3" w:tplc="0409000F">
      <w:start w:val="1"/>
      <w:numFmt w:val="decimal"/>
      <w:lvlText w:val="%4."/>
      <w:lvlJc w:val="left"/>
      <w:pPr>
        <w:tabs>
          <w:tab w:val="num" w:pos="1440"/>
        </w:tabs>
        <w:ind w:left="1440" w:hanging="360"/>
      </w:pPr>
    </w:lvl>
    <w:lvl w:ilvl="4" w:tplc="04090019">
      <w:start w:val="1"/>
      <w:numFmt w:val="lowerLetter"/>
      <w:lvlText w:val="%5."/>
      <w:lvlJc w:val="left"/>
      <w:pPr>
        <w:tabs>
          <w:tab w:val="num" w:pos="2160"/>
        </w:tabs>
        <w:ind w:left="2160" w:hanging="360"/>
      </w:pPr>
    </w:lvl>
    <w:lvl w:ilvl="5" w:tplc="0409001B">
      <w:start w:val="1"/>
      <w:numFmt w:val="lowerRoman"/>
      <w:lvlText w:val="%6."/>
      <w:lvlJc w:val="right"/>
      <w:pPr>
        <w:tabs>
          <w:tab w:val="num" w:pos="2880"/>
        </w:tabs>
        <w:ind w:left="2880" w:hanging="180"/>
      </w:pPr>
    </w:lvl>
    <w:lvl w:ilvl="6" w:tplc="0409000F">
      <w:start w:val="1"/>
      <w:numFmt w:val="decimal"/>
      <w:lvlText w:val="%7."/>
      <w:lvlJc w:val="left"/>
      <w:pPr>
        <w:tabs>
          <w:tab w:val="num" w:pos="3600"/>
        </w:tabs>
        <w:ind w:left="3600" w:hanging="360"/>
      </w:pPr>
    </w:lvl>
    <w:lvl w:ilvl="7" w:tplc="04090019">
      <w:start w:val="1"/>
      <w:numFmt w:val="lowerLetter"/>
      <w:lvlText w:val="%8."/>
      <w:lvlJc w:val="left"/>
      <w:pPr>
        <w:tabs>
          <w:tab w:val="num" w:pos="4320"/>
        </w:tabs>
        <w:ind w:left="4320" w:hanging="360"/>
      </w:pPr>
    </w:lvl>
    <w:lvl w:ilvl="8" w:tplc="0409001B">
      <w:start w:val="1"/>
      <w:numFmt w:val="lowerRoman"/>
      <w:lvlText w:val="%9."/>
      <w:lvlJc w:val="right"/>
      <w:pPr>
        <w:tabs>
          <w:tab w:val="num" w:pos="5040"/>
        </w:tabs>
        <w:ind w:left="5040" w:hanging="180"/>
      </w:pPr>
    </w:lvl>
  </w:abstractNum>
  <w:abstractNum w:abstractNumId="46" w15:restartNumberingAfterBreak="0">
    <w:nsid w:val="61AB1B0E"/>
    <w:multiLevelType w:val="hybridMultilevel"/>
    <w:tmpl w:val="CE52CC6A"/>
    <w:lvl w:ilvl="0" w:tplc="04180017">
      <w:start w:val="1"/>
      <w:numFmt w:val="lowerLetter"/>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47" w15:restartNumberingAfterBreak="0">
    <w:nsid w:val="61BE7EFD"/>
    <w:multiLevelType w:val="hybridMultilevel"/>
    <w:tmpl w:val="94BEC9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2E8290D"/>
    <w:multiLevelType w:val="hybridMultilevel"/>
    <w:tmpl w:val="0C3CA1D4"/>
    <w:lvl w:ilvl="0" w:tplc="04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4612740"/>
    <w:multiLevelType w:val="hybridMultilevel"/>
    <w:tmpl w:val="6EEE383C"/>
    <w:lvl w:ilvl="0" w:tplc="84728A2E">
      <w:start w:val="1"/>
      <w:numFmt w:val="lowerLetter"/>
      <w:lvlText w:val="%1)"/>
      <w:lvlJc w:val="left"/>
      <w:pPr>
        <w:ind w:left="600" w:hanging="360"/>
      </w:pPr>
      <w:rPr>
        <w:rFonts w:cs="Times New Roman"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50" w15:restartNumberingAfterBreak="0">
    <w:nsid w:val="64C40DE6"/>
    <w:multiLevelType w:val="hybridMultilevel"/>
    <w:tmpl w:val="D37480B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65966B19"/>
    <w:multiLevelType w:val="hybridMultilevel"/>
    <w:tmpl w:val="31085B1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C4B3808"/>
    <w:multiLevelType w:val="hybridMultilevel"/>
    <w:tmpl w:val="67A462D6"/>
    <w:lvl w:ilvl="0" w:tplc="9B6E7B5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3" w15:restartNumberingAfterBreak="0">
    <w:nsid w:val="70BE6E81"/>
    <w:multiLevelType w:val="hybridMultilevel"/>
    <w:tmpl w:val="B810D484"/>
    <w:lvl w:ilvl="0" w:tplc="7C44C3DA">
      <w:start w:val="1"/>
      <w:numFmt w:val="lowerLetter"/>
      <w:lvlText w:val="%1)"/>
      <w:lvlJc w:val="left"/>
      <w:pPr>
        <w:ind w:left="720" w:hanging="360"/>
      </w:pPr>
      <w:rPr>
        <w:rFonts w:ascii="Times New Roman" w:eastAsia="Courier New"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0BF2F60"/>
    <w:multiLevelType w:val="hybridMultilevel"/>
    <w:tmpl w:val="E5D01E3A"/>
    <w:lvl w:ilvl="0" w:tplc="F6B626CE">
      <w:start w:val="1"/>
      <w:numFmt w:val="lowerLetter"/>
      <w:lvlText w:val="%1)"/>
      <w:lvlJc w:val="left"/>
      <w:pPr>
        <w:ind w:left="720" w:hanging="360"/>
      </w:pPr>
      <w:rPr>
        <w:rFonts w:ascii="Times New Roman" w:eastAsia="Courier New"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72B00C65"/>
    <w:multiLevelType w:val="hybridMultilevel"/>
    <w:tmpl w:val="7512A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31A07DA"/>
    <w:multiLevelType w:val="hybridMultilevel"/>
    <w:tmpl w:val="EACAE4D8"/>
    <w:lvl w:ilvl="0" w:tplc="EBE41F22">
      <w:start w:val="1"/>
      <w:numFmt w:val="lowerLetter"/>
      <w:lvlText w:val="%1)"/>
      <w:lvlJc w:val="left"/>
      <w:pPr>
        <w:ind w:left="720" w:hanging="360"/>
      </w:pPr>
      <w:rPr>
        <w:rFonts w:ascii="Times New Roman" w:eastAsia="Courier New" w:hAnsi="Times New Roman" w:cs="Times New Roman"/>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34B52E8"/>
    <w:multiLevelType w:val="hybridMultilevel"/>
    <w:tmpl w:val="DBBAFC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73775F07"/>
    <w:multiLevelType w:val="hybridMultilevel"/>
    <w:tmpl w:val="D9AC5EB2"/>
    <w:lvl w:ilvl="0" w:tplc="808ABC4A">
      <w:start w:val="2"/>
      <w:numFmt w:val="decimal"/>
      <w:lvlText w:val="(%1)"/>
      <w:lvlJc w:val="left"/>
      <w:pPr>
        <w:ind w:left="600" w:hanging="360"/>
      </w:pPr>
      <w:rPr>
        <w:rFonts w:hint="default"/>
      </w:rPr>
    </w:lvl>
    <w:lvl w:ilvl="1" w:tplc="04180019">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59" w15:restartNumberingAfterBreak="0">
    <w:nsid w:val="73DA3752"/>
    <w:multiLevelType w:val="hybridMultilevel"/>
    <w:tmpl w:val="DBBAFC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76BB2DA9"/>
    <w:multiLevelType w:val="hybridMultilevel"/>
    <w:tmpl w:val="CFAC8E8A"/>
    <w:lvl w:ilvl="0" w:tplc="808ABC4A">
      <w:start w:val="2"/>
      <w:numFmt w:val="decimal"/>
      <w:lvlText w:val="(%1)"/>
      <w:lvlJc w:val="left"/>
      <w:pPr>
        <w:ind w:left="60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7AE56DE4"/>
    <w:multiLevelType w:val="hybridMultilevel"/>
    <w:tmpl w:val="168C5EB2"/>
    <w:lvl w:ilvl="0" w:tplc="6688CF7A">
      <w:start w:val="1"/>
      <w:numFmt w:val="lowerLetter"/>
      <w:lvlText w:val="%1)"/>
      <w:lvlJc w:val="left"/>
      <w:pPr>
        <w:ind w:left="720" w:hanging="360"/>
      </w:pPr>
      <w:rPr>
        <w:rFonts w:ascii="Times New Roman" w:eastAsia="Courier New" w:hAnsi="Times New Roman" w:cs="Times New Roman"/>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2" w15:restartNumberingAfterBreak="0">
    <w:nsid w:val="7C3A7F2B"/>
    <w:multiLevelType w:val="hybridMultilevel"/>
    <w:tmpl w:val="168C5EB2"/>
    <w:lvl w:ilvl="0" w:tplc="6688CF7A">
      <w:start w:val="1"/>
      <w:numFmt w:val="lowerLetter"/>
      <w:lvlText w:val="%1)"/>
      <w:lvlJc w:val="left"/>
      <w:pPr>
        <w:ind w:left="720" w:hanging="360"/>
      </w:pPr>
      <w:rPr>
        <w:rFonts w:ascii="Times New Roman" w:eastAsia="Courier New" w:hAnsi="Times New Roman" w:cs="Times New Roman"/>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3" w15:restartNumberingAfterBreak="0">
    <w:nsid w:val="7C8C4A94"/>
    <w:multiLevelType w:val="hybridMultilevel"/>
    <w:tmpl w:val="C3AC37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3"/>
  </w:num>
  <w:num w:numId="2">
    <w:abstractNumId w:val="55"/>
  </w:num>
  <w:num w:numId="3">
    <w:abstractNumId w:val="11"/>
  </w:num>
  <w:num w:numId="4">
    <w:abstractNumId w:val="12"/>
  </w:num>
  <w:num w:numId="5">
    <w:abstractNumId w:val="56"/>
  </w:num>
  <w:num w:numId="6">
    <w:abstractNumId w:val="58"/>
  </w:num>
  <w:num w:numId="7">
    <w:abstractNumId w:val="43"/>
  </w:num>
  <w:num w:numId="8">
    <w:abstractNumId w:val="51"/>
  </w:num>
  <w:num w:numId="9">
    <w:abstractNumId w:val="50"/>
  </w:num>
  <w:num w:numId="10">
    <w:abstractNumId w:val="19"/>
  </w:num>
  <w:num w:numId="11">
    <w:abstractNumId w:val="36"/>
  </w:num>
  <w:num w:numId="12">
    <w:abstractNumId w:val="8"/>
  </w:num>
  <w:num w:numId="13">
    <w:abstractNumId w:val="0"/>
  </w:num>
  <w:num w:numId="14">
    <w:abstractNumId w:val="33"/>
  </w:num>
  <w:num w:numId="15">
    <w:abstractNumId w:val="32"/>
  </w:num>
  <w:num w:numId="16">
    <w:abstractNumId w:val="52"/>
  </w:num>
  <w:num w:numId="17">
    <w:abstractNumId w:val="3"/>
  </w:num>
  <w:num w:numId="18">
    <w:abstractNumId w:val="30"/>
  </w:num>
  <w:num w:numId="19">
    <w:abstractNumId w:val="57"/>
  </w:num>
  <w:num w:numId="20">
    <w:abstractNumId w:val="59"/>
  </w:num>
  <w:num w:numId="21">
    <w:abstractNumId w:val="54"/>
  </w:num>
  <w:num w:numId="22">
    <w:abstractNumId w:val="23"/>
  </w:num>
  <w:num w:numId="23">
    <w:abstractNumId w:val="53"/>
  </w:num>
  <w:num w:numId="24">
    <w:abstractNumId w:val="1"/>
  </w:num>
  <w:num w:numId="25">
    <w:abstractNumId w:val="21"/>
  </w:num>
  <w:num w:numId="26">
    <w:abstractNumId w:val="41"/>
  </w:num>
  <w:num w:numId="27">
    <w:abstractNumId w:val="31"/>
  </w:num>
  <w:num w:numId="28">
    <w:abstractNumId w:val="61"/>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2"/>
  </w:num>
  <w:num w:numId="31">
    <w:abstractNumId w:val="44"/>
  </w:num>
  <w:num w:numId="32">
    <w:abstractNumId w:val="15"/>
  </w:num>
  <w:num w:numId="33">
    <w:abstractNumId w:val="26"/>
  </w:num>
  <w:num w:numId="34">
    <w:abstractNumId w:val="39"/>
  </w:num>
  <w:num w:numId="35">
    <w:abstractNumId w:val="16"/>
  </w:num>
  <w:num w:numId="36">
    <w:abstractNumId w:val="6"/>
  </w:num>
  <w:num w:numId="37">
    <w:abstractNumId w:val="60"/>
  </w:num>
  <w:num w:numId="38">
    <w:abstractNumId w:val="49"/>
  </w:num>
  <w:num w:numId="39">
    <w:abstractNumId w:val="20"/>
  </w:num>
  <w:num w:numId="40">
    <w:abstractNumId w:val="5"/>
  </w:num>
  <w:num w:numId="41">
    <w:abstractNumId w:val="48"/>
  </w:num>
  <w:num w:numId="42">
    <w:abstractNumId w:val="4"/>
  </w:num>
  <w:num w:numId="43">
    <w:abstractNumId w:val="17"/>
  </w:num>
  <w:num w:numId="44">
    <w:abstractNumId w:val="22"/>
  </w:num>
  <w:num w:numId="45">
    <w:abstractNumId w:val="9"/>
  </w:num>
  <w:num w:numId="46">
    <w:abstractNumId w:val="24"/>
  </w:num>
  <w:num w:numId="47">
    <w:abstractNumId w:val="34"/>
  </w:num>
  <w:num w:numId="48">
    <w:abstractNumId w:val="10"/>
  </w:num>
  <w:num w:numId="49">
    <w:abstractNumId w:val="18"/>
  </w:num>
  <w:num w:numId="50">
    <w:abstractNumId w:val="25"/>
  </w:num>
  <w:num w:numId="51">
    <w:abstractNumId w:val="42"/>
  </w:num>
  <w:num w:numId="52">
    <w:abstractNumId w:val="40"/>
  </w:num>
  <w:num w:numId="53">
    <w:abstractNumId w:val="47"/>
  </w:num>
  <w:num w:numId="54">
    <w:abstractNumId w:val="37"/>
  </w:num>
  <w:num w:numId="55">
    <w:abstractNumId w:val="35"/>
  </w:num>
  <w:num w:numId="56">
    <w:abstractNumId w:val="2"/>
  </w:num>
  <w:num w:numId="57">
    <w:abstractNumId w:val="28"/>
  </w:num>
  <w:num w:numId="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6"/>
  </w:num>
  <w:num w:numId="6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386"/>
    <w:rsid w:val="00006640"/>
    <w:rsid w:val="00014DBF"/>
    <w:rsid w:val="0001545A"/>
    <w:rsid w:val="000219C4"/>
    <w:rsid w:val="000242C7"/>
    <w:rsid w:val="0002619C"/>
    <w:rsid w:val="00032B52"/>
    <w:rsid w:val="0003462E"/>
    <w:rsid w:val="00035CF6"/>
    <w:rsid w:val="000406D1"/>
    <w:rsid w:val="00040AEC"/>
    <w:rsid w:val="000417D8"/>
    <w:rsid w:val="00044EAC"/>
    <w:rsid w:val="00046C1D"/>
    <w:rsid w:val="00055A6D"/>
    <w:rsid w:val="0006255A"/>
    <w:rsid w:val="000627CF"/>
    <w:rsid w:val="00065A89"/>
    <w:rsid w:val="00066A83"/>
    <w:rsid w:val="00070601"/>
    <w:rsid w:val="000721C6"/>
    <w:rsid w:val="000729C7"/>
    <w:rsid w:val="00076CAC"/>
    <w:rsid w:val="00083252"/>
    <w:rsid w:val="00083D3E"/>
    <w:rsid w:val="000867AC"/>
    <w:rsid w:val="00092DEA"/>
    <w:rsid w:val="000931C3"/>
    <w:rsid w:val="0009489F"/>
    <w:rsid w:val="000D7B15"/>
    <w:rsid w:val="000E012A"/>
    <w:rsid w:val="000E6072"/>
    <w:rsid w:val="000E7DA4"/>
    <w:rsid w:val="000F0E0D"/>
    <w:rsid w:val="000F6103"/>
    <w:rsid w:val="001009C9"/>
    <w:rsid w:val="00100FA4"/>
    <w:rsid w:val="00104CE8"/>
    <w:rsid w:val="00120293"/>
    <w:rsid w:val="00122FF2"/>
    <w:rsid w:val="00125CDF"/>
    <w:rsid w:val="00132ADC"/>
    <w:rsid w:val="001331A8"/>
    <w:rsid w:val="00135B23"/>
    <w:rsid w:val="00136876"/>
    <w:rsid w:val="00140A8C"/>
    <w:rsid w:val="00143487"/>
    <w:rsid w:val="00143AEB"/>
    <w:rsid w:val="00152A75"/>
    <w:rsid w:val="00157D48"/>
    <w:rsid w:val="00162397"/>
    <w:rsid w:val="00162CB0"/>
    <w:rsid w:val="00162D9D"/>
    <w:rsid w:val="0016729F"/>
    <w:rsid w:val="00170882"/>
    <w:rsid w:val="00175F12"/>
    <w:rsid w:val="0017640A"/>
    <w:rsid w:val="001775B5"/>
    <w:rsid w:val="001825A0"/>
    <w:rsid w:val="00185FDB"/>
    <w:rsid w:val="00187462"/>
    <w:rsid w:val="00194480"/>
    <w:rsid w:val="001A1534"/>
    <w:rsid w:val="001A2221"/>
    <w:rsid w:val="001A62E1"/>
    <w:rsid w:val="001A768D"/>
    <w:rsid w:val="001B514B"/>
    <w:rsid w:val="001B6DBD"/>
    <w:rsid w:val="001C55D4"/>
    <w:rsid w:val="001D0A2B"/>
    <w:rsid w:val="001D0F8A"/>
    <w:rsid w:val="001D1E89"/>
    <w:rsid w:val="001D5942"/>
    <w:rsid w:val="001D629D"/>
    <w:rsid w:val="001E2E72"/>
    <w:rsid w:val="001E6DF4"/>
    <w:rsid w:val="001F1699"/>
    <w:rsid w:val="001F2AF8"/>
    <w:rsid w:val="001F5B53"/>
    <w:rsid w:val="00200EAF"/>
    <w:rsid w:val="002217EA"/>
    <w:rsid w:val="00233043"/>
    <w:rsid w:val="00233A91"/>
    <w:rsid w:val="0024746C"/>
    <w:rsid w:val="00251680"/>
    <w:rsid w:val="002540D1"/>
    <w:rsid w:val="00255699"/>
    <w:rsid w:val="00257459"/>
    <w:rsid w:val="00266164"/>
    <w:rsid w:val="00266F0E"/>
    <w:rsid w:val="002717F1"/>
    <w:rsid w:val="00273A7C"/>
    <w:rsid w:val="00275773"/>
    <w:rsid w:val="00275826"/>
    <w:rsid w:val="0028622A"/>
    <w:rsid w:val="00286FB4"/>
    <w:rsid w:val="00286FB6"/>
    <w:rsid w:val="002A2940"/>
    <w:rsid w:val="002A5CCE"/>
    <w:rsid w:val="002B2195"/>
    <w:rsid w:val="002B2F25"/>
    <w:rsid w:val="002B4112"/>
    <w:rsid w:val="002B69C3"/>
    <w:rsid w:val="002C2ACF"/>
    <w:rsid w:val="002C4684"/>
    <w:rsid w:val="002C5164"/>
    <w:rsid w:val="002C63AB"/>
    <w:rsid w:val="002D6EE0"/>
    <w:rsid w:val="002D70CB"/>
    <w:rsid w:val="002E0859"/>
    <w:rsid w:val="002E5F05"/>
    <w:rsid w:val="002F193D"/>
    <w:rsid w:val="002F5068"/>
    <w:rsid w:val="002F7932"/>
    <w:rsid w:val="00300348"/>
    <w:rsid w:val="00300922"/>
    <w:rsid w:val="003039DE"/>
    <w:rsid w:val="00304E6F"/>
    <w:rsid w:val="0030761D"/>
    <w:rsid w:val="00313540"/>
    <w:rsid w:val="0031469A"/>
    <w:rsid w:val="00316C59"/>
    <w:rsid w:val="00317EE0"/>
    <w:rsid w:val="00330EC6"/>
    <w:rsid w:val="0033543A"/>
    <w:rsid w:val="0034770A"/>
    <w:rsid w:val="003606FB"/>
    <w:rsid w:val="00362729"/>
    <w:rsid w:val="003672E5"/>
    <w:rsid w:val="0037032F"/>
    <w:rsid w:val="0037142D"/>
    <w:rsid w:val="003734F3"/>
    <w:rsid w:val="0038267F"/>
    <w:rsid w:val="00384AFB"/>
    <w:rsid w:val="00390F50"/>
    <w:rsid w:val="003A44DD"/>
    <w:rsid w:val="003B5EF5"/>
    <w:rsid w:val="003C29ED"/>
    <w:rsid w:val="003C4847"/>
    <w:rsid w:val="003C5467"/>
    <w:rsid w:val="003C7DCA"/>
    <w:rsid w:val="003D2311"/>
    <w:rsid w:val="003E15CB"/>
    <w:rsid w:val="003E5092"/>
    <w:rsid w:val="003F2965"/>
    <w:rsid w:val="003F4DCF"/>
    <w:rsid w:val="003F7EA5"/>
    <w:rsid w:val="00400040"/>
    <w:rsid w:val="00405A2C"/>
    <w:rsid w:val="00407B17"/>
    <w:rsid w:val="00410A4B"/>
    <w:rsid w:val="004111F9"/>
    <w:rsid w:val="00413409"/>
    <w:rsid w:val="0041761F"/>
    <w:rsid w:val="0041794E"/>
    <w:rsid w:val="00417DBB"/>
    <w:rsid w:val="00425571"/>
    <w:rsid w:val="004273B7"/>
    <w:rsid w:val="0044456A"/>
    <w:rsid w:val="0044662A"/>
    <w:rsid w:val="00450D96"/>
    <w:rsid w:val="00453BED"/>
    <w:rsid w:val="00456580"/>
    <w:rsid w:val="004640AF"/>
    <w:rsid w:val="004651A6"/>
    <w:rsid w:val="00466548"/>
    <w:rsid w:val="00467B47"/>
    <w:rsid w:val="00470ECD"/>
    <w:rsid w:val="00472722"/>
    <w:rsid w:val="004735A9"/>
    <w:rsid w:val="00476519"/>
    <w:rsid w:val="004766B5"/>
    <w:rsid w:val="004905EB"/>
    <w:rsid w:val="00496D82"/>
    <w:rsid w:val="004A1C82"/>
    <w:rsid w:val="004A2003"/>
    <w:rsid w:val="004A5CF1"/>
    <w:rsid w:val="004A76DE"/>
    <w:rsid w:val="004B5B89"/>
    <w:rsid w:val="004B76CC"/>
    <w:rsid w:val="004C174B"/>
    <w:rsid w:val="004C4150"/>
    <w:rsid w:val="004C53C0"/>
    <w:rsid w:val="004D3D94"/>
    <w:rsid w:val="004D6C16"/>
    <w:rsid w:val="004F2B5A"/>
    <w:rsid w:val="004F55FD"/>
    <w:rsid w:val="004F6830"/>
    <w:rsid w:val="0050693E"/>
    <w:rsid w:val="00514B15"/>
    <w:rsid w:val="005158E5"/>
    <w:rsid w:val="00517158"/>
    <w:rsid w:val="0051784D"/>
    <w:rsid w:val="005222BC"/>
    <w:rsid w:val="00527BD9"/>
    <w:rsid w:val="00530DDE"/>
    <w:rsid w:val="00530E40"/>
    <w:rsid w:val="005434FA"/>
    <w:rsid w:val="00543505"/>
    <w:rsid w:val="00545B95"/>
    <w:rsid w:val="00545BE1"/>
    <w:rsid w:val="00552E1F"/>
    <w:rsid w:val="005546A4"/>
    <w:rsid w:val="005659F9"/>
    <w:rsid w:val="00567ACE"/>
    <w:rsid w:val="00570712"/>
    <w:rsid w:val="005709EB"/>
    <w:rsid w:val="00574C05"/>
    <w:rsid w:val="0058067D"/>
    <w:rsid w:val="005811BC"/>
    <w:rsid w:val="00586D13"/>
    <w:rsid w:val="00591A8E"/>
    <w:rsid w:val="00595506"/>
    <w:rsid w:val="0059574C"/>
    <w:rsid w:val="00597DC0"/>
    <w:rsid w:val="005A3E48"/>
    <w:rsid w:val="005B2AF3"/>
    <w:rsid w:val="005B2EFE"/>
    <w:rsid w:val="005B7E13"/>
    <w:rsid w:val="005C5313"/>
    <w:rsid w:val="005C60F4"/>
    <w:rsid w:val="005D0BF2"/>
    <w:rsid w:val="005D128D"/>
    <w:rsid w:val="005D711C"/>
    <w:rsid w:val="005D7553"/>
    <w:rsid w:val="005E17E0"/>
    <w:rsid w:val="005F1350"/>
    <w:rsid w:val="005F3456"/>
    <w:rsid w:val="005F51E8"/>
    <w:rsid w:val="005F6277"/>
    <w:rsid w:val="00617535"/>
    <w:rsid w:val="00621DD9"/>
    <w:rsid w:val="00621F48"/>
    <w:rsid w:val="006220EE"/>
    <w:rsid w:val="00623B60"/>
    <w:rsid w:val="00626545"/>
    <w:rsid w:val="006275D4"/>
    <w:rsid w:val="0063015F"/>
    <w:rsid w:val="00655A13"/>
    <w:rsid w:val="00662A7F"/>
    <w:rsid w:val="0066359C"/>
    <w:rsid w:val="00663614"/>
    <w:rsid w:val="006653D4"/>
    <w:rsid w:val="006767BC"/>
    <w:rsid w:val="00676A2F"/>
    <w:rsid w:val="006802F3"/>
    <w:rsid w:val="006807BB"/>
    <w:rsid w:val="00692666"/>
    <w:rsid w:val="0069739E"/>
    <w:rsid w:val="00697FC1"/>
    <w:rsid w:val="006A2BFD"/>
    <w:rsid w:val="006B0843"/>
    <w:rsid w:val="006B290A"/>
    <w:rsid w:val="006B55D7"/>
    <w:rsid w:val="006C033A"/>
    <w:rsid w:val="006C2A78"/>
    <w:rsid w:val="006C666C"/>
    <w:rsid w:val="006C69A7"/>
    <w:rsid w:val="006D5CE0"/>
    <w:rsid w:val="006E2E50"/>
    <w:rsid w:val="006E31D8"/>
    <w:rsid w:val="006E48F6"/>
    <w:rsid w:val="006E511D"/>
    <w:rsid w:val="006E7F31"/>
    <w:rsid w:val="007017B6"/>
    <w:rsid w:val="00704E99"/>
    <w:rsid w:val="00711C38"/>
    <w:rsid w:val="00716195"/>
    <w:rsid w:val="007166C9"/>
    <w:rsid w:val="00716C2C"/>
    <w:rsid w:val="00722236"/>
    <w:rsid w:val="0072649C"/>
    <w:rsid w:val="0073089B"/>
    <w:rsid w:val="00733518"/>
    <w:rsid w:val="00734C96"/>
    <w:rsid w:val="007412F6"/>
    <w:rsid w:val="00750922"/>
    <w:rsid w:val="00753CC1"/>
    <w:rsid w:val="00755872"/>
    <w:rsid w:val="007614E7"/>
    <w:rsid w:val="0077111C"/>
    <w:rsid w:val="00781591"/>
    <w:rsid w:val="00784E78"/>
    <w:rsid w:val="00785512"/>
    <w:rsid w:val="00785DE7"/>
    <w:rsid w:val="007A0460"/>
    <w:rsid w:val="007A08DF"/>
    <w:rsid w:val="007A0A63"/>
    <w:rsid w:val="007B0631"/>
    <w:rsid w:val="007B0CE0"/>
    <w:rsid w:val="007D0110"/>
    <w:rsid w:val="007E1131"/>
    <w:rsid w:val="007E47F1"/>
    <w:rsid w:val="007E70A7"/>
    <w:rsid w:val="007F00DF"/>
    <w:rsid w:val="007F39AC"/>
    <w:rsid w:val="00800C99"/>
    <w:rsid w:val="00801D3D"/>
    <w:rsid w:val="0081023F"/>
    <w:rsid w:val="008121C6"/>
    <w:rsid w:val="008136DA"/>
    <w:rsid w:val="00813710"/>
    <w:rsid w:val="008144A1"/>
    <w:rsid w:val="0081719D"/>
    <w:rsid w:val="00820D34"/>
    <w:rsid w:val="008360AB"/>
    <w:rsid w:val="0084107A"/>
    <w:rsid w:val="00850170"/>
    <w:rsid w:val="008517FA"/>
    <w:rsid w:val="00855CDE"/>
    <w:rsid w:val="008609F6"/>
    <w:rsid w:val="008616CF"/>
    <w:rsid w:val="00862AD7"/>
    <w:rsid w:val="00864C08"/>
    <w:rsid w:val="00866D8C"/>
    <w:rsid w:val="00872E8B"/>
    <w:rsid w:val="00873026"/>
    <w:rsid w:val="00880FEF"/>
    <w:rsid w:val="00882399"/>
    <w:rsid w:val="0089571C"/>
    <w:rsid w:val="008A12AF"/>
    <w:rsid w:val="008A5425"/>
    <w:rsid w:val="008B2C89"/>
    <w:rsid w:val="008C686B"/>
    <w:rsid w:val="008D51F8"/>
    <w:rsid w:val="008D5EB9"/>
    <w:rsid w:val="008E47B7"/>
    <w:rsid w:val="008E6CFC"/>
    <w:rsid w:val="008F0B70"/>
    <w:rsid w:val="008F2718"/>
    <w:rsid w:val="008F75D9"/>
    <w:rsid w:val="008F7AF6"/>
    <w:rsid w:val="00900610"/>
    <w:rsid w:val="0090212E"/>
    <w:rsid w:val="00914869"/>
    <w:rsid w:val="00914DCB"/>
    <w:rsid w:val="009279FF"/>
    <w:rsid w:val="00932803"/>
    <w:rsid w:val="009336E2"/>
    <w:rsid w:val="00944DF6"/>
    <w:rsid w:val="00947A08"/>
    <w:rsid w:val="00950382"/>
    <w:rsid w:val="00954B10"/>
    <w:rsid w:val="009556AA"/>
    <w:rsid w:val="009577BD"/>
    <w:rsid w:val="00972BDD"/>
    <w:rsid w:val="00986024"/>
    <w:rsid w:val="00993A92"/>
    <w:rsid w:val="00997065"/>
    <w:rsid w:val="009A3DFB"/>
    <w:rsid w:val="009B13E6"/>
    <w:rsid w:val="009B507B"/>
    <w:rsid w:val="009C0058"/>
    <w:rsid w:val="009C0B51"/>
    <w:rsid w:val="009C2A77"/>
    <w:rsid w:val="009C5382"/>
    <w:rsid w:val="009C77DD"/>
    <w:rsid w:val="009D5357"/>
    <w:rsid w:val="009E0D31"/>
    <w:rsid w:val="009E6A55"/>
    <w:rsid w:val="009F3E74"/>
    <w:rsid w:val="009F3EE9"/>
    <w:rsid w:val="009F41C7"/>
    <w:rsid w:val="009F4D14"/>
    <w:rsid w:val="009F63FF"/>
    <w:rsid w:val="009F6FA4"/>
    <w:rsid w:val="00A12D84"/>
    <w:rsid w:val="00A169D5"/>
    <w:rsid w:val="00A20CCE"/>
    <w:rsid w:val="00A441CB"/>
    <w:rsid w:val="00A507F6"/>
    <w:rsid w:val="00A57368"/>
    <w:rsid w:val="00A57DE6"/>
    <w:rsid w:val="00A61E5F"/>
    <w:rsid w:val="00A70A9B"/>
    <w:rsid w:val="00A72125"/>
    <w:rsid w:val="00A740ED"/>
    <w:rsid w:val="00A77CEC"/>
    <w:rsid w:val="00A865CF"/>
    <w:rsid w:val="00AA5ACC"/>
    <w:rsid w:val="00AB138F"/>
    <w:rsid w:val="00AB2754"/>
    <w:rsid w:val="00AB28E1"/>
    <w:rsid w:val="00AB3ADB"/>
    <w:rsid w:val="00AB3F6E"/>
    <w:rsid w:val="00AE0008"/>
    <w:rsid w:val="00AE4643"/>
    <w:rsid w:val="00AF232D"/>
    <w:rsid w:val="00B0766C"/>
    <w:rsid w:val="00B12040"/>
    <w:rsid w:val="00B12D2D"/>
    <w:rsid w:val="00B15827"/>
    <w:rsid w:val="00B17D7A"/>
    <w:rsid w:val="00B2077B"/>
    <w:rsid w:val="00B27D74"/>
    <w:rsid w:val="00B36BE7"/>
    <w:rsid w:val="00B41EC0"/>
    <w:rsid w:val="00B425E4"/>
    <w:rsid w:val="00B6641E"/>
    <w:rsid w:val="00B70E23"/>
    <w:rsid w:val="00B70F6D"/>
    <w:rsid w:val="00B7229E"/>
    <w:rsid w:val="00B729DC"/>
    <w:rsid w:val="00B82819"/>
    <w:rsid w:val="00B83901"/>
    <w:rsid w:val="00B84027"/>
    <w:rsid w:val="00B87213"/>
    <w:rsid w:val="00B93DC5"/>
    <w:rsid w:val="00BA1477"/>
    <w:rsid w:val="00BA2D91"/>
    <w:rsid w:val="00BB0B96"/>
    <w:rsid w:val="00BB16E5"/>
    <w:rsid w:val="00BB4F52"/>
    <w:rsid w:val="00BB7D6F"/>
    <w:rsid w:val="00BC070E"/>
    <w:rsid w:val="00BD0480"/>
    <w:rsid w:val="00BD7745"/>
    <w:rsid w:val="00BF2636"/>
    <w:rsid w:val="00C02019"/>
    <w:rsid w:val="00C11BDB"/>
    <w:rsid w:val="00C129B7"/>
    <w:rsid w:val="00C15C2C"/>
    <w:rsid w:val="00C2041D"/>
    <w:rsid w:val="00C24809"/>
    <w:rsid w:val="00C256E8"/>
    <w:rsid w:val="00C30A41"/>
    <w:rsid w:val="00C32943"/>
    <w:rsid w:val="00C33995"/>
    <w:rsid w:val="00C36575"/>
    <w:rsid w:val="00C42459"/>
    <w:rsid w:val="00C4398B"/>
    <w:rsid w:val="00C54AD1"/>
    <w:rsid w:val="00C62602"/>
    <w:rsid w:val="00C65986"/>
    <w:rsid w:val="00C74129"/>
    <w:rsid w:val="00C7660A"/>
    <w:rsid w:val="00C77C88"/>
    <w:rsid w:val="00C87A04"/>
    <w:rsid w:val="00C90CF9"/>
    <w:rsid w:val="00C93D60"/>
    <w:rsid w:val="00C93E16"/>
    <w:rsid w:val="00CA2A2E"/>
    <w:rsid w:val="00CA55D2"/>
    <w:rsid w:val="00CB5C69"/>
    <w:rsid w:val="00CD03D2"/>
    <w:rsid w:val="00CD3B36"/>
    <w:rsid w:val="00CD5333"/>
    <w:rsid w:val="00CD6386"/>
    <w:rsid w:val="00CD6572"/>
    <w:rsid w:val="00CE634C"/>
    <w:rsid w:val="00CF7164"/>
    <w:rsid w:val="00CF7317"/>
    <w:rsid w:val="00D00E38"/>
    <w:rsid w:val="00D040F9"/>
    <w:rsid w:val="00D05D48"/>
    <w:rsid w:val="00D07CDA"/>
    <w:rsid w:val="00D111DD"/>
    <w:rsid w:val="00D20ECF"/>
    <w:rsid w:val="00D21E8F"/>
    <w:rsid w:val="00D2382F"/>
    <w:rsid w:val="00D2460E"/>
    <w:rsid w:val="00D27955"/>
    <w:rsid w:val="00D427A6"/>
    <w:rsid w:val="00D45D69"/>
    <w:rsid w:val="00D542E1"/>
    <w:rsid w:val="00D564DF"/>
    <w:rsid w:val="00D56632"/>
    <w:rsid w:val="00D61F50"/>
    <w:rsid w:val="00D728DC"/>
    <w:rsid w:val="00D74980"/>
    <w:rsid w:val="00D777F3"/>
    <w:rsid w:val="00D95CCD"/>
    <w:rsid w:val="00DA0E13"/>
    <w:rsid w:val="00DA746F"/>
    <w:rsid w:val="00DB6F8E"/>
    <w:rsid w:val="00DD009A"/>
    <w:rsid w:val="00DD3FE4"/>
    <w:rsid w:val="00DD5A43"/>
    <w:rsid w:val="00DE1C8F"/>
    <w:rsid w:val="00DE2D09"/>
    <w:rsid w:val="00E0002E"/>
    <w:rsid w:val="00E013DA"/>
    <w:rsid w:val="00E01CAA"/>
    <w:rsid w:val="00E01CE3"/>
    <w:rsid w:val="00E02A13"/>
    <w:rsid w:val="00E04414"/>
    <w:rsid w:val="00E13C49"/>
    <w:rsid w:val="00E17396"/>
    <w:rsid w:val="00E217E1"/>
    <w:rsid w:val="00E238E4"/>
    <w:rsid w:val="00E35A2D"/>
    <w:rsid w:val="00E44C8C"/>
    <w:rsid w:val="00E53AC5"/>
    <w:rsid w:val="00E56E52"/>
    <w:rsid w:val="00E73369"/>
    <w:rsid w:val="00E740F6"/>
    <w:rsid w:val="00E77190"/>
    <w:rsid w:val="00E92E8C"/>
    <w:rsid w:val="00EA69E5"/>
    <w:rsid w:val="00EA6C03"/>
    <w:rsid w:val="00EB0676"/>
    <w:rsid w:val="00EC1733"/>
    <w:rsid w:val="00EC6846"/>
    <w:rsid w:val="00EE29BF"/>
    <w:rsid w:val="00EE7084"/>
    <w:rsid w:val="00EF0441"/>
    <w:rsid w:val="00EF16B8"/>
    <w:rsid w:val="00EF7742"/>
    <w:rsid w:val="00F03032"/>
    <w:rsid w:val="00F043B5"/>
    <w:rsid w:val="00F07416"/>
    <w:rsid w:val="00F07EED"/>
    <w:rsid w:val="00F10C1C"/>
    <w:rsid w:val="00F155A7"/>
    <w:rsid w:val="00F26A52"/>
    <w:rsid w:val="00F30295"/>
    <w:rsid w:val="00F31D30"/>
    <w:rsid w:val="00F33A41"/>
    <w:rsid w:val="00F47096"/>
    <w:rsid w:val="00F51525"/>
    <w:rsid w:val="00F516D6"/>
    <w:rsid w:val="00F56D4F"/>
    <w:rsid w:val="00F620DC"/>
    <w:rsid w:val="00F62802"/>
    <w:rsid w:val="00F7095E"/>
    <w:rsid w:val="00F71CDF"/>
    <w:rsid w:val="00F72C34"/>
    <w:rsid w:val="00F74159"/>
    <w:rsid w:val="00F74DBA"/>
    <w:rsid w:val="00F75C98"/>
    <w:rsid w:val="00F76927"/>
    <w:rsid w:val="00F91624"/>
    <w:rsid w:val="00F95EFD"/>
    <w:rsid w:val="00FA68F3"/>
    <w:rsid w:val="00FB13D3"/>
    <w:rsid w:val="00FC5AE6"/>
    <w:rsid w:val="00FC66DC"/>
    <w:rsid w:val="00FD0D2E"/>
    <w:rsid w:val="00FD39F9"/>
    <w:rsid w:val="00FD76BA"/>
    <w:rsid w:val="00FE51B0"/>
    <w:rsid w:val="00FE5815"/>
    <w:rsid w:val="00FF0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E4FCEF-44D0-433D-A0C8-1F7E93378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D6386"/>
    <w:pPr>
      <w:widowControl w:val="0"/>
      <w:spacing w:after="0" w:line="240" w:lineRule="auto"/>
    </w:pPr>
    <w:rPr>
      <w:rFonts w:ascii="Courier New" w:eastAsia="Courier New" w:hAnsi="Courier New" w:cs="Courier New"/>
      <w:color w:val="000000"/>
      <w:sz w:val="24"/>
      <w:szCs w:val="24"/>
      <w:lang w:val="ro-RO" w:eastAsia="ro-RO" w:bidi="ro-RO"/>
    </w:rPr>
  </w:style>
  <w:style w:type="paragraph" w:styleId="Heading6">
    <w:name w:val="heading 6"/>
    <w:basedOn w:val="Normal"/>
    <w:next w:val="BodyText"/>
    <w:link w:val="Heading6Char"/>
    <w:qFormat/>
    <w:rsid w:val="005811BC"/>
    <w:pPr>
      <w:spacing w:before="240" w:after="60" w:line="240" w:lineRule="atLeast"/>
      <w:outlineLvl w:val="5"/>
    </w:pPr>
    <w:rPr>
      <w:rFonts w:ascii="Verdana" w:eastAsia="Times New Roman" w:hAnsi="Verdana" w:cs="Times New Roman"/>
      <w:b/>
      <w:color w:val="auto"/>
      <w:sz w:val="18"/>
      <w:szCs w:val="20"/>
      <w:lang w:val="en-GB"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basedOn w:val="DefaultParagraphFont"/>
    <w:link w:val="Heading10"/>
    <w:rsid w:val="00CD6386"/>
    <w:rPr>
      <w:rFonts w:ascii="Times New Roman" w:eastAsia="Times New Roman" w:hAnsi="Times New Roman" w:cs="Times New Roman"/>
      <w:b/>
      <w:bCs/>
      <w:shd w:val="clear" w:color="auto" w:fill="FFFFFF"/>
    </w:rPr>
  </w:style>
  <w:style w:type="character" w:customStyle="1" w:styleId="Bodytext3">
    <w:name w:val="Body text (3)_"/>
    <w:basedOn w:val="DefaultParagraphFont"/>
    <w:link w:val="Bodytext30"/>
    <w:rsid w:val="00CD6386"/>
    <w:rPr>
      <w:rFonts w:ascii="Times New Roman" w:eastAsia="Times New Roman" w:hAnsi="Times New Roman" w:cs="Times New Roman"/>
      <w:b/>
      <w:bCs/>
      <w:shd w:val="clear" w:color="auto" w:fill="FFFFFF"/>
    </w:rPr>
  </w:style>
  <w:style w:type="character" w:customStyle="1" w:styleId="Bodytext2Bold">
    <w:name w:val="Body text (2) + Bold"/>
    <w:basedOn w:val="DefaultParagraphFont"/>
    <w:uiPriority w:val="99"/>
    <w:rsid w:val="00CD6386"/>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paragraph" w:customStyle="1" w:styleId="Heading10">
    <w:name w:val="Heading #1"/>
    <w:basedOn w:val="Normal"/>
    <w:link w:val="Heading1"/>
    <w:rsid w:val="00CD6386"/>
    <w:pPr>
      <w:shd w:val="clear" w:color="auto" w:fill="FFFFFF"/>
      <w:spacing w:after="140" w:line="266" w:lineRule="exact"/>
      <w:jc w:val="both"/>
      <w:outlineLvl w:val="0"/>
    </w:pPr>
    <w:rPr>
      <w:rFonts w:ascii="Times New Roman" w:eastAsia="Times New Roman" w:hAnsi="Times New Roman" w:cs="Times New Roman"/>
      <w:b/>
      <w:bCs/>
      <w:color w:val="auto"/>
      <w:sz w:val="22"/>
      <w:szCs w:val="22"/>
      <w:lang w:val="en-GB" w:eastAsia="en-US" w:bidi="ar-SA"/>
    </w:rPr>
  </w:style>
  <w:style w:type="paragraph" w:customStyle="1" w:styleId="Bodytext30">
    <w:name w:val="Body text (3)"/>
    <w:basedOn w:val="Normal"/>
    <w:link w:val="Bodytext3"/>
    <w:rsid w:val="00CD6386"/>
    <w:pPr>
      <w:shd w:val="clear" w:color="auto" w:fill="FFFFFF"/>
      <w:spacing w:before="140" w:after="1240" w:line="418" w:lineRule="exact"/>
      <w:jc w:val="center"/>
    </w:pPr>
    <w:rPr>
      <w:rFonts w:ascii="Times New Roman" w:eastAsia="Times New Roman" w:hAnsi="Times New Roman" w:cs="Times New Roman"/>
      <w:b/>
      <w:bCs/>
      <w:color w:val="auto"/>
      <w:sz w:val="22"/>
      <w:szCs w:val="22"/>
      <w:lang w:val="en-GB" w:eastAsia="en-US" w:bidi="ar-SA"/>
    </w:rPr>
  </w:style>
  <w:style w:type="paragraph" w:styleId="ListParagraph">
    <w:name w:val="List Paragraph"/>
    <w:basedOn w:val="Normal"/>
    <w:link w:val="ListParagraphChar"/>
    <w:uiPriority w:val="99"/>
    <w:qFormat/>
    <w:rsid w:val="00CD6386"/>
    <w:pPr>
      <w:ind w:left="720"/>
      <w:contextualSpacing/>
    </w:pPr>
  </w:style>
  <w:style w:type="table" w:styleId="TableGrid">
    <w:name w:val="Table Grid"/>
    <w:basedOn w:val="TableNormal"/>
    <w:uiPriority w:val="39"/>
    <w:rsid w:val="00CD6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132ADC"/>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32ADC"/>
    <w:pPr>
      <w:shd w:val="clear" w:color="auto" w:fill="FFFFFF"/>
      <w:spacing w:before="1240" w:line="408" w:lineRule="exact"/>
      <w:ind w:hanging="540"/>
      <w:jc w:val="both"/>
    </w:pPr>
    <w:rPr>
      <w:rFonts w:ascii="Times New Roman" w:eastAsia="Times New Roman" w:hAnsi="Times New Roman" w:cs="Times New Roman"/>
      <w:color w:val="auto"/>
      <w:sz w:val="22"/>
      <w:szCs w:val="22"/>
      <w:lang w:val="en-GB" w:eastAsia="en-US" w:bidi="ar-SA"/>
    </w:rPr>
  </w:style>
  <w:style w:type="paragraph" w:styleId="Header">
    <w:name w:val="header"/>
    <w:basedOn w:val="Normal"/>
    <w:link w:val="HeaderChar"/>
    <w:uiPriority w:val="99"/>
    <w:unhideWhenUsed/>
    <w:rsid w:val="003F7EA5"/>
    <w:pPr>
      <w:tabs>
        <w:tab w:val="center" w:pos="4513"/>
        <w:tab w:val="right" w:pos="9026"/>
      </w:tabs>
    </w:pPr>
  </w:style>
  <w:style w:type="character" w:customStyle="1" w:styleId="HeaderChar">
    <w:name w:val="Header Char"/>
    <w:basedOn w:val="DefaultParagraphFont"/>
    <w:link w:val="Header"/>
    <w:uiPriority w:val="99"/>
    <w:rsid w:val="003F7EA5"/>
    <w:rPr>
      <w:rFonts w:ascii="Courier New" w:eastAsia="Courier New" w:hAnsi="Courier New" w:cs="Courier New"/>
      <w:color w:val="000000"/>
      <w:sz w:val="24"/>
      <w:szCs w:val="24"/>
      <w:lang w:val="ro-RO" w:eastAsia="ro-RO" w:bidi="ro-RO"/>
    </w:rPr>
  </w:style>
  <w:style w:type="paragraph" w:styleId="Footer">
    <w:name w:val="footer"/>
    <w:basedOn w:val="Normal"/>
    <w:link w:val="FooterChar"/>
    <w:uiPriority w:val="99"/>
    <w:unhideWhenUsed/>
    <w:rsid w:val="003F7EA5"/>
    <w:pPr>
      <w:tabs>
        <w:tab w:val="center" w:pos="4513"/>
        <w:tab w:val="right" w:pos="9026"/>
      </w:tabs>
    </w:pPr>
  </w:style>
  <w:style w:type="character" w:customStyle="1" w:styleId="FooterChar">
    <w:name w:val="Footer Char"/>
    <w:basedOn w:val="DefaultParagraphFont"/>
    <w:link w:val="Footer"/>
    <w:uiPriority w:val="99"/>
    <w:rsid w:val="003F7EA5"/>
    <w:rPr>
      <w:rFonts w:ascii="Courier New" w:eastAsia="Courier New" w:hAnsi="Courier New" w:cs="Courier New"/>
      <w:color w:val="000000"/>
      <w:sz w:val="24"/>
      <w:szCs w:val="24"/>
      <w:lang w:val="ro-RO" w:eastAsia="ro-RO" w:bidi="ro-RO"/>
    </w:rPr>
  </w:style>
  <w:style w:type="paragraph" w:styleId="BalloonText">
    <w:name w:val="Balloon Text"/>
    <w:basedOn w:val="Normal"/>
    <w:link w:val="BalloonTextChar"/>
    <w:uiPriority w:val="99"/>
    <w:semiHidden/>
    <w:unhideWhenUsed/>
    <w:rsid w:val="004640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0AF"/>
    <w:rPr>
      <w:rFonts w:ascii="Segoe UI" w:eastAsia="Courier New" w:hAnsi="Segoe UI" w:cs="Segoe UI"/>
      <w:color w:val="000000"/>
      <w:sz w:val="18"/>
      <w:szCs w:val="18"/>
      <w:lang w:val="ro-RO" w:eastAsia="ro-RO" w:bidi="ro-RO"/>
    </w:rPr>
  </w:style>
  <w:style w:type="character" w:customStyle="1" w:styleId="ListParagraphChar">
    <w:name w:val="List Paragraph Char"/>
    <w:link w:val="ListParagraph"/>
    <w:uiPriority w:val="99"/>
    <w:locked/>
    <w:rsid w:val="007D0110"/>
    <w:rPr>
      <w:rFonts w:ascii="Courier New" w:eastAsia="Courier New" w:hAnsi="Courier New" w:cs="Courier New"/>
      <w:color w:val="000000"/>
      <w:sz w:val="24"/>
      <w:szCs w:val="24"/>
      <w:lang w:val="ro-RO" w:eastAsia="ro-RO" w:bidi="ro-RO"/>
    </w:rPr>
  </w:style>
  <w:style w:type="paragraph" w:styleId="FootnoteText">
    <w:name w:val="footnote text"/>
    <w:basedOn w:val="Normal"/>
    <w:link w:val="FootnoteTextChar"/>
    <w:uiPriority w:val="99"/>
    <w:semiHidden/>
    <w:unhideWhenUsed/>
    <w:rsid w:val="00C33995"/>
    <w:pPr>
      <w:widowControl/>
    </w:pPr>
    <w:rPr>
      <w:rFonts w:asciiTheme="minorHAnsi" w:eastAsiaTheme="minorEastAsia" w:hAnsiTheme="minorHAnsi" w:cstheme="minorBidi"/>
      <w:color w:val="auto"/>
      <w:sz w:val="20"/>
      <w:szCs w:val="20"/>
      <w:lang w:eastAsia="en-US" w:bidi="ar-SA"/>
    </w:rPr>
  </w:style>
  <w:style w:type="character" w:customStyle="1" w:styleId="FootnoteTextChar">
    <w:name w:val="Footnote Text Char"/>
    <w:basedOn w:val="DefaultParagraphFont"/>
    <w:link w:val="FootnoteText"/>
    <w:uiPriority w:val="99"/>
    <w:semiHidden/>
    <w:rsid w:val="00C33995"/>
    <w:rPr>
      <w:rFonts w:eastAsiaTheme="minorEastAsia"/>
      <w:sz w:val="20"/>
      <w:szCs w:val="20"/>
      <w:lang w:val="ro-RO"/>
    </w:rPr>
  </w:style>
  <w:style w:type="character" w:styleId="FootnoteReference">
    <w:name w:val="footnote reference"/>
    <w:basedOn w:val="DefaultParagraphFont"/>
    <w:uiPriority w:val="99"/>
    <w:semiHidden/>
    <w:unhideWhenUsed/>
    <w:rsid w:val="00C33995"/>
    <w:rPr>
      <w:vertAlign w:val="superscript"/>
    </w:rPr>
  </w:style>
  <w:style w:type="character" w:styleId="CommentReference">
    <w:name w:val="annotation reference"/>
    <w:basedOn w:val="DefaultParagraphFont"/>
    <w:uiPriority w:val="99"/>
    <w:semiHidden/>
    <w:unhideWhenUsed/>
    <w:rsid w:val="009279FF"/>
    <w:rPr>
      <w:sz w:val="16"/>
      <w:szCs w:val="16"/>
    </w:rPr>
  </w:style>
  <w:style w:type="paragraph" w:styleId="CommentText">
    <w:name w:val="annotation text"/>
    <w:basedOn w:val="Normal"/>
    <w:link w:val="CommentTextChar"/>
    <w:uiPriority w:val="99"/>
    <w:semiHidden/>
    <w:unhideWhenUsed/>
    <w:rsid w:val="009279FF"/>
    <w:rPr>
      <w:sz w:val="20"/>
      <w:szCs w:val="20"/>
    </w:rPr>
  </w:style>
  <w:style w:type="character" w:customStyle="1" w:styleId="CommentTextChar">
    <w:name w:val="Comment Text Char"/>
    <w:basedOn w:val="DefaultParagraphFont"/>
    <w:link w:val="CommentText"/>
    <w:uiPriority w:val="99"/>
    <w:semiHidden/>
    <w:rsid w:val="009279FF"/>
    <w:rPr>
      <w:rFonts w:ascii="Courier New" w:eastAsia="Courier New" w:hAnsi="Courier New" w:cs="Courier New"/>
      <w:color w:val="000000"/>
      <w:sz w:val="20"/>
      <w:szCs w:val="20"/>
      <w:lang w:val="ro-RO" w:eastAsia="ro-RO" w:bidi="ro-RO"/>
    </w:rPr>
  </w:style>
  <w:style w:type="paragraph" w:styleId="CommentSubject">
    <w:name w:val="annotation subject"/>
    <w:basedOn w:val="CommentText"/>
    <w:next w:val="CommentText"/>
    <w:link w:val="CommentSubjectChar"/>
    <w:uiPriority w:val="99"/>
    <w:semiHidden/>
    <w:unhideWhenUsed/>
    <w:rsid w:val="009279FF"/>
    <w:rPr>
      <w:b/>
      <w:bCs/>
    </w:rPr>
  </w:style>
  <w:style w:type="character" w:customStyle="1" w:styleId="CommentSubjectChar">
    <w:name w:val="Comment Subject Char"/>
    <w:basedOn w:val="CommentTextChar"/>
    <w:link w:val="CommentSubject"/>
    <w:uiPriority w:val="99"/>
    <w:semiHidden/>
    <w:rsid w:val="009279FF"/>
    <w:rPr>
      <w:rFonts w:ascii="Courier New" w:eastAsia="Courier New" w:hAnsi="Courier New" w:cs="Courier New"/>
      <w:b/>
      <w:bCs/>
      <w:color w:val="000000"/>
      <w:sz w:val="20"/>
      <w:szCs w:val="20"/>
      <w:lang w:val="ro-RO" w:eastAsia="ro-RO" w:bidi="ro-RO"/>
    </w:rPr>
  </w:style>
  <w:style w:type="paragraph" w:customStyle="1" w:styleId="Normal1">
    <w:name w:val="Normal1"/>
    <w:basedOn w:val="Normal"/>
    <w:rsid w:val="00E217E1"/>
    <w:pPr>
      <w:widowControl/>
      <w:spacing w:before="120"/>
      <w:jc w:val="both"/>
    </w:pPr>
    <w:rPr>
      <w:rFonts w:ascii="Times New Roman" w:eastAsia="Times New Roman" w:hAnsi="Times New Roman" w:cs="Times New Roman"/>
      <w:color w:val="auto"/>
      <w:lang w:bidi="ar-SA"/>
    </w:rPr>
  </w:style>
  <w:style w:type="paragraph" w:customStyle="1" w:styleId="Default">
    <w:name w:val="Default"/>
    <w:link w:val="DefaultCaracter"/>
    <w:uiPriority w:val="99"/>
    <w:rsid w:val="000417D8"/>
    <w:pPr>
      <w:autoSpaceDE w:val="0"/>
      <w:autoSpaceDN w:val="0"/>
      <w:adjustRightInd w:val="0"/>
      <w:spacing w:after="0" w:line="240" w:lineRule="auto"/>
    </w:pPr>
    <w:rPr>
      <w:rFonts w:ascii="Arial" w:eastAsia="Calibri" w:hAnsi="Arial" w:cs="Times New Roman"/>
      <w:color w:val="000000"/>
      <w:lang w:val="en-US"/>
    </w:rPr>
  </w:style>
  <w:style w:type="character" w:customStyle="1" w:styleId="DefaultCaracter">
    <w:name w:val="Default Caracter"/>
    <w:link w:val="Default"/>
    <w:uiPriority w:val="99"/>
    <w:locked/>
    <w:rsid w:val="000417D8"/>
    <w:rPr>
      <w:rFonts w:ascii="Arial" w:eastAsia="Calibri" w:hAnsi="Arial" w:cs="Times New Roman"/>
      <w:color w:val="000000"/>
      <w:lang w:val="en-US"/>
    </w:rPr>
  </w:style>
  <w:style w:type="paragraph" w:customStyle="1" w:styleId="Adrian1">
    <w:name w:val="Adrian1"/>
    <w:basedOn w:val="Normal"/>
    <w:uiPriority w:val="99"/>
    <w:rsid w:val="000417D8"/>
    <w:pPr>
      <w:widowControl/>
    </w:pPr>
    <w:rPr>
      <w:rFonts w:ascii="Arial" w:eastAsia="Calibri" w:hAnsi="Arial" w:cs="Arial"/>
      <w:b/>
      <w:color w:val="auto"/>
      <w:sz w:val="28"/>
      <w:szCs w:val="28"/>
      <w:lang w:eastAsia="en-US" w:bidi="ar-SA"/>
    </w:rPr>
  </w:style>
  <w:style w:type="character" w:customStyle="1" w:styleId="StyleArial14ptBold">
    <w:name w:val="Style Arial 14 pt Bold"/>
    <w:uiPriority w:val="99"/>
    <w:rsid w:val="000417D8"/>
    <w:rPr>
      <w:rFonts w:ascii="Arial" w:hAnsi="Arial"/>
      <w:b/>
      <w:sz w:val="28"/>
    </w:rPr>
  </w:style>
  <w:style w:type="character" w:customStyle="1" w:styleId="Heading6Char">
    <w:name w:val="Heading 6 Char"/>
    <w:basedOn w:val="DefaultParagraphFont"/>
    <w:link w:val="Heading6"/>
    <w:rsid w:val="005811BC"/>
    <w:rPr>
      <w:rFonts w:ascii="Verdana" w:eastAsia="Times New Roman" w:hAnsi="Verdana" w:cs="Times New Roman"/>
      <w:b/>
      <w:sz w:val="18"/>
      <w:szCs w:val="20"/>
    </w:rPr>
  </w:style>
  <w:style w:type="character" w:styleId="Strong">
    <w:name w:val="Strong"/>
    <w:qFormat/>
    <w:rsid w:val="005811BC"/>
    <w:rPr>
      <w:rFonts w:ascii="Verdana" w:hAnsi="Verdana" w:cs="Times New Roman"/>
      <w:b/>
      <w:bCs/>
      <w:sz w:val="18"/>
      <w:lang w:val="en-GB"/>
    </w:rPr>
  </w:style>
  <w:style w:type="paragraph" w:styleId="BodyText">
    <w:name w:val="Body Text"/>
    <w:basedOn w:val="Normal"/>
    <w:link w:val="BodyTextChar"/>
    <w:uiPriority w:val="99"/>
    <w:unhideWhenUsed/>
    <w:rsid w:val="005811BC"/>
    <w:pPr>
      <w:widowControl/>
      <w:spacing w:after="120" w:line="288" w:lineRule="auto"/>
    </w:pPr>
    <w:rPr>
      <w:rFonts w:ascii="Verdana" w:eastAsia="Times New Roman" w:hAnsi="Verdana" w:cs="Times New Roman"/>
      <w:color w:val="auto"/>
      <w:sz w:val="18"/>
      <w:szCs w:val="20"/>
      <w:lang w:val="en-GB" w:eastAsia="en-US" w:bidi="ar-SA"/>
    </w:rPr>
  </w:style>
  <w:style w:type="character" w:customStyle="1" w:styleId="BodyTextChar">
    <w:name w:val="Body Text Char"/>
    <w:basedOn w:val="DefaultParagraphFont"/>
    <w:link w:val="BodyText"/>
    <w:uiPriority w:val="99"/>
    <w:rsid w:val="005811BC"/>
    <w:rPr>
      <w:rFonts w:ascii="Verdana" w:eastAsia="Times New Roman" w:hAnsi="Verdana" w:cs="Times New Roman"/>
      <w:sz w:val="18"/>
      <w:szCs w:val="20"/>
    </w:rPr>
  </w:style>
  <w:style w:type="character" w:customStyle="1" w:styleId="Bodytext211pt">
    <w:name w:val="Body text (2) + 11 pt"/>
    <w:basedOn w:val="Bodytext2"/>
    <w:uiPriority w:val="99"/>
    <w:rsid w:val="005811BC"/>
    <w:rPr>
      <w:rFonts w:ascii="Arial" w:eastAsia="Times New Roman" w:hAnsi="Arial" w:cs="Times New Roman"/>
      <w:color w:val="000000"/>
      <w:spacing w:val="0"/>
      <w:w w:val="100"/>
      <w:position w:val="0"/>
      <w:sz w:val="22"/>
      <w:szCs w:val="22"/>
      <w:shd w:val="clear" w:color="auto" w:fill="FFFFFF"/>
      <w:lang w:val="en-US" w:eastAsia="en-US" w:bidi="ar-SA"/>
    </w:rPr>
  </w:style>
  <w:style w:type="character" w:customStyle="1" w:styleId="Bodytext9">
    <w:name w:val="Body text (9)_"/>
    <w:basedOn w:val="DefaultParagraphFont"/>
    <w:link w:val="Bodytext90"/>
    <w:locked/>
    <w:rsid w:val="005811BC"/>
    <w:rPr>
      <w:rFonts w:ascii="Arial" w:hAnsi="Arial" w:cs="Times New Roman"/>
      <w:b/>
      <w:bCs/>
      <w:sz w:val="21"/>
      <w:szCs w:val="21"/>
      <w:shd w:val="clear" w:color="auto" w:fill="FFFFFF"/>
    </w:rPr>
  </w:style>
  <w:style w:type="paragraph" w:customStyle="1" w:styleId="Bodytext90">
    <w:name w:val="Body text (9)"/>
    <w:basedOn w:val="Normal"/>
    <w:link w:val="Bodytext9"/>
    <w:rsid w:val="005811BC"/>
    <w:pPr>
      <w:shd w:val="clear" w:color="auto" w:fill="FFFFFF"/>
      <w:spacing w:before="300" w:after="120" w:line="234" w:lineRule="exact"/>
    </w:pPr>
    <w:rPr>
      <w:rFonts w:ascii="Arial" w:eastAsiaTheme="minorHAnsi" w:hAnsi="Arial" w:cs="Times New Roman"/>
      <w:b/>
      <w:bCs/>
      <w:color w:val="auto"/>
      <w:sz w:val="21"/>
      <w:szCs w:val="21"/>
      <w:lang w:val="en-GB" w:eastAsia="en-US" w:bidi="ar-SA"/>
    </w:rPr>
  </w:style>
  <w:style w:type="paragraph" w:styleId="Revision">
    <w:name w:val="Revision"/>
    <w:hidden/>
    <w:uiPriority w:val="99"/>
    <w:semiHidden/>
    <w:rsid w:val="007A0A63"/>
    <w:pPr>
      <w:spacing w:after="0" w:line="240" w:lineRule="auto"/>
    </w:pPr>
    <w:rPr>
      <w:rFonts w:ascii="Courier New" w:eastAsia="Courier New" w:hAnsi="Courier New" w:cs="Courier New"/>
      <w:color w:val="000000"/>
      <w:sz w:val="24"/>
      <w:szCs w:val="24"/>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CB117-800C-4C2F-9F00-619B4A570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61</Pages>
  <Words>20919</Words>
  <Characters>121334</Characters>
  <Application>Microsoft Office Word</Application>
  <DocSecurity>0</DocSecurity>
  <Lines>1011</Lines>
  <Paragraphs>283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cp:lastPrinted>2018-08-10T09:38:00Z</cp:lastPrinted>
  <dcterms:created xsi:type="dcterms:W3CDTF">2018-08-10T11:07:00Z</dcterms:created>
  <dcterms:modified xsi:type="dcterms:W3CDTF">2018-08-10T11:15:00Z</dcterms:modified>
</cp:coreProperties>
</file>