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54F" w:rsidRDefault="00F7254F">
      <w:pPr>
        <w:pStyle w:val="BodyText"/>
        <w:spacing w:after="120"/>
        <w:jc w:val="center"/>
        <w:rPr>
          <w:b/>
          <w:sz w:val="36"/>
          <w:szCs w:val="36"/>
        </w:rPr>
      </w:pPr>
      <w:bookmarkStart w:id="0" w:name="_GoBack"/>
      <w:bookmarkEnd w:id="0"/>
      <w:r>
        <w:rPr>
          <w:b/>
          <w:sz w:val="36"/>
          <w:szCs w:val="36"/>
        </w:rPr>
        <w:t xml:space="preserve"> </w:t>
      </w:r>
    </w:p>
    <w:p w:rsidR="00F7254F" w:rsidRDefault="00F7254F">
      <w:pPr>
        <w:pStyle w:val="BodyText"/>
        <w:spacing w:after="120"/>
        <w:jc w:val="center"/>
        <w:rPr>
          <w:b/>
          <w:sz w:val="36"/>
          <w:szCs w:val="36"/>
        </w:rPr>
      </w:pPr>
      <w:r>
        <w:rPr>
          <w:b/>
          <w:sz w:val="36"/>
          <w:szCs w:val="36"/>
        </w:rPr>
        <w:t xml:space="preserve"> </w:t>
      </w:r>
    </w:p>
    <w:p w:rsidR="00F7254F" w:rsidRDefault="00F7254F">
      <w:pPr>
        <w:jc w:val="center"/>
        <w:rPr>
          <w:b/>
          <w:bCs/>
          <w:color w:val="000000"/>
          <w:sz w:val="24"/>
          <w:szCs w:val="24"/>
        </w:rPr>
      </w:pPr>
      <w:r>
        <w:rPr>
          <w:b/>
          <w:sz w:val="24"/>
          <w:szCs w:val="24"/>
        </w:rPr>
        <w:t xml:space="preserve">Daily Allocation Rules of </w:t>
      </w:r>
      <w:r>
        <w:rPr>
          <w:b/>
          <w:bCs/>
          <w:color w:val="000000"/>
          <w:sz w:val="24"/>
          <w:szCs w:val="24"/>
        </w:rPr>
        <w:t xml:space="preserve">Cross Zonal Capacities </w:t>
      </w:r>
      <w:r>
        <w:rPr>
          <w:b/>
          <w:color w:val="000000"/>
          <w:sz w:val="24"/>
          <w:szCs w:val="24"/>
        </w:rPr>
        <w:t xml:space="preserve">on the </w:t>
      </w:r>
      <w:r>
        <w:rPr>
          <w:b/>
          <w:bCs/>
          <w:color w:val="000000"/>
          <w:sz w:val="24"/>
          <w:szCs w:val="24"/>
        </w:rPr>
        <w:t xml:space="preserve">border </w:t>
      </w:r>
      <w:r>
        <w:rPr>
          <w:b/>
          <w:color w:val="000000"/>
          <w:sz w:val="24"/>
          <w:szCs w:val="24"/>
        </w:rPr>
        <w:t xml:space="preserve">between the </w:t>
      </w:r>
      <w:r>
        <w:rPr>
          <w:b/>
          <w:bCs/>
          <w:color w:val="000000"/>
          <w:sz w:val="24"/>
          <w:szCs w:val="24"/>
        </w:rPr>
        <w:t>Bidding Zones</w:t>
      </w:r>
    </w:p>
    <w:p w:rsidR="00F7254F" w:rsidRDefault="00F7254F">
      <w:pPr>
        <w:jc w:val="center"/>
        <w:rPr>
          <w:color w:val="000000"/>
          <w:sz w:val="24"/>
          <w:szCs w:val="24"/>
        </w:rPr>
      </w:pPr>
    </w:p>
    <w:p w:rsidR="009804C8" w:rsidRDefault="009804C8">
      <w:pPr>
        <w:jc w:val="center"/>
        <w:rPr>
          <w:color w:val="000000"/>
          <w:sz w:val="24"/>
          <w:szCs w:val="24"/>
        </w:rPr>
      </w:pPr>
    </w:p>
    <w:p w:rsidR="00F7254F" w:rsidRDefault="00F7254F">
      <w:pPr>
        <w:jc w:val="center"/>
        <w:rPr>
          <w:color w:val="000000"/>
          <w:sz w:val="24"/>
          <w:szCs w:val="24"/>
        </w:rPr>
      </w:pPr>
      <w:r>
        <w:rPr>
          <w:color w:val="000000"/>
          <w:sz w:val="24"/>
          <w:szCs w:val="24"/>
        </w:rPr>
        <w:t>Of</w:t>
      </w:r>
    </w:p>
    <w:p w:rsidR="009804C8" w:rsidRDefault="009804C8">
      <w:pPr>
        <w:jc w:val="center"/>
        <w:rPr>
          <w:color w:val="000000"/>
          <w:sz w:val="24"/>
          <w:szCs w:val="24"/>
        </w:rPr>
      </w:pPr>
    </w:p>
    <w:p w:rsidR="00F7254F" w:rsidRDefault="00F7254F">
      <w:pPr>
        <w:jc w:val="center"/>
        <w:rPr>
          <w:color w:val="000000"/>
          <w:sz w:val="24"/>
          <w:szCs w:val="24"/>
        </w:rPr>
      </w:pPr>
    </w:p>
    <w:p w:rsidR="00D5760E" w:rsidRDefault="00D5760E" w:rsidP="00D5760E">
      <w:pPr>
        <w:spacing w:line="360" w:lineRule="auto"/>
        <w:jc w:val="center"/>
        <w:rPr>
          <w:b/>
          <w:bCs/>
          <w:sz w:val="24"/>
          <w:szCs w:val="24"/>
        </w:rPr>
      </w:pPr>
      <w:r>
        <w:rPr>
          <w:b/>
          <w:bCs/>
          <w:sz w:val="24"/>
          <w:szCs w:val="24"/>
        </w:rPr>
        <w:t xml:space="preserve">C.N.T.E.E. TRANSELECTRICA S.A.  </w:t>
      </w:r>
    </w:p>
    <w:p w:rsidR="00D5760E" w:rsidRDefault="00D5760E" w:rsidP="00D5760E">
      <w:pPr>
        <w:spacing w:line="360" w:lineRule="auto"/>
        <w:jc w:val="center"/>
        <w:rPr>
          <w:sz w:val="24"/>
          <w:szCs w:val="24"/>
        </w:rPr>
      </w:pPr>
      <w:r>
        <w:rPr>
          <w:sz w:val="24"/>
          <w:szCs w:val="24"/>
        </w:rPr>
        <w:t>33 Gen. Gh. Magheru Blvd, Bucharest s.1</w:t>
      </w:r>
    </w:p>
    <w:p w:rsidR="00D5760E" w:rsidRDefault="00D5760E" w:rsidP="00D5760E">
      <w:pPr>
        <w:spacing w:line="360" w:lineRule="auto"/>
        <w:jc w:val="center"/>
        <w:rPr>
          <w:b/>
          <w:sz w:val="24"/>
          <w:szCs w:val="24"/>
          <w:lang w:val="fr-FR"/>
        </w:rPr>
      </w:pPr>
      <w:r>
        <w:rPr>
          <w:b/>
          <w:sz w:val="24"/>
          <w:szCs w:val="24"/>
          <w:lang w:val="fr-FR"/>
        </w:rPr>
        <w:t xml:space="preserve">ROMANIA </w:t>
      </w:r>
    </w:p>
    <w:p w:rsidR="00D5760E" w:rsidRDefault="00D5760E" w:rsidP="00D5760E">
      <w:pPr>
        <w:spacing w:line="360" w:lineRule="auto"/>
        <w:jc w:val="center"/>
        <w:rPr>
          <w:sz w:val="24"/>
          <w:szCs w:val="24"/>
          <w:lang w:val="fr-FR"/>
        </w:rPr>
      </w:pPr>
      <w:r>
        <w:rPr>
          <w:sz w:val="24"/>
          <w:szCs w:val="24"/>
          <w:lang w:val="fr-FR"/>
        </w:rPr>
        <w:t>(EU Community VAT identification number: RO13328043)</w:t>
      </w:r>
    </w:p>
    <w:p w:rsidR="00D5760E" w:rsidRDefault="00D5760E" w:rsidP="00D5760E">
      <w:pPr>
        <w:spacing w:line="360" w:lineRule="auto"/>
        <w:jc w:val="center"/>
        <w:rPr>
          <w:sz w:val="24"/>
          <w:szCs w:val="24"/>
        </w:rPr>
      </w:pPr>
      <w:r>
        <w:rPr>
          <w:sz w:val="24"/>
          <w:szCs w:val="24"/>
        </w:rPr>
        <w:t>Correspondence Address:  2-4 Olteni Street, RO-030786, Bucharest s.3</w:t>
      </w:r>
    </w:p>
    <w:p w:rsidR="00F7254F" w:rsidRDefault="00D5760E" w:rsidP="00D5760E">
      <w:pPr>
        <w:jc w:val="center"/>
        <w:rPr>
          <w:color w:val="000000"/>
          <w:sz w:val="24"/>
          <w:szCs w:val="24"/>
        </w:rPr>
      </w:pPr>
      <w:r>
        <w:rPr>
          <w:sz w:val="24"/>
          <w:szCs w:val="24"/>
        </w:rPr>
        <w:t>-hereinafter „</w:t>
      </w:r>
      <w:r>
        <w:rPr>
          <w:b/>
          <w:sz w:val="24"/>
          <w:szCs w:val="24"/>
        </w:rPr>
        <w:t>TRANSELECTRICA</w:t>
      </w:r>
      <w:r>
        <w:rPr>
          <w:sz w:val="24"/>
          <w:szCs w:val="24"/>
        </w:rPr>
        <w:t>“-,</w:t>
      </w:r>
    </w:p>
    <w:p w:rsidR="00F7254F" w:rsidRDefault="00F7254F">
      <w:pPr>
        <w:jc w:val="center"/>
        <w:rPr>
          <w:color w:val="000000"/>
          <w:sz w:val="24"/>
          <w:szCs w:val="24"/>
        </w:rPr>
      </w:pPr>
    </w:p>
    <w:p w:rsidR="00F7254F" w:rsidRDefault="00F7254F">
      <w:pPr>
        <w:spacing w:line="360" w:lineRule="auto"/>
        <w:jc w:val="center"/>
        <w:rPr>
          <w:sz w:val="24"/>
          <w:szCs w:val="24"/>
        </w:rPr>
      </w:pPr>
      <w:r>
        <w:rPr>
          <w:sz w:val="24"/>
          <w:szCs w:val="24"/>
        </w:rPr>
        <w:t>and of</w:t>
      </w:r>
    </w:p>
    <w:p w:rsidR="00F7254F" w:rsidRDefault="00F7254F">
      <w:pPr>
        <w:spacing w:line="360" w:lineRule="auto"/>
        <w:jc w:val="center"/>
        <w:rPr>
          <w:sz w:val="24"/>
          <w:szCs w:val="24"/>
        </w:rPr>
      </w:pPr>
    </w:p>
    <w:p w:rsidR="00D5760E" w:rsidRDefault="00D5760E" w:rsidP="00D5760E">
      <w:pPr>
        <w:pStyle w:val="BodyText"/>
        <w:spacing w:line="360" w:lineRule="auto"/>
        <w:jc w:val="center"/>
        <w:rPr>
          <w:b/>
          <w:sz w:val="24"/>
          <w:szCs w:val="24"/>
        </w:rPr>
      </w:pPr>
      <w:r>
        <w:rPr>
          <w:b/>
          <w:sz w:val="24"/>
          <w:szCs w:val="24"/>
        </w:rPr>
        <w:t xml:space="preserve">ELEKTROENERGIEN SISTEMEN OPERATOR EAD </w:t>
      </w:r>
    </w:p>
    <w:p w:rsidR="00D5760E" w:rsidRDefault="00D5760E" w:rsidP="00D5760E">
      <w:pPr>
        <w:overflowPunct/>
        <w:jc w:val="center"/>
        <w:textAlignment w:val="auto"/>
        <w:rPr>
          <w:color w:val="000000"/>
          <w:sz w:val="24"/>
          <w:szCs w:val="24"/>
          <w:lang w:val="de-DE" w:eastAsia="en-US"/>
        </w:rPr>
      </w:pPr>
      <w:r>
        <w:rPr>
          <w:color w:val="000000"/>
          <w:sz w:val="24"/>
          <w:szCs w:val="24"/>
          <w:lang w:val="de-DE" w:eastAsia="en-US"/>
        </w:rPr>
        <w:t>201, Tsar Boris III blvd, 1618 Sofia</w:t>
      </w:r>
    </w:p>
    <w:p w:rsidR="00D5760E" w:rsidRDefault="00D5760E" w:rsidP="00D5760E">
      <w:pPr>
        <w:pStyle w:val="BodyText"/>
        <w:spacing w:line="360" w:lineRule="auto"/>
        <w:jc w:val="center"/>
        <w:rPr>
          <w:b/>
          <w:sz w:val="24"/>
          <w:szCs w:val="24"/>
        </w:rPr>
      </w:pPr>
    </w:p>
    <w:p w:rsidR="00D5760E" w:rsidRDefault="00D5760E" w:rsidP="00D5760E">
      <w:pPr>
        <w:pStyle w:val="BodyText"/>
        <w:spacing w:line="360" w:lineRule="auto"/>
        <w:jc w:val="center"/>
        <w:rPr>
          <w:b/>
          <w:sz w:val="24"/>
          <w:szCs w:val="24"/>
        </w:rPr>
      </w:pPr>
      <w:r>
        <w:rPr>
          <w:b/>
          <w:sz w:val="24"/>
          <w:szCs w:val="24"/>
        </w:rPr>
        <w:t>BULGARIA</w:t>
      </w:r>
    </w:p>
    <w:p w:rsidR="00D5760E" w:rsidRDefault="00D5760E" w:rsidP="00D5760E">
      <w:pPr>
        <w:spacing w:line="360" w:lineRule="auto"/>
        <w:jc w:val="center"/>
        <w:rPr>
          <w:sz w:val="24"/>
          <w:szCs w:val="24"/>
        </w:rPr>
      </w:pPr>
      <w:r>
        <w:rPr>
          <w:sz w:val="24"/>
          <w:szCs w:val="24"/>
        </w:rPr>
        <w:t xml:space="preserve"> (EU Community VAT identification number: BG175201304)</w:t>
      </w:r>
    </w:p>
    <w:p w:rsidR="00D5760E" w:rsidRDefault="00D5760E" w:rsidP="00D5760E">
      <w:pPr>
        <w:jc w:val="center"/>
        <w:rPr>
          <w:b/>
          <w:sz w:val="24"/>
          <w:szCs w:val="24"/>
          <w:lang w:val="de-DE"/>
        </w:rPr>
      </w:pPr>
      <w:r>
        <w:rPr>
          <w:sz w:val="24"/>
          <w:szCs w:val="24"/>
        </w:rPr>
        <w:t>-hereinafter “</w:t>
      </w:r>
      <w:r>
        <w:rPr>
          <w:b/>
          <w:sz w:val="24"/>
          <w:szCs w:val="24"/>
        </w:rPr>
        <w:t>ESO</w:t>
      </w:r>
      <w:r>
        <w:rPr>
          <w:sz w:val="24"/>
          <w:szCs w:val="24"/>
        </w:rPr>
        <w:t>”-</w:t>
      </w:r>
    </w:p>
    <w:p w:rsidR="00F7254F" w:rsidRDefault="00F7254F">
      <w:pPr>
        <w:spacing w:line="360" w:lineRule="auto"/>
        <w:jc w:val="center"/>
        <w:rPr>
          <w:sz w:val="24"/>
          <w:szCs w:val="24"/>
        </w:rPr>
      </w:pPr>
    </w:p>
    <w:p w:rsidR="00F7254F" w:rsidRDefault="00F7254F">
      <w:pPr>
        <w:jc w:val="center"/>
        <w:rPr>
          <w:b/>
          <w:sz w:val="24"/>
          <w:szCs w:val="24"/>
          <w:lang w:val="de-DE"/>
        </w:rPr>
      </w:pPr>
      <w:r>
        <w:rPr>
          <w:b/>
          <w:sz w:val="24"/>
          <w:szCs w:val="24"/>
          <w:lang w:val="de-DE"/>
        </w:rPr>
        <w:t xml:space="preserve"> (</w:t>
      </w:r>
      <w:r>
        <w:rPr>
          <w:sz w:val="24"/>
          <w:szCs w:val="24"/>
        </w:rPr>
        <w:t>“Daily Allocation Rules”</w:t>
      </w:r>
      <w:r>
        <w:rPr>
          <w:b/>
          <w:sz w:val="24"/>
          <w:szCs w:val="24"/>
          <w:lang w:val="de-DE"/>
        </w:rPr>
        <w:t>)</w:t>
      </w:r>
    </w:p>
    <w:p w:rsidR="00E74F5A" w:rsidRDefault="00E74F5A">
      <w:pPr>
        <w:jc w:val="center"/>
        <w:rPr>
          <w:b/>
          <w:sz w:val="24"/>
          <w:szCs w:val="24"/>
          <w:lang w:val="de-DE"/>
        </w:rPr>
      </w:pPr>
    </w:p>
    <w:p w:rsidR="00E74F5A" w:rsidRDefault="00E74F5A">
      <w:pPr>
        <w:jc w:val="center"/>
        <w:rPr>
          <w:b/>
          <w:sz w:val="24"/>
          <w:szCs w:val="24"/>
          <w:lang w:val="de-DE"/>
        </w:rPr>
      </w:pPr>
      <w:r>
        <w:rPr>
          <w:b/>
          <w:sz w:val="24"/>
          <w:szCs w:val="24"/>
          <w:lang w:val="de-DE"/>
        </w:rPr>
        <w:t xml:space="preserve">for </w:t>
      </w:r>
      <w:r w:rsidR="00B67984">
        <w:rPr>
          <w:b/>
          <w:sz w:val="24"/>
          <w:szCs w:val="24"/>
          <w:lang w:val="de-DE"/>
        </w:rPr>
        <w:t>2019</w:t>
      </w: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p>
    <w:p w:rsidR="00F7254F" w:rsidRDefault="00F7254F">
      <w:pPr>
        <w:jc w:val="center"/>
        <w:rPr>
          <w:b/>
          <w:sz w:val="24"/>
          <w:szCs w:val="24"/>
          <w:lang w:val="de-DE"/>
        </w:rPr>
      </w:pPr>
      <w:r>
        <w:rPr>
          <w:b/>
          <w:sz w:val="24"/>
          <w:szCs w:val="24"/>
          <w:lang w:val="de-DE"/>
        </w:rPr>
        <w:t>(APPENDIX./</w:t>
      </w:r>
      <w:r w:rsidR="00692706">
        <w:rPr>
          <w:b/>
          <w:sz w:val="24"/>
          <w:szCs w:val="24"/>
          <w:lang w:val="de-DE"/>
        </w:rPr>
        <w:t>1</w:t>
      </w:r>
      <w:r>
        <w:rPr>
          <w:b/>
          <w:sz w:val="24"/>
          <w:szCs w:val="24"/>
          <w:lang w:val="de-DE"/>
        </w:rPr>
        <w:t xml:space="preserve"> of the „AGREEMENT“)</w:t>
      </w:r>
    </w:p>
    <w:p w:rsidR="00F7254F" w:rsidRDefault="00F7254F">
      <w:pPr>
        <w:jc w:val="center"/>
        <w:rPr>
          <w:b/>
          <w:sz w:val="24"/>
          <w:szCs w:val="24"/>
          <w:lang w:val="de-DE"/>
        </w:rPr>
      </w:pPr>
      <w:r>
        <w:rPr>
          <w:b/>
          <w:sz w:val="24"/>
          <w:szCs w:val="24"/>
          <w:lang w:val="de-DE"/>
        </w:rPr>
        <w:br w:type="page"/>
      </w:r>
    </w:p>
    <w:p w:rsidR="00F7254F" w:rsidRDefault="00F7254F">
      <w:pPr>
        <w:tabs>
          <w:tab w:val="right" w:pos="9356"/>
        </w:tabs>
        <w:rPr>
          <w:b/>
          <w:sz w:val="24"/>
          <w:szCs w:val="24"/>
        </w:rPr>
      </w:pPr>
      <w:r>
        <w:rPr>
          <w:b/>
          <w:sz w:val="24"/>
          <w:szCs w:val="24"/>
        </w:rPr>
        <w:lastRenderedPageBreak/>
        <w:t>Table of Contents</w:t>
      </w:r>
      <w:r>
        <w:rPr>
          <w:b/>
          <w:sz w:val="24"/>
          <w:szCs w:val="24"/>
          <w:lang w:val="bg-BG"/>
        </w:rPr>
        <w:tab/>
      </w:r>
      <w:r>
        <w:rPr>
          <w:b/>
          <w:sz w:val="24"/>
          <w:szCs w:val="24"/>
        </w:rPr>
        <w:t>PAGE</w:t>
      </w:r>
    </w:p>
    <w:p w:rsidR="00F7254F" w:rsidRDefault="00F7254F">
      <w:pPr>
        <w:rPr>
          <w:b/>
          <w:bCs/>
          <w:sz w:val="24"/>
          <w:szCs w:val="24"/>
        </w:rPr>
      </w:pPr>
    </w:p>
    <w:p w:rsidR="00F7254F" w:rsidRDefault="00F7254F">
      <w:pPr>
        <w:pStyle w:val="TOC1"/>
        <w:rPr>
          <w:rFonts w:ascii="Calibri" w:hAnsi="Calibri"/>
          <w:sz w:val="22"/>
          <w:szCs w:val="22"/>
          <w:lang w:val="bg-BG" w:eastAsia="bg-BG"/>
        </w:rPr>
      </w:pPr>
      <w:r>
        <w:fldChar w:fldCharType="begin"/>
      </w:r>
      <w:r>
        <w:instrText xml:space="preserve"> TOC \o "1-3" \h \z \u </w:instrText>
      </w:r>
      <w:r>
        <w:fldChar w:fldCharType="separate"/>
      </w:r>
      <w:hyperlink w:anchor="_Toc493239697" w:history="1">
        <w:r>
          <w:rPr>
            <w:rStyle w:val="Hyperlink"/>
          </w:rPr>
          <w:t>1.</w:t>
        </w:r>
        <w:r>
          <w:rPr>
            <w:rFonts w:ascii="Calibri" w:hAnsi="Calibri"/>
            <w:sz w:val="22"/>
            <w:szCs w:val="22"/>
            <w:lang w:val="bg-BG" w:eastAsia="bg-BG"/>
          </w:rPr>
          <w:tab/>
        </w:r>
        <w:r>
          <w:rPr>
            <w:rStyle w:val="Hyperlink"/>
          </w:rPr>
          <w:t>Definitions / Terms</w:t>
        </w:r>
        <w:r>
          <w:rPr>
            <w:webHidden/>
          </w:rPr>
          <w:tab/>
        </w:r>
        <w:r>
          <w:rPr>
            <w:webHidden/>
          </w:rPr>
          <w:fldChar w:fldCharType="begin"/>
        </w:r>
        <w:r>
          <w:rPr>
            <w:webHidden/>
          </w:rPr>
          <w:instrText xml:space="preserve"> PAGEREF _Toc493239697 \h </w:instrText>
        </w:r>
        <w:r>
          <w:rPr>
            <w:webHidden/>
          </w:rPr>
        </w:r>
        <w:r>
          <w:rPr>
            <w:webHidden/>
          </w:rPr>
          <w:fldChar w:fldCharType="separate"/>
        </w:r>
        <w:r w:rsidR="008B6531">
          <w:rPr>
            <w:webHidden/>
          </w:rPr>
          <w:t>4</w:t>
        </w:r>
        <w:r>
          <w:rPr>
            <w:webHidden/>
          </w:rPr>
          <w:fldChar w:fldCharType="end"/>
        </w:r>
      </w:hyperlink>
    </w:p>
    <w:p w:rsidR="00F7254F" w:rsidRDefault="00F02858">
      <w:pPr>
        <w:pStyle w:val="TOC1"/>
        <w:rPr>
          <w:rFonts w:ascii="Calibri" w:hAnsi="Calibri"/>
          <w:sz w:val="22"/>
          <w:szCs w:val="22"/>
          <w:lang w:val="bg-BG" w:eastAsia="bg-BG"/>
        </w:rPr>
      </w:pPr>
      <w:hyperlink w:anchor="_Toc493239698" w:history="1">
        <w:r w:rsidR="00F7254F">
          <w:rPr>
            <w:rStyle w:val="Hyperlink"/>
          </w:rPr>
          <w:t>2.</w:t>
        </w:r>
        <w:r w:rsidR="00F7254F">
          <w:rPr>
            <w:rFonts w:ascii="Calibri" w:hAnsi="Calibri"/>
            <w:sz w:val="22"/>
            <w:szCs w:val="22"/>
            <w:lang w:val="bg-BG" w:eastAsia="bg-BG"/>
          </w:rPr>
          <w:tab/>
        </w:r>
        <w:r w:rsidR="00F7254F">
          <w:rPr>
            <w:rStyle w:val="Hyperlink"/>
          </w:rPr>
          <w:t>General Rules for the Auctioning of the Reservation of ATC on the ESO - TRANSELECTRICA Interconnection</w:t>
        </w:r>
        <w:r w:rsidR="00F7254F">
          <w:rPr>
            <w:webHidden/>
          </w:rPr>
          <w:tab/>
        </w:r>
        <w:r w:rsidR="00F7254F">
          <w:rPr>
            <w:webHidden/>
          </w:rPr>
          <w:fldChar w:fldCharType="begin"/>
        </w:r>
        <w:r w:rsidR="00F7254F">
          <w:rPr>
            <w:webHidden/>
          </w:rPr>
          <w:instrText xml:space="preserve"> PAGEREF _Toc493239698 \h </w:instrText>
        </w:r>
        <w:r w:rsidR="00F7254F">
          <w:rPr>
            <w:webHidden/>
          </w:rPr>
        </w:r>
        <w:r w:rsidR="00F7254F">
          <w:rPr>
            <w:webHidden/>
          </w:rPr>
          <w:fldChar w:fldCharType="separate"/>
        </w:r>
        <w:r w:rsidR="008B6531">
          <w:rPr>
            <w:webHidden/>
          </w:rPr>
          <w:t>7</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699" w:history="1">
        <w:r w:rsidR="00F7254F">
          <w:rPr>
            <w:rStyle w:val="Hyperlink"/>
          </w:rPr>
          <w:t>A)</w:t>
        </w:r>
        <w:r w:rsidR="00F7254F">
          <w:rPr>
            <w:rFonts w:ascii="Calibri" w:hAnsi="Calibri"/>
            <w:sz w:val="22"/>
            <w:szCs w:val="22"/>
            <w:lang w:val="bg-BG" w:eastAsia="bg-BG"/>
          </w:rPr>
          <w:tab/>
        </w:r>
        <w:r w:rsidR="00F7254F">
          <w:rPr>
            <w:rStyle w:val="Hyperlink"/>
          </w:rPr>
          <w:t>Scope of the Daily Allocation Rules</w:t>
        </w:r>
        <w:r w:rsidR="00F7254F">
          <w:rPr>
            <w:webHidden/>
          </w:rPr>
          <w:tab/>
        </w:r>
        <w:r w:rsidR="00F7254F">
          <w:rPr>
            <w:webHidden/>
          </w:rPr>
          <w:fldChar w:fldCharType="begin"/>
        </w:r>
        <w:r w:rsidR="00F7254F">
          <w:rPr>
            <w:webHidden/>
          </w:rPr>
          <w:instrText xml:space="preserve"> PAGEREF _Toc493239699 \h </w:instrText>
        </w:r>
        <w:r w:rsidR="00F7254F">
          <w:rPr>
            <w:webHidden/>
          </w:rPr>
        </w:r>
        <w:r w:rsidR="00F7254F">
          <w:rPr>
            <w:webHidden/>
          </w:rPr>
          <w:fldChar w:fldCharType="separate"/>
        </w:r>
        <w:r w:rsidR="008B6531">
          <w:rPr>
            <w:webHidden/>
          </w:rPr>
          <w:t>7</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0" w:history="1">
        <w:r w:rsidR="00F7254F">
          <w:rPr>
            <w:rStyle w:val="Hyperlink"/>
          </w:rPr>
          <w:t>B)</w:t>
        </w:r>
        <w:r w:rsidR="00F7254F">
          <w:rPr>
            <w:rFonts w:ascii="Calibri" w:hAnsi="Calibri"/>
            <w:sz w:val="22"/>
            <w:szCs w:val="22"/>
            <w:lang w:val="bg-BG" w:eastAsia="bg-BG"/>
          </w:rPr>
          <w:tab/>
        </w:r>
        <w:r w:rsidR="00F7254F">
          <w:rPr>
            <w:rStyle w:val="Hyperlink"/>
          </w:rPr>
          <w:t>General Provisions</w:t>
        </w:r>
        <w:r w:rsidR="00F7254F">
          <w:rPr>
            <w:webHidden/>
          </w:rPr>
          <w:tab/>
        </w:r>
        <w:r w:rsidR="00F7254F">
          <w:rPr>
            <w:webHidden/>
          </w:rPr>
          <w:fldChar w:fldCharType="begin"/>
        </w:r>
        <w:r w:rsidR="00F7254F">
          <w:rPr>
            <w:webHidden/>
          </w:rPr>
          <w:instrText xml:space="preserve"> PAGEREF _Toc493239700 \h </w:instrText>
        </w:r>
        <w:r w:rsidR="00F7254F">
          <w:rPr>
            <w:webHidden/>
          </w:rPr>
        </w:r>
        <w:r w:rsidR="00F7254F">
          <w:rPr>
            <w:webHidden/>
          </w:rPr>
          <w:fldChar w:fldCharType="separate"/>
        </w:r>
        <w:r w:rsidR="008B6531">
          <w:rPr>
            <w:webHidden/>
          </w:rPr>
          <w:t>7</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1" w:history="1">
        <w:r w:rsidR="00F7254F">
          <w:rPr>
            <w:rStyle w:val="Hyperlink"/>
          </w:rPr>
          <w:t>C)</w:t>
        </w:r>
        <w:r w:rsidR="00F7254F">
          <w:rPr>
            <w:rFonts w:ascii="Calibri" w:hAnsi="Calibri"/>
            <w:sz w:val="22"/>
            <w:szCs w:val="22"/>
            <w:lang w:val="bg-BG" w:eastAsia="bg-BG"/>
          </w:rPr>
          <w:tab/>
        </w:r>
        <w:r w:rsidR="00F7254F">
          <w:rPr>
            <w:rStyle w:val="Hyperlink"/>
          </w:rPr>
          <w:t>Liability</w:t>
        </w:r>
        <w:r w:rsidR="00F7254F">
          <w:rPr>
            <w:webHidden/>
          </w:rPr>
          <w:tab/>
        </w:r>
        <w:r w:rsidR="00F7254F">
          <w:rPr>
            <w:webHidden/>
          </w:rPr>
          <w:fldChar w:fldCharType="begin"/>
        </w:r>
        <w:r w:rsidR="00F7254F">
          <w:rPr>
            <w:webHidden/>
          </w:rPr>
          <w:instrText xml:space="preserve"> PAGEREF _Toc493239701 \h </w:instrText>
        </w:r>
        <w:r w:rsidR="00F7254F">
          <w:rPr>
            <w:webHidden/>
          </w:rPr>
        </w:r>
        <w:r w:rsidR="00F7254F">
          <w:rPr>
            <w:webHidden/>
          </w:rPr>
          <w:fldChar w:fldCharType="separate"/>
        </w:r>
        <w:r w:rsidR="008B6531">
          <w:rPr>
            <w:webHidden/>
          </w:rPr>
          <w:t>9</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2" w:history="1">
        <w:r w:rsidR="00F7254F">
          <w:rPr>
            <w:rStyle w:val="Hyperlink"/>
          </w:rPr>
          <w:t>D)</w:t>
        </w:r>
        <w:r w:rsidR="00F7254F">
          <w:rPr>
            <w:rFonts w:ascii="Calibri" w:hAnsi="Calibri"/>
            <w:sz w:val="22"/>
            <w:szCs w:val="22"/>
            <w:lang w:val="bg-BG" w:eastAsia="bg-BG"/>
          </w:rPr>
          <w:tab/>
        </w:r>
        <w:r w:rsidR="00F7254F">
          <w:rPr>
            <w:rStyle w:val="Hyperlink"/>
          </w:rPr>
          <w:t>Eligibility Requirements for participation in the Auctions</w:t>
        </w:r>
        <w:r w:rsidR="00F7254F">
          <w:rPr>
            <w:webHidden/>
          </w:rPr>
          <w:tab/>
        </w:r>
        <w:r w:rsidR="00F7254F">
          <w:rPr>
            <w:webHidden/>
          </w:rPr>
          <w:fldChar w:fldCharType="begin"/>
        </w:r>
        <w:r w:rsidR="00F7254F">
          <w:rPr>
            <w:webHidden/>
          </w:rPr>
          <w:instrText xml:space="preserve"> PAGEREF _Toc493239702 \h </w:instrText>
        </w:r>
        <w:r w:rsidR="00F7254F">
          <w:rPr>
            <w:webHidden/>
          </w:rPr>
        </w:r>
        <w:r w:rsidR="00F7254F">
          <w:rPr>
            <w:webHidden/>
          </w:rPr>
          <w:fldChar w:fldCharType="separate"/>
        </w:r>
        <w:r w:rsidR="008B6531">
          <w:rPr>
            <w:webHidden/>
          </w:rPr>
          <w:t>9</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3" w:history="1">
        <w:r w:rsidR="00F7254F">
          <w:rPr>
            <w:rStyle w:val="Hyperlink"/>
          </w:rPr>
          <w:t>E)</w:t>
        </w:r>
        <w:r w:rsidR="00F7254F">
          <w:rPr>
            <w:rFonts w:ascii="Calibri" w:hAnsi="Calibri"/>
            <w:sz w:val="22"/>
            <w:szCs w:val="22"/>
            <w:lang w:val="bg-BG" w:eastAsia="bg-BG"/>
          </w:rPr>
          <w:tab/>
        </w:r>
        <w:r w:rsidR="00F7254F">
          <w:rPr>
            <w:rStyle w:val="Hyperlink"/>
          </w:rPr>
          <w:t>Registration Procedure</w:t>
        </w:r>
        <w:r w:rsidR="00F7254F">
          <w:rPr>
            <w:webHidden/>
          </w:rPr>
          <w:tab/>
        </w:r>
        <w:r w:rsidR="00F7254F">
          <w:rPr>
            <w:webHidden/>
          </w:rPr>
          <w:fldChar w:fldCharType="begin"/>
        </w:r>
        <w:r w:rsidR="00F7254F">
          <w:rPr>
            <w:webHidden/>
          </w:rPr>
          <w:instrText xml:space="preserve"> PAGEREF _Toc493239703 \h </w:instrText>
        </w:r>
        <w:r w:rsidR="00F7254F">
          <w:rPr>
            <w:webHidden/>
          </w:rPr>
        </w:r>
        <w:r w:rsidR="00F7254F">
          <w:rPr>
            <w:webHidden/>
          </w:rPr>
          <w:fldChar w:fldCharType="separate"/>
        </w:r>
        <w:r w:rsidR="008B6531">
          <w:rPr>
            <w:webHidden/>
          </w:rPr>
          <w:t>10</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4" w:history="1">
        <w:r w:rsidR="00F7254F">
          <w:rPr>
            <w:rStyle w:val="Hyperlink"/>
          </w:rPr>
          <w:t>F)</w:t>
        </w:r>
        <w:r w:rsidR="00F7254F">
          <w:rPr>
            <w:rFonts w:ascii="Calibri" w:hAnsi="Calibri"/>
            <w:sz w:val="22"/>
            <w:szCs w:val="22"/>
            <w:lang w:val="bg-BG" w:eastAsia="bg-BG"/>
          </w:rPr>
          <w:tab/>
        </w:r>
        <w:r w:rsidR="00F7254F">
          <w:rPr>
            <w:rStyle w:val="Hyperlink"/>
          </w:rPr>
          <w:t>Update of Register</w:t>
        </w:r>
        <w:r w:rsidR="00F7254F">
          <w:rPr>
            <w:webHidden/>
          </w:rPr>
          <w:tab/>
        </w:r>
        <w:r w:rsidR="00F7254F">
          <w:rPr>
            <w:webHidden/>
          </w:rPr>
          <w:fldChar w:fldCharType="begin"/>
        </w:r>
        <w:r w:rsidR="00F7254F">
          <w:rPr>
            <w:webHidden/>
          </w:rPr>
          <w:instrText xml:space="preserve"> PAGEREF _Toc493239704 \h </w:instrText>
        </w:r>
        <w:r w:rsidR="00F7254F">
          <w:rPr>
            <w:webHidden/>
          </w:rPr>
        </w:r>
        <w:r w:rsidR="00F7254F">
          <w:rPr>
            <w:webHidden/>
          </w:rPr>
          <w:fldChar w:fldCharType="separate"/>
        </w:r>
        <w:r w:rsidR="008B6531">
          <w:rPr>
            <w:webHidden/>
          </w:rPr>
          <w:t>1</w:t>
        </w:r>
        <w:r w:rsidR="005C11EF">
          <w:rPr>
            <w:webHidden/>
          </w:rPr>
          <w:t>0</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7" w:history="1">
        <w:r w:rsidR="00F7254F">
          <w:rPr>
            <w:rStyle w:val="Hyperlink"/>
          </w:rPr>
          <w:t>G)</w:t>
        </w:r>
        <w:r w:rsidR="00F7254F">
          <w:rPr>
            <w:rFonts w:ascii="Calibri" w:hAnsi="Calibri"/>
            <w:sz w:val="22"/>
            <w:szCs w:val="22"/>
            <w:lang w:val="bg-BG" w:eastAsia="bg-BG"/>
          </w:rPr>
          <w:tab/>
        </w:r>
        <w:r w:rsidR="00F7254F">
          <w:rPr>
            <w:rStyle w:val="Hyperlink"/>
          </w:rPr>
          <w:t>Exceptional circumstances</w:t>
        </w:r>
        <w:r w:rsidR="00F7254F">
          <w:rPr>
            <w:webHidden/>
          </w:rPr>
          <w:tab/>
        </w:r>
        <w:r w:rsidR="00F7254F">
          <w:rPr>
            <w:webHidden/>
          </w:rPr>
          <w:fldChar w:fldCharType="begin"/>
        </w:r>
        <w:r w:rsidR="00F7254F">
          <w:rPr>
            <w:webHidden/>
          </w:rPr>
          <w:instrText xml:space="preserve"> PAGEREF _Toc493239707 \h </w:instrText>
        </w:r>
        <w:r w:rsidR="00F7254F">
          <w:rPr>
            <w:webHidden/>
          </w:rPr>
        </w:r>
        <w:r w:rsidR="00F7254F">
          <w:rPr>
            <w:webHidden/>
          </w:rPr>
          <w:fldChar w:fldCharType="separate"/>
        </w:r>
        <w:r w:rsidR="008B6531">
          <w:rPr>
            <w:webHidden/>
          </w:rPr>
          <w:t>1</w:t>
        </w:r>
        <w:r w:rsidR="005C11EF">
          <w:rPr>
            <w:webHidden/>
          </w:rPr>
          <w:t>2</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8" w:history="1">
        <w:r w:rsidR="00F7254F">
          <w:rPr>
            <w:rStyle w:val="Hyperlink"/>
          </w:rPr>
          <w:t>H)</w:t>
        </w:r>
        <w:r w:rsidR="00F7254F">
          <w:rPr>
            <w:rFonts w:ascii="Calibri" w:hAnsi="Calibri"/>
            <w:sz w:val="22"/>
            <w:szCs w:val="22"/>
            <w:lang w:val="bg-BG" w:eastAsia="bg-BG"/>
          </w:rPr>
          <w:tab/>
        </w:r>
        <w:r w:rsidR="00F7254F">
          <w:rPr>
            <w:rStyle w:val="Hyperlink"/>
          </w:rPr>
          <w:t>Miscellaneous</w:t>
        </w:r>
        <w:r w:rsidR="00F7254F">
          <w:rPr>
            <w:webHidden/>
          </w:rPr>
          <w:tab/>
        </w:r>
        <w:r w:rsidR="00F7254F">
          <w:rPr>
            <w:webHidden/>
          </w:rPr>
          <w:fldChar w:fldCharType="begin"/>
        </w:r>
        <w:r w:rsidR="00F7254F">
          <w:rPr>
            <w:webHidden/>
          </w:rPr>
          <w:instrText xml:space="preserve"> PAGEREF _Toc493239708 \h </w:instrText>
        </w:r>
        <w:r w:rsidR="00F7254F">
          <w:rPr>
            <w:webHidden/>
          </w:rPr>
        </w:r>
        <w:r w:rsidR="00F7254F">
          <w:rPr>
            <w:webHidden/>
          </w:rPr>
          <w:fldChar w:fldCharType="separate"/>
        </w:r>
        <w:r w:rsidR="008B6531">
          <w:rPr>
            <w:webHidden/>
          </w:rPr>
          <w:t>1</w:t>
        </w:r>
        <w:r w:rsidR="005C11EF">
          <w:rPr>
            <w:webHidden/>
          </w:rPr>
          <w:t>2</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09" w:history="1">
        <w:r w:rsidR="00F7254F">
          <w:rPr>
            <w:rStyle w:val="Hyperlink"/>
          </w:rPr>
          <w:t>I)</w:t>
        </w:r>
        <w:r w:rsidR="00F7254F">
          <w:rPr>
            <w:rFonts w:ascii="Calibri" w:hAnsi="Calibri"/>
            <w:sz w:val="22"/>
            <w:szCs w:val="22"/>
            <w:lang w:val="bg-BG" w:eastAsia="bg-BG"/>
          </w:rPr>
          <w:tab/>
        </w:r>
        <w:r w:rsidR="00F7254F">
          <w:rPr>
            <w:rStyle w:val="Hyperlink"/>
          </w:rPr>
          <w:t>Place of Jurisdiction, Applicable Law, and Place of Performance</w:t>
        </w:r>
        <w:r w:rsidR="00F7254F">
          <w:rPr>
            <w:webHidden/>
          </w:rPr>
          <w:tab/>
        </w:r>
        <w:r w:rsidR="00F7254F">
          <w:rPr>
            <w:webHidden/>
          </w:rPr>
          <w:fldChar w:fldCharType="begin"/>
        </w:r>
        <w:r w:rsidR="00F7254F">
          <w:rPr>
            <w:webHidden/>
          </w:rPr>
          <w:instrText xml:space="preserve"> PAGEREF _Toc493239709 \h </w:instrText>
        </w:r>
        <w:r w:rsidR="00F7254F">
          <w:rPr>
            <w:webHidden/>
          </w:rPr>
        </w:r>
        <w:r w:rsidR="00F7254F">
          <w:rPr>
            <w:webHidden/>
          </w:rPr>
          <w:fldChar w:fldCharType="separate"/>
        </w:r>
        <w:r w:rsidR="008B6531">
          <w:rPr>
            <w:webHidden/>
          </w:rPr>
          <w:t>1</w:t>
        </w:r>
        <w:r w:rsidR="005C11EF">
          <w:rPr>
            <w:webHidden/>
          </w:rPr>
          <w:t>2</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10" w:history="1">
        <w:r w:rsidR="00F7254F">
          <w:rPr>
            <w:rStyle w:val="Hyperlink"/>
          </w:rPr>
          <w:t>J)</w:t>
        </w:r>
        <w:r w:rsidR="00F7254F">
          <w:rPr>
            <w:rFonts w:ascii="Calibri" w:hAnsi="Calibri"/>
            <w:sz w:val="22"/>
            <w:szCs w:val="22"/>
            <w:lang w:val="bg-BG" w:eastAsia="bg-BG"/>
          </w:rPr>
          <w:tab/>
        </w:r>
        <w:r w:rsidR="00F7254F">
          <w:rPr>
            <w:rStyle w:val="Hyperlink"/>
          </w:rPr>
          <w:t>Contestation of Auction results</w:t>
        </w:r>
        <w:r w:rsidR="00F7254F">
          <w:rPr>
            <w:webHidden/>
          </w:rPr>
          <w:tab/>
        </w:r>
        <w:r w:rsidR="00F7254F">
          <w:rPr>
            <w:webHidden/>
          </w:rPr>
          <w:fldChar w:fldCharType="begin"/>
        </w:r>
        <w:r w:rsidR="00F7254F">
          <w:rPr>
            <w:webHidden/>
          </w:rPr>
          <w:instrText xml:space="preserve"> PAGEREF _Toc493239710 \h </w:instrText>
        </w:r>
        <w:r w:rsidR="00F7254F">
          <w:rPr>
            <w:webHidden/>
          </w:rPr>
        </w:r>
        <w:r w:rsidR="00F7254F">
          <w:rPr>
            <w:webHidden/>
          </w:rPr>
          <w:fldChar w:fldCharType="separate"/>
        </w:r>
        <w:r w:rsidR="008B6531">
          <w:rPr>
            <w:webHidden/>
          </w:rPr>
          <w:t>1</w:t>
        </w:r>
        <w:r w:rsidR="005C11EF">
          <w:rPr>
            <w:webHidden/>
          </w:rPr>
          <w:t>3</w:t>
        </w:r>
        <w:r w:rsidR="00F7254F">
          <w:rPr>
            <w:webHidden/>
          </w:rPr>
          <w:fldChar w:fldCharType="end"/>
        </w:r>
      </w:hyperlink>
    </w:p>
    <w:p w:rsidR="00F7254F" w:rsidRDefault="00F02858">
      <w:pPr>
        <w:pStyle w:val="TOC1"/>
        <w:rPr>
          <w:rFonts w:ascii="Calibri" w:hAnsi="Calibri"/>
          <w:sz w:val="22"/>
          <w:szCs w:val="22"/>
          <w:lang w:val="bg-BG" w:eastAsia="bg-BG"/>
        </w:rPr>
      </w:pPr>
      <w:hyperlink w:anchor="_Toc493239711" w:history="1">
        <w:r w:rsidR="00F7254F">
          <w:rPr>
            <w:rStyle w:val="Hyperlink"/>
          </w:rPr>
          <w:t>3.</w:t>
        </w:r>
        <w:r w:rsidR="00F7254F">
          <w:rPr>
            <w:rFonts w:ascii="Calibri" w:hAnsi="Calibri"/>
            <w:sz w:val="22"/>
            <w:szCs w:val="22"/>
            <w:lang w:val="bg-BG" w:eastAsia="bg-BG"/>
          </w:rPr>
          <w:tab/>
        </w:r>
        <w:r w:rsidR="00F7254F">
          <w:rPr>
            <w:rStyle w:val="Hyperlink"/>
          </w:rPr>
          <w:t>Specific Rules for the Daily Allocation of the Reservation of Transmission Capacities on the ESO-TRANSELECTRICA Transmission Border (“Daily Allocation Rules”)</w:t>
        </w:r>
        <w:r w:rsidR="00F7254F">
          <w:rPr>
            <w:webHidden/>
          </w:rPr>
          <w:tab/>
        </w:r>
        <w:r w:rsidR="00F7254F">
          <w:rPr>
            <w:webHidden/>
          </w:rPr>
          <w:fldChar w:fldCharType="begin"/>
        </w:r>
        <w:r w:rsidR="00F7254F">
          <w:rPr>
            <w:webHidden/>
          </w:rPr>
          <w:instrText xml:space="preserve"> PAGEREF _Toc493239711 \h </w:instrText>
        </w:r>
        <w:r w:rsidR="00F7254F">
          <w:rPr>
            <w:webHidden/>
          </w:rPr>
        </w:r>
        <w:r w:rsidR="00F7254F">
          <w:rPr>
            <w:webHidden/>
          </w:rPr>
          <w:fldChar w:fldCharType="separate"/>
        </w:r>
        <w:r w:rsidR="008B6531">
          <w:rPr>
            <w:webHidden/>
          </w:rPr>
          <w:t>1</w:t>
        </w:r>
        <w:r w:rsidR="005C11EF">
          <w:rPr>
            <w:webHidden/>
          </w:rPr>
          <w:t>3</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12" w:history="1">
        <w:r w:rsidR="00F7254F">
          <w:rPr>
            <w:rStyle w:val="Hyperlink"/>
          </w:rPr>
          <w:t>A)</w:t>
        </w:r>
        <w:r w:rsidR="00F7254F">
          <w:rPr>
            <w:rFonts w:ascii="Calibri" w:hAnsi="Calibri"/>
            <w:sz w:val="22"/>
            <w:szCs w:val="22"/>
            <w:lang w:val="bg-BG" w:eastAsia="bg-BG"/>
          </w:rPr>
          <w:tab/>
        </w:r>
        <w:r w:rsidR="001030BF">
          <w:rPr>
            <w:rStyle w:val="Hyperlink"/>
          </w:rPr>
          <w:t>DAMAS</w:t>
        </w:r>
        <w:r w:rsidR="00F7254F">
          <w:rPr>
            <w:rStyle w:val="Hyperlink"/>
          </w:rPr>
          <w:t xml:space="preserve"> System</w:t>
        </w:r>
        <w:r w:rsidR="00F7254F">
          <w:rPr>
            <w:webHidden/>
          </w:rPr>
          <w:tab/>
        </w:r>
        <w:r w:rsidR="00F7254F">
          <w:rPr>
            <w:webHidden/>
          </w:rPr>
          <w:fldChar w:fldCharType="begin"/>
        </w:r>
        <w:r w:rsidR="00F7254F">
          <w:rPr>
            <w:webHidden/>
          </w:rPr>
          <w:instrText xml:space="preserve"> PAGEREF _Toc493239712 \h </w:instrText>
        </w:r>
        <w:r w:rsidR="00F7254F">
          <w:rPr>
            <w:webHidden/>
          </w:rPr>
        </w:r>
        <w:r w:rsidR="00F7254F">
          <w:rPr>
            <w:webHidden/>
          </w:rPr>
          <w:fldChar w:fldCharType="separate"/>
        </w:r>
        <w:r w:rsidR="008B6531">
          <w:rPr>
            <w:webHidden/>
          </w:rPr>
          <w:t>1</w:t>
        </w:r>
        <w:r w:rsidR="005C11EF">
          <w:rPr>
            <w:webHidden/>
          </w:rPr>
          <w:t>4</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13" w:history="1">
        <w:r w:rsidR="00F7254F">
          <w:rPr>
            <w:rStyle w:val="Hyperlink"/>
          </w:rPr>
          <w:t>B)</w:t>
        </w:r>
        <w:r w:rsidR="00F7254F">
          <w:rPr>
            <w:rFonts w:ascii="Calibri" w:hAnsi="Calibri"/>
            <w:sz w:val="22"/>
            <w:szCs w:val="22"/>
            <w:lang w:val="bg-BG" w:eastAsia="bg-BG"/>
          </w:rPr>
          <w:tab/>
        </w:r>
        <w:r w:rsidR="00F7254F">
          <w:rPr>
            <w:rStyle w:val="Hyperlink"/>
          </w:rPr>
          <w:t>Capacities</w:t>
        </w:r>
        <w:r w:rsidR="00F7254F">
          <w:rPr>
            <w:webHidden/>
          </w:rPr>
          <w:tab/>
        </w:r>
        <w:r w:rsidR="00F7254F">
          <w:rPr>
            <w:webHidden/>
          </w:rPr>
          <w:fldChar w:fldCharType="begin"/>
        </w:r>
        <w:r w:rsidR="00F7254F">
          <w:rPr>
            <w:webHidden/>
          </w:rPr>
          <w:instrText xml:space="preserve"> PAGEREF _Toc493239713 \h </w:instrText>
        </w:r>
        <w:r w:rsidR="00F7254F">
          <w:rPr>
            <w:webHidden/>
          </w:rPr>
        </w:r>
        <w:r w:rsidR="00F7254F">
          <w:rPr>
            <w:webHidden/>
          </w:rPr>
          <w:fldChar w:fldCharType="separate"/>
        </w:r>
        <w:r w:rsidR="008B6531">
          <w:rPr>
            <w:webHidden/>
          </w:rPr>
          <w:t>1</w:t>
        </w:r>
        <w:r w:rsidR="005C11EF">
          <w:rPr>
            <w:webHidden/>
          </w:rPr>
          <w:t>5</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14" w:history="1">
        <w:r w:rsidR="00F7254F">
          <w:rPr>
            <w:rStyle w:val="Hyperlink"/>
          </w:rPr>
          <w:t>C)</w:t>
        </w:r>
        <w:r w:rsidR="00F7254F">
          <w:rPr>
            <w:rFonts w:ascii="Calibri" w:hAnsi="Calibri"/>
            <w:sz w:val="22"/>
            <w:szCs w:val="22"/>
            <w:lang w:val="bg-BG" w:eastAsia="bg-BG"/>
          </w:rPr>
          <w:tab/>
        </w:r>
        <w:r w:rsidR="00F7254F">
          <w:rPr>
            <w:rStyle w:val="Hyperlink"/>
          </w:rPr>
          <w:t>Bids Submission</w:t>
        </w:r>
        <w:r w:rsidR="00F7254F">
          <w:rPr>
            <w:webHidden/>
          </w:rPr>
          <w:tab/>
        </w:r>
        <w:r w:rsidR="00F7254F">
          <w:rPr>
            <w:webHidden/>
          </w:rPr>
          <w:fldChar w:fldCharType="begin"/>
        </w:r>
        <w:r w:rsidR="00F7254F">
          <w:rPr>
            <w:webHidden/>
          </w:rPr>
          <w:instrText xml:space="preserve"> PAGEREF _Toc493239714 \h </w:instrText>
        </w:r>
        <w:r w:rsidR="00F7254F">
          <w:rPr>
            <w:webHidden/>
          </w:rPr>
        </w:r>
        <w:r w:rsidR="00F7254F">
          <w:rPr>
            <w:webHidden/>
          </w:rPr>
          <w:fldChar w:fldCharType="separate"/>
        </w:r>
        <w:r w:rsidR="008B6531">
          <w:rPr>
            <w:webHidden/>
          </w:rPr>
          <w:t>1</w:t>
        </w:r>
        <w:r w:rsidR="005C11EF">
          <w:rPr>
            <w:webHidden/>
          </w:rPr>
          <w:t>5</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15" w:history="1">
        <w:r w:rsidR="00F7254F">
          <w:rPr>
            <w:rStyle w:val="Hyperlink"/>
          </w:rPr>
          <w:t>D)</w:t>
        </w:r>
        <w:r w:rsidR="00F7254F">
          <w:rPr>
            <w:rFonts w:ascii="Calibri" w:hAnsi="Calibri"/>
            <w:sz w:val="22"/>
            <w:szCs w:val="22"/>
            <w:lang w:val="bg-BG" w:eastAsia="bg-BG"/>
          </w:rPr>
          <w:tab/>
        </w:r>
        <w:r w:rsidR="00F7254F">
          <w:rPr>
            <w:rStyle w:val="Hyperlink"/>
          </w:rPr>
          <w:t>Auction Procedure for Results Determination</w:t>
        </w:r>
        <w:r w:rsidR="00F7254F">
          <w:rPr>
            <w:webHidden/>
          </w:rPr>
          <w:tab/>
        </w:r>
        <w:r w:rsidR="00F7254F">
          <w:rPr>
            <w:webHidden/>
          </w:rPr>
          <w:fldChar w:fldCharType="begin"/>
        </w:r>
        <w:r w:rsidR="00F7254F">
          <w:rPr>
            <w:webHidden/>
          </w:rPr>
          <w:instrText xml:space="preserve"> PAGEREF _Toc493239715 \h </w:instrText>
        </w:r>
        <w:r w:rsidR="00F7254F">
          <w:rPr>
            <w:webHidden/>
          </w:rPr>
        </w:r>
        <w:r w:rsidR="00F7254F">
          <w:rPr>
            <w:webHidden/>
          </w:rPr>
          <w:fldChar w:fldCharType="separate"/>
        </w:r>
        <w:r w:rsidR="008B6531">
          <w:rPr>
            <w:webHidden/>
          </w:rPr>
          <w:t>1</w:t>
        </w:r>
        <w:r w:rsidR="005C11EF">
          <w:rPr>
            <w:webHidden/>
          </w:rPr>
          <w:t>6</w:t>
        </w:r>
        <w:r w:rsidR="00F7254F">
          <w:rPr>
            <w:webHidden/>
          </w:rPr>
          <w:fldChar w:fldCharType="end"/>
        </w:r>
      </w:hyperlink>
    </w:p>
    <w:p w:rsidR="00F7254F" w:rsidRDefault="00F02858">
      <w:pPr>
        <w:pStyle w:val="TOC2"/>
        <w:rPr>
          <w:rFonts w:ascii="Calibri" w:hAnsi="Calibri"/>
          <w:sz w:val="22"/>
          <w:szCs w:val="22"/>
          <w:lang w:val="bg-BG" w:eastAsia="bg-BG"/>
        </w:rPr>
      </w:pPr>
      <w:hyperlink w:anchor="_Toc493239716" w:history="1">
        <w:r w:rsidR="00F7254F">
          <w:rPr>
            <w:rStyle w:val="Hyperlink"/>
          </w:rPr>
          <w:t>E)</w:t>
        </w:r>
        <w:r w:rsidR="00F7254F">
          <w:rPr>
            <w:rFonts w:ascii="Calibri" w:hAnsi="Calibri"/>
            <w:sz w:val="22"/>
            <w:szCs w:val="22"/>
            <w:lang w:val="bg-BG" w:eastAsia="bg-BG"/>
          </w:rPr>
          <w:tab/>
        </w:r>
        <w:r w:rsidR="00F7254F">
          <w:rPr>
            <w:rStyle w:val="Hyperlink"/>
          </w:rPr>
          <w:t>Publication and Notification of the Results of an Auction</w:t>
        </w:r>
        <w:r w:rsidR="00F7254F">
          <w:rPr>
            <w:webHidden/>
          </w:rPr>
          <w:tab/>
        </w:r>
        <w:r w:rsidR="005C11EF">
          <w:rPr>
            <w:webHidden/>
          </w:rPr>
          <w:t>17</w:t>
        </w:r>
      </w:hyperlink>
    </w:p>
    <w:p w:rsidR="00F7254F" w:rsidRDefault="00F02858">
      <w:pPr>
        <w:pStyle w:val="TOC2"/>
        <w:rPr>
          <w:rFonts w:ascii="Calibri" w:hAnsi="Calibri"/>
          <w:sz w:val="22"/>
          <w:szCs w:val="22"/>
          <w:lang w:val="bg-BG" w:eastAsia="bg-BG"/>
        </w:rPr>
      </w:pPr>
      <w:hyperlink w:anchor="_Toc493239718" w:history="1">
        <w:r w:rsidR="00F7254F">
          <w:rPr>
            <w:rStyle w:val="Hyperlink"/>
          </w:rPr>
          <w:t>F)</w:t>
        </w:r>
        <w:r w:rsidR="00F7254F">
          <w:rPr>
            <w:rFonts w:ascii="Calibri" w:hAnsi="Calibri"/>
            <w:sz w:val="22"/>
            <w:szCs w:val="22"/>
            <w:lang w:val="bg-BG" w:eastAsia="bg-BG"/>
          </w:rPr>
          <w:tab/>
        </w:r>
        <w:r w:rsidR="00F7254F">
          <w:rPr>
            <w:rStyle w:val="Hyperlink"/>
          </w:rPr>
          <w:t>Use of PTR</w:t>
        </w:r>
        <w:r w:rsidR="00B67984">
          <w:rPr>
            <w:rStyle w:val="Hyperlink"/>
          </w:rPr>
          <w:t>s</w:t>
        </w:r>
        <w:r w:rsidR="00F7254F">
          <w:rPr>
            <w:webHidden/>
          </w:rPr>
          <w:tab/>
        </w:r>
        <w:r w:rsidR="005C11EF">
          <w:rPr>
            <w:webHidden/>
          </w:rPr>
          <w:t>17</w:t>
        </w:r>
      </w:hyperlink>
    </w:p>
    <w:p w:rsidR="00F7254F" w:rsidRDefault="00F02858">
      <w:pPr>
        <w:pStyle w:val="TOC2"/>
        <w:rPr>
          <w:rFonts w:ascii="Calibri" w:hAnsi="Calibri"/>
          <w:sz w:val="22"/>
          <w:szCs w:val="22"/>
          <w:lang w:val="bg-BG" w:eastAsia="bg-BG"/>
        </w:rPr>
      </w:pPr>
      <w:hyperlink w:anchor="_Toc493239719" w:history="1">
        <w:r w:rsidR="00F7254F">
          <w:rPr>
            <w:rStyle w:val="Hyperlink"/>
          </w:rPr>
          <w:t>G)</w:t>
        </w:r>
        <w:r w:rsidR="00F7254F">
          <w:rPr>
            <w:rFonts w:ascii="Calibri" w:hAnsi="Calibri"/>
            <w:sz w:val="22"/>
            <w:szCs w:val="22"/>
            <w:lang w:val="bg-BG" w:eastAsia="bg-BG"/>
          </w:rPr>
          <w:tab/>
        </w:r>
        <w:r w:rsidR="00F7254F">
          <w:rPr>
            <w:rStyle w:val="Hyperlink"/>
          </w:rPr>
          <w:t>Transfer of Daily PTR</w:t>
        </w:r>
        <w:r w:rsidR="00B67984">
          <w:rPr>
            <w:rStyle w:val="Hyperlink"/>
          </w:rPr>
          <w:t>s</w:t>
        </w:r>
        <w:r w:rsidR="00F7254F">
          <w:rPr>
            <w:webHidden/>
          </w:rPr>
          <w:tab/>
        </w:r>
        <w:r w:rsidR="005C11EF">
          <w:rPr>
            <w:webHidden/>
          </w:rPr>
          <w:t>18</w:t>
        </w:r>
      </w:hyperlink>
    </w:p>
    <w:p w:rsidR="00F7254F" w:rsidRDefault="00F02858">
      <w:pPr>
        <w:pStyle w:val="TOC2"/>
        <w:rPr>
          <w:rFonts w:ascii="Calibri" w:hAnsi="Calibri"/>
          <w:sz w:val="22"/>
          <w:szCs w:val="22"/>
          <w:lang w:val="bg-BG" w:eastAsia="bg-BG"/>
        </w:rPr>
      </w:pPr>
      <w:hyperlink w:anchor="_Toc493239720" w:history="1">
        <w:r w:rsidR="00F7254F">
          <w:rPr>
            <w:rStyle w:val="Hyperlink"/>
          </w:rPr>
          <w:t>H)</w:t>
        </w:r>
        <w:r w:rsidR="00F7254F">
          <w:rPr>
            <w:rFonts w:ascii="Calibri" w:hAnsi="Calibri"/>
            <w:sz w:val="22"/>
            <w:szCs w:val="22"/>
            <w:lang w:val="bg-BG" w:eastAsia="bg-BG"/>
          </w:rPr>
          <w:tab/>
        </w:r>
        <w:r w:rsidR="00F7254F">
          <w:rPr>
            <w:rStyle w:val="Hyperlink"/>
          </w:rPr>
          <w:t>Accounting, Losing of PTR</w:t>
        </w:r>
        <w:r w:rsidR="00B67984">
          <w:rPr>
            <w:rStyle w:val="Hyperlink"/>
          </w:rPr>
          <w:t>s</w:t>
        </w:r>
        <w:r w:rsidR="00F7254F">
          <w:rPr>
            <w:rStyle w:val="Hyperlink"/>
          </w:rPr>
          <w:t xml:space="preserve"> and Exclusion of Participating in Daily Auction Procedures</w:t>
        </w:r>
        <w:r w:rsidR="00F7254F">
          <w:rPr>
            <w:webHidden/>
          </w:rPr>
          <w:tab/>
        </w:r>
        <w:r w:rsidR="005C11EF">
          <w:rPr>
            <w:webHidden/>
          </w:rPr>
          <w:t>19</w:t>
        </w:r>
      </w:hyperlink>
    </w:p>
    <w:p w:rsidR="00F7254F" w:rsidRDefault="00F02858">
      <w:pPr>
        <w:pStyle w:val="TOC2"/>
        <w:rPr>
          <w:rFonts w:ascii="Calibri" w:hAnsi="Calibri"/>
          <w:sz w:val="22"/>
          <w:szCs w:val="22"/>
          <w:lang w:val="bg-BG" w:eastAsia="bg-BG"/>
        </w:rPr>
      </w:pPr>
      <w:hyperlink w:anchor="_Toc493239721" w:history="1">
        <w:r w:rsidR="00F7254F">
          <w:rPr>
            <w:rStyle w:val="Hyperlink"/>
          </w:rPr>
          <w:t>I)</w:t>
        </w:r>
        <w:r w:rsidR="00F7254F">
          <w:rPr>
            <w:rFonts w:ascii="Calibri" w:hAnsi="Calibri"/>
            <w:sz w:val="22"/>
            <w:szCs w:val="22"/>
            <w:lang w:val="bg-BG" w:eastAsia="bg-BG"/>
          </w:rPr>
          <w:tab/>
        </w:r>
        <w:r w:rsidR="00F7254F">
          <w:rPr>
            <w:rStyle w:val="Hyperlink"/>
          </w:rPr>
          <w:t>Curtailment</w:t>
        </w:r>
        <w:r w:rsidR="00F7254F">
          <w:rPr>
            <w:webHidden/>
          </w:rPr>
          <w:tab/>
        </w:r>
        <w:r w:rsidR="005C11EF">
          <w:rPr>
            <w:webHidden/>
          </w:rPr>
          <w:t>19</w:t>
        </w:r>
      </w:hyperlink>
    </w:p>
    <w:p w:rsidR="00F7254F" w:rsidRDefault="00F02858">
      <w:pPr>
        <w:pStyle w:val="TOC3"/>
        <w:tabs>
          <w:tab w:val="left" w:pos="660"/>
        </w:tabs>
        <w:rPr>
          <w:rFonts w:ascii="Calibri" w:hAnsi="Calibri"/>
          <w:noProof/>
          <w:sz w:val="22"/>
          <w:szCs w:val="22"/>
          <w:lang w:val="bg-BG" w:eastAsia="bg-BG"/>
        </w:rPr>
      </w:pPr>
      <w:hyperlink w:anchor="_Toc493239722" w:history="1">
        <w:r w:rsidR="00F7254F">
          <w:rPr>
            <w:rStyle w:val="Hyperlink"/>
            <w:noProof/>
          </w:rPr>
          <w:t>I.1.</w:t>
        </w:r>
        <w:r w:rsidR="00F7254F">
          <w:rPr>
            <w:rFonts w:ascii="Calibri" w:hAnsi="Calibri"/>
            <w:noProof/>
            <w:sz w:val="22"/>
            <w:szCs w:val="22"/>
            <w:lang w:val="bg-BG" w:eastAsia="bg-BG"/>
          </w:rPr>
          <w:tab/>
        </w:r>
        <w:r w:rsidR="00F7254F">
          <w:rPr>
            <w:rStyle w:val="Hyperlink"/>
            <w:noProof/>
          </w:rPr>
          <w:t>Curtailment before the Cut-Off Time (COT) for the short time matching process</w:t>
        </w:r>
        <w:r w:rsidR="00F7254F">
          <w:rPr>
            <w:noProof/>
            <w:webHidden/>
          </w:rPr>
          <w:tab/>
        </w:r>
        <w:r w:rsidR="00F7254F">
          <w:rPr>
            <w:noProof/>
            <w:webHidden/>
          </w:rPr>
          <w:fldChar w:fldCharType="begin"/>
        </w:r>
        <w:r w:rsidR="00F7254F">
          <w:rPr>
            <w:noProof/>
            <w:webHidden/>
          </w:rPr>
          <w:instrText xml:space="preserve"> PAGEREF _Toc493239722 \h </w:instrText>
        </w:r>
        <w:r w:rsidR="00F7254F">
          <w:rPr>
            <w:noProof/>
            <w:webHidden/>
          </w:rPr>
        </w:r>
        <w:r w:rsidR="00F7254F">
          <w:rPr>
            <w:noProof/>
            <w:webHidden/>
          </w:rPr>
          <w:fldChar w:fldCharType="separate"/>
        </w:r>
        <w:r w:rsidR="008B6531">
          <w:rPr>
            <w:noProof/>
            <w:webHidden/>
          </w:rPr>
          <w:t>2</w:t>
        </w:r>
        <w:r w:rsidR="005C11EF">
          <w:rPr>
            <w:noProof/>
            <w:webHidden/>
          </w:rPr>
          <w:t>0</w:t>
        </w:r>
        <w:r w:rsidR="00F7254F">
          <w:rPr>
            <w:noProof/>
            <w:webHidden/>
          </w:rPr>
          <w:fldChar w:fldCharType="end"/>
        </w:r>
      </w:hyperlink>
    </w:p>
    <w:p w:rsidR="00F7254F" w:rsidRDefault="00F02858">
      <w:pPr>
        <w:pStyle w:val="TOC3"/>
        <w:tabs>
          <w:tab w:val="left" w:pos="660"/>
        </w:tabs>
        <w:rPr>
          <w:rFonts w:ascii="Calibri" w:hAnsi="Calibri"/>
          <w:noProof/>
          <w:sz w:val="22"/>
          <w:szCs w:val="22"/>
          <w:lang w:val="bg-BG" w:eastAsia="bg-BG"/>
        </w:rPr>
      </w:pPr>
      <w:hyperlink w:anchor="_Toc493239723" w:history="1">
        <w:r w:rsidR="00F7254F">
          <w:rPr>
            <w:rStyle w:val="Hyperlink"/>
            <w:noProof/>
          </w:rPr>
          <w:t>I.2.</w:t>
        </w:r>
        <w:r w:rsidR="00F7254F">
          <w:rPr>
            <w:rFonts w:ascii="Calibri" w:hAnsi="Calibri"/>
            <w:noProof/>
            <w:sz w:val="22"/>
            <w:szCs w:val="22"/>
            <w:lang w:val="bg-BG" w:eastAsia="bg-BG"/>
          </w:rPr>
          <w:tab/>
        </w:r>
        <w:r w:rsidR="00F7254F">
          <w:rPr>
            <w:rStyle w:val="Hyperlink"/>
            <w:noProof/>
          </w:rPr>
          <w:t>Curtailment after the Cut-Off Time (COT) for the short time matching process</w:t>
        </w:r>
        <w:r w:rsidR="00F7254F">
          <w:rPr>
            <w:noProof/>
            <w:webHidden/>
          </w:rPr>
          <w:tab/>
        </w:r>
        <w:r w:rsidR="00F7254F">
          <w:rPr>
            <w:noProof/>
            <w:webHidden/>
          </w:rPr>
          <w:fldChar w:fldCharType="begin"/>
        </w:r>
        <w:r w:rsidR="00F7254F">
          <w:rPr>
            <w:noProof/>
            <w:webHidden/>
          </w:rPr>
          <w:instrText xml:space="preserve"> PAGEREF _Toc493239723 \h </w:instrText>
        </w:r>
        <w:r w:rsidR="00F7254F">
          <w:rPr>
            <w:noProof/>
            <w:webHidden/>
          </w:rPr>
        </w:r>
        <w:r w:rsidR="00F7254F">
          <w:rPr>
            <w:noProof/>
            <w:webHidden/>
          </w:rPr>
          <w:fldChar w:fldCharType="separate"/>
        </w:r>
        <w:r w:rsidR="008B6531">
          <w:rPr>
            <w:noProof/>
            <w:webHidden/>
          </w:rPr>
          <w:t>2</w:t>
        </w:r>
        <w:r w:rsidR="005C11EF">
          <w:rPr>
            <w:noProof/>
            <w:webHidden/>
          </w:rPr>
          <w:t>0</w:t>
        </w:r>
        <w:r w:rsidR="00F7254F">
          <w:rPr>
            <w:noProof/>
            <w:webHidden/>
          </w:rPr>
          <w:fldChar w:fldCharType="end"/>
        </w:r>
      </w:hyperlink>
    </w:p>
    <w:p w:rsidR="00F7254F" w:rsidRDefault="00F02858">
      <w:pPr>
        <w:pStyle w:val="TOC3"/>
        <w:tabs>
          <w:tab w:val="left" w:pos="660"/>
        </w:tabs>
        <w:rPr>
          <w:rFonts w:ascii="Calibri" w:hAnsi="Calibri"/>
          <w:noProof/>
          <w:sz w:val="22"/>
          <w:szCs w:val="22"/>
          <w:lang w:val="bg-BG" w:eastAsia="bg-BG"/>
        </w:rPr>
      </w:pPr>
      <w:hyperlink w:anchor="_Toc493239724" w:history="1">
        <w:r w:rsidR="00F7254F">
          <w:rPr>
            <w:rStyle w:val="Hyperlink"/>
            <w:noProof/>
          </w:rPr>
          <w:t>I.3.</w:t>
        </w:r>
        <w:r w:rsidR="00F7254F">
          <w:rPr>
            <w:rFonts w:ascii="Calibri" w:hAnsi="Calibri"/>
            <w:noProof/>
            <w:sz w:val="22"/>
            <w:szCs w:val="22"/>
            <w:lang w:val="bg-BG" w:eastAsia="bg-BG"/>
          </w:rPr>
          <w:tab/>
        </w:r>
        <w:r w:rsidR="00F7254F">
          <w:rPr>
            <w:rStyle w:val="Hyperlink"/>
            <w:noProof/>
          </w:rPr>
          <w:t>Reimbursement or compensation of the Registered Participants in case of curtailment</w:t>
        </w:r>
        <w:r w:rsidR="00F7254F">
          <w:rPr>
            <w:noProof/>
            <w:webHidden/>
          </w:rPr>
          <w:tab/>
        </w:r>
        <w:r w:rsidR="00F7254F">
          <w:rPr>
            <w:noProof/>
            <w:webHidden/>
          </w:rPr>
          <w:fldChar w:fldCharType="begin"/>
        </w:r>
        <w:r w:rsidR="00F7254F">
          <w:rPr>
            <w:noProof/>
            <w:webHidden/>
          </w:rPr>
          <w:instrText xml:space="preserve"> PAGEREF _Toc493239724 \h </w:instrText>
        </w:r>
        <w:r w:rsidR="00F7254F">
          <w:rPr>
            <w:noProof/>
            <w:webHidden/>
          </w:rPr>
        </w:r>
        <w:r w:rsidR="00F7254F">
          <w:rPr>
            <w:noProof/>
            <w:webHidden/>
          </w:rPr>
          <w:fldChar w:fldCharType="separate"/>
        </w:r>
        <w:r w:rsidR="008B6531">
          <w:rPr>
            <w:noProof/>
            <w:webHidden/>
          </w:rPr>
          <w:t>2</w:t>
        </w:r>
        <w:r w:rsidR="005C11EF">
          <w:rPr>
            <w:noProof/>
            <w:webHidden/>
          </w:rPr>
          <w:t>0</w:t>
        </w:r>
        <w:r w:rsidR="00F7254F">
          <w:rPr>
            <w:noProof/>
            <w:webHidden/>
          </w:rPr>
          <w:fldChar w:fldCharType="end"/>
        </w:r>
      </w:hyperlink>
    </w:p>
    <w:p w:rsidR="00F7254F" w:rsidRDefault="00F02858">
      <w:pPr>
        <w:pStyle w:val="TOC3"/>
        <w:tabs>
          <w:tab w:val="left" w:pos="660"/>
        </w:tabs>
        <w:rPr>
          <w:rFonts w:ascii="Calibri" w:hAnsi="Calibri"/>
          <w:noProof/>
          <w:sz w:val="22"/>
          <w:szCs w:val="22"/>
          <w:lang w:val="bg-BG" w:eastAsia="bg-BG"/>
        </w:rPr>
      </w:pPr>
      <w:hyperlink w:anchor="_Toc493239725" w:history="1">
        <w:r w:rsidR="00F7254F">
          <w:rPr>
            <w:rStyle w:val="Hyperlink"/>
            <w:noProof/>
          </w:rPr>
          <w:t>I.4.</w:t>
        </w:r>
        <w:r w:rsidR="00F7254F">
          <w:rPr>
            <w:rFonts w:ascii="Calibri" w:hAnsi="Calibri"/>
            <w:noProof/>
            <w:sz w:val="22"/>
            <w:szCs w:val="22"/>
            <w:lang w:val="bg-BG" w:eastAsia="bg-BG"/>
          </w:rPr>
          <w:tab/>
        </w:r>
        <w:r w:rsidR="00F7254F">
          <w:rPr>
            <w:rStyle w:val="Hyperlink"/>
            <w:noProof/>
          </w:rPr>
          <w:t xml:space="preserve">ANNEX 1 - </w:t>
        </w:r>
        <w:r w:rsidR="008B6531">
          <w:rPr>
            <w:rStyle w:val="Hyperlink"/>
            <w:noProof/>
          </w:rPr>
          <w:t>Registration Form</w:t>
        </w:r>
        <w:r w:rsidR="00F7254F">
          <w:rPr>
            <w:noProof/>
            <w:webHidden/>
          </w:rPr>
          <w:tab/>
        </w:r>
        <w:r w:rsidR="00F7254F">
          <w:rPr>
            <w:noProof/>
            <w:webHidden/>
          </w:rPr>
          <w:fldChar w:fldCharType="begin"/>
        </w:r>
        <w:r w:rsidR="00F7254F">
          <w:rPr>
            <w:noProof/>
            <w:webHidden/>
          </w:rPr>
          <w:instrText xml:space="preserve"> PAGEREF _Toc493239725 \h </w:instrText>
        </w:r>
        <w:r w:rsidR="00F7254F">
          <w:rPr>
            <w:noProof/>
            <w:webHidden/>
          </w:rPr>
        </w:r>
        <w:r w:rsidR="00F7254F">
          <w:rPr>
            <w:noProof/>
            <w:webHidden/>
          </w:rPr>
          <w:fldChar w:fldCharType="separate"/>
        </w:r>
        <w:r w:rsidR="008B6531">
          <w:rPr>
            <w:noProof/>
            <w:webHidden/>
          </w:rPr>
          <w:t>2</w:t>
        </w:r>
        <w:r w:rsidR="005C11EF">
          <w:rPr>
            <w:noProof/>
            <w:webHidden/>
          </w:rPr>
          <w:t>2</w:t>
        </w:r>
        <w:r w:rsidR="00F7254F">
          <w:rPr>
            <w:noProof/>
            <w:webHidden/>
          </w:rPr>
          <w:fldChar w:fldCharType="end"/>
        </w:r>
      </w:hyperlink>
    </w:p>
    <w:p w:rsidR="00F7254F" w:rsidRDefault="00F02858">
      <w:pPr>
        <w:pStyle w:val="TOC3"/>
        <w:tabs>
          <w:tab w:val="left" w:pos="660"/>
        </w:tabs>
        <w:rPr>
          <w:rFonts w:ascii="Calibri" w:hAnsi="Calibri"/>
          <w:noProof/>
          <w:sz w:val="22"/>
          <w:szCs w:val="22"/>
          <w:lang w:val="bg-BG" w:eastAsia="bg-BG"/>
        </w:rPr>
      </w:pPr>
      <w:hyperlink w:anchor="_Toc493239726" w:history="1">
        <w:r w:rsidR="00F7254F">
          <w:rPr>
            <w:rStyle w:val="Hyperlink"/>
            <w:noProof/>
          </w:rPr>
          <w:t>I.5.</w:t>
        </w:r>
        <w:r w:rsidR="00F7254F">
          <w:rPr>
            <w:rFonts w:ascii="Calibri" w:hAnsi="Calibri"/>
            <w:noProof/>
            <w:sz w:val="22"/>
            <w:szCs w:val="22"/>
            <w:lang w:val="bg-BG" w:eastAsia="bg-BG"/>
          </w:rPr>
          <w:tab/>
        </w:r>
        <w:r w:rsidR="00F7254F">
          <w:rPr>
            <w:rStyle w:val="Hyperlink"/>
            <w:noProof/>
          </w:rPr>
          <w:t xml:space="preserve">ANNEX 2 - </w:t>
        </w:r>
        <w:r w:rsidR="008B6531">
          <w:rPr>
            <w:rStyle w:val="Hyperlink"/>
            <w:noProof/>
          </w:rPr>
          <w:t>Public Romanian Holidays</w:t>
        </w:r>
        <w:r w:rsidR="00F7254F">
          <w:rPr>
            <w:noProof/>
            <w:webHidden/>
          </w:rPr>
          <w:tab/>
        </w:r>
        <w:r w:rsidR="005C11EF">
          <w:rPr>
            <w:noProof/>
            <w:webHidden/>
          </w:rPr>
          <w:t>23</w:t>
        </w:r>
      </w:hyperlink>
    </w:p>
    <w:p w:rsidR="00F7254F" w:rsidRDefault="00F02858">
      <w:pPr>
        <w:pStyle w:val="TOC3"/>
        <w:tabs>
          <w:tab w:val="left" w:pos="660"/>
        </w:tabs>
        <w:rPr>
          <w:rFonts w:ascii="Calibri" w:hAnsi="Calibri"/>
          <w:noProof/>
          <w:sz w:val="22"/>
          <w:szCs w:val="22"/>
          <w:lang w:val="bg-BG" w:eastAsia="bg-BG"/>
        </w:rPr>
      </w:pPr>
      <w:hyperlink w:anchor="_Toc493239728" w:history="1">
        <w:r w:rsidR="00F7254F">
          <w:rPr>
            <w:rStyle w:val="Hyperlink"/>
            <w:noProof/>
          </w:rPr>
          <w:t>I.6.</w:t>
        </w:r>
        <w:r w:rsidR="00F7254F">
          <w:rPr>
            <w:rFonts w:ascii="Calibri" w:hAnsi="Calibri"/>
            <w:noProof/>
            <w:sz w:val="22"/>
            <w:szCs w:val="22"/>
            <w:lang w:val="bg-BG" w:eastAsia="bg-BG"/>
          </w:rPr>
          <w:tab/>
        </w:r>
        <w:r w:rsidR="00F7254F">
          <w:rPr>
            <w:rStyle w:val="Hyperlink"/>
            <w:noProof/>
          </w:rPr>
          <w:t xml:space="preserve">ANNEX 3 - </w:t>
        </w:r>
        <w:r w:rsidR="008B6531">
          <w:rPr>
            <w:rStyle w:val="Hyperlink"/>
            <w:noProof/>
          </w:rPr>
          <w:t>Contact List</w:t>
        </w:r>
        <w:r w:rsidR="00F7254F">
          <w:rPr>
            <w:noProof/>
            <w:webHidden/>
          </w:rPr>
          <w:tab/>
        </w:r>
      </w:hyperlink>
      <w:r w:rsidR="005C11EF">
        <w:rPr>
          <w:noProof/>
        </w:rPr>
        <w:t>24</w:t>
      </w:r>
    </w:p>
    <w:p w:rsidR="00F7254F" w:rsidRDefault="00F7254F">
      <w:pPr>
        <w:spacing w:line="360" w:lineRule="auto"/>
      </w:pPr>
      <w:r>
        <w:rPr>
          <w:b/>
          <w:bCs/>
          <w:noProof/>
        </w:rPr>
        <w:fldChar w:fldCharType="end"/>
      </w:r>
    </w:p>
    <w:p w:rsidR="00F7254F" w:rsidRDefault="00F7254F">
      <w:pPr>
        <w:rPr>
          <w:b/>
          <w:bCs/>
          <w:sz w:val="28"/>
        </w:rPr>
      </w:pPr>
      <w:r>
        <w:rPr>
          <w:b/>
          <w:bCs/>
          <w:sz w:val="28"/>
        </w:rPr>
        <w:br w:type="page"/>
      </w:r>
    </w:p>
    <w:p w:rsidR="00F7254F" w:rsidRDefault="00907644">
      <w:pPr>
        <w:pStyle w:val="Heading1"/>
      </w:pPr>
      <w:bookmarkStart w:id="1" w:name="_Toc399420246"/>
      <w:bookmarkStart w:id="2" w:name="_Toc399420247"/>
      <w:bookmarkStart w:id="3" w:name="_Toc399420248"/>
      <w:bookmarkStart w:id="4" w:name="_Toc399420249"/>
      <w:bookmarkStart w:id="5" w:name="_Toc399420250"/>
      <w:bookmarkStart w:id="6" w:name="_Toc399420251"/>
      <w:bookmarkStart w:id="7" w:name="_Toc493239697"/>
      <w:bookmarkEnd w:id="1"/>
      <w:bookmarkEnd w:id="2"/>
      <w:bookmarkEnd w:id="3"/>
      <w:bookmarkEnd w:id="4"/>
      <w:bookmarkEnd w:id="5"/>
      <w:bookmarkEnd w:id="6"/>
      <w:r>
        <w:lastRenderedPageBreak/>
        <w:t xml:space="preserve"> </w:t>
      </w:r>
      <w:r w:rsidR="00F7254F">
        <w:t>Definitions / Terms</w:t>
      </w:r>
      <w:bookmarkEnd w:id="7"/>
    </w:p>
    <w:p w:rsidR="00F7254F" w:rsidRPr="00CD16BA" w:rsidRDefault="00F7254F" w:rsidP="00CD16BA">
      <w:pPr>
        <w:spacing w:after="240"/>
        <w:jc w:val="both"/>
        <w:rPr>
          <w:sz w:val="24"/>
        </w:rPr>
      </w:pPr>
      <w:r>
        <w:rPr>
          <w:sz w:val="24"/>
        </w:rPr>
        <w:t>Terms used herein and not otherwise defined herein shall have the meanings given such terms as follows:</w:t>
      </w:r>
    </w:p>
    <w:p w:rsidR="00F7254F" w:rsidRDefault="00F7254F" w:rsidP="00CD16BA">
      <w:pPr>
        <w:spacing w:after="240"/>
        <w:rPr>
          <w:sz w:val="24"/>
        </w:rPr>
      </w:pPr>
      <w:r>
        <w:rPr>
          <w:b/>
          <w:sz w:val="24"/>
        </w:rPr>
        <w:t>Allocation Office (Daily Allocation Office)</w:t>
      </w:r>
      <w:r>
        <w:rPr>
          <w:sz w:val="24"/>
        </w:rPr>
        <w:t xml:space="preserve">: the entity executing the daily auction procedures and is commissioned by </w:t>
      </w:r>
      <w:r w:rsidR="00D5760E">
        <w:rPr>
          <w:sz w:val="24"/>
        </w:rPr>
        <w:t>TRANSELECTRICA</w:t>
      </w:r>
      <w:r>
        <w:rPr>
          <w:sz w:val="24"/>
        </w:rPr>
        <w:t>.</w:t>
      </w:r>
    </w:p>
    <w:p w:rsidR="00F7254F" w:rsidRDefault="00F7254F" w:rsidP="00CD16BA">
      <w:pPr>
        <w:pStyle w:val="ListParagraph"/>
        <w:widowControl w:val="0"/>
        <w:overflowPunct/>
        <w:spacing w:after="240"/>
        <w:ind w:left="0" w:right="109"/>
        <w:jc w:val="both"/>
        <w:textAlignment w:val="auto"/>
        <w:rPr>
          <w:sz w:val="24"/>
        </w:rPr>
      </w:pPr>
      <w:r>
        <w:rPr>
          <w:b/>
          <w:sz w:val="24"/>
        </w:rPr>
        <w:t>Auction Price</w:t>
      </w:r>
      <w:r>
        <w:rPr>
          <w:sz w:val="24"/>
        </w:rPr>
        <w:t xml:space="preserve">: the price in EUR to be paid by </w:t>
      </w:r>
      <w:r w:rsidRPr="001D7AE1">
        <w:rPr>
          <w:i/>
          <w:sz w:val="24"/>
        </w:rPr>
        <w:t>Registered Participant</w:t>
      </w:r>
      <w:r>
        <w:rPr>
          <w:sz w:val="24"/>
        </w:rPr>
        <w:t xml:space="preserve">s for each MW and hour receiving </w:t>
      </w:r>
      <w:r w:rsidR="00EF4DA1">
        <w:rPr>
          <w:sz w:val="24"/>
        </w:rPr>
        <w:t>daily PTRs</w:t>
      </w:r>
      <w:r>
        <w:rPr>
          <w:sz w:val="24"/>
        </w:rPr>
        <w:t xml:space="preserve"> in case the total amount of the requested reservation of network </w:t>
      </w:r>
      <w:r w:rsidR="00EF4DA1">
        <w:rPr>
          <w:sz w:val="24"/>
        </w:rPr>
        <w:t>C</w:t>
      </w:r>
      <w:r>
        <w:rPr>
          <w:sz w:val="24"/>
        </w:rPr>
        <w:t xml:space="preserve">apacity exceeds the </w:t>
      </w:r>
      <w:r w:rsidR="00EF4DA1">
        <w:rPr>
          <w:sz w:val="24"/>
        </w:rPr>
        <w:t xml:space="preserve">daily </w:t>
      </w:r>
      <w:r>
        <w:rPr>
          <w:sz w:val="24"/>
        </w:rPr>
        <w:t>ATC.</w:t>
      </w:r>
    </w:p>
    <w:p w:rsidR="00F7254F" w:rsidRDefault="00F7254F" w:rsidP="00CD16BA">
      <w:pPr>
        <w:spacing w:after="240"/>
        <w:jc w:val="both"/>
        <w:rPr>
          <w:sz w:val="24"/>
        </w:rPr>
      </w:pPr>
      <w:r>
        <w:rPr>
          <w:b/>
          <w:sz w:val="24"/>
        </w:rPr>
        <w:t>Available Transfer Capacity for Daily Auction (daily ATC)</w:t>
      </w:r>
      <w:r w:rsidR="00B67984">
        <w:rPr>
          <w:sz w:val="24"/>
        </w:rPr>
        <w:t>:</w:t>
      </w:r>
      <w:r>
        <w:rPr>
          <w:sz w:val="24"/>
        </w:rPr>
        <w:t xml:space="preserve"> the part of the NTC that remains available, after each phase of the allocation procedure, considering the preserved capacity from the monthly ATC for daily allocation and the netting process, for further commercial activity and which shall be offered in the daily auction procedures.</w:t>
      </w:r>
    </w:p>
    <w:p w:rsidR="00F7254F" w:rsidRDefault="00F7254F" w:rsidP="00CD16BA">
      <w:pPr>
        <w:spacing w:after="240"/>
        <w:jc w:val="both"/>
        <w:rPr>
          <w:sz w:val="24"/>
        </w:rPr>
      </w:pPr>
      <w:r>
        <w:rPr>
          <w:b/>
          <w:sz w:val="24"/>
        </w:rPr>
        <w:t>Bid</w:t>
      </w:r>
      <w:r>
        <w:rPr>
          <w:sz w:val="24"/>
        </w:rPr>
        <w:t xml:space="preserve">: an offer submitted during an auction by a </w:t>
      </w:r>
      <w:r w:rsidRPr="001D7AE1">
        <w:rPr>
          <w:i/>
          <w:sz w:val="24"/>
        </w:rPr>
        <w:t>Registered Participant</w:t>
      </w:r>
      <w:r>
        <w:rPr>
          <w:sz w:val="24"/>
        </w:rPr>
        <w:t xml:space="preserve"> to purchase rights to use capacity pursuant to and in compliance with these </w:t>
      </w:r>
      <w:r w:rsidRPr="001D7AE1">
        <w:rPr>
          <w:i/>
          <w:sz w:val="24"/>
        </w:rPr>
        <w:t>Daily Allocation Rules</w:t>
      </w:r>
      <w:r>
        <w:rPr>
          <w:sz w:val="24"/>
        </w:rPr>
        <w:t xml:space="preserve">; such an offer consists of two values per product (capacity per direction): a </w:t>
      </w:r>
      <w:r w:rsidRPr="001D7AE1">
        <w:rPr>
          <w:i/>
          <w:sz w:val="24"/>
        </w:rPr>
        <w:t>Capacity</w:t>
      </w:r>
      <w:r>
        <w:rPr>
          <w:sz w:val="24"/>
        </w:rPr>
        <w:t xml:space="preserve"> in MW and a </w:t>
      </w:r>
      <w:r w:rsidRPr="001D7AE1">
        <w:rPr>
          <w:i/>
          <w:sz w:val="24"/>
        </w:rPr>
        <w:t>Bid</w:t>
      </w:r>
      <w:r>
        <w:rPr>
          <w:sz w:val="24"/>
        </w:rPr>
        <w:t xml:space="preserve"> Price in euros per MW/h.</w:t>
      </w:r>
    </w:p>
    <w:p w:rsidR="00F7254F" w:rsidRDefault="00F7254F" w:rsidP="00CD16BA">
      <w:pPr>
        <w:spacing w:after="240"/>
        <w:jc w:val="both"/>
        <w:rPr>
          <w:sz w:val="24"/>
        </w:rPr>
      </w:pPr>
      <w:r>
        <w:rPr>
          <w:b/>
          <w:sz w:val="24"/>
        </w:rPr>
        <w:t>Bid Price</w:t>
      </w:r>
      <w:r>
        <w:rPr>
          <w:sz w:val="24"/>
        </w:rPr>
        <w:t xml:space="preserve">: the highest price which a </w:t>
      </w:r>
      <w:r w:rsidRPr="001D7AE1">
        <w:rPr>
          <w:i/>
          <w:sz w:val="24"/>
        </w:rPr>
        <w:t>Registered Participant</w:t>
      </w:r>
      <w:r>
        <w:rPr>
          <w:sz w:val="24"/>
        </w:rPr>
        <w:t xml:space="preserve"> is willing to pay for 1 MW of </w:t>
      </w:r>
      <w:r w:rsidRPr="001D7AE1">
        <w:rPr>
          <w:i/>
          <w:sz w:val="24"/>
        </w:rPr>
        <w:t>Capa</w:t>
      </w:r>
      <w:r w:rsidRPr="001D7AE1">
        <w:rPr>
          <w:i/>
          <w:sz w:val="24"/>
        </w:rPr>
        <w:t>c</w:t>
      </w:r>
      <w:r w:rsidRPr="001D7AE1">
        <w:rPr>
          <w:i/>
          <w:sz w:val="24"/>
        </w:rPr>
        <w:t>ity</w:t>
      </w:r>
      <w:r>
        <w:rPr>
          <w:sz w:val="24"/>
        </w:rPr>
        <w:t>. He must be prepared to pay this Bid Price.</w:t>
      </w:r>
    </w:p>
    <w:p w:rsidR="00F7254F" w:rsidRDefault="00F7254F" w:rsidP="00CD16BA">
      <w:pPr>
        <w:pStyle w:val="IParagraph"/>
        <w:ind w:left="0"/>
        <w:rPr>
          <w:rFonts w:ascii="Times New Roman" w:hAnsi="Times New Roman"/>
          <w:sz w:val="24"/>
          <w:szCs w:val="24"/>
        </w:rPr>
      </w:pPr>
      <w:r>
        <w:rPr>
          <w:rFonts w:ascii="Times New Roman" w:hAnsi="Times New Roman"/>
          <w:b/>
          <w:sz w:val="24"/>
          <w:szCs w:val="24"/>
        </w:rPr>
        <w:t>Bidding Zone:</w:t>
      </w:r>
      <w:r>
        <w:rPr>
          <w:rFonts w:ascii="Times New Roman" w:hAnsi="Times New Roman"/>
          <w:sz w:val="24"/>
          <w:szCs w:val="24"/>
        </w:rPr>
        <w:t xml:space="preserve"> the largest geographical area within which market participants are able to e</w:t>
      </w:r>
      <w:r>
        <w:rPr>
          <w:rFonts w:ascii="Times New Roman" w:hAnsi="Times New Roman"/>
          <w:sz w:val="24"/>
          <w:szCs w:val="24"/>
        </w:rPr>
        <w:t>x</w:t>
      </w:r>
      <w:r>
        <w:rPr>
          <w:rFonts w:ascii="Times New Roman" w:hAnsi="Times New Roman"/>
          <w:sz w:val="24"/>
          <w:szCs w:val="24"/>
        </w:rPr>
        <w:t xml:space="preserve">change energy without </w:t>
      </w:r>
      <w:r w:rsidR="00EF4DA1">
        <w:rPr>
          <w:rFonts w:ascii="Times New Roman" w:hAnsi="Times New Roman"/>
          <w:sz w:val="24"/>
          <w:szCs w:val="24"/>
        </w:rPr>
        <w:t>a</w:t>
      </w:r>
      <w:r>
        <w:rPr>
          <w:rFonts w:ascii="Times New Roman" w:hAnsi="Times New Roman"/>
          <w:sz w:val="24"/>
          <w:szCs w:val="24"/>
        </w:rPr>
        <w:t>llocation</w:t>
      </w:r>
      <w:r w:rsidR="00EF4DA1">
        <w:rPr>
          <w:rFonts w:ascii="Times New Roman" w:hAnsi="Times New Roman"/>
          <w:sz w:val="24"/>
          <w:szCs w:val="24"/>
        </w:rPr>
        <w:t xml:space="preserve"> of </w:t>
      </w:r>
      <w:r w:rsidR="00EF4DA1" w:rsidRPr="001D7AE1">
        <w:rPr>
          <w:rFonts w:ascii="Times New Roman" w:hAnsi="Times New Roman"/>
          <w:i/>
          <w:sz w:val="24"/>
          <w:szCs w:val="24"/>
        </w:rPr>
        <w:t>Capacity</w:t>
      </w:r>
      <w:r>
        <w:rPr>
          <w:rFonts w:ascii="Times New Roman" w:hAnsi="Times New Roman"/>
          <w:sz w:val="24"/>
          <w:szCs w:val="24"/>
        </w:rPr>
        <w:t>.</w:t>
      </w:r>
    </w:p>
    <w:p w:rsidR="00F7254F" w:rsidRDefault="00F7254F" w:rsidP="00CD16BA">
      <w:pPr>
        <w:spacing w:after="240"/>
        <w:jc w:val="both"/>
        <w:rPr>
          <w:sz w:val="24"/>
        </w:rPr>
      </w:pPr>
      <w:r>
        <w:rPr>
          <w:b/>
          <w:sz w:val="24"/>
        </w:rPr>
        <w:t>Business Day</w:t>
      </w:r>
      <w:r>
        <w:rPr>
          <w:sz w:val="24"/>
        </w:rPr>
        <w:t>: every calendar day.</w:t>
      </w:r>
    </w:p>
    <w:p w:rsidR="00F7254F" w:rsidRDefault="00F7254F" w:rsidP="00CD16BA">
      <w:pPr>
        <w:spacing w:after="240"/>
        <w:jc w:val="both"/>
        <w:rPr>
          <w:sz w:val="24"/>
        </w:rPr>
      </w:pPr>
      <w:r w:rsidRPr="00CD16BA">
        <w:rPr>
          <w:b/>
          <w:sz w:val="24"/>
        </w:rPr>
        <w:t>BRP</w:t>
      </w:r>
      <w:r>
        <w:rPr>
          <w:sz w:val="24"/>
        </w:rPr>
        <w:t xml:space="preserve"> </w:t>
      </w:r>
      <w:r w:rsidRPr="00CD16BA">
        <w:rPr>
          <w:b/>
          <w:sz w:val="24"/>
        </w:rPr>
        <w:t>(Balance Responsible Party):</w:t>
      </w:r>
      <w:r>
        <w:rPr>
          <w:sz w:val="24"/>
        </w:rPr>
        <w:t xml:space="preserve"> a market participant recognized by TSOs as nomination va</w:t>
      </w:r>
      <w:r>
        <w:rPr>
          <w:sz w:val="24"/>
        </w:rPr>
        <w:t>l</w:t>
      </w:r>
      <w:r>
        <w:rPr>
          <w:sz w:val="24"/>
        </w:rPr>
        <w:t xml:space="preserve">idators for the nomination of </w:t>
      </w:r>
      <w:r w:rsidRPr="001D7AE1">
        <w:rPr>
          <w:i/>
          <w:sz w:val="24"/>
        </w:rPr>
        <w:t>PTRs</w:t>
      </w:r>
      <w:r>
        <w:rPr>
          <w:sz w:val="24"/>
        </w:rPr>
        <w:t xml:space="preserve">. It must be identified by </w:t>
      </w:r>
      <w:r w:rsidR="00285A0F">
        <w:rPr>
          <w:sz w:val="24"/>
        </w:rPr>
        <w:t>a</w:t>
      </w:r>
      <w:r>
        <w:rPr>
          <w:sz w:val="24"/>
        </w:rPr>
        <w:t xml:space="preserve"> unique EIC-Code. On both TRA</w:t>
      </w:r>
      <w:r>
        <w:rPr>
          <w:sz w:val="24"/>
        </w:rPr>
        <w:t>N</w:t>
      </w:r>
      <w:r>
        <w:rPr>
          <w:sz w:val="24"/>
        </w:rPr>
        <w:t>SELECTRICA and ESO side, it is the market participant with a valid and effective balancing r</w:t>
      </w:r>
      <w:r>
        <w:rPr>
          <w:sz w:val="24"/>
        </w:rPr>
        <w:t>e</w:t>
      </w:r>
      <w:r>
        <w:rPr>
          <w:sz w:val="24"/>
        </w:rPr>
        <w:t>sponsibility contract and on the ESO side, with a valid and effective system usage contract.</w:t>
      </w:r>
    </w:p>
    <w:p w:rsidR="00F7254F" w:rsidRPr="00CD16BA" w:rsidRDefault="00F7254F" w:rsidP="00CD16BA">
      <w:pPr>
        <w:spacing w:after="240"/>
        <w:jc w:val="both"/>
        <w:rPr>
          <w:sz w:val="24"/>
          <w:szCs w:val="24"/>
        </w:rPr>
      </w:pPr>
      <w:r>
        <w:rPr>
          <w:b/>
          <w:sz w:val="24"/>
        </w:rPr>
        <w:t>PTR</w:t>
      </w:r>
      <w:r w:rsidR="00EF4DA1">
        <w:rPr>
          <w:b/>
          <w:sz w:val="24"/>
        </w:rPr>
        <w:t>s</w:t>
      </w:r>
      <w:r>
        <w:rPr>
          <w:b/>
          <w:sz w:val="24"/>
        </w:rPr>
        <w:t xml:space="preserve"> Holder</w:t>
      </w:r>
      <w:r>
        <w:rPr>
          <w:sz w:val="24"/>
        </w:rPr>
        <w:t xml:space="preserve">: </w:t>
      </w:r>
      <w:r w:rsidRPr="001D7AE1">
        <w:rPr>
          <w:i/>
          <w:sz w:val="24"/>
        </w:rPr>
        <w:t>Registered Participant</w:t>
      </w:r>
      <w:r>
        <w:rPr>
          <w:sz w:val="24"/>
        </w:rPr>
        <w:t xml:space="preserve"> which has obtained </w:t>
      </w:r>
      <w:r w:rsidR="00EF4DA1" w:rsidRPr="001D7AE1">
        <w:rPr>
          <w:i/>
          <w:sz w:val="24"/>
        </w:rPr>
        <w:t>PTRs</w:t>
      </w:r>
      <w:r w:rsidR="00EF4DA1">
        <w:rPr>
          <w:sz w:val="24"/>
        </w:rPr>
        <w:t xml:space="preserve"> </w:t>
      </w:r>
      <w:r>
        <w:rPr>
          <w:sz w:val="24"/>
        </w:rPr>
        <w:t>in an Auction</w:t>
      </w:r>
      <w:r w:rsidR="00EF4DA1">
        <w:rPr>
          <w:sz w:val="24"/>
        </w:rPr>
        <w:t>.</w:t>
      </w:r>
    </w:p>
    <w:p w:rsidR="00F7254F" w:rsidRPr="00CD16BA" w:rsidRDefault="00F7254F" w:rsidP="00CD16BA">
      <w:pPr>
        <w:pStyle w:val="IParagraph"/>
        <w:ind w:left="0"/>
        <w:rPr>
          <w:sz w:val="24"/>
        </w:rPr>
      </w:pPr>
      <w:r>
        <w:rPr>
          <w:rFonts w:ascii="Times New Roman" w:hAnsi="Times New Roman"/>
          <w:b/>
          <w:sz w:val="24"/>
          <w:szCs w:val="24"/>
        </w:rPr>
        <w:t>Cross Zonal Capacity (</w:t>
      </w:r>
      <w:r w:rsidR="00EF4DA1">
        <w:rPr>
          <w:rFonts w:ascii="Times New Roman" w:hAnsi="Times New Roman"/>
          <w:b/>
          <w:sz w:val="24"/>
          <w:szCs w:val="24"/>
        </w:rPr>
        <w:t>“</w:t>
      </w:r>
      <w:r>
        <w:rPr>
          <w:rFonts w:ascii="Times New Roman" w:hAnsi="Times New Roman"/>
          <w:b/>
          <w:sz w:val="24"/>
          <w:szCs w:val="24"/>
        </w:rPr>
        <w:t>Capacity</w:t>
      </w:r>
      <w:r w:rsidR="00EF4DA1">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the capability of the interconnected system to accomm</w:t>
      </w:r>
      <w:r>
        <w:rPr>
          <w:rFonts w:ascii="Times New Roman" w:hAnsi="Times New Roman"/>
          <w:sz w:val="24"/>
          <w:szCs w:val="24"/>
        </w:rPr>
        <w:t>o</w:t>
      </w:r>
      <w:r>
        <w:rPr>
          <w:rFonts w:ascii="Times New Roman" w:hAnsi="Times New Roman"/>
          <w:sz w:val="24"/>
          <w:szCs w:val="24"/>
        </w:rPr>
        <w:t xml:space="preserve">date energy transfer between </w:t>
      </w:r>
      <w:r w:rsidRPr="001D7AE1">
        <w:rPr>
          <w:rFonts w:ascii="Times New Roman" w:hAnsi="Times New Roman"/>
          <w:i/>
          <w:sz w:val="24"/>
          <w:szCs w:val="24"/>
        </w:rPr>
        <w:t>Bidding Zones</w:t>
      </w:r>
      <w:r>
        <w:rPr>
          <w:rFonts w:ascii="Times New Roman" w:hAnsi="Times New Roman"/>
          <w:sz w:val="24"/>
          <w:szCs w:val="24"/>
        </w:rPr>
        <w:t>.</w:t>
      </w:r>
    </w:p>
    <w:p w:rsidR="00F7254F" w:rsidRDefault="00F7254F" w:rsidP="00CD16BA">
      <w:pPr>
        <w:spacing w:after="240"/>
        <w:jc w:val="both"/>
        <w:rPr>
          <w:sz w:val="24"/>
        </w:rPr>
      </w:pPr>
      <w:r>
        <w:rPr>
          <w:b/>
          <w:bCs/>
          <w:sz w:val="24"/>
          <w:szCs w:val="24"/>
        </w:rPr>
        <w:t>Cut Off Time (</w:t>
      </w:r>
      <w:r w:rsidR="00EF4DA1">
        <w:rPr>
          <w:b/>
          <w:bCs/>
          <w:sz w:val="24"/>
          <w:szCs w:val="24"/>
        </w:rPr>
        <w:t>“</w:t>
      </w:r>
      <w:r>
        <w:rPr>
          <w:b/>
          <w:bCs/>
          <w:sz w:val="24"/>
          <w:szCs w:val="24"/>
        </w:rPr>
        <w:t>COT</w:t>
      </w:r>
      <w:r w:rsidR="00EF4DA1">
        <w:rPr>
          <w:b/>
          <w:bCs/>
          <w:sz w:val="24"/>
          <w:szCs w:val="24"/>
        </w:rPr>
        <w:t>”</w:t>
      </w:r>
      <w:r>
        <w:rPr>
          <w:b/>
          <w:bCs/>
          <w:sz w:val="24"/>
          <w:szCs w:val="24"/>
        </w:rPr>
        <w:t>)</w:t>
      </w:r>
      <w:r>
        <w:rPr>
          <w:sz w:val="24"/>
          <w:szCs w:val="24"/>
        </w:rPr>
        <w:t>: specified time providing a deadline for TSOs’ final matching of mi</w:t>
      </w:r>
      <w:r>
        <w:rPr>
          <w:sz w:val="24"/>
          <w:szCs w:val="24"/>
        </w:rPr>
        <w:t>s</w:t>
      </w:r>
      <w:r>
        <w:rPr>
          <w:sz w:val="24"/>
          <w:szCs w:val="24"/>
        </w:rPr>
        <w:t xml:space="preserve">matching </w:t>
      </w:r>
      <w:r w:rsidR="00EF4DA1" w:rsidRPr="001D7AE1">
        <w:rPr>
          <w:i/>
          <w:sz w:val="24"/>
          <w:szCs w:val="24"/>
        </w:rPr>
        <w:t>S</w:t>
      </w:r>
      <w:r w:rsidRPr="001D7AE1">
        <w:rPr>
          <w:i/>
          <w:sz w:val="24"/>
          <w:szCs w:val="24"/>
        </w:rPr>
        <w:t>chedules</w:t>
      </w:r>
      <w:r>
        <w:rPr>
          <w:sz w:val="24"/>
          <w:szCs w:val="24"/>
        </w:rPr>
        <w:t xml:space="preserve"> submitted by market parties by GCT.</w:t>
      </w:r>
    </w:p>
    <w:p w:rsidR="00F7254F" w:rsidRDefault="00F7254F" w:rsidP="001D7AE1">
      <w:pPr>
        <w:spacing w:after="240"/>
        <w:jc w:val="both"/>
        <w:rPr>
          <w:sz w:val="24"/>
          <w:szCs w:val="24"/>
        </w:rPr>
      </w:pPr>
      <w:r>
        <w:rPr>
          <w:b/>
          <w:bCs/>
          <w:color w:val="000000"/>
          <w:sz w:val="24"/>
          <w:szCs w:val="24"/>
        </w:rPr>
        <w:t xml:space="preserve">CNTEE TRANSELECTRICA SA </w:t>
      </w:r>
      <w:r>
        <w:rPr>
          <w:b/>
          <w:color w:val="000000"/>
          <w:sz w:val="24"/>
          <w:szCs w:val="24"/>
        </w:rPr>
        <w:t>(</w:t>
      </w:r>
      <w:r w:rsidR="00EF4DA1">
        <w:rPr>
          <w:b/>
          <w:color w:val="000000"/>
          <w:sz w:val="24"/>
          <w:szCs w:val="24"/>
        </w:rPr>
        <w:t>“</w:t>
      </w:r>
      <w:r>
        <w:rPr>
          <w:b/>
          <w:color w:val="000000"/>
          <w:sz w:val="24"/>
          <w:szCs w:val="24"/>
        </w:rPr>
        <w:t>TRANSELECTRICA</w:t>
      </w:r>
      <w:r w:rsidR="00EF4DA1">
        <w:rPr>
          <w:b/>
          <w:color w:val="000000"/>
          <w:sz w:val="24"/>
          <w:szCs w:val="24"/>
        </w:rPr>
        <w:t>”</w:t>
      </w:r>
      <w:r>
        <w:rPr>
          <w:b/>
          <w:color w:val="000000"/>
          <w:sz w:val="24"/>
          <w:szCs w:val="24"/>
        </w:rPr>
        <w:t xml:space="preserve">): </w:t>
      </w:r>
      <w:r w:rsidR="00F70BB2">
        <w:rPr>
          <w:b/>
          <w:color w:val="000000"/>
          <w:sz w:val="24"/>
          <w:szCs w:val="24"/>
        </w:rPr>
        <w:t xml:space="preserve">The </w:t>
      </w:r>
      <w:r>
        <w:rPr>
          <w:color w:val="000000"/>
          <w:sz w:val="24"/>
          <w:szCs w:val="24"/>
        </w:rPr>
        <w:t xml:space="preserve">Romanian Transmission System Operator, with registered office at 33, Magheru Blvd,Bucharest – 010325, Romania and with the number of the commercial register No: J40/8060/2000. </w:t>
      </w:r>
      <w:r>
        <w:rPr>
          <w:sz w:val="24"/>
          <w:szCs w:val="24"/>
        </w:rPr>
        <w:t xml:space="preserve">Address for correspondence: 2-4 </w:t>
      </w:r>
      <w:r>
        <w:rPr>
          <w:sz w:val="24"/>
          <w:szCs w:val="24"/>
        </w:rPr>
        <w:lastRenderedPageBreak/>
        <w:t>Olteni Street, RO-030786, Bucharest–3.</w:t>
      </w:r>
      <w:r w:rsidR="00436C09" w:rsidRPr="00436C09">
        <w:rPr>
          <w:sz w:val="24"/>
        </w:rPr>
        <w:t xml:space="preserve"> </w:t>
      </w:r>
      <w:r w:rsidR="00436C09">
        <w:rPr>
          <w:sz w:val="24"/>
        </w:rPr>
        <w:t>TRANSELECTRICA is responsible for handling the daily auction procedures and  operates on behalf of ESO and</w:t>
      </w:r>
      <w:r w:rsidR="00436C09">
        <w:rPr>
          <w:b/>
          <w:sz w:val="24"/>
        </w:rPr>
        <w:t xml:space="preserve"> </w:t>
      </w:r>
      <w:r w:rsidR="00436C09">
        <w:rPr>
          <w:sz w:val="24"/>
        </w:rPr>
        <w:t>TRANSELECTRICA.</w:t>
      </w:r>
    </w:p>
    <w:p w:rsidR="00F7254F" w:rsidRDefault="00F7254F" w:rsidP="00CD16BA">
      <w:pPr>
        <w:spacing w:after="240"/>
        <w:jc w:val="both"/>
        <w:rPr>
          <w:rStyle w:val="Standard1"/>
          <w:szCs w:val="20"/>
        </w:rPr>
      </w:pPr>
      <w:r>
        <w:rPr>
          <w:rStyle w:val="Standard1"/>
          <w:b/>
        </w:rPr>
        <w:t>Curtailment</w:t>
      </w:r>
      <w:r>
        <w:rPr>
          <w:rStyle w:val="Standard1"/>
        </w:rPr>
        <w:t xml:space="preserve">: the reduction of </w:t>
      </w:r>
      <w:r>
        <w:rPr>
          <w:sz w:val="24"/>
        </w:rPr>
        <w:t xml:space="preserve">PTRs </w:t>
      </w:r>
      <w:r>
        <w:rPr>
          <w:rStyle w:val="Standard1"/>
        </w:rPr>
        <w:t xml:space="preserve">by the </w:t>
      </w:r>
      <w:r w:rsidRPr="001D7AE1">
        <w:rPr>
          <w:rStyle w:val="Standard1"/>
          <w:i/>
        </w:rPr>
        <w:t>Allocation Office</w:t>
      </w:r>
      <w:r>
        <w:rPr>
          <w:rStyle w:val="Standard1"/>
        </w:rPr>
        <w:t xml:space="preserve"> (based on the request of ESO and/or </w:t>
      </w:r>
      <w:r>
        <w:rPr>
          <w:sz w:val="24"/>
          <w:szCs w:val="26"/>
        </w:rPr>
        <w:t>TRANSELECTRICA</w:t>
      </w:r>
      <w:r>
        <w:rPr>
          <w:rStyle w:val="Standard1"/>
        </w:rPr>
        <w:t xml:space="preserve">) in respect of the </w:t>
      </w:r>
      <w:r w:rsidRPr="001D7AE1">
        <w:rPr>
          <w:rStyle w:val="Standard1"/>
          <w:i/>
        </w:rPr>
        <w:t>Registered Participant</w:t>
      </w:r>
      <w:r>
        <w:rPr>
          <w:rStyle w:val="Standard1"/>
        </w:rPr>
        <w:t xml:space="preserve">s. </w:t>
      </w:r>
      <w:r w:rsidRPr="001D7AE1">
        <w:rPr>
          <w:rStyle w:val="Standard1"/>
          <w:i/>
        </w:rPr>
        <w:t>Curtailment</w:t>
      </w:r>
      <w:r>
        <w:rPr>
          <w:rStyle w:val="Standard1"/>
        </w:rPr>
        <w:t xml:space="preserve"> of </w:t>
      </w:r>
      <w:r w:rsidRPr="001D7AE1">
        <w:rPr>
          <w:i/>
          <w:sz w:val="24"/>
        </w:rPr>
        <w:t>PTRs</w:t>
      </w:r>
      <w:r>
        <w:rPr>
          <w:sz w:val="24"/>
        </w:rPr>
        <w:t xml:space="preserve"> </w:t>
      </w:r>
      <w:r>
        <w:rPr>
          <w:rStyle w:val="Standard1"/>
        </w:rPr>
        <w:t xml:space="preserve">shall only be used in case of </w:t>
      </w:r>
      <w:r w:rsidRPr="001D7AE1">
        <w:rPr>
          <w:rStyle w:val="Standard1"/>
          <w:i/>
        </w:rPr>
        <w:t>Emergency Situation</w:t>
      </w:r>
      <w:r>
        <w:rPr>
          <w:rStyle w:val="Standard1"/>
        </w:rPr>
        <w:t>/</w:t>
      </w:r>
      <w:r w:rsidRPr="001D7AE1">
        <w:rPr>
          <w:rStyle w:val="Standard1"/>
          <w:i/>
        </w:rPr>
        <w:t>Force Majeure</w:t>
      </w:r>
      <w:r>
        <w:rPr>
          <w:rStyle w:val="Standard1"/>
        </w:rPr>
        <w:t xml:space="preserve"> when a TSO must act in an e</w:t>
      </w:r>
      <w:r>
        <w:rPr>
          <w:rStyle w:val="Standard1"/>
        </w:rPr>
        <w:t>x</w:t>
      </w:r>
      <w:r>
        <w:rPr>
          <w:rStyle w:val="Standard1"/>
        </w:rPr>
        <w:t xml:space="preserve">peditious manner and redispatching or countertrading is not possible. Any such procedure shall be applied in a non-discriminatory manner. </w:t>
      </w:r>
    </w:p>
    <w:p w:rsidR="00F7254F" w:rsidRDefault="00F7254F" w:rsidP="00CD16BA">
      <w:pPr>
        <w:spacing w:after="240"/>
        <w:jc w:val="both"/>
        <w:rPr>
          <w:sz w:val="24"/>
          <w:szCs w:val="24"/>
        </w:rPr>
      </w:pPr>
      <w:r>
        <w:rPr>
          <w:b/>
          <w:sz w:val="24"/>
        </w:rPr>
        <w:t>Daily Allocation Rules</w:t>
      </w:r>
      <w:r>
        <w:rPr>
          <w:sz w:val="24"/>
        </w:rPr>
        <w:t xml:space="preserve">: the regulations set out in this document applicable to the allocation of the reservation of Capacities at the transmission </w:t>
      </w:r>
      <w:r w:rsidRPr="001D7AE1">
        <w:rPr>
          <w:i/>
          <w:sz w:val="24"/>
        </w:rPr>
        <w:t>Interconnection</w:t>
      </w:r>
      <w:r>
        <w:rPr>
          <w:sz w:val="24"/>
        </w:rPr>
        <w:t xml:space="preserve"> between the </w:t>
      </w:r>
      <w:r w:rsidRPr="001D7AE1">
        <w:rPr>
          <w:i/>
          <w:sz w:val="24"/>
        </w:rPr>
        <w:t>Bidding Zones</w:t>
      </w:r>
      <w:r>
        <w:rPr>
          <w:sz w:val="24"/>
        </w:rPr>
        <w:t xml:space="preserve"> of </w:t>
      </w:r>
      <w:r>
        <w:rPr>
          <w:sz w:val="24"/>
          <w:szCs w:val="26"/>
        </w:rPr>
        <w:t>TRANSELECTRICA</w:t>
      </w:r>
      <w:r>
        <w:rPr>
          <w:sz w:val="24"/>
        </w:rPr>
        <w:t xml:space="preserve"> and ESO.</w:t>
      </w:r>
    </w:p>
    <w:p w:rsidR="00F7254F" w:rsidRDefault="00F7254F" w:rsidP="00CD16BA">
      <w:pPr>
        <w:spacing w:after="240"/>
        <w:jc w:val="both"/>
        <w:rPr>
          <w:sz w:val="24"/>
          <w:szCs w:val="24"/>
        </w:rPr>
      </w:pPr>
      <w:r>
        <w:rPr>
          <w:b/>
          <w:sz w:val="24"/>
          <w:szCs w:val="24"/>
        </w:rPr>
        <w:t>Day Ahead Firmness Deadline (DAFD):</w:t>
      </w:r>
      <w:r>
        <w:rPr>
          <w:sz w:val="24"/>
          <w:szCs w:val="24"/>
        </w:rPr>
        <w:t xml:space="preserve"> the point in time after which </w:t>
      </w:r>
      <w:r w:rsidRPr="001D7AE1">
        <w:rPr>
          <w:i/>
          <w:sz w:val="24"/>
          <w:szCs w:val="24"/>
        </w:rPr>
        <w:t>Cross Zonal Capacity</w:t>
      </w:r>
      <w:r>
        <w:rPr>
          <w:sz w:val="24"/>
          <w:szCs w:val="24"/>
        </w:rPr>
        <w:t xml:space="preserve"> becomes firm. For the Border Romania-Bulgaria it is 10:</w:t>
      </w:r>
      <w:r w:rsidR="00B80E7B">
        <w:rPr>
          <w:sz w:val="24"/>
          <w:szCs w:val="24"/>
        </w:rPr>
        <w:t>00</w:t>
      </w:r>
      <w:r>
        <w:rPr>
          <w:sz w:val="24"/>
          <w:szCs w:val="24"/>
        </w:rPr>
        <w:t xml:space="preserve"> (CET) unless otherwise specified in accordance with the process described in Article 69 of the Commission Regulation (EU) No. 2015/1222.</w:t>
      </w:r>
    </w:p>
    <w:p w:rsidR="00F7254F" w:rsidRDefault="00F7254F" w:rsidP="00CD16BA">
      <w:pPr>
        <w:spacing w:after="240"/>
        <w:rPr>
          <w:rStyle w:val="Standard1"/>
          <w:szCs w:val="20"/>
        </w:rPr>
      </w:pPr>
      <w:r>
        <w:rPr>
          <w:rStyle w:val="Standard1"/>
          <w:b/>
        </w:rPr>
        <w:t>EIC-Code:</w:t>
      </w:r>
      <w:r>
        <w:rPr>
          <w:rStyle w:val="Standard1"/>
        </w:rPr>
        <w:t xml:space="preserve"> Energy identification code serving to clear the identification of Registered Partic</w:t>
      </w:r>
      <w:r>
        <w:rPr>
          <w:rStyle w:val="Standard1"/>
        </w:rPr>
        <w:t>i</w:t>
      </w:r>
      <w:r>
        <w:rPr>
          <w:rStyle w:val="Standard1"/>
        </w:rPr>
        <w:t xml:space="preserve">pants in a cross-border trade (see </w:t>
      </w:r>
      <w:r>
        <w:rPr>
          <w:rStyle w:val="Hyperlink"/>
          <w:sz w:val="24"/>
          <w:szCs w:val="24"/>
          <w:lang w:val="hu-HU" w:eastAsia="hu-HU"/>
        </w:rPr>
        <w:t>http://www.entsoe.eu/resources/edi/library/eic/cds/area.htm</w:t>
      </w:r>
      <w:r>
        <w:rPr>
          <w:rStyle w:val="Standard1"/>
        </w:rPr>
        <w:t>).</w:t>
      </w:r>
    </w:p>
    <w:p w:rsidR="00F7254F" w:rsidRDefault="00F7254F" w:rsidP="00CD16BA">
      <w:pPr>
        <w:spacing w:after="240"/>
        <w:rPr>
          <w:sz w:val="24"/>
          <w:szCs w:val="24"/>
        </w:rPr>
      </w:pPr>
      <w:r>
        <w:rPr>
          <w:b/>
          <w:bCs/>
          <w:sz w:val="24"/>
          <w:szCs w:val="24"/>
        </w:rPr>
        <w:t xml:space="preserve">Emergency Situation – </w:t>
      </w:r>
      <w:r>
        <w:rPr>
          <w:color w:val="000000"/>
          <w:sz w:val="24"/>
          <w:szCs w:val="24"/>
        </w:rPr>
        <w:t xml:space="preserve">the situation referred by Article 16 of Regulation 714/2009/EC </w:t>
      </w:r>
      <w:r>
        <w:rPr>
          <w:sz w:val="24"/>
          <w:szCs w:val="24"/>
        </w:rPr>
        <w:t>where a TSO must act in an expeditious manner and Redispatching or Countertrading is not possible.</w:t>
      </w:r>
    </w:p>
    <w:p w:rsidR="00F7254F" w:rsidRDefault="00F7254F" w:rsidP="00CD16BA">
      <w:pPr>
        <w:spacing w:after="240"/>
        <w:jc w:val="both"/>
        <w:rPr>
          <w:rStyle w:val="Standard1"/>
        </w:rPr>
      </w:pPr>
      <w:r>
        <w:rPr>
          <w:rStyle w:val="Standard1"/>
          <w:b/>
        </w:rPr>
        <w:t xml:space="preserve">ENTSO-E (European Network of Transmission System Operators for Electricity): </w:t>
      </w:r>
      <w:r>
        <w:rPr>
          <w:rStyle w:val="Standard1"/>
        </w:rPr>
        <w:t>an Inte</w:t>
      </w:r>
      <w:r>
        <w:rPr>
          <w:rStyle w:val="Standard1"/>
        </w:rPr>
        <w:t>r</w:t>
      </w:r>
      <w:r>
        <w:rPr>
          <w:rStyle w:val="Standard1"/>
        </w:rPr>
        <w:t>national Association with membership of European Transmission System Operators.</w:t>
      </w:r>
    </w:p>
    <w:p w:rsidR="00285A0F" w:rsidRDefault="00F7254F" w:rsidP="00CD16BA">
      <w:pPr>
        <w:spacing w:after="240"/>
        <w:jc w:val="both"/>
        <w:rPr>
          <w:sz w:val="24"/>
        </w:rPr>
      </w:pPr>
      <w:r>
        <w:rPr>
          <w:b/>
          <w:sz w:val="24"/>
          <w:szCs w:val="24"/>
        </w:rPr>
        <w:t>ESO-ELEKTROENERGIEN SISTEMEN OPERATOR</w:t>
      </w:r>
      <w:r>
        <w:rPr>
          <w:b/>
        </w:rPr>
        <w:t xml:space="preserve"> </w:t>
      </w:r>
      <w:r>
        <w:rPr>
          <w:b/>
          <w:sz w:val="24"/>
          <w:szCs w:val="24"/>
        </w:rPr>
        <w:t>EAD (</w:t>
      </w:r>
      <w:r w:rsidR="00F70BB2">
        <w:rPr>
          <w:b/>
          <w:sz w:val="24"/>
          <w:szCs w:val="24"/>
        </w:rPr>
        <w:t>“</w:t>
      </w:r>
      <w:r>
        <w:rPr>
          <w:b/>
          <w:sz w:val="24"/>
          <w:szCs w:val="24"/>
        </w:rPr>
        <w:t>ESO</w:t>
      </w:r>
      <w:r w:rsidR="00F70BB2">
        <w:rPr>
          <w:b/>
          <w:sz w:val="24"/>
          <w:szCs w:val="24"/>
        </w:rPr>
        <w:t>”):</w:t>
      </w:r>
      <w:r w:rsidR="00F70BB2">
        <w:rPr>
          <w:sz w:val="24"/>
        </w:rPr>
        <w:t xml:space="preserve"> </w:t>
      </w:r>
      <w:r>
        <w:rPr>
          <w:sz w:val="24"/>
        </w:rPr>
        <w:t xml:space="preserve">The Bulgarian Transmission System Operator with registered office </w:t>
      </w:r>
      <w:r>
        <w:rPr>
          <w:spacing w:val="-1"/>
          <w:sz w:val="24"/>
          <w:szCs w:val="24"/>
        </w:rPr>
        <w:t>at</w:t>
      </w:r>
      <w:r>
        <w:rPr>
          <w:spacing w:val="-1"/>
        </w:rPr>
        <w:t xml:space="preserve"> </w:t>
      </w:r>
      <w:r>
        <w:rPr>
          <w:sz w:val="24"/>
          <w:szCs w:val="24"/>
        </w:rPr>
        <w:t>201</w:t>
      </w:r>
      <w:r>
        <w:t>,</w:t>
      </w:r>
      <w:r>
        <w:rPr>
          <w:sz w:val="24"/>
          <w:szCs w:val="24"/>
        </w:rPr>
        <w:t xml:space="preserve"> Tsar Boris </w:t>
      </w:r>
      <w:r>
        <w:rPr>
          <w:sz w:val="24"/>
          <w:szCs w:val="24"/>
          <w:lang w:val="en-US"/>
        </w:rPr>
        <w:t>III</w:t>
      </w:r>
      <w:r>
        <w:rPr>
          <w:sz w:val="24"/>
          <w:szCs w:val="24"/>
        </w:rPr>
        <w:t xml:space="preserve"> Blvd.</w:t>
      </w:r>
      <w:r>
        <w:t xml:space="preserve">, </w:t>
      </w:r>
      <w:r>
        <w:rPr>
          <w:sz w:val="24"/>
          <w:szCs w:val="24"/>
        </w:rPr>
        <w:t>1618</w:t>
      </w:r>
      <w:r>
        <w:t>,</w:t>
      </w:r>
      <w:r>
        <w:rPr>
          <w:sz w:val="24"/>
          <w:szCs w:val="24"/>
        </w:rPr>
        <w:t xml:space="preserve"> Sofia</w:t>
      </w:r>
      <w:r>
        <w:t xml:space="preserve">, </w:t>
      </w:r>
      <w:r>
        <w:rPr>
          <w:sz w:val="24"/>
          <w:szCs w:val="24"/>
        </w:rPr>
        <w:t>Bulgaria</w:t>
      </w:r>
      <w:r>
        <w:t>.</w:t>
      </w:r>
      <w:r>
        <w:rPr>
          <w:sz w:val="24"/>
        </w:rPr>
        <w:t xml:space="preserve"> </w:t>
      </w:r>
    </w:p>
    <w:p w:rsidR="00F7254F" w:rsidRDefault="00F7254F" w:rsidP="00CD16BA">
      <w:pPr>
        <w:spacing w:after="240"/>
        <w:jc w:val="both"/>
        <w:rPr>
          <w:b/>
          <w:sz w:val="24"/>
        </w:rPr>
      </w:pPr>
      <w:r>
        <w:rPr>
          <w:b/>
          <w:sz w:val="24"/>
        </w:rPr>
        <w:t>EU-Regulation</w:t>
      </w:r>
      <w:r>
        <w:rPr>
          <w:sz w:val="24"/>
        </w:rPr>
        <w:t xml:space="preserve">: </w:t>
      </w:r>
      <w:r>
        <w:rPr>
          <w:sz w:val="24"/>
          <w:szCs w:val="26"/>
        </w:rPr>
        <w:t xml:space="preserve">the Regulation </w:t>
      </w:r>
      <w:r>
        <w:rPr>
          <w:sz w:val="24"/>
          <w:szCs w:val="24"/>
          <w:lang w:val="bg-BG" w:eastAsia="bg-BG"/>
        </w:rPr>
        <w:t xml:space="preserve">(EC) </w:t>
      </w:r>
      <w:r>
        <w:rPr>
          <w:sz w:val="24"/>
          <w:szCs w:val="24"/>
          <w:lang w:eastAsia="bg-BG"/>
        </w:rPr>
        <w:t xml:space="preserve">714/2009 </w:t>
      </w:r>
      <w:r>
        <w:rPr>
          <w:sz w:val="24"/>
          <w:szCs w:val="24"/>
          <w:lang w:val="bg-BG" w:eastAsia="bg-BG"/>
        </w:rPr>
        <w:t>of the European Parliament and the Council</w:t>
      </w:r>
      <w:r>
        <w:rPr>
          <w:sz w:val="24"/>
          <w:szCs w:val="24"/>
          <w:lang w:eastAsia="bg-BG"/>
        </w:rPr>
        <w:t xml:space="preserve"> of 13 July 2009, </w:t>
      </w:r>
      <w:r>
        <w:rPr>
          <w:sz w:val="24"/>
          <w:szCs w:val="24"/>
          <w:lang w:val="bg-BG" w:eastAsia="bg-BG"/>
        </w:rPr>
        <w:t>on conditions for access to the network for cross</w:t>
      </w:r>
      <w:r>
        <w:rPr>
          <w:sz w:val="24"/>
          <w:szCs w:val="24"/>
          <w:lang w:val="en-US" w:eastAsia="bg-BG"/>
        </w:rPr>
        <w:t>-</w:t>
      </w:r>
      <w:r>
        <w:rPr>
          <w:sz w:val="24"/>
          <w:szCs w:val="24"/>
          <w:lang w:val="bg-BG" w:eastAsia="bg-BG"/>
        </w:rPr>
        <w:t>border</w:t>
      </w:r>
      <w:r>
        <w:rPr>
          <w:sz w:val="24"/>
          <w:szCs w:val="24"/>
          <w:lang w:eastAsia="bg-BG"/>
        </w:rPr>
        <w:t xml:space="preserve"> </w:t>
      </w:r>
      <w:r>
        <w:rPr>
          <w:sz w:val="24"/>
          <w:szCs w:val="24"/>
          <w:lang w:val="bg-BG" w:eastAsia="bg-BG"/>
        </w:rPr>
        <w:t>exchanges in electricity</w:t>
      </w:r>
      <w:r>
        <w:rPr>
          <w:sz w:val="24"/>
          <w:szCs w:val="24"/>
          <w:lang w:val="en-US" w:eastAsia="bg-BG"/>
        </w:rPr>
        <w:t xml:space="preserve"> and also Directive 2009/72/EC of the European Parliament and of the Council of 13 July 2009 co</w:t>
      </w:r>
      <w:r>
        <w:rPr>
          <w:sz w:val="24"/>
          <w:szCs w:val="24"/>
          <w:lang w:val="en-US" w:eastAsia="bg-BG"/>
        </w:rPr>
        <w:t>n</w:t>
      </w:r>
      <w:r>
        <w:rPr>
          <w:sz w:val="24"/>
          <w:szCs w:val="24"/>
          <w:lang w:val="en-US" w:eastAsia="bg-BG"/>
        </w:rPr>
        <w:t>cerning common rules for internal market in electricity.</w:t>
      </w:r>
      <w:r>
        <w:rPr>
          <w:sz w:val="24"/>
          <w:szCs w:val="26"/>
        </w:rPr>
        <w:t xml:space="preserve"> </w:t>
      </w:r>
    </w:p>
    <w:p w:rsidR="00F7254F" w:rsidRDefault="00F7254F" w:rsidP="00CD16BA">
      <w:pPr>
        <w:pStyle w:val="BodyText"/>
        <w:spacing w:after="240"/>
        <w:jc w:val="both"/>
        <w:rPr>
          <w:sz w:val="24"/>
          <w:szCs w:val="26"/>
        </w:rPr>
      </w:pPr>
      <w:r>
        <w:rPr>
          <w:b/>
          <w:iCs/>
          <w:sz w:val="24"/>
          <w:szCs w:val="26"/>
        </w:rPr>
        <w:t>Force Majeure</w:t>
      </w:r>
      <w:r>
        <w:rPr>
          <w:sz w:val="24"/>
          <w:szCs w:val="26"/>
        </w:rPr>
        <w:t xml:space="preserve">: </w:t>
      </w:r>
      <w:r>
        <w:rPr>
          <w:color w:val="000000"/>
          <w:sz w:val="24"/>
          <w:szCs w:val="24"/>
        </w:rPr>
        <w:t xml:space="preserve">any unforeseeable or unusual event or situation beyond the reasonable control of a </w:t>
      </w:r>
      <w:r w:rsidRPr="001D7AE1">
        <w:rPr>
          <w:i/>
          <w:color w:val="000000"/>
          <w:sz w:val="24"/>
          <w:szCs w:val="24"/>
        </w:rPr>
        <w:t>Registered Participant</w:t>
      </w:r>
      <w:r>
        <w:rPr>
          <w:color w:val="000000"/>
          <w:sz w:val="24"/>
          <w:szCs w:val="24"/>
        </w:rPr>
        <w:t xml:space="preserve">s and/or ESO or Transelectrica, and not due to a fault of the </w:t>
      </w:r>
      <w:r w:rsidRPr="001D7AE1">
        <w:rPr>
          <w:i/>
          <w:color w:val="000000"/>
          <w:sz w:val="24"/>
          <w:szCs w:val="24"/>
        </w:rPr>
        <w:t>Registered Participant</w:t>
      </w:r>
      <w:r>
        <w:rPr>
          <w:color w:val="000000"/>
          <w:sz w:val="24"/>
          <w:szCs w:val="24"/>
        </w:rPr>
        <w:t xml:space="preserve"> and/or the ESO or Transelectrica, which cannot be avoided or overcome with reaso</w:t>
      </w:r>
      <w:r>
        <w:rPr>
          <w:color w:val="000000"/>
          <w:sz w:val="24"/>
          <w:szCs w:val="24"/>
        </w:rPr>
        <w:t>n</w:t>
      </w:r>
      <w:r>
        <w:rPr>
          <w:color w:val="000000"/>
          <w:sz w:val="24"/>
          <w:szCs w:val="24"/>
        </w:rPr>
        <w:t>able foresight and diligence, which cannot be solved by measures which are from a technical, f</w:t>
      </w:r>
      <w:r>
        <w:rPr>
          <w:color w:val="000000"/>
          <w:sz w:val="24"/>
          <w:szCs w:val="24"/>
        </w:rPr>
        <w:t>i</w:t>
      </w:r>
      <w:r>
        <w:rPr>
          <w:color w:val="000000"/>
          <w:sz w:val="24"/>
          <w:szCs w:val="24"/>
        </w:rPr>
        <w:t xml:space="preserve">nancial or economic point of view reasonably possible for the Registered Participant and/or the ESO or Transelectrica, which has actually happened and is objectively verifiable, and which makes it impossible for the </w:t>
      </w:r>
      <w:r w:rsidRPr="001D7AE1">
        <w:rPr>
          <w:i/>
          <w:color w:val="000000"/>
          <w:sz w:val="24"/>
          <w:szCs w:val="24"/>
        </w:rPr>
        <w:t>Registered Participant</w:t>
      </w:r>
      <w:r>
        <w:rPr>
          <w:color w:val="000000"/>
          <w:sz w:val="24"/>
          <w:szCs w:val="24"/>
        </w:rPr>
        <w:t xml:space="preserve"> and/or the relevant TSOs to fulfil, temporarily or permanently, its obligations.</w:t>
      </w:r>
    </w:p>
    <w:p w:rsidR="00F7254F" w:rsidRDefault="00F7254F" w:rsidP="00CD16BA">
      <w:pPr>
        <w:pStyle w:val="BodyText"/>
        <w:spacing w:after="240"/>
        <w:jc w:val="both"/>
        <w:rPr>
          <w:sz w:val="24"/>
          <w:szCs w:val="26"/>
        </w:rPr>
      </w:pPr>
      <w:r>
        <w:rPr>
          <w:b/>
          <w:sz w:val="24"/>
          <w:szCs w:val="26"/>
        </w:rPr>
        <w:lastRenderedPageBreak/>
        <w:t xml:space="preserve">Gate-Closure </w:t>
      </w:r>
      <w:r w:rsidRPr="00C42510">
        <w:rPr>
          <w:b/>
          <w:sz w:val="24"/>
          <w:szCs w:val="26"/>
        </w:rPr>
        <w:t>Time</w:t>
      </w:r>
      <w:r w:rsidRPr="00CD16BA">
        <w:rPr>
          <w:b/>
          <w:sz w:val="24"/>
          <w:szCs w:val="26"/>
        </w:rPr>
        <w:t xml:space="preserve"> (“GCT”):</w:t>
      </w:r>
      <w:r>
        <w:rPr>
          <w:sz w:val="24"/>
          <w:szCs w:val="26"/>
        </w:rPr>
        <w:t xml:space="preserve"> a specified time providing a deadline for submission of schedule s by </w:t>
      </w:r>
      <w:r w:rsidRPr="001D7AE1">
        <w:rPr>
          <w:i/>
          <w:sz w:val="24"/>
          <w:szCs w:val="26"/>
        </w:rPr>
        <w:t>Registered Participant</w:t>
      </w:r>
      <w:r>
        <w:rPr>
          <w:sz w:val="24"/>
          <w:szCs w:val="26"/>
        </w:rPr>
        <w:t xml:space="preserve"> or a deadline for submission of </w:t>
      </w:r>
      <w:r w:rsidR="00EF4DA1" w:rsidRPr="001D7AE1">
        <w:rPr>
          <w:i/>
          <w:sz w:val="24"/>
          <w:szCs w:val="26"/>
        </w:rPr>
        <w:t>S</w:t>
      </w:r>
      <w:r w:rsidRPr="001D7AE1">
        <w:rPr>
          <w:i/>
          <w:sz w:val="24"/>
          <w:szCs w:val="26"/>
        </w:rPr>
        <w:t>chedule</w:t>
      </w:r>
      <w:r w:rsidR="00EF4DA1" w:rsidRPr="001D7AE1">
        <w:rPr>
          <w:i/>
          <w:sz w:val="24"/>
          <w:szCs w:val="26"/>
        </w:rPr>
        <w:t>s</w:t>
      </w:r>
      <w:r>
        <w:rPr>
          <w:sz w:val="24"/>
          <w:szCs w:val="26"/>
        </w:rPr>
        <w:t xml:space="preserve"> for matching purposes. The GCT is related to the timestamp of reception.</w:t>
      </w:r>
    </w:p>
    <w:p w:rsidR="001A1D31" w:rsidRDefault="00F7254F" w:rsidP="00CD16BA">
      <w:pPr>
        <w:pStyle w:val="BodyText"/>
        <w:spacing w:after="120"/>
        <w:jc w:val="both"/>
        <w:rPr>
          <w:iCs/>
          <w:sz w:val="24"/>
          <w:szCs w:val="24"/>
        </w:rPr>
      </w:pPr>
      <w:r>
        <w:rPr>
          <w:b/>
          <w:iCs/>
          <w:sz w:val="24"/>
          <w:szCs w:val="24"/>
        </w:rPr>
        <w:t>Interconnection</w:t>
      </w:r>
      <w:r>
        <w:rPr>
          <w:iCs/>
          <w:sz w:val="24"/>
          <w:szCs w:val="24"/>
        </w:rPr>
        <w:t xml:space="preserve">: </w:t>
      </w:r>
      <w:r w:rsidRPr="00CD16BA">
        <w:rPr>
          <w:iCs/>
          <w:sz w:val="24"/>
          <w:szCs w:val="24"/>
        </w:rPr>
        <w:t>the interconnector as defined in Article 2 of Regulation (EC) 714/2009</w:t>
      </w:r>
      <w:r>
        <w:rPr>
          <w:iCs/>
          <w:sz w:val="24"/>
          <w:szCs w:val="24"/>
        </w:rPr>
        <w:t>.</w:t>
      </w:r>
    </w:p>
    <w:p w:rsidR="00F7254F" w:rsidRPr="00CD16BA" w:rsidRDefault="00F7254F" w:rsidP="00CD16BA">
      <w:pPr>
        <w:pStyle w:val="BodyText"/>
        <w:spacing w:after="120"/>
        <w:jc w:val="both"/>
        <w:rPr>
          <w:color w:val="000000"/>
          <w:sz w:val="24"/>
          <w:szCs w:val="24"/>
        </w:rPr>
      </w:pPr>
      <w:r>
        <w:rPr>
          <w:b/>
          <w:sz w:val="24"/>
          <w:szCs w:val="24"/>
        </w:rPr>
        <w:t>Market Spread:</w:t>
      </w:r>
      <w:r>
        <w:rPr>
          <w:sz w:val="24"/>
          <w:szCs w:val="24"/>
        </w:rPr>
        <w:t xml:space="preserve"> the difference between the hourly day-ahead prices of the two concerned </w:t>
      </w:r>
      <w:r w:rsidRPr="001D7AE1">
        <w:rPr>
          <w:i/>
          <w:iCs/>
          <w:sz w:val="24"/>
          <w:szCs w:val="24"/>
        </w:rPr>
        <w:t>Bi</w:t>
      </w:r>
      <w:r w:rsidRPr="001D7AE1">
        <w:rPr>
          <w:i/>
          <w:iCs/>
          <w:sz w:val="24"/>
          <w:szCs w:val="24"/>
        </w:rPr>
        <w:t>d</w:t>
      </w:r>
      <w:r w:rsidRPr="001D7AE1">
        <w:rPr>
          <w:i/>
          <w:iCs/>
          <w:sz w:val="24"/>
          <w:szCs w:val="24"/>
        </w:rPr>
        <w:t>ding Zones</w:t>
      </w:r>
      <w:r>
        <w:rPr>
          <w:iCs/>
          <w:sz w:val="24"/>
          <w:szCs w:val="24"/>
        </w:rPr>
        <w:t xml:space="preserve"> </w:t>
      </w:r>
      <w:r>
        <w:rPr>
          <w:sz w:val="24"/>
          <w:szCs w:val="24"/>
        </w:rPr>
        <w:t>for the respective market time unit in a specific direction.</w:t>
      </w:r>
    </w:p>
    <w:p w:rsidR="00F7254F" w:rsidRDefault="00F7254F" w:rsidP="00CD16BA">
      <w:pPr>
        <w:spacing w:after="240"/>
        <w:jc w:val="both"/>
        <w:rPr>
          <w:sz w:val="24"/>
        </w:rPr>
      </w:pPr>
      <w:r>
        <w:rPr>
          <w:b/>
          <w:sz w:val="24"/>
        </w:rPr>
        <w:t>Net Transfer Capacity (</w:t>
      </w:r>
      <w:r w:rsidR="00EF4DA1">
        <w:rPr>
          <w:b/>
          <w:sz w:val="24"/>
        </w:rPr>
        <w:t>“</w:t>
      </w:r>
      <w:r>
        <w:rPr>
          <w:b/>
          <w:sz w:val="24"/>
        </w:rPr>
        <w:t>NTC</w:t>
      </w:r>
      <w:r w:rsidR="00EF4DA1">
        <w:rPr>
          <w:b/>
          <w:sz w:val="24"/>
        </w:rPr>
        <w:t>”</w:t>
      </w:r>
      <w:r>
        <w:rPr>
          <w:b/>
          <w:sz w:val="24"/>
        </w:rPr>
        <w:t>)</w:t>
      </w:r>
      <w:r>
        <w:rPr>
          <w:sz w:val="24"/>
        </w:rPr>
        <w:t>: the maximum exchange program between two Bidding Zones compatible with security standards applicable in both areas and taking into account the technical uncertainties on future network conditions.</w:t>
      </w:r>
    </w:p>
    <w:p w:rsidR="00F7254F" w:rsidRDefault="00F7254F" w:rsidP="00CD16BA">
      <w:pPr>
        <w:spacing w:after="240"/>
        <w:jc w:val="both"/>
        <w:rPr>
          <w:sz w:val="24"/>
        </w:rPr>
      </w:pPr>
      <w:r>
        <w:rPr>
          <w:b/>
          <w:color w:val="000000"/>
          <w:sz w:val="24"/>
          <w:szCs w:val="24"/>
        </w:rPr>
        <w:t>Physical Transmission Right (</w:t>
      </w:r>
      <w:r w:rsidR="00EF4DA1">
        <w:rPr>
          <w:b/>
          <w:color w:val="000000"/>
          <w:sz w:val="24"/>
          <w:szCs w:val="24"/>
        </w:rPr>
        <w:t>“</w:t>
      </w:r>
      <w:r>
        <w:rPr>
          <w:b/>
          <w:color w:val="000000"/>
          <w:sz w:val="24"/>
          <w:szCs w:val="24"/>
        </w:rPr>
        <w:t>PTR</w:t>
      </w:r>
      <w:r w:rsidR="00EF4DA1">
        <w:rPr>
          <w:b/>
          <w:color w:val="000000"/>
          <w:sz w:val="24"/>
          <w:szCs w:val="24"/>
        </w:rPr>
        <w:t>”</w:t>
      </w:r>
      <w:r>
        <w:rPr>
          <w:b/>
          <w:color w:val="000000"/>
          <w:sz w:val="24"/>
          <w:szCs w:val="24"/>
        </w:rPr>
        <w:t>):</w:t>
      </w:r>
      <w:r>
        <w:rPr>
          <w:color w:val="000000"/>
          <w:sz w:val="24"/>
          <w:szCs w:val="24"/>
        </w:rPr>
        <w:t xml:space="preserve"> a right entitling its holder to physically transfer a ce</w:t>
      </w:r>
      <w:r>
        <w:rPr>
          <w:color w:val="000000"/>
          <w:sz w:val="24"/>
          <w:szCs w:val="24"/>
        </w:rPr>
        <w:t>r</w:t>
      </w:r>
      <w:r>
        <w:rPr>
          <w:color w:val="000000"/>
          <w:sz w:val="24"/>
          <w:szCs w:val="24"/>
        </w:rPr>
        <w:t xml:space="preserve">tain volume of electricity in a certain period of time between two </w:t>
      </w:r>
      <w:r w:rsidRPr="001D7AE1">
        <w:rPr>
          <w:i/>
          <w:color w:val="000000"/>
          <w:sz w:val="24"/>
          <w:szCs w:val="24"/>
        </w:rPr>
        <w:t>Bidding Zones</w:t>
      </w:r>
      <w:r>
        <w:rPr>
          <w:color w:val="000000"/>
          <w:sz w:val="24"/>
          <w:szCs w:val="24"/>
        </w:rPr>
        <w:t xml:space="preserve"> in a specific d</w:t>
      </w:r>
      <w:r>
        <w:rPr>
          <w:color w:val="000000"/>
          <w:sz w:val="24"/>
          <w:szCs w:val="24"/>
        </w:rPr>
        <w:t>i</w:t>
      </w:r>
      <w:r>
        <w:rPr>
          <w:color w:val="000000"/>
          <w:sz w:val="24"/>
          <w:szCs w:val="24"/>
        </w:rPr>
        <w:t>rection.</w:t>
      </w:r>
    </w:p>
    <w:p w:rsidR="00F36109" w:rsidRPr="001D7AE1" w:rsidRDefault="00F7254F" w:rsidP="00436C09">
      <w:pPr>
        <w:pStyle w:val="ListParagraph"/>
        <w:widowControl w:val="0"/>
        <w:overflowPunct/>
        <w:spacing w:after="240"/>
        <w:ind w:left="0" w:right="109"/>
        <w:jc w:val="both"/>
        <w:textAlignment w:val="auto"/>
        <w:rPr>
          <w:sz w:val="24"/>
          <w:szCs w:val="24"/>
        </w:rPr>
      </w:pPr>
      <w:r>
        <w:rPr>
          <w:b/>
          <w:sz w:val="24"/>
        </w:rPr>
        <w:t>Registered Participant (further market participant)</w:t>
      </w:r>
      <w:r>
        <w:rPr>
          <w:sz w:val="24"/>
        </w:rPr>
        <w:t xml:space="preserve">: </w:t>
      </w:r>
      <w:r w:rsidR="00436C09">
        <w:rPr>
          <w:sz w:val="24"/>
          <w:szCs w:val="24"/>
        </w:rPr>
        <w:t xml:space="preserve">means a market participant which has entered into a </w:t>
      </w:r>
      <w:r w:rsidR="00436C09">
        <w:rPr>
          <w:color w:val="000000"/>
          <w:sz w:val="24"/>
          <w:szCs w:val="24"/>
        </w:rPr>
        <w:t xml:space="preserve">Cross Border Capacity Allocation Contract </w:t>
      </w:r>
      <w:r w:rsidR="00436C09">
        <w:rPr>
          <w:sz w:val="24"/>
          <w:szCs w:val="24"/>
        </w:rPr>
        <w:t xml:space="preserve">with the Allocation Office. </w:t>
      </w:r>
      <w:r w:rsidR="00436C09">
        <w:rPr>
          <w:rStyle w:val="Standard1"/>
        </w:rPr>
        <w:t xml:space="preserve">The </w:t>
      </w:r>
      <w:r w:rsidR="00436C09" w:rsidRPr="001D7AE1">
        <w:rPr>
          <w:rStyle w:val="Standard1"/>
          <w:i/>
        </w:rPr>
        <w:t>Regi</w:t>
      </w:r>
      <w:r w:rsidR="00436C09" w:rsidRPr="001D7AE1">
        <w:rPr>
          <w:rStyle w:val="Standard1"/>
          <w:i/>
        </w:rPr>
        <w:t>s</w:t>
      </w:r>
      <w:r w:rsidR="00436C09" w:rsidRPr="001D7AE1">
        <w:rPr>
          <w:rStyle w:val="Standard1"/>
          <w:i/>
        </w:rPr>
        <w:t>tered Participants</w:t>
      </w:r>
      <w:r w:rsidR="00436C09">
        <w:rPr>
          <w:rStyle w:val="Standard1"/>
        </w:rPr>
        <w:t xml:space="preserve"> have to complete and sign a Registration Form (ANNEX 1) for participation in long term auctions confirmed by TRANSELECTRICA and must have concluded </w:t>
      </w:r>
      <w:r w:rsidR="00436C09">
        <w:rPr>
          <w:color w:val="000000"/>
          <w:sz w:val="24"/>
          <w:szCs w:val="24"/>
        </w:rPr>
        <w:t>Cross Bo</w:t>
      </w:r>
      <w:r w:rsidR="00436C09">
        <w:rPr>
          <w:color w:val="000000"/>
          <w:sz w:val="24"/>
          <w:szCs w:val="24"/>
        </w:rPr>
        <w:t>r</w:t>
      </w:r>
      <w:r w:rsidR="00436C09">
        <w:rPr>
          <w:color w:val="000000"/>
          <w:sz w:val="24"/>
          <w:szCs w:val="24"/>
        </w:rPr>
        <w:t>der Capacity Allocation Contract with TRANSELECTRICA.</w:t>
      </w:r>
      <w:r w:rsidR="00F36109">
        <w:rPr>
          <w:color w:val="000000"/>
          <w:sz w:val="24"/>
          <w:szCs w:val="24"/>
        </w:rPr>
        <w:t xml:space="preserve"> </w:t>
      </w:r>
      <w:r w:rsidR="00F36109">
        <w:rPr>
          <w:sz w:val="24"/>
          <w:szCs w:val="24"/>
        </w:rPr>
        <w:t xml:space="preserve">The model of </w:t>
      </w:r>
      <w:r w:rsidR="00F36109" w:rsidRPr="00C3360B">
        <w:rPr>
          <w:color w:val="000000"/>
          <w:sz w:val="24"/>
          <w:szCs w:val="24"/>
        </w:rPr>
        <w:t>Cross Border C</w:t>
      </w:r>
      <w:r w:rsidR="00F36109" w:rsidRPr="00C3360B">
        <w:rPr>
          <w:color w:val="000000"/>
          <w:sz w:val="24"/>
          <w:szCs w:val="24"/>
        </w:rPr>
        <w:t>a</w:t>
      </w:r>
      <w:r w:rsidR="00F36109" w:rsidRPr="00C3360B">
        <w:rPr>
          <w:color w:val="000000"/>
          <w:sz w:val="24"/>
          <w:szCs w:val="24"/>
        </w:rPr>
        <w:t>pacity Allocation Contract</w:t>
      </w:r>
      <w:r w:rsidR="00F36109">
        <w:rPr>
          <w:sz w:val="24"/>
        </w:rPr>
        <w:t xml:space="preserve"> </w:t>
      </w:r>
      <w:r w:rsidR="00F36109">
        <w:rPr>
          <w:sz w:val="24"/>
          <w:szCs w:val="24"/>
        </w:rPr>
        <w:t xml:space="preserve">can be accessed on website: </w:t>
      </w:r>
      <w:r w:rsidR="00F36109" w:rsidRPr="009F6EF1">
        <w:rPr>
          <w:color w:val="0000FF"/>
          <w:sz w:val="24"/>
          <w:szCs w:val="24"/>
          <w:u w:val="single"/>
        </w:rPr>
        <w:t>www.</w:t>
      </w:r>
      <w:r w:rsidR="00F36109">
        <w:rPr>
          <w:color w:val="0000FF"/>
          <w:sz w:val="24"/>
          <w:szCs w:val="24"/>
          <w:u w:val="single"/>
        </w:rPr>
        <w:t>transelectrica.ro</w:t>
      </w:r>
      <w:r w:rsidR="00F36109">
        <w:rPr>
          <w:sz w:val="24"/>
          <w:szCs w:val="24"/>
        </w:rPr>
        <w:t>.</w:t>
      </w:r>
    </w:p>
    <w:p w:rsidR="003744E8" w:rsidRPr="00CD16BA" w:rsidRDefault="003744E8" w:rsidP="00436C09">
      <w:pPr>
        <w:pStyle w:val="ListParagraph"/>
        <w:widowControl w:val="0"/>
        <w:overflowPunct/>
        <w:spacing w:after="240"/>
        <w:ind w:left="0" w:right="109"/>
        <w:jc w:val="both"/>
        <w:textAlignment w:val="auto"/>
        <w:rPr>
          <w:sz w:val="24"/>
        </w:rPr>
      </w:pPr>
      <w:r>
        <w:rPr>
          <w:b/>
          <w:sz w:val="24"/>
        </w:rPr>
        <w:t>Schedules:</w:t>
      </w:r>
      <w:r w:rsidRPr="00F741F4">
        <w:rPr>
          <w:sz w:val="24"/>
        </w:rPr>
        <w:t xml:space="preserve"> the notification of the use of Daily </w:t>
      </w:r>
      <w:r w:rsidRPr="001D7AE1">
        <w:rPr>
          <w:i/>
          <w:sz w:val="24"/>
        </w:rPr>
        <w:t>Cross Zonal Capacity</w:t>
      </w:r>
      <w:r w:rsidRPr="00F741F4">
        <w:rPr>
          <w:sz w:val="24"/>
        </w:rPr>
        <w:t xml:space="preserve"> by a </w:t>
      </w:r>
      <w:r w:rsidRPr="001D7AE1">
        <w:rPr>
          <w:i/>
          <w:sz w:val="24"/>
        </w:rPr>
        <w:t>Physical Transmi</w:t>
      </w:r>
      <w:r w:rsidRPr="001D7AE1">
        <w:rPr>
          <w:i/>
          <w:sz w:val="24"/>
        </w:rPr>
        <w:t>s</w:t>
      </w:r>
      <w:r w:rsidRPr="001D7AE1">
        <w:rPr>
          <w:i/>
          <w:sz w:val="24"/>
        </w:rPr>
        <w:t xml:space="preserve">sion Rights </w:t>
      </w:r>
      <w:r w:rsidRPr="00F741F4">
        <w:rPr>
          <w:sz w:val="24"/>
        </w:rPr>
        <w:t>holder and, where applicable, by their counterparty, to the respective Transmission System Opera</w:t>
      </w:r>
      <w:r>
        <w:rPr>
          <w:sz w:val="24"/>
        </w:rPr>
        <w:t>tor</w:t>
      </w:r>
      <w:r w:rsidRPr="00F741F4">
        <w:rPr>
          <w:sz w:val="24"/>
        </w:rPr>
        <w:t>s</w:t>
      </w:r>
      <w:r>
        <w:rPr>
          <w:sz w:val="24"/>
        </w:rPr>
        <w:t>.</w:t>
      </w:r>
    </w:p>
    <w:p w:rsidR="00F7254F" w:rsidRDefault="00F7254F" w:rsidP="00CD16BA">
      <w:pPr>
        <w:pStyle w:val="BodyText"/>
        <w:spacing w:after="240"/>
        <w:jc w:val="both"/>
        <w:rPr>
          <w:sz w:val="24"/>
          <w:szCs w:val="26"/>
        </w:rPr>
      </w:pPr>
      <w:r>
        <w:rPr>
          <w:b/>
          <w:sz w:val="24"/>
        </w:rPr>
        <w:t>Transfer</w:t>
      </w:r>
      <w:r>
        <w:rPr>
          <w:sz w:val="24"/>
        </w:rPr>
        <w:t xml:space="preserve">:  the changing of the ownership of </w:t>
      </w:r>
      <w:r w:rsidRPr="001D7AE1">
        <w:rPr>
          <w:i/>
          <w:sz w:val="24"/>
        </w:rPr>
        <w:t>PTRs</w:t>
      </w:r>
      <w:r>
        <w:rPr>
          <w:sz w:val="24"/>
        </w:rPr>
        <w:t xml:space="preserve"> obtained in the course of yearly and monthly auctions between </w:t>
      </w:r>
      <w:r w:rsidRPr="001D7AE1">
        <w:rPr>
          <w:i/>
          <w:sz w:val="24"/>
        </w:rPr>
        <w:t>Registered Participants</w:t>
      </w:r>
      <w:r>
        <w:rPr>
          <w:sz w:val="24"/>
        </w:rPr>
        <w:t>.</w:t>
      </w:r>
      <w:r>
        <w:rPr>
          <w:b/>
          <w:iCs/>
          <w:sz w:val="24"/>
          <w:szCs w:val="24"/>
        </w:rPr>
        <w:t xml:space="preserve"> </w:t>
      </w:r>
    </w:p>
    <w:p w:rsidR="00F7254F" w:rsidRDefault="00F7254F" w:rsidP="00CD16BA">
      <w:pPr>
        <w:pStyle w:val="BodyText"/>
        <w:spacing w:after="240"/>
        <w:jc w:val="both"/>
        <w:rPr>
          <w:sz w:val="24"/>
          <w:szCs w:val="26"/>
        </w:rPr>
      </w:pPr>
      <w:r>
        <w:rPr>
          <w:b/>
          <w:iCs/>
          <w:sz w:val="24"/>
          <w:szCs w:val="24"/>
        </w:rPr>
        <w:t>Working Day</w:t>
      </w:r>
      <w:r>
        <w:rPr>
          <w:sz w:val="24"/>
          <w:szCs w:val="26"/>
        </w:rPr>
        <w:t xml:space="preserve">: every day of the week except Saturday, Sunday and Public </w:t>
      </w:r>
      <w:r w:rsidR="007D0877">
        <w:rPr>
          <w:sz w:val="24"/>
          <w:szCs w:val="26"/>
        </w:rPr>
        <w:t xml:space="preserve">Romanian </w:t>
      </w:r>
      <w:r>
        <w:rPr>
          <w:sz w:val="24"/>
          <w:szCs w:val="26"/>
        </w:rPr>
        <w:t>Holidays (see ANNEX 3).</w:t>
      </w:r>
    </w:p>
    <w:p w:rsidR="00F7254F" w:rsidRDefault="00F7254F">
      <w:pPr>
        <w:ind w:left="720"/>
        <w:jc w:val="both"/>
        <w:rPr>
          <w:sz w:val="24"/>
        </w:rPr>
      </w:pPr>
      <w:r>
        <w:rPr>
          <w:sz w:val="24"/>
        </w:rPr>
        <w:br w:type="page"/>
      </w:r>
    </w:p>
    <w:p w:rsidR="00F7254F" w:rsidRDefault="00907644">
      <w:pPr>
        <w:pStyle w:val="Heading1"/>
      </w:pPr>
      <w:bookmarkStart w:id="8" w:name="_Toc429046009"/>
      <w:bookmarkStart w:id="9" w:name="_Toc399419816"/>
      <w:bookmarkStart w:id="10" w:name="_Toc399419922"/>
      <w:bookmarkStart w:id="11" w:name="_Toc399419999"/>
      <w:bookmarkStart w:id="12" w:name="_Toc399420253"/>
      <w:bookmarkStart w:id="13" w:name="_Toc399419817"/>
      <w:bookmarkStart w:id="14" w:name="_Toc399419923"/>
      <w:bookmarkStart w:id="15" w:name="_Toc399420000"/>
      <w:bookmarkStart w:id="16" w:name="_Toc399420254"/>
      <w:bookmarkStart w:id="17" w:name="_Toc399419818"/>
      <w:bookmarkStart w:id="18" w:name="_Toc399419924"/>
      <w:bookmarkStart w:id="19" w:name="_Toc399420001"/>
      <w:bookmarkStart w:id="20" w:name="_Toc399420255"/>
      <w:bookmarkStart w:id="21" w:name="_Toc399419819"/>
      <w:bookmarkStart w:id="22" w:name="_Toc399419925"/>
      <w:bookmarkStart w:id="23" w:name="_Toc399420002"/>
      <w:bookmarkStart w:id="24" w:name="_Toc399420256"/>
      <w:bookmarkStart w:id="25" w:name="_Toc399419820"/>
      <w:bookmarkStart w:id="26" w:name="_Toc399419926"/>
      <w:bookmarkStart w:id="27" w:name="_Toc399420003"/>
      <w:bookmarkStart w:id="28" w:name="_Toc399420257"/>
      <w:bookmarkStart w:id="29" w:name="_Toc399419821"/>
      <w:bookmarkStart w:id="30" w:name="_Toc399419927"/>
      <w:bookmarkStart w:id="31" w:name="_Toc399420004"/>
      <w:bookmarkStart w:id="32" w:name="_Toc399420258"/>
      <w:bookmarkStart w:id="33" w:name="_Toc399419822"/>
      <w:bookmarkStart w:id="34" w:name="_Toc399419928"/>
      <w:bookmarkStart w:id="35" w:name="_Toc399420005"/>
      <w:bookmarkStart w:id="36" w:name="_Toc399420259"/>
      <w:bookmarkStart w:id="37" w:name="_Toc399419823"/>
      <w:bookmarkStart w:id="38" w:name="_Toc399419929"/>
      <w:bookmarkStart w:id="39" w:name="_Toc399420006"/>
      <w:bookmarkStart w:id="40" w:name="_Toc399420260"/>
      <w:bookmarkStart w:id="41" w:name="_Toc399419824"/>
      <w:bookmarkStart w:id="42" w:name="_Toc399419930"/>
      <w:bookmarkStart w:id="43" w:name="_Toc399420007"/>
      <w:bookmarkStart w:id="44" w:name="_Toc399420261"/>
      <w:bookmarkStart w:id="45" w:name="_Toc399419825"/>
      <w:bookmarkStart w:id="46" w:name="_Toc399419931"/>
      <w:bookmarkStart w:id="47" w:name="_Toc399420008"/>
      <w:bookmarkStart w:id="48" w:name="_Toc399420262"/>
      <w:bookmarkStart w:id="49" w:name="_Toc399419826"/>
      <w:bookmarkStart w:id="50" w:name="_Toc399419932"/>
      <w:bookmarkStart w:id="51" w:name="_Toc399420009"/>
      <w:bookmarkStart w:id="52" w:name="_Toc399420263"/>
      <w:bookmarkStart w:id="53" w:name="_Toc399419827"/>
      <w:bookmarkStart w:id="54" w:name="_Toc399419933"/>
      <w:bookmarkStart w:id="55" w:name="_Toc399420010"/>
      <w:bookmarkStart w:id="56" w:name="_Toc399420264"/>
      <w:bookmarkStart w:id="57" w:name="_Toc399419828"/>
      <w:bookmarkStart w:id="58" w:name="_Toc399419934"/>
      <w:bookmarkStart w:id="59" w:name="_Toc399420011"/>
      <w:bookmarkStart w:id="60" w:name="_Toc399420265"/>
      <w:bookmarkStart w:id="61" w:name="_Toc399419829"/>
      <w:bookmarkStart w:id="62" w:name="_Toc399419935"/>
      <w:bookmarkStart w:id="63" w:name="_Toc399420012"/>
      <w:bookmarkStart w:id="64" w:name="_Toc399420266"/>
      <w:bookmarkStart w:id="65" w:name="_Toc49323969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lastRenderedPageBreak/>
        <w:t xml:space="preserve"> </w:t>
      </w:r>
      <w:r w:rsidR="00F7254F">
        <w:t>General Rules for the Auctioning of the Reservation of ATC on the ESO - TRANSELECTRICA Interconnection</w:t>
      </w:r>
      <w:bookmarkEnd w:id="65"/>
    </w:p>
    <w:p w:rsidR="00F7254F" w:rsidRDefault="00F7254F">
      <w:pPr>
        <w:spacing w:after="240"/>
        <w:jc w:val="both"/>
        <w:rPr>
          <w:sz w:val="24"/>
        </w:rPr>
      </w:pPr>
      <w:r>
        <w:rPr>
          <w:sz w:val="24"/>
        </w:rPr>
        <w:t>The following provisions shall in general apply to daily auctions:</w:t>
      </w:r>
    </w:p>
    <w:p w:rsidR="00F7254F" w:rsidRDefault="00F7254F" w:rsidP="001D7AE1">
      <w:pPr>
        <w:pStyle w:val="Heading2"/>
        <w:tabs>
          <w:tab w:val="clear" w:pos="1277"/>
        </w:tabs>
        <w:ind w:left="0" w:firstLine="0"/>
      </w:pPr>
      <w:bookmarkStart w:id="66" w:name="_Toc493239699"/>
      <w:r>
        <w:t>Scope of the Daily Allocation Rules</w:t>
      </w:r>
      <w:bookmarkEnd w:id="66"/>
    </w:p>
    <w:p w:rsidR="00F7254F" w:rsidRDefault="00F7254F">
      <w:pPr>
        <w:numPr>
          <w:ilvl w:val="0"/>
          <w:numId w:val="6"/>
        </w:numPr>
        <w:spacing w:after="240"/>
        <w:jc w:val="both"/>
        <w:rPr>
          <w:sz w:val="24"/>
          <w:szCs w:val="26"/>
        </w:rPr>
      </w:pPr>
      <w:r>
        <w:rPr>
          <w:sz w:val="24"/>
        </w:rPr>
        <w:t xml:space="preserve">The demand for Capacity at the </w:t>
      </w:r>
      <w:r w:rsidRPr="001D7AE1">
        <w:rPr>
          <w:i/>
          <w:sz w:val="24"/>
        </w:rPr>
        <w:t>Interconnection</w:t>
      </w:r>
      <w:r>
        <w:rPr>
          <w:sz w:val="24"/>
        </w:rPr>
        <w:t xml:space="preserve"> between TRANSELECTRICA and ESO is usually much higher than the ATC. In order to obtain maximum transparency in the a</w:t>
      </w:r>
      <w:r>
        <w:rPr>
          <w:sz w:val="24"/>
        </w:rPr>
        <w:t>l</w:t>
      </w:r>
      <w:r>
        <w:rPr>
          <w:sz w:val="24"/>
        </w:rPr>
        <w:t xml:space="preserve">location of the ATC and to avoid discrimination in allocating the ATC, auctions shall be held. </w:t>
      </w:r>
      <w:r>
        <w:rPr>
          <w:sz w:val="24"/>
          <w:szCs w:val="26"/>
        </w:rPr>
        <w:t xml:space="preserve">The </w:t>
      </w:r>
      <w:r w:rsidRPr="001D7AE1">
        <w:rPr>
          <w:i/>
          <w:sz w:val="24"/>
          <w:szCs w:val="26"/>
        </w:rPr>
        <w:t>Daily Allocation Rules</w:t>
      </w:r>
      <w:r>
        <w:rPr>
          <w:sz w:val="24"/>
          <w:szCs w:val="26"/>
        </w:rPr>
        <w:t xml:space="preserve"> are construed in accordance with the regulations set out by European law, in particular by the </w:t>
      </w:r>
      <w:r w:rsidRPr="001D7AE1">
        <w:rPr>
          <w:i/>
          <w:sz w:val="24"/>
          <w:szCs w:val="26"/>
        </w:rPr>
        <w:t>EU-Regulation</w:t>
      </w:r>
      <w:r>
        <w:rPr>
          <w:sz w:val="24"/>
          <w:szCs w:val="26"/>
        </w:rPr>
        <w:t xml:space="preserve"> and </w:t>
      </w:r>
      <w:r w:rsidR="00436C09">
        <w:rPr>
          <w:sz w:val="24"/>
          <w:szCs w:val="26"/>
        </w:rPr>
        <w:t xml:space="preserve">Romanian </w:t>
      </w:r>
      <w:r>
        <w:rPr>
          <w:sz w:val="24"/>
          <w:szCs w:val="26"/>
        </w:rPr>
        <w:t xml:space="preserve">law as well as these set by Romanian and Bulgarian Regulatory Authorities. In order to correspond with these legal requirements the auction covers the reservation of the </w:t>
      </w:r>
      <w:r w:rsidRPr="000433AB">
        <w:rPr>
          <w:sz w:val="24"/>
          <w:szCs w:val="26"/>
        </w:rPr>
        <w:t>ATC.</w:t>
      </w:r>
      <w:r>
        <w:rPr>
          <w:sz w:val="24"/>
          <w:szCs w:val="26"/>
        </w:rPr>
        <w:t xml:space="preserve"> The auctioning of the reservation of the ATC aims at providing a transparent method of congestion management.</w:t>
      </w:r>
    </w:p>
    <w:p w:rsidR="00F7254F" w:rsidRDefault="00F7254F">
      <w:pPr>
        <w:numPr>
          <w:ilvl w:val="0"/>
          <w:numId w:val="6"/>
        </w:numPr>
        <w:spacing w:after="240"/>
        <w:jc w:val="both"/>
        <w:rPr>
          <w:sz w:val="24"/>
          <w:szCs w:val="26"/>
        </w:rPr>
      </w:pPr>
      <w:r>
        <w:rPr>
          <w:sz w:val="24"/>
        </w:rPr>
        <w:t xml:space="preserve">This document contains the terms and conditions for the auctioning of the reservation of ATC at the </w:t>
      </w:r>
      <w:r w:rsidRPr="001D7AE1">
        <w:rPr>
          <w:i/>
          <w:sz w:val="24"/>
        </w:rPr>
        <w:t>Interconnection</w:t>
      </w:r>
      <w:r>
        <w:rPr>
          <w:sz w:val="24"/>
        </w:rPr>
        <w:t xml:space="preserve"> that is jointly offered by ESO and TRANSELECTRICA. TRANSELECTRICA will carry out the auctions of the </w:t>
      </w:r>
      <w:r w:rsidRPr="001D7AE1">
        <w:rPr>
          <w:i/>
          <w:sz w:val="24"/>
        </w:rPr>
        <w:t>daily ATC</w:t>
      </w:r>
      <w:r>
        <w:rPr>
          <w:sz w:val="24"/>
        </w:rPr>
        <w:t xml:space="preserve"> both for the Romanian and for the Bulgarian side. </w:t>
      </w:r>
    </w:p>
    <w:p w:rsidR="00F7254F" w:rsidRDefault="00F7254F">
      <w:pPr>
        <w:numPr>
          <w:ilvl w:val="0"/>
          <w:numId w:val="6"/>
        </w:numPr>
        <w:spacing w:after="240"/>
        <w:jc w:val="both"/>
        <w:rPr>
          <w:sz w:val="24"/>
        </w:rPr>
      </w:pPr>
      <w:r>
        <w:rPr>
          <w:sz w:val="24"/>
        </w:rPr>
        <w:t xml:space="preserve">Auctions for </w:t>
      </w:r>
      <w:r w:rsidRPr="001D7AE1">
        <w:rPr>
          <w:i/>
          <w:sz w:val="24"/>
        </w:rPr>
        <w:t>daily ATC</w:t>
      </w:r>
      <w:r>
        <w:rPr>
          <w:sz w:val="24"/>
        </w:rPr>
        <w:t xml:space="preserve"> will be held in order to ensure that reservations of ATC will be valid for each side of the </w:t>
      </w:r>
      <w:r w:rsidRPr="001D7AE1">
        <w:rPr>
          <w:i/>
          <w:sz w:val="24"/>
        </w:rPr>
        <w:t>Interconnection</w:t>
      </w:r>
      <w:r>
        <w:rPr>
          <w:sz w:val="24"/>
        </w:rPr>
        <w:t xml:space="preserve">. Auctions for </w:t>
      </w:r>
      <w:r w:rsidRPr="001D7AE1">
        <w:rPr>
          <w:i/>
          <w:sz w:val="24"/>
        </w:rPr>
        <w:t>daily ATC</w:t>
      </w:r>
      <w:r>
        <w:rPr>
          <w:sz w:val="24"/>
        </w:rPr>
        <w:t xml:space="preserve"> will be held by </w:t>
      </w:r>
      <w:r w:rsidR="00436C09">
        <w:rPr>
          <w:sz w:val="24"/>
        </w:rPr>
        <w:t>TRA</w:t>
      </w:r>
      <w:r w:rsidR="00436C09">
        <w:rPr>
          <w:sz w:val="24"/>
        </w:rPr>
        <w:t>N</w:t>
      </w:r>
      <w:r w:rsidR="00436C09">
        <w:rPr>
          <w:sz w:val="24"/>
        </w:rPr>
        <w:t>SELECTRICA</w:t>
      </w:r>
      <w:r>
        <w:rPr>
          <w:sz w:val="24"/>
        </w:rPr>
        <w:t xml:space="preserve">. The auctions for the </w:t>
      </w:r>
      <w:r w:rsidRPr="001D7AE1">
        <w:rPr>
          <w:i/>
          <w:sz w:val="24"/>
        </w:rPr>
        <w:t>daily ATC</w:t>
      </w:r>
      <w:r>
        <w:rPr>
          <w:sz w:val="24"/>
        </w:rPr>
        <w:t xml:space="preserve"> will start on the 31st December with the publication of </w:t>
      </w:r>
      <w:r w:rsidRPr="001D7AE1">
        <w:rPr>
          <w:i/>
          <w:sz w:val="24"/>
        </w:rPr>
        <w:t>daily ATC</w:t>
      </w:r>
      <w:r>
        <w:rPr>
          <w:sz w:val="24"/>
        </w:rPr>
        <w:t xml:space="preserve"> for the 1st January.</w:t>
      </w:r>
    </w:p>
    <w:p w:rsidR="00F7254F" w:rsidRDefault="00F7254F">
      <w:pPr>
        <w:numPr>
          <w:ilvl w:val="0"/>
          <w:numId w:val="6"/>
        </w:numPr>
        <w:spacing w:after="240"/>
        <w:jc w:val="both"/>
        <w:rPr>
          <w:sz w:val="24"/>
          <w:szCs w:val="26"/>
        </w:rPr>
      </w:pPr>
      <w:r>
        <w:rPr>
          <w:sz w:val="24"/>
        </w:rPr>
        <w:t>TRANSELECTRICA and ESO will fully accept the result of the individual auction proc</w:t>
      </w:r>
      <w:r>
        <w:rPr>
          <w:sz w:val="24"/>
        </w:rPr>
        <w:t>e</w:t>
      </w:r>
      <w:r>
        <w:rPr>
          <w:sz w:val="24"/>
        </w:rPr>
        <w:t xml:space="preserve">dures held by the other party provided these procedures are consistent with the terms and conditions of the </w:t>
      </w:r>
      <w:r w:rsidRPr="001D7AE1">
        <w:rPr>
          <w:i/>
          <w:sz w:val="24"/>
        </w:rPr>
        <w:t>Daily Allocation Rules</w:t>
      </w:r>
      <w:r>
        <w:rPr>
          <w:sz w:val="24"/>
        </w:rPr>
        <w:t xml:space="preserve"> and will carry out the transmission services a</w:t>
      </w:r>
      <w:r>
        <w:rPr>
          <w:sz w:val="24"/>
        </w:rPr>
        <w:t>c</w:t>
      </w:r>
      <w:r>
        <w:rPr>
          <w:sz w:val="24"/>
        </w:rPr>
        <w:t>cording to the respective auction results in compliance with the legal requirements of grid access and applicable market rules.</w:t>
      </w:r>
    </w:p>
    <w:p w:rsidR="00F7254F" w:rsidRDefault="00F7254F">
      <w:pPr>
        <w:numPr>
          <w:ilvl w:val="0"/>
          <w:numId w:val="6"/>
        </w:numPr>
        <w:spacing w:after="240"/>
        <w:jc w:val="both"/>
        <w:rPr>
          <w:sz w:val="24"/>
        </w:rPr>
      </w:pPr>
      <w:r>
        <w:rPr>
          <w:sz w:val="24"/>
          <w:szCs w:val="26"/>
        </w:rPr>
        <w:t xml:space="preserve">The </w:t>
      </w:r>
      <w:r w:rsidRPr="001D7AE1">
        <w:rPr>
          <w:i/>
          <w:sz w:val="24"/>
          <w:szCs w:val="26"/>
        </w:rPr>
        <w:t>Daily Allocation Rules</w:t>
      </w:r>
      <w:r>
        <w:rPr>
          <w:sz w:val="24"/>
          <w:szCs w:val="26"/>
        </w:rPr>
        <w:t xml:space="preserve"> only deal with the reservation of </w:t>
      </w:r>
      <w:r w:rsidR="00EF4DA1" w:rsidRPr="001D7AE1">
        <w:rPr>
          <w:i/>
          <w:sz w:val="24"/>
          <w:szCs w:val="26"/>
        </w:rPr>
        <w:t xml:space="preserve">daily </w:t>
      </w:r>
      <w:r w:rsidRPr="001D7AE1">
        <w:rPr>
          <w:i/>
          <w:sz w:val="24"/>
          <w:szCs w:val="26"/>
        </w:rPr>
        <w:t>ATC</w:t>
      </w:r>
      <w:r>
        <w:rPr>
          <w:sz w:val="24"/>
          <w:szCs w:val="26"/>
        </w:rPr>
        <w:t xml:space="preserve"> at the </w:t>
      </w:r>
      <w:r w:rsidRPr="001D7AE1">
        <w:rPr>
          <w:i/>
          <w:sz w:val="24"/>
          <w:szCs w:val="26"/>
        </w:rPr>
        <w:t>Interconne</w:t>
      </w:r>
      <w:r w:rsidRPr="001D7AE1">
        <w:rPr>
          <w:i/>
          <w:sz w:val="24"/>
          <w:szCs w:val="26"/>
        </w:rPr>
        <w:t>c</w:t>
      </w:r>
      <w:r w:rsidRPr="001D7AE1">
        <w:rPr>
          <w:i/>
          <w:sz w:val="24"/>
          <w:szCs w:val="26"/>
        </w:rPr>
        <w:t>tion</w:t>
      </w:r>
      <w:r>
        <w:rPr>
          <w:sz w:val="24"/>
          <w:szCs w:val="26"/>
        </w:rPr>
        <w:t xml:space="preserve">. The auction of the reservation of </w:t>
      </w:r>
      <w:r w:rsidR="00EF4DA1" w:rsidRPr="001D7AE1">
        <w:rPr>
          <w:i/>
          <w:sz w:val="24"/>
          <w:szCs w:val="26"/>
        </w:rPr>
        <w:t xml:space="preserve">daily </w:t>
      </w:r>
      <w:r w:rsidRPr="001D7AE1">
        <w:rPr>
          <w:i/>
          <w:sz w:val="24"/>
          <w:szCs w:val="26"/>
        </w:rPr>
        <w:t>ATC</w:t>
      </w:r>
      <w:r>
        <w:rPr>
          <w:sz w:val="24"/>
          <w:szCs w:val="26"/>
        </w:rPr>
        <w:t xml:space="preserve"> and the financial settlement of the rese</w:t>
      </w:r>
      <w:r>
        <w:rPr>
          <w:sz w:val="24"/>
          <w:szCs w:val="26"/>
        </w:rPr>
        <w:t>r</w:t>
      </w:r>
      <w:r>
        <w:rPr>
          <w:sz w:val="24"/>
          <w:szCs w:val="26"/>
        </w:rPr>
        <w:t xml:space="preserve">vation of </w:t>
      </w:r>
      <w:r w:rsidR="00EF4DA1" w:rsidRPr="001D7AE1">
        <w:rPr>
          <w:i/>
          <w:sz w:val="24"/>
          <w:szCs w:val="26"/>
        </w:rPr>
        <w:t xml:space="preserve">daily </w:t>
      </w:r>
      <w:r w:rsidRPr="001D7AE1">
        <w:rPr>
          <w:i/>
          <w:sz w:val="24"/>
          <w:szCs w:val="26"/>
        </w:rPr>
        <w:t>ATC</w:t>
      </w:r>
      <w:r>
        <w:rPr>
          <w:sz w:val="24"/>
          <w:szCs w:val="26"/>
        </w:rPr>
        <w:t xml:space="preserve"> purchased via an auction do not include energy transports or any rights, liabilities or financial aspects concerning energy transports, such as, but not limited to, </w:t>
      </w:r>
      <w:r>
        <w:rPr>
          <w:sz w:val="24"/>
        </w:rPr>
        <w:t xml:space="preserve">transmission fees resulting from cross-border-tariffs </w:t>
      </w:r>
      <w:r>
        <w:rPr>
          <w:sz w:val="24"/>
          <w:szCs w:val="26"/>
          <w:lang w:val="ro-RO"/>
        </w:rPr>
        <w:t>(on the Bulgarian part)</w:t>
      </w:r>
      <w:r>
        <w:rPr>
          <w:sz w:val="24"/>
          <w:lang w:val="ro-RO"/>
        </w:rPr>
        <w:t>.</w:t>
      </w:r>
      <w:r>
        <w:rPr>
          <w:sz w:val="24"/>
        </w:rPr>
        <w:t xml:space="preserve"> </w:t>
      </w:r>
    </w:p>
    <w:p w:rsidR="00F7254F" w:rsidRDefault="00F7254F" w:rsidP="001D7AE1">
      <w:pPr>
        <w:pStyle w:val="Heading2"/>
        <w:tabs>
          <w:tab w:val="clear" w:pos="1277"/>
        </w:tabs>
        <w:ind w:left="0" w:firstLine="0"/>
      </w:pPr>
      <w:bookmarkStart w:id="67" w:name="_Toc399419832"/>
      <w:bookmarkStart w:id="68" w:name="_Toc399419938"/>
      <w:bookmarkStart w:id="69" w:name="_Toc399420015"/>
      <w:bookmarkStart w:id="70" w:name="_Toc399420269"/>
      <w:bookmarkStart w:id="71" w:name="_Toc399419833"/>
      <w:bookmarkStart w:id="72" w:name="_Toc399419939"/>
      <w:bookmarkStart w:id="73" w:name="_Toc399420016"/>
      <w:bookmarkStart w:id="74" w:name="_Toc399420270"/>
      <w:bookmarkStart w:id="75" w:name="_Toc399419834"/>
      <w:bookmarkStart w:id="76" w:name="_Toc399419940"/>
      <w:bookmarkStart w:id="77" w:name="_Toc399420017"/>
      <w:bookmarkStart w:id="78" w:name="_Toc399420271"/>
      <w:bookmarkStart w:id="79" w:name="_Toc399419835"/>
      <w:bookmarkStart w:id="80" w:name="_Toc399419941"/>
      <w:bookmarkStart w:id="81" w:name="_Toc399420018"/>
      <w:bookmarkStart w:id="82" w:name="_Toc399420272"/>
      <w:bookmarkStart w:id="83" w:name="_Toc493239700"/>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t>General Provisions</w:t>
      </w:r>
      <w:bookmarkEnd w:id="83"/>
    </w:p>
    <w:p w:rsidR="00F7254F" w:rsidRDefault="00F7254F">
      <w:pPr>
        <w:numPr>
          <w:ilvl w:val="0"/>
          <w:numId w:val="6"/>
        </w:numPr>
        <w:spacing w:after="240"/>
        <w:jc w:val="both"/>
        <w:rPr>
          <w:sz w:val="24"/>
        </w:rPr>
      </w:pPr>
      <w:r>
        <w:rPr>
          <w:sz w:val="24"/>
        </w:rPr>
        <w:t xml:space="preserve">The </w:t>
      </w:r>
      <w:r w:rsidR="00EF4DA1" w:rsidRPr="001D7AE1">
        <w:rPr>
          <w:i/>
          <w:sz w:val="24"/>
        </w:rPr>
        <w:t xml:space="preserve">daily </w:t>
      </w:r>
      <w:r w:rsidRPr="001D7AE1">
        <w:rPr>
          <w:i/>
          <w:sz w:val="24"/>
        </w:rPr>
        <w:t>ATC</w:t>
      </w:r>
      <w:r>
        <w:rPr>
          <w:sz w:val="24"/>
        </w:rPr>
        <w:t xml:space="preserve"> is determined by ESO and TRANSELECTRICA in accordance with the applicable technical rules, particularly in accordance with the applicable rules published by the ENTSO-E, applicable laws and regulations in a transparent and non-discriminatory way. The </w:t>
      </w:r>
      <w:r w:rsidR="001030BF" w:rsidRPr="001D7AE1">
        <w:rPr>
          <w:i/>
          <w:sz w:val="24"/>
        </w:rPr>
        <w:t xml:space="preserve">daily </w:t>
      </w:r>
      <w:r w:rsidRPr="001D7AE1">
        <w:rPr>
          <w:i/>
          <w:sz w:val="24"/>
        </w:rPr>
        <w:t>ATC</w:t>
      </w:r>
      <w:r>
        <w:rPr>
          <w:sz w:val="24"/>
        </w:rPr>
        <w:t xml:space="preserve"> is published according to the regulations set out in the </w:t>
      </w:r>
      <w:r w:rsidRPr="001D7AE1">
        <w:rPr>
          <w:i/>
          <w:sz w:val="24"/>
        </w:rPr>
        <w:t>Daily Alloc</w:t>
      </w:r>
      <w:r w:rsidRPr="001D7AE1">
        <w:rPr>
          <w:i/>
          <w:sz w:val="24"/>
        </w:rPr>
        <w:t>a</w:t>
      </w:r>
      <w:r w:rsidRPr="001D7AE1">
        <w:rPr>
          <w:i/>
          <w:sz w:val="24"/>
        </w:rPr>
        <w:t>tion Rules</w:t>
      </w:r>
      <w:r>
        <w:rPr>
          <w:sz w:val="24"/>
        </w:rPr>
        <w:t>.</w:t>
      </w:r>
    </w:p>
    <w:p w:rsidR="00F7254F" w:rsidRDefault="00F7254F" w:rsidP="00436C09">
      <w:pPr>
        <w:numPr>
          <w:ilvl w:val="0"/>
          <w:numId w:val="6"/>
        </w:numPr>
        <w:spacing w:after="240"/>
        <w:jc w:val="both"/>
        <w:rPr>
          <w:b/>
          <w:bCs/>
          <w:sz w:val="24"/>
        </w:rPr>
      </w:pPr>
      <w:r>
        <w:rPr>
          <w:sz w:val="24"/>
        </w:rPr>
        <w:lastRenderedPageBreak/>
        <w:t xml:space="preserve"> </w:t>
      </w:r>
      <w:r>
        <w:rPr>
          <w:sz w:val="24"/>
          <w:szCs w:val="24"/>
        </w:rPr>
        <w:t xml:space="preserve">The </w:t>
      </w:r>
      <w:r w:rsidRPr="001D7AE1">
        <w:rPr>
          <w:i/>
          <w:sz w:val="24"/>
          <w:szCs w:val="24"/>
        </w:rPr>
        <w:t>daily ATC</w:t>
      </w:r>
      <w:r>
        <w:rPr>
          <w:sz w:val="24"/>
          <w:szCs w:val="24"/>
        </w:rPr>
        <w:t xml:space="preserve"> is offered for reservation by</w:t>
      </w:r>
      <w:r>
        <w:rPr>
          <w:sz w:val="24"/>
        </w:rPr>
        <w:t xml:space="preserve"> </w:t>
      </w:r>
      <w:r w:rsidR="00436C09">
        <w:rPr>
          <w:sz w:val="24"/>
        </w:rPr>
        <w:t>TRANSELECTRICA</w:t>
      </w:r>
      <w:r w:rsidR="00463887">
        <w:rPr>
          <w:sz w:val="24"/>
        </w:rPr>
        <w:t xml:space="preserve"> </w:t>
      </w:r>
      <w:r>
        <w:rPr>
          <w:sz w:val="24"/>
        </w:rPr>
        <w:t xml:space="preserve">through the use of the internet-based auction hold on </w:t>
      </w:r>
      <w:r w:rsidR="00436C09">
        <w:rPr>
          <w:sz w:val="24"/>
        </w:rPr>
        <w:t xml:space="preserve">DAMAS </w:t>
      </w:r>
      <w:r>
        <w:rPr>
          <w:sz w:val="24"/>
        </w:rPr>
        <w:t xml:space="preserve">system, on the website of </w:t>
      </w:r>
      <w:r w:rsidR="00436C09">
        <w:rPr>
          <w:sz w:val="24"/>
        </w:rPr>
        <w:t xml:space="preserve">TRANSELECTRICA </w:t>
      </w:r>
      <w:hyperlink r:id="rId9" w:history="1">
        <w:r w:rsidR="00436C09" w:rsidRPr="00181D3D">
          <w:rPr>
            <w:rStyle w:val="Hyperlink"/>
            <w:sz w:val="24"/>
          </w:rPr>
          <w:t>https://www.markets.transelectrica.ro/</w:t>
        </w:r>
      </w:hyperlink>
      <w:r>
        <w:rPr>
          <w:bCs/>
          <w:sz w:val="24"/>
        </w:rPr>
        <w:t>.</w:t>
      </w:r>
      <w:r>
        <w:rPr>
          <w:sz w:val="24"/>
        </w:rPr>
        <w:t xml:space="preserve"> The “Capacity User Guide Manual” document co</w:t>
      </w:r>
      <w:r>
        <w:rPr>
          <w:sz w:val="24"/>
        </w:rPr>
        <w:t>n</w:t>
      </w:r>
      <w:r>
        <w:rPr>
          <w:sz w:val="24"/>
        </w:rPr>
        <w:t xml:space="preserve">tains detailed information for using the </w:t>
      </w:r>
      <w:r w:rsidR="00436C09">
        <w:rPr>
          <w:sz w:val="24"/>
        </w:rPr>
        <w:t xml:space="preserve">DAMAS </w:t>
      </w:r>
      <w:r>
        <w:rPr>
          <w:sz w:val="24"/>
        </w:rPr>
        <w:t xml:space="preserve">system. This document and the “Daily Allocation Rules” are published on the website of </w:t>
      </w:r>
      <w:r w:rsidR="00436C09">
        <w:rPr>
          <w:sz w:val="24"/>
        </w:rPr>
        <w:t>TRANSELECTRICA</w:t>
      </w:r>
      <w:r>
        <w:rPr>
          <w:sz w:val="24"/>
        </w:rPr>
        <w:t xml:space="preserve">   (</w:t>
      </w:r>
      <w:hyperlink r:id="rId10" w:history="1">
        <w:r>
          <w:rPr>
            <w:rStyle w:val="Hyperlink"/>
            <w:sz w:val="24"/>
          </w:rPr>
          <w:t>www.</w:t>
        </w:r>
      </w:hyperlink>
      <w:r w:rsidR="00436C09">
        <w:rPr>
          <w:color w:val="0000FF"/>
          <w:sz w:val="24"/>
          <w:u w:val="single"/>
        </w:rPr>
        <w:t>transelectrica.ro</w:t>
      </w:r>
      <w:r>
        <w:rPr>
          <w:color w:val="0000FF"/>
          <w:sz w:val="24"/>
          <w:u w:val="single"/>
        </w:rPr>
        <w:t>)</w:t>
      </w:r>
      <w:r>
        <w:rPr>
          <w:sz w:val="24"/>
        </w:rPr>
        <w:t xml:space="preserve">. </w:t>
      </w:r>
    </w:p>
    <w:p w:rsidR="00F7254F" w:rsidRDefault="00F7254F">
      <w:pPr>
        <w:numPr>
          <w:ilvl w:val="0"/>
          <w:numId w:val="6"/>
        </w:numPr>
        <w:spacing w:after="240"/>
        <w:jc w:val="both"/>
        <w:rPr>
          <w:b/>
          <w:bCs/>
          <w:sz w:val="24"/>
        </w:rPr>
      </w:pPr>
      <w:r>
        <w:rPr>
          <w:sz w:val="24"/>
        </w:rPr>
        <w:t>If the “Capacity User Guide Manual” conflicts with the “</w:t>
      </w:r>
      <w:r w:rsidRPr="001D7AE1">
        <w:rPr>
          <w:i/>
          <w:sz w:val="24"/>
        </w:rPr>
        <w:t>Daily Allocation Rules</w:t>
      </w:r>
      <w:r>
        <w:rPr>
          <w:sz w:val="24"/>
        </w:rPr>
        <w:t>”, the “</w:t>
      </w:r>
      <w:r w:rsidRPr="001D7AE1">
        <w:rPr>
          <w:i/>
          <w:sz w:val="24"/>
        </w:rPr>
        <w:t>Daily Allocation Rules</w:t>
      </w:r>
      <w:r>
        <w:rPr>
          <w:sz w:val="24"/>
        </w:rPr>
        <w:t>” shall prevail.</w:t>
      </w:r>
    </w:p>
    <w:p w:rsidR="00F7254F" w:rsidRDefault="00F7254F">
      <w:pPr>
        <w:numPr>
          <w:ilvl w:val="0"/>
          <w:numId w:val="6"/>
        </w:numPr>
        <w:spacing w:after="240"/>
        <w:jc w:val="both"/>
        <w:rPr>
          <w:sz w:val="24"/>
        </w:rPr>
      </w:pPr>
      <w:r>
        <w:rPr>
          <w:sz w:val="24"/>
        </w:rPr>
        <w:t xml:space="preserve">The </w:t>
      </w:r>
      <w:r w:rsidRPr="001D7AE1">
        <w:rPr>
          <w:i/>
          <w:sz w:val="24"/>
        </w:rPr>
        <w:t>Registered Participants</w:t>
      </w:r>
      <w:r>
        <w:rPr>
          <w:sz w:val="24"/>
        </w:rPr>
        <w:t xml:space="preserve"> will be informed in due time in the </w:t>
      </w:r>
      <w:r w:rsidR="00436C09">
        <w:rPr>
          <w:sz w:val="24"/>
        </w:rPr>
        <w:t xml:space="preserve">DAMAS </w:t>
      </w:r>
      <w:r>
        <w:rPr>
          <w:sz w:val="24"/>
        </w:rPr>
        <w:t xml:space="preserve">system about the </w:t>
      </w:r>
      <w:r w:rsidR="00EF4DA1" w:rsidRPr="001D7AE1">
        <w:rPr>
          <w:i/>
          <w:sz w:val="24"/>
        </w:rPr>
        <w:t xml:space="preserve">daily </w:t>
      </w:r>
      <w:r w:rsidRPr="001D7AE1">
        <w:rPr>
          <w:i/>
          <w:sz w:val="24"/>
        </w:rPr>
        <w:t>ATC</w:t>
      </w:r>
      <w:r>
        <w:rPr>
          <w:sz w:val="24"/>
        </w:rPr>
        <w:t xml:space="preserve"> for the daily auction procedure.</w:t>
      </w:r>
    </w:p>
    <w:p w:rsidR="00F7254F" w:rsidRDefault="00F7254F">
      <w:pPr>
        <w:numPr>
          <w:ilvl w:val="0"/>
          <w:numId w:val="6"/>
        </w:numPr>
        <w:spacing w:after="240"/>
        <w:jc w:val="both"/>
        <w:rPr>
          <w:sz w:val="24"/>
        </w:rPr>
      </w:pPr>
      <w:r>
        <w:rPr>
          <w:sz w:val="24"/>
          <w:szCs w:val="24"/>
        </w:rPr>
        <w:t xml:space="preserve">The purchased </w:t>
      </w:r>
      <w:r w:rsidR="00C929AA" w:rsidRPr="001D7AE1">
        <w:rPr>
          <w:i/>
          <w:sz w:val="24"/>
          <w:szCs w:val="24"/>
        </w:rPr>
        <w:t>PTRs</w:t>
      </w:r>
      <w:r w:rsidR="00C929AA">
        <w:rPr>
          <w:sz w:val="24"/>
          <w:szCs w:val="24"/>
        </w:rPr>
        <w:t xml:space="preserve"> </w:t>
      </w:r>
      <w:r>
        <w:rPr>
          <w:sz w:val="24"/>
          <w:szCs w:val="24"/>
        </w:rPr>
        <w:t xml:space="preserve">or </w:t>
      </w:r>
      <w:r w:rsidR="00C929AA" w:rsidRPr="001D7AE1">
        <w:rPr>
          <w:i/>
          <w:sz w:val="24"/>
          <w:szCs w:val="24"/>
        </w:rPr>
        <w:t>PTRs</w:t>
      </w:r>
      <w:r>
        <w:rPr>
          <w:sz w:val="24"/>
          <w:szCs w:val="24"/>
        </w:rPr>
        <w:t xml:space="preserve"> corresponding to </w:t>
      </w:r>
      <w:r w:rsidR="00C929AA">
        <w:rPr>
          <w:sz w:val="24"/>
          <w:szCs w:val="24"/>
        </w:rPr>
        <w:t>submitted Schedules</w:t>
      </w:r>
      <w:r>
        <w:rPr>
          <w:sz w:val="24"/>
          <w:szCs w:val="24"/>
        </w:rPr>
        <w:t xml:space="preserve"> can be curtailed as described in Chapter I of Section 3. </w:t>
      </w:r>
    </w:p>
    <w:p w:rsidR="00F7254F" w:rsidRDefault="00F7254F">
      <w:pPr>
        <w:numPr>
          <w:ilvl w:val="0"/>
          <w:numId w:val="6"/>
        </w:numPr>
        <w:spacing w:after="240"/>
        <w:jc w:val="both"/>
        <w:rPr>
          <w:sz w:val="24"/>
        </w:rPr>
      </w:pPr>
      <w:r>
        <w:rPr>
          <w:sz w:val="24"/>
        </w:rPr>
        <w:t xml:space="preserve">Each purchase of </w:t>
      </w:r>
      <w:r w:rsidR="00C929AA" w:rsidRPr="001D7AE1">
        <w:rPr>
          <w:i/>
          <w:sz w:val="24"/>
        </w:rPr>
        <w:t>PTRs</w:t>
      </w:r>
      <w:r>
        <w:rPr>
          <w:sz w:val="24"/>
        </w:rPr>
        <w:t xml:space="preserve"> made pursuant to the </w:t>
      </w:r>
      <w:r w:rsidRPr="001D7AE1">
        <w:rPr>
          <w:i/>
          <w:sz w:val="24"/>
        </w:rPr>
        <w:t>Daily Allocation Rules</w:t>
      </w:r>
      <w:r>
        <w:rPr>
          <w:sz w:val="24"/>
        </w:rPr>
        <w:t xml:space="preserve"> shall be deemed to constitute a contract between </w:t>
      </w:r>
      <w:r w:rsidR="00B05369">
        <w:rPr>
          <w:sz w:val="24"/>
        </w:rPr>
        <w:t xml:space="preserve">TRANSELECTRICA </w:t>
      </w:r>
      <w:r>
        <w:rPr>
          <w:sz w:val="24"/>
        </w:rPr>
        <w:t xml:space="preserve">on the one hand and the </w:t>
      </w:r>
      <w:r w:rsidRPr="001D7AE1">
        <w:rPr>
          <w:i/>
          <w:sz w:val="24"/>
        </w:rPr>
        <w:t>Registered Participant</w:t>
      </w:r>
      <w:r>
        <w:rPr>
          <w:sz w:val="24"/>
        </w:rPr>
        <w:t xml:space="preserve"> on the other hand. With the purchase of </w:t>
      </w:r>
      <w:r w:rsidR="00C929AA" w:rsidRPr="001D7AE1">
        <w:rPr>
          <w:i/>
          <w:sz w:val="24"/>
        </w:rPr>
        <w:t>PTRs</w:t>
      </w:r>
      <w:r w:rsidR="00C929AA">
        <w:rPr>
          <w:sz w:val="24"/>
        </w:rPr>
        <w:t>,</w:t>
      </w:r>
      <w:r>
        <w:rPr>
          <w:sz w:val="24"/>
        </w:rPr>
        <w:t xml:space="preserve"> the </w:t>
      </w:r>
      <w:r w:rsidRPr="001D7AE1">
        <w:rPr>
          <w:i/>
          <w:sz w:val="24"/>
        </w:rPr>
        <w:t>Registered Participant</w:t>
      </w:r>
      <w:r>
        <w:rPr>
          <w:sz w:val="24"/>
        </w:rPr>
        <w:t xml:space="preserve"> a</w:t>
      </w:r>
      <w:r>
        <w:rPr>
          <w:sz w:val="24"/>
        </w:rPr>
        <w:t>s</w:t>
      </w:r>
      <w:r>
        <w:rPr>
          <w:sz w:val="24"/>
        </w:rPr>
        <w:t>sumes the rights and the duties set out in the</w:t>
      </w:r>
      <w:r w:rsidR="009A48F7">
        <w:rPr>
          <w:sz w:val="24"/>
        </w:rPr>
        <w:t>se</w:t>
      </w:r>
      <w:r>
        <w:rPr>
          <w:sz w:val="24"/>
        </w:rPr>
        <w:t xml:space="preserve"> </w:t>
      </w:r>
      <w:r w:rsidRPr="001D7AE1">
        <w:rPr>
          <w:i/>
          <w:sz w:val="24"/>
        </w:rPr>
        <w:t>Daily Allocation Rules</w:t>
      </w:r>
      <w:r>
        <w:rPr>
          <w:sz w:val="24"/>
        </w:rPr>
        <w:t xml:space="preserve">, especially the full payment of the </w:t>
      </w:r>
      <w:r w:rsidRPr="001D7AE1">
        <w:rPr>
          <w:i/>
          <w:sz w:val="24"/>
        </w:rPr>
        <w:t>Auction Price</w:t>
      </w:r>
      <w:r>
        <w:rPr>
          <w:sz w:val="24"/>
        </w:rPr>
        <w:t xml:space="preserve"> in due time.</w:t>
      </w:r>
    </w:p>
    <w:p w:rsidR="00F7254F" w:rsidRDefault="00F7254F">
      <w:pPr>
        <w:pStyle w:val="BodyTextIndent"/>
        <w:numPr>
          <w:ilvl w:val="0"/>
          <w:numId w:val="6"/>
        </w:numPr>
        <w:spacing w:after="240"/>
        <w:rPr>
          <w:sz w:val="24"/>
          <w:szCs w:val="24"/>
        </w:rPr>
      </w:pPr>
      <w:r>
        <w:rPr>
          <w:sz w:val="24"/>
          <w:szCs w:val="24"/>
        </w:rPr>
        <w:t xml:space="preserve">With the delivery of a bid the </w:t>
      </w:r>
      <w:r w:rsidRPr="001D7AE1">
        <w:rPr>
          <w:i/>
          <w:sz w:val="24"/>
          <w:szCs w:val="24"/>
        </w:rPr>
        <w:t>Registered Participant</w:t>
      </w:r>
      <w:r>
        <w:rPr>
          <w:sz w:val="24"/>
          <w:szCs w:val="24"/>
        </w:rPr>
        <w:t xml:space="preserve"> shall be obliged to pay the </w:t>
      </w:r>
      <w:r w:rsidRPr="001D7AE1">
        <w:rPr>
          <w:i/>
          <w:sz w:val="24"/>
          <w:szCs w:val="24"/>
        </w:rPr>
        <w:t>Auction Price</w:t>
      </w:r>
      <w:r>
        <w:rPr>
          <w:sz w:val="24"/>
          <w:szCs w:val="24"/>
        </w:rPr>
        <w:t xml:space="preserve"> for the </w:t>
      </w:r>
      <w:r w:rsidR="00C929AA" w:rsidRPr="001D7AE1">
        <w:rPr>
          <w:i/>
          <w:sz w:val="24"/>
          <w:szCs w:val="24"/>
        </w:rPr>
        <w:t>PTRs</w:t>
      </w:r>
      <w:r>
        <w:rPr>
          <w:sz w:val="24"/>
          <w:szCs w:val="24"/>
        </w:rPr>
        <w:t xml:space="preserve">, independent of the actual use and other transmission fees such as, but not limited to, transmission fees resulting from the cross-border-tariffs (on the </w:t>
      </w:r>
      <w:r w:rsidR="00463887">
        <w:rPr>
          <w:sz w:val="24"/>
          <w:szCs w:val="24"/>
        </w:rPr>
        <w:t>Bulgarian</w:t>
      </w:r>
      <w:r w:rsidR="00D07F1F">
        <w:rPr>
          <w:sz w:val="24"/>
          <w:szCs w:val="24"/>
        </w:rPr>
        <w:t xml:space="preserve"> </w:t>
      </w:r>
      <w:r>
        <w:rPr>
          <w:sz w:val="24"/>
          <w:szCs w:val="24"/>
        </w:rPr>
        <w:t xml:space="preserve">part). The </w:t>
      </w:r>
      <w:r w:rsidRPr="001D7AE1">
        <w:rPr>
          <w:i/>
          <w:sz w:val="24"/>
          <w:szCs w:val="24"/>
        </w:rPr>
        <w:t>Registered Participants</w:t>
      </w:r>
      <w:r>
        <w:rPr>
          <w:sz w:val="24"/>
          <w:szCs w:val="24"/>
        </w:rPr>
        <w:t xml:space="preserve"> shall not be entitled to offset and/or withhold any debts arising in connection with obligations resulting from an auction to any claims of TRA</w:t>
      </w:r>
      <w:r>
        <w:rPr>
          <w:sz w:val="24"/>
          <w:szCs w:val="24"/>
        </w:rPr>
        <w:t>N</w:t>
      </w:r>
      <w:r>
        <w:rPr>
          <w:sz w:val="24"/>
          <w:szCs w:val="24"/>
        </w:rPr>
        <w:t>SELECTRICA and/or ESO, whether or not arising out of an auction.</w:t>
      </w:r>
    </w:p>
    <w:p w:rsidR="00F7254F" w:rsidRDefault="00F7254F">
      <w:pPr>
        <w:pStyle w:val="BodyTextIndent"/>
        <w:numPr>
          <w:ilvl w:val="0"/>
          <w:numId w:val="6"/>
        </w:numPr>
        <w:spacing w:after="240"/>
      </w:pPr>
      <w:r>
        <w:rPr>
          <w:sz w:val="24"/>
          <w:szCs w:val="24"/>
        </w:rPr>
        <w:t xml:space="preserve">Furthermore, with the delivery of a bid the </w:t>
      </w:r>
      <w:r w:rsidRPr="001D7AE1">
        <w:rPr>
          <w:i/>
          <w:sz w:val="24"/>
          <w:szCs w:val="24"/>
        </w:rPr>
        <w:t>Registered Participant</w:t>
      </w:r>
      <w:r>
        <w:rPr>
          <w:sz w:val="24"/>
          <w:szCs w:val="24"/>
        </w:rPr>
        <w:t xml:space="preserve"> accepts the auction re</w:t>
      </w:r>
      <w:r>
        <w:rPr>
          <w:sz w:val="24"/>
          <w:szCs w:val="24"/>
        </w:rPr>
        <w:t>g</w:t>
      </w:r>
      <w:r>
        <w:rPr>
          <w:sz w:val="24"/>
          <w:szCs w:val="24"/>
        </w:rPr>
        <w:t xml:space="preserve">ulations set out in the </w:t>
      </w:r>
      <w:r w:rsidRPr="001D7AE1">
        <w:rPr>
          <w:i/>
          <w:sz w:val="24"/>
          <w:szCs w:val="24"/>
        </w:rPr>
        <w:t>Daily Allocation Rules</w:t>
      </w:r>
      <w:r>
        <w:rPr>
          <w:sz w:val="24"/>
          <w:szCs w:val="24"/>
        </w:rPr>
        <w:t xml:space="preserve"> and submits to the </w:t>
      </w:r>
      <w:r w:rsidRPr="001D7AE1">
        <w:rPr>
          <w:i/>
          <w:sz w:val="24"/>
          <w:szCs w:val="24"/>
        </w:rPr>
        <w:t>Daily Allocation Rules</w:t>
      </w:r>
      <w:r>
        <w:rPr>
          <w:sz w:val="24"/>
          <w:szCs w:val="24"/>
        </w:rPr>
        <w:t xml:space="preserve"> without any reservation. If the </w:t>
      </w:r>
      <w:r w:rsidRPr="001D7AE1">
        <w:rPr>
          <w:i/>
          <w:sz w:val="24"/>
          <w:szCs w:val="24"/>
        </w:rPr>
        <w:t>Registered Participant</w:t>
      </w:r>
      <w:r>
        <w:rPr>
          <w:sz w:val="24"/>
          <w:szCs w:val="24"/>
        </w:rPr>
        <w:t xml:space="preserve"> does not submit to the </w:t>
      </w:r>
      <w:r w:rsidRPr="001D7AE1">
        <w:rPr>
          <w:i/>
          <w:sz w:val="24"/>
          <w:szCs w:val="24"/>
        </w:rPr>
        <w:t>Daily Alloc</w:t>
      </w:r>
      <w:r w:rsidRPr="001D7AE1">
        <w:rPr>
          <w:i/>
          <w:sz w:val="24"/>
          <w:szCs w:val="24"/>
        </w:rPr>
        <w:t>a</w:t>
      </w:r>
      <w:r w:rsidRPr="001D7AE1">
        <w:rPr>
          <w:i/>
          <w:sz w:val="24"/>
          <w:szCs w:val="24"/>
        </w:rPr>
        <w:t>tion Rules</w:t>
      </w:r>
      <w:r>
        <w:rPr>
          <w:sz w:val="24"/>
          <w:szCs w:val="24"/>
        </w:rPr>
        <w:t xml:space="preserve">, the </w:t>
      </w:r>
      <w:r w:rsidRPr="001D7AE1">
        <w:rPr>
          <w:i/>
          <w:sz w:val="24"/>
          <w:szCs w:val="24"/>
        </w:rPr>
        <w:t>Registered Participant</w:t>
      </w:r>
      <w:r>
        <w:rPr>
          <w:sz w:val="24"/>
          <w:szCs w:val="24"/>
        </w:rPr>
        <w:t xml:space="preserve"> shall be expressly barred from the participation in the auction process and the bids shall not be accepted by the </w:t>
      </w:r>
      <w:r w:rsidRPr="001D7AE1">
        <w:rPr>
          <w:i/>
          <w:sz w:val="24"/>
          <w:szCs w:val="24"/>
        </w:rPr>
        <w:t>Daily Allocation Office</w:t>
      </w:r>
      <w:r>
        <w:rPr>
          <w:sz w:val="24"/>
          <w:szCs w:val="24"/>
        </w:rPr>
        <w:t>.</w:t>
      </w:r>
    </w:p>
    <w:p w:rsidR="00F7254F" w:rsidRDefault="00F7254F">
      <w:pPr>
        <w:numPr>
          <w:ilvl w:val="0"/>
          <w:numId w:val="6"/>
        </w:numPr>
        <w:spacing w:after="240"/>
        <w:jc w:val="both"/>
        <w:rPr>
          <w:sz w:val="24"/>
        </w:rPr>
      </w:pPr>
      <w:r>
        <w:rPr>
          <w:sz w:val="24"/>
        </w:rPr>
        <w:t xml:space="preserve">By notification of the Auction result the </w:t>
      </w:r>
      <w:r w:rsidRPr="001D7AE1">
        <w:rPr>
          <w:i/>
          <w:sz w:val="24"/>
        </w:rPr>
        <w:t>Registered Participant</w:t>
      </w:r>
      <w:r>
        <w:rPr>
          <w:sz w:val="24"/>
        </w:rPr>
        <w:t xml:space="preserve"> obtains the guarantee of TRANSELECTRICA and ESO that by settlement of the payment (in accordance with the </w:t>
      </w:r>
      <w:r w:rsidRPr="001D7AE1">
        <w:rPr>
          <w:i/>
          <w:sz w:val="24"/>
        </w:rPr>
        <w:t>Daily Allocation Rules</w:t>
      </w:r>
      <w:r>
        <w:rPr>
          <w:sz w:val="24"/>
        </w:rPr>
        <w:t xml:space="preserve">) </w:t>
      </w:r>
      <w:r w:rsidR="00C929AA" w:rsidRPr="001D7AE1">
        <w:rPr>
          <w:i/>
          <w:sz w:val="24"/>
        </w:rPr>
        <w:t>PTRs</w:t>
      </w:r>
      <w:r>
        <w:rPr>
          <w:sz w:val="24"/>
        </w:rPr>
        <w:t xml:space="preserve"> shall be allocated in accordance with notified auction results with the exception of </w:t>
      </w:r>
      <w:r w:rsidRPr="001D7AE1">
        <w:rPr>
          <w:i/>
          <w:sz w:val="24"/>
        </w:rPr>
        <w:t>Emergency Situations</w:t>
      </w:r>
      <w:r>
        <w:rPr>
          <w:sz w:val="24"/>
        </w:rPr>
        <w:t xml:space="preserve">, including </w:t>
      </w:r>
      <w:r w:rsidRPr="001D7AE1">
        <w:rPr>
          <w:i/>
          <w:sz w:val="24"/>
        </w:rPr>
        <w:t>Force Majeure</w:t>
      </w:r>
      <w:r>
        <w:rPr>
          <w:sz w:val="24"/>
        </w:rPr>
        <w:t xml:space="preserve">. </w:t>
      </w:r>
    </w:p>
    <w:p w:rsidR="00F7254F" w:rsidRDefault="00F7254F">
      <w:pPr>
        <w:numPr>
          <w:ilvl w:val="0"/>
          <w:numId w:val="6"/>
        </w:numPr>
        <w:spacing w:after="240"/>
        <w:jc w:val="both"/>
        <w:rPr>
          <w:sz w:val="24"/>
        </w:rPr>
      </w:pPr>
      <w:r>
        <w:rPr>
          <w:sz w:val="24"/>
        </w:rPr>
        <w:t xml:space="preserve">To avoid problems related to the potential use of dominant position of a market player, the relevant authorities of both countries may adopt joint decision for restrictions in general or on an individual company on account of market dominance. The </w:t>
      </w:r>
      <w:r w:rsidRPr="001D7AE1">
        <w:rPr>
          <w:i/>
          <w:sz w:val="24"/>
        </w:rPr>
        <w:t>Allocation Office</w:t>
      </w:r>
      <w:r>
        <w:rPr>
          <w:sz w:val="24"/>
        </w:rPr>
        <w:t xml:space="preserve"> reserves the right to introduce such restrictions in the course of the year. </w:t>
      </w:r>
    </w:p>
    <w:p w:rsidR="00F7254F" w:rsidRDefault="00F7254F">
      <w:pPr>
        <w:numPr>
          <w:ilvl w:val="0"/>
          <w:numId w:val="6"/>
        </w:numPr>
        <w:spacing w:after="240"/>
        <w:jc w:val="both"/>
        <w:rPr>
          <w:sz w:val="24"/>
        </w:rPr>
      </w:pPr>
      <w:r>
        <w:rPr>
          <w:sz w:val="24"/>
        </w:rPr>
        <w:lastRenderedPageBreak/>
        <w:t xml:space="preserve">TRANSELECTRICA and ESO reserve the right to amend and/or adapt the </w:t>
      </w:r>
      <w:r w:rsidRPr="001D7AE1">
        <w:rPr>
          <w:i/>
          <w:sz w:val="24"/>
        </w:rPr>
        <w:t>Daily Alloc</w:t>
      </w:r>
      <w:r w:rsidRPr="001D7AE1">
        <w:rPr>
          <w:i/>
          <w:sz w:val="24"/>
        </w:rPr>
        <w:t>a</w:t>
      </w:r>
      <w:r w:rsidRPr="001D7AE1">
        <w:rPr>
          <w:i/>
          <w:sz w:val="24"/>
        </w:rPr>
        <w:t>tion Rules</w:t>
      </w:r>
      <w:r>
        <w:rPr>
          <w:sz w:val="24"/>
        </w:rPr>
        <w:t xml:space="preserve">. The actual version of the </w:t>
      </w:r>
      <w:r w:rsidRPr="001D7AE1">
        <w:rPr>
          <w:i/>
          <w:sz w:val="24"/>
        </w:rPr>
        <w:t>Daily Allocation Rules</w:t>
      </w:r>
      <w:r>
        <w:rPr>
          <w:sz w:val="24"/>
        </w:rPr>
        <w:t xml:space="preserve"> will be published on the we</w:t>
      </w:r>
      <w:r>
        <w:rPr>
          <w:sz w:val="24"/>
        </w:rPr>
        <w:t>b</w:t>
      </w:r>
      <w:r>
        <w:rPr>
          <w:sz w:val="24"/>
        </w:rPr>
        <w:t xml:space="preserve">site of </w:t>
      </w:r>
      <w:r w:rsidR="00463887">
        <w:rPr>
          <w:sz w:val="24"/>
        </w:rPr>
        <w:t xml:space="preserve">TRANSELECTRICA </w:t>
      </w:r>
      <w:r w:rsidR="00463887">
        <w:rPr>
          <w:rFonts w:eastAsia="Arial Unicode MS"/>
          <w:sz w:val="24"/>
          <w:szCs w:val="24"/>
          <w:lang w:val="en-US"/>
        </w:rPr>
        <w:t>(</w:t>
      </w:r>
      <w:hyperlink r:id="rId11" w:history="1">
        <w:r w:rsidR="00463887">
          <w:rPr>
            <w:rStyle w:val="Hyperlink"/>
            <w:rFonts w:eastAsia="Arial Unicode MS"/>
            <w:sz w:val="24"/>
            <w:szCs w:val="24"/>
            <w:lang w:val="en-US"/>
          </w:rPr>
          <w:t>www.transelectrica.ro</w:t>
        </w:r>
      </w:hyperlink>
      <w:r w:rsidR="00463887">
        <w:rPr>
          <w:rFonts w:eastAsia="Arial Unicode MS"/>
          <w:sz w:val="24"/>
          <w:szCs w:val="24"/>
          <w:lang w:val="en-US"/>
        </w:rPr>
        <w:t>)</w:t>
      </w:r>
      <w:r>
        <w:rPr>
          <w:sz w:val="24"/>
        </w:rPr>
        <w:t xml:space="preserve"> as well as on the website of </w:t>
      </w:r>
      <w:r w:rsidR="00463887">
        <w:rPr>
          <w:sz w:val="24"/>
        </w:rPr>
        <w:t>ESO (</w:t>
      </w:r>
      <w:hyperlink r:id="rId12" w:history="1">
        <w:r w:rsidR="00463887">
          <w:rPr>
            <w:rStyle w:val="Hyperlink"/>
            <w:sz w:val="24"/>
            <w:szCs w:val="24"/>
          </w:rPr>
          <w:t>www.eso.bg</w:t>
        </w:r>
      </w:hyperlink>
      <w:r w:rsidR="00463887">
        <w:rPr>
          <w:sz w:val="24"/>
          <w:szCs w:val="24"/>
        </w:rPr>
        <w:t>)</w:t>
      </w:r>
      <w:r w:rsidR="00463887">
        <w:rPr>
          <w:sz w:val="24"/>
        </w:rPr>
        <w:t xml:space="preserve"> </w:t>
      </w:r>
      <w:r>
        <w:rPr>
          <w:sz w:val="24"/>
          <w:szCs w:val="24"/>
        </w:rPr>
        <w:t>minimum 15 days before coming into</w:t>
      </w:r>
      <w:r>
        <w:rPr>
          <w:sz w:val="24"/>
        </w:rPr>
        <w:t xml:space="preserve"> force. By the delivery of a bid after the amendments and/or the adaptations being published, the </w:t>
      </w:r>
      <w:r w:rsidRPr="001D7AE1">
        <w:rPr>
          <w:i/>
          <w:sz w:val="24"/>
        </w:rPr>
        <w:t>Registered Participant</w:t>
      </w:r>
      <w:r>
        <w:rPr>
          <w:sz w:val="24"/>
        </w:rPr>
        <w:t xml:space="preserve"> su</w:t>
      </w:r>
      <w:r>
        <w:rPr>
          <w:sz w:val="24"/>
        </w:rPr>
        <w:t>b</w:t>
      </w:r>
      <w:r>
        <w:rPr>
          <w:sz w:val="24"/>
        </w:rPr>
        <w:t xml:space="preserve">mits to the new version of the </w:t>
      </w:r>
      <w:r w:rsidRPr="001D7AE1">
        <w:rPr>
          <w:i/>
          <w:sz w:val="24"/>
        </w:rPr>
        <w:t>Daily Allocation Rules</w:t>
      </w:r>
      <w:r>
        <w:rPr>
          <w:sz w:val="24"/>
        </w:rPr>
        <w:t>.</w:t>
      </w:r>
    </w:p>
    <w:p w:rsidR="00F7254F" w:rsidRDefault="00F7254F" w:rsidP="001D7AE1">
      <w:pPr>
        <w:pStyle w:val="Heading2"/>
        <w:tabs>
          <w:tab w:val="clear" w:pos="1277"/>
          <w:tab w:val="num" w:pos="0"/>
        </w:tabs>
        <w:ind w:left="0" w:firstLine="0"/>
      </w:pPr>
      <w:bookmarkStart w:id="84" w:name="_Toc493239701"/>
      <w:r>
        <w:t>Liability</w:t>
      </w:r>
      <w:bookmarkEnd w:id="84"/>
    </w:p>
    <w:p w:rsidR="00F7254F" w:rsidRDefault="00F7254F">
      <w:pPr>
        <w:pStyle w:val="BodyTextIndent"/>
        <w:numPr>
          <w:ilvl w:val="0"/>
          <w:numId w:val="6"/>
        </w:numPr>
        <w:spacing w:after="240"/>
        <w:rPr>
          <w:sz w:val="24"/>
        </w:rPr>
      </w:pPr>
      <w:r>
        <w:rPr>
          <w:sz w:val="24"/>
        </w:rPr>
        <w:t>TRANSELECTRICA</w:t>
      </w:r>
      <w:r>
        <w:rPr>
          <w:sz w:val="24"/>
          <w:lang w:val="en-GB"/>
        </w:rPr>
        <w:t xml:space="preserve"> and/or ESO shall only be liable for any damage caused </w:t>
      </w:r>
      <w:r>
        <w:rPr>
          <w:sz w:val="24"/>
          <w:szCs w:val="24"/>
          <w:lang w:val="en-GB"/>
        </w:rPr>
        <w:t xml:space="preserve">by </w:t>
      </w:r>
      <w:r>
        <w:rPr>
          <w:sz w:val="24"/>
          <w:szCs w:val="24"/>
        </w:rPr>
        <w:t>willful misconduct or gross negligence</w:t>
      </w:r>
      <w:r>
        <w:rPr>
          <w:sz w:val="24"/>
          <w:lang w:val="en-GB"/>
        </w:rPr>
        <w:t>.</w:t>
      </w:r>
      <w:r>
        <w:rPr>
          <w:sz w:val="24"/>
          <w:szCs w:val="26"/>
          <w:lang w:val="en-GB"/>
        </w:rPr>
        <w:t xml:space="preserve"> Claims for such damages arising out of the </w:t>
      </w:r>
      <w:r w:rsidRPr="001D7AE1">
        <w:rPr>
          <w:i/>
          <w:sz w:val="24"/>
          <w:szCs w:val="26"/>
          <w:lang w:val="en-GB"/>
        </w:rPr>
        <w:t>Daily Alloc</w:t>
      </w:r>
      <w:r w:rsidRPr="001D7AE1">
        <w:rPr>
          <w:i/>
          <w:sz w:val="24"/>
          <w:szCs w:val="26"/>
          <w:lang w:val="en-GB"/>
        </w:rPr>
        <w:t>a</w:t>
      </w:r>
      <w:r w:rsidRPr="001D7AE1">
        <w:rPr>
          <w:i/>
          <w:sz w:val="24"/>
          <w:szCs w:val="26"/>
          <w:lang w:val="en-GB"/>
        </w:rPr>
        <w:t>tion Rules</w:t>
      </w:r>
      <w:r>
        <w:rPr>
          <w:sz w:val="24"/>
          <w:szCs w:val="26"/>
          <w:lang w:val="en-GB"/>
        </w:rPr>
        <w:t xml:space="preserve"> are limited to the damages typical and foreseeable, unless </w:t>
      </w:r>
      <w:r>
        <w:rPr>
          <w:sz w:val="24"/>
        </w:rPr>
        <w:t>TRANSELECTRICA</w:t>
      </w:r>
      <w:r>
        <w:rPr>
          <w:sz w:val="24"/>
          <w:szCs w:val="26"/>
          <w:lang w:val="en-GB"/>
        </w:rPr>
        <w:t xml:space="preserve"> and/or ESO have acted wilfully or by gross negligence. In no event shall </w:t>
      </w:r>
      <w:r>
        <w:rPr>
          <w:sz w:val="24"/>
        </w:rPr>
        <w:t>TRANSELE</w:t>
      </w:r>
      <w:r>
        <w:rPr>
          <w:sz w:val="24"/>
        </w:rPr>
        <w:t>C</w:t>
      </w:r>
      <w:r>
        <w:rPr>
          <w:sz w:val="24"/>
        </w:rPr>
        <w:t>TRICA</w:t>
      </w:r>
      <w:r>
        <w:rPr>
          <w:sz w:val="24"/>
          <w:szCs w:val="26"/>
          <w:lang w:val="en-GB"/>
        </w:rPr>
        <w:t xml:space="preserve"> and/or ESO be liable for any loss of profit, loss of business, or any other damages of any kind. In any case the liability of </w:t>
      </w:r>
      <w:r>
        <w:rPr>
          <w:sz w:val="24"/>
        </w:rPr>
        <w:t>TRANSELECTRICA</w:t>
      </w:r>
      <w:r>
        <w:rPr>
          <w:sz w:val="24"/>
          <w:lang w:val="en-GB"/>
        </w:rPr>
        <w:t xml:space="preserve"> and/or ESO </w:t>
      </w:r>
      <w:r>
        <w:rPr>
          <w:sz w:val="24"/>
          <w:szCs w:val="26"/>
          <w:lang w:val="en-GB"/>
        </w:rPr>
        <w:t xml:space="preserve">for damages arising out or related to the </w:t>
      </w:r>
      <w:r w:rsidRPr="001D7AE1">
        <w:rPr>
          <w:i/>
          <w:sz w:val="24"/>
          <w:szCs w:val="26"/>
          <w:lang w:val="en-GB"/>
        </w:rPr>
        <w:t>Daily Allocation Rules</w:t>
      </w:r>
      <w:r>
        <w:rPr>
          <w:sz w:val="24"/>
          <w:szCs w:val="26"/>
          <w:lang w:val="en-GB"/>
        </w:rPr>
        <w:t xml:space="preserve"> </w:t>
      </w:r>
      <w:r>
        <w:rPr>
          <w:sz w:val="24"/>
          <w:lang w:val="en-GB"/>
        </w:rPr>
        <w:t>shall be limited to € 5 000,</w:t>
      </w:r>
      <w:r>
        <w:rPr>
          <w:b/>
          <w:bCs/>
          <w:sz w:val="24"/>
          <w:lang w:val="en-GB"/>
        </w:rPr>
        <w:t xml:space="preserve"> </w:t>
      </w:r>
      <w:r>
        <w:rPr>
          <w:sz w:val="24"/>
          <w:lang w:val="en-GB"/>
        </w:rPr>
        <w:t>in total.</w:t>
      </w:r>
    </w:p>
    <w:p w:rsidR="00F7254F" w:rsidRDefault="00F7254F">
      <w:pPr>
        <w:numPr>
          <w:ilvl w:val="0"/>
          <w:numId w:val="6"/>
        </w:numPr>
        <w:spacing w:after="240"/>
        <w:jc w:val="both"/>
        <w:rPr>
          <w:sz w:val="24"/>
          <w:szCs w:val="26"/>
        </w:rPr>
      </w:pPr>
      <w:r>
        <w:rPr>
          <w:sz w:val="24"/>
        </w:rPr>
        <w:t>TRANSELECTRICA</w:t>
      </w:r>
      <w:r>
        <w:rPr>
          <w:sz w:val="24"/>
          <w:szCs w:val="26"/>
        </w:rPr>
        <w:t xml:space="preserve"> and ESO undertake to carry out the provisions set out in the </w:t>
      </w:r>
      <w:r w:rsidRPr="001D7AE1">
        <w:rPr>
          <w:i/>
          <w:sz w:val="24"/>
          <w:szCs w:val="26"/>
        </w:rPr>
        <w:t>Daily Allocation Rules</w:t>
      </w:r>
      <w:r>
        <w:rPr>
          <w:sz w:val="24"/>
          <w:szCs w:val="26"/>
        </w:rPr>
        <w:t xml:space="preserve"> with the diligence of a careful businessman and control area manager in compliance with the applicable regulations set out by European law, respectively by the </w:t>
      </w:r>
      <w:r w:rsidRPr="001D7AE1">
        <w:rPr>
          <w:i/>
          <w:sz w:val="24"/>
          <w:szCs w:val="26"/>
        </w:rPr>
        <w:t>EU-Regulation</w:t>
      </w:r>
      <w:r>
        <w:rPr>
          <w:sz w:val="24"/>
          <w:szCs w:val="26"/>
        </w:rPr>
        <w:t>, Romanian and Bulgarian law and by the Romanian and Bulgarian Regul</w:t>
      </w:r>
      <w:r>
        <w:rPr>
          <w:sz w:val="24"/>
          <w:szCs w:val="26"/>
        </w:rPr>
        <w:t>a</w:t>
      </w:r>
      <w:r>
        <w:rPr>
          <w:sz w:val="24"/>
          <w:szCs w:val="26"/>
        </w:rPr>
        <w:t>tory Authorities.</w:t>
      </w:r>
    </w:p>
    <w:p w:rsidR="00F7254F" w:rsidRDefault="00F7254F" w:rsidP="001D7AE1">
      <w:pPr>
        <w:pStyle w:val="Heading2"/>
        <w:tabs>
          <w:tab w:val="clear" w:pos="1277"/>
        </w:tabs>
        <w:ind w:left="0" w:firstLine="0"/>
      </w:pPr>
      <w:bookmarkStart w:id="85" w:name="_Toc429046014"/>
      <w:bookmarkStart w:id="86" w:name="_Toc493239702"/>
      <w:bookmarkEnd w:id="85"/>
      <w:r>
        <w:t>Eligibility Requirements for participation in the Auctions</w:t>
      </w:r>
      <w:bookmarkEnd w:id="86"/>
    </w:p>
    <w:p w:rsidR="00F7254F" w:rsidRDefault="00F7254F">
      <w:pPr>
        <w:numPr>
          <w:ilvl w:val="0"/>
          <w:numId w:val="6"/>
        </w:numPr>
        <w:overflowPunct/>
        <w:autoSpaceDE/>
        <w:autoSpaceDN/>
        <w:adjustRightInd/>
        <w:spacing w:after="240"/>
        <w:jc w:val="both"/>
        <w:textAlignment w:val="auto"/>
        <w:rPr>
          <w:sz w:val="24"/>
        </w:rPr>
      </w:pPr>
      <w:r>
        <w:rPr>
          <w:sz w:val="24"/>
        </w:rPr>
        <w:t>A precondition for participation in auctions for cross-border capacities is successful regi</w:t>
      </w:r>
      <w:r>
        <w:rPr>
          <w:sz w:val="24"/>
        </w:rPr>
        <w:t>s</w:t>
      </w:r>
      <w:r>
        <w:rPr>
          <w:sz w:val="24"/>
        </w:rPr>
        <w:t xml:space="preserve">tration in the register of </w:t>
      </w:r>
      <w:r w:rsidR="009A48F7">
        <w:rPr>
          <w:sz w:val="24"/>
        </w:rPr>
        <w:t xml:space="preserve">the </w:t>
      </w:r>
      <w:r w:rsidRPr="001D7AE1">
        <w:rPr>
          <w:i/>
          <w:sz w:val="24"/>
        </w:rPr>
        <w:t>Allocation Office</w:t>
      </w:r>
      <w:r>
        <w:rPr>
          <w:sz w:val="24"/>
        </w:rPr>
        <w:t>.</w:t>
      </w:r>
    </w:p>
    <w:p w:rsidR="00F7254F" w:rsidRDefault="00F7254F">
      <w:pPr>
        <w:numPr>
          <w:ilvl w:val="0"/>
          <w:numId w:val="6"/>
        </w:numPr>
        <w:overflowPunct/>
        <w:autoSpaceDE/>
        <w:autoSpaceDN/>
        <w:adjustRightInd/>
        <w:spacing w:after="240"/>
        <w:jc w:val="both"/>
        <w:textAlignment w:val="auto"/>
        <w:rPr>
          <w:sz w:val="24"/>
        </w:rPr>
      </w:pPr>
      <w:bookmarkStart w:id="87" w:name="_Ref493061355"/>
      <w:r>
        <w:rPr>
          <w:sz w:val="24"/>
        </w:rPr>
        <w:t xml:space="preserve">In order to be included in the register of </w:t>
      </w:r>
      <w:r w:rsidR="00463887">
        <w:rPr>
          <w:sz w:val="24"/>
        </w:rPr>
        <w:t xml:space="preserve">TRANSELECTRICA </w:t>
      </w:r>
      <w:r>
        <w:rPr>
          <w:sz w:val="24"/>
        </w:rPr>
        <w:t xml:space="preserve">a legal entity has to fulfil the following requirements under the </w:t>
      </w:r>
      <w:r w:rsidR="00B54D29">
        <w:rPr>
          <w:sz w:val="24"/>
        </w:rPr>
        <w:t xml:space="preserve">Romanian </w:t>
      </w:r>
      <w:r>
        <w:rPr>
          <w:sz w:val="24"/>
        </w:rPr>
        <w:t>legislation:</w:t>
      </w:r>
      <w:bookmarkEnd w:id="87"/>
    </w:p>
    <w:p w:rsidR="00F7254F" w:rsidRDefault="00F7254F">
      <w:pPr>
        <w:numPr>
          <w:ilvl w:val="0"/>
          <w:numId w:val="52"/>
        </w:numPr>
        <w:overflowPunct/>
        <w:autoSpaceDE/>
        <w:autoSpaceDN/>
        <w:adjustRightInd/>
        <w:ind w:left="709" w:hanging="425"/>
        <w:textAlignment w:val="auto"/>
        <w:rPr>
          <w:sz w:val="24"/>
        </w:rPr>
      </w:pPr>
      <w:r>
        <w:rPr>
          <w:sz w:val="24"/>
        </w:rPr>
        <w:t xml:space="preserve">Must have a registered EIC code; </w:t>
      </w:r>
    </w:p>
    <w:p w:rsidR="00F7254F" w:rsidRDefault="00F7254F">
      <w:pPr>
        <w:numPr>
          <w:ilvl w:val="0"/>
          <w:numId w:val="52"/>
        </w:numPr>
        <w:overflowPunct/>
        <w:autoSpaceDE/>
        <w:autoSpaceDN/>
        <w:adjustRightInd/>
        <w:ind w:left="709" w:hanging="425"/>
        <w:textAlignment w:val="auto"/>
        <w:rPr>
          <w:sz w:val="24"/>
        </w:rPr>
      </w:pPr>
      <w:r>
        <w:rPr>
          <w:sz w:val="24"/>
        </w:rPr>
        <w:t xml:space="preserve">To be registered at the Bulgarian/Romanian power market following the </w:t>
      </w:r>
      <w:r w:rsidR="0006185F">
        <w:rPr>
          <w:sz w:val="24"/>
        </w:rPr>
        <w:t>m</w:t>
      </w:r>
      <w:r>
        <w:rPr>
          <w:sz w:val="24"/>
        </w:rPr>
        <w:t xml:space="preserve">arket </w:t>
      </w:r>
      <w:r w:rsidR="0006185F">
        <w:rPr>
          <w:sz w:val="24"/>
        </w:rPr>
        <w:t>r</w:t>
      </w:r>
      <w:r>
        <w:rPr>
          <w:sz w:val="24"/>
        </w:rPr>
        <w:t xml:space="preserve">ules for electricity trading; </w:t>
      </w:r>
    </w:p>
    <w:p w:rsidR="00F7254F" w:rsidRDefault="00F7254F" w:rsidP="008D1E3A">
      <w:pPr>
        <w:numPr>
          <w:ilvl w:val="0"/>
          <w:numId w:val="52"/>
        </w:numPr>
        <w:rPr>
          <w:sz w:val="24"/>
        </w:rPr>
      </w:pPr>
      <w:r>
        <w:rPr>
          <w:sz w:val="24"/>
        </w:rPr>
        <w:t>To have concluded contracts for transmission and for access to the network</w:t>
      </w:r>
      <w:r w:rsidR="008D1E3A" w:rsidRPr="008D1E3A">
        <w:t xml:space="preserve"> </w:t>
      </w:r>
      <w:r w:rsidR="008D1E3A" w:rsidRPr="008D1E3A">
        <w:rPr>
          <w:sz w:val="24"/>
        </w:rPr>
        <w:t>and to have effected and submitted the required guarantees under these contracts (only for the traders registered in the Bulgarian power market )</w:t>
      </w:r>
      <w:r>
        <w:rPr>
          <w:sz w:val="24"/>
        </w:rPr>
        <w:t>;</w:t>
      </w:r>
    </w:p>
    <w:p w:rsidR="00F7254F" w:rsidRDefault="00F7254F">
      <w:pPr>
        <w:numPr>
          <w:ilvl w:val="0"/>
          <w:numId w:val="52"/>
        </w:numPr>
        <w:ind w:hanging="436"/>
        <w:rPr>
          <w:sz w:val="24"/>
        </w:rPr>
      </w:pPr>
      <w:r>
        <w:rPr>
          <w:sz w:val="24"/>
        </w:rPr>
        <w:t xml:space="preserve">To be a company which is not under bankruptcy or liquidation proceedings; </w:t>
      </w:r>
    </w:p>
    <w:p w:rsidR="00F7254F" w:rsidRDefault="00F7254F">
      <w:pPr>
        <w:numPr>
          <w:ilvl w:val="0"/>
          <w:numId w:val="52"/>
        </w:numPr>
        <w:overflowPunct/>
        <w:autoSpaceDE/>
        <w:autoSpaceDN/>
        <w:adjustRightInd/>
        <w:ind w:left="709" w:hanging="425"/>
        <w:textAlignment w:val="auto"/>
        <w:rPr>
          <w:sz w:val="24"/>
        </w:rPr>
      </w:pPr>
      <w:r>
        <w:rPr>
          <w:sz w:val="24"/>
        </w:rPr>
        <w:t>To be a company without any outstanding debts to ESO and/or Transelectrica.</w:t>
      </w:r>
    </w:p>
    <w:p w:rsidR="00F7254F" w:rsidRDefault="00F7254F">
      <w:pPr>
        <w:overflowPunct/>
        <w:autoSpaceDE/>
        <w:autoSpaceDN/>
        <w:adjustRightInd/>
        <w:ind w:left="709" w:hanging="425"/>
        <w:textAlignment w:val="auto"/>
        <w:rPr>
          <w:sz w:val="24"/>
        </w:rPr>
      </w:pPr>
    </w:p>
    <w:p w:rsidR="00F7254F" w:rsidRDefault="00DF089A">
      <w:pPr>
        <w:numPr>
          <w:ilvl w:val="0"/>
          <w:numId w:val="6"/>
        </w:numPr>
        <w:overflowPunct/>
        <w:autoSpaceDE/>
        <w:autoSpaceDN/>
        <w:adjustRightInd/>
        <w:spacing w:after="240"/>
        <w:jc w:val="both"/>
        <w:textAlignment w:val="auto"/>
        <w:rPr>
          <w:sz w:val="24"/>
        </w:rPr>
      </w:pPr>
      <w:r>
        <w:rPr>
          <w:sz w:val="24"/>
        </w:rPr>
        <w:t xml:space="preserve">TRANSELECTRICA </w:t>
      </w:r>
      <w:r w:rsidR="00F7254F">
        <w:rPr>
          <w:sz w:val="24"/>
        </w:rPr>
        <w:t xml:space="preserve">publishes </w:t>
      </w:r>
      <w:r w:rsidR="009A48F7">
        <w:rPr>
          <w:sz w:val="24"/>
        </w:rPr>
        <w:t>on the</w:t>
      </w:r>
      <w:r w:rsidR="00F7254F">
        <w:rPr>
          <w:sz w:val="24"/>
        </w:rPr>
        <w:t xml:space="preserve"> </w:t>
      </w:r>
      <w:r w:rsidR="00F7254F" w:rsidRPr="001D7AE1">
        <w:rPr>
          <w:i/>
          <w:sz w:val="24"/>
        </w:rPr>
        <w:t>Allocation Office</w:t>
      </w:r>
      <w:r w:rsidR="009A48F7">
        <w:rPr>
          <w:sz w:val="24"/>
        </w:rPr>
        <w:t xml:space="preserve"> website</w:t>
      </w:r>
      <w:r w:rsidR="00F7254F">
        <w:rPr>
          <w:sz w:val="24"/>
        </w:rPr>
        <w:t xml:space="preserve"> the list of </w:t>
      </w:r>
      <w:r w:rsidR="00F7254F" w:rsidRPr="001D7AE1">
        <w:rPr>
          <w:i/>
          <w:sz w:val="24"/>
        </w:rPr>
        <w:t>Registered Participant</w:t>
      </w:r>
      <w:r w:rsidR="00F7254F">
        <w:rPr>
          <w:sz w:val="24"/>
        </w:rPr>
        <w:t xml:space="preserve"> who are eligible to apply for auction participation according to the requir</w:t>
      </w:r>
      <w:r w:rsidR="00F7254F">
        <w:rPr>
          <w:sz w:val="24"/>
        </w:rPr>
        <w:t>e</w:t>
      </w:r>
      <w:r w:rsidR="00F7254F">
        <w:rPr>
          <w:sz w:val="24"/>
        </w:rPr>
        <w:t xml:space="preserve">ments as per Article </w:t>
      </w:r>
      <w:r w:rsidR="00F7254F">
        <w:rPr>
          <w:sz w:val="24"/>
        </w:rPr>
        <w:fldChar w:fldCharType="begin"/>
      </w:r>
      <w:r w:rsidR="00F7254F">
        <w:rPr>
          <w:sz w:val="24"/>
        </w:rPr>
        <w:instrText xml:space="preserve"> REF _Ref493061355 \r \h </w:instrText>
      </w:r>
      <w:r w:rsidR="00F7254F">
        <w:rPr>
          <w:sz w:val="24"/>
        </w:rPr>
      </w:r>
      <w:r w:rsidR="00F7254F">
        <w:rPr>
          <w:sz w:val="24"/>
        </w:rPr>
        <w:fldChar w:fldCharType="separate"/>
      </w:r>
      <w:r w:rsidR="008B6531">
        <w:rPr>
          <w:sz w:val="24"/>
        </w:rPr>
        <w:t>20</w:t>
      </w:r>
      <w:r w:rsidR="00F7254F">
        <w:rPr>
          <w:sz w:val="24"/>
        </w:rPr>
        <w:fldChar w:fldCharType="end"/>
      </w:r>
      <w:r w:rsidR="00F7254F">
        <w:rPr>
          <w:sz w:val="24"/>
        </w:rPr>
        <w:t xml:space="preserve">. Any objections against the list shall be submitted in written form or electronically to </w:t>
      </w:r>
      <w:r>
        <w:rPr>
          <w:sz w:val="24"/>
        </w:rPr>
        <w:t>TRANSELECTRICA</w:t>
      </w:r>
      <w:r w:rsidR="00F7254F">
        <w:rPr>
          <w:sz w:val="24"/>
        </w:rPr>
        <w:t xml:space="preserve">. </w:t>
      </w:r>
    </w:p>
    <w:p w:rsidR="00F7254F" w:rsidRDefault="00F7254F">
      <w:pPr>
        <w:numPr>
          <w:ilvl w:val="0"/>
          <w:numId w:val="6"/>
        </w:numPr>
        <w:overflowPunct/>
        <w:autoSpaceDE/>
        <w:autoSpaceDN/>
        <w:adjustRightInd/>
        <w:spacing w:after="240"/>
        <w:jc w:val="both"/>
        <w:textAlignment w:val="auto"/>
        <w:rPr>
          <w:sz w:val="24"/>
        </w:rPr>
      </w:pPr>
      <w:r>
        <w:rPr>
          <w:sz w:val="24"/>
        </w:rPr>
        <w:lastRenderedPageBreak/>
        <w:t xml:space="preserve">Without prejudice to the stated above the relevant </w:t>
      </w:r>
      <w:r w:rsidRPr="001D7AE1">
        <w:rPr>
          <w:i/>
          <w:sz w:val="24"/>
        </w:rPr>
        <w:t>Allocation Office</w:t>
      </w:r>
      <w:r>
        <w:rPr>
          <w:sz w:val="24"/>
        </w:rPr>
        <w:t xml:space="preserve"> has the right to ban access to the auctions to </w:t>
      </w:r>
      <w:r w:rsidRPr="001D7AE1">
        <w:rPr>
          <w:i/>
          <w:sz w:val="24"/>
        </w:rPr>
        <w:t>Registered Participants</w:t>
      </w:r>
      <w:r>
        <w:rPr>
          <w:sz w:val="24"/>
        </w:rPr>
        <w:t xml:space="preserve"> regardless of their register notification under section E) and F) in case there is enough evidence that at the time of an auction pr</w:t>
      </w:r>
      <w:r>
        <w:rPr>
          <w:sz w:val="24"/>
        </w:rPr>
        <w:t>o</w:t>
      </w:r>
      <w:r>
        <w:rPr>
          <w:sz w:val="24"/>
        </w:rPr>
        <w:t xml:space="preserve">ceeding the </w:t>
      </w:r>
      <w:r w:rsidRPr="001D7AE1">
        <w:rPr>
          <w:i/>
          <w:sz w:val="24"/>
        </w:rPr>
        <w:t>Registered Participant</w:t>
      </w:r>
      <w:r>
        <w:rPr>
          <w:sz w:val="24"/>
        </w:rPr>
        <w:t xml:space="preserve"> does not meet the auction participation requirements.</w:t>
      </w:r>
    </w:p>
    <w:p w:rsidR="00F7254F" w:rsidRDefault="00F7254F" w:rsidP="001D7AE1">
      <w:pPr>
        <w:pStyle w:val="Heading2"/>
        <w:tabs>
          <w:tab w:val="clear" w:pos="1277"/>
          <w:tab w:val="num" w:pos="0"/>
        </w:tabs>
        <w:ind w:left="0" w:firstLine="0"/>
        <w:rPr>
          <w:sz w:val="24"/>
        </w:rPr>
      </w:pPr>
      <w:bookmarkStart w:id="88" w:name="_Toc493239703"/>
      <w:r>
        <w:t>Registration Procedure</w:t>
      </w:r>
      <w:bookmarkEnd w:id="88"/>
    </w:p>
    <w:p w:rsidR="0031675F" w:rsidRDefault="0031675F" w:rsidP="0031675F">
      <w:pPr>
        <w:numPr>
          <w:ilvl w:val="0"/>
          <w:numId w:val="6"/>
        </w:numPr>
        <w:jc w:val="both"/>
        <w:rPr>
          <w:sz w:val="24"/>
          <w:szCs w:val="24"/>
        </w:rPr>
      </w:pPr>
      <w:r>
        <w:rPr>
          <w:sz w:val="24"/>
          <w:szCs w:val="24"/>
        </w:rPr>
        <w:t xml:space="preserve">By submitting the duly signed and completed Registration Form (ANNEX 1) to the </w:t>
      </w:r>
      <w:r w:rsidRPr="00B55C11">
        <w:rPr>
          <w:i/>
          <w:sz w:val="24"/>
          <w:szCs w:val="24"/>
        </w:rPr>
        <w:t>All</w:t>
      </w:r>
      <w:r w:rsidRPr="00B55C11">
        <w:rPr>
          <w:i/>
          <w:sz w:val="24"/>
          <w:szCs w:val="24"/>
        </w:rPr>
        <w:t>o</w:t>
      </w:r>
      <w:r w:rsidRPr="00B55C11">
        <w:rPr>
          <w:i/>
          <w:sz w:val="24"/>
          <w:szCs w:val="24"/>
        </w:rPr>
        <w:t>cation Office</w:t>
      </w:r>
      <w:r>
        <w:rPr>
          <w:sz w:val="24"/>
          <w:szCs w:val="24"/>
        </w:rPr>
        <w:t xml:space="preserve">, the market participant confirms that it has read, understood and accepted the present </w:t>
      </w:r>
      <w:r w:rsidRPr="00B55C11">
        <w:rPr>
          <w:i/>
          <w:sz w:val="24"/>
          <w:szCs w:val="24"/>
        </w:rPr>
        <w:t xml:space="preserve">Daily Allocation Rules </w:t>
      </w:r>
      <w:r>
        <w:rPr>
          <w:sz w:val="24"/>
          <w:szCs w:val="24"/>
        </w:rPr>
        <w:t xml:space="preserve">and that it will follow any and all instructions given by the </w:t>
      </w:r>
      <w:r w:rsidRPr="00B55C11">
        <w:rPr>
          <w:i/>
          <w:sz w:val="24"/>
          <w:szCs w:val="24"/>
        </w:rPr>
        <w:t>Allocation Office</w:t>
      </w:r>
      <w:r>
        <w:rPr>
          <w:sz w:val="24"/>
          <w:szCs w:val="24"/>
        </w:rPr>
        <w:t>, TRANSELECTRICA</w:t>
      </w:r>
      <w:r w:rsidRPr="00C3360B">
        <w:rPr>
          <w:sz w:val="24"/>
          <w:szCs w:val="24"/>
        </w:rPr>
        <w:t xml:space="preserve"> </w:t>
      </w:r>
      <w:r>
        <w:rPr>
          <w:sz w:val="24"/>
          <w:szCs w:val="24"/>
        </w:rPr>
        <w:t>and/or ESO.</w:t>
      </w:r>
    </w:p>
    <w:p w:rsidR="0031675F" w:rsidRDefault="0031675F" w:rsidP="0031675F">
      <w:pPr>
        <w:ind w:left="644"/>
        <w:jc w:val="both"/>
        <w:rPr>
          <w:sz w:val="24"/>
          <w:szCs w:val="24"/>
        </w:rPr>
      </w:pPr>
    </w:p>
    <w:p w:rsidR="0031675F" w:rsidRDefault="0031675F" w:rsidP="0031675F">
      <w:pPr>
        <w:numPr>
          <w:ilvl w:val="0"/>
          <w:numId w:val="6"/>
        </w:numPr>
        <w:jc w:val="both"/>
        <w:rPr>
          <w:sz w:val="24"/>
          <w:szCs w:val="24"/>
        </w:rPr>
      </w:pPr>
      <w:r w:rsidRPr="00C3360B">
        <w:rPr>
          <w:sz w:val="24"/>
          <w:szCs w:val="24"/>
        </w:rPr>
        <w:t xml:space="preserve">By signing and submitting the Registration Form to the </w:t>
      </w:r>
      <w:r w:rsidRPr="00B55C11">
        <w:rPr>
          <w:i/>
          <w:sz w:val="24"/>
          <w:szCs w:val="24"/>
        </w:rPr>
        <w:t>Allocation Office</w:t>
      </w:r>
      <w:r w:rsidRPr="00C3360B">
        <w:rPr>
          <w:sz w:val="24"/>
          <w:szCs w:val="24"/>
        </w:rPr>
        <w:t>, the market pa</w:t>
      </w:r>
      <w:r w:rsidRPr="00C3360B">
        <w:rPr>
          <w:sz w:val="24"/>
          <w:szCs w:val="24"/>
        </w:rPr>
        <w:t>r</w:t>
      </w:r>
      <w:r w:rsidRPr="00C3360B">
        <w:rPr>
          <w:sz w:val="24"/>
          <w:szCs w:val="24"/>
        </w:rPr>
        <w:t xml:space="preserve">ticipant authorizes the </w:t>
      </w:r>
      <w:r w:rsidRPr="00B55C11">
        <w:rPr>
          <w:i/>
          <w:sz w:val="24"/>
          <w:szCs w:val="24"/>
        </w:rPr>
        <w:t>Allocation Office</w:t>
      </w:r>
      <w:r w:rsidRPr="00C3360B">
        <w:rPr>
          <w:sz w:val="24"/>
          <w:szCs w:val="24"/>
        </w:rPr>
        <w:t xml:space="preserve"> to verify the market participant's respective stat</w:t>
      </w:r>
      <w:r w:rsidRPr="00C3360B">
        <w:rPr>
          <w:sz w:val="24"/>
          <w:szCs w:val="24"/>
        </w:rPr>
        <w:t>e</w:t>
      </w:r>
      <w:r w:rsidRPr="00C3360B">
        <w:rPr>
          <w:sz w:val="24"/>
          <w:szCs w:val="24"/>
        </w:rPr>
        <w:t xml:space="preserve">ments. The market participant shall be informed about the admission or rejection within four (4) </w:t>
      </w:r>
      <w:r w:rsidRPr="00F16BC0">
        <w:rPr>
          <w:i/>
          <w:sz w:val="24"/>
          <w:szCs w:val="24"/>
        </w:rPr>
        <w:t>Working Days</w:t>
      </w:r>
      <w:r w:rsidRPr="00C3360B">
        <w:rPr>
          <w:sz w:val="24"/>
          <w:szCs w:val="24"/>
        </w:rPr>
        <w:t xml:space="preserve"> after receiving the Registration Form. In case of rejection of its re</w:t>
      </w:r>
      <w:r w:rsidRPr="00C3360B">
        <w:rPr>
          <w:sz w:val="24"/>
          <w:szCs w:val="24"/>
        </w:rPr>
        <w:t>g</w:t>
      </w:r>
      <w:r w:rsidRPr="00C3360B">
        <w:rPr>
          <w:sz w:val="24"/>
          <w:szCs w:val="24"/>
        </w:rPr>
        <w:t xml:space="preserve">istration request, the </w:t>
      </w:r>
      <w:r w:rsidRPr="00B55C11">
        <w:rPr>
          <w:i/>
          <w:sz w:val="24"/>
          <w:szCs w:val="24"/>
        </w:rPr>
        <w:t>Allocation Office</w:t>
      </w:r>
      <w:r w:rsidRPr="00C3360B">
        <w:rPr>
          <w:sz w:val="24"/>
          <w:szCs w:val="24"/>
        </w:rPr>
        <w:t xml:space="preserve"> shall inform the market participant </w:t>
      </w:r>
      <w:r>
        <w:rPr>
          <w:sz w:val="24"/>
          <w:szCs w:val="24"/>
        </w:rPr>
        <w:t>on</w:t>
      </w:r>
      <w:r w:rsidRPr="00C3360B">
        <w:rPr>
          <w:sz w:val="24"/>
          <w:szCs w:val="24"/>
        </w:rPr>
        <w:t xml:space="preserve"> the reasons for rejection.</w:t>
      </w:r>
    </w:p>
    <w:p w:rsidR="0031675F" w:rsidRDefault="0031675F" w:rsidP="0031675F">
      <w:pPr>
        <w:pStyle w:val="ListParagraph"/>
        <w:rPr>
          <w:sz w:val="24"/>
          <w:szCs w:val="24"/>
        </w:rPr>
      </w:pPr>
    </w:p>
    <w:p w:rsidR="0031675F" w:rsidRDefault="0031675F" w:rsidP="0031675F">
      <w:pPr>
        <w:numPr>
          <w:ilvl w:val="0"/>
          <w:numId w:val="6"/>
        </w:numPr>
        <w:jc w:val="both"/>
        <w:rPr>
          <w:sz w:val="24"/>
          <w:szCs w:val="24"/>
        </w:rPr>
      </w:pPr>
      <w:r w:rsidRPr="00C3360B">
        <w:rPr>
          <w:sz w:val="24"/>
          <w:szCs w:val="24"/>
        </w:rPr>
        <w:t xml:space="preserve">After the admission, the market participant will sign the </w:t>
      </w:r>
      <w:r w:rsidRPr="00C3360B">
        <w:rPr>
          <w:color w:val="000000"/>
          <w:sz w:val="24"/>
          <w:szCs w:val="24"/>
        </w:rPr>
        <w:t xml:space="preserve">Cross Border Capacity Allocation Contract </w:t>
      </w:r>
      <w:r>
        <w:rPr>
          <w:color w:val="000000"/>
          <w:sz w:val="24"/>
          <w:szCs w:val="24"/>
        </w:rPr>
        <w:t xml:space="preserve">(model is on the TRANSELECTRICA’s website: </w:t>
      </w:r>
      <w:hyperlink r:id="rId13" w:history="1">
        <w:r w:rsidRPr="00220519">
          <w:rPr>
            <w:rStyle w:val="Hyperlink"/>
            <w:sz w:val="24"/>
            <w:szCs w:val="24"/>
          </w:rPr>
          <w:t>www.transelectrica.ro</w:t>
        </w:r>
      </w:hyperlink>
      <w:r>
        <w:rPr>
          <w:color w:val="000000"/>
          <w:sz w:val="24"/>
          <w:szCs w:val="24"/>
        </w:rPr>
        <w:t xml:space="preserve">) </w:t>
      </w:r>
      <w:r w:rsidRPr="00C3360B">
        <w:rPr>
          <w:sz w:val="24"/>
          <w:szCs w:val="24"/>
        </w:rPr>
        <w:t xml:space="preserve">with TRANSELECTRICA and after that </w:t>
      </w:r>
      <w:r>
        <w:rPr>
          <w:sz w:val="24"/>
          <w:szCs w:val="24"/>
        </w:rPr>
        <w:t>it</w:t>
      </w:r>
      <w:r w:rsidRPr="00C3360B">
        <w:rPr>
          <w:sz w:val="24"/>
          <w:szCs w:val="24"/>
        </w:rPr>
        <w:t xml:space="preserve"> shall become </w:t>
      </w:r>
      <w:r w:rsidRPr="00AF64F2">
        <w:rPr>
          <w:i/>
          <w:sz w:val="24"/>
          <w:szCs w:val="24"/>
        </w:rPr>
        <w:t>Registered Participant</w:t>
      </w:r>
      <w:r w:rsidRPr="00C3360B">
        <w:rPr>
          <w:sz w:val="24"/>
          <w:szCs w:val="24"/>
        </w:rPr>
        <w:t xml:space="preserve"> and will be added in the </w:t>
      </w:r>
      <w:r w:rsidRPr="00B55C11">
        <w:rPr>
          <w:i/>
          <w:sz w:val="24"/>
          <w:szCs w:val="24"/>
        </w:rPr>
        <w:t>Allocation Office</w:t>
      </w:r>
      <w:r w:rsidRPr="00C3360B">
        <w:rPr>
          <w:sz w:val="24"/>
          <w:szCs w:val="24"/>
        </w:rPr>
        <w:t xml:space="preserve"> </w:t>
      </w:r>
      <w:r w:rsidRPr="00B55C11">
        <w:rPr>
          <w:i/>
          <w:sz w:val="24"/>
          <w:szCs w:val="24"/>
        </w:rPr>
        <w:t>“</w:t>
      </w:r>
      <w:r w:rsidRPr="001D7AE1">
        <w:rPr>
          <w:sz w:val="24"/>
          <w:szCs w:val="24"/>
        </w:rPr>
        <w:t>Register of Participants</w:t>
      </w:r>
      <w:r w:rsidRPr="00B55C11">
        <w:rPr>
          <w:i/>
          <w:sz w:val="24"/>
          <w:szCs w:val="24"/>
        </w:rPr>
        <w:t>”.</w:t>
      </w:r>
      <w:r w:rsidRPr="00C3360B">
        <w:rPr>
          <w:sz w:val="24"/>
          <w:szCs w:val="24"/>
        </w:rPr>
        <w:t xml:space="preserve"> This document shall be pu</w:t>
      </w:r>
      <w:r w:rsidRPr="00C3360B">
        <w:rPr>
          <w:sz w:val="24"/>
          <w:szCs w:val="24"/>
        </w:rPr>
        <w:t>b</w:t>
      </w:r>
      <w:r w:rsidRPr="00C3360B">
        <w:rPr>
          <w:sz w:val="24"/>
          <w:szCs w:val="24"/>
        </w:rPr>
        <w:t xml:space="preserve">lished on the </w:t>
      </w:r>
      <w:r w:rsidRPr="00B55C11">
        <w:rPr>
          <w:i/>
          <w:sz w:val="24"/>
          <w:szCs w:val="24"/>
        </w:rPr>
        <w:t>Allocation Office</w:t>
      </w:r>
      <w:r w:rsidRPr="00C3360B">
        <w:rPr>
          <w:sz w:val="24"/>
          <w:szCs w:val="24"/>
        </w:rPr>
        <w:t xml:space="preserve"> website and will be updated when necessary.</w:t>
      </w:r>
    </w:p>
    <w:p w:rsidR="0031675F" w:rsidRDefault="0031675F" w:rsidP="0031675F">
      <w:pPr>
        <w:pStyle w:val="ListParagraph"/>
        <w:rPr>
          <w:color w:val="000000"/>
          <w:sz w:val="24"/>
          <w:szCs w:val="24"/>
        </w:rPr>
      </w:pPr>
    </w:p>
    <w:p w:rsidR="0031675F" w:rsidRDefault="0031675F" w:rsidP="0031675F">
      <w:pPr>
        <w:numPr>
          <w:ilvl w:val="0"/>
          <w:numId w:val="6"/>
        </w:numPr>
        <w:jc w:val="both"/>
        <w:rPr>
          <w:sz w:val="24"/>
          <w:szCs w:val="24"/>
        </w:rPr>
      </w:pPr>
      <w:r w:rsidRPr="00C3360B">
        <w:rPr>
          <w:color w:val="000000"/>
          <w:sz w:val="24"/>
          <w:szCs w:val="24"/>
        </w:rPr>
        <w:t xml:space="preserve">Subject to all existing requirements being fulfilled, the original countersigned </w:t>
      </w:r>
      <w:r w:rsidRPr="00C3360B">
        <w:rPr>
          <w:sz w:val="24"/>
          <w:szCs w:val="24"/>
        </w:rPr>
        <w:t xml:space="preserve">copy </w:t>
      </w:r>
      <w:r w:rsidRPr="00C3360B">
        <w:rPr>
          <w:color w:val="000000"/>
          <w:sz w:val="24"/>
          <w:szCs w:val="24"/>
        </w:rPr>
        <w:t xml:space="preserve">of the Cross Border Capacity Allocation Contract will be sent to the </w:t>
      </w:r>
      <w:r w:rsidRPr="00AF64F2">
        <w:rPr>
          <w:i/>
          <w:color w:val="000000"/>
          <w:sz w:val="24"/>
          <w:szCs w:val="24"/>
        </w:rPr>
        <w:t>Registered Participant</w:t>
      </w:r>
      <w:r w:rsidRPr="00C3360B">
        <w:rPr>
          <w:color w:val="000000"/>
          <w:sz w:val="24"/>
          <w:szCs w:val="24"/>
        </w:rPr>
        <w:t>.</w:t>
      </w:r>
      <w:r w:rsidRPr="00C3360B">
        <w:rPr>
          <w:color w:val="FF0000"/>
          <w:sz w:val="24"/>
          <w:szCs w:val="24"/>
        </w:rPr>
        <w:t xml:space="preserve"> </w:t>
      </w:r>
      <w:r w:rsidRPr="00C3360B">
        <w:rPr>
          <w:sz w:val="24"/>
          <w:szCs w:val="24"/>
        </w:rPr>
        <w:t xml:space="preserve">To access the </w:t>
      </w:r>
      <w:r w:rsidRPr="004278C6">
        <w:rPr>
          <w:i/>
          <w:sz w:val="24"/>
          <w:szCs w:val="24"/>
        </w:rPr>
        <w:t>Capacity</w:t>
      </w:r>
      <w:r w:rsidRPr="00C3360B">
        <w:rPr>
          <w:sz w:val="24"/>
          <w:szCs w:val="24"/>
        </w:rPr>
        <w:t xml:space="preserve"> auction system “DAMAS”, the </w:t>
      </w:r>
      <w:r w:rsidRPr="00AF64F2">
        <w:rPr>
          <w:i/>
          <w:sz w:val="24"/>
          <w:szCs w:val="24"/>
        </w:rPr>
        <w:t>Registered Participant</w:t>
      </w:r>
      <w:r w:rsidRPr="00C3360B">
        <w:rPr>
          <w:sz w:val="24"/>
          <w:szCs w:val="24"/>
        </w:rPr>
        <w:t xml:space="preserve"> shall apply for a token and/or for a password and a user ID</w:t>
      </w:r>
      <w:r w:rsidRPr="00C3360B">
        <w:rPr>
          <w:bCs/>
          <w:sz w:val="24"/>
          <w:szCs w:val="24"/>
        </w:rPr>
        <w:t>. The password and user ID shall be received personally or through authorized person</w:t>
      </w:r>
      <w:r w:rsidR="00C65888">
        <w:rPr>
          <w:bCs/>
          <w:sz w:val="24"/>
          <w:szCs w:val="24"/>
        </w:rPr>
        <w:t xml:space="preserve"> from Transelectrica</w:t>
      </w:r>
      <w:r w:rsidRPr="00C3360B">
        <w:rPr>
          <w:bCs/>
          <w:sz w:val="24"/>
          <w:szCs w:val="24"/>
        </w:rPr>
        <w:t>.</w:t>
      </w:r>
    </w:p>
    <w:p w:rsidR="0031675F" w:rsidRDefault="0031675F" w:rsidP="0031675F">
      <w:pPr>
        <w:pStyle w:val="ListParagraph"/>
        <w:rPr>
          <w:sz w:val="24"/>
          <w:szCs w:val="24"/>
        </w:rPr>
      </w:pPr>
    </w:p>
    <w:p w:rsidR="0031675F" w:rsidRDefault="0031675F" w:rsidP="0031675F">
      <w:pPr>
        <w:numPr>
          <w:ilvl w:val="0"/>
          <w:numId w:val="6"/>
        </w:numPr>
        <w:jc w:val="both"/>
        <w:rPr>
          <w:sz w:val="24"/>
          <w:szCs w:val="24"/>
        </w:rPr>
      </w:pPr>
      <w:r w:rsidRPr="00C3360B">
        <w:rPr>
          <w:sz w:val="24"/>
          <w:szCs w:val="24"/>
        </w:rPr>
        <w:t xml:space="preserve">The password shall be kept with particular care and may under no circumstances be passed to others or made accessible in any other way (including non-authorized representatives of the </w:t>
      </w:r>
      <w:r w:rsidRPr="00AF64F2">
        <w:rPr>
          <w:i/>
          <w:sz w:val="24"/>
          <w:szCs w:val="24"/>
        </w:rPr>
        <w:t>Registered Participant</w:t>
      </w:r>
      <w:r w:rsidRPr="00C3360B">
        <w:rPr>
          <w:sz w:val="24"/>
          <w:szCs w:val="24"/>
        </w:rPr>
        <w:t>). Responsibility for all transactions authorized using the pas</w:t>
      </w:r>
      <w:r w:rsidRPr="00C3360B">
        <w:rPr>
          <w:sz w:val="24"/>
          <w:szCs w:val="24"/>
        </w:rPr>
        <w:t>s</w:t>
      </w:r>
      <w:r w:rsidRPr="00C3360B">
        <w:rPr>
          <w:sz w:val="24"/>
          <w:szCs w:val="24"/>
        </w:rPr>
        <w:t xml:space="preserve">word shall be borne by the </w:t>
      </w:r>
      <w:r w:rsidRPr="00AF64F2">
        <w:rPr>
          <w:i/>
          <w:sz w:val="24"/>
          <w:szCs w:val="24"/>
        </w:rPr>
        <w:t>Registered Participant</w:t>
      </w:r>
      <w:r w:rsidRPr="00C3360B">
        <w:rPr>
          <w:sz w:val="24"/>
          <w:szCs w:val="24"/>
        </w:rPr>
        <w:t xml:space="preserve">. </w:t>
      </w:r>
    </w:p>
    <w:p w:rsidR="00322942" w:rsidRDefault="00322942" w:rsidP="001D7AE1">
      <w:pPr>
        <w:spacing w:after="240"/>
        <w:ind w:left="644"/>
        <w:jc w:val="both"/>
        <w:rPr>
          <w:color w:val="000000"/>
          <w:sz w:val="24"/>
        </w:rPr>
      </w:pPr>
    </w:p>
    <w:p w:rsidR="00F7254F" w:rsidRDefault="00F7254F" w:rsidP="001D7AE1">
      <w:pPr>
        <w:pStyle w:val="Heading2"/>
        <w:tabs>
          <w:tab w:val="clear" w:pos="1277"/>
          <w:tab w:val="num" w:pos="0"/>
        </w:tabs>
        <w:ind w:left="0" w:firstLine="0"/>
      </w:pPr>
      <w:bookmarkStart w:id="89" w:name="_Toc493239704"/>
      <w:r>
        <w:t>Update of Register</w:t>
      </w:r>
      <w:bookmarkEnd w:id="89"/>
    </w:p>
    <w:p w:rsidR="00642218" w:rsidRDefault="00642218" w:rsidP="001D7AE1"/>
    <w:p w:rsidR="00642218" w:rsidRPr="004C6432" w:rsidRDefault="00642218" w:rsidP="00642218">
      <w:pPr>
        <w:pStyle w:val="StandardEinzug1"/>
        <w:numPr>
          <w:ilvl w:val="0"/>
          <w:numId w:val="6"/>
        </w:numPr>
        <w:spacing w:line="240" w:lineRule="auto"/>
        <w:jc w:val="both"/>
        <w:rPr>
          <w:rFonts w:ascii="Times New Roman" w:eastAsia="Arial Unicode MS" w:hAnsi="Times New Roman" w:cs="Times New Roman"/>
          <w:lang w:val="en-US"/>
        </w:rPr>
      </w:pPr>
      <w:r w:rsidRPr="001D7AE1">
        <w:rPr>
          <w:rFonts w:ascii="Times New Roman" w:eastAsia="Arial Unicode MS" w:hAnsi="Times New Roman" w:cs="Times New Roman"/>
          <w:lang w:val="en-US"/>
        </w:rPr>
        <w:t xml:space="preserve">The requirements for participation set forth in these </w:t>
      </w:r>
      <w:r w:rsidRPr="001D7AE1">
        <w:rPr>
          <w:rFonts w:ascii="Times New Roman" w:hAnsi="Times New Roman" w:cs="Times New Roman"/>
          <w:i/>
          <w:lang w:val="en-GB"/>
        </w:rPr>
        <w:t xml:space="preserve">Daily </w:t>
      </w:r>
      <w:r w:rsidRPr="001D7AE1">
        <w:rPr>
          <w:rFonts w:ascii="Times New Roman" w:eastAsia="Arial Unicode MS" w:hAnsi="Times New Roman" w:cs="Times New Roman"/>
          <w:i/>
          <w:lang w:val="en-US"/>
        </w:rPr>
        <w:t>Allocation Rules</w:t>
      </w:r>
      <w:r w:rsidRPr="001D7AE1">
        <w:rPr>
          <w:rFonts w:ascii="Times New Roman" w:eastAsia="Arial Unicode MS" w:hAnsi="Times New Roman" w:cs="Times New Roman"/>
          <w:lang w:val="en-US"/>
        </w:rPr>
        <w:t xml:space="preserve"> must be fu</w:t>
      </w:r>
      <w:r w:rsidRPr="001D7AE1">
        <w:rPr>
          <w:rFonts w:ascii="Times New Roman" w:eastAsia="Arial Unicode MS" w:hAnsi="Times New Roman" w:cs="Times New Roman"/>
          <w:lang w:val="en-US"/>
        </w:rPr>
        <w:t>l</w:t>
      </w:r>
      <w:r w:rsidRPr="001D7AE1">
        <w:rPr>
          <w:rFonts w:ascii="Times New Roman" w:eastAsia="Arial Unicode MS" w:hAnsi="Times New Roman" w:cs="Times New Roman"/>
          <w:lang w:val="en-US"/>
        </w:rPr>
        <w:t xml:space="preserve">filled at all times when participating in daily auction proceedings. As a consequence, the </w:t>
      </w:r>
      <w:r w:rsidRPr="001D7AE1">
        <w:rPr>
          <w:rFonts w:ascii="Times New Roman" w:eastAsia="Arial Unicode MS" w:hAnsi="Times New Roman" w:cs="Times New Roman"/>
          <w:i/>
          <w:lang w:val="en-US"/>
        </w:rPr>
        <w:t>Registered Participant</w:t>
      </w:r>
      <w:r w:rsidRPr="001D7AE1">
        <w:rPr>
          <w:rFonts w:ascii="Times New Roman" w:eastAsia="Arial Unicode MS" w:hAnsi="Times New Roman" w:cs="Times New Roman"/>
          <w:lang w:val="en-US"/>
        </w:rPr>
        <w:t xml:space="preserve"> shall promptly inform the </w:t>
      </w:r>
      <w:r w:rsidRPr="001D7AE1">
        <w:rPr>
          <w:rFonts w:ascii="Times New Roman" w:eastAsia="Arial Unicode MS" w:hAnsi="Times New Roman" w:cs="Times New Roman"/>
          <w:i/>
          <w:lang w:val="en-US"/>
        </w:rPr>
        <w:t>Allocation Office</w:t>
      </w:r>
      <w:r w:rsidRPr="001D7AE1">
        <w:rPr>
          <w:rFonts w:ascii="Times New Roman" w:eastAsia="Arial Unicode MS" w:hAnsi="Times New Roman" w:cs="Times New Roman"/>
          <w:lang w:val="en-US"/>
        </w:rPr>
        <w:t xml:space="preserve"> in writing of any changes affecting fulfillment of the requirements concerned. </w:t>
      </w:r>
    </w:p>
    <w:p w:rsidR="00642218" w:rsidRPr="004C6432" w:rsidRDefault="00642218" w:rsidP="00642218">
      <w:pPr>
        <w:pStyle w:val="StandardEinzug1"/>
        <w:numPr>
          <w:ilvl w:val="0"/>
          <w:numId w:val="6"/>
        </w:numPr>
        <w:spacing w:line="240" w:lineRule="auto"/>
        <w:jc w:val="both"/>
        <w:rPr>
          <w:rFonts w:ascii="Times New Roman" w:eastAsia="Arial Unicode MS" w:hAnsi="Times New Roman" w:cs="Times New Roman"/>
          <w:lang w:val="en-US"/>
        </w:rPr>
      </w:pPr>
      <w:r w:rsidRPr="001D7AE1">
        <w:rPr>
          <w:rFonts w:ascii="Times New Roman" w:eastAsia="Arial Unicode MS" w:hAnsi="Times New Roman" w:cs="Times New Roman"/>
          <w:lang w:val="en-US"/>
        </w:rPr>
        <w:lastRenderedPageBreak/>
        <w:t xml:space="preserve">Changes concerning the </w:t>
      </w:r>
      <w:r w:rsidRPr="001D7AE1">
        <w:rPr>
          <w:rFonts w:ascii="Times New Roman" w:eastAsia="Arial Unicode MS" w:hAnsi="Times New Roman" w:cs="Times New Roman"/>
          <w:i/>
          <w:lang w:val="en-US"/>
        </w:rPr>
        <w:t>Registered Participants</w:t>
      </w:r>
      <w:r w:rsidRPr="001D7AE1">
        <w:rPr>
          <w:rFonts w:ascii="Times New Roman" w:eastAsia="Arial Unicode MS" w:hAnsi="Times New Roman" w:cs="Times New Roman"/>
          <w:lang w:val="en-US"/>
        </w:rPr>
        <w:t xml:space="preserve"> </w:t>
      </w:r>
      <w:r w:rsidR="00D136B6" w:rsidRPr="001D7AE1">
        <w:rPr>
          <w:rFonts w:ascii="Times New Roman" w:eastAsia="Arial Unicode MS" w:hAnsi="Times New Roman" w:cs="Times New Roman"/>
          <w:lang w:val="en-US"/>
        </w:rPr>
        <w:t xml:space="preserve">the </w:t>
      </w:r>
      <w:r w:rsidRPr="001D7AE1">
        <w:rPr>
          <w:rFonts w:ascii="Times New Roman" w:eastAsia="Arial Unicode MS" w:hAnsi="Times New Roman" w:cs="Times New Roman"/>
          <w:lang w:val="en-US"/>
        </w:rPr>
        <w:t xml:space="preserve">statements set forth in the Registration Form submitted by the </w:t>
      </w:r>
      <w:r w:rsidRPr="001D7AE1">
        <w:rPr>
          <w:rFonts w:ascii="Times New Roman" w:eastAsia="Arial Unicode MS" w:hAnsi="Times New Roman" w:cs="Times New Roman"/>
          <w:i/>
          <w:lang w:val="en-US"/>
        </w:rPr>
        <w:t>Registered Participant</w:t>
      </w:r>
      <w:r w:rsidRPr="001D7AE1">
        <w:rPr>
          <w:rFonts w:ascii="Times New Roman" w:eastAsia="Arial Unicode MS" w:hAnsi="Times New Roman" w:cs="Times New Roman"/>
          <w:lang w:val="en-US"/>
        </w:rPr>
        <w:t xml:space="preserve"> shall be notified to the Allocation Office in writing, as soon as the change is known by the </w:t>
      </w:r>
      <w:r w:rsidRPr="001D7AE1">
        <w:rPr>
          <w:rFonts w:ascii="Times New Roman" w:eastAsia="Arial Unicode MS" w:hAnsi="Times New Roman" w:cs="Times New Roman"/>
          <w:i/>
          <w:lang w:val="en-US"/>
        </w:rPr>
        <w:t>Registered Participant</w:t>
      </w:r>
      <w:r w:rsidRPr="001D7AE1">
        <w:rPr>
          <w:rFonts w:ascii="Times New Roman" w:eastAsia="Arial Unicode MS" w:hAnsi="Times New Roman" w:cs="Times New Roman"/>
          <w:lang w:val="en-US"/>
        </w:rPr>
        <w:t>.</w:t>
      </w:r>
    </w:p>
    <w:p w:rsidR="00642218" w:rsidRPr="004C6432" w:rsidRDefault="00642218" w:rsidP="00642218">
      <w:pPr>
        <w:pStyle w:val="StandardEinzug1"/>
        <w:numPr>
          <w:ilvl w:val="0"/>
          <w:numId w:val="6"/>
        </w:numPr>
        <w:spacing w:after="240" w:line="240" w:lineRule="auto"/>
        <w:ind w:left="641" w:hanging="357"/>
        <w:jc w:val="both"/>
        <w:rPr>
          <w:rFonts w:ascii="Times New Roman" w:hAnsi="Times New Roman" w:cs="Times New Roman"/>
          <w:lang w:val="en-GB"/>
        </w:rPr>
      </w:pPr>
      <w:r w:rsidRPr="001D7AE1">
        <w:rPr>
          <w:rFonts w:ascii="Times New Roman" w:hAnsi="Times New Roman" w:cs="Times New Roman"/>
          <w:lang w:val="en-GB"/>
        </w:rPr>
        <w:t xml:space="preserve">If the </w:t>
      </w:r>
      <w:r w:rsidRPr="001D7AE1">
        <w:rPr>
          <w:rFonts w:ascii="Times New Roman" w:hAnsi="Times New Roman" w:cs="Times New Roman"/>
          <w:i/>
          <w:lang w:val="en-GB"/>
        </w:rPr>
        <w:t>Registered Participant</w:t>
      </w:r>
      <w:r w:rsidRPr="001D7AE1">
        <w:rPr>
          <w:rFonts w:ascii="Times New Roman" w:hAnsi="Times New Roman" w:cs="Times New Roman"/>
          <w:lang w:val="en-GB"/>
        </w:rPr>
        <w:t xml:space="preserve"> does not wish to participate in any further auctions, he may submit a </w:t>
      </w:r>
      <w:r w:rsidRPr="001D7AE1">
        <w:rPr>
          <w:rFonts w:ascii="Times New Roman" w:eastAsia="Arial Unicode MS" w:hAnsi="Times New Roman" w:cs="Times New Roman"/>
          <w:lang w:val="en-US"/>
        </w:rPr>
        <w:t>written</w:t>
      </w:r>
      <w:r w:rsidRPr="001D7AE1">
        <w:rPr>
          <w:rFonts w:ascii="Times New Roman" w:hAnsi="Times New Roman" w:cs="Times New Roman"/>
          <w:lang w:val="en-GB"/>
        </w:rPr>
        <w:t xml:space="preserve"> request for deregistration to the </w:t>
      </w:r>
      <w:r w:rsidRPr="001D7AE1">
        <w:rPr>
          <w:rFonts w:ascii="Times New Roman" w:hAnsi="Times New Roman" w:cs="Times New Roman"/>
          <w:i/>
          <w:lang w:val="en-GB"/>
        </w:rPr>
        <w:t>Allocation Office</w:t>
      </w:r>
      <w:r w:rsidRPr="001D7AE1">
        <w:rPr>
          <w:rFonts w:ascii="Times New Roman" w:hAnsi="Times New Roman" w:cs="Times New Roman"/>
          <w:lang w:val="en-GB"/>
        </w:rPr>
        <w:t>. The request will be a</w:t>
      </w:r>
      <w:r w:rsidRPr="001D7AE1">
        <w:rPr>
          <w:rFonts w:ascii="Times New Roman" w:hAnsi="Times New Roman" w:cs="Times New Roman"/>
          <w:lang w:val="en-GB"/>
        </w:rPr>
        <w:t>c</w:t>
      </w:r>
      <w:r w:rsidRPr="001D7AE1">
        <w:rPr>
          <w:rFonts w:ascii="Times New Roman" w:hAnsi="Times New Roman" w:cs="Times New Roman"/>
          <w:lang w:val="en-GB"/>
        </w:rPr>
        <w:t>cepted on condition that:</w:t>
      </w:r>
    </w:p>
    <w:p w:rsidR="00642218" w:rsidRPr="004C6432" w:rsidRDefault="00642218" w:rsidP="00642218">
      <w:pPr>
        <w:numPr>
          <w:ilvl w:val="0"/>
          <w:numId w:val="82"/>
        </w:numPr>
        <w:tabs>
          <w:tab w:val="clear" w:pos="720"/>
          <w:tab w:val="num" w:pos="1080"/>
        </w:tabs>
        <w:spacing w:after="120"/>
        <w:ind w:left="1080" w:hanging="480"/>
        <w:jc w:val="both"/>
        <w:rPr>
          <w:sz w:val="24"/>
          <w:szCs w:val="24"/>
        </w:rPr>
      </w:pPr>
      <w:r w:rsidRPr="001D7AE1">
        <w:rPr>
          <w:sz w:val="24"/>
          <w:szCs w:val="24"/>
        </w:rPr>
        <w:t xml:space="preserve">the </w:t>
      </w:r>
      <w:r w:rsidRPr="001D7AE1">
        <w:rPr>
          <w:i/>
          <w:sz w:val="24"/>
          <w:szCs w:val="24"/>
        </w:rPr>
        <w:t>Registered Participant</w:t>
      </w:r>
      <w:r w:rsidRPr="001D7AE1">
        <w:rPr>
          <w:sz w:val="24"/>
          <w:szCs w:val="24"/>
        </w:rPr>
        <w:t xml:space="preserve"> no longer possesses any </w:t>
      </w:r>
      <w:r w:rsidRPr="001D7AE1">
        <w:rPr>
          <w:i/>
          <w:sz w:val="24"/>
          <w:szCs w:val="24"/>
        </w:rPr>
        <w:t>PTRs</w:t>
      </w:r>
      <w:r w:rsidRPr="001D7AE1">
        <w:rPr>
          <w:sz w:val="24"/>
          <w:szCs w:val="24"/>
        </w:rPr>
        <w:t xml:space="preserve"> awarded in daily auctions and</w:t>
      </w:r>
    </w:p>
    <w:p w:rsidR="00642218" w:rsidRPr="004C6432" w:rsidRDefault="00642218" w:rsidP="00642218">
      <w:pPr>
        <w:numPr>
          <w:ilvl w:val="0"/>
          <w:numId w:val="82"/>
        </w:numPr>
        <w:tabs>
          <w:tab w:val="clear" w:pos="720"/>
          <w:tab w:val="num" w:pos="1080"/>
        </w:tabs>
        <w:spacing w:after="120"/>
        <w:ind w:left="1080" w:hanging="480"/>
        <w:jc w:val="both"/>
        <w:rPr>
          <w:sz w:val="24"/>
          <w:szCs w:val="24"/>
        </w:rPr>
      </w:pPr>
      <w:r w:rsidRPr="001D7AE1">
        <w:rPr>
          <w:sz w:val="24"/>
          <w:szCs w:val="24"/>
        </w:rPr>
        <w:t xml:space="preserve">the </w:t>
      </w:r>
      <w:r w:rsidRPr="001D7AE1">
        <w:rPr>
          <w:i/>
          <w:sz w:val="24"/>
          <w:szCs w:val="24"/>
        </w:rPr>
        <w:t>Registered Participant</w:t>
      </w:r>
      <w:r w:rsidRPr="001D7AE1">
        <w:rPr>
          <w:sz w:val="24"/>
          <w:szCs w:val="24"/>
        </w:rPr>
        <w:t xml:space="preserve"> has fulfilled all its obligations towards ESO and/or TRA</w:t>
      </w:r>
      <w:r w:rsidRPr="001D7AE1">
        <w:rPr>
          <w:sz w:val="24"/>
          <w:szCs w:val="24"/>
        </w:rPr>
        <w:t>N</w:t>
      </w:r>
      <w:r w:rsidRPr="001D7AE1">
        <w:rPr>
          <w:sz w:val="24"/>
          <w:szCs w:val="24"/>
        </w:rPr>
        <w:t xml:space="preserve">SELECTRICA. </w:t>
      </w:r>
    </w:p>
    <w:p w:rsidR="00642218" w:rsidRPr="004C6432" w:rsidRDefault="00642218" w:rsidP="00642218">
      <w:pPr>
        <w:pStyle w:val="StandardEinzug1"/>
        <w:numPr>
          <w:ilvl w:val="0"/>
          <w:numId w:val="6"/>
        </w:numPr>
        <w:spacing w:line="240" w:lineRule="auto"/>
        <w:jc w:val="both"/>
        <w:rPr>
          <w:rFonts w:ascii="Times New Roman" w:hAnsi="Times New Roman" w:cs="Times New Roman"/>
          <w:lang w:val="en-GB"/>
        </w:rPr>
      </w:pPr>
      <w:r w:rsidRPr="001D7AE1">
        <w:rPr>
          <w:rFonts w:ascii="Times New Roman" w:hAnsi="Times New Roman" w:cs="Times New Roman"/>
          <w:i/>
          <w:lang w:val="en-GB"/>
        </w:rPr>
        <w:t>Registered Participants</w:t>
      </w:r>
      <w:r w:rsidRPr="001D7AE1">
        <w:rPr>
          <w:rFonts w:ascii="Times New Roman" w:hAnsi="Times New Roman" w:cs="Times New Roman"/>
          <w:lang w:val="en-GB"/>
        </w:rPr>
        <w:t xml:space="preserve"> who have been deregistered may apply for readmission by co</w:t>
      </w:r>
      <w:r w:rsidRPr="001D7AE1">
        <w:rPr>
          <w:rFonts w:ascii="Times New Roman" w:hAnsi="Times New Roman" w:cs="Times New Roman"/>
          <w:lang w:val="en-GB"/>
        </w:rPr>
        <w:t>m</w:t>
      </w:r>
      <w:r w:rsidRPr="001D7AE1">
        <w:rPr>
          <w:rFonts w:ascii="Times New Roman" w:hAnsi="Times New Roman" w:cs="Times New Roman"/>
          <w:lang w:val="en-GB"/>
        </w:rPr>
        <w:t>pleting the registration.</w:t>
      </w:r>
    </w:p>
    <w:p w:rsidR="00642218" w:rsidRPr="004C6432" w:rsidRDefault="00642218" w:rsidP="00152669">
      <w:pPr>
        <w:pStyle w:val="StandardEinzug1"/>
        <w:spacing w:after="120" w:line="240" w:lineRule="auto"/>
        <w:ind w:left="284"/>
        <w:jc w:val="both"/>
        <w:rPr>
          <w:rFonts w:ascii="Times New Roman" w:hAnsi="Times New Roman" w:cs="Times New Roman"/>
          <w:lang w:val="en-GB"/>
        </w:rPr>
      </w:pPr>
      <w:r w:rsidRPr="001D7AE1">
        <w:rPr>
          <w:rFonts w:ascii="Times New Roman" w:hAnsi="Times New Roman" w:cs="Times New Roman"/>
          <w:lang w:val="en-GB"/>
        </w:rPr>
        <w:t xml:space="preserve">If the </w:t>
      </w:r>
      <w:r w:rsidRPr="001D7AE1">
        <w:rPr>
          <w:rFonts w:ascii="Times New Roman" w:hAnsi="Times New Roman" w:cs="Times New Roman"/>
          <w:i/>
          <w:lang w:val="en-GB"/>
        </w:rPr>
        <w:t>Registered Participant</w:t>
      </w:r>
      <w:r w:rsidRPr="001D7AE1">
        <w:rPr>
          <w:rFonts w:ascii="Times New Roman" w:hAnsi="Times New Roman" w:cs="Times New Roman"/>
          <w:lang w:val="en-GB"/>
        </w:rPr>
        <w:t>, in any manner:</w:t>
      </w:r>
    </w:p>
    <w:p w:rsidR="00642218" w:rsidRPr="004C6432" w:rsidRDefault="00642218" w:rsidP="00642218">
      <w:pPr>
        <w:pStyle w:val="StandardEinzug1"/>
        <w:numPr>
          <w:ilvl w:val="0"/>
          <w:numId w:val="83"/>
        </w:numPr>
        <w:spacing w:after="120" w:line="240" w:lineRule="auto"/>
        <w:ind w:left="1134" w:hanging="567"/>
        <w:jc w:val="both"/>
        <w:rPr>
          <w:rFonts w:ascii="Times New Roman" w:hAnsi="Times New Roman" w:cs="Times New Roman"/>
          <w:lang w:val="en-GB"/>
        </w:rPr>
      </w:pPr>
      <w:r w:rsidRPr="001D7AE1">
        <w:rPr>
          <w:rFonts w:ascii="Times New Roman" w:hAnsi="Times New Roman" w:cs="Times New Roman"/>
          <w:lang w:val="en-GB"/>
        </w:rPr>
        <w:t xml:space="preserve">infringes these </w:t>
      </w:r>
      <w:r w:rsidRPr="001D7AE1">
        <w:rPr>
          <w:rFonts w:ascii="Times New Roman" w:hAnsi="Times New Roman" w:cs="Times New Roman"/>
          <w:i/>
          <w:lang w:val="en-GB"/>
        </w:rPr>
        <w:t>Daily Allocation Rules</w:t>
      </w:r>
      <w:r w:rsidRPr="001D7AE1">
        <w:rPr>
          <w:rFonts w:ascii="Times New Roman" w:hAnsi="Times New Roman" w:cs="Times New Roman"/>
          <w:lang w:val="en-GB"/>
        </w:rPr>
        <w:t xml:space="preserve">, </w:t>
      </w:r>
    </w:p>
    <w:p w:rsidR="00642218" w:rsidRPr="004C6432" w:rsidRDefault="00642218" w:rsidP="00642218">
      <w:pPr>
        <w:pStyle w:val="StandardEinzug1"/>
        <w:numPr>
          <w:ilvl w:val="0"/>
          <w:numId w:val="83"/>
        </w:numPr>
        <w:spacing w:after="120" w:line="240" w:lineRule="auto"/>
        <w:ind w:left="1134" w:hanging="567"/>
        <w:jc w:val="both"/>
        <w:rPr>
          <w:rFonts w:ascii="Times New Roman" w:hAnsi="Times New Roman" w:cs="Times New Roman"/>
          <w:lang w:val="en-GB"/>
        </w:rPr>
      </w:pPr>
      <w:r w:rsidRPr="001D7AE1">
        <w:rPr>
          <w:rFonts w:ascii="Times New Roman" w:hAnsi="Times New Roman" w:cs="Times New Roman"/>
          <w:lang w:val="en-GB"/>
        </w:rPr>
        <w:t xml:space="preserve">declares bankruptcy, </w:t>
      </w:r>
    </w:p>
    <w:p w:rsidR="00642218" w:rsidRPr="004C6432" w:rsidRDefault="00642218" w:rsidP="00642218">
      <w:pPr>
        <w:pStyle w:val="StandardEinzug1"/>
        <w:numPr>
          <w:ilvl w:val="0"/>
          <w:numId w:val="83"/>
        </w:numPr>
        <w:spacing w:after="120" w:line="240" w:lineRule="auto"/>
        <w:ind w:left="1134" w:hanging="567"/>
        <w:jc w:val="both"/>
        <w:rPr>
          <w:rFonts w:ascii="Times New Roman" w:hAnsi="Times New Roman" w:cs="Times New Roman"/>
          <w:lang w:val="en-GB"/>
        </w:rPr>
      </w:pPr>
      <w:r w:rsidRPr="001D7AE1">
        <w:rPr>
          <w:rFonts w:ascii="Times New Roman" w:hAnsi="Times New Roman" w:cs="Times New Roman"/>
          <w:lang w:val="en-GB"/>
        </w:rPr>
        <w:t>is in default of any payment to TRANSELECTRICA or ESO.</w:t>
      </w:r>
    </w:p>
    <w:p w:rsidR="00642218" w:rsidRPr="004C6432" w:rsidRDefault="00642218" w:rsidP="00642218">
      <w:pPr>
        <w:pStyle w:val="StandardEinzug1"/>
        <w:spacing w:after="120" w:line="240" w:lineRule="auto"/>
        <w:ind w:left="567"/>
        <w:jc w:val="both"/>
        <w:rPr>
          <w:rFonts w:ascii="Times New Roman" w:hAnsi="Times New Roman" w:cs="Times New Roman"/>
          <w:lang w:val="en-GB"/>
        </w:rPr>
      </w:pPr>
      <w:r w:rsidRPr="001D7AE1">
        <w:rPr>
          <w:rFonts w:ascii="Times New Roman" w:hAnsi="Times New Roman" w:cs="Times New Roman"/>
          <w:lang w:val="en-GB"/>
        </w:rPr>
        <w:t xml:space="preserve">then the </w:t>
      </w:r>
      <w:r w:rsidRPr="001D7AE1">
        <w:rPr>
          <w:rFonts w:ascii="Times New Roman" w:hAnsi="Times New Roman" w:cs="Times New Roman"/>
          <w:i/>
          <w:lang w:val="en-GB"/>
        </w:rPr>
        <w:t>Registered Participant</w:t>
      </w:r>
      <w:r w:rsidRPr="001D7AE1">
        <w:rPr>
          <w:rFonts w:ascii="Times New Roman" w:hAnsi="Times New Roman" w:cs="Times New Roman"/>
          <w:lang w:val="en-GB"/>
        </w:rPr>
        <w:t xml:space="preserve"> can be excluded from further daily auctions by the </w:t>
      </w:r>
      <w:r w:rsidRPr="001D7AE1">
        <w:rPr>
          <w:rFonts w:ascii="Times New Roman" w:hAnsi="Times New Roman" w:cs="Times New Roman"/>
          <w:i/>
          <w:lang w:val="en-GB"/>
        </w:rPr>
        <w:t>Alloc</w:t>
      </w:r>
      <w:r w:rsidRPr="001D7AE1">
        <w:rPr>
          <w:rFonts w:ascii="Times New Roman" w:hAnsi="Times New Roman" w:cs="Times New Roman"/>
          <w:i/>
          <w:lang w:val="en-GB"/>
        </w:rPr>
        <w:t>a</w:t>
      </w:r>
      <w:r w:rsidRPr="001D7AE1">
        <w:rPr>
          <w:rFonts w:ascii="Times New Roman" w:hAnsi="Times New Roman" w:cs="Times New Roman"/>
          <w:i/>
          <w:lang w:val="en-GB"/>
        </w:rPr>
        <w:t xml:space="preserve">tion Office </w:t>
      </w:r>
      <w:r w:rsidRPr="001D7AE1">
        <w:rPr>
          <w:rFonts w:ascii="Times New Roman" w:hAnsi="Times New Roman" w:cs="Times New Roman"/>
          <w:lang w:val="en-GB"/>
        </w:rPr>
        <w:t xml:space="preserve">without delay. The ban shall promptly be notified to the </w:t>
      </w:r>
      <w:r w:rsidRPr="001D7AE1">
        <w:rPr>
          <w:rFonts w:ascii="Times New Roman" w:hAnsi="Times New Roman" w:cs="Times New Roman"/>
          <w:i/>
          <w:lang w:val="en-GB"/>
        </w:rPr>
        <w:t>Registered Participant</w:t>
      </w:r>
      <w:r w:rsidRPr="001D7AE1">
        <w:rPr>
          <w:rFonts w:ascii="Times New Roman" w:hAnsi="Times New Roman" w:cs="Times New Roman"/>
          <w:lang w:val="en-GB"/>
        </w:rPr>
        <w:t xml:space="preserve"> by facsimile transmission or e-mail and by registered mail  (with acknowledgement of r</w:t>
      </w:r>
      <w:r w:rsidRPr="001D7AE1">
        <w:rPr>
          <w:rFonts w:ascii="Times New Roman" w:hAnsi="Times New Roman" w:cs="Times New Roman"/>
          <w:lang w:val="en-GB"/>
        </w:rPr>
        <w:t>e</w:t>
      </w:r>
      <w:r w:rsidRPr="001D7AE1">
        <w:rPr>
          <w:rFonts w:ascii="Times New Roman" w:hAnsi="Times New Roman" w:cs="Times New Roman"/>
          <w:lang w:val="en-GB"/>
        </w:rPr>
        <w:t>ceipt) and shall be in effect on the date of acknowledgement of receipt or on the date spec</w:t>
      </w:r>
      <w:r w:rsidRPr="001D7AE1">
        <w:rPr>
          <w:rFonts w:ascii="Times New Roman" w:hAnsi="Times New Roman" w:cs="Times New Roman"/>
          <w:lang w:val="en-GB"/>
        </w:rPr>
        <w:t>i</w:t>
      </w:r>
      <w:r w:rsidRPr="001D7AE1">
        <w:rPr>
          <w:rFonts w:ascii="Times New Roman" w:hAnsi="Times New Roman" w:cs="Times New Roman"/>
          <w:lang w:val="en-GB"/>
        </w:rPr>
        <w:t xml:space="preserve">fied in the notification, if any. Exclusion does not free the </w:t>
      </w:r>
      <w:r w:rsidRPr="001D7AE1">
        <w:rPr>
          <w:rFonts w:ascii="Times New Roman" w:hAnsi="Times New Roman" w:cs="Times New Roman"/>
          <w:i/>
          <w:lang w:val="en-GB"/>
        </w:rPr>
        <w:t>Registered Participant</w:t>
      </w:r>
      <w:r w:rsidRPr="001D7AE1">
        <w:rPr>
          <w:rFonts w:ascii="Times New Roman" w:hAnsi="Times New Roman" w:cs="Times New Roman"/>
          <w:lang w:val="en-GB"/>
        </w:rPr>
        <w:t xml:space="preserve"> from its payment obligations, so the </w:t>
      </w:r>
      <w:r w:rsidRPr="001D7AE1">
        <w:rPr>
          <w:rFonts w:ascii="Times New Roman" w:hAnsi="Times New Roman" w:cs="Times New Roman"/>
          <w:i/>
          <w:lang w:val="en-GB"/>
        </w:rPr>
        <w:t>Registered Participant</w:t>
      </w:r>
      <w:r w:rsidRPr="001D7AE1">
        <w:rPr>
          <w:rFonts w:ascii="Times New Roman" w:hAnsi="Times New Roman" w:cs="Times New Roman"/>
          <w:lang w:val="en-GB"/>
        </w:rPr>
        <w:t xml:space="preserve"> shall be obligated to pay for already i</w:t>
      </w:r>
      <w:r w:rsidRPr="001D7AE1">
        <w:rPr>
          <w:rFonts w:ascii="Times New Roman" w:hAnsi="Times New Roman" w:cs="Times New Roman"/>
          <w:lang w:val="en-GB"/>
        </w:rPr>
        <w:t>n</w:t>
      </w:r>
      <w:r w:rsidRPr="001D7AE1">
        <w:rPr>
          <w:rFonts w:ascii="Times New Roman" w:hAnsi="Times New Roman" w:cs="Times New Roman"/>
          <w:lang w:val="en-GB"/>
        </w:rPr>
        <w:t xml:space="preserve">voiced </w:t>
      </w:r>
      <w:r w:rsidRPr="001D7AE1">
        <w:rPr>
          <w:rFonts w:ascii="Times New Roman" w:hAnsi="Times New Roman" w:cs="Times New Roman"/>
          <w:i/>
          <w:lang w:val="en-GB"/>
        </w:rPr>
        <w:t>PTRs</w:t>
      </w:r>
      <w:r w:rsidRPr="001D7AE1">
        <w:rPr>
          <w:rFonts w:ascii="Times New Roman" w:hAnsi="Times New Roman" w:cs="Times New Roman"/>
          <w:lang w:val="en-GB"/>
        </w:rPr>
        <w:t>.</w:t>
      </w:r>
    </w:p>
    <w:p w:rsidR="00642218" w:rsidRPr="004C6432" w:rsidRDefault="00642218" w:rsidP="00642218">
      <w:pPr>
        <w:pStyle w:val="StandardEinzug1"/>
        <w:numPr>
          <w:ilvl w:val="0"/>
          <w:numId w:val="6"/>
        </w:numPr>
        <w:spacing w:after="120" w:line="240" w:lineRule="auto"/>
        <w:jc w:val="both"/>
        <w:rPr>
          <w:rFonts w:ascii="Times New Roman" w:hAnsi="Times New Roman" w:cs="Times New Roman"/>
          <w:lang w:val="en-GB"/>
        </w:rPr>
      </w:pPr>
      <w:r w:rsidRPr="001D7AE1">
        <w:rPr>
          <w:rFonts w:ascii="Times New Roman" w:hAnsi="Times New Roman" w:cs="Times New Roman"/>
          <w:lang w:val="en-GB"/>
        </w:rPr>
        <w:t xml:space="preserve">The </w:t>
      </w:r>
      <w:r w:rsidRPr="001D7AE1">
        <w:rPr>
          <w:rFonts w:ascii="Times New Roman" w:hAnsi="Times New Roman" w:cs="Times New Roman"/>
          <w:i/>
          <w:lang w:val="en-GB"/>
        </w:rPr>
        <w:t>Registered Participant</w:t>
      </w:r>
      <w:r w:rsidRPr="001D7AE1">
        <w:rPr>
          <w:rFonts w:ascii="Times New Roman" w:hAnsi="Times New Roman" w:cs="Times New Roman"/>
          <w:lang w:val="en-GB"/>
        </w:rPr>
        <w:t xml:space="preserve"> shall be obligated to pay any remaining invoices or claims of TRANSELECTRICA within a period of five (5) </w:t>
      </w:r>
      <w:r w:rsidRPr="001D7AE1">
        <w:rPr>
          <w:rFonts w:ascii="Times New Roman" w:hAnsi="Times New Roman" w:cs="Times New Roman"/>
          <w:i/>
          <w:lang w:val="en-GB"/>
        </w:rPr>
        <w:t>Working Days</w:t>
      </w:r>
      <w:r w:rsidRPr="001D7AE1">
        <w:rPr>
          <w:rFonts w:ascii="Times New Roman" w:hAnsi="Times New Roman" w:cs="Times New Roman"/>
          <w:lang w:val="en-GB"/>
        </w:rPr>
        <w:t xml:space="preserve"> after notification of its e</w:t>
      </w:r>
      <w:r w:rsidRPr="001D7AE1">
        <w:rPr>
          <w:rFonts w:ascii="Times New Roman" w:hAnsi="Times New Roman" w:cs="Times New Roman"/>
          <w:lang w:val="en-GB"/>
        </w:rPr>
        <w:t>x</w:t>
      </w:r>
      <w:r w:rsidRPr="001D7AE1">
        <w:rPr>
          <w:rFonts w:ascii="Times New Roman" w:hAnsi="Times New Roman" w:cs="Times New Roman"/>
          <w:lang w:val="en-GB"/>
        </w:rPr>
        <w:t xml:space="preserve">clusion by the </w:t>
      </w:r>
      <w:r w:rsidRPr="001D7AE1">
        <w:rPr>
          <w:rFonts w:ascii="Times New Roman" w:hAnsi="Times New Roman" w:cs="Times New Roman"/>
          <w:i/>
          <w:lang w:val="en-GB"/>
        </w:rPr>
        <w:t>Allocation Office.</w:t>
      </w:r>
    </w:p>
    <w:p w:rsidR="00642218" w:rsidRPr="004C6432" w:rsidRDefault="00642218" w:rsidP="00642218">
      <w:pPr>
        <w:pStyle w:val="StandardEinzug1"/>
        <w:numPr>
          <w:ilvl w:val="0"/>
          <w:numId w:val="6"/>
        </w:numPr>
        <w:spacing w:after="120" w:line="240" w:lineRule="auto"/>
        <w:jc w:val="both"/>
        <w:rPr>
          <w:rFonts w:ascii="Times New Roman" w:hAnsi="Times New Roman" w:cs="Times New Roman"/>
          <w:color w:val="000000"/>
        </w:rPr>
      </w:pPr>
      <w:r w:rsidRPr="001D7AE1">
        <w:rPr>
          <w:rFonts w:ascii="Times New Roman" w:hAnsi="Times New Roman" w:cs="Times New Roman"/>
          <w:color w:val="000000"/>
        </w:rPr>
        <w:t xml:space="preserve">When the </w:t>
      </w:r>
      <w:r w:rsidRPr="001D7AE1">
        <w:rPr>
          <w:rFonts w:ascii="Times New Roman" w:hAnsi="Times New Roman" w:cs="Times New Roman"/>
          <w:i/>
          <w:color w:val="000000"/>
        </w:rPr>
        <w:t>Registered Participant</w:t>
      </w:r>
      <w:r w:rsidRPr="001D7AE1">
        <w:rPr>
          <w:rFonts w:ascii="Times New Roman" w:hAnsi="Times New Roman" w:cs="Times New Roman"/>
          <w:color w:val="000000"/>
        </w:rPr>
        <w:t xml:space="preserve"> is excluded from the daily auctions, he loses any rights to take part in the daily </w:t>
      </w:r>
      <w:r w:rsidRPr="001D7AE1">
        <w:rPr>
          <w:rFonts w:ascii="Times New Roman" w:hAnsi="Times New Roman" w:cs="Times New Roman"/>
          <w:i/>
          <w:color w:val="000000"/>
        </w:rPr>
        <w:t>Capacity</w:t>
      </w:r>
      <w:r w:rsidRPr="001D7AE1">
        <w:rPr>
          <w:rFonts w:ascii="Times New Roman" w:hAnsi="Times New Roman" w:cs="Times New Roman"/>
          <w:color w:val="000000"/>
        </w:rPr>
        <w:t xml:space="preserve"> auctions and also loses the right to nominate cross-border </w:t>
      </w:r>
      <w:r w:rsidRPr="001D7AE1">
        <w:rPr>
          <w:rFonts w:ascii="Times New Roman" w:hAnsi="Times New Roman" w:cs="Times New Roman"/>
          <w:i/>
          <w:color w:val="000000"/>
        </w:rPr>
        <w:t>Schedules</w:t>
      </w:r>
      <w:r w:rsidRPr="001D7AE1">
        <w:rPr>
          <w:rFonts w:ascii="Times New Roman" w:hAnsi="Times New Roman" w:cs="Times New Roman"/>
          <w:color w:val="000000"/>
        </w:rPr>
        <w:t>.</w:t>
      </w:r>
    </w:p>
    <w:p w:rsidR="00642218" w:rsidRPr="004C6432" w:rsidRDefault="00642218" w:rsidP="00642218">
      <w:pPr>
        <w:pStyle w:val="StandardEinzug1"/>
        <w:numPr>
          <w:ilvl w:val="0"/>
          <w:numId w:val="6"/>
        </w:numPr>
        <w:spacing w:after="120" w:line="240" w:lineRule="auto"/>
        <w:jc w:val="both"/>
        <w:rPr>
          <w:rFonts w:ascii="Times New Roman" w:hAnsi="Times New Roman" w:cs="Times New Roman"/>
          <w:lang w:val="en-GB"/>
        </w:rPr>
      </w:pPr>
      <w:r w:rsidRPr="001D7AE1">
        <w:rPr>
          <w:rFonts w:ascii="Times New Roman" w:hAnsi="Times New Roman" w:cs="Times New Roman"/>
          <w:color w:val="000000"/>
        </w:rPr>
        <w:t xml:space="preserve">When the </w:t>
      </w:r>
      <w:r w:rsidRPr="001D7AE1">
        <w:rPr>
          <w:rFonts w:ascii="Times New Roman" w:hAnsi="Times New Roman" w:cs="Times New Roman"/>
          <w:i/>
          <w:color w:val="000000"/>
        </w:rPr>
        <w:t>Registered Participant</w:t>
      </w:r>
      <w:r w:rsidRPr="001D7AE1">
        <w:rPr>
          <w:rFonts w:ascii="Times New Roman" w:hAnsi="Times New Roman" w:cs="Times New Roman"/>
          <w:color w:val="000000"/>
        </w:rPr>
        <w:t xml:space="preserve"> is excluded from the </w:t>
      </w:r>
      <w:r w:rsidR="00D136B6" w:rsidRPr="001D7AE1">
        <w:rPr>
          <w:rFonts w:ascii="Times New Roman" w:hAnsi="Times New Roman" w:cs="Times New Roman"/>
          <w:color w:val="000000"/>
        </w:rPr>
        <w:t>Long-Term</w:t>
      </w:r>
      <w:r w:rsidRPr="001D7AE1">
        <w:rPr>
          <w:rFonts w:ascii="Times New Roman" w:hAnsi="Times New Roman" w:cs="Times New Roman"/>
          <w:color w:val="000000"/>
        </w:rPr>
        <w:t xml:space="preserve"> Allocation (according to the </w:t>
      </w:r>
      <w:r w:rsidR="00D136B6" w:rsidRPr="001D7AE1">
        <w:rPr>
          <w:rFonts w:ascii="Times New Roman" w:hAnsi="Times New Roman" w:cs="Times New Roman"/>
          <w:color w:val="000000"/>
        </w:rPr>
        <w:t>Harmonised</w:t>
      </w:r>
      <w:r w:rsidRPr="001D7AE1">
        <w:rPr>
          <w:rFonts w:ascii="Times New Roman" w:hAnsi="Times New Roman" w:cs="Times New Roman"/>
          <w:color w:val="000000"/>
        </w:rPr>
        <w:t xml:space="preserve"> Allocation Rules </w:t>
      </w:r>
      <w:r w:rsidR="00D136B6" w:rsidRPr="001D7AE1">
        <w:rPr>
          <w:rFonts w:ascii="Times New Roman" w:hAnsi="Times New Roman" w:cs="Times New Roman"/>
          <w:color w:val="000000"/>
        </w:rPr>
        <w:t xml:space="preserve">for Long-term Transmission Rights and the Regional Specific Annex for CCR SEE </w:t>
      </w:r>
      <w:r w:rsidRPr="001D7AE1">
        <w:rPr>
          <w:rFonts w:ascii="Times New Roman" w:hAnsi="Times New Roman" w:cs="Times New Roman"/>
          <w:color w:val="000000"/>
        </w:rPr>
        <w:t xml:space="preserve">performed by </w:t>
      </w:r>
      <w:r w:rsidR="007C3105" w:rsidRPr="001D7AE1">
        <w:rPr>
          <w:rFonts w:ascii="Times New Roman" w:hAnsi="Times New Roman" w:cs="Times New Roman"/>
          <w:color w:val="000000"/>
        </w:rPr>
        <w:t>JAO – Join Allocation Office</w:t>
      </w:r>
      <w:r w:rsidRPr="001D7AE1">
        <w:rPr>
          <w:rFonts w:ascii="Times New Roman" w:hAnsi="Times New Roman" w:cs="Times New Roman"/>
          <w:color w:val="000000"/>
        </w:rPr>
        <w:t xml:space="preserve">), he loses any rights over paid yearly and monthly </w:t>
      </w:r>
      <w:r w:rsidRPr="001D7AE1">
        <w:rPr>
          <w:rFonts w:ascii="Times New Roman" w:hAnsi="Times New Roman" w:cs="Times New Roman"/>
          <w:i/>
          <w:color w:val="000000"/>
        </w:rPr>
        <w:t>PTRs</w:t>
      </w:r>
      <w:r w:rsidRPr="001D7AE1">
        <w:rPr>
          <w:rFonts w:ascii="Times New Roman" w:hAnsi="Times New Roman" w:cs="Times New Roman"/>
          <w:color w:val="000000"/>
        </w:rPr>
        <w:t xml:space="preserve"> and also loses the right to nominate yearly and monthly cross-border </w:t>
      </w:r>
      <w:r w:rsidRPr="001D7AE1">
        <w:rPr>
          <w:rFonts w:ascii="Times New Roman" w:hAnsi="Times New Roman" w:cs="Times New Roman"/>
          <w:i/>
          <w:color w:val="000000"/>
        </w:rPr>
        <w:t>Schedules</w:t>
      </w:r>
      <w:r w:rsidRPr="001D7AE1">
        <w:rPr>
          <w:rFonts w:ascii="Times New Roman" w:hAnsi="Times New Roman" w:cs="Times New Roman"/>
          <w:color w:val="000000"/>
        </w:rPr>
        <w:t xml:space="preserve">. </w:t>
      </w:r>
    </w:p>
    <w:p w:rsidR="00642218" w:rsidRPr="004C6432" w:rsidRDefault="00642218" w:rsidP="00642218">
      <w:pPr>
        <w:pStyle w:val="StandardEinzug1"/>
        <w:numPr>
          <w:ilvl w:val="0"/>
          <w:numId w:val="6"/>
        </w:numPr>
        <w:spacing w:after="120" w:line="240" w:lineRule="auto"/>
        <w:jc w:val="both"/>
        <w:rPr>
          <w:rFonts w:ascii="Times New Roman" w:hAnsi="Times New Roman" w:cs="Times New Roman"/>
          <w:lang w:val="en-GB"/>
        </w:rPr>
      </w:pPr>
      <w:r w:rsidRPr="001D7AE1">
        <w:rPr>
          <w:rFonts w:ascii="Times New Roman" w:hAnsi="Times New Roman" w:cs="Times New Roman"/>
          <w:i/>
          <w:lang w:val="en-GB"/>
        </w:rPr>
        <w:t>Registered Participants</w:t>
      </w:r>
      <w:r w:rsidRPr="001D7AE1">
        <w:rPr>
          <w:rFonts w:ascii="Times New Roman" w:hAnsi="Times New Roman" w:cs="Times New Roman"/>
          <w:lang w:val="en-GB"/>
        </w:rPr>
        <w:t xml:space="preserve"> who have been excluded by the </w:t>
      </w:r>
      <w:r w:rsidRPr="001D7AE1">
        <w:rPr>
          <w:rFonts w:ascii="Times New Roman" w:hAnsi="Times New Roman" w:cs="Times New Roman"/>
          <w:i/>
          <w:lang w:val="en-GB"/>
        </w:rPr>
        <w:t>Allocation Office</w:t>
      </w:r>
      <w:r w:rsidRPr="001D7AE1">
        <w:rPr>
          <w:rFonts w:ascii="Times New Roman" w:hAnsi="Times New Roman" w:cs="Times New Roman"/>
          <w:lang w:val="en-GB"/>
        </w:rPr>
        <w:t xml:space="preserve"> may apply for new registration after paying any remaining debts to TRANSELECTRICA and </w:t>
      </w:r>
      <w:r w:rsidR="007C3105" w:rsidRPr="001D7AE1">
        <w:rPr>
          <w:rFonts w:ascii="Times New Roman" w:hAnsi="Times New Roman" w:cs="Times New Roman"/>
          <w:lang w:val="en-GB"/>
        </w:rPr>
        <w:t>ESO</w:t>
      </w:r>
      <w:r w:rsidRPr="001D7AE1">
        <w:rPr>
          <w:rFonts w:ascii="Times New Roman" w:hAnsi="Times New Roman" w:cs="Times New Roman"/>
          <w:lang w:val="en-GB"/>
        </w:rPr>
        <w:t xml:space="preserve">. </w:t>
      </w:r>
    </w:p>
    <w:p w:rsidR="00F7254F" w:rsidRDefault="00F7254F" w:rsidP="001D7AE1">
      <w:pPr>
        <w:pStyle w:val="Heading2"/>
        <w:tabs>
          <w:tab w:val="clear" w:pos="1277"/>
          <w:tab w:val="num" w:pos="0"/>
        </w:tabs>
        <w:ind w:left="0" w:firstLine="0"/>
      </w:pPr>
      <w:bookmarkStart w:id="90" w:name="_Toc399419840"/>
      <w:bookmarkStart w:id="91" w:name="_Toc399419946"/>
      <w:bookmarkStart w:id="92" w:name="_Toc399420023"/>
      <w:bookmarkStart w:id="93" w:name="_Toc399420277"/>
      <w:bookmarkStart w:id="94" w:name="_Toc399419842"/>
      <w:bookmarkStart w:id="95" w:name="_Toc399419948"/>
      <w:bookmarkStart w:id="96" w:name="_Toc399420025"/>
      <w:bookmarkStart w:id="97" w:name="_Toc399420279"/>
      <w:bookmarkStart w:id="98" w:name="_Toc399419848"/>
      <w:bookmarkStart w:id="99" w:name="_Toc399419954"/>
      <w:bookmarkStart w:id="100" w:name="_Toc399420031"/>
      <w:bookmarkStart w:id="101" w:name="_Toc399420285"/>
      <w:bookmarkStart w:id="102" w:name="_Toc493239705"/>
      <w:bookmarkStart w:id="103" w:name="_Toc493239706"/>
      <w:bookmarkStart w:id="104" w:name="_Toc493239707"/>
      <w:bookmarkEnd w:id="90"/>
      <w:bookmarkEnd w:id="91"/>
      <w:bookmarkEnd w:id="92"/>
      <w:bookmarkEnd w:id="93"/>
      <w:bookmarkEnd w:id="94"/>
      <w:bookmarkEnd w:id="95"/>
      <w:bookmarkEnd w:id="96"/>
      <w:bookmarkEnd w:id="97"/>
      <w:bookmarkEnd w:id="98"/>
      <w:bookmarkEnd w:id="99"/>
      <w:bookmarkEnd w:id="100"/>
      <w:bookmarkEnd w:id="101"/>
      <w:bookmarkEnd w:id="102"/>
      <w:bookmarkEnd w:id="103"/>
      <w:r>
        <w:lastRenderedPageBreak/>
        <w:t>Exceptional circumstances</w:t>
      </w:r>
      <w:bookmarkEnd w:id="104"/>
      <w:r>
        <w:rPr>
          <w:color w:val="000000"/>
          <w:lang w:val="en-US" w:eastAsia="hu-HU"/>
        </w:rPr>
        <w:t xml:space="preserve"> </w:t>
      </w:r>
      <w:r>
        <w:t xml:space="preserve"> </w:t>
      </w:r>
    </w:p>
    <w:p w:rsidR="00F7254F" w:rsidRDefault="00F7254F">
      <w:pPr>
        <w:pStyle w:val="BodyText"/>
        <w:numPr>
          <w:ilvl w:val="0"/>
          <w:numId w:val="6"/>
        </w:numPr>
        <w:spacing w:after="240"/>
        <w:jc w:val="both"/>
        <w:rPr>
          <w:sz w:val="24"/>
        </w:rPr>
      </w:pPr>
      <w:r>
        <w:rPr>
          <w:sz w:val="24"/>
          <w:szCs w:val="26"/>
        </w:rPr>
        <w:t>Exceptional circumstances shall be serious disturbance to the functioning of the IT Sy</w:t>
      </w:r>
      <w:r>
        <w:rPr>
          <w:sz w:val="24"/>
          <w:szCs w:val="26"/>
        </w:rPr>
        <w:t>s</w:t>
      </w:r>
      <w:r>
        <w:rPr>
          <w:sz w:val="24"/>
          <w:szCs w:val="26"/>
        </w:rPr>
        <w:t xml:space="preserve">tem(s) or devices used by the </w:t>
      </w:r>
      <w:r w:rsidRPr="001D7AE1">
        <w:rPr>
          <w:i/>
          <w:sz w:val="24"/>
          <w:szCs w:val="26"/>
        </w:rPr>
        <w:t>Allocation Office</w:t>
      </w:r>
      <w:r>
        <w:rPr>
          <w:sz w:val="24"/>
          <w:szCs w:val="26"/>
        </w:rPr>
        <w:t>. Exceptional circumstances may be the re</w:t>
      </w:r>
      <w:r>
        <w:rPr>
          <w:sz w:val="24"/>
          <w:szCs w:val="26"/>
        </w:rPr>
        <w:t>a</w:t>
      </w:r>
      <w:r>
        <w:rPr>
          <w:sz w:val="24"/>
          <w:szCs w:val="26"/>
        </w:rPr>
        <w:t>son for changing, cancelling or suspending an Auction. In case of exceptional circu</w:t>
      </w:r>
      <w:r>
        <w:rPr>
          <w:sz w:val="24"/>
          <w:szCs w:val="26"/>
        </w:rPr>
        <w:t>m</w:t>
      </w:r>
      <w:r>
        <w:rPr>
          <w:sz w:val="24"/>
          <w:szCs w:val="26"/>
        </w:rPr>
        <w:t xml:space="preserve">stances the </w:t>
      </w:r>
      <w:r w:rsidRPr="001D7AE1">
        <w:rPr>
          <w:i/>
          <w:sz w:val="24"/>
          <w:szCs w:val="26"/>
        </w:rPr>
        <w:t xml:space="preserve">Daily </w:t>
      </w:r>
      <w:r w:rsidRPr="001D7AE1">
        <w:rPr>
          <w:i/>
          <w:color w:val="000000"/>
          <w:sz w:val="24"/>
        </w:rPr>
        <w:t xml:space="preserve">Allocation </w:t>
      </w:r>
      <w:r w:rsidRPr="001D7AE1">
        <w:rPr>
          <w:i/>
          <w:sz w:val="24"/>
          <w:szCs w:val="26"/>
        </w:rPr>
        <w:t>Office</w:t>
      </w:r>
      <w:r>
        <w:rPr>
          <w:sz w:val="24"/>
          <w:szCs w:val="26"/>
        </w:rPr>
        <w:t xml:space="preserve"> shall inform all </w:t>
      </w:r>
      <w:r w:rsidRPr="001D7AE1">
        <w:rPr>
          <w:i/>
          <w:color w:val="000000"/>
          <w:sz w:val="24"/>
        </w:rPr>
        <w:t xml:space="preserve">Registered </w:t>
      </w:r>
      <w:r w:rsidRPr="001D7AE1">
        <w:rPr>
          <w:i/>
          <w:sz w:val="24"/>
          <w:szCs w:val="26"/>
        </w:rPr>
        <w:t>Participants</w:t>
      </w:r>
      <w:r>
        <w:rPr>
          <w:sz w:val="24"/>
          <w:szCs w:val="26"/>
        </w:rPr>
        <w:t xml:space="preserve"> via telephone, fax or e-mail of the cancellation of the relevant auction(s), if possible. The TSOs will also publish information on their </w:t>
      </w:r>
      <w:r w:rsidR="00C929AA">
        <w:rPr>
          <w:sz w:val="24"/>
          <w:szCs w:val="26"/>
        </w:rPr>
        <w:t>w</w:t>
      </w:r>
      <w:r>
        <w:rPr>
          <w:sz w:val="24"/>
          <w:szCs w:val="26"/>
        </w:rPr>
        <w:t xml:space="preserve">ebsites, if available. In cases where auctions are cancelled all </w:t>
      </w:r>
      <w:r w:rsidRPr="001D7AE1">
        <w:rPr>
          <w:i/>
          <w:sz w:val="24"/>
          <w:szCs w:val="26"/>
        </w:rPr>
        <w:t>Bids</w:t>
      </w:r>
      <w:r>
        <w:rPr>
          <w:sz w:val="24"/>
          <w:szCs w:val="26"/>
        </w:rPr>
        <w:t xml:space="preserve"> already submitted to the </w:t>
      </w:r>
      <w:r w:rsidRPr="001D7AE1">
        <w:rPr>
          <w:i/>
          <w:sz w:val="24"/>
          <w:szCs w:val="26"/>
        </w:rPr>
        <w:t xml:space="preserve">Allocation </w:t>
      </w:r>
      <w:r w:rsidR="00C929AA" w:rsidRPr="001D7AE1">
        <w:rPr>
          <w:i/>
          <w:sz w:val="24"/>
          <w:szCs w:val="26"/>
        </w:rPr>
        <w:t>Office</w:t>
      </w:r>
      <w:r w:rsidR="00C929AA">
        <w:rPr>
          <w:sz w:val="24"/>
          <w:szCs w:val="26"/>
        </w:rPr>
        <w:t xml:space="preserve"> </w:t>
      </w:r>
      <w:r>
        <w:rPr>
          <w:sz w:val="24"/>
          <w:szCs w:val="26"/>
        </w:rPr>
        <w:t xml:space="preserve">are deemed as invalid. </w:t>
      </w:r>
    </w:p>
    <w:p w:rsidR="00F7254F" w:rsidRDefault="00F7254F" w:rsidP="001D7AE1">
      <w:pPr>
        <w:pStyle w:val="Heading2"/>
        <w:tabs>
          <w:tab w:val="clear" w:pos="1277"/>
          <w:tab w:val="num" w:pos="0"/>
        </w:tabs>
        <w:ind w:left="0" w:firstLine="0"/>
      </w:pPr>
      <w:bookmarkStart w:id="105" w:name="_Toc493239708"/>
      <w:r>
        <w:t>Miscellaneous</w:t>
      </w:r>
      <w:bookmarkEnd w:id="105"/>
    </w:p>
    <w:p w:rsidR="00F7254F" w:rsidRDefault="00F7254F">
      <w:pPr>
        <w:pStyle w:val="BodyText"/>
        <w:numPr>
          <w:ilvl w:val="0"/>
          <w:numId w:val="6"/>
        </w:numPr>
        <w:spacing w:after="240"/>
        <w:jc w:val="both"/>
        <w:rPr>
          <w:sz w:val="24"/>
          <w:szCs w:val="26"/>
        </w:rPr>
      </w:pPr>
      <w:r>
        <w:rPr>
          <w:sz w:val="24"/>
          <w:szCs w:val="26"/>
        </w:rPr>
        <w:t>If any part or provision of the Daily Allocation Rules and/or its ANNEXES are or become invalid, illegal, void and/or unenforceable, the remaining part(s) shall continue to be valid and enforceable and shall not be affected thereby. Any invalid, illegal, void and/or une</w:t>
      </w:r>
      <w:r>
        <w:rPr>
          <w:sz w:val="24"/>
          <w:szCs w:val="26"/>
        </w:rPr>
        <w:t>n</w:t>
      </w:r>
      <w:r>
        <w:rPr>
          <w:sz w:val="24"/>
          <w:szCs w:val="26"/>
        </w:rPr>
        <w:t>forceable part(s) or provision(s) shall be replaced by valid, legal and/or enforceable part(s) or provision(s) in order to achieve the intended economic and legal effect as far as poss</w:t>
      </w:r>
      <w:r>
        <w:rPr>
          <w:sz w:val="24"/>
          <w:szCs w:val="26"/>
        </w:rPr>
        <w:t>i</w:t>
      </w:r>
      <w:r>
        <w:rPr>
          <w:sz w:val="24"/>
          <w:szCs w:val="26"/>
        </w:rPr>
        <w:t>ble.</w:t>
      </w:r>
    </w:p>
    <w:p w:rsidR="00F7254F" w:rsidRDefault="00F7254F" w:rsidP="001D7AE1">
      <w:pPr>
        <w:pStyle w:val="Heading2"/>
        <w:tabs>
          <w:tab w:val="clear" w:pos="1277"/>
          <w:tab w:val="num" w:pos="0"/>
        </w:tabs>
        <w:ind w:left="0" w:firstLine="0"/>
      </w:pPr>
      <w:bookmarkStart w:id="106" w:name="_Toc493239709"/>
      <w:r>
        <w:t>Place of Jurisdiction, Applicable Law, and Place of Performance</w:t>
      </w:r>
      <w:bookmarkEnd w:id="106"/>
    </w:p>
    <w:p w:rsidR="00F7254F" w:rsidRDefault="00F7254F">
      <w:pPr>
        <w:pStyle w:val="BodyText"/>
        <w:numPr>
          <w:ilvl w:val="0"/>
          <w:numId w:val="6"/>
        </w:numPr>
        <w:spacing w:after="240"/>
        <w:jc w:val="both"/>
        <w:rPr>
          <w:sz w:val="24"/>
          <w:szCs w:val="24"/>
          <w:lang w:val="hu-HU" w:eastAsia="hu-HU"/>
        </w:rPr>
      </w:pPr>
      <w:bookmarkStart w:id="107" w:name="_Ref493064970"/>
      <w:r>
        <w:rPr>
          <w:sz w:val="24"/>
          <w:szCs w:val="24"/>
          <w:lang w:val="hu-HU" w:eastAsia="hu-HU"/>
        </w:rPr>
        <w:t xml:space="preserve">These </w:t>
      </w:r>
      <w:r w:rsidRPr="001D7AE1">
        <w:rPr>
          <w:i/>
          <w:sz w:val="24"/>
          <w:szCs w:val="24"/>
          <w:lang w:val="hu-HU" w:eastAsia="hu-HU"/>
        </w:rPr>
        <w:t>Daily Allocation Rules</w:t>
      </w:r>
      <w:r>
        <w:rPr>
          <w:sz w:val="24"/>
          <w:szCs w:val="24"/>
          <w:lang w:val="hu-HU" w:eastAsia="hu-HU"/>
        </w:rPr>
        <w:t xml:space="preserve"> shall be governed by and construed in accordance with </w:t>
      </w:r>
      <w:r w:rsidR="00AA7A11">
        <w:rPr>
          <w:sz w:val="24"/>
          <w:szCs w:val="24"/>
          <w:lang w:val="hu-HU" w:eastAsia="hu-HU"/>
        </w:rPr>
        <w:t xml:space="preserve">Romanian  </w:t>
      </w:r>
      <w:r>
        <w:rPr>
          <w:sz w:val="24"/>
          <w:szCs w:val="24"/>
          <w:lang w:val="hu-HU" w:eastAsia="hu-HU"/>
        </w:rPr>
        <w:t>law as well as by EU law and Regulation 714/2009/EC. For the avoidance of doubt, the application of the UN Convention on the International Sale of Goods shall be excluded.</w:t>
      </w:r>
      <w:bookmarkEnd w:id="107"/>
    </w:p>
    <w:p w:rsidR="00F7254F" w:rsidRDefault="00F7254F">
      <w:pPr>
        <w:pStyle w:val="BodyText"/>
        <w:numPr>
          <w:ilvl w:val="0"/>
          <w:numId w:val="6"/>
        </w:numPr>
        <w:tabs>
          <w:tab w:val="left" w:pos="0"/>
        </w:tabs>
        <w:spacing w:after="240"/>
        <w:jc w:val="both"/>
        <w:rPr>
          <w:sz w:val="24"/>
          <w:szCs w:val="24"/>
          <w:lang w:val="hu-HU" w:eastAsia="hu-HU"/>
        </w:rPr>
      </w:pPr>
      <w:r>
        <w:rPr>
          <w:sz w:val="24"/>
          <w:szCs w:val="24"/>
          <w:lang w:val="hu-HU" w:eastAsia="hu-HU"/>
        </w:rPr>
        <w:t xml:space="preserve"> </w:t>
      </w:r>
      <w:bookmarkStart w:id="108" w:name="_Ref493064981"/>
      <w:r>
        <w:rPr>
          <w:sz w:val="24"/>
          <w:szCs w:val="24"/>
          <w:lang w:val="hu-HU" w:eastAsia="hu-HU"/>
        </w:rPr>
        <w:t xml:space="preserve">In case any dispute or differences arise from the </w:t>
      </w:r>
      <w:r w:rsidRPr="001D7AE1">
        <w:rPr>
          <w:i/>
          <w:sz w:val="24"/>
          <w:szCs w:val="24"/>
          <w:lang w:val="hu-HU" w:eastAsia="hu-HU"/>
        </w:rPr>
        <w:t>Daily Allocation Rules</w:t>
      </w:r>
      <w:r>
        <w:rPr>
          <w:sz w:val="24"/>
          <w:szCs w:val="24"/>
          <w:lang w:val="hu-HU" w:eastAsia="hu-HU"/>
        </w:rPr>
        <w:t xml:space="preserve"> and its </w:t>
      </w:r>
      <w:r>
        <w:rPr>
          <w:sz w:val="24"/>
          <w:szCs w:val="26"/>
        </w:rPr>
        <w:t>ANNE</w:t>
      </w:r>
      <w:r>
        <w:rPr>
          <w:sz w:val="24"/>
          <w:szCs w:val="26"/>
        </w:rPr>
        <w:t>X</w:t>
      </w:r>
      <w:r>
        <w:rPr>
          <w:sz w:val="24"/>
          <w:szCs w:val="26"/>
        </w:rPr>
        <w:t xml:space="preserve">ES </w:t>
      </w:r>
      <w:r>
        <w:rPr>
          <w:sz w:val="24"/>
          <w:szCs w:val="24"/>
          <w:lang w:val="hu-HU" w:eastAsia="hu-HU"/>
        </w:rPr>
        <w:t xml:space="preserve">or their violation, termination or becoming null or void, the parties concerned shall endeavour to reach an amicable settlement. The claimant is obliged to describe and present its claim in detail including the identification of the respective article/paragraph of the </w:t>
      </w:r>
      <w:r w:rsidRPr="001D7AE1">
        <w:rPr>
          <w:i/>
          <w:sz w:val="24"/>
          <w:szCs w:val="24"/>
          <w:lang w:val="hu-HU" w:eastAsia="hu-HU"/>
        </w:rPr>
        <w:t>Daily Allocation Rules</w:t>
      </w:r>
      <w:r>
        <w:rPr>
          <w:sz w:val="24"/>
          <w:szCs w:val="24"/>
          <w:lang w:val="hu-HU" w:eastAsia="hu-HU"/>
        </w:rPr>
        <w:t xml:space="preserve">. However, in the event that such a settlement is not reached within thirty (30) days of first notification of the reason for the disputes, then all disputes arising in connection with the </w:t>
      </w:r>
      <w:r w:rsidRPr="001D7AE1">
        <w:rPr>
          <w:i/>
          <w:sz w:val="24"/>
          <w:szCs w:val="24"/>
          <w:lang w:val="hu-HU" w:eastAsia="hu-HU"/>
        </w:rPr>
        <w:t>Daily Allocation Rules</w:t>
      </w:r>
      <w:r>
        <w:rPr>
          <w:sz w:val="24"/>
          <w:szCs w:val="24"/>
          <w:lang w:val="hu-HU" w:eastAsia="hu-HU"/>
        </w:rPr>
        <w:t xml:space="preserve"> shall be resolved by the competent court. The place of jurisdiction for all disputes, arising from the auction processes, concerning the daily auctions, shall be the competent court at the registered seat of the </w:t>
      </w:r>
      <w:r w:rsidRPr="001D7AE1">
        <w:rPr>
          <w:i/>
          <w:color w:val="000000"/>
          <w:sz w:val="24"/>
        </w:rPr>
        <w:t xml:space="preserve">Allocation </w:t>
      </w:r>
      <w:r w:rsidRPr="001D7AE1">
        <w:rPr>
          <w:i/>
          <w:sz w:val="24"/>
          <w:szCs w:val="24"/>
          <w:lang w:val="hu-HU" w:eastAsia="hu-HU"/>
        </w:rPr>
        <w:t>Office</w:t>
      </w:r>
      <w:r>
        <w:rPr>
          <w:sz w:val="24"/>
          <w:szCs w:val="24"/>
          <w:lang w:val="hu-HU" w:eastAsia="hu-HU"/>
        </w:rPr>
        <w:t>.</w:t>
      </w:r>
      <w:bookmarkEnd w:id="108"/>
      <w:r>
        <w:rPr>
          <w:sz w:val="24"/>
          <w:szCs w:val="24"/>
          <w:lang w:val="hu-HU" w:eastAsia="hu-HU"/>
        </w:rPr>
        <w:t xml:space="preserve"> </w:t>
      </w:r>
    </w:p>
    <w:p w:rsidR="00F7254F" w:rsidRDefault="00F7254F">
      <w:pPr>
        <w:pStyle w:val="BodyText"/>
        <w:numPr>
          <w:ilvl w:val="0"/>
          <w:numId w:val="6"/>
        </w:numPr>
        <w:tabs>
          <w:tab w:val="left" w:pos="0"/>
        </w:tabs>
        <w:spacing w:after="240"/>
        <w:jc w:val="both"/>
        <w:rPr>
          <w:sz w:val="24"/>
          <w:szCs w:val="24"/>
          <w:lang w:val="hu-HU" w:eastAsia="hu-HU"/>
        </w:rPr>
      </w:pPr>
      <w:r>
        <w:rPr>
          <w:sz w:val="24"/>
          <w:szCs w:val="24"/>
          <w:lang w:val="hu-HU" w:eastAsia="hu-HU"/>
        </w:rPr>
        <w:t xml:space="preserve">To avoid any doubt, all disputes arising from these </w:t>
      </w:r>
      <w:r w:rsidRPr="001D7AE1">
        <w:rPr>
          <w:i/>
          <w:sz w:val="24"/>
          <w:szCs w:val="24"/>
          <w:lang w:val="hu-HU" w:eastAsia="hu-HU"/>
        </w:rPr>
        <w:t>Daily Allocation Rules</w:t>
      </w:r>
      <w:r>
        <w:rPr>
          <w:sz w:val="24"/>
          <w:szCs w:val="24"/>
          <w:lang w:val="hu-HU" w:eastAsia="hu-HU"/>
        </w:rPr>
        <w:t xml:space="preserve"> shall be settled according to the provision of </w:t>
      </w:r>
      <w:r>
        <w:rPr>
          <w:sz w:val="24"/>
        </w:rPr>
        <w:t xml:space="preserve">Article </w:t>
      </w:r>
      <w:r>
        <w:rPr>
          <w:sz w:val="24"/>
        </w:rPr>
        <w:fldChar w:fldCharType="begin"/>
      </w:r>
      <w:r>
        <w:rPr>
          <w:sz w:val="24"/>
        </w:rPr>
        <w:instrText xml:space="preserve"> REF _Ref493064970 \r \h </w:instrText>
      </w:r>
      <w:r>
        <w:rPr>
          <w:sz w:val="24"/>
        </w:rPr>
      </w:r>
      <w:r>
        <w:rPr>
          <w:sz w:val="24"/>
        </w:rPr>
        <w:fldChar w:fldCharType="separate"/>
      </w:r>
      <w:r w:rsidR="008B6531">
        <w:rPr>
          <w:sz w:val="24"/>
        </w:rPr>
        <w:t>39</w:t>
      </w:r>
      <w:r>
        <w:rPr>
          <w:sz w:val="24"/>
        </w:rPr>
        <w:fldChar w:fldCharType="end"/>
      </w:r>
      <w:r>
        <w:rPr>
          <w:sz w:val="24"/>
          <w:szCs w:val="24"/>
          <w:lang w:val="hu-HU" w:eastAsia="hu-HU"/>
        </w:rPr>
        <w:t xml:space="preserve"> and </w:t>
      </w:r>
      <w:r>
        <w:rPr>
          <w:sz w:val="24"/>
        </w:rPr>
        <w:t xml:space="preserve">Article </w:t>
      </w:r>
      <w:r>
        <w:rPr>
          <w:sz w:val="24"/>
        </w:rPr>
        <w:fldChar w:fldCharType="begin"/>
      </w:r>
      <w:r>
        <w:rPr>
          <w:sz w:val="24"/>
        </w:rPr>
        <w:instrText xml:space="preserve"> REF _Ref493064981 \r \h </w:instrText>
      </w:r>
      <w:r>
        <w:rPr>
          <w:sz w:val="24"/>
        </w:rPr>
      </w:r>
      <w:r>
        <w:rPr>
          <w:sz w:val="24"/>
        </w:rPr>
        <w:fldChar w:fldCharType="separate"/>
      </w:r>
      <w:r w:rsidR="008B6531">
        <w:rPr>
          <w:sz w:val="24"/>
        </w:rPr>
        <w:t>40</w:t>
      </w:r>
      <w:r>
        <w:rPr>
          <w:sz w:val="24"/>
        </w:rPr>
        <w:fldChar w:fldCharType="end"/>
      </w:r>
      <w:r>
        <w:rPr>
          <w:sz w:val="24"/>
          <w:szCs w:val="24"/>
          <w:lang w:val="hu-HU" w:eastAsia="hu-HU"/>
        </w:rPr>
        <w:t xml:space="preserve">. The application of clauses of any other contract concluded by the </w:t>
      </w:r>
      <w:r w:rsidRPr="001D7AE1">
        <w:rPr>
          <w:i/>
          <w:sz w:val="24"/>
          <w:szCs w:val="24"/>
          <w:lang w:val="hu-HU" w:eastAsia="hu-HU"/>
        </w:rPr>
        <w:t>Allocation Office</w:t>
      </w:r>
      <w:r>
        <w:rPr>
          <w:sz w:val="24"/>
          <w:szCs w:val="24"/>
          <w:lang w:val="hu-HU" w:eastAsia="hu-HU"/>
        </w:rPr>
        <w:t xml:space="preserve"> and a </w:t>
      </w:r>
      <w:r w:rsidRPr="001D7AE1">
        <w:rPr>
          <w:i/>
          <w:color w:val="000000"/>
          <w:sz w:val="24"/>
        </w:rPr>
        <w:t xml:space="preserve">Registered </w:t>
      </w:r>
      <w:r w:rsidRPr="001D7AE1">
        <w:rPr>
          <w:i/>
          <w:sz w:val="24"/>
          <w:szCs w:val="24"/>
          <w:lang w:val="hu-HU" w:eastAsia="hu-HU"/>
        </w:rPr>
        <w:t>Participant</w:t>
      </w:r>
      <w:r>
        <w:rPr>
          <w:sz w:val="24"/>
          <w:szCs w:val="24"/>
          <w:lang w:val="hu-HU" w:eastAsia="hu-HU"/>
        </w:rPr>
        <w:t xml:space="preserve"> (e.g contract for transmission  or access to the networks, etc.) shall be excluded.</w:t>
      </w:r>
    </w:p>
    <w:p w:rsidR="00F7254F" w:rsidRDefault="00F7254F">
      <w:pPr>
        <w:pStyle w:val="BodyText"/>
        <w:numPr>
          <w:ilvl w:val="0"/>
          <w:numId w:val="6"/>
        </w:numPr>
        <w:tabs>
          <w:tab w:val="left" w:pos="0"/>
        </w:tabs>
        <w:spacing w:after="240"/>
        <w:jc w:val="both"/>
        <w:rPr>
          <w:sz w:val="24"/>
          <w:szCs w:val="24"/>
          <w:lang w:val="hu-HU" w:eastAsia="hu-HU"/>
        </w:rPr>
      </w:pPr>
      <w:r>
        <w:rPr>
          <w:sz w:val="24"/>
          <w:szCs w:val="24"/>
          <w:lang w:val="hu-HU" w:eastAsia="hu-HU"/>
        </w:rPr>
        <w:t xml:space="preserve">The place of performance of all obligations of the </w:t>
      </w:r>
      <w:r w:rsidRPr="001D7AE1">
        <w:rPr>
          <w:i/>
          <w:color w:val="000000"/>
          <w:sz w:val="24"/>
        </w:rPr>
        <w:t xml:space="preserve">Registered </w:t>
      </w:r>
      <w:r w:rsidRPr="001D7AE1">
        <w:rPr>
          <w:i/>
          <w:sz w:val="24"/>
          <w:szCs w:val="24"/>
          <w:lang w:val="hu-HU" w:eastAsia="hu-HU"/>
        </w:rPr>
        <w:t>Participants</w:t>
      </w:r>
      <w:r>
        <w:rPr>
          <w:sz w:val="24"/>
          <w:szCs w:val="24"/>
          <w:lang w:val="hu-HU" w:eastAsia="hu-HU"/>
        </w:rPr>
        <w:t xml:space="preserve"> resulting from the daily auctions held in accordance with these </w:t>
      </w:r>
      <w:r w:rsidRPr="001D7AE1">
        <w:rPr>
          <w:i/>
          <w:sz w:val="24"/>
          <w:szCs w:val="24"/>
          <w:lang w:val="hu-HU" w:eastAsia="hu-HU"/>
        </w:rPr>
        <w:t>Daily Allocation Rules</w:t>
      </w:r>
      <w:r>
        <w:rPr>
          <w:sz w:val="24"/>
          <w:szCs w:val="24"/>
          <w:lang w:val="hu-HU" w:eastAsia="hu-HU"/>
        </w:rPr>
        <w:t xml:space="preserve"> and its </w:t>
      </w:r>
      <w:r>
        <w:rPr>
          <w:sz w:val="24"/>
          <w:szCs w:val="26"/>
        </w:rPr>
        <w:t xml:space="preserve">ANNEXES </w:t>
      </w:r>
      <w:r>
        <w:rPr>
          <w:sz w:val="24"/>
          <w:szCs w:val="24"/>
          <w:lang w:val="hu-HU" w:eastAsia="hu-HU"/>
        </w:rPr>
        <w:t xml:space="preserve">shall be the registered seat of the </w:t>
      </w:r>
      <w:r w:rsidRPr="001D7AE1">
        <w:rPr>
          <w:i/>
          <w:color w:val="000000"/>
          <w:sz w:val="24"/>
        </w:rPr>
        <w:t xml:space="preserve">Allocation </w:t>
      </w:r>
      <w:r w:rsidRPr="001D7AE1">
        <w:rPr>
          <w:i/>
          <w:sz w:val="24"/>
          <w:szCs w:val="24"/>
          <w:lang w:val="hu-HU" w:eastAsia="hu-HU"/>
        </w:rPr>
        <w:t>Office.</w:t>
      </w:r>
      <w:r>
        <w:rPr>
          <w:sz w:val="24"/>
          <w:szCs w:val="24"/>
          <w:lang w:val="hu-HU" w:eastAsia="hu-HU"/>
        </w:rPr>
        <w:t xml:space="preserve"> </w:t>
      </w:r>
    </w:p>
    <w:p w:rsidR="00F7254F" w:rsidRDefault="00F7254F" w:rsidP="001D7AE1">
      <w:pPr>
        <w:pStyle w:val="Heading2"/>
        <w:tabs>
          <w:tab w:val="clear" w:pos="1277"/>
          <w:tab w:val="num" w:pos="0"/>
        </w:tabs>
        <w:ind w:left="0" w:firstLine="0"/>
      </w:pPr>
      <w:bookmarkStart w:id="109" w:name="_Toc493239710"/>
      <w:r>
        <w:lastRenderedPageBreak/>
        <w:t>Contestation of Auction results</w:t>
      </w:r>
      <w:bookmarkEnd w:id="109"/>
    </w:p>
    <w:p w:rsidR="00F7254F" w:rsidRDefault="00F7254F">
      <w:pPr>
        <w:pStyle w:val="BodyTextIndent2"/>
        <w:numPr>
          <w:ilvl w:val="0"/>
          <w:numId w:val="6"/>
        </w:numPr>
        <w:spacing w:after="240"/>
        <w:jc w:val="both"/>
        <w:rPr>
          <w:sz w:val="24"/>
        </w:rPr>
      </w:pPr>
      <w:r>
        <w:rPr>
          <w:sz w:val="24"/>
        </w:rPr>
        <w:t xml:space="preserve"> The </w:t>
      </w:r>
      <w:r w:rsidRPr="001D7AE1">
        <w:rPr>
          <w:i/>
          <w:color w:val="000000"/>
          <w:sz w:val="24"/>
        </w:rPr>
        <w:t xml:space="preserve">Registered </w:t>
      </w:r>
      <w:r w:rsidRPr="001D7AE1">
        <w:rPr>
          <w:i/>
          <w:sz w:val="24"/>
        </w:rPr>
        <w:t>Participants</w:t>
      </w:r>
      <w:r>
        <w:rPr>
          <w:sz w:val="24"/>
        </w:rPr>
        <w:t xml:space="preserve"> may contest the Auction results within 1 (one) hour after the publication of the Daily Auction results, by sending a fax message to </w:t>
      </w:r>
      <w:r w:rsidR="003E62C3">
        <w:rPr>
          <w:sz w:val="24"/>
        </w:rPr>
        <w:t xml:space="preserve">the </w:t>
      </w:r>
      <w:r w:rsidR="003772F1" w:rsidRPr="001D7AE1">
        <w:rPr>
          <w:i/>
          <w:sz w:val="24"/>
        </w:rPr>
        <w:t>Allocation Office</w:t>
      </w:r>
      <w:r w:rsidR="003772F1">
        <w:rPr>
          <w:sz w:val="24"/>
        </w:rPr>
        <w:t xml:space="preserve"> </w:t>
      </w:r>
      <w:r w:rsidRPr="00CD16BA">
        <w:rPr>
          <w:sz w:val="24"/>
        </w:rPr>
        <w:t>containing the following information</w:t>
      </w:r>
      <w:r>
        <w:rPr>
          <w:sz w:val="24"/>
        </w:rPr>
        <w:t>:</w:t>
      </w:r>
    </w:p>
    <w:p w:rsidR="00F7254F" w:rsidRPr="00CD16BA" w:rsidRDefault="00F7254F" w:rsidP="00CD16BA">
      <w:pPr>
        <w:numPr>
          <w:ilvl w:val="0"/>
          <w:numId w:val="46"/>
        </w:numPr>
        <w:spacing w:after="240"/>
        <w:rPr>
          <w:color w:val="000000"/>
          <w:sz w:val="24"/>
        </w:rPr>
      </w:pPr>
      <w:r w:rsidRPr="00CD16BA">
        <w:rPr>
          <w:color w:val="000000"/>
          <w:sz w:val="24"/>
        </w:rPr>
        <w:t xml:space="preserve">identification of contested Auction; </w:t>
      </w:r>
    </w:p>
    <w:p w:rsidR="00F7254F" w:rsidRPr="00CD16BA" w:rsidRDefault="00F7254F" w:rsidP="00CD16BA">
      <w:pPr>
        <w:numPr>
          <w:ilvl w:val="0"/>
          <w:numId w:val="46"/>
        </w:numPr>
        <w:spacing w:after="240"/>
        <w:rPr>
          <w:color w:val="000000"/>
          <w:sz w:val="24"/>
        </w:rPr>
      </w:pPr>
      <w:r w:rsidRPr="00CD16BA">
        <w:rPr>
          <w:color w:val="000000"/>
          <w:sz w:val="24"/>
        </w:rPr>
        <w:t xml:space="preserve">identification of the </w:t>
      </w:r>
      <w:r w:rsidRPr="001D7AE1">
        <w:rPr>
          <w:i/>
          <w:color w:val="000000"/>
          <w:sz w:val="24"/>
        </w:rPr>
        <w:t>Registered Participant</w:t>
      </w:r>
      <w:r w:rsidRPr="00CD16BA">
        <w:rPr>
          <w:color w:val="000000"/>
          <w:sz w:val="24"/>
        </w:rPr>
        <w:t xml:space="preserve">; </w:t>
      </w:r>
    </w:p>
    <w:p w:rsidR="00F7254F" w:rsidRPr="00CD16BA" w:rsidRDefault="00F7254F" w:rsidP="00CD16BA">
      <w:pPr>
        <w:numPr>
          <w:ilvl w:val="0"/>
          <w:numId w:val="46"/>
        </w:numPr>
        <w:spacing w:after="240"/>
        <w:rPr>
          <w:color w:val="000000"/>
          <w:sz w:val="24"/>
        </w:rPr>
      </w:pPr>
      <w:r w:rsidRPr="00CD16BA">
        <w:rPr>
          <w:color w:val="000000"/>
          <w:sz w:val="24"/>
        </w:rPr>
        <w:t xml:space="preserve">name, e-mail address and telephone number of the </w:t>
      </w:r>
      <w:r w:rsidRPr="001D7AE1">
        <w:rPr>
          <w:i/>
          <w:color w:val="000000"/>
          <w:sz w:val="24"/>
        </w:rPr>
        <w:t>Registered Participant</w:t>
      </w:r>
      <w:r w:rsidRPr="00CD16BA">
        <w:rPr>
          <w:color w:val="000000"/>
          <w:sz w:val="24"/>
        </w:rPr>
        <w:t xml:space="preserve">; </w:t>
      </w:r>
    </w:p>
    <w:p w:rsidR="00F7254F" w:rsidRPr="00CD16BA" w:rsidRDefault="00F7254F" w:rsidP="00CD16BA">
      <w:pPr>
        <w:numPr>
          <w:ilvl w:val="0"/>
          <w:numId w:val="46"/>
        </w:numPr>
        <w:spacing w:after="240"/>
        <w:rPr>
          <w:color w:val="000000"/>
          <w:sz w:val="24"/>
        </w:rPr>
      </w:pPr>
      <w:r w:rsidRPr="00CD16BA">
        <w:rPr>
          <w:color w:val="000000"/>
          <w:sz w:val="24"/>
        </w:rPr>
        <w:t xml:space="preserve">detailed description of the facts and the reason for contestation; and </w:t>
      </w:r>
    </w:p>
    <w:p w:rsidR="00F7254F" w:rsidRPr="00CD16BA" w:rsidRDefault="00F7254F" w:rsidP="00CD16BA">
      <w:pPr>
        <w:numPr>
          <w:ilvl w:val="0"/>
          <w:numId w:val="46"/>
        </w:numPr>
        <w:spacing w:after="240"/>
        <w:rPr>
          <w:color w:val="000000"/>
          <w:sz w:val="24"/>
        </w:rPr>
      </w:pPr>
      <w:r w:rsidRPr="00CD16BA">
        <w:rPr>
          <w:color w:val="000000"/>
          <w:sz w:val="24"/>
        </w:rPr>
        <w:t>evidence of erroneous Auction results</w:t>
      </w:r>
      <w:r>
        <w:rPr>
          <w:color w:val="000000"/>
          <w:sz w:val="24"/>
        </w:rPr>
        <w:t>.</w:t>
      </w:r>
    </w:p>
    <w:p w:rsidR="00F7254F" w:rsidRDefault="00F7254F">
      <w:pPr>
        <w:pStyle w:val="BodyTextIndent2"/>
        <w:numPr>
          <w:ilvl w:val="0"/>
          <w:numId w:val="6"/>
        </w:numPr>
        <w:spacing w:after="240"/>
        <w:jc w:val="both"/>
        <w:rPr>
          <w:sz w:val="24"/>
        </w:rPr>
      </w:pPr>
      <w:r>
        <w:rPr>
          <w:sz w:val="24"/>
        </w:rPr>
        <w:t xml:space="preserve">If a </w:t>
      </w:r>
      <w:r w:rsidRPr="001D7AE1">
        <w:rPr>
          <w:i/>
          <w:color w:val="000000"/>
          <w:sz w:val="24"/>
        </w:rPr>
        <w:t xml:space="preserve">Registered </w:t>
      </w:r>
      <w:r w:rsidRPr="001D7AE1">
        <w:rPr>
          <w:i/>
          <w:sz w:val="24"/>
        </w:rPr>
        <w:t>Participant</w:t>
      </w:r>
      <w:r>
        <w:rPr>
          <w:sz w:val="24"/>
        </w:rPr>
        <w:t xml:space="preserve"> does not contest the Auction results within the deadline, the </w:t>
      </w:r>
      <w:r w:rsidRPr="001D7AE1">
        <w:rPr>
          <w:i/>
          <w:color w:val="000000"/>
          <w:sz w:val="24"/>
        </w:rPr>
        <w:t xml:space="preserve">Registered </w:t>
      </w:r>
      <w:r w:rsidRPr="001D7AE1">
        <w:rPr>
          <w:i/>
          <w:sz w:val="24"/>
        </w:rPr>
        <w:t>Participant</w:t>
      </w:r>
      <w:r>
        <w:rPr>
          <w:sz w:val="24"/>
        </w:rPr>
        <w:t xml:space="preserve"> loses the right to contest.</w:t>
      </w:r>
    </w:p>
    <w:p w:rsidR="00F7254F" w:rsidRDefault="003E62C3">
      <w:pPr>
        <w:pStyle w:val="Heading1"/>
      </w:pPr>
      <w:bookmarkStart w:id="110" w:name="_Toc399419860"/>
      <w:bookmarkStart w:id="111" w:name="_Toc399419966"/>
      <w:bookmarkStart w:id="112" w:name="_Toc399420043"/>
      <w:bookmarkStart w:id="113" w:name="_Toc399420297"/>
      <w:bookmarkStart w:id="114" w:name="_Toc399419862"/>
      <w:bookmarkStart w:id="115" w:name="_Toc399419968"/>
      <w:bookmarkStart w:id="116" w:name="_Toc399420045"/>
      <w:bookmarkStart w:id="117" w:name="_Toc399420299"/>
      <w:bookmarkStart w:id="118" w:name="_Toc399419863"/>
      <w:bookmarkStart w:id="119" w:name="_Toc399419969"/>
      <w:bookmarkStart w:id="120" w:name="_Toc399420046"/>
      <w:bookmarkStart w:id="121" w:name="_Toc399420300"/>
      <w:bookmarkStart w:id="122" w:name="_Toc493239711"/>
      <w:bookmarkEnd w:id="110"/>
      <w:bookmarkEnd w:id="111"/>
      <w:bookmarkEnd w:id="112"/>
      <w:bookmarkEnd w:id="113"/>
      <w:bookmarkEnd w:id="114"/>
      <w:bookmarkEnd w:id="115"/>
      <w:bookmarkEnd w:id="116"/>
      <w:bookmarkEnd w:id="117"/>
      <w:bookmarkEnd w:id="118"/>
      <w:bookmarkEnd w:id="119"/>
      <w:bookmarkEnd w:id="120"/>
      <w:bookmarkEnd w:id="121"/>
      <w:r>
        <w:t xml:space="preserve"> </w:t>
      </w:r>
      <w:r w:rsidR="00F7254F">
        <w:t>Specific Rules for the Daily Allocation of the Reservation of Transmission Capacities on the ESO-TRANSELECTRICA Transmission Border (“Da</w:t>
      </w:r>
      <w:r w:rsidR="00F7254F">
        <w:t>i</w:t>
      </w:r>
      <w:r w:rsidR="00F7254F">
        <w:t>ly Allocation Rules”)</w:t>
      </w:r>
      <w:bookmarkEnd w:id="122"/>
    </w:p>
    <w:p w:rsidR="00F7254F" w:rsidRDefault="00F7254F" w:rsidP="00CD16BA">
      <w:pPr>
        <w:numPr>
          <w:ilvl w:val="0"/>
          <w:numId w:val="6"/>
        </w:numPr>
        <w:spacing w:after="240"/>
        <w:jc w:val="both"/>
        <w:rPr>
          <w:sz w:val="24"/>
        </w:rPr>
      </w:pPr>
      <w:r>
        <w:rPr>
          <w:sz w:val="24"/>
        </w:rPr>
        <w:t xml:space="preserve">The Allocation of the reservation of the </w:t>
      </w:r>
      <w:r w:rsidRPr="001D7AE1">
        <w:rPr>
          <w:i/>
          <w:sz w:val="24"/>
        </w:rPr>
        <w:t>daily ATC</w:t>
      </w:r>
      <w:r>
        <w:rPr>
          <w:sz w:val="24"/>
        </w:rPr>
        <w:t xml:space="preserve"> at </w:t>
      </w:r>
      <w:r w:rsidRPr="001D7AE1">
        <w:rPr>
          <w:i/>
          <w:sz w:val="24"/>
        </w:rPr>
        <w:t>Interconnection</w:t>
      </w:r>
      <w:r>
        <w:rPr>
          <w:sz w:val="24"/>
        </w:rPr>
        <w:t xml:space="preserve"> points from TRA</w:t>
      </w:r>
      <w:r>
        <w:rPr>
          <w:sz w:val="24"/>
        </w:rPr>
        <w:t>N</w:t>
      </w:r>
      <w:r>
        <w:rPr>
          <w:sz w:val="24"/>
        </w:rPr>
        <w:t xml:space="preserve">SELECTRICA and ESO will be organized and executed electronically by </w:t>
      </w:r>
      <w:r w:rsidR="00D10FB1">
        <w:rPr>
          <w:sz w:val="24"/>
        </w:rPr>
        <w:t>TRANSELE</w:t>
      </w:r>
      <w:r w:rsidR="00D10FB1">
        <w:rPr>
          <w:sz w:val="24"/>
        </w:rPr>
        <w:t>C</w:t>
      </w:r>
      <w:r w:rsidR="00D10FB1">
        <w:rPr>
          <w:sz w:val="24"/>
        </w:rPr>
        <w:t xml:space="preserve">TRICA </w:t>
      </w:r>
      <w:r>
        <w:rPr>
          <w:sz w:val="24"/>
        </w:rPr>
        <w:t xml:space="preserve">via </w:t>
      </w:r>
      <w:r w:rsidR="00D10FB1">
        <w:rPr>
          <w:sz w:val="24"/>
        </w:rPr>
        <w:t xml:space="preserve">DAMAS </w:t>
      </w:r>
      <w:r>
        <w:rPr>
          <w:sz w:val="24"/>
        </w:rPr>
        <w:t xml:space="preserve">system. </w:t>
      </w:r>
    </w:p>
    <w:p w:rsidR="00F7254F" w:rsidRDefault="00F7254F" w:rsidP="00CD16BA">
      <w:pPr>
        <w:numPr>
          <w:ilvl w:val="0"/>
          <w:numId w:val="6"/>
        </w:numPr>
        <w:spacing w:after="240"/>
        <w:jc w:val="both"/>
        <w:rPr>
          <w:sz w:val="24"/>
        </w:rPr>
      </w:pPr>
      <w:r>
        <w:rPr>
          <w:sz w:val="24"/>
        </w:rPr>
        <w:t>The rules and regulations for the daily auctions are principally laid down in these Daily Allocation Rules and specifically in the “</w:t>
      </w:r>
      <w:r w:rsidR="00EB2756">
        <w:rPr>
          <w:sz w:val="24"/>
        </w:rPr>
        <w:t xml:space="preserve">DAMAS </w:t>
      </w:r>
      <w:r>
        <w:rPr>
          <w:sz w:val="24"/>
        </w:rPr>
        <w:t xml:space="preserve">User Guide Manual” published on the website of </w:t>
      </w:r>
      <w:r w:rsidR="006651FB">
        <w:rPr>
          <w:sz w:val="24"/>
        </w:rPr>
        <w:t xml:space="preserve">TRANSELECTRICA </w:t>
      </w:r>
      <w:r>
        <w:rPr>
          <w:sz w:val="24"/>
        </w:rPr>
        <w:t>(</w:t>
      </w:r>
      <w:hyperlink r:id="rId14" w:history="1">
        <w:r w:rsidR="006651FB" w:rsidRPr="00B6413D">
          <w:rPr>
            <w:rStyle w:val="Hyperlink"/>
            <w:sz w:val="24"/>
          </w:rPr>
          <w:t>www.transelectrica.ro</w:t>
        </w:r>
      </w:hyperlink>
      <w:r>
        <w:rPr>
          <w:sz w:val="24"/>
        </w:rPr>
        <w:t>).</w:t>
      </w:r>
    </w:p>
    <w:p w:rsidR="00F7254F" w:rsidRDefault="00F7254F" w:rsidP="00CD16BA">
      <w:pPr>
        <w:numPr>
          <w:ilvl w:val="0"/>
          <w:numId w:val="6"/>
        </w:numPr>
        <w:spacing w:after="240"/>
        <w:jc w:val="both"/>
        <w:rPr>
          <w:sz w:val="24"/>
        </w:rPr>
      </w:pPr>
      <w:r>
        <w:rPr>
          <w:sz w:val="24"/>
        </w:rPr>
        <w:t xml:space="preserve">By accessing the daily auction the </w:t>
      </w:r>
      <w:r w:rsidRPr="001D7AE1">
        <w:rPr>
          <w:i/>
          <w:color w:val="000000"/>
          <w:sz w:val="24"/>
        </w:rPr>
        <w:t xml:space="preserve">Registered </w:t>
      </w:r>
      <w:r w:rsidRPr="001D7AE1">
        <w:rPr>
          <w:i/>
          <w:sz w:val="24"/>
        </w:rPr>
        <w:t>Participant</w:t>
      </w:r>
      <w:r>
        <w:rPr>
          <w:sz w:val="24"/>
        </w:rPr>
        <w:t xml:space="preserve"> shall be obliged to accept the regulations set out in the Daily Allocation Rules and in the “</w:t>
      </w:r>
      <w:r w:rsidR="00EB2756">
        <w:rPr>
          <w:sz w:val="24"/>
        </w:rPr>
        <w:t xml:space="preserve">DAMAS </w:t>
      </w:r>
      <w:r>
        <w:rPr>
          <w:sz w:val="24"/>
        </w:rPr>
        <w:t xml:space="preserve">User Guide Manual” published on the website of </w:t>
      </w:r>
      <w:r w:rsidR="006651FB">
        <w:rPr>
          <w:sz w:val="24"/>
        </w:rPr>
        <w:t xml:space="preserve">TRANSELECTRICA </w:t>
      </w:r>
      <w:r>
        <w:rPr>
          <w:sz w:val="24"/>
        </w:rPr>
        <w:t>(</w:t>
      </w:r>
      <w:hyperlink r:id="rId15" w:history="1">
        <w:r w:rsidR="00EB2756" w:rsidRPr="00B6413D">
          <w:rPr>
            <w:rStyle w:val="Hyperlink"/>
            <w:sz w:val="24"/>
          </w:rPr>
          <w:t>www.transelectrica.ro</w:t>
        </w:r>
      </w:hyperlink>
      <w:r>
        <w:rPr>
          <w:sz w:val="24"/>
        </w:rPr>
        <w:t>) without any reservation.</w:t>
      </w:r>
    </w:p>
    <w:p w:rsidR="00F7254F" w:rsidRDefault="00F7254F" w:rsidP="00CD16BA">
      <w:pPr>
        <w:pStyle w:val="BodyTextIndent"/>
        <w:numPr>
          <w:ilvl w:val="0"/>
          <w:numId w:val="6"/>
        </w:numPr>
        <w:spacing w:after="240"/>
      </w:pPr>
      <w:r>
        <w:rPr>
          <w:sz w:val="24"/>
          <w:lang w:val="en-GB"/>
        </w:rPr>
        <w:t xml:space="preserve">With the entering of a bid into the daily auction the </w:t>
      </w:r>
      <w:r w:rsidRPr="001D7AE1">
        <w:rPr>
          <w:i/>
          <w:color w:val="000000"/>
          <w:sz w:val="24"/>
        </w:rPr>
        <w:t xml:space="preserve">Registered </w:t>
      </w:r>
      <w:r w:rsidRPr="001D7AE1">
        <w:rPr>
          <w:i/>
          <w:sz w:val="24"/>
          <w:lang w:val="en-GB"/>
        </w:rPr>
        <w:t>Participant</w:t>
      </w:r>
      <w:r>
        <w:rPr>
          <w:sz w:val="24"/>
          <w:lang w:val="en-GB"/>
        </w:rPr>
        <w:t xml:space="preserve"> shall be obliged to pay the </w:t>
      </w:r>
      <w:r w:rsidRPr="001D7AE1">
        <w:rPr>
          <w:i/>
          <w:sz w:val="24"/>
          <w:lang w:val="en-GB"/>
        </w:rPr>
        <w:t>Auction Price</w:t>
      </w:r>
      <w:r>
        <w:rPr>
          <w:sz w:val="24"/>
          <w:lang w:val="en-GB"/>
        </w:rPr>
        <w:t xml:space="preserve"> for the </w:t>
      </w:r>
      <w:r w:rsidR="00B47EAE">
        <w:rPr>
          <w:sz w:val="24"/>
          <w:lang w:val="en-GB"/>
        </w:rPr>
        <w:t xml:space="preserve">obtained </w:t>
      </w:r>
      <w:r w:rsidR="00B47EAE" w:rsidRPr="001D7AE1">
        <w:rPr>
          <w:i/>
          <w:sz w:val="24"/>
          <w:lang w:val="en-GB"/>
        </w:rPr>
        <w:t>PTRs</w:t>
      </w:r>
      <w:r>
        <w:rPr>
          <w:sz w:val="24"/>
          <w:lang w:val="en-GB"/>
        </w:rPr>
        <w:t>, independent of the actual use and other transmission fees</w:t>
      </w:r>
      <w:r>
        <w:rPr>
          <w:sz w:val="24"/>
          <w:szCs w:val="26"/>
          <w:lang w:val="en-GB"/>
        </w:rPr>
        <w:t xml:space="preserve"> such as </w:t>
      </w:r>
      <w:r>
        <w:rPr>
          <w:sz w:val="24"/>
          <w:lang w:val="en-GB"/>
        </w:rPr>
        <w:t xml:space="preserve">transmission fees resulting from the cross-border-tariffs(on the Bulgarian part). The </w:t>
      </w:r>
      <w:r w:rsidRPr="001D7AE1">
        <w:rPr>
          <w:i/>
          <w:color w:val="000000"/>
          <w:sz w:val="24"/>
        </w:rPr>
        <w:t xml:space="preserve">Registered </w:t>
      </w:r>
      <w:r w:rsidRPr="001D7AE1">
        <w:rPr>
          <w:i/>
          <w:sz w:val="24"/>
          <w:lang w:val="en-GB"/>
        </w:rPr>
        <w:t>Participants</w:t>
      </w:r>
      <w:r>
        <w:rPr>
          <w:sz w:val="24"/>
          <w:lang w:val="en-GB"/>
        </w:rPr>
        <w:t xml:space="preserve"> shall not be entitled to offset and/or withhold any debts arising in connection with obligations resulting from an auction to any claims of </w:t>
      </w:r>
      <w:r>
        <w:rPr>
          <w:sz w:val="24"/>
        </w:rPr>
        <w:t>TRANSELECTRICA</w:t>
      </w:r>
      <w:r>
        <w:rPr>
          <w:sz w:val="24"/>
          <w:lang w:val="en-GB"/>
        </w:rPr>
        <w:t xml:space="preserve"> and/or ESO, whether or not arising out of an auction.</w:t>
      </w:r>
    </w:p>
    <w:p w:rsidR="00F7254F" w:rsidRDefault="00F7254F" w:rsidP="00CD16BA">
      <w:pPr>
        <w:numPr>
          <w:ilvl w:val="0"/>
          <w:numId w:val="6"/>
        </w:numPr>
        <w:spacing w:after="240"/>
        <w:jc w:val="both"/>
        <w:rPr>
          <w:sz w:val="24"/>
        </w:rPr>
      </w:pPr>
      <w:r>
        <w:rPr>
          <w:sz w:val="24"/>
        </w:rPr>
        <w:t xml:space="preserve">TRANSELECTRICA and ESO reserve the right to change operationally a </w:t>
      </w:r>
      <w:r w:rsidRPr="001D7AE1">
        <w:rPr>
          <w:i/>
          <w:sz w:val="24"/>
        </w:rPr>
        <w:t xml:space="preserve">Business Day </w:t>
      </w:r>
      <w:r>
        <w:rPr>
          <w:sz w:val="24"/>
        </w:rPr>
        <w:t xml:space="preserve">regime – i.e. time closures in reasonable cases, especially in case of technical problems, </w:t>
      </w:r>
      <w:r>
        <w:rPr>
          <w:sz w:val="24"/>
        </w:rPr>
        <w:lastRenderedPageBreak/>
        <w:t>upon a public notification done with sufficient time in advance, including a brief descri</w:t>
      </w:r>
      <w:r>
        <w:rPr>
          <w:sz w:val="24"/>
        </w:rPr>
        <w:t>p</w:t>
      </w:r>
      <w:r>
        <w:rPr>
          <w:sz w:val="24"/>
        </w:rPr>
        <w:t xml:space="preserve">tion of the reasons. </w:t>
      </w:r>
    </w:p>
    <w:p w:rsidR="00F7254F" w:rsidRDefault="00F7254F" w:rsidP="00CD16BA">
      <w:pPr>
        <w:numPr>
          <w:ilvl w:val="0"/>
          <w:numId w:val="6"/>
        </w:numPr>
        <w:spacing w:after="240"/>
        <w:jc w:val="both"/>
        <w:rPr>
          <w:sz w:val="24"/>
        </w:rPr>
      </w:pPr>
      <w:r>
        <w:rPr>
          <w:sz w:val="24"/>
        </w:rPr>
        <w:t xml:space="preserve">TRANSELECTRICA and ESO reserve the right to amend and/or adapt the </w:t>
      </w:r>
      <w:r w:rsidRPr="001D7AE1">
        <w:rPr>
          <w:i/>
          <w:sz w:val="24"/>
        </w:rPr>
        <w:t>Daily Alloc</w:t>
      </w:r>
      <w:r w:rsidRPr="001D7AE1">
        <w:rPr>
          <w:i/>
          <w:sz w:val="24"/>
        </w:rPr>
        <w:t>a</w:t>
      </w:r>
      <w:r w:rsidRPr="001D7AE1">
        <w:rPr>
          <w:i/>
          <w:sz w:val="24"/>
        </w:rPr>
        <w:t>tion Rules</w:t>
      </w:r>
      <w:r>
        <w:rPr>
          <w:sz w:val="24"/>
        </w:rPr>
        <w:t xml:space="preserve"> and </w:t>
      </w:r>
      <w:r w:rsidR="00EB2756">
        <w:rPr>
          <w:sz w:val="24"/>
        </w:rPr>
        <w:t xml:space="preserve">TRANSELECTRICA </w:t>
      </w:r>
      <w:r>
        <w:rPr>
          <w:sz w:val="24"/>
        </w:rPr>
        <w:t>reserve the right to adapt the “</w:t>
      </w:r>
      <w:r w:rsidR="00EB2756">
        <w:rPr>
          <w:sz w:val="24"/>
        </w:rPr>
        <w:t xml:space="preserve">DAMAS </w:t>
      </w:r>
      <w:r>
        <w:rPr>
          <w:sz w:val="24"/>
        </w:rPr>
        <w:t xml:space="preserve">User Guide Manual”. The actual version of the </w:t>
      </w:r>
      <w:r w:rsidRPr="001D7AE1">
        <w:rPr>
          <w:i/>
          <w:sz w:val="24"/>
        </w:rPr>
        <w:t>Daily Allocation Rules</w:t>
      </w:r>
      <w:r>
        <w:rPr>
          <w:sz w:val="24"/>
        </w:rPr>
        <w:t xml:space="preserve"> will be published on the website of TRANSELECTRICA </w:t>
      </w:r>
      <w:r>
        <w:rPr>
          <w:rFonts w:eastAsia="Arial Unicode MS"/>
          <w:sz w:val="24"/>
          <w:szCs w:val="24"/>
          <w:lang w:val="en-US"/>
        </w:rPr>
        <w:t>(</w:t>
      </w:r>
      <w:hyperlink r:id="rId16" w:history="1">
        <w:r>
          <w:rPr>
            <w:rStyle w:val="Hyperlink"/>
            <w:rFonts w:eastAsia="Arial Unicode MS"/>
            <w:sz w:val="24"/>
            <w:szCs w:val="24"/>
            <w:lang w:val="en-US"/>
          </w:rPr>
          <w:t>www.transelectrica.ro</w:t>
        </w:r>
      </w:hyperlink>
      <w:r>
        <w:rPr>
          <w:rFonts w:eastAsia="Arial Unicode MS"/>
          <w:sz w:val="24"/>
          <w:szCs w:val="24"/>
          <w:lang w:val="en-US"/>
        </w:rPr>
        <w:t>)</w:t>
      </w:r>
      <w:r>
        <w:rPr>
          <w:sz w:val="24"/>
        </w:rPr>
        <w:t xml:space="preserve"> and on the website of ESO (</w:t>
      </w:r>
      <w:hyperlink r:id="rId17" w:history="1">
        <w:r>
          <w:rPr>
            <w:rStyle w:val="Hyperlink"/>
            <w:sz w:val="24"/>
            <w:szCs w:val="24"/>
          </w:rPr>
          <w:t>www.eso.bg</w:t>
        </w:r>
      </w:hyperlink>
      <w:r>
        <w:rPr>
          <w:sz w:val="24"/>
          <w:szCs w:val="24"/>
        </w:rPr>
        <w:t>)</w:t>
      </w:r>
      <w:r>
        <w:rPr>
          <w:sz w:val="24"/>
        </w:rPr>
        <w:t xml:space="preserve"> as well. The actual version of the “</w:t>
      </w:r>
      <w:r w:rsidR="00EB2756">
        <w:rPr>
          <w:sz w:val="24"/>
        </w:rPr>
        <w:t xml:space="preserve">DAMAS </w:t>
      </w:r>
      <w:r>
        <w:rPr>
          <w:sz w:val="24"/>
        </w:rPr>
        <w:t xml:space="preserve">User Guide Manual” will be published on the website of </w:t>
      </w:r>
      <w:r w:rsidR="00EB2756">
        <w:rPr>
          <w:sz w:val="24"/>
        </w:rPr>
        <w:t xml:space="preserve">TRANSELECTRICA </w:t>
      </w:r>
      <w:r>
        <w:rPr>
          <w:sz w:val="24"/>
        </w:rPr>
        <w:t>(</w:t>
      </w:r>
      <w:hyperlink r:id="rId18" w:history="1">
        <w:r w:rsidR="00EB2756" w:rsidRPr="00B6413D">
          <w:rPr>
            <w:rStyle w:val="Hyperlink"/>
            <w:sz w:val="24"/>
            <w:szCs w:val="24"/>
          </w:rPr>
          <w:t>www.transelectrica.ro</w:t>
        </w:r>
      </w:hyperlink>
      <w:r>
        <w:rPr>
          <w:sz w:val="24"/>
          <w:szCs w:val="24"/>
        </w:rPr>
        <w:t>)</w:t>
      </w:r>
      <w:r>
        <w:rPr>
          <w:sz w:val="24"/>
        </w:rPr>
        <w:t xml:space="preserve">. By accessing the daily auction after the amendments and/or adaptations being published, the </w:t>
      </w:r>
      <w:r w:rsidRPr="001D7AE1">
        <w:rPr>
          <w:i/>
          <w:color w:val="000000"/>
          <w:sz w:val="24"/>
        </w:rPr>
        <w:t xml:space="preserve">Registered </w:t>
      </w:r>
      <w:r w:rsidRPr="001D7AE1">
        <w:rPr>
          <w:i/>
          <w:sz w:val="24"/>
        </w:rPr>
        <w:t>Participant</w:t>
      </w:r>
      <w:r>
        <w:rPr>
          <w:sz w:val="24"/>
        </w:rPr>
        <w:t xml:space="preserve"> su</w:t>
      </w:r>
      <w:r>
        <w:rPr>
          <w:sz w:val="24"/>
        </w:rPr>
        <w:t>b</w:t>
      </w:r>
      <w:r>
        <w:rPr>
          <w:sz w:val="24"/>
        </w:rPr>
        <w:t xml:space="preserve">mits to the valid version of the </w:t>
      </w:r>
      <w:r w:rsidRPr="001D7AE1">
        <w:rPr>
          <w:i/>
          <w:sz w:val="24"/>
        </w:rPr>
        <w:t>Daily Allocation Rule</w:t>
      </w:r>
      <w:r>
        <w:rPr>
          <w:sz w:val="24"/>
        </w:rPr>
        <w:t>s and/or the “</w:t>
      </w:r>
      <w:r w:rsidR="00EB2756">
        <w:rPr>
          <w:sz w:val="24"/>
        </w:rPr>
        <w:t xml:space="preserve">DAMAS </w:t>
      </w:r>
      <w:r>
        <w:rPr>
          <w:sz w:val="24"/>
        </w:rPr>
        <w:t>User Guide Manual”.</w:t>
      </w:r>
    </w:p>
    <w:p w:rsidR="00F7254F" w:rsidRDefault="00F7254F" w:rsidP="00CD16BA">
      <w:pPr>
        <w:numPr>
          <w:ilvl w:val="0"/>
          <w:numId w:val="6"/>
        </w:numPr>
        <w:spacing w:after="240"/>
        <w:jc w:val="both"/>
      </w:pPr>
      <w:r>
        <w:rPr>
          <w:sz w:val="24"/>
        </w:rPr>
        <w:t>Daily auctions will be held from Monday to Sunday (seven days a week) without any r</w:t>
      </w:r>
      <w:r>
        <w:rPr>
          <w:sz w:val="24"/>
        </w:rPr>
        <w:t>e</w:t>
      </w:r>
      <w:r>
        <w:rPr>
          <w:sz w:val="24"/>
        </w:rPr>
        <w:t>gards to the holidays in Bulgaria and Romania.</w:t>
      </w:r>
    </w:p>
    <w:p w:rsidR="00F7254F" w:rsidRDefault="00F7254F" w:rsidP="00CD16BA">
      <w:pPr>
        <w:pStyle w:val="BodyText3"/>
        <w:numPr>
          <w:ilvl w:val="0"/>
          <w:numId w:val="6"/>
        </w:numPr>
        <w:spacing w:after="240"/>
        <w:jc w:val="both"/>
      </w:pPr>
      <w:r>
        <w:rPr>
          <w:sz w:val="24"/>
        </w:rPr>
        <w:t>Separate auctions shall be held for the reservation of Capacity in each of both directions.</w:t>
      </w:r>
    </w:p>
    <w:p w:rsidR="00F7254F" w:rsidRDefault="00F7254F" w:rsidP="00CD16BA">
      <w:pPr>
        <w:numPr>
          <w:ilvl w:val="0"/>
          <w:numId w:val="6"/>
        </w:numPr>
        <w:spacing w:after="240"/>
        <w:jc w:val="both"/>
        <w:rPr>
          <w:sz w:val="24"/>
        </w:rPr>
      </w:pPr>
      <w:r>
        <w:rPr>
          <w:sz w:val="24"/>
        </w:rPr>
        <w:t>ATC values are published by 08:55 AM (CET) in day D-1 for day D.</w:t>
      </w:r>
    </w:p>
    <w:p w:rsidR="00F7254F" w:rsidRDefault="00F7254F" w:rsidP="00CD16BA">
      <w:pPr>
        <w:numPr>
          <w:ilvl w:val="0"/>
          <w:numId w:val="6"/>
        </w:numPr>
        <w:spacing w:after="240"/>
        <w:jc w:val="both"/>
        <w:rPr>
          <w:sz w:val="24"/>
        </w:rPr>
      </w:pPr>
      <w:r>
        <w:rPr>
          <w:sz w:val="24"/>
        </w:rPr>
        <w:t xml:space="preserve">Each </w:t>
      </w:r>
      <w:r w:rsidRPr="001D7AE1">
        <w:rPr>
          <w:i/>
          <w:color w:val="000000"/>
          <w:sz w:val="24"/>
        </w:rPr>
        <w:t xml:space="preserve">Registered </w:t>
      </w:r>
      <w:r w:rsidRPr="001D7AE1">
        <w:rPr>
          <w:i/>
          <w:sz w:val="24"/>
        </w:rPr>
        <w:t>Participant</w:t>
      </w:r>
      <w:r>
        <w:rPr>
          <w:sz w:val="24"/>
        </w:rPr>
        <w:t xml:space="preserve"> shall deliver his bids in the period starting fr</w:t>
      </w:r>
      <w:r>
        <w:rPr>
          <w:sz w:val="24"/>
          <w:lang w:val="bg-BG"/>
        </w:rPr>
        <w:t>о</w:t>
      </w:r>
      <w:r>
        <w:rPr>
          <w:sz w:val="24"/>
        </w:rPr>
        <w:t xml:space="preserve">m 9:00 AM (CET) until 09:45 AM (CET) in day D-1 for day D in the </w:t>
      </w:r>
      <w:r w:rsidR="00740A30">
        <w:rPr>
          <w:sz w:val="24"/>
        </w:rPr>
        <w:t xml:space="preserve">DAMAS </w:t>
      </w:r>
      <w:r>
        <w:rPr>
          <w:sz w:val="24"/>
        </w:rPr>
        <w:t xml:space="preserve">System. </w:t>
      </w:r>
    </w:p>
    <w:p w:rsidR="00F7254F" w:rsidRDefault="00F7254F" w:rsidP="00CD16BA">
      <w:pPr>
        <w:numPr>
          <w:ilvl w:val="0"/>
          <w:numId w:val="6"/>
        </w:numPr>
        <w:spacing w:after="240"/>
        <w:jc w:val="both"/>
        <w:rPr>
          <w:sz w:val="24"/>
        </w:rPr>
      </w:pPr>
      <w:r>
        <w:rPr>
          <w:sz w:val="24"/>
        </w:rPr>
        <w:t>The bids shall be binding until the end of the auction and cannot be modified after deadline for delivery (9:45 AM (CET) in day D-1 for day D).</w:t>
      </w:r>
    </w:p>
    <w:p w:rsidR="00F7254F" w:rsidRDefault="001030BF" w:rsidP="001D7AE1">
      <w:pPr>
        <w:pStyle w:val="Heading2"/>
        <w:tabs>
          <w:tab w:val="clear" w:pos="1277"/>
          <w:tab w:val="num" w:pos="0"/>
        </w:tabs>
        <w:ind w:left="0" w:firstLine="0"/>
      </w:pPr>
      <w:bookmarkStart w:id="123" w:name="_Toc493239712"/>
      <w:r>
        <w:t>DAMAS</w:t>
      </w:r>
      <w:r w:rsidR="00F7254F">
        <w:t xml:space="preserve"> System</w:t>
      </w:r>
      <w:bookmarkEnd w:id="123"/>
    </w:p>
    <w:p w:rsidR="00F7254F" w:rsidRDefault="00F7254F" w:rsidP="008323E3">
      <w:pPr>
        <w:numPr>
          <w:ilvl w:val="0"/>
          <w:numId w:val="6"/>
        </w:numPr>
        <w:spacing w:after="240"/>
        <w:jc w:val="both"/>
        <w:rPr>
          <w:sz w:val="24"/>
        </w:rPr>
      </w:pPr>
      <w:r>
        <w:rPr>
          <w:bCs/>
          <w:sz w:val="24"/>
        </w:rPr>
        <w:t xml:space="preserve">The </w:t>
      </w:r>
      <w:r w:rsidR="008323E3">
        <w:rPr>
          <w:bCs/>
          <w:sz w:val="24"/>
        </w:rPr>
        <w:t xml:space="preserve">DAMAS </w:t>
      </w:r>
      <w:r>
        <w:rPr>
          <w:bCs/>
          <w:sz w:val="24"/>
        </w:rPr>
        <w:t xml:space="preserve">system is an electronic web-based trade portal operated by </w:t>
      </w:r>
      <w:r w:rsidR="008323E3">
        <w:rPr>
          <w:bCs/>
          <w:sz w:val="24"/>
        </w:rPr>
        <w:t>TRANSELE</w:t>
      </w:r>
      <w:r w:rsidR="008323E3">
        <w:rPr>
          <w:bCs/>
          <w:sz w:val="24"/>
        </w:rPr>
        <w:t>C</w:t>
      </w:r>
      <w:r w:rsidR="008323E3">
        <w:rPr>
          <w:bCs/>
          <w:sz w:val="24"/>
        </w:rPr>
        <w:t>TRICA</w:t>
      </w:r>
      <w:r>
        <w:rPr>
          <w:bCs/>
          <w:sz w:val="24"/>
        </w:rPr>
        <w:t xml:space="preserve">. The address of the website of </w:t>
      </w:r>
      <w:r w:rsidR="008323E3">
        <w:rPr>
          <w:bCs/>
          <w:sz w:val="24"/>
        </w:rPr>
        <w:t xml:space="preserve">DAMAS </w:t>
      </w:r>
      <w:r>
        <w:rPr>
          <w:bCs/>
          <w:sz w:val="24"/>
        </w:rPr>
        <w:t xml:space="preserve">is: </w:t>
      </w:r>
      <w:r w:rsidR="008323E3" w:rsidRPr="008323E3">
        <w:rPr>
          <w:color w:val="0000FF"/>
          <w:sz w:val="24"/>
          <w:u w:val="single"/>
        </w:rPr>
        <w:t>https://www.markets.transelectrica.ro/</w:t>
      </w:r>
      <w:r>
        <w:rPr>
          <w:bCs/>
          <w:sz w:val="24"/>
        </w:rPr>
        <w:t xml:space="preserve">. </w:t>
      </w:r>
      <w:r>
        <w:rPr>
          <w:sz w:val="24"/>
        </w:rPr>
        <w:t>TRANSELECTRICA</w:t>
      </w:r>
      <w:r>
        <w:rPr>
          <w:bCs/>
          <w:sz w:val="24"/>
        </w:rPr>
        <w:t xml:space="preserve"> and/or ESO shall not be liable for an interrupted provision of the </w:t>
      </w:r>
      <w:r w:rsidR="008323E3">
        <w:rPr>
          <w:bCs/>
          <w:sz w:val="24"/>
        </w:rPr>
        <w:t xml:space="preserve">DAMAS </w:t>
      </w:r>
      <w:r>
        <w:rPr>
          <w:bCs/>
          <w:sz w:val="24"/>
        </w:rPr>
        <w:t>system</w:t>
      </w:r>
      <w:r>
        <w:rPr>
          <w:sz w:val="24"/>
        </w:rPr>
        <w:t xml:space="preserve">. </w:t>
      </w:r>
    </w:p>
    <w:p w:rsidR="00F7254F" w:rsidRDefault="00F7254F" w:rsidP="00CD16BA">
      <w:pPr>
        <w:numPr>
          <w:ilvl w:val="0"/>
          <w:numId w:val="6"/>
        </w:numPr>
        <w:spacing w:after="240"/>
        <w:jc w:val="both"/>
        <w:rPr>
          <w:sz w:val="24"/>
        </w:rPr>
      </w:pPr>
      <w:r>
        <w:rPr>
          <w:sz w:val="24"/>
          <w:szCs w:val="24"/>
        </w:rPr>
        <w:t xml:space="preserve">To access </w:t>
      </w:r>
      <w:r w:rsidR="008323E3">
        <w:rPr>
          <w:sz w:val="24"/>
          <w:szCs w:val="24"/>
        </w:rPr>
        <w:t xml:space="preserve">DAMAS </w:t>
      </w:r>
      <w:r>
        <w:rPr>
          <w:sz w:val="24"/>
          <w:szCs w:val="24"/>
        </w:rPr>
        <w:t xml:space="preserve">the </w:t>
      </w:r>
      <w:r w:rsidRPr="001D7AE1">
        <w:rPr>
          <w:i/>
          <w:color w:val="000000"/>
          <w:sz w:val="24"/>
        </w:rPr>
        <w:t xml:space="preserve">Registered </w:t>
      </w:r>
      <w:r w:rsidRPr="001D7AE1">
        <w:rPr>
          <w:i/>
          <w:sz w:val="24"/>
          <w:szCs w:val="24"/>
        </w:rPr>
        <w:t>Participant</w:t>
      </w:r>
      <w:r>
        <w:rPr>
          <w:sz w:val="24"/>
          <w:szCs w:val="24"/>
        </w:rPr>
        <w:t xml:space="preserve"> shall apply for a </w:t>
      </w:r>
      <w:r w:rsidR="008323E3">
        <w:rPr>
          <w:sz w:val="24"/>
          <w:szCs w:val="24"/>
        </w:rPr>
        <w:t>user name and password</w:t>
      </w:r>
      <w:r w:rsidR="008323E3">
        <w:rPr>
          <w:color w:val="000000"/>
          <w:sz w:val="24"/>
        </w:rPr>
        <w:t xml:space="preserve">. </w:t>
      </w:r>
    </w:p>
    <w:p w:rsidR="00F7254F" w:rsidRDefault="00F7254F" w:rsidP="00CD16BA">
      <w:pPr>
        <w:numPr>
          <w:ilvl w:val="0"/>
          <w:numId w:val="6"/>
        </w:numPr>
        <w:spacing w:after="240"/>
        <w:jc w:val="both"/>
        <w:rPr>
          <w:sz w:val="24"/>
          <w:szCs w:val="26"/>
        </w:rPr>
      </w:pPr>
      <w:r>
        <w:rPr>
          <w:sz w:val="24"/>
          <w:szCs w:val="26"/>
        </w:rPr>
        <w:t xml:space="preserve">The security, technical and operational support concerning the </w:t>
      </w:r>
      <w:r w:rsidR="008323E3">
        <w:rPr>
          <w:sz w:val="24"/>
          <w:szCs w:val="26"/>
        </w:rPr>
        <w:t xml:space="preserve">DAMAS </w:t>
      </w:r>
      <w:r>
        <w:rPr>
          <w:sz w:val="24"/>
          <w:szCs w:val="26"/>
        </w:rPr>
        <w:t xml:space="preserve">system and the website of </w:t>
      </w:r>
      <w:r w:rsidR="008323E3">
        <w:rPr>
          <w:sz w:val="24"/>
          <w:szCs w:val="26"/>
        </w:rPr>
        <w:t>DAMAS</w:t>
      </w:r>
      <w:r>
        <w:rPr>
          <w:sz w:val="24"/>
          <w:szCs w:val="26"/>
        </w:rPr>
        <w:t>, particularly the “</w:t>
      </w:r>
      <w:r w:rsidR="00EB2756">
        <w:rPr>
          <w:sz w:val="24"/>
          <w:szCs w:val="26"/>
        </w:rPr>
        <w:t>DAMAS</w:t>
      </w:r>
      <w:r>
        <w:rPr>
          <w:sz w:val="24"/>
          <w:szCs w:val="26"/>
        </w:rPr>
        <w:t xml:space="preserve">User Guide Manual”, are provided by </w:t>
      </w:r>
      <w:r w:rsidR="008323E3">
        <w:rPr>
          <w:sz w:val="24"/>
          <w:szCs w:val="26"/>
        </w:rPr>
        <w:t>TRANSELECTRICA</w:t>
      </w:r>
      <w:r>
        <w:rPr>
          <w:sz w:val="24"/>
          <w:szCs w:val="26"/>
        </w:rPr>
        <w:t xml:space="preserve">. </w:t>
      </w:r>
      <w:r w:rsidR="008323E3">
        <w:rPr>
          <w:sz w:val="24"/>
          <w:szCs w:val="26"/>
        </w:rPr>
        <w:t>TRANSELECTRICA</w:t>
      </w:r>
      <w:r>
        <w:rPr>
          <w:sz w:val="24"/>
          <w:szCs w:val="26"/>
        </w:rPr>
        <w:t xml:space="preserve"> executes and administrates the daily auctions in correct, non-discriminatory and transparent manner in compliance with applicable n</w:t>
      </w:r>
      <w:r>
        <w:rPr>
          <w:sz w:val="24"/>
          <w:szCs w:val="26"/>
        </w:rPr>
        <w:t>a</w:t>
      </w:r>
      <w:r>
        <w:rPr>
          <w:sz w:val="24"/>
          <w:szCs w:val="26"/>
        </w:rPr>
        <w:t>tional and European laws and/or regulatory requirements.</w:t>
      </w:r>
    </w:p>
    <w:p w:rsidR="00F7254F" w:rsidRDefault="00F7254F" w:rsidP="00CD16BA">
      <w:pPr>
        <w:numPr>
          <w:ilvl w:val="0"/>
          <w:numId w:val="6"/>
        </w:numPr>
        <w:spacing w:after="240"/>
        <w:jc w:val="both"/>
        <w:rPr>
          <w:b/>
          <w:bCs/>
          <w:sz w:val="24"/>
        </w:rPr>
      </w:pPr>
      <w:r>
        <w:rPr>
          <w:sz w:val="24"/>
        </w:rPr>
        <w:t xml:space="preserve">If the </w:t>
      </w:r>
      <w:r w:rsidR="008323E3">
        <w:rPr>
          <w:sz w:val="24"/>
        </w:rPr>
        <w:t xml:space="preserve">DAMAS </w:t>
      </w:r>
      <w:r>
        <w:rPr>
          <w:bCs/>
          <w:sz w:val="24"/>
        </w:rPr>
        <w:t>system and/or the website</w:t>
      </w:r>
      <w:r>
        <w:rPr>
          <w:sz w:val="24"/>
        </w:rPr>
        <w:t xml:space="preserve"> of </w:t>
      </w:r>
      <w:r w:rsidR="008323E3">
        <w:rPr>
          <w:sz w:val="24"/>
        </w:rPr>
        <w:t xml:space="preserve">TRANSELECTRICA </w:t>
      </w:r>
      <w:r>
        <w:rPr>
          <w:sz w:val="24"/>
        </w:rPr>
        <w:t xml:space="preserve">is interrupted and/or suspended the allocation of </w:t>
      </w:r>
      <w:r w:rsidRPr="001D7AE1">
        <w:rPr>
          <w:i/>
          <w:sz w:val="24"/>
        </w:rPr>
        <w:t xml:space="preserve">daily </w:t>
      </w:r>
      <w:r w:rsidR="0043063A" w:rsidRPr="001D7AE1">
        <w:rPr>
          <w:i/>
          <w:sz w:val="24"/>
        </w:rPr>
        <w:t>ATC</w:t>
      </w:r>
      <w:r>
        <w:rPr>
          <w:sz w:val="24"/>
        </w:rPr>
        <w:t xml:space="preserve"> will be cancelled. All relevant users of the </w:t>
      </w:r>
      <w:r w:rsidR="008323E3">
        <w:rPr>
          <w:sz w:val="24"/>
        </w:rPr>
        <w:t>DAMAS</w:t>
      </w:r>
      <w:r>
        <w:rPr>
          <w:sz w:val="24"/>
        </w:rPr>
        <w:t xml:space="preserve"> system will be informed immediately of the interruption and/or suspension of the </w:t>
      </w:r>
      <w:r w:rsidR="008323E3">
        <w:rPr>
          <w:sz w:val="24"/>
        </w:rPr>
        <w:t>DAMAS</w:t>
      </w:r>
      <w:r>
        <w:rPr>
          <w:sz w:val="24"/>
        </w:rPr>
        <w:t xml:space="preserve"> </w:t>
      </w:r>
      <w:r>
        <w:rPr>
          <w:bCs/>
          <w:sz w:val="24"/>
        </w:rPr>
        <w:t xml:space="preserve">system and/or the website </w:t>
      </w:r>
      <w:r>
        <w:rPr>
          <w:sz w:val="24"/>
        </w:rPr>
        <w:t xml:space="preserve">of </w:t>
      </w:r>
      <w:r w:rsidR="008323E3">
        <w:rPr>
          <w:sz w:val="24"/>
        </w:rPr>
        <w:t>TRANSELECTRICA</w:t>
      </w:r>
      <w:r>
        <w:rPr>
          <w:sz w:val="24"/>
        </w:rPr>
        <w:t>.</w:t>
      </w:r>
    </w:p>
    <w:p w:rsidR="00F7254F" w:rsidRDefault="00F7254F" w:rsidP="00CD16BA">
      <w:pPr>
        <w:numPr>
          <w:ilvl w:val="0"/>
          <w:numId w:val="6"/>
        </w:numPr>
        <w:spacing w:after="240"/>
        <w:jc w:val="both"/>
        <w:rPr>
          <w:sz w:val="24"/>
          <w:szCs w:val="26"/>
        </w:rPr>
      </w:pPr>
      <w:r>
        <w:rPr>
          <w:sz w:val="24"/>
        </w:rPr>
        <w:lastRenderedPageBreak/>
        <w:t xml:space="preserve">The whole communication with the </w:t>
      </w:r>
      <w:r w:rsidR="008323E3">
        <w:rPr>
          <w:sz w:val="24"/>
        </w:rPr>
        <w:t xml:space="preserve">DAMAS </w:t>
      </w:r>
      <w:r>
        <w:rPr>
          <w:sz w:val="24"/>
        </w:rPr>
        <w:t xml:space="preserve">system will be archived. Each message from the </w:t>
      </w:r>
      <w:r w:rsidR="008323E3">
        <w:rPr>
          <w:sz w:val="24"/>
        </w:rPr>
        <w:t>DAMAS</w:t>
      </w:r>
      <w:r>
        <w:rPr>
          <w:sz w:val="24"/>
        </w:rPr>
        <w:t xml:space="preserve"> system is attached by a time stamp, both messages leaving the </w:t>
      </w:r>
      <w:r w:rsidR="008323E3">
        <w:rPr>
          <w:sz w:val="24"/>
        </w:rPr>
        <w:t>DAMAS</w:t>
      </w:r>
      <w:r>
        <w:rPr>
          <w:sz w:val="24"/>
        </w:rPr>
        <w:t xml:space="preserve"> sy</w:t>
      </w:r>
      <w:r>
        <w:rPr>
          <w:sz w:val="24"/>
        </w:rPr>
        <w:t>s</w:t>
      </w:r>
      <w:r>
        <w:rPr>
          <w:sz w:val="24"/>
        </w:rPr>
        <w:t xml:space="preserve">tem or messages received by the </w:t>
      </w:r>
      <w:r w:rsidR="008323E3">
        <w:rPr>
          <w:sz w:val="24"/>
        </w:rPr>
        <w:t>DAMAS</w:t>
      </w:r>
      <w:r>
        <w:rPr>
          <w:sz w:val="24"/>
        </w:rPr>
        <w:t xml:space="preserve"> system. The time stamp used is the time system from the </w:t>
      </w:r>
      <w:r w:rsidR="008323E3">
        <w:rPr>
          <w:sz w:val="24"/>
        </w:rPr>
        <w:t>DAMAS</w:t>
      </w:r>
      <w:r>
        <w:rPr>
          <w:sz w:val="24"/>
        </w:rPr>
        <w:t xml:space="preserve"> system.</w:t>
      </w:r>
    </w:p>
    <w:p w:rsidR="00F7254F" w:rsidRDefault="00F7254F" w:rsidP="001D7AE1">
      <w:pPr>
        <w:pStyle w:val="Heading2"/>
        <w:tabs>
          <w:tab w:val="clear" w:pos="1277"/>
          <w:tab w:val="num" w:pos="0"/>
        </w:tabs>
        <w:ind w:left="0" w:firstLine="0"/>
      </w:pPr>
      <w:bookmarkStart w:id="124" w:name="_Toc493239713"/>
      <w:r>
        <w:t>Capacities</w:t>
      </w:r>
      <w:bookmarkEnd w:id="124"/>
    </w:p>
    <w:p w:rsidR="00F7254F" w:rsidRDefault="00F7254F" w:rsidP="00CD16BA">
      <w:pPr>
        <w:numPr>
          <w:ilvl w:val="0"/>
          <w:numId w:val="6"/>
        </w:numPr>
        <w:spacing w:after="240"/>
        <w:jc w:val="both"/>
        <w:rPr>
          <w:sz w:val="24"/>
        </w:rPr>
      </w:pPr>
      <w:r>
        <w:rPr>
          <w:sz w:val="24"/>
        </w:rPr>
        <w:t xml:space="preserve">The </w:t>
      </w:r>
      <w:r w:rsidRPr="001D7AE1">
        <w:rPr>
          <w:i/>
          <w:sz w:val="24"/>
        </w:rPr>
        <w:t>daily ATC</w:t>
      </w:r>
      <w:r>
        <w:rPr>
          <w:sz w:val="24"/>
        </w:rPr>
        <w:t xml:space="preserve"> will be published and offered for reservation for each hour of a day for each transmission direction separately. </w:t>
      </w:r>
    </w:p>
    <w:p w:rsidR="00F7254F" w:rsidRDefault="00F7254F" w:rsidP="00CD16BA">
      <w:pPr>
        <w:numPr>
          <w:ilvl w:val="0"/>
          <w:numId w:val="6"/>
        </w:numPr>
        <w:spacing w:after="240"/>
        <w:jc w:val="both"/>
        <w:rPr>
          <w:sz w:val="24"/>
        </w:rPr>
      </w:pPr>
      <w:r>
        <w:rPr>
          <w:sz w:val="24"/>
        </w:rPr>
        <w:t xml:space="preserve">When determining the </w:t>
      </w:r>
      <w:r w:rsidRPr="001D7AE1">
        <w:rPr>
          <w:i/>
          <w:sz w:val="24"/>
        </w:rPr>
        <w:t>daily ATC</w:t>
      </w:r>
      <w:r>
        <w:rPr>
          <w:sz w:val="24"/>
        </w:rPr>
        <w:t xml:space="preserve"> the following will be taken into account: </w:t>
      </w:r>
    </w:p>
    <w:p w:rsidR="00F7254F" w:rsidRDefault="00F7254F">
      <w:pPr>
        <w:numPr>
          <w:ilvl w:val="0"/>
          <w:numId w:val="55"/>
        </w:numPr>
        <w:spacing w:after="240"/>
        <w:jc w:val="both"/>
        <w:rPr>
          <w:sz w:val="24"/>
        </w:rPr>
      </w:pPr>
      <w:r>
        <w:rPr>
          <w:sz w:val="24"/>
        </w:rPr>
        <w:t xml:space="preserve">Monthly </w:t>
      </w:r>
      <w:r w:rsidR="0084416E" w:rsidRPr="001D7AE1">
        <w:rPr>
          <w:i/>
          <w:sz w:val="24"/>
        </w:rPr>
        <w:t>PTRs</w:t>
      </w:r>
      <w:r w:rsidR="0084416E">
        <w:rPr>
          <w:sz w:val="24"/>
        </w:rPr>
        <w:t xml:space="preserve"> </w:t>
      </w:r>
      <w:r>
        <w:rPr>
          <w:sz w:val="24"/>
        </w:rPr>
        <w:t xml:space="preserve">that </w:t>
      </w:r>
      <w:r w:rsidR="00740A30">
        <w:rPr>
          <w:sz w:val="24"/>
        </w:rPr>
        <w:t xml:space="preserve">have </w:t>
      </w:r>
      <w:r>
        <w:rPr>
          <w:sz w:val="24"/>
        </w:rPr>
        <w:t xml:space="preserve">not been allocated in the monthly </w:t>
      </w:r>
      <w:r>
        <w:rPr>
          <w:sz w:val="24"/>
          <w:lang w:val="en-US"/>
        </w:rPr>
        <w:t>auction</w:t>
      </w:r>
      <w:r>
        <w:rPr>
          <w:sz w:val="24"/>
        </w:rPr>
        <w:t xml:space="preserve"> in the previous </w:t>
      </w:r>
      <w:r>
        <w:rPr>
          <w:sz w:val="24"/>
          <w:lang w:val="bg-BG"/>
        </w:rPr>
        <w:t>а</w:t>
      </w:r>
      <w:r>
        <w:rPr>
          <w:sz w:val="24"/>
        </w:rPr>
        <w:t>u</w:t>
      </w:r>
      <w:r>
        <w:rPr>
          <w:sz w:val="24"/>
        </w:rPr>
        <w:t>c</w:t>
      </w:r>
      <w:r>
        <w:rPr>
          <w:sz w:val="24"/>
        </w:rPr>
        <w:t xml:space="preserve">tions; </w:t>
      </w:r>
    </w:p>
    <w:p w:rsidR="00F7254F" w:rsidRDefault="00F7254F">
      <w:pPr>
        <w:numPr>
          <w:ilvl w:val="0"/>
          <w:numId w:val="55"/>
        </w:numPr>
        <w:spacing w:after="240"/>
        <w:jc w:val="both"/>
        <w:rPr>
          <w:sz w:val="24"/>
        </w:rPr>
      </w:pPr>
      <w:r>
        <w:rPr>
          <w:sz w:val="24"/>
        </w:rPr>
        <w:t xml:space="preserve">Yearly and/or monthly </w:t>
      </w:r>
      <w:r w:rsidR="0084416E" w:rsidRPr="001D7AE1">
        <w:rPr>
          <w:i/>
          <w:sz w:val="24"/>
        </w:rPr>
        <w:t>PTRs</w:t>
      </w:r>
      <w:r w:rsidR="0084416E">
        <w:rPr>
          <w:sz w:val="24"/>
        </w:rPr>
        <w:t xml:space="preserve"> </w:t>
      </w:r>
      <w:r>
        <w:rPr>
          <w:sz w:val="24"/>
        </w:rPr>
        <w:t xml:space="preserve">already allocated, which had to be withdrawn from the </w:t>
      </w:r>
      <w:r w:rsidRPr="001D7AE1">
        <w:rPr>
          <w:i/>
          <w:color w:val="000000"/>
          <w:sz w:val="24"/>
        </w:rPr>
        <w:t>Re</w:t>
      </w:r>
      <w:r w:rsidRPr="001D7AE1">
        <w:rPr>
          <w:i/>
          <w:color w:val="000000"/>
          <w:sz w:val="24"/>
        </w:rPr>
        <w:t>g</w:t>
      </w:r>
      <w:r w:rsidRPr="001D7AE1">
        <w:rPr>
          <w:i/>
          <w:color w:val="000000"/>
          <w:sz w:val="24"/>
        </w:rPr>
        <w:t xml:space="preserve">istered </w:t>
      </w:r>
      <w:r w:rsidRPr="001D7AE1">
        <w:rPr>
          <w:i/>
          <w:sz w:val="24"/>
        </w:rPr>
        <w:t>Participant</w:t>
      </w:r>
      <w:r>
        <w:rPr>
          <w:sz w:val="24"/>
        </w:rPr>
        <w:t xml:space="preserve"> according to </w:t>
      </w:r>
      <w:r w:rsidR="008C0F86">
        <w:rPr>
          <w:sz w:val="24"/>
        </w:rPr>
        <w:t>Long-term</w:t>
      </w:r>
      <w:r>
        <w:rPr>
          <w:sz w:val="24"/>
        </w:rPr>
        <w:t xml:space="preserve"> Allocation Rules;</w:t>
      </w:r>
    </w:p>
    <w:p w:rsidR="00F7254F" w:rsidRDefault="00F7254F">
      <w:pPr>
        <w:numPr>
          <w:ilvl w:val="0"/>
          <w:numId w:val="55"/>
        </w:numPr>
        <w:spacing w:after="240"/>
        <w:jc w:val="both"/>
        <w:rPr>
          <w:sz w:val="24"/>
        </w:rPr>
      </w:pPr>
      <w:r>
        <w:rPr>
          <w:sz w:val="24"/>
        </w:rPr>
        <w:t xml:space="preserve">Yearly and monthly </w:t>
      </w:r>
      <w:r w:rsidR="0084416E" w:rsidRPr="001D7AE1">
        <w:rPr>
          <w:i/>
          <w:sz w:val="24"/>
        </w:rPr>
        <w:t>PTRs</w:t>
      </w:r>
      <w:r w:rsidR="0084416E">
        <w:rPr>
          <w:sz w:val="24"/>
        </w:rPr>
        <w:t xml:space="preserve"> </w:t>
      </w:r>
      <w:r>
        <w:rPr>
          <w:sz w:val="24"/>
        </w:rPr>
        <w:t xml:space="preserve">which </w:t>
      </w:r>
      <w:r w:rsidR="00740A30">
        <w:rPr>
          <w:sz w:val="24"/>
        </w:rPr>
        <w:t xml:space="preserve">were </w:t>
      </w:r>
      <w:r>
        <w:rPr>
          <w:sz w:val="24"/>
        </w:rPr>
        <w:t xml:space="preserve">allocated and </w:t>
      </w:r>
      <w:r w:rsidR="00740A30">
        <w:rPr>
          <w:sz w:val="24"/>
        </w:rPr>
        <w:t xml:space="preserve">have </w:t>
      </w:r>
      <w:r>
        <w:rPr>
          <w:sz w:val="24"/>
        </w:rPr>
        <w:t>not been nominated to TRA</w:t>
      </w:r>
      <w:r>
        <w:rPr>
          <w:sz w:val="24"/>
        </w:rPr>
        <w:t>N</w:t>
      </w:r>
      <w:r>
        <w:rPr>
          <w:sz w:val="24"/>
        </w:rPr>
        <w:t>SELECTRICA and ESO through long term nomination process by 08:00 (CET) for the following day;</w:t>
      </w:r>
    </w:p>
    <w:p w:rsidR="00F7254F" w:rsidRPr="00912010" w:rsidRDefault="00F7254F">
      <w:pPr>
        <w:numPr>
          <w:ilvl w:val="0"/>
          <w:numId w:val="55"/>
        </w:numPr>
        <w:spacing w:after="240"/>
        <w:jc w:val="both"/>
        <w:rPr>
          <w:sz w:val="24"/>
        </w:rPr>
      </w:pPr>
      <w:r w:rsidRPr="00912010">
        <w:rPr>
          <w:sz w:val="24"/>
        </w:rPr>
        <w:t xml:space="preserve">The preserved </w:t>
      </w:r>
      <w:r w:rsidRPr="00912010">
        <w:rPr>
          <w:i/>
          <w:sz w:val="24"/>
        </w:rPr>
        <w:t>Capacity</w:t>
      </w:r>
      <w:r w:rsidRPr="00912010">
        <w:rPr>
          <w:sz w:val="24"/>
        </w:rPr>
        <w:t xml:space="preserve"> from the monthly ATC which is calculated as the difference b</w:t>
      </w:r>
      <w:r w:rsidRPr="00912010">
        <w:rPr>
          <w:sz w:val="24"/>
        </w:rPr>
        <w:t>e</w:t>
      </w:r>
      <w:r w:rsidRPr="00912010">
        <w:rPr>
          <w:sz w:val="24"/>
        </w:rPr>
        <w:t>tween the total monthly ATC of each subperiod and  80% of the smallest ATC from all subperiods of the respective month</w:t>
      </w:r>
      <w:r w:rsidR="007F1CE6" w:rsidRPr="00912010">
        <w:rPr>
          <w:sz w:val="24"/>
        </w:rPr>
        <w:t xml:space="preserve"> </w:t>
      </w:r>
      <w:r w:rsidRPr="00912010">
        <w:rPr>
          <w:sz w:val="24"/>
        </w:rPr>
        <w:t xml:space="preserve">(see </w:t>
      </w:r>
      <w:r w:rsidR="008C0F86" w:rsidRPr="00912010">
        <w:rPr>
          <w:sz w:val="24"/>
        </w:rPr>
        <w:t xml:space="preserve">Methodology for Splitting Monthly Cross Zonal </w:t>
      </w:r>
      <w:r w:rsidR="00C76007" w:rsidRPr="00912010">
        <w:rPr>
          <w:sz w:val="24"/>
        </w:rPr>
        <w:t>Capacity on Romania-Bulgaria Cross Border</w:t>
      </w:r>
      <w:r w:rsidR="005B2B7C" w:rsidRPr="00912010">
        <w:rPr>
          <w:sz w:val="24"/>
          <w:lang w:val="bg-BG"/>
        </w:rPr>
        <w:t>)</w:t>
      </w:r>
      <w:r w:rsidRPr="00912010">
        <w:rPr>
          <w:sz w:val="24"/>
        </w:rPr>
        <w:t>;</w:t>
      </w:r>
    </w:p>
    <w:p w:rsidR="00F7254F" w:rsidRDefault="00F7254F">
      <w:pPr>
        <w:numPr>
          <w:ilvl w:val="0"/>
          <w:numId w:val="55"/>
        </w:numPr>
        <w:spacing w:after="240"/>
        <w:jc w:val="both"/>
        <w:rPr>
          <w:sz w:val="24"/>
        </w:rPr>
      </w:pPr>
      <w:r>
        <w:rPr>
          <w:sz w:val="24"/>
        </w:rPr>
        <w:t>Netting effects based on nominations in the respective counter direction.</w:t>
      </w:r>
    </w:p>
    <w:p w:rsidR="00F7254F" w:rsidRDefault="00F7254F" w:rsidP="00CD16BA">
      <w:pPr>
        <w:numPr>
          <w:ilvl w:val="0"/>
          <w:numId w:val="6"/>
        </w:numPr>
        <w:spacing w:after="240"/>
        <w:jc w:val="both"/>
        <w:rPr>
          <w:sz w:val="24"/>
        </w:rPr>
      </w:pPr>
      <w:r>
        <w:rPr>
          <w:sz w:val="24"/>
        </w:rPr>
        <w:t xml:space="preserve">The </w:t>
      </w:r>
      <w:r w:rsidRPr="001D7AE1">
        <w:rPr>
          <w:i/>
          <w:sz w:val="24"/>
        </w:rPr>
        <w:t>daily ATC</w:t>
      </w:r>
      <w:r>
        <w:rPr>
          <w:sz w:val="24"/>
        </w:rPr>
        <w:t xml:space="preserve"> for reservation via daily auctions will be published, in the </w:t>
      </w:r>
      <w:r w:rsidR="007F1CE6">
        <w:rPr>
          <w:sz w:val="24"/>
        </w:rPr>
        <w:t xml:space="preserve">DAMAS </w:t>
      </w:r>
      <w:r>
        <w:rPr>
          <w:sz w:val="24"/>
        </w:rPr>
        <w:t xml:space="preserve">system, daily by 8:55 AM (CET). </w:t>
      </w:r>
    </w:p>
    <w:p w:rsidR="00F7254F" w:rsidRDefault="00F7254F" w:rsidP="001D7AE1">
      <w:pPr>
        <w:pStyle w:val="Heading2"/>
        <w:tabs>
          <w:tab w:val="clear" w:pos="1277"/>
          <w:tab w:val="num" w:pos="0"/>
        </w:tabs>
        <w:ind w:left="0" w:firstLine="0"/>
      </w:pPr>
      <w:bookmarkStart w:id="125" w:name="_Toc493239714"/>
      <w:r>
        <w:t>Bids Submission</w:t>
      </w:r>
      <w:bookmarkEnd w:id="125"/>
    </w:p>
    <w:p w:rsidR="00F7254F" w:rsidRDefault="00F7254F" w:rsidP="00CD16BA">
      <w:pPr>
        <w:numPr>
          <w:ilvl w:val="0"/>
          <w:numId w:val="6"/>
        </w:numPr>
        <w:spacing w:after="240"/>
        <w:jc w:val="both"/>
        <w:rPr>
          <w:b/>
          <w:bCs/>
          <w:sz w:val="24"/>
        </w:rPr>
      </w:pPr>
      <w:r>
        <w:rPr>
          <w:sz w:val="24"/>
        </w:rPr>
        <w:t xml:space="preserve">In order to participate in the daily auction procedure, bids shall be submitted to the </w:t>
      </w:r>
      <w:r w:rsidR="00074860">
        <w:rPr>
          <w:sz w:val="24"/>
        </w:rPr>
        <w:t xml:space="preserve">DAMAS </w:t>
      </w:r>
      <w:r>
        <w:rPr>
          <w:sz w:val="24"/>
        </w:rPr>
        <w:t>system in accordance with the “</w:t>
      </w:r>
      <w:r w:rsidR="00876AC3">
        <w:rPr>
          <w:sz w:val="24"/>
        </w:rPr>
        <w:t xml:space="preserve">DAMAS </w:t>
      </w:r>
      <w:r>
        <w:rPr>
          <w:sz w:val="24"/>
        </w:rPr>
        <w:t>User Guide Manual” document</w:t>
      </w:r>
      <w:r>
        <w:rPr>
          <w:b/>
          <w:bCs/>
          <w:sz w:val="24"/>
        </w:rPr>
        <w:t>.</w:t>
      </w:r>
    </w:p>
    <w:p w:rsidR="00F7254F" w:rsidRDefault="00F7254F" w:rsidP="00CD16BA">
      <w:pPr>
        <w:numPr>
          <w:ilvl w:val="0"/>
          <w:numId w:val="6"/>
        </w:numPr>
        <w:spacing w:after="240"/>
        <w:jc w:val="both"/>
        <w:rPr>
          <w:sz w:val="24"/>
        </w:rPr>
      </w:pPr>
      <w:r>
        <w:rPr>
          <w:sz w:val="24"/>
        </w:rPr>
        <w:t xml:space="preserve">Bids are submitted by the </w:t>
      </w:r>
      <w:r w:rsidRPr="001D7AE1">
        <w:rPr>
          <w:i/>
          <w:sz w:val="24"/>
        </w:rPr>
        <w:t>Registered Participant</w:t>
      </w:r>
      <w:r>
        <w:rPr>
          <w:sz w:val="24"/>
        </w:rPr>
        <w:t xml:space="preserve"> according to the requirements stipulated in these Daily Allocation Rules.</w:t>
      </w:r>
    </w:p>
    <w:p w:rsidR="00F7254F" w:rsidRDefault="00F7254F" w:rsidP="00CD16BA">
      <w:pPr>
        <w:numPr>
          <w:ilvl w:val="0"/>
          <w:numId w:val="6"/>
        </w:numPr>
        <w:spacing w:after="240"/>
        <w:jc w:val="both"/>
        <w:rPr>
          <w:sz w:val="24"/>
        </w:rPr>
      </w:pPr>
      <w:r>
        <w:rPr>
          <w:sz w:val="24"/>
        </w:rPr>
        <w:t xml:space="preserve">Each </w:t>
      </w:r>
      <w:r w:rsidRPr="001D7AE1">
        <w:rPr>
          <w:i/>
          <w:color w:val="000000"/>
          <w:sz w:val="24"/>
        </w:rPr>
        <w:t xml:space="preserve">Registered </w:t>
      </w:r>
      <w:r w:rsidRPr="001D7AE1">
        <w:rPr>
          <w:i/>
          <w:sz w:val="24"/>
        </w:rPr>
        <w:t>Participant</w:t>
      </w:r>
      <w:r>
        <w:rPr>
          <w:sz w:val="24"/>
        </w:rPr>
        <w:t xml:space="preserve"> may submit a maximum of 10 </w:t>
      </w:r>
      <w:r w:rsidRPr="001D7AE1">
        <w:rPr>
          <w:i/>
          <w:sz w:val="24"/>
        </w:rPr>
        <w:t>Bids</w:t>
      </w:r>
      <w:r>
        <w:rPr>
          <w:sz w:val="24"/>
        </w:rPr>
        <w:t>.</w:t>
      </w:r>
    </w:p>
    <w:p w:rsidR="00F7254F" w:rsidRDefault="00F7254F" w:rsidP="00CD16BA">
      <w:pPr>
        <w:numPr>
          <w:ilvl w:val="0"/>
          <w:numId w:val="6"/>
        </w:numPr>
        <w:spacing w:after="240"/>
        <w:jc w:val="both"/>
        <w:rPr>
          <w:sz w:val="24"/>
        </w:rPr>
      </w:pPr>
      <w:r>
        <w:rPr>
          <w:sz w:val="24"/>
        </w:rPr>
        <w:t xml:space="preserve">The total amount of the transmission capacities in the </w:t>
      </w:r>
      <w:r w:rsidRPr="001D7AE1">
        <w:rPr>
          <w:i/>
          <w:sz w:val="24"/>
        </w:rPr>
        <w:t>Bids</w:t>
      </w:r>
      <w:r>
        <w:rPr>
          <w:sz w:val="24"/>
        </w:rPr>
        <w:t xml:space="preserve"> for a given Auction shall not exceed the ATC.</w:t>
      </w:r>
    </w:p>
    <w:p w:rsidR="00F7254F" w:rsidRDefault="00F7254F" w:rsidP="00CD16BA">
      <w:pPr>
        <w:numPr>
          <w:ilvl w:val="0"/>
          <w:numId w:val="6"/>
        </w:numPr>
        <w:spacing w:after="240"/>
        <w:jc w:val="both"/>
        <w:rPr>
          <w:sz w:val="24"/>
        </w:rPr>
      </w:pPr>
      <w:r>
        <w:rPr>
          <w:sz w:val="24"/>
        </w:rPr>
        <w:lastRenderedPageBreak/>
        <w:t xml:space="preserve">Each </w:t>
      </w:r>
      <w:r w:rsidRPr="001D7AE1">
        <w:rPr>
          <w:i/>
          <w:color w:val="000000"/>
          <w:sz w:val="24"/>
        </w:rPr>
        <w:t xml:space="preserve">Registered </w:t>
      </w:r>
      <w:r w:rsidRPr="001D7AE1">
        <w:rPr>
          <w:i/>
          <w:sz w:val="24"/>
        </w:rPr>
        <w:t>Participant</w:t>
      </w:r>
      <w:r>
        <w:rPr>
          <w:sz w:val="24"/>
        </w:rPr>
        <w:t xml:space="preserve"> bidding in the </w:t>
      </w:r>
      <w:r w:rsidR="00074860">
        <w:rPr>
          <w:sz w:val="24"/>
        </w:rPr>
        <w:t xml:space="preserve">DAMAS </w:t>
      </w:r>
      <w:r>
        <w:rPr>
          <w:sz w:val="24"/>
        </w:rPr>
        <w:t xml:space="preserve">system may submit a new version of the </w:t>
      </w:r>
      <w:r w:rsidRPr="001D7AE1">
        <w:rPr>
          <w:i/>
          <w:sz w:val="24"/>
        </w:rPr>
        <w:t>Bid</w:t>
      </w:r>
      <w:r>
        <w:rPr>
          <w:sz w:val="24"/>
        </w:rPr>
        <w:t xml:space="preserve"> </w:t>
      </w:r>
      <w:r w:rsidR="00DC6C10">
        <w:rPr>
          <w:sz w:val="24"/>
        </w:rPr>
        <w:t>f</w:t>
      </w:r>
      <w:r>
        <w:rPr>
          <w:sz w:val="24"/>
        </w:rPr>
        <w:t xml:space="preserve">ile, until the deadline for submission of </w:t>
      </w:r>
      <w:r w:rsidRPr="001D7AE1">
        <w:rPr>
          <w:i/>
          <w:sz w:val="24"/>
        </w:rPr>
        <w:t>Bid</w:t>
      </w:r>
      <w:r>
        <w:rPr>
          <w:sz w:val="24"/>
        </w:rPr>
        <w:t xml:space="preserve">. In this case (submission of multiple subsequent </w:t>
      </w:r>
      <w:r w:rsidRPr="001D7AE1">
        <w:rPr>
          <w:i/>
          <w:sz w:val="24"/>
        </w:rPr>
        <w:t>Bid</w:t>
      </w:r>
      <w:r>
        <w:rPr>
          <w:sz w:val="24"/>
        </w:rPr>
        <w:t xml:space="preserve"> </w:t>
      </w:r>
      <w:r w:rsidR="00DC6C10">
        <w:rPr>
          <w:sz w:val="24"/>
        </w:rPr>
        <w:t>f</w:t>
      </w:r>
      <w:r>
        <w:rPr>
          <w:sz w:val="24"/>
        </w:rPr>
        <w:t xml:space="preserve">iles by the same </w:t>
      </w:r>
      <w:r w:rsidRPr="001D7AE1">
        <w:rPr>
          <w:i/>
          <w:color w:val="000000"/>
          <w:sz w:val="24"/>
        </w:rPr>
        <w:t xml:space="preserve">Registered </w:t>
      </w:r>
      <w:r w:rsidRPr="001D7AE1">
        <w:rPr>
          <w:i/>
          <w:sz w:val="24"/>
        </w:rPr>
        <w:t>Participant</w:t>
      </w:r>
      <w:r>
        <w:rPr>
          <w:sz w:val="24"/>
        </w:rPr>
        <w:t xml:space="preserve">), the most recent </w:t>
      </w:r>
      <w:r w:rsidRPr="001D7AE1">
        <w:rPr>
          <w:i/>
          <w:sz w:val="24"/>
        </w:rPr>
        <w:t>Bid</w:t>
      </w:r>
      <w:r>
        <w:rPr>
          <w:sz w:val="24"/>
        </w:rPr>
        <w:t xml:space="preserve"> </w:t>
      </w:r>
      <w:r w:rsidR="00DC6C10">
        <w:rPr>
          <w:sz w:val="24"/>
        </w:rPr>
        <w:t>f</w:t>
      </w:r>
      <w:r>
        <w:rPr>
          <w:sz w:val="24"/>
        </w:rPr>
        <w:t>ile with r</w:t>
      </w:r>
      <w:r>
        <w:rPr>
          <w:sz w:val="24"/>
        </w:rPr>
        <w:t>e</w:t>
      </w:r>
      <w:r>
        <w:rPr>
          <w:sz w:val="24"/>
        </w:rPr>
        <w:t xml:space="preserve">spect to the corresponding deadline is considered for acceptance by </w:t>
      </w:r>
      <w:r w:rsidR="00074860">
        <w:rPr>
          <w:sz w:val="24"/>
        </w:rPr>
        <w:t>TRANSELECTRICA</w:t>
      </w:r>
      <w:r>
        <w:rPr>
          <w:sz w:val="24"/>
        </w:rPr>
        <w:t>.</w:t>
      </w:r>
    </w:p>
    <w:p w:rsidR="00F7254F" w:rsidRDefault="00F7254F" w:rsidP="00CD16BA">
      <w:pPr>
        <w:numPr>
          <w:ilvl w:val="0"/>
          <w:numId w:val="6"/>
        </w:numPr>
        <w:spacing w:after="240"/>
        <w:jc w:val="both"/>
        <w:rPr>
          <w:sz w:val="24"/>
        </w:rPr>
      </w:pPr>
      <w:r>
        <w:rPr>
          <w:sz w:val="24"/>
        </w:rPr>
        <w:t xml:space="preserve">Each </w:t>
      </w:r>
      <w:r w:rsidRPr="001D7AE1">
        <w:rPr>
          <w:i/>
          <w:sz w:val="24"/>
        </w:rPr>
        <w:t>Bid</w:t>
      </w:r>
      <w:r>
        <w:rPr>
          <w:sz w:val="24"/>
        </w:rPr>
        <w:t xml:space="preserve"> concerns </w:t>
      </w:r>
      <w:r w:rsidRPr="001D7AE1">
        <w:rPr>
          <w:i/>
          <w:sz w:val="24"/>
        </w:rPr>
        <w:t>Interconnection</w:t>
      </w:r>
      <w:r>
        <w:rPr>
          <w:sz w:val="24"/>
        </w:rPr>
        <w:t xml:space="preserve"> Capacity in units of 1 (one) MW with a minimum of 1 (one) unit and a maximum equal to the ATC over the </w:t>
      </w:r>
      <w:r w:rsidRPr="001D7AE1">
        <w:rPr>
          <w:i/>
          <w:sz w:val="24"/>
        </w:rPr>
        <w:t>Interconnections</w:t>
      </w:r>
      <w:r>
        <w:rPr>
          <w:sz w:val="24"/>
        </w:rPr>
        <w:t xml:space="preserve"> for each period of time. </w:t>
      </w:r>
    </w:p>
    <w:p w:rsidR="00F7254F" w:rsidRDefault="00F7254F" w:rsidP="00CD16BA">
      <w:pPr>
        <w:numPr>
          <w:ilvl w:val="0"/>
          <w:numId w:val="6"/>
        </w:numPr>
        <w:spacing w:after="240"/>
        <w:jc w:val="both"/>
        <w:rPr>
          <w:sz w:val="24"/>
        </w:rPr>
      </w:pPr>
      <w:r>
        <w:rPr>
          <w:sz w:val="24"/>
        </w:rPr>
        <w:t xml:space="preserve">Each </w:t>
      </w:r>
      <w:r w:rsidRPr="001D7AE1">
        <w:rPr>
          <w:i/>
          <w:sz w:val="24"/>
        </w:rPr>
        <w:t>Bid</w:t>
      </w:r>
      <w:r>
        <w:rPr>
          <w:sz w:val="24"/>
        </w:rPr>
        <w:t xml:space="preserve"> has to contain the following unambiguous and legible specifications:</w:t>
      </w:r>
    </w:p>
    <w:p w:rsidR="00F7254F" w:rsidRDefault="00F7254F" w:rsidP="00CD16BA">
      <w:pPr>
        <w:numPr>
          <w:ilvl w:val="1"/>
          <w:numId w:val="52"/>
        </w:numPr>
        <w:spacing w:after="240"/>
        <w:jc w:val="both"/>
        <w:rPr>
          <w:sz w:val="24"/>
        </w:rPr>
      </w:pPr>
      <w:r>
        <w:rPr>
          <w:sz w:val="24"/>
        </w:rPr>
        <w:t xml:space="preserve">The value of the </w:t>
      </w:r>
      <w:r w:rsidRPr="001D7AE1">
        <w:rPr>
          <w:i/>
          <w:sz w:val="24"/>
        </w:rPr>
        <w:t>Bid</w:t>
      </w:r>
      <w:r>
        <w:rPr>
          <w:sz w:val="24"/>
        </w:rPr>
        <w:t xml:space="preserve"> in €/MWh (maximum two decimals);</w:t>
      </w:r>
    </w:p>
    <w:p w:rsidR="00F7254F" w:rsidRDefault="00F7254F" w:rsidP="00CD16BA">
      <w:pPr>
        <w:numPr>
          <w:ilvl w:val="1"/>
          <w:numId w:val="52"/>
        </w:numPr>
        <w:spacing w:after="240"/>
        <w:jc w:val="both"/>
        <w:rPr>
          <w:sz w:val="24"/>
        </w:rPr>
      </w:pPr>
      <w:r>
        <w:rPr>
          <w:sz w:val="24"/>
        </w:rPr>
        <w:t xml:space="preserve">The amount in the </w:t>
      </w:r>
      <w:r w:rsidRPr="001D7AE1">
        <w:rPr>
          <w:i/>
          <w:sz w:val="24"/>
        </w:rPr>
        <w:t>Bids</w:t>
      </w:r>
      <w:r>
        <w:rPr>
          <w:sz w:val="24"/>
        </w:rPr>
        <w:t xml:space="preserve"> are integer quantity (MW),</w:t>
      </w:r>
      <w:r w:rsidR="003D68C5">
        <w:rPr>
          <w:sz w:val="24"/>
        </w:rPr>
        <w:t xml:space="preserve"> </w:t>
      </w:r>
      <w:r>
        <w:rPr>
          <w:sz w:val="24"/>
        </w:rPr>
        <w:t xml:space="preserve">with minimum 1 MW of the required </w:t>
      </w:r>
      <w:r w:rsidRPr="001D7AE1">
        <w:rPr>
          <w:i/>
          <w:sz w:val="24"/>
        </w:rPr>
        <w:t>Interconnection</w:t>
      </w:r>
      <w:r>
        <w:rPr>
          <w:sz w:val="24"/>
        </w:rPr>
        <w:t xml:space="preserve"> </w:t>
      </w:r>
      <w:r w:rsidRPr="001D7AE1">
        <w:rPr>
          <w:i/>
          <w:sz w:val="24"/>
        </w:rPr>
        <w:t>Capacity</w:t>
      </w:r>
      <w:r>
        <w:rPr>
          <w:sz w:val="24"/>
        </w:rPr>
        <w:t>;</w:t>
      </w:r>
    </w:p>
    <w:p w:rsidR="00F7254F" w:rsidRDefault="00F7254F" w:rsidP="00CD16BA">
      <w:pPr>
        <w:numPr>
          <w:ilvl w:val="1"/>
          <w:numId w:val="52"/>
        </w:numPr>
        <w:spacing w:after="240"/>
        <w:jc w:val="both"/>
        <w:rPr>
          <w:sz w:val="24"/>
        </w:rPr>
      </w:pPr>
      <w:r>
        <w:rPr>
          <w:sz w:val="24"/>
        </w:rPr>
        <w:t xml:space="preserve">The </w:t>
      </w:r>
      <w:r w:rsidRPr="001D7AE1">
        <w:rPr>
          <w:i/>
          <w:sz w:val="24"/>
        </w:rPr>
        <w:t>Bid</w:t>
      </w:r>
      <w:r>
        <w:rPr>
          <w:sz w:val="24"/>
        </w:rPr>
        <w:t xml:space="preserve"> (the most recent </w:t>
      </w:r>
      <w:r w:rsidRPr="001D7AE1">
        <w:rPr>
          <w:i/>
          <w:sz w:val="24"/>
        </w:rPr>
        <w:t>Bid</w:t>
      </w:r>
      <w:r>
        <w:rPr>
          <w:sz w:val="24"/>
        </w:rPr>
        <w:t xml:space="preserve"> in case of multiple subsequent </w:t>
      </w:r>
      <w:r w:rsidRPr="001D7AE1">
        <w:rPr>
          <w:i/>
          <w:sz w:val="24"/>
        </w:rPr>
        <w:t>Bid</w:t>
      </w:r>
      <w:r>
        <w:rPr>
          <w:sz w:val="24"/>
        </w:rPr>
        <w:t xml:space="preserve"> </w:t>
      </w:r>
      <w:r w:rsidR="00726A3F">
        <w:rPr>
          <w:sz w:val="24"/>
        </w:rPr>
        <w:t>f</w:t>
      </w:r>
      <w:r>
        <w:rPr>
          <w:sz w:val="24"/>
        </w:rPr>
        <w:t>iles) is uncond</w:t>
      </w:r>
      <w:r>
        <w:rPr>
          <w:sz w:val="24"/>
        </w:rPr>
        <w:t>i</w:t>
      </w:r>
      <w:r>
        <w:rPr>
          <w:sz w:val="24"/>
        </w:rPr>
        <w:t xml:space="preserve">tional and irrevocable; </w:t>
      </w:r>
    </w:p>
    <w:p w:rsidR="00F7254F" w:rsidRDefault="00F7254F" w:rsidP="00CD16BA">
      <w:pPr>
        <w:numPr>
          <w:ilvl w:val="1"/>
          <w:numId w:val="52"/>
        </w:numPr>
        <w:spacing w:after="240"/>
        <w:jc w:val="both"/>
        <w:rPr>
          <w:sz w:val="24"/>
        </w:rPr>
      </w:pPr>
      <w:r>
        <w:rPr>
          <w:sz w:val="24"/>
        </w:rPr>
        <w:t xml:space="preserve">The </w:t>
      </w:r>
      <w:r w:rsidRPr="001D7AE1">
        <w:rPr>
          <w:i/>
          <w:sz w:val="24"/>
        </w:rPr>
        <w:t>Bid</w:t>
      </w:r>
      <w:r>
        <w:rPr>
          <w:sz w:val="24"/>
        </w:rPr>
        <w:t xml:space="preserve"> Price shall be more than 0.00 €/MW.</w:t>
      </w:r>
    </w:p>
    <w:p w:rsidR="00F7254F" w:rsidRDefault="00F7254F" w:rsidP="00CD16BA">
      <w:pPr>
        <w:numPr>
          <w:ilvl w:val="0"/>
          <w:numId w:val="6"/>
        </w:numPr>
        <w:spacing w:after="240"/>
        <w:jc w:val="both"/>
        <w:rPr>
          <w:sz w:val="24"/>
        </w:rPr>
      </w:pPr>
      <w:r>
        <w:rPr>
          <w:sz w:val="24"/>
        </w:rPr>
        <w:t xml:space="preserve">In case a </w:t>
      </w:r>
      <w:r w:rsidRPr="001D7AE1">
        <w:rPr>
          <w:i/>
          <w:sz w:val="24"/>
        </w:rPr>
        <w:t>Bid</w:t>
      </w:r>
      <w:r>
        <w:rPr>
          <w:sz w:val="24"/>
        </w:rPr>
        <w:t xml:space="preserve"> does not fully comply with the above rules, it is considered unacceptable and it is rejected during the Auction clearing process.</w:t>
      </w:r>
    </w:p>
    <w:p w:rsidR="00F7254F" w:rsidRDefault="00F7254F" w:rsidP="00CD16BA">
      <w:pPr>
        <w:numPr>
          <w:ilvl w:val="0"/>
          <w:numId w:val="6"/>
        </w:numPr>
        <w:spacing w:after="240"/>
        <w:jc w:val="both"/>
        <w:rPr>
          <w:sz w:val="24"/>
        </w:rPr>
      </w:pPr>
      <w:r>
        <w:rPr>
          <w:sz w:val="24"/>
        </w:rPr>
        <w:t xml:space="preserve">All </w:t>
      </w:r>
      <w:r w:rsidRPr="001D7AE1">
        <w:rPr>
          <w:i/>
          <w:sz w:val="24"/>
        </w:rPr>
        <w:t>Bids</w:t>
      </w:r>
      <w:r>
        <w:rPr>
          <w:sz w:val="24"/>
        </w:rPr>
        <w:t xml:space="preserve"> shall be submitted in conformity with the requirements for access to the </w:t>
      </w:r>
      <w:r w:rsidR="00074860">
        <w:rPr>
          <w:sz w:val="24"/>
        </w:rPr>
        <w:t xml:space="preserve">DAMAS </w:t>
      </w:r>
      <w:r>
        <w:rPr>
          <w:sz w:val="24"/>
        </w:rPr>
        <w:t>system and the Capacity User Guide Manual.</w:t>
      </w:r>
    </w:p>
    <w:p w:rsidR="00F7254F" w:rsidRDefault="00F7254F" w:rsidP="001D7AE1">
      <w:pPr>
        <w:pStyle w:val="Heading2"/>
        <w:tabs>
          <w:tab w:val="clear" w:pos="1277"/>
          <w:tab w:val="num" w:pos="0"/>
        </w:tabs>
        <w:ind w:left="0" w:firstLine="0"/>
      </w:pPr>
      <w:bookmarkStart w:id="126" w:name="_Toc399419868"/>
      <w:bookmarkStart w:id="127" w:name="_Toc399419974"/>
      <w:bookmarkStart w:id="128" w:name="_Toc399420051"/>
      <w:bookmarkStart w:id="129" w:name="_Toc399420305"/>
      <w:bookmarkStart w:id="130" w:name="_Toc399419878"/>
      <w:bookmarkStart w:id="131" w:name="_Toc399419984"/>
      <w:bookmarkStart w:id="132" w:name="_Toc399420061"/>
      <w:bookmarkStart w:id="133" w:name="_Toc399420315"/>
      <w:bookmarkStart w:id="134" w:name="_Toc399419985"/>
      <w:bookmarkStart w:id="135" w:name="_Toc399420062"/>
      <w:bookmarkStart w:id="136" w:name="_Toc399420316"/>
      <w:bookmarkStart w:id="137" w:name="_Toc493239715"/>
      <w:bookmarkEnd w:id="126"/>
      <w:bookmarkEnd w:id="127"/>
      <w:bookmarkEnd w:id="128"/>
      <w:bookmarkEnd w:id="129"/>
      <w:bookmarkEnd w:id="130"/>
      <w:bookmarkEnd w:id="131"/>
      <w:bookmarkEnd w:id="132"/>
      <w:bookmarkEnd w:id="133"/>
      <w:bookmarkEnd w:id="134"/>
      <w:bookmarkEnd w:id="135"/>
      <w:bookmarkEnd w:id="136"/>
      <w:r>
        <w:t xml:space="preserve">Auction Procedure and </w:t>
      </w:r>
      <w:bookmarkEnd w:id="137"/>
      <w:r>
        <w:t>calculation of the results</w:t>
      </w:r>
    </w:p>
    <w:p w:rsidR="00F7254F" w:rsidRDefault="00F7254F" w:rsidP="00CD16BA">
      <w:pPr>
        <w:numPr>
          <w:ilvl w:val="0"/>
          <w:numId w:val="6"/>
        </w:numPr>
        <w:spacing w:after="240"/>
        <w:jc w:val="both"/>
        <w:rPr>
          <w:sz w:val="24"/>
        </w:rPr>
      </w:pPr>
      <w:r>
        <w:rPr>
          <w:sz w:val="24"/>
        </w:rPr>
        <w:t xml:space="preserve">The results of each Auction are determined for the respective </w:t>
      </w:r>
      <w:r w:rsidRPr="001D7AE1">
        <w:rPr>
          <w:i/>
          <w:sz w:val="24"/>
        </w:rPr>
        <w:t>Interconnection</w:t>
      </w:r>
      <w:r>
        <w:rPr>
          <w:sz w:val="24"/>
        </w:rPr>
        <w:t xml:space="preserve"> and dire</w:t>
      </w:r>
      <w:r>
        <w:rPr>
          <w:sz w:val="24"/>
        </w:rPr>
        <w:t>c</w:t>
      </w:r>
      <w:r>
        <w:rPr>
          <w:sz w:val="24"/>
        </w:rPr>
        <w:t>tion for each hour as follows:</w:t>
      </w:r>
    </w:p>
    <w:p w:rsidR="0031675F" w:rsidRPr="001D7AE1" w:rsidRDefault="0031675F" w:rsidP="001D7AE1">
      <w:pPr>
        <w:pStyle w:val="ListParagraph"/>
        <w:numPr>
          <w:ilvl w:val="1"/>
          <w:numId w:val="6"/>
        </w:numPr>
        <w:tabs>
          <w:tab w:val="clear" w:pos="1440"/>
          <w:tab w:val="num" w:pos="851"/>
        </w:tabs>
        <w:spacing w:after="240"/>
        <w:ind w:left="851" w:hanging="284"/>
        <w:jc w:val="both"/>
        <w:rPr>
          <w:sz w:val="24"/>
        </w:rPr>
      </w:pPr>
      <w:r w:rsidRPr="001D7AE1">
        <w:rPr>
          <w:sz w:val="24"/>
        </w:rPr>
        <w:t xml:space="preserve">The acceptable </w:t>
      </w:r>
      <w:r w:rsidRPr="001D7AE1">
        <w:rPr>
          <w:i/>
          <w:sz w:val="24"/>
        </w:rPr>
        <w:t>Bids</w:t>
      </w:r>
      <w:r w:rsidRPr="001D7AE1">
        <w:rPr>
          <w:sz w:val="24"/>
        </w:rPr>
        <w:t xml:space="preserve"> for </w:t>
      </w:r>
      <w:r w:rsidRPr="001D7AE1">
        <w:rPr>
          <w:i/>
          <w:sz w:val="24"/>
        </w:rPr>
        <w:t>Capacity</w:t>
      </w:r>
      <w:r w:rsidRPr="001D7AE1">
        <w:rPr>
          <w:sz w:val="24"/>
        </w:rPr>
        <w:t xml:space="preserve"> are classified by descending order of </w:t>
      </w:r>
      <w:r w:rsidRPr="001D7AE1">
        <w:rPr>
          <w:i/>
          <w:sz w:val="24"/>
        </w:rPr>
        <w:t>Bids</w:t>
      </w:r>
      <w:r w:rsidRPr="001D7AE1">
        <w:rPr>
          <w:sz w:val="24"/>
        </w:rPr>
        <w:t xml:space="preserve"> prices. The </w:t>
      </w:r>
      <w:r w:rsidRPr="001D7AE1">
        <w:rPr>
          <w:i/>
          <w:sz w:val="24"/>
        </w:rPr>
        <w:t>Bids</w:t>
      </w:r>
      <w:r w:rsidRPr="001D7AE1">
        <w:rPr>
          <w:sz w:val="24"/>
        </w:rPr>
        <w:t xml:space="preserve"> are summed in the order defined by the above classification.</w:t>
      </w:r>
    </w:p>
    <w:p w:rsidR="0031675F" w:rsidRDefault="0031675F" w:rsidP="0031675F">
      <w:pPr>
        <w:tabs>
          <w:tab w:val="left" w:pos="426"/>
        </w:tabs>
        <w:spacing w:after="240"/>
        <w:ind w:left="851" w:hanging="284"/>
        <w:jc w:val="both"/>
        <w:rPr>
          <w:sz w:val="24"/>
        </w:rPr>
      </w:pPr>
      <w:r>
        <w:rPr>
          <w:sz w:val="24"/>
        </w:rPr>
        <w:t>b.</w:t>
      </w:r>
      <w:r>
        <w:rPr>
          <w:sz w:val="24"/>
        </w:rPr>
        <w:tab/>
        <w:t xml:space="preserve">If the above sum is equal to or less than the amount of the </w:t>
      </w:r>
      <w:r w:rsidRPr="00AA2E66">
        <w:rPr>
          <w:i/>
          <w:sz w:val="24"/>
        </w:rPr>
        <w:t>Interconnection</w:t>
      </w:r>
      <w:r>
        <w:rPr>
          <w:sz w:val="24"/>
        </w:rPr>
        <w:t xml:space="preserve"> </w:t>
      </w:r>
      <w:r w:rsidRPr="00793810">
        <w:rPr>
          <w:i/>
          <w:sz w:val="24"/>
        </w:rPr>
        <w:t>Capacity</w:t>
      </w:r>
      <w:r>
        <w:rPr>
          <w:sz w:val="24"/>
        </w:rPr>
        <w:t xml:space="preserve"> o</w:t>
      </w:r>
      <w:r>
        <w:rPr>
          <w:sz w:val="24"/>
        </w:rPr>
        <w:t>f</w:t>
      </w:r>
      <w:r>
        <w:rPr>
          <w:sz w:val="24"/>
        </w:rPr>
        <w:t xml:space="preserve">fered for the Auction at the respective </w:t>
      </w:r>
      <w:r w:rsidRPr="00AA2E66">
        <w:rPr>
          <w:i/>
          <w:sz w:val="24"/>
        </w:rPr>
        <w:t>Interconnection</w:t>
      </w:r>
      <w:r>
        <w:rPr>
          <w:sz w:val="24"/>
        </w:rPr>
        <w:t>, the clearing price is equal to z</w:t>
      </w:r>
      <w:r>
        <w:rPr>
          <w:sz w:val="24"/>
        </w:rPr>
        <w:t>e</w:t>
      </w:r>
      <w:r>
        <w:rPr>
          <w:sz w:val="24"/>
        </w:rPr>
        <w:t>ro.</w:t>
      </w:r>
    </w:p>
    <w:p w:rsidR="0031675F" w:rsidRDefault="0031675F" w:rsidP="0031675F">
      <w:pPr>
        <w:tabs>
          <w:tab w:val="left" w:pos="426"/>
        </w:tabs>
        <w:spacing w:after="240"/>
        <w:ind w:left="851" w:hanging="284"/>
        <w:jc w:val="both"/>
        <w:rPr>
          <w:sz w:val="24"/>
        </w:rPr>
      </w:pPr>
      <w:r>
        <w:rPr>
          <w:sz w:val="24"/>
        </w:rPr>
        <w:t>c.</w:t>
      </w:r>
      <w:r>
        <w:rPr>
          <w:sz w:val="24"/>
        </w:rPr>
        <w:tab/>
        <w:t xml:space="preserve">If the above sum exceeds the </w:t>
      </w:r>
      <w:r w:rsidRPr="00B85EDE">
        <w:rPr>
          <w:i/>
          <w:sz w:val="24"/>
        </w:rPr>
        <w:t>daily ATC</w:t>
      </w:r>
      <w:r>
        <w:rPr>
          <w:sz w:val="24"/>
        </w:rPr>
        <w:t xml:space="preserve"> for the Auction in question, then the </w:t>
      </w:r>
      <w:r>
        <w:rPr>
          <w:i/>
          <w:sz w:val="24"/>
        </w:rPr>
        <w:t>B</w:t>
      </w:r>
      <w:r w:rsidRPr="00D57D18">
        <w:rPr>
          <w:i/>
          <w:sz w:val="24"/>
        </w:rPr>
        <w:t>id</w:t>
      </w:r>
      <w:r>
        <w:rPr>
          <w:sz w:val="24"/>
        </w:rPr>
        <w:t xml:space="preserve">(s) with the highest price for </w:t>
      </w:r>
      <w:r w:rsidRPr="00793810">
        <w:rPr>
          <w:i/>
          <w:sz w:val="24"/>
        </w:rPr>
        <w:t>Capacity</w:t>
      </w:r>
      <w:r>
        <w:rPr>
          <w:sz w:val="24"/>
        </w:rPr>
        <w:t xml:space="preserve"> in an amount that does not exceed the </w:t>
      </w:r>
      <w:r w:rsidRPr="00B85EDE">
        <w:rPr>
          <w:i/>
          <w:sz w:val="24"/>
        </w:rPr>
        <w:t>daily ATC</w:t>
      </w:r>
      <w:r>
        <w:rPr>
          <w:sz w:val="24"/>
        </w:rPr>
        <w:t xml:space="preserve"> is (are) accepted. The remaining </w:t>
      </w:r>
      <w:r w:rsidRPr="00793810">
        <w:rPr>
          <w:i/>
          <w:sz w:val="24"/>
        </w:rPr>
        <w:t>Capacity</w:t>
      </w:r>
      <w:r>
        <w:rPr>
          <w:sz w:val="24"/>
        </w:rPr>
        <w:t xml:space="preserve"> is awarded to the bidder(s) which has (have) submi</w:t>
      </w:r>
      <w:r>
        <w:rPr>
          <w:sz w:val="24"/>
        </w:rPr>
        <w:t>t</w:t>
      </w:r>
      <w:r>
        <w:rPr>
          <w:sz w:val="24"/>
        </w:rPr>
        <w:t xml:space="preserve">ted the next highest price </w:t>
      </w:r>
      <w:r w:rsidRPr="00D57D18">
        <w:rPr>
          <w:i/>
          <w:sz w:val="24"/>
        </w:rPr>
        <w:t>Bid</w:t>
      </w:r>
      <w:r>
        <w:rPr>
          <w:sz w:val="24"/>
        </w:rPr>
        <w:t xml:space="preserve">(s) for </w:t>
      </w:r>
      <w:r w:rsidRPr="00793810">
        <w:rPr>
          <w:i/>
          <w:sz w:val="24"/>
        </w:rPr>
        <w:t>Capacity</w:t>
      </w:r>
      <w:r>
        <w:rPr>
          <w:sz w:val="24"/>
        </w:rPr>
        <w:t xml:space="preserve"> (next entrance in the classification) in an amount that does not exceed the remaining </w:t>
      </w:r>
      <w:r w:rsidRPr="00793810">
        <w:rPr>
          <w:i/>
          <w:sz w:val="24"/>
        </w:rPr>
        <w:t>Capacity</w:t>
      </w:r>
      <w:r>
        <w:rPr>
          <w:sz w:val="24"/>
        </w:rPr>
        <w:t xml:space="preserve">; and so on for the </w:t>
      </w:r>
      <w:r w:rsidRPr="00793810">
        <w:rPr>
          <w:i/>
          <w:sz w:val="24"/>
        </w:rPr>
        <w:t>Capacity</w:t>
      </w:r>
      <w:r>
        <w:rPr>
          <w:sz w:val="24"/>
        </w:rPr>
        <w:t xml:space="preserve"> remai</w:t>
      </w:r>
      <w:r>
        <w:rPr>
          <w:sz w:val="24"/>
        </w:rPr>
        <w:t>n</w:t>
      </w:r>
      <w:r>
        <w:rPr>
          <w:sz w:val="24"/>
        </w:rPr>
        <w:t>ing after that.</w:t>
      </w:r>
    </w:p>
    <w:p w:rsidR="0031675F" w:rsidRDefault="0031675F" w:rsidP="0031675F">
      <w:pPr>
        <w:tabs>
          <w:tab w:val="left" w:pos="426"/>
        </w:tabs>
        <w:spacing w:after="240"/>
        <w:ind w:left="851" w:hanging="284"/>
        <w:jc w:val="both"/>
        <w:rPr>
          <w:sz w:val="24"/>
        </w:rPr>
      </w:pPr>
      <w:r>
        <w:rPr>
          <w:sz w:val="24"/>
        </w:rPr>
        <w:lastRenderedPageBreak/>
        <w:t xml:space="preserve">d. In case two or more bidders have submitted </w:t>
      </w:r>
      <w:r>
        <w:rPr>
          <w:i/>
          <w:sz w:val="24"/>
        </w:rPr>
        <w:t>B</w:t>
      </w:r>
      <w:r w:rsidRPr="00D57D18">
        <w:rPr>
          <w:i/>
          <w:sz w:val="24"/>
        </w:rPr>
        <w:t>ids</w:t>
      </w:r>
      <w:r>
        <w:rPr>
          <w:sz w:val="24"/>
        </w:rPr>
        <w:t xml:space="preserve"> with the same price that qualify accor</w:t>
      </w:r>
      <w:r>
        <w:rPr>
          <w:sz w:val="24"/>
        </w:rPr>
        <w:t>d</w:t>
      </w:r>
      <w:r>
        <w:rPr>
          <w:sz w:val="24"/>
        </w:rPr>
        <w:t xml:space="preserve">ing to the provision of paragraph (c) and which relate to the </w:t>
      </w:r>
      <w:r w:rsidRPr="00793810">
        <w:rPr>
          <w:i/>
          <w:sz w:val="24"/>
        </w:rPr>
        <w:t>Capacity</w:t>
      </w:r>
      <w:r>
        <w:rPr>
          <w:sz w:val="24"/>
        </w:rPr>
        <w:t xml:space="preserve"> in an amount that exceeds the offered or the remaining </w:t>
      </w:r>
      <w:r w:rsidRPr="00793810">
        <w:rPr>
          <w:i/>
          <w:sz w:val="24"/>
        </w:rPr>
        <w:t>Capacity</w:t>
      </w:r>
      <w:r>
        <w:rPr>
          <w:sz w:val="24"/>
        </w:rPr>
        <w:t xml:space="preserve">, the offered or the remaining Capacity will be awarded </w:t>
      </w:r>
      <w:r>
        <w:rPr>
          <w:color w:val="000000"/>
          <w:sz w:val="24"/>
          <w:szCs w:val="24"/>
        </w:rPr>
        <w:t>fully or partially,</w:t>
      </w:r>
      <w:r>
        <w:rPr>
          <w:sz w:val="24"/>
        </w:rPr>
        <w:t xml:space="preserve"> based on the submission time stamp of the </w:t>
      </w:r>
      <w:r w:rsidRPr="007C51F7">
        <w:rPr>
          <w:i/>
          <w:sz w:val="24"/>
        </w:rPr>
        <w:t>Bids</w:t>
      </w:r>
      <w:r>
        <w:rPr>
          <w:sz w:val="24"/>
        </w:rPr>
        <w:t xml:space="preserve">. </w:t>
      </w:r>
      <w:r>
        <w:rPr>
          <w:color w:val="000000"/>
          <w:sz w:val="24"/>
          <w:szCs w:val="24"/>
        </w:rPr>
        <w:t>The Bids will be listed by order of the time stamp and the offer that came earlier will have priority.</w:t>
      </w:r>
    </w:p>
    <w:p w:rsidR="0031675F" w:rsidRDefault="0031675F" w:rsidP="0031675F">
      <w:pPr>
        <w:tabs>
          <w:tab w:val="left" w:pos="284"/>
        </w:tabs>
        <w:spacing w:after="240"/>
        <w:ind w:left="851" w:hanging="284"/>
        <w:jc w:val="both"/>
        <w:rPr>
          <w:sz w:val="24"/>
        </w:rPr>
      </w:pPr>
      <w:r>
        <w:rPr>
          <w:sz w:val="24"/>
        </w:rPr>
        <w:t xml:space="preserve">e. </w:t>
      </w:r>
      <w:r w:rsidRPr="00793810">
        <w:rPr>
          <w:i/>
          <w:sz w:val="24"/>
        </w:rPr>
        <w:t>Capacity</w:t>
      </w:r>
      <w:r>
        <w:rPr>
          <w:sz w:val="24"/>
        </w:rPr>
        <w:t xml:space="preserve"> is provided at the price of the last MW that is served due to insufficient au</w:t>
      </w:r>
      <w:r>
        <w:rPr>
          <w:sz w:val="24"/>
        </w:rPr>
        <w:t>c</w:t>
      </w:r>
      <w:r>
        <w:rPr>
          <w:sz w:val="24"/>
        </w:rPr>
        <w:t xml:space="preserve">tioned </w:t>
      </w:r>
      <w:r w:rsidRPr="00793810">
        <w:rPr>
          <w:i/>
          <w:sz w:val="24"/>
        </w:rPr>
        <w:t>Capacity</w:t>
      </w:r>
      <w:r>
        <w:rPr>
          <w:sz w:val="24"/>
        </w:rPr>
        <w:t xml:space="preserve"> (clearing price) which is the marginal price on the congested </w:t>
      </w:r>
      <w:r w:rsidRPr="00AA2E66">
        <w:rPr>
          <w:i/>
          <w:sz w:val="24"/>
        </w:rPr>
        <w:t>Interco</w:t>
      </w:r>
      <w:r w:rsidRPr="00AA2E66">
        <w:rPr>
          <w:i/>
          <w:sz w:val="24"/>
        </w:rPr>
        <w:t>n</w:t>
      </w:r>
      <w:r w:rsidRPr="00AA2E66">
        <w:rPr>
          <w:i/>
          <w:sz w:val="24"/>
        </w:rPr>
        <w:t>nection</w:t>
      </w:r>
      <w:r>
        <w:rPr>
          <w:sz w:val="24"/>
        </w:rPr>
        <w:t xml:space="preserve">. The clearing price shall be paid by all bidders that have been awarded </w:t>
      </w:r>
      <w:r w:rsidRPr="00B87DA0">
        <w:rPr>
          <w:i/>
          <w:sz w:val="24"/>
        </w:rPr>
        <w:t>Capacity</w:t>
      </w:r>
      <w:r>
        <w:rPr>
          <w:sz w:val="24"/>
        </w:rPr>
        <w:t xml:space="preserve"> for the respective direction. </w:t>
      </w:r>
    </w:p>
    <w:p w:rsidR="004A36F4" w:rsidRDefault="004A36F4" w:rsidP="001D7AE1">
      <w:pPr>
        <w:tabs>
          <w:tab w:val="left" w:pos="284"/>
        </w:tabs>
        <w:spacing w:after="240"/>
        <w:jc w:val="both"/>
        <w:rPr>
          <w:sz w:val="24"/>
        </w:rPr>
      </w:pPr>
    </w:p>
    <w:p w:rsidR="00F7254F" w:rsidRDefault="00F7254F" w:rsidP="001D7AE1">
      <w:pPr>
        <w:pStyle w:val="Heading2"/>
        <w:tabs>
          <w:tab w:val="clear" w:pos="1277"/>
          <w:tab w:val="num" w:pos="0"/>
        </w:tabs>
        <w:ind w:left="0" w:firstLine="0"/>
      </w:pPr>
      <w:bookmarkStart w:id="138" w:name="_Toc493239716"/>
      <w:r>
        <w:t>Publication and Notification of the Results of an Auction</w:t>
      </w:r>
      <w:bookmarkEnd w:id="138"/>
    </w:p>
    <w:p w:rsidR="00F7254F" w:rsidRDefault="00535F13" w:rsidP="00CD16BA">
      <w:pPr>
        <w:numPr>
          <w:ilvl w:val="0"/>
          <w:numId w:val="6"/>
        </w:numPr>
        <w:spacing w:after="240"/>
        <w:jc w:val="both"/>
        <w:rPr>
          <w:sz w:val="24"/>
        </w:rPr>
      </w:pPr>
      <w:r>
        <w:rPr>
          <w:color w:val="000000"/>
          <w:sz w:val="24"/>
        </w:rPr>
        <w:t xml:space="preserve">The </w:t>
      </w:r>
      <w:r w:rsidR="00F7254F" w:rsidRPr="001D7AE1">
        <w:rPr>
          <w:i/>
          <w:color w:val="000000"/>
          <w:sz w:val="24"/>
        </w:rPr>
        <w:t xml:space="preserve">Allocation </w:t>
      </w:r>
      <w:r w:rsidR="00F7254F" w:rsidRPr="001D7AE1">
        <w:rPr>
          <w:i/>
          <w:sz w:val="24"/>
        </w:rPr>
        <w:t>Office</w:t>
      </w:r>
      <w:r w:rsidR="00F7254F">
        <w:rPr>
          <w:sz w:val="24"/>
        </w:rPr>
        <w:t xml:space="preserve"> will publish the final results of the daily auction procedure daily by 10:00 AM (CET) in the </w:t>
      </w:r>
      <w:r w:rsidR="00102619">
        <w:rPr>
          <w:sz w:val="24"/>
        </w:rPr>
        <w:t xml:space="preserve">DAMAS </w:t>
      </w:r>
      <w:r w:rsidR="00F7254F">
        <w:rPr>
          <w:sz w:val="24"/>
        </w:rPr>
        <w:t xml:space="preserve">system. </w:t>
      </w:r>
    </w:p>
    <w:p w:rsidR="00F7254F" w:rsidRDefault="00F7254F" w:rsidP="00CD16BA">
      <w:pPr>
        <w:numPr>
          <w:ilvl w:val="0"/>
          <w:numId w:val="6"/>
        </w:numPr>
        <w:spacing w:after="240"/>
        <w:jc w:val="both"/>
        <w:rPr>
          <w:sz w:val="24"/>
        </w:rPr>
      </w:pPr>
      <w:r>
        <w:rPr>
          <w:sz w:val="24"/>
        </w:rPr>
        <w:t>The following information in the auction results will be available:</w:t>
      </w:r>
    </w:p>
    <w:p w:rsidR="00F7254F" w:rsidRDefault="00F7254F">
      <w:pPr>
        <w:numPr>
          <w:ilvl w:val="0"/>
          <w:numId w:val="47"/>
        </w:numPr>
        <w:spacing w:after="240"/>
        <w:jc w:val="both"/>
        <w:rPr>
          <w:sz w:val="24"/>
        </w:rPr>
      </w:pPr>
      <w:r>
        <w:rPr>
          <w:sz w:val="24"/>
        </w:rPr>
        <w:t>Requested Capacity;</w:t>
      </w:r>
    </w:p>
    <w:p w:rsidR="00F7254F" w:rsidRDefault="00F7254F">
      <w:pPr>
        <w:numPr>
          <w:ilvl w:val="0"/>
          <w:numId w:val="47"/>
        </w:numPr>
        <w:spacing w:after="240"/>
        <w:jc w:val="both"/>
        <w:rPr>
          <w:sz w:val="24"/>
        </w:rPr>
      </w:pPr>
      <w:r>
        <w:rPr>
          <w:sz w:val="24"/>
        </w:rPr>
        <w:t>Awarded Capacity;</w:t>
      </w:r>
    </w:p>
    <w:p w:rsidR="00F7254F" w:rsidRDefault="00F7254F">
      <w:pPr>
        <w:numPr>
          <w:ilvl w:val="0"/>
          <w:numId w:val="47"/>
        </w:numPr>
        <w:spacing w:after="240"/>
        <w:jc w:val="both"/>
        <w:rPr>
          <w:sz w:val="24"/>
        </w:rPr>
      </w:pPr>
      <w:r>
        <w:rPr>
          <w:sz w:val="24"/>
        </w:rPr>
        <w:t>Auction price;</w:t>
      </w:r>
    </w:p>
    <w:p w:rsidR="00F7254F" w:rsidRDefault="00F7254F">
      <w:pPr>
        <w:numPr>
          <w:ilvl w:val="0"/>
          <w:numId w:val="47"/>
        </w:numPr>
        <w:spacing w:after="240"/>
        <w:jc w:val="both"/>
        <w:rPr>
          <w:sz w:val="24"/>
        </w:rPr>
      </w:pPr>
      <w:r>
        <w:rPr>
          <w:sz w:val="24"/>
        </w:rPr>
        <w:t xml:space="preserve">Number of  </w:t>
      </w:r>
      <w:r w:rsidRPr="001D7AE1">
        <w:rPr>
          <w:i/>
          <w:color w:val="000000"/>
          <w:sz w:val="24"/>
        </w:rPr>
        <w:t xml:space="preserve">Registered </w:t>
      </w:r>
      <w:r w:rsidRPr="001D7AE1">
        <w:rPr>
          <w:i/>
          <w:sz w:val="24"/>
        </w:rPr>
        <w:t>Participants</w:t>
      </w:r>
      <w:r>
        <w:rPr>
          <w:sz w:val="24"/>
        </w:rPr>
        <w:t>;</w:t>
      </w:r>
    </w:p>
    <w:p w:rsidR="00F7254F" w:rsidRDefault="00F7254F">
      <w:pPr>
        <w:numPr>
          <w:ilvl w:val="0"/>
          <w:numId w:val="47"/>
        </w:numPr>
        <w:spacing w:after="240"/>
        <w:jc w:val="both"/>
        <w:rPr>
          <w:sz w:val="24"/>
        </w:rPr>
      </w:pPr>
      <w:r>
        <w:rPr>
          <w:sz w:val="24"/>
        </w:rPr>
        <w:t>Awarded companies.</w:t>
      </w:r>
    </w:p>
    <w:p w:rsidR="00F7254F" w:rsidRDefault="00F7254F" w:rsidP="001D7AE1">
      <w:pPr>
        <w:pStyle w:val="Heading2"/>
        <w:tabs>
          <w:tab w:val="clear" w:pos="1277"/>
          <w:tab w:val="num" w:pos="0"/>
        </w:tabs>
        <w:ind w:left="0" w:firstLine="1"/>
      </w:pPr>
      <w:bookmarkStart w:id="139" w:name="_Toc493239717"/>
      <w:bookmarkStart w:id="140" w:name="_Toc399419887"/>
      <w:bookmarkStart w:id="141" w:name="_Toc399419993"/>
      <w:bookmarkStart w:id="142" w:name="_Toc399420070"/>
      <w:bookmarkStart w:id="143" w:name="_Toc399420324"/>
      <w:bookmarkStart w:id="144" w:name="_Toc493239718"/>
      <w:bookmarkEnd w:id="139"/>
      <w:bookmarkEnd w:id="140"/>
      <w:bookmarkEnd w:id="141"/>
      <w:bookmarkEnd w:id="142"/>
      <w:bookmarkEnd w:id="143"/>
      <w:r>
        <w:t>Use of PTR</w:t>
      </w:r>
      <w:bookmarkEnd w:id="144"/>
      <w:r w:rsidR="00535F13">
        <w:t>s</w:t>
      </w:r>
    </w:p>
    <w:p w:rsidR="00F7254F" w:rsidRDefault="00F7254F" w:rsidP="00CD16BA">
      <w:pPr>
        <w:pStyle w:val="BodyText"/>
        <w:numPr>
          <w:ilvl w:val="0"/>
          <w:numId w:val="6"/>
        </w:numPr>
        <w:spacing w:after="240"/>
        <w:jc w:val="both"/>
        <w:rPr>
          <w:sz w:val="24"/>
        </w:rPr>
      </w:pPr>
      <w:r>
        <w:rPr>
          <w:sz w:val="24"/>
        </w:rPr>
        <w:t xml:space="preserve">General grid access for the use of </w:t>
      </w:r>
      <w:r w:rsidRPr="001D7AE1">
        <w:rPr>
          <w:i/>
          <w:sz w:val="24"/>
        </w:rPr>
        <w:t>PTRs</w:t>
      </w:r>
      <w:r>
        <w:rPr>
          <w:sz w:val="24"/>
        </w:rPr>
        <w:t xml:space="preserve"> is not covered by the scope of the </w:t>
      </w:r>
      <w:r w:rsidRPr="001D7AE1">
        <w:rPr>
          <w:i/>
          <w:sz w:val="24"/>
        </w:rPr>
        <w:t>Daily Allocation Rules</w:t>
      </w:r>
      <w:r>
        <w:rPr>
          <w:sz w:val="24"/>
        </w:rPr>
        <w:t xml:space="preserve"> unless otherwise stipulated in the applicable national regulations.</w:t>
      </w:r>
    </w:p>
    <w:p w:rsidR="00F7254F" w:rsidRDefault="00F7254F" w:rsidP="00CD16BA">
      <w:pPr>
        <w:pStyle w:val="BodyText"/>
        <w:numPr>
          <w:ilvl w:val="0"/>
          <w:numId w:val="6"/>
        </w:numPr>
        <w:spacing w:after="240"/>
        <w:jc w:val="both"/>
        <w:rPr>
          <w:sz w:val="24"/>
        </w:rPr>
      </w:pPr>
      <w:r>
        <w:rPr>
          <w:sz w:val="24"/>
        </w:rPr>
        <w:t xml:space="preserve">TRANSELECTRICA and ESO will carry out the transmission services according to the respective auction results in compliance with the legal requirements of grid access in each </w:t>
      </w:r>
      <w:r w:rsidRPr="001D7AE1">
        <w:rPr>
          <w:i/>
          <w:sz w:val="24"/>
        </w:rPr>
        <w:t>Bidding Zone</w:t>
      </w:r>
      <w:r>
        <w:rPr>
          <w:sz w:val="24"/>
        </w:rPr>
        <w:t xml:space="preserve"> and applicable market rules of TRANSELECTRICA and ESO. </w:t>
      </w:r>
    </w:p>
    <w:p w:rsidR="00F7254F" w:rsidRDefault="00F7254F" w:rsidP="00CD16BA">
      <w:pPr>
        <w:pStyle w:val="BodyText"/>
        <w:numPr>
          <w:ilvl w:val="0"/>
          <w:numId w:val="6"/>
        </w:numPr>
        <w:spacing w:after="240"/>
        <w:jc w:val="both"/>
        <w:rPr>
          <w:b/>
          <w:i/>
          <w:sz w:val="24"/>
          <w:szCs w:val="26"/>
        </w:rPr>
      </w:pPr>
      <w:r>
        <w:rPr>
          <w:sz w:val="24"/>
        </w:rPr>
        <w:t xml:space="preserve">Upon PTRs award in the course of an auction, TRANSELECTRICA and ESO commit themselves to ensure that the </w:t>
      </w:r>
      <w:r w:rsidRPr="001D7AE1">
        <w:rPr>
          <w:i/>
          <w:sz w:val="24"/>
        </w:rPr>
        <w:t>PTR</w:t>
      </w:r>
      <w:r w:rsidR="00654F3E" w:rsidRPr="001D7AE1">
        <w:rPr>
          <w:i/>
          <w:sz w:val="24"/>
        </w:rPr>
        <w:t>s</w:t>
      </w:r>
      <w:r w:rsidR="00654F3E">
        <w:rPr>
          <w:sz w:val="24"/>
        </w:rPr>
        <w:t xml:space="preserve"> are</w:t>
      </w:r>
      <w:r>
        <w:rPr>
          <w:sz w:val="24"/>
        </w:rPr>
        <w:t xml:space="preserve"> operationally feasible for the </w:t>
      </w:r>
      <w:r w:rsidRPr="001D7AE1">
        <w:rPr>
          <w:i/>
          <w:color w:val="000000"/>
          <w:sz w:val="24"/>
        </w:rPr>
        <w:t xml:space="preserve">Registered </w:t>
      </w:r>
      <w:r w:rsidRPr="001D7AE1">
        <w:rPr>
          <w:i/>
          <w:sz w:val="24"/>
        </w:rPr>
        <w:t>Partic</w:t>
      </w:r>
      <w:r w:rsidRPr="001D7AE1">
        <w:rPr>
          <w:i/>
          <w:sz w:val="24"/>
        </w:rPr>
        <w:t>i</w:t>
      </w:r>
      <w:r w:rsidRPr="001D7AE1">
        <w:rPr>
          <w:i/>
          <w:sz w:val="24"/>
        </w:rPr>
        <w:t>pant</w:t>
      </w:r>
      <w:r>
        <w:rPr>
          <w:sz w:val="24"/>
        </w:rPr>
        <w:t xml:space="preserve"> solely at the </w:t>
      </w:r>
      <w:r w:rsidRPr="001D7AE1">
        <w:rPr>
          <w:i/>
          <w:sz w:val="24"/>
        </w:rPr>
        <w:t>Interconnection</w:t>
      </w:r>
      <w:r>
        <w:rPr>
          <w:sz w:val="24"/>
        </w:rPr>
        <w:t xml:space="preserve"> </w:t>
      </w:r>
      <w:r>
        <w:rPr>
          <w:sz w:val="24"/>
          <w:szCs w:val="26"/>
        </w:rPr>
        <w:t xml:space="preserve">with the exception of </w:t>
      </w:r>
      <w:r w:rsidRPr="001D7AE1">
        <w:rPr>
          <w:i/>
          <w:sz w:val="24"/>
          <w:szCs w:val="26"/>
        </w:rPr>
        <w:t>Emergency Situations</w:t>
      </w:r>
      <w:r>
        <w:rPr>
          <w:sz w:val="24"/>
          <w:szCs w:val="26"/>
        </w:rPr>
        <w:t xml:space="preserve">, including </w:t>
      </w:r>
      <w:r w:rsidRPr="001D7AE1">
        <w:rPr>
          <w:i/>
          <w:iCs/>
          <w:sz w:val="24"/>
          <w:szCs w:val="26"/>
        </w:rPr>
        <w:t>Force Majeure</w:t>
      </w:r>
      <w:r>
        <w:rPr>
          <w:sz w:val="24"/>
          <w:szCs w:val="26"/>
        </w:rPr>
        <w:t>.</w:t>
      </w:r>
    </w:p>
    <w:p w:rsidR="00F7254F" w:rsidRPr="00CD16BA" w:rsidRDefault="00F7254F" w:rsidP="00CD16BA">
      <w:pPr>
        <w:numPr>
          <w:ilvl w:val="0"/>
          <w:numId w:val="6"/>
        </w:numPr>
        <w:spacing w:after="240"/>
        <w:jc w:val="both"/>
        <w:rPr>
          <w:sz w:val="24"/>
        </w:rPr>
      </w:pPr>
      <w:r>
        <w:rPr>
          <w:sz w:val="24"/>
        </w:rPr>
        <w:lastRenderedPageBreak/>
        <w:t xml:space="preserve">The use of </w:t>
      </w:r>
      <w:r w:rsidRPr="001D7AE1">
        <w:rPr>
          <w:i/>
          <w:sz w:val="24"/>
        </w:rPr>
        <w:t>PTRs</w:t>
      </w:r>
      <w:r>
        <w:rPr>
          <w:sz w:val="24"/>
        </w:rPr>
        <w:t xml:space="preserve"> operates via the delivery of fixed and binding daily schedules (PTR no</w:t>
      </w:r>
      <w:r>
        <w:rPr>
          <w:sz w:val="24"/>
        </w:rPr>
        <w:t>m</w:t>
      </w:r>
      <w:r>
        <w:rPr>
          <w:sz w:val="24"/>
        </w:rPr>
        <w:t xml:space="preserve">inations) to TRANSELECTRICA and ESO in compliance with the legal requirements of grid access in each </w:t>
      </w:r>
      <w:r w:rsidRPr="001D7AE1">
        <w:rPr>
          <w:i/>
          <w:sz w:val="24"/>
        </w:rPr>
        <w:t>Bidding Zone</w:t>
      </w:r>
      <w:r>
        <w:rPr>
          <w:sz w:val="24"/>
        </w:rPr>
        <w:t xml:space="preserve"> and applicable market rules of TRANSELECTRICA and ESO</w:t>
      </w:r>
      <w:r>
        <w:rPr>
          <w:color w:val="000000"/>
          <w:sz w:val="24"/>
        </w:rPr>
        <w:t xml:space="preserve"> respecting the principle “M:N” schedule nomination</w:t>
      </w:r>
      <w:r>
        <w:rPr>
          <w:color w:val="000000"/>
          <w:sz w:val="24"/>
          <w:szCs w:val="24"/>
        </w:rPr>
        <w:t>.</w:t>
      </w:r>
    </w:p>
    <w:p w:rsidR="00F7254F" w:rsidRDefault="00F7254F" w:rsidP="00CD16BA">
      <w:pPr>
        <w:numPr>
          <w:ilvl w:val="0"/>
          <w:numId w:val="6"/>
        </w:numPr>
        <w:spacing w:after="240"/>
        <w:jc w:val="both"/>
        <w:rPr>
          <w:sz w:val="24"/>
        </w:rPr>
      </w:pPr>
      <w:r>
        <w:rPr>
          <w:sz w:val="24"/>
        </w:rPr>
        <w:t xml:space="preserve">“M:N” schedule nomination means </w:t>
      </w:r>
      <w:r w:rsidR="006D072F">
        <w:rPr>
          <w:sz w:val="24"/>
        </w:rPr>
        <w:t xml:space="preserve">the </w:t>
      </w:r>
      <w:r>
        <w:rPr>
          <w:sz w:val="24"/>
        </w:rPr>
        <w:t>nomination of schedule</w:t>
      </w:r>
      <w:r w:rsidR="006D072F">
        <w:rPr>
          <w:sz w:val="24"/>
        </w:rPr>
        <w:t>s</w:t>
      </w:r>
      <w:r>
        <w:rPr>
          <w:sz w:val="24"/>
        </w:rPr>
        <w:t xml:space="preserve"> by using PTRs and could be realized in one or more cross-border electricity exchanges in one direction with several cross-border partners, which are BRPs in the respective </w:t>
      </w:r>
      <w:r w:rsidRPr="001D7AE1">
        <w:rPr>
          <w:i/>
          <w:sz w:val="24"/>
        </w:rPr>
        <w:t>Bidding Zones</w:t>
      </w:r>
      <w:r>
        <w:rPr>
          <w:sz w:val="24"/>
        </w:rPr>
        <w:t>.</w:t>
      </w:r>
    </w:p>
    <w:p w:rsidR="00F7254F" w:rsidRDefault="00F7254F" w:rsidP="00CD16BA">
      <w:pPr>
        <w:numPr>
          <w:ilvl w:val="0"/>
          <w:numId w:val="6"/>
        </w:numPr>
        <w:spacing w:after="240"/>
        <w:jc w:val="both"/>
        <w:rPr>
          <w:sz w:val="24"/>
        </w:rPr>
      </w:pPr>
      <w:r>
        <w:rPr>
          <w:sz w:val="24"/>
        </w:rPr>
        <w:t xml:space="preserve">The daily schedules for the following day must be received </w:t>
      </w:r>
      <w:r w:rsidR="006D072F">
        <w:rPr>
          <w:sz w:val="24"/>
        </w:rPr>
        <w:t xml:space="preserve">until </w:t>
      </w:r>
      <w:r>
        <w:rPr>
          <w:sz w:val="24"/>
        </w:rPr>
        <w:t>Gate-Closure Time (GCT). The GCT is 14:30 (CET) in D-1 for day D.</w:t>
      </w:r>
    </w:p>
    <w:p w:rsidR="00F7254F" w:rsidRDefault="00F7254F" w:rsidP="00CD16BA">
      <w:pPr>
        <w:numPr>
          <w:ilvl w:val="0"/>
          <w:numId w:val="6"/>
        </w:numPr>
        <w:spacing w:after="240"/>
        <w:jc w:val="both"/>
        <w:rPr>
          <w:sz w:val="24"/>
        </w:rPr>
      </w:pPr>
      <w:r>
        <w:rPr>
          <w:sz w:val="24"/>
        </w:rPr>
        <w:t xml:space="preserve">TRANSELECTRICA and ESO perform the matching of delivered individual fixed daily schedules on common border. Modification of mismatching daily </w:t>
      </w:r>
      <w:r w:rsidRPr="001D7AE1">
        <w:rPr>
          <w:i/>
          <w:sz w:val="24"/>
        </w:rPr>
        <w:t>Schedules</w:t>
      </w:r>
      <w:r>
        <w:rPr>
          <w:sz w:val="24"/>
        </w:rPr>
        <w:t xml:space="preserve"> is possible </w:t>
      </w:r>
      <w:r w:rsidR="006D072F">
        <w:rPr>
          <w:sz w:val="24"/>
        </w:rPr>
        <w:t xml:space="preserve">until </w:t>
      </w:r>
      <w:r>
        <w:rPr>
          <w:sz w:val="24"/>
        </w:rPr>
        <w:t xml:space="preserve">Cut-Off Time (COT) for short term matching process at 15:00 (CET). Modifications of these schedules after this time are prohibited. </w:t>
      </w:r>
    </w:p>
    <w:p w:rsidR="00F7254F" w:rsidRDefault="00F7254F" w:rsidP="00CD16BA">
      <w:pPr>
        <w:numPr>
          <w:ilvl w:val="0"/>
          <w:numId w:val="6"/>
        </w:numPr>
        <w:spacing w:after="240"/>
        <w:jc w:val="both"/>
        <w:rPr>
          <w:sz w:val="24"/>
        </w:rPr>
      </w:pPr>
      <w:r>
        <w:rPr>
          <w:sz w:val="24"/>
        </w:rPr>
        <w:t>If there is</w:t>
      </w:r>
      <w:r w:rsidR="006D072F">
        <w:rPr>
          <w:sz w:val="24"/>
        </w:rPr>
        <w:t xml:space="preserve"> still</w:t>
      </w:r>
      <w:r>
        <w:rPr>
          <w:sz w:val="24"/>
        </w:rPr>
        <w:t xml:space="preserve"> a mismatch</w:t>
      </w:r>
      <w:r w:rsidR="006D072F">
        <w:rPr>
          <w:sz w:val="24"/>
        </w:rPr>
        <w:t>,</w:t>
      </w:r>
      <w:r>
        <w:rPr>
          <w:sz w:val="24"/>
        </w:rPr>
        <w:t xml:space="preserve"> TRANSELECTRICA and ESO will modify the delivered daily schedules in accordance with the following rules:</w:t>
      </w:r>
    </w:p>
    <w:p w:rsidR="00F7254F" w:rsidRDefault="00F7254F">
      <w:pPr>
        <w:spacing w:after="240"/>
        <w:ind w:left="993" w:hanging="284"/>
        <w:jc w:val="both"/>
        <w:rPr>
          <w:sz w:val="24"/>
        </w:rPr>
      </w:pPr>
      <w:r>
        <w:rPr>
          <w:sz w:val="24"/>
        </w:rPr>
        <w:t>•</w:t>
      </w:r>
      <w:r>
        <w:rPr>
          <w:sz w:val="24"/>
        </w:rPr>
        <w:tab/>
        <w:t xml:space="preserve">when </w:t>
      </w:r>
      <w:r w:rsidR="006D072F">
        <w:rPr>
          <w:sz w:val="24"/>
        </w:rPr>
        <w:t>t</w:t>
      </w:r>
      <w:r w:rsidR="009D0855">
        <w:rPr>
          <w:sz w:val="24"/>
        </w:rPr>
        <w:t>h</w:t>
      </w:r>
      <w:r w:rsidR="006D072F">
        <w:rPr>
          <w:sz w:val="24"/>
        </w:rPr>
        <w:t xml:space="preserve">e </w:t>
      </w:r>
      <w:r>
        <w:rPr>
          <w:sz w:val="24"/>
        </w:rPr>
        <w:t>value is different but the direction is the same,  the lower value is considered;</w:t>
      </w:r>
    </w:p>
    <w:p w:rsidR="00F7254F" w:rsidRDefault="00F7254F">
      <w:pPr>
        <w:spacing w:after="240"/>
        <w:ind w:left="993" w:hanging="284"/>
        <w:jc w:val="both"/>
        <w:rPr>
          <w:sz w:val="24"/>
        </w:rPr>
      </w:pPr>
      <w:r>
        <w:rPr>
          <w:sz w:val="24"/>
        </w:rPr>
        <w:t>•</w:t>
      </w:r>
      <w:r>
        <w:rPr>
          <w:sz w:val="24"/>
        </w:rPr>
        <w:tab/>
        <w:t>when there is missing exclusive cross-border partner or the directions are not correct, zero values are taken into account.</w:t>
      </w:r>
    </w:p>
    <w:p w:rsidR="00F7254F" w:rsidRDefault="00F7254F" w:rsidP="00CD16BA">
      <w:pPr>
        <w:numPr>
          <w:ilvl w:val="0"/>
          <w:numId w:val="6"/>
        </w:numPr>
        <w:spacing w:after="240"/>
        <w:jc w:val="both"/>
        <w:rPr>
          <w:sz w:val="24"/>
        </w:rPr>
      </w:pPr>
      <w:r>
        <w:rPr>
          <w:sz w:val="24"/>
        </w:rPr>
        <w:t>At the Cut-Off Time for matching process gate the fixed daily schedules will be fully a</w:t>
      </w:r>
      <w:r>
        <w:rPr>
          <w:sz w:val="24"/>
        </w:rPr>
        <w:t>c</w:t>
      </w:r>
      <w:r>
        <w:rPr>
          <w:sz w:val="24"/>
        </w:rPr>
        <w:t>cepted, partially accepted or rejected in accordance with the matching result.</w:t>
      </w:r>
    </w:p>
    <w:p w:rsidR="00654F3E" w:rsidRPr="00654F3E" w:rsidRDefault="00F7254F">
      <w:pPr>
        <w:numPr>
          <w:ilvl w:val="0"/>
          <w:numId w:val="6"/>
        </w:numPr>
        <w:spacing w:after="120"/>
        <w:jc w:val="both"/>
        <w:rPr>
          <w:color w:val="000000"/>
          <w:sz w:val="24"/>
          <w:szCs w:val="24"/>
        </w:rPr>
      </w:pPr>
      <w:r>
        <w:rPr>
          <w:color w:val="000000"/>
          <w:sz w:val="24"/>
          <w:szCs w:val="24"/>
        </w:rPr>
        <w:t xml:space="preserve">TRANSELECTRICA and ESO set the following prerequisites for using </w:t>
      </w:r>
      <w:r w:rsidR="00BE0436" w:rsidRPr="001D7AE1">
        <w:rPr>
          <w:i/>
          <w:color w:val="000000"/>
          <w:sz w:val="24"/>
          <w:szCs w:val="24"/>
        </w:rPr>
        <w:t>PTRs</w:t>
      </w:r>
      <w:r w:rsidR="00BE0436">
        <w:rPr>
          <w:color w:val="000000"/>
          <w:sz w:val="24"/>
          <w:szCs w:val="24"/>
        </w:rPr>
        <w:t xml:space="preserve"> </w:t>
      </w:r>
      <w:r>
        <w:rPr>
          <w:color w:val="000000"/>
          <w:sz w:val="24"/>
          <w:szCs w:val="24"/>
        </w:rPr>
        <w:t>and for u</w:t>
      </w:r>
      <w:r>
        <w:rPr>
          <w:color w:val="000000"/>
          <w:sz w:val="24"/>
          <w:szCs w:val="24"/>
        </w:rPr>
        <w:t>s</w:t>
      </w:r>
      <w:r>
        <w:rPr>
          <w:color w:val="000000"/>
          <w:sz w:val="24"/>
          <w:szCs w:val="24"/>
        </w:rPr>
        <w:t>ing their transmission networks:</w:t>
      </w:r>
    </w:p>
    <w:p w:rsidR="00654F3E" w:rsidRDefault="00654F3E" w:rsidP="00654F3E">
      <w:pPr>
        <w:pStyle w:val="ListParagraph"/>
        <w:numPr>
          <w:ilvl w:val="2"/>
          <w:numId w:val="63"/>
        </w:numPr>
        <w:overflowPunct/>
        <w:spacing w:after="120"/>
        <w:ind w:left="1134" w:hanging="425"/>
        <w:jc w:val="both"/>
        <w:textAlignment w:val="auto"/>
        <w:rPr>
          <w:color w:val="000000"/>
          <w:sz w:val="24"/>
          <w:szCs w:val="24"/>
        </w:rPr>
      </w:pPr>
      <w:r>
        <w:rPr>
          <w:color w:val="000000"/>
          <w:sz w:val="24"/>
          <w:szCs w:val="24"/>
        </w:rPr>
        <w:t>On TRANSELECTRICA side – to be BRP or to be part of existing BRP on TRA</w:t>
      </w:r>
      <w:r>
        <w:rPr>
          <w:color w:val="000000"/>
          <w:sz w:val="24"/>
          <w:szCs w:val="24"/>
        </w:rPr>
        <w:t>N</w:t>
      </w:r>
      <w:r>
        <w:rPr>
          <w:color w:val="000000"/>
          <w:sz w:val="24"/>
          <w:szCs w:val="24"/>
        </w:rPr>
        <w:t xml:space="preserve">SELECTRICA side. </w:t>
      </w:r>
    </w:p>
    <w:p w:rsidR="00F7254F" w:rsidRDefault="00F7254F" w:rsidP="00CD16BA">
      <w:pPr>
        <w:pStyle w:val="ListParagraph"/>
        <w:numPr>
          <w:ilvl w:val="2"/>
          <w:numId w:val="63"/>
        </w:numPr>
        <w:overflowPunct/>
        <w:autoSpaceDE/>
        <w:autoSpaceDN/>
        <w:adjustRightInd/>
        <w:spacing w:after="200"/>
        <w:ind w:left="1134" w:hanging="425"/>
        <w:jc w:val="both"/>
        <w:textAlignment w:val="auto"/>
        <w:rPr>
          <w:color w:val="000000"/>
          <w:sz w:val="24"/>
          <w:szCs w:val="24"/>
        </w:rPr>
      </w:pPr>
      <w:r>
        <w:rPr>
          <w:color w:val="000000"/>
          <w:sz w:val="24"/>
          <w:szCs w:val="24"/>
        </w:rPr>
        <w:t>On ESO side – to be BRP on ESO side.</w:t>
      </w:r>
    </w:p>
    <w:p w:rsidR="00F7254F" w:rsidRPr="00CD16BA" w:rsidRDefault="00F7254F" w:rsidP="00CD16BA">
      <w:pPr>
        <w:numPr>
          <w:ilvl w:val="0"/>
          <w:numId w:val="6"/>
        </w:numPr>
        <w:spacing w:after="120"/>
        <w:jc w:val="both"/>
        <w:rPr>
          <w:color w:val="000000"/>
          <w:sz w:val="24"/>
          <w:szCs w:val="24"/>
        </w:rPr>
      </w:pPr>
      <w:r w:rsidRPr="00CD16BA">
        <w:rPr>
          <w:color w:val="000000"/>
          <w:sz w:val="24"/>
          <w:szCs w:val="24"/>
        </w:rPr>
        <w:t xml:space="preserve">The payment determined in the auction covers only the right for reservation of the </w:t>
      </w:r>
      <w:r w:rsidR="00FE1941" w:rsidRPr="001D7AE1">
        <w:rPr>
          <w:i/>
          <w:color w:val="000000"/>
          <w:sz w:val="24"/>
          <w:szCs w:val="24"/>
        </w:rPr>
        <w:t>daily ATC</w:t>
      </w:r>
      <w:r w:rsidR="00FE1941" w:rsidRPr="00CD16BA">
        <w:rPr>
          <w:color w:val="000000"/>
          <w:sz w:val="24"/>
          <w:szCs w:val="24"/>
        </w:rPr>
        <w:t xml:space="preserve"> </w:t>
      </w:r>
      <w:r w:rsidRPr="00CD16BA">
        <w:rPr>
          <w:color w:val="000000"/>
          <w:sz w:val="24"/>
          <w:szCs w:val="24"/>
        </w:rPr>
        <w:t>at the bottleneck. Transmission fees, such as transmission fees resulting from the cross-border-tariffs</w:t>
      </w:r>
      <w:r w:rsidR="00213EDD">
        <w:rPr>
          <w:color w:val="000000"/>
          <w:sz w:val="24"/>
          <w:szCs w:val="24"/>
        </w:rPr>
        <w:t>,</w:t>
      </w:r>
      <w:r w:rsidRPr="00CD16BA">
        <w:rPr>
          <w:color w:val="000000"/>
          <w:sz w:val="24"/>
          <w:szCs w:val="24"/>
        </w:rPr>
        <w:t xml:space="preserve"> will be charged independent from the payment of the </w:t>
      </w:r>
      <w:r w:rsidRPr="001D7AE1">
        <w:rPr>
          <w:i/>
          <w:color w:val="000000"/>
          <w:sz w:val="24"/>
          <w:szCs w:val="24"/>
        </w:rPr>
        <w:t>Auction Price</w:t>
      </w:r>
      <w:r w:rsidR="001A6662">
        <w:rPr>
          <w:color w:val="000000"/>
          <w:sz w:val="24"/>
          <w:szCs w:val="24"/>
        </w:rPr>
        <w:t>.</w:t>
      </w:r>
      <w:r w:rsidRPr="00CD16BA">
        <w:rPr>
          <w:color w:val="000000"/>
          <w:sz w:val="24"/>
          <w:szCs w:val="24"/>
        </w:rPr>
        <w:t>(only on the Bulgarian Part).</w:t>
      </w:r>
    </w:p>
    <w:p w:rsidR="00F7254F" w:rsidRDefault="00F7254F" w:rsidP="001D7AE1">
      <w:pPr>
        <w:pStyle w:val="Heading2"/>
        <w:tabs>
          <w:tab w:val="clear" w:pos="1277"/>
          <w:tab w:val="num" w:pos="0"/>
        </w:tabs>
        <w:ind w:left="0" w:firstLine="0"/>
      </w:pPr>
      <w:bookmarkStart w:id="145" w:name="_Toc493239719"/>
      <w:r>
        <w:t>Transfer of Daily PTR</w:t>
      </w:r>
      <w:bookmarkEnd w:id="145"/>
      <w:r w:rsidR="006D072F">
        <w:t>s</w:t>
      </w:r>
    </w:p>
    <w:p w:rsidR="00F7254F" w:rsidRPr="001D7AE1" w:rsidRDefault="00F7254F">
      <w:pPr>
        <w:numPr>
          <w:ilvl w:val="0"/>
          <w:numId w:val="6"/>
        </w:numPr>
        <w:overflowPunct/>
        <w:spacing w:after="120"/>
        <w:jc w:val="both"/>
        <w:textAlignment w:val="auto"/>
        <w:rPr>
          <w:color w:val="000000"/>
          <w:sz w:val="24"/>
          <w:szCs w:val="24"/>
        </w:rPr>
      </w:pPr>
      <w:r w:rsidRPr="001D7AE1">
        <w:rPr>
          <w:i/>
          <w:sz w:val="24"/>
        </w:rPr>
        <w:t>Physical Transmission Rights</w:t>
      </w:r>
      <w:r>
        <w:rPr>
          <w:sz w:val="24"/>
        </w:rPr>
        <w:t xml:space="preserve"> allocated in Auction shall be subject to the Use it or Lose It principle and cannot be transferred</w:t>
      </w:r>
      <w:r>
        <w:rPr>
          <w:rFonts w:ascii="Calibri" w:hAnsi="Calibri" w:cs="Calibri"/>
          <w:color w:val="000000"/>
          <w:sz w:val="22"/>
          <w:szCs w:val="22"/>
          <w:lang w:val="bg-BG" w:eastAsia="bg-BG"/>
        </w:rPr>
        <w:t xml:space="preserve">. </w:t>
      </w:r>
    </w:p>
    <w:p w:rsidR="00F7254F" w:rsidRDefault="00F7254F" w:rsidP="001D7AE1">
      <w:pPr>
        <w:pStyle w:val="Heading2"/>
        <w:tabs>
          <w:tab w:val="clear" w:pos="1277"/>
          <w:tab w:val="num" w:pos="0"/>
        </w:tabs>
        <w:ind w:left="0" w:firstLine="0"/>
      </w:pPr>
      <w:bookmarkStart w:id="146" w:name="_Toc493239720"/>
      <w:r>
        <w:lastRenderedPageBreak/>
        <w:t xml:space="preserve">Accounting, Losing of </w:t>
      </w:r>
      <w:r>
        <w:rPr>
          <w:sz w:val="24"/>
        </w:rPr>
        <w:t>PTR</w:t>
      </w:r>
      <w:r w:rsidR="006D072F">
        <w:rPr>
          <w:sz w:val="24"/>
        </w:rPr>
        <w:t>s</w:t>
      </w:r>
      <w:r>
        <w:rPr>
          <w:sz w:val="24"/>
        </w:rPr>
        <w:t xml:space="preserve"> </w:t>
      </w:r>
      <w:r>
        <w:t>and Exclusion of Participating in Daily Au</w:t>
      </w:r>
      <w:r>
        <w:t>c</w:t>
      </w:r>
      <w:r>
        <w:t>tion Procedures</w:t>
      </w:r>
      <w:bookmarkEnd w:id="146"/>
    </w:p>
    <w:p w:rsidR="00F7254F" w:rsidRDefault="00F7254F" w:rsidP="008B53AF">
      <w:pPr>
        <w:numPr>
          <w:ilvl w:val="2"/>
          <w:numId w:val="87"/>
        </w:numPr>
        <w:spacing w:after="240"/>
        <w:jc w:val="both"/>
        <w:rPr>
          <w:sz w:val="24"/>
        </w:rPr>
      </w:pPr>
      <w:r>
        <w:rPr>
          <w:sz w:val="24"/>
        </w:rPr>
        <w:t xml:space="preserve">Within 5 (five) </w:t>
      </w:r>
      <w:r w:rsidRPr="001D7AE1">
        <w:rPr>
          <w:i/>
          <w:sz w:val="24"/>
        </w:rPr>
        <w:t>Working Days</w:t>
      </w:r>
      <w:r>
        <w:rPr>
          <w:sz w:val="24"/>
        </w:rPr>
        <w:t xml:space="preserve"> after the performance of the last daily auction for a calendar month, </w:t>
      </w:r>
      <w:r w:rsidR="00654F3E">
        <w:rPr>
          <w:sz w:val="24"/>
        </w:rPr>
        <w:t xml:space="preserve">TRANSELECTRICA </w:t>
      </w:r>
      <w:r>
        <w:rPr>
          <w:sz w:val="24"/>
        </w:rPr>
        <w:t xml:space="preserve">shall issue to each </w:t>
      </w:r>
      <w:r w:rsidRPr="001D7AE1">
        <w:rPr>
          <w:i/>
          <w:color w:val="000000"/>
          <w:sz w:val="24"/>
          <w:szCs w:val="24"/>
        </w:rPr>
        <w:t>PTR</w:t>
      </w:r>
      <w:r w:rsidR="00654F3E" w:rsidRPr="001D7AE1">
        <w:rPr>
          <w:i/>
          <w:color w:val="000000"/>
          <w:sz w:val="24"/>
          <w:szCs w:val="24"/>
        </w:rPr>
        <w:t>s</w:t>
      </w:r>
      <w:r>
        <w:rPr>
          <w:color w:val="000000"/>
          <w:sz w:val="24"/>
          <w:szCs w:val="24"/>
        </w:rPr>
        <w:t xml:space="preserve"> </w:t>
      </w:r>
      <w:r>
        <w:rPr>
          <w:sz w:val="24"/>
        </w:rPr>
        <w:t xml:space="preserve">Holder invoices with the amounts due for daily </w:t>
      </w:r>
      <w:r w:rsidRPr="001D7AE1">
        <w:rPr>
          <w:i/>
          <w:sz w:val="24"/>
        </w:rPr>
        <w:t>PTR</w:t>
      </w:r>
      <w:r w:rsidR="00771862" w:rsidRPr="001D7AE1">
        <w:rPr>
          <w:i/>
          <w:sz w:val="24"/>
        </w:rPr>
        <w:t>s</w:t>
      </w:r>
      <w:r>
        <w:rPr>
          <w:sz w:val="24"/>
        </w:rPr>
        <w:t xml:space="preserve"> allocated in the timeframe of the month. </w:t>
      </w:r>
      <w:r w:rsidR="00654F3E">
        <w:rPr>
          <w:sz w:val="24"/>
        </w:rPr>
        <w:t xml:space="preserve">TRANSELECTRICA </w:t>
      </w:r>
      <w:r>
        <w:rPr>
          <w:sz w:val="24"/>
        </w:rPr>
        <w:t xml:space="preserve">will send the issued invoice to the </w:t>
      </w:r>
      <w:r w:rsidRPr="001D7AE1">
        <w:rPr>
          <w:i/>
          <w:color w:val="000000"/>
          <w:sz w:val="24"/>
        </w:rPr>
        <w:t>Registered</w:t>
      </w:r>
      <w:r w:rsidRPr="001D7AE1">
        <w:rPr>
          <w:i/>
          <w:sz w:val="24"/>
        </w:rPr>
        <w:t xml:space="preserve"> Participant</w:t>
      </w:r>
      <w:r>
        <w:rPr>
          <w:sz w:val="24"/>
        </w:rPr>
        <w:t xml:space="preserve"> by e-mail.</w:t>
      </w:r>
    </w:p>
    <w:p w:rsidR="00F7254F" w:rsidRDefault="00F7254F" w:rsidP="008B53AF">
      <w:pPr>
        <w:numPr>
          <w:ilvl w:val="2"/>
          <w:numId w:val="87"/>
        </w:numPr>
        <w:spacing w:after="240"/>
        <w:ind w:left="426" w:hanging="426"/>
        <w:jc w:val="both"/>
        <w:rPr>
          <w:sz w:val="24"/>
        </w:rPr>
      </w:pPr>
      <w:r>
        <w:rPr>
          <w:sz w:val="24"/>
        </w:rPr>
        <w:t>The PTR</w:t>
      </w:r>
      <w:r w:rsidR="00654F3E">
        <w:rPr>
          <w:sz w:val="24"/>
        </w:rPr>
        <w:t>s</w:t>
      </w:r>
      <w:r>
        <w:rPr>
          <w:sz w:val="24"/>
        </w:rPr>
        <w:t xml:space="preserve"> Holder shall pay to </w:t>
      </w:r>
      <w:r w:rsidR="00654F3E">
        <w:rPr>
          <w:sz w:val="24"/>
        </w:rPr>
        <w:t xml:space="preserve">TRANSELECTRICA </w:t>
      </w:r>
      <w:r>
        <w:rPr>
          <w:sz w:val="24"/>
        </w:rPr>
        <w:t xml:space="preserve">the sum as per the invoice within the due date specified in the invoice, namely </w:t>
      </w:r>
      <w:r w:rsidR="00551070">
        <w:rPr>
          <w:sz w:val="24"/>
        </w:rPr>
        <w:t xml:space="preserve">5 </w:t>
      </w:r>
      <w:r>
        <w:rPr>
          <w:sz w:val="24"/>
        </w:rPr>
        <w:t>(</w:t>
      </w:r>
      <w:r w:rsidR="00551070">
        <w:rPr>
          <w:sz w:val="24"/>
        </w:rPr>
        <w:t>five</w:t>
      </w:r>
      <w:r>
        <w:rPr>
          <w:sz w:val="24"/>
        </w:rPr>
        <w:t xml:space="preserve">) </w:t>
      </w:r>
      <w:r w:rsidRPr="001D7AE1">
        <w:rPr>
          <w:i/>
          <w:sz w:val="24"/>
        </w:rPr>
        <w:t>Working Days</w:t>
      </w:r>
      <w:r>
        <w:rPr>
          <w:sz w:val="24"/>
        </w:rPr>
        <w:t xml:space="preserve"> after the date when the i</w:t>
      </w:r>
      <w:r>
        <w:rPr>
          <w:sz w:val="24"/>
        </w:rPr>
        <w:t>n</w:t>
      </w:r>
      <w:r>
        <w:rPr>
          <w:sz w:val="24"/>
        </w:rPr>
        <w:t xml:space="preserve">voice was sent. </w:t>
      </w:r>
    </w:p>
    <w:p w:rsidR="00F7254F" w:rsidRDefault="00F7254F" w:rsidP="008B53AF">
      <w:pPr>
        <w:numPr>
          <w:ilvl w:val="2"/>
          <w:numId w:val="87"/>
        </w:numPr>
        <w:spacing w:after="240"/>
        <w:ind w:left="426" w:hanging="426"/>
        <w:jc w:val="both"/>
        <w:rPr>
          <w:sz w:val="24"/>
        </w:rPr>
      </w:pPr>
      <w:r>
        <w:rPr>
          <w:sz w:val="24"/>
        </w:rPr>
        <w:t xml:space="preserve">In case a payment is not settled in due time, the </w:t>
      </w:r>
      <w:r w:rsidRPr="001D7AE1">
        <w:rPr>
          <w:i/>
          <w:color w:val="000000"/>
          <w:sz w:val="24"/>
          <w:szCs w:val="24"/>
        </w:rPr>
        <w:t>PTR</w:t>
      </w:r>
      <w:r w:rsidR="00654F3E" w:rsidRPr="001D7AE1">
        <w:rPr>
          <w:i/>
          <w:color w:val="000000"/>
          <w:sz w:val="24"/>
          <w:szCs w:val="24"/>
        </w:rPr>
        <w:t>s</w:t>
      </w:r>
      <w:r>
        <w:rPr>
          <w:color w:val="000000"/>
          <w:sz w:val="24"/>
          <w:szCs w:val="24"/>
        </w:rPr>
        <w:t xml:space="preserve"> </w:t>
      </w:r>
      <w:r>
        <w:rPr>
          <w:sz w:val="24"/>
        </w:rPr>
        <w:t xml:space="preserve">Holder shall pay to </w:t>
      </w:r>
      <w:r w:rsidR="00654F3E">
        <w:rPr>
          <w:sz w:val="24"/>
        </w:rPr>
        <w:t>TRANSELE</w:t>
      </w:r>
      <w:r w:rsidR="00654F3E">
        <w:rPr>
          <w:sz w:val="24"/>
        </w:rPr>
        <w:t>C</w:t>
      </w:r>
      <w:r w:rsidR="00654F3E">
        <w:rPr>
          <w:sz w:val="24"/>
        </w:rPr>
        <w:t xml:space="preserve">TRICA </w:t>
      </w:r>
      <w:r>
        <w:rPr>
          <w:sz w:val="24"/>
        </w:rPr>
        <w:t xml:space="preserve">in addition to the main payment also an interest for the </w:t>
      </w:r>
      <w:r w:rsidR="00551070">
        <w:rPr>
          <w:sz w:val="24"/>
        </w:rPr>
        <w:t xml:space="preserve">due </w:t>
      </w:r>
      <w:r>
        <w:rPr>
          <w:sz w:val="24"/>
        </w:rPr>
        <w:t xml:space="preserve">amount, according to the invoice, and </w:t>
      </w:r>
      <w:r w:rsidR="00654F3E">
        <w:rPr>
          <w:sz w:val="24"/>
        </w:rPr>
        <w:t xml:space="preserve">TRANSELECTRICA </w:t>
      </w:r>
      <w:r>
        <w:rPr>
          <w:sz w:val="24"/>
        </w:rPr>
        <w:t xml:space="preserve">as </w:t>
      </w:r>
      <w:r w:rsidRPr="001D7AE1">
        <w:rPr>
          <w:i/>
          <w:color w:val="000000"/>
          <w:sz w:val="24"/>
        </w:rPr>
        <w:t>Allocation</w:t>
      </w:r>
      <w:r w:rsidRPr="001D7AE1">
        <w:rPr>
          <w:i/>
          <w:sz w:val="24"/>
        </w:rPr>
        <w:t xml:space="preserve"> Office</w:t>
      </w:r>
      <w:r>
        <w:rPr>
          <w:sz w:val="24"/>
        </w:rPr>
        <w:t xml:space="preserve"> shall suspend the </w:t>
      </w:r>
      <w:r>
        <w:rPr>
          <w:color w:val="000000"/>
          <w:sz w:val="24"/>
          <w:szCs w:val="24"/>
        </w:rPr>
        <w:t xml:space="preserve">PTR </w:t>
      </w:r>
      <w:r w:rsidRPr="001D7AE1">
        <w:rPr>
          <w:i/>
          <w:sz w:val="24"/>
        </w:rPr>
        <w:t>Holder</w:t>
      </w:r>
      <w:r>
        <w:rPr>
          <w:sz w:val="24"/>
        </w:rPr>
        <w:t xml:space="preserve"> from the right to participate in the Auctions and from the right to nominate </w:t>
      </w:r>
      <w:r w:rsidRPr="001D7AE1">
        <w:rPr>
          <w:i/>
          <w:sz w:val="24"/>
        </w:rPr>
        <w:t>PTRs</w:t>
      </w:r>
      <w:r>
        <w:rPr>
          <w:sz w:val="24"/>
        </w:rPr>
        <w:t xml:space="preserve"> up to the pa</w:t>
      </w:r>
      <w:r>
        <w:rPr>
          <w:sz w:val="24"/>
        </w:rPr>
        <w:t>y</w:t>
      </w:r>
      <w:r>
        <w:rPr>
          <w:sz w:val="24"/>
        </w:rPr>
        <w:t xml:space="preserve">ment of the </w:t>
      </w:r>
      <w:r w:rsidR="00551070">
        <w:rPr>
          <w:sz w:val="24"/>
        </w:rPr>
        <w:t xml:space="preserve">due </w:t>
      </w:r>
      <w:r>
        <w:rPr>
          <w:sz w:val="24"/>
        </w:rPr>
        <w:t xml:space="preserve">amounts. </w:t>
      </w:r>
    </w:p>
    <w:p w:rsidR="00F7254F" w:rsidRDefault="00F7254F" w:rsidP="008B53AF">
      <w:pPr>
        <w:numPr>
          <w:ilvl w:val="2"/>
          <w:numId w:val="87"/>
        </w:numPr>
        <w:spacing w:after="240"/>
        <w:ind w:left="426" w:hanging="426"/>
        <w:jc w:val="both"/>
        <w:rPr>
          <w:color w:val="000000"/>
          <w:sz w:val="24"/>
          <w:szCs w:val="24"/>
        </w:rPr>
      </w:pPr>
      <w:r>
        <w:rPr>
          <w:color w:val="000000"/>
          <w:sz w:val="24"/>
          <w:szCs w:val="24"/>
        </w:rPr>
        <w:t xml:space="preserve">When the </w:t>
      </w:r>
      <w:r w:rsidRPr="001D7AE1">
        <w:rPr>
          <w:i/>
          <w:color w:val="000000"/>
          <w:sz w:val="24"/>
          <w:szCs w:val="24"/>
        </w:rPr>
        <w:t>PTR</w:t>
      </w:r>
      <w:r w:rsidR="00654F3E" w:rsidRPr="001D7AE1">
        <w:rPr>
          <w:i/>
          <w:color w:val="000000"/>
          <w:sz w:val="24"/>
          <w:szCs w:val="24"/>
        </w:rPr>
        <w:t>s</w:t>
      </w:r>
      <w:r>
        <w:rPr>
          <w:color w:val="000000"/>
          <w:sz w:val="24"/>
          <w:szCs w:val="24"/>
        </w:rPr>
        <w:t xml:space="preserve"> </w:t>
      </w:r>
      <w:r w:rsidRPr="001D7AE1">
        <w:rPr>
          <w:i/>
          <w:color w:val="000000"/>
          <w:sz w:val="24"/>
          <w:szCs w:val="24"/>
        </w:rPr>
        <w:t>Holder</w:t>
      </w:r>
      <w:r>
        <w:rPr>
          <w:color w:val="000000"/>
          <w:sz w:val="24"/>
          <w:szCs w:val="24"/>
        </w:rPr>
        <w:t xml:space="preserve"> is suspended from the Daily auctions, he loses any rights to take part in the Monthly and Yearly Auctions.</w:t>
      </w:r>
    </w:p>
    <w:p w:rsidR="00F7254F" w:rsidRDefault="00F7254F" w:rsidP="008B53AF">
      <w:pPr>
        <w:numPr>
          <w:ilvl w:val="2"/>
          <w:numId w:val="87"/>
        </w:numPr>
        <w:spacing w:after="240"/>
        <w:ind w:left="426" w:hanging="426"/>
        <w:jc w:val="both"/>
        <w:rPr>
          <w:sz w:val="24"/>
          <w:szCs w:val="24"/>
        </w:rPr>
      </w:pPr>
      <w:r>
        <w:rPr>
          <w:sz w:val="24"/>
          <w:szCs w:val="24"/>
        </w:rPr>
        <w:t xml:space="preserve">When the </w:t>
      </w:r>
      <w:r w:rsidRPr="001D7AE1">
        <w:rPr>
          <w:i/>
          <w:sz w:val="24"/>
          <w:szCs w:val="24"/>
        </w:rPr>
        <w:t>Registered Participant</w:t>
      </w:r>
      <w:r>
        <w:rPr>
          <w:sz w:val="24"/>
          <w:szCs w:val="24"/>
        </w:rPr>
        <w:t xml:space="preserve"> is excluded from the Daily Allocation he loses any rights over paid yearly and monthly </w:t>
      </w:r>
      <w:r w:rsidRPr="001D7AE1">
        <w:rPr>
          <w:i/>
          <w:sz w:val="24"/>
          <w:szCs w:val="24"/>
        </w:rPr>
        <w:t>PTRs</w:t>
      </w:r>
      <w:r>
        <w:rPr>
          <w:sz w:val="24"/>
          <w:szCs w:val="24"/>
        </w:rPr>
        <w:t xml:space="preserve"> and also loses the right to nominate yearly and monthly </w:t>
      </w:r>
      <w:r w:rsidRPr="001D7AE1">
        <w:rPr>
          <w:i/>
          <w:sz w:val="24"/>
          <w:szCs w:val="24"/>
        </w:rPr>
        <w:t>PTRs</w:t>
      </w:r>
      <w:r>
        <w:rPr>
          <w:sz w:val="24"/>
          <w:szCs w:val="24"/>
        </w:rPr>
        <w:t>.</w:t>
      </w:r>
    </w:p>
    <w:p w:rsidR="00654F3E" w:rsidRPr="001D7AE1" w:rsidRDefault="00654F3E" w:rsidP="008B53AF">
      <w:pPr>
        <w:numPr>
          <w:ilvl w:val="2"/>
          <w:numId w:val="87"/>
        </w:numPr>
        <w:spacing w:after="240"/>
        <w:ind w:left="426" w:hanging="426"/>
        <w:jc w:val="both"/>
        <w:rPr>
          <w:sz w:val="24"/>
        </w:rPr>
      </w:pPr>
      <w:r w:rsidRPr="001D7AE1">
        <w:rPr>
          <w:color w:val="000000"/>
          <w:sz w:val="24"/>
          <w:szCs w:val="24"/>
        </w:rPr>
        <w:t>In cas</w:t>
      </w:r>
      <w:r w:rsidR="00AA7A11">
        <w:rPr>
          <w:color w:val="000000"/>
          <w:sz w:val="24"/>
          <w:szCs w:val="24"/>
        </w:rPr>
        <w:t xml:space="preserve">e of delayed payment the </w:t>
      </w:r>
      <w:r w:rsidR="00AA7A11" w:rsidRPr="001D7AE1">
        <w:rPr>
          <w:i/>
          <w:color w:val="000000"/>
          <w:sz w:val="24"/>
          <w:szCs w:val="24"/>
        </w:rPr>
        <w:t>Allocation</w:t>
      </w:r>
      <w:r w:rsidRPr="001D7AE1">
        <w:rPr>
          <w:i/>
          <w:color w:val="000000"/>
          <w:sz w:val="24"/>
          <w:szCs w:val="24"/>
        </w:rPr>
        <w:t xml:space="preserve"> Office</w:t>
      </w:r>
      <w:r w:rsidRPr="001D7AE1">
        <w:rPr>
          <w:color w:val="000000"/>
          <w:sz w:val="24"/>
          <w:szCs w:val="24"/>
        </w:rPr>
        <w:t xml:space="preserve"> is entitled to charge default rates on a due amount for each day of delay. The default interest rate is calculated daily on the basis of yearly amount of the Effective Base Rate of the National Bank of Romania. Effective Base Rate is defined as the interest rate of the National Bank of Romania. Its value is specified and published on website </w:t>
      </w:r>
      <w:r w:rsidRPr="001D7AE1">
        <w:rPr>
          <w:color w:val="0000FF"/>
          <w:sz w:val="24"/>
          <w:szCs w:val="24"/>
        </w:rPr>
        <w:t xml:space="preserve">www.bnr.ro </w:t>
      </w:r>
      <w:r w:rsidRPr="001D7AE1">
        <w:rPr>
          <w:color w:val="000000"/>
          <w:sz w:val="24"/>
          <w:szCs w:val="24"/>
        </w:rPr>
        <w:t>by the National Bank of Romania.</w:t>
      </w:r>
    </w:p>
    <w:p w:rsidR="00654F3E" w:rsidRDefault="00654F3E" w:rsidP="001D7AE1">
      <w:pPr>
        <w:spacing w:after="240"/>
        <w:ind w:left="426"/>
        <w:jc w:val="both"/>
        <w:rPr>
          <w:sz w:val="24"/>
        </w:rPr>
      </w:pPr>
    </w:p>
    <w:p w:rsidR="00F7254F" w:rsidRDefault="00F7254F" w:rsidP="001D7AE1">
      <w:pPr>
        <w:pStyle w:val="Heading2"/>
        <w:tabs>
          <w:tab w:val="clear" w:pos="1277"/>
        </w:tabs>
        <w:ind w:left="0" w:firstLine="0"/>
      </w:pPr>
      <w:bookmarkStart w:id="147" w:name="_Toc493239721"/>
      <w:r>
        <w:t>Curtailment</w:t>
      </w:r>
      <w:bookmarkEnd w:id="147"/>
    </w:p>
    <w:p w:rsidR="00F7254F" w:rsidRPr="00CD16BA" w:rsidRDefault="00F7254F" w:rsidP="008B53AF">
      <w:pPr>
        <w:numPr>
          <w:ilvl w:val="2"/>
          <w:numId w:val="87"/>
        </w:numPr>
        <w:spacing w:before="120"/>
        <w:ind w:left="426" w:hanging="426"/>
        <w:jc w:val="both"/>
        <w:rPr>
          <w:color w:val="000000"/>
          <w:sz w:val="24"/>
          <w:szCs w:val="24"/>
        </w:rPr>
      </w:pPr>
      <w:r w:rsidRPr="00CD16BA">
        <w:rPr>
          <w:color w:val="000000"/>
          <w:sz w:val="24"/>
          <w:szCs w:val="24"/>
        </w:rPr>
        <w:t xml:space="preserve">In all cases </w:t>
      </w:r>
      <w:r w:rsidR="007B0932" w:rsidRPr="001D7AE1">
        <w:rPr>
          <w:i/>
          <w:color w:val="000000"/>
          <w:sz w:val="24"/>
          <w:szCs w:val="24"/>
        </w:rPr>
        <w:t>PTRs’</w:t>
      </w:r>
      <w:r w:rsidR="007B0932">
        <w:rPr>
          <w:color w:val="000000"/>
          <w:sz w:val="24"/>
          <w:szCs w:val="24"/>
        </w:rPr>
        <w:t xml:space="preserve"> </w:t>
      </w:r>
      <w:r w:rsidR="007B0932" w:rsidRPr="001D7AE1">
        <w:rPr>
          <w:i/>
          <w:color w:val="000000"/>
          <w:sz w:val="24"/>
          <w:szCs w:val="24"/>
        </w:rPr>
        <w:t>C</w:t>
      </w:r>
      <w:r w:rsidRPr="001D7AE1">
        <w:rPr>
          <w:i/>
          <w:color w:val="000000"/>
          <w:sz w:val="24"/>
          <w:szCs w:val="24"/>
        </w:rPr>
        <w:t>urtailment</w:t>
      </w:r>
      <w:r w:rsidRPr="00CD16BA">
        <w:rPr>
          <w:color w:val="000000"/>
          <w:sz w:val="24"/>
          <w:szCs w:val="24"/>
        </w:rPr>
        <w:t xml:space="preserve"> shall be carried out by the </w:t>
      </w:r>
      <w:r w:rsidRPr="001D7AE1">
        <w:rPr>
          <w:i/>
          <w:color w:val="000000"/>
          <w:sz w:val="24"/>
          <w:szCs w:val="24"/>
        </w:rPr>
        <w:t>Allocation Office</w:t>
      </w:r>
      <w:r w:rsidRPr="00CD16BA">
        <w:rPr>
          <w:color w:val="000000"/>
          <w:sz w:val="24"/>
          <w:szCs w:val="24"/>
        </w:rPr>
        <w:t xml:space="preserve"> based on a r</w:t>
      </w:r>
      <w:r w:rsidRPr="00CD16BA">
        <w:rPr>
          <w:color w:val="000000"/>
          <w:sz w:val="24"/>
          <w:szCs w:val="24"/>
        </w:rPr>
        <w:t>e</w:t>
      </w:r>
      <w:r w:rsidRPr="00CD16BA">
        <w:rPr>
          <w:color w:val="000000"/>
          <w:sz w:val="24"/>
          <w:szCs w:val="24"/>
        </w:rPr>
        <w:t xml:space="preserve">quest by one or </w:t>
      </w:r>
      <w:r w:rsidR="001A1D31">
        <w:rPr>
          <w:color w:val="000000"/>
          <w:sz w:val="24"/>
          <w:szCs w:val="24"/>
        </w:rPr>
        <w:t>both</w:t>
      </w:r>
      <w:r w:rsidRPr="00CD16BA">
        <w:rPr>
          <w:color w:val="000000"/>
          <w:sz w:val="24"/>
          <w:szCs w:val="24"/>
        </w:rPr>
        <w:t xml:space="preserve"> TSO(s) at the Bidding Zone border where </w:t>
      </w:r>
      <w:r w:rsidR="00E85BED">
        <w:rPr>
          <w:color w:val="000000"/>
          <w:sz w:val="24"/>
          <w:szCs w:val="24"/>
        </w:rPr>
        <w:t>d</w:t>
      </w:r>
      <w:r w:rsidRPr="00CD16BA">
        <w:rPr>
          <w:color w:val="000000"/>
          <w:sz w:val="24"/>
          <w:szCs w:val="24"/>
        </w:rPr>
        <w:t xml:space="preserve">aily </w:t>
      </w:r>
      <w:r w:rsidR="00E36F3F" w:rsidRPr="001D7AE1">
        <w:rPr>
          <w:i/>
          <w:color w:val="000000"/>
          <w:sz w:val="24"/>
          <w:szCs w:val="24"/>
        </w:rPr>
        <w:t xml:space="preserve">Physical </w:t>
      </w:r>
      <w:r w:rsidRPr="001D7AE1">
        <w:rPr>
          <w:i/>
          <w:color w:val="000000"/>
          <w:sz w:val="24"/>
          <w:szCs w:val="24"/>
        </w:rPr>
        <w:t>Transmission Rights</w:t>
      </w:r>
      <w:r w:rsidRPr="00CD16BA">
        <w:rPr>
          <w:color w:val="000000"/>
          <w:sz w:val="24"/>
          <w:szCs w:val="24"/>
        </w:rPr>
        <w:t xml:space="preserve"> have been allocated. </w:t>
      </w:r>
    </w:p>
    <w:p w:rsidR="00F7254F" w:rsidRPr="00CD16BA" w:rsidRDefault="00F7254F" w:rsidP="008B53AF">
      <w:pPr>
        <w:numPr>
          <w:ilvl w:val="2"/>
          <w:numId w:val="87"/>
        </w:numPr>
        <w:spacing w:before="120"/>
        <w:ind w:left="426" w:hanging="426"/>
        <w:jc w:val="both"/>
        <w:rPr>
          <w:color w:val="000000"/>
          <w:sz w:val="24"/>
          <w:szCs w:val="24"/>
        </w:rPr>
      </w:pPr>
      <w:r>
        <w:rPr>
          <w:color w:val="000000"/>
          <w:sz w:val="24"/>
          <w:szCs w:val="24"/>
        </w:rPr>
        <w:t xml:space="preserve">TSO which requests the </w:t>
      </w:r>
      <w:r w:rsidR="0084416E" w:rsidRPr="001D7AE1">
        <w:rPr>
          <w:i/>
          <w:color w:val="000000"/>
          <w:sz w:val="24"/>
          <w:szCs w:val="24"/>
        </w:rPr>
        <w:t>C</w:t>
      </w:r>
      <w:r w:rsidRPr="001D7AE1">
        <w:rPr>
          <w:i/>
          <w:color w:val="000000"/>
          <w:sz w:val="24"/>
          <w:szCs w:val="24"/>
        </w:rPr>
        <w:t>urtailment</w:t>
      </w:r>
      <w:r>
        <w:rPr>
          <w:color w:val="000000"/>
          <w:sz w:val="24"/>
          <w:szCs w:val="24"/>
        </w:rPr>
        <w:t xml:space="preserve"> shall issue a description of reasons and effects of cu</w:t>
      </w:r>
      <w:r>
        <w:rPr>
          <w:color w:val="000000"/>
          <w:sz w:val="24"/>
          <w:szCs w:val="24"/>
        </w:rPr>
        <w:t>r</w:t>
      </w:r>
      <w:r>
        <w:rPr>
          <w:color w:val="000000"/>
          <w:sz w:val="24"/>
          <w:szCs w:val="24"/>
        </w:rPr>
        <w:t>tailment for solving network or system problems and that will be published by both TSOs.</w:t>
      </w:r>
    </w:p>
    <w:p w:rsidR="00F7254F" w:rsidRDefault="00F7254F" w:rsidP="008B53AF">
      <w:pPr>
        <w:numPr>
          <w:ilvl w:val="2"/>
          <w:numId w:val="87"/>
        </w:numPr>
        <w:spacing w:before="120"/>
        <w:ind w:left="426" w:hanging="426"/>
        <w:jc w:val="both"/>
        <w:rPr>
          <w:color w:val="000000"/>
          <w:sz w:val="24"/>
          <w:szCs w:val="24"/>
        </w:rPr>
      </w:pPr>
      <w:r>
        <w:rPr>
          <w:color w:val="000000"/>
          <w:sz w:val="24"/>
          <w:szCs w:val="24"/>
        </w:rPr>
        <w:t xml:space="preserve">Before </w:t>
      </w:r>
      <w:r w:rsidRPr="001D7AE1">
        <w:rPr>
          <w:i/>
          <w:color w:val="000000"/>
          <w:sz w:val="24"/>
          <w:szCs w:val="24"/>
        </w:rPr>
        <w:t>COT</w:t>
      </w:r>
      <w:r>
        <w:rPr>
          <w:color w:val="000000"/>
          <w:sz w:val="24"/>
          <w:szCs w:val="24"/>
        </w:rPr>
        <w:t xml:space="preserve"> for the daily matching process, the </w:t>
      </w:r>
      <w:r w:rsidR="0084416E">
        <w:rPr>
          <w:color w:val="000000"/>
          <w:sz w:val="24"/>
          <w:szCs w:val="24"/>
        </w:rPr>
        <w:t>C</w:t>
      </w:r>
      <w:r>
        <w:rPr>
          <w:color w:val="000000"/>
          <w:sz w:val="24"/>
          <w:szCs w:val="24"/>
        </w:rPr>
        <w:t xml:space="preserve">urtailment of </w:t>
      </w:r>
      <w:r w:rsidRPr="001D7AE1">
        <w:rPr>
          <w:i/>
          <w:color w:val="000000"/>
          <w:sz w:val="24"/>
          <w:szCs w:val="24"/>
        </w:rPr>
        <w:t>PTRs</w:t>
      </w:r>
      <w:r>
        <w:rPr>
          <w:color w:val="000000"/>
          <w:sz w:val="24"/>
          <w:szCs w:val="24"/>
        </w:rPr>
        <w:t xml:space="preserve"> may be applied in Emergency Situations when TSOs must act in an expeditious manner and Redispatching or Countertrading is not possible or in situation of </w:t>
      </w:r>
      <w:r w:rsidRPr="001D7AE1">
        <w:rPr>
          <w:i/>
          <w:color w:val="000000"/>
          <w:sz w:val="24"/>
          <w:szCs w:val="24"/>
        </w:rPr>
        <w:t>Force Majeure</w:t>
      </w:r>
      <w:r>
        <w:rPr>
          <w:color w:val="000000"/>
          <w:sz w:val="24"/>
          <w:szCs w:val="24"/>
        </w:rPr>
        <w:t>.</w:t>
      </w:r>
    </w:p>
    <w:p w:rsidR="00F7254F" w:rsidRDefault="00F7254F" w:rsidP="008B53AF">
      <w:pPr>
        <w:numPr>
          <w:ilvl w:val="2"/>
          <w:numId w:val="87"/>
        </w:numPr>
        <w:spacing w:before="120"/>
        <w:ind w:left="426" w:hanging="426"/>
        <w:jc w:val="both"/>
        <w:rPr>
          <w:color w:val="000000"/>
          <w:sz w:val="24"/>
          <w:szCs w:val="24"/>
        </w:rPr>
      </w:pPr>
      <w:r>
        <w:rPr>
          <w:color w:val="000000"/>
          <w:sz w:val="24"/>
          <w:szCs w:val="24"/>
        </w:rPr>
        <w:lastRenderedPageBreak/>
        <w:t xml:space="preserve">The reduction of </w:t>
      </w:r>
      <w:r w:rsidR="00771862" w:rsidRPr="001D7AE1">
        <w:rPr>
          <w:i/>
          <w:color w:val="000000"/>
          <w:sz w:val="24"/>
          <w:szCs w:val="24"/>
        </w:rPr>
        <w:t>S</w:t>
      </w:r>
      <w:r w:rsidRPr="001D7AE1">
        <w:rPr>
          <w:i/>
          <w:color w:val="000000"/>
          <w:sz w:val="24"/>
          <w:szCs w:val="24"/>
        </w:rPr>
        <w:t>chedules</w:t>
      </w:r>
      <w:r>
        <w:rPr>
          <w:color w:val="000000"/>
          <w:sz w:val="24"/>
          <w:szCs w:val="24"/>
        </w:rPr>
        <w:t xml:space="preserve"> (nominated </w:t>
      </w:r>
      <w:r w:rsidRPr="001D7AE1">
        <w:rPr>
          <w:i/>
          <w:color w:val="000000"/>
          <w:sz w:val="24"/>
          <w:szCs w:val="24"/>
        </w:rPr>
        <w:t>PTRs</w:t>
      </w:r>
      <w:r>
        <w:rPr>
          <w:color w:val="000000"/>
          <w:sz w:val="24"/>
          <w:szCs w:val="24"/>
        </w:rPr>
        <w:t xml:space="preserve">) may be applied after </w:t>
      </w:r>
      <w:r w:rsidRPr="001D7AE1">
        <w:rPr>
          <w:i/>
          <w:color w:val="000000"/>
          <w:sz w:val="24"/>
          <w:szCs w:val="24"/>
        </w:rPr>
        <w:t>COT</w:t>
      </w:r>
      <w:r>
        <w:rPr>
          <w:color w:val="000000"/>
          <w:sz w:val="24"/>
          <w:szCs w:val="24"/>
        </w:rPr>
        <w:t xml:space="preserve"> for the daily sche</w:t>
      </w:r>
      <w:r w:rsidRPr="00771862">
        <w:rPr>
          <w:color w:val="000000"/>
          <w:sz w:val="24"/>
          <w:szCs w:val="24"/>
        </w:rPr>
        <w:t>d</w:t>
      </w:r>
      <w:r>
        <w:rPr>
          <w:color w:val="000000"/>
          <w:sz w:val="24"/>
          <w:szCs w:val="24"/>
        </w:rPr>
        <w:t xml:space="preserve">ules matching process only in </w:t>
      </w:r>
      <w:r w:rsidRPr="001D7AE1">
        <w:rPr>
          <w:i/>
          <w:color w:val="000000"/>
          <w:sz w:val="24"/>
          <w:szCs w:val="24"/>
        </w:rPr>
        <w:t>Emergency Situations</w:t>
      </w:r>
      <w:r>
        <w:rPr>
          <w:color w:val="000000"/>
          <w:sz w:val="24"/>
          <w:szCs w:val="24"/>
        </w:rPr>
        <w:t xml:space="preserve"> when TSOs must act in an expeditious manner and Redispatching or Countertrading is not possible or in situation of </w:t>
      </w:r>
      <w:r w:rsidRPr="001D7AE1">
        <w:rPr>
          <w:i/>
          <w:color w:val="000000"/>
          <w:sz w:val="24"/>
          <w:szCs w:val="24"/>
        </w:rPr>
        <w:t>Force Majeure</w:t>
      </w:r>
      <w:r>
        <w:rPr>
          <w:color w:val="000000"/>
          <w:sz w:val="24"/>
          <w:szCs w:val="24"/>
        </w:rPr>
        <w:t>.</w:t>
      </w:r>
    </w:p>
    <w:p w:rsidR="00F7254F" w:rsidRDefault="00F7254F" w:rsidP="008B53AF">
      <w:pPr>
        <w:numPr>
          <w:ilvl w:val="2"/>
          <w:numId w:val="87"/>
        </w:numPr>
        <w:spacing w:before="120"/>
        <w:ind w:left="426" w:hanging="426"/>
        <w:jc w:val="both"/>
        <w:rPr>
          <w:color w:val="000000"/>
          <w:sz w:val="24"/>
          <w:szCs w:val="24"/>
        </w:rPr>
      </w:pPr>
      <w:r w:rsidRPr="001D7AE1">
        <w:rPr>
          <w:i/>
          <w:color w:val="000000"/>
          <w:sz w:val="24"/>
          <w:szCs w:val="24"/>
        </w:rPr>
        <w:t>PTR</w:t>
      </w:r>
      <w:r w:rsidR="0084416E" w:rsidRPr="001D7AE1">
        <w:rPr>
          <w:i/>
          <w:color w:val="000000"/>
          <w:sz w:val="24"/>
          <w:szCs w:val="24"/>
        </w:rPr>
        <w:t>s</w:t>
      </w:r>
      <w:r>
        <w:rPr>
          <w:color w:val="000000"/>
          <w:sz w:val="24"/>
          <w:szCs w:val="24"/>
        </w:rPr>
        <w:t xml:space="preserve"> </w:t>
      </w:r>
      <w:r w:rsidR="0084416E" w:rsidRPr="001D7AE1">
        <w:rPr>
          <w:i/>
          <w:color w:val="000000"/>
          <w:sz w:val="24"/>
          <w:szCs w:val="24"/>
        </w:rPr>
        <w:t>C</w:t>
      </w:r>
      <w:r w:rsidRPr="001D7AE1">
        <w:rPr>
          <w:i/>
          <w:color w:val="000000"/>
          <w:sz w:val="24"/>
          <w:szCs w:val="24"/>
        </w:rPr>
        <w:t>urtailment</w:t>
      </w:r>
      <w:r>
        <w:rPr>
          <w:color w:val="000000"/>
          <w:sz w:val="24"/>
          <w:szCs w:val="24"/>
        </w:rPr>
        <w:t xml:space="preserve"> and/or reduction of submitted schedules shall be done in a non-discriminatory manner, meaning that daily </w:t>
      </w:r>
      <w:r w:rsidRPr="001D7AE1">
        <w:rPr>
          <w:i/>
          <w:color w:val="000000"/>
          <w:sz w:val="24"/>
          <w:szCs w:val="24"/>
        </w:rPr>
        <w:t>PTRs</w:t>
      </w:r>
      <w:r>
        <w:rPr>
          <w:color w:val="000000"/>
          <w:sz w:val="24"/>
          <w:szCs w:val="24"/>
        </w:rPr>
        <w:t xml:space="preserve"> (including submitted schedules) shall be curtailed/reduced in the same way as Yearly and Monthly </w:t>
      </w:r>
      <w:r w:rsidRPr="001D7AE1">
        <w:rPr>
          <w:i/>
          <w:color w:val="000000"/>
          <w:sz w:val="24"/>
          <w:szCs w:val="24"/>
        </w:rPr>
        <w:t>PTRs</w:t>
      </w:r>
      <w:r>
        <w:rPr>
          <w:color w:val="000000"/>
          <w:sz w:val="24"/>
          <w:szCs w:val="24"/>
        </w:rPr>
        <w:t xml:space="preserve">/submitted </w:t>
      </w:r>
      <w:r w:rsidR="00295519" w:rsidRPr="001D7AE1">
        <w:rPr>
          <w:i/>
          <w:color w:val="000000"/>
          <w:sz w:val="24"/>
          <w:szCs w:val="24"/>
        </w:rPr>
        <w:t>S</w:t>
      </w:r>
      <w:r w:rsidRPr="001D7AE1">
        <w:rPr>
          <w:i/>
          <w:color w:val="000000"/>
          <w:sz w:val="24"/>
          <w:szCs w:val="24"/>
        </w:rPr>
        <w:t>chedules</w:t>
      </w:r>
      <w:r>
        <w:rPr>
          <w:color w:val="000000"/>
          <w:sz w:val="24"/>
          <w:szCs w:val="24"/>
        </w:rPr>
        <w:t>.</w:t>
      </w:r>
    </w:p>
    <w:p w:rsidR="00F7254F" w:rsidRPr="001A1D31" w:rsidRDefault="00F7254F" w:rsidP="008B53AF">
      <w:pPr>
        <w:numPr>
          <w:ilvl w:val="2"/>
          <w:numId w:val="87"/>
        </w:numPr>
        <w:spacing w:before="120" w:after="240"/>
        <w:ind w:left="426" w:hanging="426"/>
        <w:jc w:val="both"/>
        <w:rPr>
          <w:sz w:val="24"/>
        </w:rPr>
      </w:pPr>
      <w:r w:rsidRPr="00C42510">
        <w:rPr>
          <w:color w:val="000000"/>
          <w:sz w:val="24"/>
          <w:szCs w:val="24"/>
        </w:rPr>
        <w:t xml:space="preserve">In case of </w:t>
      </w:r>
      <w:r w:rsidR="0084416E" w:rsidRPr="001D7AE1">
        <w:rPr>
          <w:i/>
          <w:color w:val="000000"/>
          <w:sz w:val="24"/>
          <w:szCs w:val="24"/>
        </w:rPr>
        <w:t>C</w:t>
      </w:r>
      <w:r w:rsidRPr="001D7AE1">
        <w:rPr>
          <w:i/>
          <w:color w:val="000000"/>
          <w:sz w:val="24"/>
          <w:szCs w:val="24"/>
        </w:rPr>
        <w:t>urtailment</w:t>
      </w:r>
      <w:r w:rsidRPr="00C42510">
        <w:rPr>
          <w:color w:val="000000"/>
          <w:sz w:val="24"/>
          <w:szCs w:val="24"/>
        </w:rPr>
        <w:t xml:space="preserve">, the </w:t>
      </w:r>
      <w:r w:rsidRPr="001D7AE1">
        <w:rPr>
          <w:i/>
          <w:color w:val="000000"/>
          <w:sz w:val="24"/>
          <w:szCs w:val="24"/>
        </w:rPr>
        <w:t>Registered Participant</w:t>
      </w:r>
      <w:r w:rsidRPr="00C42510">
        <w:rPr>
          <w:color w:val="000000"/>
          <w:sz w:val="24"/>
          <w:szCs w:val="24"/>
        </w:rPr>
        <w:t xml:space="preserve"> will be reimbursed or compensated a</w:t>
      </w:r>
      <w:r w:rsidRPr="00CD16BA">
        <w:rPr>
          <w:color w:val="000000"/>
          <w:sz w:val="24"/>
          <w:szCs w:val="24"/>
        </w:rPr>
        <w:t>c</w:t>
      </w:r>
      <w:r w:rsidRPr="00C42510">
        <w:rPr>
          <w:color w:val="000000"/>
          <w:sz w:val="24"/>
          <w:szCs w:val="24"/>
        </w:rPr>
        <w:t>cor</w:t>
      </w:r>
      <w:r w:rsidRPr="00CD16BA">
        <w:rPr>
          <w:color w:val="000000"/>
          <w:sz w:val="24"/>
          <w:szCs w:val="24"/>
        </w:rPr>
        <w:t>d</w:t>
      </w:r>
      <w:r w:rsidRPr="00C42510">
        <w:rPr>
          <w:color w:val="000000"/>
          <w:sz w:val="24"/>
          <w:szCs w:val="24"/>
        </w:rPr>
        <w:t>ing to the rules given as follows</w:t>
      </w:r>
      <w:r w:rsidRPr="00C42510">
        <w:rPr>
          <w:color w:val="000000"/>
          <w:sz w:val="24"/>
          <w:szCs w:val="24"/>
          <w:lang w:val="ro-RO"/>
        </w:rPr>
        <w:t>:</w:t>
      </w:r>
    </w:p>
    <w:p w:rsidR="00F7254F" w:rsidRDefault="00F7254F" w:rsidP="00CD16BA">
      <w:pPr>
        <w:pStyle w:val="Heading3"/>
        <w:tabs>
          <w:tab w:val="clear" w:pos="1021"/>
          <w:tab w:val="num" w:pos="1560"/>
        </w:tabs>
      </w:pPr>
      <w:bookmarkStart w:id="148" w:name="_Ref493083662"/>
      <w:bookmarkStart w:id="149" w:name="_Toc493239722"/>
      <w:r>
        <w:t>Curtailment before the Cut-Off Time (COT) for the short time matching process</w:t>
      </w:r>
      <w:bookmarkEnd w:id="148"/>
      <w:bookmarkEnd w:id="149"/>
      <w:r>
        <w:t xml:space="preserve"> </w:t>
      </w:r>
    </w:p>
    <w:p w:rsidR="00F7254F" w:rsidRPr="00CD16BA" w:rsidRDefault="00F7254F" w:rsidP="008B53AF">
      <w:pPr>
        <w:numPr>
          <w:ilvl w:val="2"/>
          <w:numId w:val="87"/>
        </w:numPr>
        <w:spacing w:before="120"/>
        <w:ind w:left="426" w:hanging="426"/>
        <w:jc w:val="both"/>
        <w:rPr>
          <w:color w:val="000000"/>
          <w:sz w:val="24"/>
          <w:szCs w:val="24"/>
        </w:rPr>
      </w:pPr>
      <w:r w:rsidRPr="00CD16BA">
        <w:rPr>
          <w:color w:val="000000"/>
          <w:sz w:val="24"/>
          <w:szCs w:val="24"/>
        </w:rPr>
        <w:t xml:space="preserve">Before the </w:t>
      </w:r>
      <w:r w:rsidRPr="001D7AE1">
        <w:rPr>
          <w:b/>
          <w:i/>
          <w:color w:val="000000"/>
          <w:sz w:val="24"/>
          <w:szCs w:val="24"/>
        </w:rPr>
        <w:t>COT</w:t>
      </w:r>
      <w:r w:rsidRPr="00CD16BA">
        <w:rPr>
          <w:color w:val="000000"/>
          <w:sz w:val="24"/>
          <w:szCs w:val="24"/>
        </w:rPr>
        <w:t xml:space="preserve"> for the matching process</w:t>
      </w:r>
      <w:r w:rsidR="004D58D2">
        <w:rPr>
          <w:color w:val="000000"/>
          <w:sz w:val="24"/>
          <w:szCs w:val="24"/>
        </w:rPr>
        <w:t>,</w:t>
      </w:r>
      <w:r w:rsidRPr="00CD16BA">
        <w:rPr>
          <w:color w:val="000000"/>
          <w:sz w:val="24"/>
          <w:szCs w:val="24"/>
        </w:rPr>
        <w:t xml:space="preserve"> the </w:t>
      </w:r>
      <w:r w:rsidRPr="001D7AE1">
        <w:rPr>
          <w:i/>
          <w:sz w:val="24"/>
        </w:rPr>
        <w:t>PTRs</w:t>
      </w:r>
      <w:r>
        <w:rPr>
          <w:color w:val="000000"/>
          <w:sz w:val="24"/>
          <w:szCs w:val="24"/>
        </w:rPr>
        <w:t xml:space="preserve"> </w:t>
      </w:r>
      <w:r w:rsidRPr="00CD16BA">
        <w:rPr>
          <w:color w:val="000000"/>
          <w:sz w:val="24"/>
          <w:szCs w:val="24"/>
        </w:rPr>
        <w:t xml:space="preserve">(Daily) shall be curtailed by </w:t>
      </w:r>
      <w:r w:rsidRPr="001D7AE1">
        <w:rPr>
          <w:i/>
          <w:color w:val="000000"/>
          <w:sz w:val="24"/>
          <w:szCs w:val="24"/>
        </w:rPr>
        <w:t>Allocation Office</w:t>
      </w:r>
      <w:r w:rsidRPr="00CD16BA">
        <w:rPr>
          <w:color w:val="000000"/>
          <w:sz w:val="24"/>
          <w:szCs w:val="24"/>
        </w:rPr>
        <w:t xml:space="preserve"> based on the request of ESO and/or TRANSELECTRICA</w:t>
      </w:r>
      <w:r w:rsidR="004D58D2">
        <w:rPr>
          <w:color w:val="000000"/>
          <w:sz w:val="24"/>
          <w:szCs w:val="24"/>
        </w:rPr>
        <w:t>,</w:t>
      </w:r>
      <w:r w:rsidRPr="00CD16BA">
        <w:rPr>
          <w:color w:val="000000"/>
          <w:sz w:val="24"/>
          <w:szCs w:val="24"/>
        </w:rPr>
        <w:t xml:space="preserve"> according with present </w:t>
      </w:r>
      <w:r w:rsidRPr="001D7AE1">
        <w:rPr>
          <w:i/>
          <w:color w:val="000000"/>
          <w:sz w:val="24"/>
          <w:szCs w:val="24"/>
        </w:rPr>
        <w:t>Daily Allocation Rules</w:t>
      </w:r>
      <w:r w:rsidRPr="00CD16BA">
        <w:rPr>
          <w:color w:val="000000"/>
          <w:sz w:val="24"/>
          <w:szCs w:val="24"/>
        </w:rPr>
        <w:t>.</w:t>
      </w:r>
    </w:p>
    <w:p w:rsidR="00F7254F" w:rsidRPr="00CD16BA" w:rsidRDefault="00F7254F" w:rsidP="008B53AF">
      <w:pPr>
        <w:numPr>
          <w:ilvl w:val="2"/>
          <w:numId w:val="87"/>
        </w:numPr>
        <w:spacing w:before="120"/>
        <w:ind w:left="426" w:hanging="426"/>
        <w:jc w:val="both"/>
        <w:rPr>
          <w:color w:val="000000"/>
          <w:sz w:val="24"/>
          <w:szCs w:val="24"/>
          <w:lang w:val="ro-RO"/>
        </w:rPr>
      </w:pPr>
      <w:r>
        <w:rPr>
          <w:color w:val="000000"/>
          <w:sz w:val="24"/>
          <w:szCs w:val="24"/>
        </w:rPr>
        <w:t xml:space="preserve">Before the </w:t>
      </w:r>
      <w:r w:rsidRPr="001D7AE1">
        <w:rPr>
          <w:i/>
          <w:color w:val="000000"/>
          <w:sz w:val="24"/>
          <w:szCs w:val="24"/>
        </w:rPr>
        <w:t>COT</w:t>
      </w:r>
      <w:r>
        <w:rPr>
          <w:color w:val="000000"/>
          <w:sz w:val="24"/>
          <w:szCs w:val="24"/>
        </w:rPr>
        <w:t xml:space="preserve"> the </w:t>
      </w:r>
      <w:r w:rsidR="004D58D2">
        <w:rPr>
          <w:color w:val="000000"/>
          <w:sz w:val="24"/>
          <w:szCs w:val="24"/>
        </w:rPr>
        <w:t xml:space="preserve">daily </w:t>
      </w:r>
      <w:r w:rsidR="004D58D2" w:rsidRPr="001D7AE1">
        <w:rPr>
          <w:i/>
          <w:color w:val="000000"/>
          <w:sz w:val="24"/>
          <w:szCs w:val="24"/>
        </w:rPr>
        <w:t>PTRs</w:t>
      </w:r>
      <w:r w:rsidR="004D58D2" w:rsidRPr="001D7AE1">
        <w:rPr>
          <w:i/>
          <w:color w:val="000000"/>
          <w:sz w:val="24"/>
          <w:szCs w:val="24"/>
          <w:lang w:val="ro-RO"/>
        </w:rPr>
        <w:t>’</w:t>
      </w:r>
      <w:r w:rsidR="004D58D2">
        <w:rPr>
          <w:color w:val="000000"/>
          <w:sz w:val="24"/>
          <w:szCs w:val="24"/>
        </w:rPr>
        <w:t xml:space="preserve"> </w:t>
      </w:r>
      <w:r w:rsidR="007B0932" w:rsidRPr="001D7AE1">
        <w:rPr>
          <w:i/>
          <w:color w:val="000000"/>
          <w:sz w:val="24"/>
          <w:szCs w:val="24"/>
        </w:rPr>
        <w:t>C</w:t>
      </w:r>
      <w:r w:rsidRPr="001D7AE1">
        <w:rPr>
          <w:i/>
          <w:color w:val="000000"/>
          <w:sz w:val="24"/>
          <w:szCs w:val="24"/>
        </w:rPr>
        <w:t>urtailment</w:t>
      </w:r>
      <w:r>
        <w:rPr>
          <w:color w:val="000000"/>
          <w:sz w:val="24"/>
          <w:szCs w:val="24"/>
        </w:rPr>
        <w:t xml:space="preserve"> shall be done on a pro-rata basis, by applying the ratio between the </w:t>
      </w:r>
      <w:r w:rsidR="00295519">
        <w:rPr>
          <w:color w:val="000000"/>
          <w:sz w:val="24"/>
          <w:szCs w:val="24"/>
        </w:rPr>
        <w:t xml:space="preserve">sum of all daily </w:t>
      </w:r>
      <w:r w:rsidR="00295519" w:rsidRPr="001D7AE1">
        <w:rPr>
          <w:i/>
          <w:color w:val="000000"/>
          <w:sz w:val="24"/>
          <w:szCs w:val="24"/>
        </w:rPr>
        <w:t>PTRs</w:t>
      </w:r>
      <w:r w:rsidR="00295519">
        <w:rPr>
          <w:color w:val="000000"/>
          <w:sz w:val="24"/>
          <w:szCs w:val="24"/>
        </w:rPr>
        <w:t xml:space="preserve"> and</w:t>
      </w:r>
      <w:r w:rsidR="007B0932">
        <w:rPr>
          <w:color w:val="000000"/>
          <w:sz w:val="24"/>
          <w:szCs w:val="24"/>
        </w:rPr>
        <w:t xml:space="preserve"> long term(yearly and monthly) S</w:t>
      </w:r>
      <w:r w:rsidR="00295519">
        <w:rPr>
          <w:color w:val="000000"/>
          <w:sz w:val="24"/>
          <w:szCs w:val="24"/>
        </w:rPr>
        <w:t xml:space="preserve">chedules </w:t>
      </w:r>
      <w:r>
        <w:rPr>
          <w:color w:val="000000"/>
          <w:sz w:val="24"/>
          <w:szCs w:val="24"/>
        </w:rPr>
        <w:t>a</w:t>
      </w:r>
      <w:r>
        <w:rPr>
          <w:color w:val="000000"/>
          <w:sz w:val="24"/>
          <w:szCs w:val="24"/>
        </w:rPr>
        <w:t>f</w:t>
      </w:r>
      <w:r>
        <w:rPr>
          <w:color w:val="000000"/>
          <w:sz w:val="24"/>
          <w:szCs w:val="24"/>
        </w:rPr>
        <w:t xml:space="preserve">ter the </w:t>
      </w:r>
      <w:r w:rsidR="0084416E">
        <w:rPr>
          <w:color w:val="000000"/>
          <w:sz w:val="24"/>
          <w:szCs w:val="24"/>
        </w:rPr>
        <w:t>C</w:t>
      </w:r>
      <w:r>
        <w:rPr>
          <w:color w:val="000000"/>
          <w:sz w:val="24"/>
          <w:szCs w:val="24"/>
        </w:rPr>
        <w:t xml:space="preserve">urtailment triggering event and the sum of all daily </w:t>
      </w:r>
      <w:r w:rsidRPr="001D7AE1">
        <w:rPr>
          <w:i/>
          <w:color w:val="000000"/>
          <w:sz w:val="24"/>
          <w:szCs w:val="24"/>
        </w:rPr>
        <w:t>PTRs</w:t>
      </w:r>
      <w:r>
        <w:rPr>
          <w:color w:val="000000"/>
          <w:sz w:val="24"/>
          <w:szCs w:val="24"/>
        </w:rPr>
        <w:t xml:space="preserve"> and long term </w:t>
      </w:r>
      <w:r w:rsidR="007B0932" w:rsidRPr="001D7AE1">
        <w:rPr>
          <w:i/>
          <w:color w:val="000000"/>
          <w:sz w:val="24"/>
          <w:szCs w:val="24"/>
        </w:rPr>
        <w:t>S</w:t>
      </w:r>
      <w:r w:rsidRPr="001D7AE1">
        <w:rPr>
          <w:i/>
          <w:color w:val="000000"/>
          <w:sz w:val="24"/>
          <w:szCs w:val="24"/>
        </w:rPr>
        <w:t>chedules</w:t>
      </w:r>
      <w:r>
        <w:rPr>
          <w:color w:val="000000"/>
          <w:sz w:val="24"/>
          <w:szCs w:val="24"/>
        </w:rPr>
        <w:t xml:space="preserve">, </w:t>
      </w:r>
      <w:r w:rsidRPr="00CD16BA">
        <w:rPr>
          <w:color w:val="000000"/>
          <w:sz w:val="24"/>
          <w:szCs w:val="24"/>
          <w:lang w:val="ro-RO"/>
        </w:rPr>
        <w:t xml:space="preserve">to both nominated PTRs from yearly and monthly auctions (long term schedules) and to </w:t>
      </w:r>
      <w:r w:rsidRPr="001D7AE1">
        <w:rPr>
          <w:i/>
          <w:color w:val="000000"/>
          <w:sz w:val="24"/>
          <w:szCs w:val="24"/>
          <w:lang w:val="ro-RO"/>
        </w:rPr>
        <w:t>PTRs</w:t>
      </w:r>
      <w:r w:rsidRPr="00CD16BA">
        <w:rPr>
          <w:color w:val="000000"/>
          <w:sz w:val="24"/>
          <w:szCs w:val="24"/>
          <w:lang w:val="ro-RO"/>
        </w:rPr>
        <w:t xml:space="preserve"> from daily auction, if the </w:t>
      </w:r>
      <w:r w:rsidR="0084416E" w:rsidRPr="001D7AE1">
        <w:rPr>
          <w:i/>
          <w:color w:val="000000"/>
          <w:sz w:val="24"/>
          <w:szCs w:val="24"/>
          <w:lang w:val="ro-RO"/>
        </w:rPr>
        <w:t>C</w:t>
      </w:r>
      <w:r w:rsidRPr="001D7AE1">
        <w:rPr>
          <w:i/>
          <w:color w:val="000000"/>
          <w:sz w:val="24"/>
          <w:szCs w:val="24"/>
          <w:lang w:val="ro-RO"/>
        </w:rPr>
        <w:t>urtailment</w:t>
      </w:r>
      <w:r w:rsidRPr="00CD16BA">
        <w:rPr>
          <w:color w:val="000000"/>
          <w:sz w:val="24"/>
          <w:szCs w:val="24"/>
          <w:lang w:val="ro-RO"/>
        </w:rPr>
        <w:t xml:space="preserve"> occurs between the time of publication of daily auction results and the </w:t>
      </w:r>
      <w:r w:rsidRPr="001D7AE1">
        <w:rPr>
          <w:i/>
          <w:color w:val="000000"/>
          <w:sz w:val="24"/>
          <w:szCs w:val="24"/>
          <w:lang w:val="ro-RO"/>
        </w:rPr>
        <w:t>COT</w:t>
      </w:r>
      <w:r w:rsidRPr="00CD16BA">
        <w:rPr>
          <w:color w:val="000000"/>
          <w:sz w:val="24"/>
          <w:szCs w:val="24"/>
          <w:lang w:val="ro-RO"/>
        </w:rPr>
        <w:t xml:space="preserve"> for daily </w:t>
      </w:r>
      <w:r w:rsidR="007B0932">
        <w:rPr>
          <w:color w:val="000000"/>
          <w:sz w:val="24"/>
          <w:szCs w:val="24"/>
          <w:lang w:val="ro-RO"/>
        </w:rPr>
        <w:t>S</w:t>
      </w:r>
      <w:r w:rsidRPr="00CD16BA">
        <w:rPr>
          <w:color w:val="000000"/>
          <w:sz w:val="24"/>
          <w:szCs w:val="24"/>
          <w:lang w:val="ro-RO"/>
        </w:rPr>
        <w:t>chedules matching process</w:t>
      </w:r>
    </w:p>
    <w:p w:rsidR="00F7254F" w:rsidRPr="00CD16BA" w:rsidRDefault="00F7254F" w:rsidP="008B53AF">
      <w:pPr>
        <w:numPr>
          <w:ilvl w:val="2"/>
          <w:numId w:val="87"/>
        </w:numPr>
        <w:spacing w:before="120" w:after="120"/>
        <w:ind w:left="425" w:hanging="425"/>
        <w:jc w:val="both"/>
        <w:rPr>
          <w:color w:val="000000"/>
          <w:sz w:val="24"/>
          <w:szCs w:val="24"/>
        </w:rPr>
      </w:pPr>
      <w:r w:rsidRPr="001D7AE1">
        <w:rPr>
          <w:i/>
          <w:color w:val="000000"/>
          <w:sz w:val="24"/>
          <w:szCs w:val="24"/>
        </w:rPr>
        <w:t>Allocation Office</w:t>
      </w:r>
      <w:r w:rsidRPr="00CD16BA">
        <w:rPr>
          <w:color w:val="000000"/>
          <w:sz w:val="24"/>
          <w:szCs w:val="24"/>
        </w:rPr>
        <w:t xml:space="preserve"> (based on request of ESO and/or TRANSELECTRICA) informs the </w:t>
      </w:r>
      <w:r w:rsidRPr="001D7AE1">
        <w:rPr>
          <w:i/>
          <w:color w:val="000000"/>
          <w:sz w:val="24"/>
          <w:szCs w:val="24"/>
        </w:rPr>
        <w:t>Regi</w:t>
      </w:r>
      <w:r w:rsidRPr="001D7AE1">
        <w:rPr>
          <w:i/>
          <w:color w:val="000000"/>
          <w:sz w:val="24"/>
          <w:szCs w:val="24"/>
        </w:rPr>
        <w:t>s</w:t>
      </w:r>
      <w:r w:rsidRPr="001D7AE1">
        <w:rPr>
          <w:i/>
          <w:color w:val="000000"/>
          <w:sz w:val="24"/>
          <w:szCs w:val="24"/>
        </w:rPr>
        <w:t>tered Participants</w:t>
      </w:r>
      <w:r w:rsidRPr="00CD16BA">
        <w:rPr>
          <w:color w:val="000000"/>
          <w:sz w:val="24"/>
          <w:szCs w:val="24"/>
        </w:rPr>
        <w:t xml:space="preserve"> of a </w:t>
      </w:r>
      <w:r w:rsidR="007B0932" w:rsidRPr="001D7AE1">
        <w:rPr>
          <w:i/>
          <w:color w:val="000000"/>
          <w:sz w:val="24"/>
          <w:szCs w:val="24"/>
        </w:rPr>
        <w:t>C</w:t>
      </w:r>
      <w:r w:rsidRPr="001D7AE1">
        <w:rPr>
          <w:i/>
          <w:color w:val="000000"/>
          <w:sz w:val="24"/>
          <w:szCs w:val="24"/>
        </w:rPr>
        <w:t>urtailment</w:t>
      </w:r>
      <w:r w:rsidRPr="00CD16BA">
        <w:rPr>
          <w:color w:val="000000"/>
          <w:sz w:val="24"/>
          <w:szCs w:val="24"/>
        </w:rPr>
        <w:t xml:space="preserve"> of </w:t>
      </w:r>
      <w:r w:rsidRPr="001D7AE1">
        <w:rPr>
          <w:i/>
          <w:sz w:val="24"/>
        </w:rPr>
        <w:t>PTRs</w:t>
      </w:r>
      <w:r>
        <w:rPr>
          <w:sz w:val="24"/>
        </w:rPr>
        <w:t xml:space="preserve"> </w:t>
      </w:r>
      <w:r w:rsidRPr="00CD16BA">
        <w:rPr>
          <w:color w:val="000000"/>
          <w:sz w:val="24"/>
          <w:szCs w:val="24"/>
        </w:rPr>
        <w:t>and will submit the values of the curtailed C</w:t>
      </w:r>
      <w:r w:rsidRPr="00CD16BA">
        <w:rPr>
          <w:color w:val="000000"/>
          <w:sz w:val="24"/>
          <w:szCs w:val="24"/>
        </w:rPr>
        <w:t>a</w:t>
      </w:r>
      <w:r w:rsidRPr="00CD16BA">
        <w:rPr>
          <w:color w:val="000000"/>
          <w:sz w:val="24"/>
          <w:szCs w:val="24"/>
        </w:rPr>
        <w:t xml:space="preserve">pacities. The </w:t>
      </w:r>
      <w:r w:rsidRPr="001D7AE1">
        <w:rPr>
          <w:i/>
          <w:color w:val="000000"/>
          <w:sz w:val="24"/>
          <w:szCs w:val="24"/>
        </w:rPr>
        <w:t>Registered Participants</w:t>
      </w:r>
      <w:r w:rsidRPr="00CD16BA">
        <w:rPr>
          <w:color w:val="000000"/>
          <w:sz w:val="24"/>
          <w:szCs w:val="24"/>
        </w:rPr>
        <w:t xml:space="preserve"> have to submit their </w:t>
      </w:r>
      <w:r w:rsidR="00295519">
        <w:rPr>
          <w:color w:val="000000"/>
          <w:sz w:val="24"/>
          <w:szCs w:val="24"/>
        </w:rPr>
        <w:t>d</w:t>
      </w:r>
      <w:r w:rsidRPr="00CD16BA">
        <w:rPr>
          <w:color w:val="000000"/>
          <w:sz w:val="24"/>
          <w:szCs w:val="24"/>
        </w:rPr>
        <w:t xml:space="preserve">aily </w:t>
      </w:r>
      <w:r w:rsidR="00295519" w:rsidRPr="001D7AE1">
        <w:rPr>
          <w:i/>
          <w:color w:val="000000"/>
          <w:sz w:val="24"/>
          <w:szCs w:val="24"/>
        </w:rPr>
        <w:t>S</w:t>
      </w:r>
      <w:r w:rsidRPr="001D7AE1">
        <w:rPr>
          <w:i/>
          <w:color w:val="000000"/>
          <w:sz w:val="24"/>
          <w:szCs w:val="24"/>
        </w:rPr>
        <w:t>chedules</w:t>
      </w:r>
      <w:r w:rsidRPr="00CD16BA">
        <w:rPr>
          <w:color w:val="000000"/>
          <w:sz w:val="24"/>
          <w:szCs w:val="24"/>
        </w:rPr>
        <w:t xml:space="preserve"> to ESO and to TRANSELECTRICA taking into consideration the curtailed </w:t>
      </w:r>
      <w:r w:rsidRPr="001D7AE1">
        <w:rPr>
          <w:i/>
          <w:color w:val="000000"/>
          <w:sz w:val="24"/>
          <w:szCs w:val="24"/>
        </w:rPr>
        <w:t>PTRs</w:t>
      </w:r>
      <w:r w:rsidRPr="00CD16BA">
        <w:rPr>
          <w:color w:val="000000"/>
          <w:sz w:val="24"/>
          <w:szCs w:val="24"/>
        </w:rPr>
        <w:t>.</w:t>
      </w:r>
    </w:p>
    <w:p w:rsidR="00F7254F" w:rsidRDefault="00F7254F" w:rsidP="00CD16BA">
      <w:pPr>
        <w:pStyle w:val="Heading3"/>
        <w:tabs>
          <w:tab w:val="clear" w:pos="1021"/>
          <w:tab w:val="num" w:pos="1701"/>
        </w:tabs>
      </w:pPr>
      <w:bookmarkStart w:id="150" w:name="_Ref493083664"/>
      <w:bookmarkStart w:id="151" w:name="_Toc493239723"/>
      <w:r>
        <w:t>Curtailment after the Cut-Off Time (COT) for the short time matching process</w:t>
      </w:r>
      <w:bookmarkEnd w:id="150"/>
      <w:bookmarkEnd w:id="151"/>
    </w:p>
    <w:p w:rsidR="00F7254F" w:rsidRPr="00CD16BA" w:rsidRDefault="00F7254F" w:rsidP="008B53AF">
      <w:pPr>
        <w:numPr>
          <w:ilvl w:val="2"/>
          <w:numId w:val="87"/>
        </w:numPr>
        <w:spacing w:before="120" w:after="240"/>
        <w:ind w:left="426" w:hanging="426"/>
        <w:jc w:val="both"/>
        <w:rPr>
          <w:color w:val="000000"/>
          <w:sz w:val="24"/>
          <w:szCs w:val="24"/>
        </w:rPr>
      </w:pPr>
      <w:r w:rsidRPr="00CD16BA">
        <w:rPr>
          <w:color w:val="000000"/>
          <w:sz w:val="24"/>
          <w:szCs w:val="24"/>
        </w:rPr>
        <w:t xml:space="preserve">After the daily </w:t>
      </w:r>
      <w:r w:rsidRPr="001D7AE1">
        <w:rPr>
          <w:i/>
          <w:color w:val="000000"/>
          <w:sz w:val="24"/>
          <w:szCs w:val="24"/>
        </w:rPr>
        <w:t>COT</w:t>
      </w:r>
      <w:r w:rsidRPr="00CD16BA">
        <w:rPr>
          <w:color w:val="000000"/>
          <w:sz w:val="24"/>
          <w:szCs w:val="24"/>
        </w:rPr>
        <w:t xml:space="preserve"> for the matching process </w:t>
      </w:r>
      <w:r w:rsidR="00D97D96">
        <w:rPr>
          <w:color w:val="000000"/>
          <w:sz w:val="24"/>
          <w:szCs w:val="24"/>
        </w:rPr>
        <w:t xml:space="preserve">of </w:t>
      </w:r>
      <w:r w:rsidR="00D97D96" w:rsidRPr="001D7AE1">
        <w:rPr>
          <w:i/>
          <w:color w:val="000000"/>
          <w:sz w:val="24"/>
          <w:szCs w:val="24"/>
        </w:rPr>
        <w:t>Schedules</w:t>
      </w:r>
      <w:r w:rsidR="00D97D96">
        <w:rPr>
          <w:color w:val="000000"/>
          <w:sz w:val="24"/>
          <w:szCs w:val="24"/>
        </w:rPr>
        <w:t xml:space="preserve"> </w:t>
      </w:r>
      <w:r w:rsidRPr="00CD16BA">
        <w:rPr>
          <w:color w:val="000000"/>
          <w:sz w:val="24"/>
          <w:szCs w:val="24"/>
        </w:rPr>
        <w:t xml:space="preserve">the principle “use it or lose it” applies. That means that </w:t>
      </w:r>
      <w:r w:rsidRPr="001D7AE1">
        <w:rPr>
          <w:i/>
          <w:color w:val="000000"/>
          <w:sz w:val="24"/>
          <w:szCs w:val="24"/>
        </w:rPr>
        <w:t>Registered Participants</w:t>
      </w:r>
      <w:r w:rsidRPr="00CD16BA">
        <w:rPr>
          <w:color w:val="000000"/>
          <w:sz w:val="24"/>
          <w:szCs w:val="24"/>
        </w:rPr>
        <w:t xml:space="preserve"> who </w:t>
      </w:r>
      <w:r>
        <w:rPr>
          <w:sz w:val="24"/>
        </w:rPr>
        <w:t xml:space="preserve">submit daily </w:t>
      </w:r>
      <w:r w:rsidR="00D97D96" w:rsidRPr="001D7AE1">
        <w:rPr>
          <w:i/>
          <w:sz w:val="24"/>
        </w:rPr>
        <w:t>S</w:t>
      </w:r>
      <w:r w:rsidRPr="001D7AE1">
        <w:rPr>
          <w:i/>
          <w:sz w:val="24"/>
        </w:rPr>
        <w:t>chedules</w:t>
      </w:r>
      <w:r>
        <w:rPr>
          <w:sz w:val="24"/>
        </w:rPr>
        <w:t xml:space="preserve"> less </w:t>
      </w:r>
      <w:r w:rsidRPr="00CD16BA">
        <w:rPr>
          <w:color w:val="000000"/>
          <w:sz w:val="24"/>
          <w:szCs w:val="24"/>
        </w:rPr>
        <w:t xml:space="preserve">than their </w:t>
      </w:r>
      <w:r w:rsidRPr="001D7AE1">
        <w:rPr>
          <w:i/>
          <w:color w:val="000000"/>
          <w:sz w:val="24"/>
          <w:szCs w:val="24"/>
        </w:rPr>
        <w:t>PTRs</w:t>
      </w:r>
      <w:r w:rsidRPr="00CD16BA">
        <w:rPr>
          <w:color w:val="000000"/>
          <w:sz w:val="24"/>
          <w:szCs w:val="24"/>
        </w:rPr>
        <w:t xml:space="preserve">, are losing any right over the remaining </w:t>
      </w:r>
      <w:r w:rsidRPr="001D7AE1">
        <w:rPr>
          <w:i/>
          <w:color w:val="000000"/>
          <w:sz w:val="24"/>
          <w:szCs w:val="24"/>
        </w:rPr>
        <w:t>PTRs</w:t>
      </w:r>
      <w:r w:rsidRPr="00CD16BA">
        <w:rPr>
          <w:color w:val="000000"/>
          <w:sz w:val="24"/>
          <w:szCs w:val="24"/>
        </w:rPr>
        <w:t xml:space="preserve">. In this case, </w:t>
      </w:r>
      <w:r w:rsidR="007B0932" w:rsidRPr="001D7AE1">
        <w:rPr>
          <w:i/>
          <w:color w:val="000000"/>
          <w:sz w:val="24"/>
          <w:szCs w:val="24"/>
        </w:rPr>
        <w:t>C</w:t>
      </w:r>
      <w:r w:rsidRPr="001D7AE1">
        <w:rPr>
          <w:i/>
          <w:color w:val="000000"/>
          <w:sz w:val="24"/>
          <w:szCs w:val="24"/>
        </w:rPr>
        <w:t>urtailment</w:t>
      </w:r>
      <w:r w:rsidRPr="00CD16BA">
        <w:rPr>
          <w:color w:val="000000"/>
          <w:sz w:val="24"/>
          <w:szCs w:val="24"/>
        </w:rPr>
        <w:t xml:space="preserve"> is applied to </w:t>
      </w:r>
      <w:r>
        <w:rPr>
          <w:color w:val="000000"/>
          <w:sz w:val="24"/>
          <w:szCs w:val="24"/>
        </w:rPr>
        <w:t xml:space="preserve">the nominated </w:t>
      </w:r>
      <w:r w:rsidRPr="001D7AE1">
        <w:rPr>
          <w:i/>
          <w:color w:val="000000"/>
          <w:sz w:val="24"/>
          <w:szCs w:val="24"/>
        </w:rPr>
        <w:t>PTR</w:t>
      </w:r>
      <w:r w:rsidR="00295519" w:rsidRPr="001D7AE1">
        <w:rPr>
          <w:i/>
          <w:color w:val="000000"/>
          <w:sz w:val="24"/>
          <w:szCs w:val="24"/>
        </w:rPr>
        <w:t>s</w:t>
      </w:r>
      <w:r w:rsidRPr="00CD16BA">
        <w:rPr>
          <w:color w:val="000000"/>
          <w:sz w:val="24"/>
          <w:szCs w:val="24"/>
        </w:rPr>
        <w:t xml:space="preserve"> </w:t>
      </w:r>
      <w:r>
        <w:rPr>
          <w:color w:val="000000"/>
          <w:sz w:val="24"/>
          <w:szCs w:val="24"/>
        </w:rPr>
        <w:t>(</w:t>
      </w:r>
      <w:r w:rsidRPr="00CD16BA">
        <w:rPr>
          <w:color w:val="000000"/>
          <w:sz w:val="24"/>
          <w:szCs w:val="24"/>
        </w:rPr>
        <w:t xml:space="preserve">submitted daily </w:t>
      </w:r>
      <w:r w:rsidR="00295519" w:rsidRPr="001D7AE1">
        <w:rPr>
          <w:i/>
          <w:color w:val="000000"/>
          <w:sz w:val="24"/>
          <w:szCs w:val="24"/>
        </w:rPr>
        <w:t>S</w:t>
      </w:r>
      <w:r w:rsidRPr="001D7AE1">
        <w:rPr>
          <w:i/>
          <w:color w:val="000000"/>
          <w:sz w:val="24"/>
          <w:szCs w:val="24"/>
        </w:rPr>
        <w:t>chedule</w:t>
      </w:r>
      <w:r>
        <w:rPr>
          <w:color w:val="000000"/>
          <w:sz w:val="24"/>
          <w:szCs w:val="24"/>
        </w:rPr>
        <w:t>)</w:t>
      </w:r>
      <w:r w:rsidRPr="00CD16BA">
        <w:rPr>
          <w:color w:val="000000"/>
          <w:sz w:val="24"/>
          <w:szCs w:val="24"/>
        </w:rPr>
        <w:t>.</w:t>
      </w:r>
    </w:p>
    <w:p w:rsidR="00AD405D" w:rsidRPr="00CD16BA" w:rsidRDefault="00F7254F" w:rsidP="008B53AF">
      <w:pPr>
        <w:numPr>
          <w:ilvl w:val="2"/>
          <w:numId w:val="87"/>
        </w:numPr>
        <w:spacing w:before="120" w:after="120"/>
        <w:ind w:left="425" w:hanging="425"/>
        <w:jc w:val="both"/>
        <w:rPr>
          <w:color w:val="000000"/>
          <w:sz w:val="24"/>
          <w:szCs w:val="24"/>
          <w:lang w:val="ro-RO"/>
        </w:rPr>
      </w:pPr>
      <w:r>
        <w:rPr>
          <w:color w:val="000000"/>
          <w:sz w:val="24"/>
          <w:szCs w:val="24"/>
        </w:rPr>
        <w:t xml:space="preserve">After the </w:t>
      </w:r>
      <w:r w:rsidRPr="001D7AE1">
        <w:rPr>
          <w:i/>
          <w:color w:val="000000"/>
          <w:sz w:val="24"/>
          <w:szCs w:val="24"/>
        </w:rPr>
        <w:t>COT</w:t>
      </w:r>
      <w:r>
        <w:rPr>
          <w:color w:val="000000"/>
          <w:sz w:val="24"/>
          <w:szCs w:val="24"/>
        </w:rPr>
        <w:t xml:space="preserve"> the reduction shall be done on a pro-rata basis, by applying the ratio between the </w:t>
      </w:r>
      <w:r w:rsidR="00295519">
        <w:rPr>
          <w:color w:val="000000"/>
          <w:sz w:val="24"/>
          <w:szCs w:val="24"/>
        </w:rPr>
        <w:t>sum of all daily and long term (yearly and monthly) Schedules</w:t>
      </w:r>
      <w:r>
        <w:rPr>
          <w:color w:val="000000"/>
          <w:sz w:val="24"/>
          <w:szCs w:val="24"/>
        </w:rPr>
        <w:t xml:space="preserve"> after the </w:t>
      </w:r>
      <w:r w:rsidR="0084416E" w:rsidRPr="001D7AE1">
        <w:rPr>
          <w:i/>
          <w:color w:val="000000"/>
          <w:sz w:val="24"/>
          <w:szCs w:val="24"/>
        </w:rPr>
        <w:t>C</w:t>
      </w:r>
      <w:r w:rsidRPr="001D7AE1">
        <w:rPr>
          <w:i/>
          <w:color w:val="000000"/>
          <w:sz w:val="24"/>
          <w:szCs w:val="24"/>
        </w:rPr>
        <w:t>urtailment</w:t>
      </w:r>
      <w:r>
        <w:rPr>
          <w:color w:val="000000"/>
          <w:sz w:val="24"/>
          <w:szCs w:val="24"/>
        </w:rPr>
        <w:t xml:space="preserve"> tri</w:t>
      </w:r>
      <w:r>
        <w:rPr>
          <w:color w:val="000000"/>
          <w:sz w:val="24"/>
          <w:szCs w:val="24"/>
        </w:rPr>
        <w:t>g</w:t>
      </w:r>
      <w:r>
        <w:rPr>
          <w:color w:val="000000"/>
          <w:sz w:val="24"/>
          <w:szCs w:val="24"/>
        </w:rPr>
        <w:t xml:space="preserve">gering event and the sum of all nominated </w:t>
      </w:r>
      <w:r w:rsidRPr="001D7AE1">
        <w:rPr>
          <w:i/>
          <w:color w:val="000000"/>
          <w:sz w:val="24"/>
          <w:szCs w:val="24"/>
        </w:rPr>
        <w:t>PTRs</w:t>
      </w:r>
      <w:r w:rsidR="00295519">
        <w:rPr>
          <w:color w:val="000000"/>
          <w:sz w:val="24"/>
          <w:szCs w:val="24"/>
        </w:rPr>
        <w:t>/</w:t>
      </w:r>
      <w:r w:rsidR="00295519" w:rsidRPr="001D7AE1">
        <w:rPr>
          <w:i/>
          <w:color w:val="000000"/>
          <w:sz w:val="24"/>
          <w:szCs w:val="24"/>
        </w:rPr>
        <w:t>Schedules</w:t>
      </w:r>
      <w:r>
        <w:rPr>
          <w:color w:val="000000"/>
          <w:sz w:val="24"/>
          <w:szCs w:val="24"/>
        </w:rPr>
        <w:t xml:space="preserve"> (</w:t>
      </w:r>
      <w:r w:rsidR="00295519">
        <w:rPr>
          <w:color w:val="000000"/>
          <w:sz w:val="24"/>
          <w:szCs w:val="24"/>
        </w:rPr>
        <w:t>y</w:t>
      </w:r>
      <w:r>
        <w:rPr>
          <w:color w:val="000000"/>
          <w:sz w:val="24"/>
          <w:szCs w:val="24"/>
        </w:rPr>
        <w:t xml:space="preserve">early, </w:t>
      </w:r>
      <w:r w:rsidR="00295519">
        <w:rPr>
          <w:color w:val="000000"/>
          <w:sz w:val="24"/>
          <w:szCs w:val="24"/>
        </w:rPr>
        <w:t>m</w:t>
      </w:r>
      <w:r>
        <w:rPr>
          <w:color w:val="000000"/>
          <w:sz w:val="24"/>
          <w:szCs w:val="24"/>
        </w:rPr>
        <w:t xml:space="preserve">onthly and </w:t>
      </w:r>
      <w:r w:rsidR="00295519">
        <w:rPr>
          <w:color w:val="000000"/>
          <w:sz w:val="24"/>
          <w:szCs w:val="24"/>
        </w:rPr>
        <w:t>d</w:t>
      </w:r>
      <w:r>
        <w:rPr>
          <w:color w:val="000000"/>
          <w:sz w:val="24"/>
          <w:szCs w:val="24"/>
        </w:rPr>
        <w:t>aily)</w:t>
      </w:r>
      <w:r w:rsidR="00354F78">
        <w:rPr>
          <w:color w:val="000000"/>
          <w:sz w:val="24"/>
          <w:szCs w:val="24"/>
        </w:rPr>
        <w:t>.</w:t>
      </w:r>
    </w:p>
    <w:p w:rsidR="00F7254F" w:rsidRDefault="00F7254F" w:rsidP="00CD16BA">
      <w:pPr>
        <w:pStyle w:val="Heading3"/>
        <w:tabs>
          <w:tab w:val="clear" w:pos="1021"/>
          <w:tab w:val="num" w:pos="1701"/>
        </w:tabs>
      </w:pPr>
      <w:bookmarkStart w:id="152" w:name="_Toc490042965"/>
      <w:bookmarkStart w:id="153" w:name="_Toc493239724"/>
      <w:r w:rsidRPr="00CD16BA">
        <w:t>Reimbursement or</w:t>
      </w:r>
      <w:r>
        <w:rPr>
          <w:b w:val="0"/>
          <w:bCs w:val="0"/>
          <w:sz w:val="22"/>
          <w:szCs w:val="22"/>
        </w:rPr>
        <w:t xml:space="preserve"> </w:t>
      </w:r>
      <w:r>
        <w:t xml:space="preserve">compensation of the Registered Participants in case of </w:t>
      </w:r>
      <w:r w:rsidR="00FD2553">
        <w:t>C</w:t>
      </w:r>
      <w:r>
        <w:t>urtailment</w:t>
      </w:r>
      <w:bookmarkEnd w:id="152"/>
      <w:bookmarkEnd w:id="153"/>
    </w:p>
    <w:p w:rsidR="00F7254F" w:rsidRDefault="00F7254F" w:rsidP="008B53AF">
      <w:pPr>
        <w:numPr>
          <w:ilvl w:val="2"/>
          <w:numId w:val="87"/>
        </w:numPr>
        <w:spacing w:before="120"/>
        <w:ind w:left="426" w:hanging="426"/>
        <w:jc w:val="both"/>
        <w:rPr>
          <w:color w:val="000000"/>
          <w:sz w:val="24"/>
          <w:szCs w:val="24"/>
        </w:rPr>
      </w:pPr>
      <w:bookmarkStart w:id="154" w:name="_Ref493239627"/>
      <w:r>
        <w:rPr>
          <w:color w:val="000000"/>
          <w:sz w:val="24"/>
          <w:szCs w:val="24"/>
        </w:rPr>
        <w:t xml:space="preserve">In case of </w:t>
      </w:r>
      <w:r w:rsidR="009C5AD4" w:rsidRPr="001D7AE1">
        <w:rPr>
          <w:i/>
          <w:color w:val="000000"/>
          <w:sz w:val="24"/>
          <w:szCs w:val="24"/>
        </w:rPr>
        <w:t>PTRs’</w:t>
      </w:r>
      <w:r w:rsidR="009C5AD4">
        <w:rPr>
          <w:color w:val="000000"/>
          <w:sz w:val="24"/>
          <w:szCs w:val="24"/>
        </w:rPr>
        <w:t xml:space="preserve"> </w:t>
      </w:r>
      <w:r w:rsidR="007B0932" w:rsidRPr="001D7AE1">
        <w:rPr>
          <w:i/>
          <w:color w:val="000000"/>
          <w:sz w:val="24"/>
          <w:szCs w:val="24"/>
        </w:rPr>
        <w:t>C</w:t>
      </w:r>
      <w:r w:rsidRPr="001D7AE1">
        <w:rPr>
          <w:i/>
          <w:color w:val="000000"/>
          <w:sz w:val="24"/>
          <w:szCs w:val="24"/>
        </w:rPr>
        <w:t>urtailment</w:t>
      </w:r>
      <w:r>
        <w:rPr>
          <w:color w:val="000000"/>
          <w:sz w:val="24"/>
          <w:szCs w:val="24"/>
        </w:rPr>
        <w:t xml:space="preserve"> </w:t>
      </w:r>
      <w:r w:rsidR="00AD405D">
        <w:rPr>
          <w:color w:val="000000"/>
          <w:sz w:val="24"/>
          <w:szCs w:val="24"/>
        </w:rPr>
        <w:t xml:space="preserve">applied </w:t>
      </w:r>
      <w:r w:rsidRPr="00CD16BA">
        <w:rPr>
          <w:color w:val="000000"/>
          <w:sz w:val="24"/>
          <w:szCs w:val="24"/>
        </w:rPr>
        <w:t xml:space="preserve">no later than at </w:t>
      </w:r>
      <w:r>
        <w:rPr>
          <w:color w:val="000000"/>
          <w:sz w:val="24"/>
          <w:szCs w:val="24"/>
        </w:rPr>
        <w:t xml:space="preserve">DAFD, the </w:t>
      </w:r>
      <w:r w:rsidRPr="001D7AE1">
        <w:rPr>
          <w:i/>
          <w:color w:val="000000"/>
          <w:sz w:val="24"/>
          <w:szCs w:val="24"/>
        </w:rPr>
        <w:t>Registered Participants</w:t>
      </w:r>
      <w:r>
        <w:rPr>
          <w:color w:val="000000"/>
          <w:sz w:val="24"/>
          <w:szCs w:val="24"/>
        </w:rPr>
        <w:t xml:space="preserve"> whose PTRs have been curtailed in accordance with paragraph (</w:t>
      </w:r>
      <w:r>
        <w:rPr>
          <w:color w:val="000000"/>
          <w:sz w:val="24"/>
          <w:szCs w:val="24"/>
        </w:rPr>
        <w:fldChar w:fldCharType="begin"/>
      </w:r>
      <w:r>
        <w:rPr>
          <w:color w:val="000000"/>
          <w:sz w:val="24"/>
          <w:szCs w:val="24"/>
        </w:rPr>
        <w:instrText xml:space="preserve"> REF _Ref493083662 \r \h  \* MERGEFORMAT </w:instrText>
      </w:r>
      <w:r>
        <w:rPr>
          <w:color w:val="000000"/>
          <w:sz w:val="24"/>
          <w:szCs w:val="24"/>
        </w:rPr>
      </w:r>
      <w:r>
        <w:rPr>
          <w:color w:val="000000"/>
          <w:sz w:val="24"/>
          <w:szCs w:val="24"/>
        </w:rPr>
        <w:fldChar w:fldCharType="separate"/>
      </w:r>
      <w:r w:rsidR="008B6531">
        <w:rPr>
          <w:color w:val="000000"/>
          <w:sz w:val="24"/>
          <w:szCs w:val="24"/>
        </w:rPr>
        <w:t>I.1</w:t>
      </w:r>
      <w:r>
        <w:rPr>
          <w:color w:val="000000"/>
          <w:sz w:val="24"/>
          <w:szCs w:val="24"/>
        </w:rPr>
        <w:fldChar w:fldCharType="end"/>
      </w:r>
      <w:r>
        <w:rPr>
          <w:color w:val="000000"/>
          <w:sz w:val="24"/>
          <w:szCs w:val="24"/>
        </w:rPr>
        <w:t xml:space="preserve">), shall be reimbursed by the </w:t>
      </w:r>
      <w:r w:rsidRPr="001D7AE1">
        <w:rPr>
          <w:i/>
          <w:color w:val="000000"/>
          <w:sz w:val="24"/>
          <w:szCs w:val="24"/>
        </w:rPr>
        <w:t>Allocation Office</w:t>
      </w:r>
      <w:r>
        <w:rPr>
          <w:color w:val="000000"/>
          <w:sz w:val="24"/>
          <w:szCs w:val="24"/>
        </w:rPr>
        <w:t xml:space="preserve"> for the curtailed </w:t>
      </w:r>
      <w:r w:rsidRPr="001D7AE1">
        <w:rPr>
          <w:i/>
          <w:color w:val="000000"/>
          <w:sz w:val="24"/>
          <w:szCs w:val="24"/>
        </w:rPr>
        <w:t>PTRs</w:t>
      </w:r>
      <w:r>
        <w:rPr>
          <w:color w:val="000000"/>
          <w:sz w:val="24"/>
          <w:szCs w:val="24"/>
        </w:rPr>
        <w:t xml:space="preserve"> </w:t>
      </w:r>
      <w:r w:rsidRPr="00CD16BA">
        <w:rPr>
          <w:color w:val="000000"/>
          <w:sz w:val="24"/>
          <w:szCs w:val="24"/>
        </w:rPr>
        <w:t>for each affected hour</w:t>
      </w:r>
      <w:r>
        <w:rPr>
          <w:color w:val="000000"/>
          <w:sz w:val="24"/>
          <w:szCs w:val="24"/>
        </w:rPr>
        <w:t>, as follows:</w:t>
      </w:r>
      <w:bookmarkEnd w:id="154"/>
    </w:p>
    <w:p w:rsidR="00F7254F" w:rsidRPr="00CD16BA" w:rsidRDefault="00F7254F" w:rsidP="00CD16BA">
      <w:pPr>
        <w:pStyle w:val="ListParagraph"/>
        <w:numPr>
          <w:ilvl w:val="0"/>
          <w:numId w:val="66"/>
        </w:numPr>
        <w:overflowPunct/>
        <w:spacing w:before="120" w:after="120"/>
        <w:ind w:left="1077" w:hanging="357"/>
        <w:textAlignment w:val="auto"/>
        <w:rPr>
          <w:color w:val="000000"/>
          <w:sz w:val="24"/>
          <w:szCs w:val="24"/>
        </w:rPr>
      </w:pPr>
      <w:r>
        <w:rPr>
          <w:color w:val="000000"/>
          <w:sz w:val="24"/>
          <w:szCs w:val="24"/>
        </w:rPr>
        <w:lastRenderedPageBreak/>
        <w:t xml:space="preserve">In the case of </w:t>
      </w:r>
      <w:r w:rsidRPr="001D7AE1">
        <w:rPr>
          <w:i/>
          <w:color w:val="000000"/>
          <w:sz w:val="24"/>
          <w:szCs w:val="24"/>
        </w:rPr>
        <w:t>Emergency Situation</w:t>
      </w:r>
      <w:r>
        <w:rPr>
          <w:color w:val="000000"/>
          <w:sz w:val="24"/>
          <w:szCs w:val="24"/>
        </w:rPr>
        <w:t xml:space="preserve"> with:</w:t>
      </w:r>
    </w:p>
    <w:p w:rsidR="00AD405D" w:rsidRDefault="00F7254F" w:rsidP="00CD16BA">
      <w:pPr>
        <w:numPr>
          <w:ilvl w:val="0"/>
          <w:numId w:val="76"/>
        </w:numPr>
        <w:overflowPunct/>
        <w:spacing w:after="200"/>
        <w:jc w:val="both"/>
        <w:textAlignment w:val="auto"/>
        <w:rPr>
          <w:color w:val="000000"/>
          <w:sz w:val="24"/>
          <w:szCs w:val="24"/>
        </w:rPr>
      </w:pPr>
      <w:r w:rsidRPr="00CD16BA">
        <w:rPr>
          <w:color w:val="000000"/>
          <w:sz w:val="24"/>
          <w:szCs w:val="24"/>
        </w:rPr>
        <w:t xml:space="preserve">the </w:t>
      </w:r>
      <w:r w:rsidRPr="001D7AE1">
        <w:rPr>
          <w:i/>
          <w:color w:val="000000"/>
          <w:sz w:val="24"/>
          <w:szCs w:val="24"/>
        </w:rPr>
        <w:t>Auction Price</w:t>
      </w:r>
      <w:r w:rsidRPr="00CD16BA">
        <w:rPr>
          <w:color w:val="000000"/>
          <w:sz w:val="24"/>
          <w:szCs w:val="24"/>
        </w:rPr>
        <w:t xml:space="preserve"> of the respective </w:t>
      </w:r>
      <w:r w:rsidR="0084416E">
        <w:rPr>
          <w:color w:val="000000"/>
          <w:sz w:val="24"/>
          <w:szCs w:val="24"/>
        </w:rPr>
        <w:t>a</w:t>
      </w:r>
      <w:r w:rsidRPr="00CD16BA">
        <w:rPr>
          <w:color w:val="000000"/>
          <w:sz w:val="24"/>
          <w:szCs w:val="24"/>
        </w:rPr>
        <w:t xml:space="preserve">uction; </w:t>
      </w:r>
    </w:p>
    <w:p w:rsidR="00F7254F" w:rsidRDefault="00F7254F" w:rsidP="00CD16BA">
      <w:pPr>
        <w:numPr>
          <w:ilvl w:val="0"/>
          <w:numId w:val="66"/>
        </w:numPr>
        <w:overflowPunct/>
        <w:spacing w:after="200"/>
        <w:jc w:val="both"/>
        <w:textAlignment w:val="auto"/>
        <w:rPr>
          <w:color w:val="000000"/>
          <w:sz w:val="24"/>
          <w:szCs w:val="24"/>
        </w:rPr>
      </w:pPr>
      <w:r>
        <w:rPr>
          <w:color w:val="000000"/>
          <w:sz w:val="24"/>
          <w:szCs w:val="24"/>
        </w:rPr>
        <w:t xml:space="preserve">In the case of </w:t>
      </w:r>
      <w:r w:rsidRPr="001D7AE1">
        <w:rPr>
          <w:i/>
          <w:color w:val="000000"/>
          <w:sz w:val="24"/>
          <w:szCs w:val="24"/>
        </w:rPr>
        <w:t>Force Majeure</w:t>
      </w:r>
      <w:r w:rsidR="0084416E">
        <w:rPr>
          <w:color w:val="000000"/>
          <w:sz w:val="24"/>
          <w:szCs w:val="24"/>
        </w:rPr>
        <w:t xml:space="preserve"> with:</w:t>
      </w:r>
    </w:p>
    <w:p w:rsidR="00AD405D" w:rsidRDefault="00AD405D" w:rsidP="00CD16BA">
      <w:pPr>
        <w:numPr>
          <w:ilvl w:val="0"/>
          <w:numId w:val="78"/>
        </w:numPr>
        <w:overflowPunct/>
        <w:spacing w:after="200"/>
        <w:jc w:val="both"/>
        <w:textAlignment w:val="auto"/>
        <w:rPr>
          <w:color w:val="000000"/>
          <w:sz w:val="24"/>
          <w:szCs w:val="24"/>
        </w:rPr>
      </w:pPr>
      <w:r>
        <w:rPr>
          <w:color w:val="000000"/>
          <w:sz w:val="24"/>
          <w:szCs w:val="24"/>
          <w:lang w:val="en-US"/>
        </w:rPr>
        <w:t>0€/MWh;</w:t>
      </w:r>
    </w:p>
    <w:p w:rsidR="00AD405D" w:rsidRPr="00EB4D86" w:rsidRDefault="00AD405D" w:rsidP="00CD16BA">
      <w:pPr>
        <w:spacing w:before="120"/>
        <w:ind w:left="426"/>
        <w:jc w:val="both"/>
        <w:rPr>
          <w:color w:val="000000"/>
          <w:sz w:val="24"/>
          <w:szCs w:val="24"/>
        </w:rPr>
      </w:pPr>
      <w:r w:rsidRPr="00EB4D86">
        <w:rPr>
          <w:color w:val="000000"/>
          <w:sz w:val="24"/>
          <w:szCs w:val="24"/>
        </w:rPr>
        <w:t>The value of compensatio</w:t>
      </w:r>
      <w:r>
        <w:rPr>
          <w:color w:val="000000"/>
          <w:sz w:val="24"/>
          <w:szCs w:val="24"/>
        </w:rPr>
        <w:t xml:space="preserve">n is calculated as curtailed </w:t>
      </w:r>
      <w:r w:rsidRPr="001D7AE1">
        <w:rPr>
          <w:i/>
          <w:color w:val="000000"/>
          <w:sz w:val="24"/>
          <w:szCs w:val="24"/>
        </w:rPr>
        <w:t>PTRs</w:t>
      </w:r>
      <w:r w:rsidRPr="00EB4D86">
        <w:rPr>
          <w:color w:val="000000"/>
          <w:sz w:val="24"/>
          <w:szCs w:val="24"/>
        </w:rPr>
        <w:t xml:space="preserve"> in MW multiplied by hours of the </w:t>
      </w:r>
      <w:r w:rsidR="0084416E" w:rsidRPr="001D7AE1">
        <w:rPr>
          <w:i/>
          <w:color w:val="000000"/>
          <w:sz w:val="24"/>
          <w:szCs w:val="24"/>
        </w:rPr>
        <w:t>C</w:t>
      </w:r>
      <w:r w:rsidRPr="001D7AE1">
        <w:rPr>
          <w:i/>
          <w:color w:val="000000"/>
          <w:sz w:val="24"/>
          <w:szCs w:val="24"/>
        </w:rPr>
        <w:t>urtailment</w:t>
      </w:r>
      <w:r w:rsidRPr="00EB4D86">
        <w:rPr>
          <w:color w:val="000000"/>
          <w:sz w:val="24"/>
          <w:szCs w:val="24"/>
        </w:rPr>
        <w:t xml:space="preserve"> multiplied by the </w:t>
      </w:r>
      <w:r w:rsidRPr="001D7AE1">
        <w:rPr>
          <w:i/>
          <w:color w:val="000000"/>
          <w:sz w:val="24"/>
          <w:szCs w:val="24"/>
        </w:rPr>
        <w:t>Auction Price</w:t>
      </w:r>
      <w:r w:rsidRPr="00EB4D86">
        <w:rPr>
          <w:color w:val="000000"/>
          <w:sz w:val="24"/>
          <w:szCs w:val="24"/>
        </w:rPr>
        <w:t xml:space="preserve"> </w:t>
      </w:r>
      <w:r>
        <w:rPr>
          <w:color w:val="000000"/>
          <w:sz w:val="24"/>
          <w:szCs w:val="24"/>
        </w:rPr>
        <w:t xml:space="preserve">for the respective hour </w:t>
      </w:r>
      <w:r w:rsidRPr="00EB4D86">
        <w:rPr>
          <w:color w:val="000000"/>
          <w:sz w:val="24"/>
          <w:szCs w:val="24"/>
        </w:rPr>
        <w:t>as it is mentioned above.</w:t>
      </w:r>
    </w:p>
    <w:p w:rsidR="00F7254F" w:rsidRDefault="00F7254F" w:rsidP="008B53AF">
      <w:pPr>
        <w:numPr>
          <w:ilvl w:val="2"/>
          <w:numId w:val="87"/>
        </w:numPr>
        <w:spacing w:before="120"/>
        <w:ind w:left="426" w:hanging="426"/>
        <w:jc w:val="both"/>
        <w:rPr>
          <w:color w:val="000000"/>
          <w:sz w:val="24"/>
          <w:szCs w:val="24"/>
        </w:rPr>
      </w:pPr>
      <w:bookmarkStart w:id="155" w:name="_Ref493168453"/>
      <w:r>
        <w:rPr>
          <w:color w:val="000000"/>
          <w:sz w:val="24"/>
          <w:szCs w:val="24"/>
        </w:rPr>
        <w:t xml:space="preserve">In case of </w:t>
      </w:r>
      <w:r w:rsidR="0023205C" w:rsidRPr="001D7AE1">
        <w:rPr>
          <w:i/>
          <w:color w:val="000000"/>
          <w:sz w:val="24"/>
          <w:szCs w:val="24"/>
        </w:rPr>
        <w:t>PTRs</w:t>
      </w:r>
      <w:r w:rsidR="0023205C" w:rsidRPr="001D7AE1">
        <w:rPr>
          <w:i/>
          <w:color w:val="000000"/>
          <w:sz w:val="24"/>
          <w:szCs w:val="24"/>
          <w:lang w:val="ro-RO"/>
        </w:rPr>
        <w:t>’</w:t>
      </w:r>
      <w:r w:rsidR="0023205C">
        <w:rPr>
          <w:color w:val="000000"/>
          <w:sz w:val="24"/>
          <w:szCs w:val="24"/>
          <w:lang w:val="ro-RO"/>
        </w:rPr>
        <w:t xml:space="preserve"> </w:t>
      </w:r>
      <w:r w:rsidR="007B0932" w:rsidRPr="001D7AE1">
        <w:rPr>
          <w:i/>
          <w:color w:val="000000"/>
          <w:sz w:val="24"/>
          <w:szCs w:val="24"/>
        </w:rPr>
        <w:t>C</w:t>
      </w:r>
      <w:r w:rsidRPr="001D7AE1">
        <w:rPr>
          <w:i/>
          <w:color w:val="000000"/>
          <w:sz w:val="24"/>
          <w:szCs w:val="24"/>
        </w:rPr>
        <w:t>urtailment</w:t>
      </w:r>
      <w:r>
        <w:rPr>
          <w:color w:val="000000"/>
          <w:sz w:val="24"/>
          <w:szCs w:val="24"/>
        </w:rPr>
        <w:t xml:space="preserve"> </w:t>
      </w:r>
      <w:r w:rsidRPr="00CD16BA">
        <w:rPr>
          <w:color w:val="000000"/>
          <w:sz w:val="24"/>
          <w:szCs w:val="24"/>
        </w:rPr>
        <w:t xml:space="preserve">published by the Allocation Office on its website </w:t>
      </w:r>
      <w:r>
        <w:rPr>
          <w:color w:val="000000"/>
          <w:sz w:val="24"/>
          <w:szCs w:val="24"/>
        </w:rPr>
        <w:t>after DAFD</w:t>
      </w:r>
      <w:r w:rsidR="00AD405D">
        <w:rPr>
          <w:color w:val="000000"/>
          <w:sz w:val="24"/>
          <w:szCs w:val="24"/>
        </w:rPr>
        <w:t xml:space="preserve"> </w:t>
      </w:r>
      <w:r>
        <w:rPr>
          <w:color w:val="000000"/>
          <w:sz w:val="24"/>
          <w:szCs w:val="24"/>
        </w:rPr>
        <w:t xml:space="preserve">the </w:t>
      </w:r>
      <w:r w:rsidRPr="001D7AE1">
        <w:rPr>
          <w:i/>
          <w:color w:val="000000"/>
          <w:sz w:val="24"/>
          <w:szCs w:val="24"/>
        </w:rPr>
        <w:t>Registered Participants</w:t>
      </w:r>
      <w:r>
        <w:rPr>
          <w:color w:val="000000"/>
          <w:sz w:val="24"/>
          <w:szCs w:val="24"/>
        </w:rPr>
        <w:t xml:space="preserve"> whose </w:t>
      </w:r>
      <w:r w:rsidRPr="001D7AE1">
        <w:rPr>
          <w:i/>
          <w:sz w:val="24"/>
        </w:rPr>
        <w:t>PTRs</w:t>
      </w:r>
      <w:r>
        <w:rPr>
          <w:sz w:val="24"/>
        </w:rPr>
        <w:t xml:space="preserve"> </w:t>
      </w:r>
      <w:r>
        <w:rPr>
          <w:color w:val="000000"/>
          <w:sz w:val="24"/>
          <w:szCs w:val="24"/>
        </w:rPr>
        <w:t xml:space="preserve">have been curtailed in accordance with </w:t>
      </w:r>
      <w:r w:rsidRPr="00CD16BA">
        <w:rPr>
          <w:color w:val="000000"/>
          <w:sz w:val="24"/>
          <w:szCs w:val="24"/>
        </w:rPr>
        <w:t>paragraph (</w:t>
      </w:r>
      <w:r w:rsidRPr="00CD16BA">
        <w:rPr>
          <w:color w:val="000000"/>
          <w:sz w:val="24"/>
          <w:szCs w:val="24"/>
        </w:rPr>
        <w:fldChar w:fldCharType="begin"/>
      </w:r>
      <w:r w:rsidRPr="00CD16BA">
        <w:rPr>
          <w:color w:val="000000"/>
          <w:sz w:val="24"/>
          <w:szCs w:val="24"/>
        </w:rPr>
        <w:instrText xml:space="preserve"> REF _Ref493083662 \r \h </w:instrText>
      </w:r>
      <w:r>
        <w:rPr>
          <w:color w:val="000000"/>
          <w:sz w:val="24"/>
          <w:szCs w:val="24"/>
        </w:rPr>
        <w:instrText xml:space="preserve"> \* MERGEFORMAT </w:instrText>
      </w:r>
      <w:r w:rsidRPr="00CD16BA">
        <w:rPr>
          <w:color w:val="000000"/>
          <w:sz w:val="24"/>
          <w:szCs w:val="24"/>
        </w:rPr>
      </w:r>
      <w:r w:rsidRPr="00CD16BA">
        <w:rPr>
          <w:color w:val="000000"/>
          <w:sz w:val="24"/>
          <w:szCs w:val="24"/>
        </w:rPr>
        <w:fldChar w:fldCharType="separate"/>
      </w:r>
      <w:r w:rsidR="008B6531">
        <w:rPr>
          <w:color w:val="000000"/>
          <w:sz w:val="24"/>
          <w:szCs w:val="24"/>
        </w:rPr>
        <w:t>I.1</w:t>
      </w:r>
      <w:r w:rsidRPr="00CD16BA">
        <w:rPr>
          <w:color w:val="000000"/>
          <w:sz w:val="24"/>
          <w:szCs w:val="24"/>
        </w:rPr>
        <w:fldChar w:fldCharType="end"/>
      </w:r>
      <w:r w:rsidRPr="00CD16BA">
        <w:rPr>
          <w:color w:val="000000"/>
          <w:sz w:val="24"/>
          <w:szCs w:val="24"/>
        </w:rPr>
        <w:t xml:space="preserve">) </w:t>
      </w:r>
      <w:r w:rsidR="00F01FA2">
        <w:rPr>
          <w:color w:val="000000"/>
          <w:sz w:val="24"/>
          <w:szCs w:val="24"/>
        </w:rPr>
        <w:t>or</w:t>
      </w:r>
      <w:r w:rsidRPr="00CD16BA">
        <w:rPr>
          <w:color w:val="000000"/>
          <w:sz w:val="24"/>
          <w:szCs w:val="24"/>
        </w:rPr>
        <w:t xml:space="preserve"> </w:t>
      </w:r>
      <w:r>
        <w:rPr>
          <w:color w:val="000000"/>
          <w:sz w:val="24"/>
          <w:szCs w:val="24"/>
        </w:rPr>
        <w:t xml:space="preserve">paragraph </w:t>
      </w:r>
      <w:r w:rsidRPr="00CD16BA">
        <w:rPr>
          <w:color w:val="000000"/>
          <w:sz w:val="24"/>
          <w:szCs w:val="24"/>
        </w:rPr>
        <w:t>(</w:t>
      </w:r>
      <w:r w:rsidRPr="00CD16BA">
        <w:rPr>
          <w:color w:val="000000"/>
          <w:sz w:val="24"/>
          <w:szCs w:val="24"/>
        </w:rPr>
        <w:fldChar w:fldCharType="begin"/>
      </w:r>
      <w:r w:rsidRPr="00CD16BA">
        <w:rPr>
          <w:color w:val="000000"/>
          <w:sz w:val="24"/>
          <w:szCs w:val="24"/>
        </w:rPr>
        <w:instrText xml:space="preserve"> REF _Ref493083664 \r \h </w:instrText>
      </w:r>
      <w:r>
        <w:rPr>
          <w:color w:val="000000"/>
          <w:sz w:val="24"/>
          <w:szCs w:val="24"/>
        </w:rPr>
        <w:instrText xml:space="preserve"> \* MERGEFORMAT </w:instrText>
      </w:r>
      <w:r w:rsidRPr="00CD16BA">
        <w:rPr>
          <w:color w:val="000000"/>
          <w:sz w:val="24"/>
          <w:szCs w:val="24"/>
        </w:rPr>
      </w:r>
      <w:r w:rsidRPr="00CD16BA">
        <w:rPr>
          <w:color w:val="000000"/>
          <w:sz w:val="24"/>
          <w:szCs w:val="24"/>
        </w:rPr>
        <w:fldChar w:fldCharType="separate"/>
      </w:r>
      <w:r w:rsidR="008B6531">
        <w:rPr>
          <w:color w:val="000000"/>
          <w:sz w:val="24"/>
          <w:szCs w:val="24"/>
        </w:rPr>
        <w:t>I.2</w:t>
      </w:r>
      <w:r w:rsidRPr="00CD16BA">
        <w:rPr>
          <w:color w:val="000000"/>
          <w:sz w:val="24"/>
          <w:szCs w:val="24"/>
        </w:rPr>
        <w:fldChar w:fldCharType="end"/>
      </w:r>
      <w:r w:rsidRPr="00CD16BA">
        <w:rPr>
          <w:color w:val="000000"/>
          <w:sz w:val="24"/>
          <w:szCs w:val="24"/>
        </w:rPr>
        <w:t>) above,</w:t>
      </w:r>
      <w:r>
        <w:rPr>
          <w:color w:val="000000"/>
          <w:sz w:val="24"/>
          <w:szCs w:val="24"/>
        </w:rPr>
        <w:t xml:space="preserve"> shall be compensated or reimbursed </w:t>
      </w:r>
      <w:r w:rsidRPr="00CD16BA">
        <w:rPr>
          <w:color w:val="000000"/>
          <w:sz w:val="24"/>
          <w:szCs w:val="24"/>
        </w:rPr>
        <w:t xml:space="preserve">by the </w:t>
      </w:r>
      <w:r w:rsidRPr="001D7AE1">
        <w:rPr>
          <w:i/>
          <w:color w:val="000000"/>
          <w:sz w:val="24"/>
          <w:szCs w:val="24"/>
        </w:rPr>
        <w:t>Allocation</w:t>
      </w:r>
      <w:r w:rsidRPr="00CD16BA">
        <w:rPr>
          <w:color w:val="000000"/>
          <w:sz w:val="24"/>
          <w:szCs w:val="24"/>
        </w:rPr>
        <w:t xml:space="preserve"> Office for the curtailed </w:t>
      </w:r>
      <w:r w:rsidR="0004354E">
        <w:rPr>
          <w:color w:val="000000"/>
          <w:sz w:val="24"/>
          <w:szCs w:val="24"/>
        </w:rPr>
        <w:t xml:space="preserve">daily </w:t>
      </w:r>
      <w:r w:rsidRPr="001D7AE1">
        <w:rPr>
          <w:i/>
          <w:color w:val="000000"/>
          <w:sz w:val="24"/>
          <w:szCs w:val="24"/>
        </w:rPr>
        <w:t>PTRs</w:t>
      </w:r>
      <w:r w:rsidR="0004354E">
        <w:rPr>
          <w:color w:val="000000"/>
          <w:sz w:val="24"/>
          <w:szCs w:val="24"/>
        </w:rPr>
        <w:t>/</w:t>
      </w:r>
      <w:r w:rsidR="0004354E" w:rsidRPr="001D7AE1">
        <w:rPr>
          <w:i/>
          <w:color w:val="000000"/>
          <w:sz w:val="24"/>
          <w:szCs w:val="24"/>
        </w:rPr>
        <w:t>Schedules</w:t>
      </w:r>
      <w:r>
        <w:rPr>
          <w:color w:val="000000"/>
          <w:sz w:val="24"/>
          <w:szCs w:val="24"/>
        </w:rPr>
        <w:t xml:space="preserve"> for each affected hour</w:t>
      </w:r>
      <w:r w:rsidRPr="00CD16BA">
        <w:rPr>
          <w:color w:val="000000"/>
          <w:sz w:val="24"/>
          <w:szCs w:val="24"/>
        </w:rPr>
        <w:t>,</w:t>
      </w:r>
      <w:r w:rsidR="00C42510">
        <w:rPr>
          <w:color w:val="000000"/>
          <w:sz w:val="24"/>
          <w:szCs w:val="24"/>
        </w:rPr>
        <w:t xml:space="preserve"> </w:t>
      </w:r>
      <w:r w:rsidR="00C42510" w:rsidRPr="00597632">
        <w:rPr>
          <w:sz w:val="24"/>
          <w:szCs w:val="24"/>
        </w:rPr>
        <w:t xml:space="preserve">in accordance with </w:t>
      </w:r>
      <w:r w:rsidR="00C42510" w:rsidRPr="00597632">
        <w:rPr>
          <w:color w:val="000000"/>
          <w:position w:val="-1"/>
          <w:sz w:val="24"/>
          <w:szCs w:val="24"/>
        </w:rPr>
        <w:t xml:space="preserve">provisions of </w:t>
      </w:r>
      <w:r w:rsidR="0039560F">
        <w:rPr>
          <w:color w:val="000000"/>
          <w:position w:val="-1"/>
          <w:sz w:val="24"/>
          <w:szCs w:val="24"/>
        </w:rPr>
        <w:t>EU</w:t>
      </w:r>
      <w:r w:rsidR="00C42510" w:rsidRPr="00597632">
        <w:rPr>
          <w:color w:val="000000"/>
          <w:position w:val="-1"/>
          <w:sz w:val="24"/>
          <w:szCs w:val="24"/>
        </w:rPr>
        <w:t xml:space="preserve"> Regulation 2015/1222, art. 72 (3)</w:t>
      </w:r>
      <w:r w:rsidR="00C42510">
        <w:rPr>
          <w:color w:val="000000"/>
          <w:position w:val="-1"/>
          <w:sz w:val="24"/>
          <w:szCs w:val="24"/>
        </w:rPr>
        <w:t>,</w:t>
      </w:r>
      <w:r>
        <w:rPr>
          <w:color w:val="000000"/>
          <w:sz w:val="24"/>
          <w:szCs w:val="24"/>
        </w:rPr>
        <w:t xml:space="preserve"> as follows:</w:t>
      </w:r>
      <w:bookmarkEnd w:id="155"/>
    </w:p>
    <w:p w:rsidR="00F7254F" w:rsidRDefault="00F7254F" w:rsidP="00CD16BA">
      <w:pPr>
        <w:pStyle w:val="ListParagraph"/>
        <w:numPr>
          <w:ilvl w:val="0"/>
          <w:numId w:val="77"/>
        </w:numPr>
        <w:overflowPunct/>
        <w:spacing w:before="120" w:after="120"/>
        <w:textAlignment w:val="auto"/>
        <w:rPr>
          <w:color w:val="000000"/>
          <w:sz w:val="24"/>
          <w:szCs w:val="24"/>
        </w:rPr>
      </w:pPr>
      <w:r>
        <w:rPr>
          <w:color w:val="000000"/>
          <w:sz w:val="24"/>
          <w:szCs w:val="24"/>
        </w:rPr>
        <w:t xml:space="preserve">In the case of </w:t>
      </w:r>
      <w:r w:rsidRPr="001D7AE1">
        <w:rPr>
          <w:i/>
          <w:color w:val="000000"/>
          <w:sz w:val="24"/>
          <w:szCs w:val="24"/>
        </w:rPr>
        <w:t>Emergency Situation</w:t>
      </w:r>
      <w:r>
        <w:rPr>
          <w:color w:val="000000"/>
          <w:sz w:val="24"/>
          <w:szCs w:val="24"/>
        </w:rPr>
        <w:t xml:space="preserve"> with:</w:t>
      </w:r>
    </w:p>
    <w:p w:rsidR="00F7254F" w:rsidRDefault="00F7254F">
      <w:pPr>
        <w:pStyle w:val="GListParagraph2"/>
        <w:numPr>
          <w:ilvl w:val="3"/>
          <w:numId w:val="64"/>
        </w:numPr>
        <w:ind w:left="1560" w:hanging="426"/>
        <w:rPr>
          <w:rFonts w:ascii="Times New Roman" w:hAnsi="Times New Roman"/>
          <w:color w:val="000000"/>
          <w:sz w:val="24"/>
          <w:szCs w:val="24"/>
        </w:rPr>
      </w:pPr>
      <w:bookmarkStart w:id="156" w:name="_Ref421626635"/>
      <w:r w:rsidRPr="00CD16BA">
        <w:rPr>
          <w:rFonts w:ascii="Times New Roman" w:eastAsia="Times New Roman" w:hAnsi="Times New Roman"/>
          <w:color w:val="000000"/>
          <w:sz w:val="24"/>
          <w:szCs w:val="24"/>
          <w:lang w:eastAsia="de-DE"/>
        </w:rPr>
        <w:t>the Market Spread</w:t>
      </w:r>
      <w:r w:rsidR="00AD405D">
        <w:rPr>
          <w:rFonts w:ascii="Times New Roman" w:eastAsia="Times New Roman" w:hAnsi="Times New Roman"/>
          <w:color w:val="000000"/>
          <w:sz w:val="24"/>
          <w:szCs w:val="24"/>
          <w:lang w:eastAsia="de-DE"/>
        </w:rPr>
        <w:t>,</w:t>
      </w:r>
      <w:r w:rsidRPr="00CD16BA">
        <w:rPr>
          <w:rFonts w:ascii="Times New Roman" w:eastAsia="Times New Roman" w:hAnsi="Times New Roman"/>
          <w:color w:val="000000"/>
          <w:sz w:val="24"/>
          <w:szCs w:val="24"/>
          <w:lang w:eastAsia="de-DE"/>
        </w:rPr>
        <w:t xml:space="preserve"> </w:t>
      </w:r>
      <w:r>
        <w:rPr>
          <w:rFonts w:ascii="Times New Roman" w:hAnsi="Times New Roman"/>
          <w:color w:val="000000"/>
          <w:sz w:val="24"/>
          <w:szCs w:val="24"/>
        </w:rPr>
        <w:t>in case the price difference is positive in the direction of the curtailed PTRs</w:t>
      </w:r>
      <w:r>
        <w:rPr>
          <w:rFonts w:ascii="Times New Roman" w:hAnsi="Times New Roman"/>
          <w:color w:val="000000"/>
          <w:sz w:val="24"/>
          <w:szCs w:val="24"/>
          <w:lang w:val="en-US"/>
        </w:rPr>
        <w:t>, and 0€/MWh, otherwise</w:t>
      </w:r>
      <w:r>
        <w:rPr>
          <w:rFonts w:ascii="Times New Roman" w:hAnsi="Times New Roman"/>
          <w:color w:val="000000"/>
          <w:sz w:val="24"/>
          <w:szCs w:val="24"/>
        </w:rPr>
        <w:t>; or</w:t>
      </w:r>
      <w:bookmarkEnd w:id="156"/>
    </w:p>
    <w:p w:rsidR="00F7254F" w:rsidRDefault="00F7254F">
      <w:pPr>
        <w:pStyle w:val="GListParagraph2"/>
        <w:numPr>
          <w:ilvl w:val="3"/>
          <w:numId w:val="64"/>
        </w:numPr>
        <w:ind w:left="1560" w:hanging="426"/>
        <w:rPr>
          <w:rFonts w:ascii="Times New Roman" w:hAnsi="Times New Roman"/>
          <w:color w:val="000000"/>
          <w:sz w:val="24"/>
          <w:szCs w:val="24"/>
        </w:rPr>
      </w:pPr>
      <w:bookmarkStart w:id="157" w:name="_Ref421626646"/>
      <w:r>
        <w:rPr>
          <w:rFonts w:ascii="Times New Roman" w:hAnsi="Times New Roman"/>
          <w:color w:val="000000"/>
          <w:sz w:val="24"/>
          <w:szCs w:val="24"/>
        </w:rPr>
        <w:t>the Auction Price</w:t>
      </w:r>
      <w:r w:rsidR="00F01FA2">
        <w:rPr>
          <w:rFonts w:ascii="Times New Roman" w:hAnsi="Times New Roman"/>
          <w:color w:val="000000"/>
          <w:sz w:val="24"/>
          <w:szCs w:val="24"/>
        </w:rPr>
        <w:t>,</w:t>
      </w:r>
      <w:r>
        <w:rPr>
          <w:rFonts w:ascii="Times New Roman" w:hAnsi="Times New Roman"/>
          <w:color w:val="000000"/>
          <w:sz w:val="24"/>
          <w:szCs w:val="24"/>
        </w:rPr>
        <w:t xml:space="preserve"> if the day-ahead price is not calculated at least in one of the two relevant </w:t>
      </w:r>
      <w:bookmarkEnd w:id="157"/>
      <w:r>
        <w:rPr>
          <w:rFonts w:ascii="Times New Roman" w:hAnsi="Times New Roman"/>
          <w:color w:val="000000"/>
          <w:sz w:val="24"/>
          <w:szCs w:val="24"/>
        </w:rPr>
        <w:t>Bidding Zones</w:t>
      </w:r>
      <w:r w:rsidR="00014BF5">
        <w:rPr>
          <w:rFonts w:ascii="Times New Roman" w:hAnsi="Times New Roman"/>
          <w:color w:val="000000"/>
          <w:sz w:val="24"/>
          <w:szCs w:val="24"/>
        </w:rPr>
        <w:t>.</w:t>
      </w:r>
    </w:p>
    <w:p w:rsidR="00AD405D" w:rsidRDefault="00F7254F" w:rsidP="00CD16BA">
      <w:pPr>
        <w:pStyle w:val="ListParagraph"/>
        <w:numPr>
          <w:ilvl w:val="0"/>
          <w:numId w:val="77"/>
        </w:numPr>
        <w:overflowPunct/>
        <w:spacing w:after="120"/>
        <w:textAlignment w:val="auto"/>
        <w:rPr>
          <w:color w:val="000000"/>
          <w:sz w:val="24"/>
          <w:szCs w:val="24"/>
        </w:rPr>
      </w:pPr>
      <w:r>
        <w:rPr>
          <w:color w:val="000000"/>
          <w:sz w:val="24"/>
          <w:szCs w:val="24"/>
        </w:rPr>
        <w:t>In the case of Force Majeure with</w:t>
      </w:r>
      <w:r w:rsidR="00AD405D">
        <w:rPr>
          <w:color w:val="000000"/>
          <w:sz w:val="24"/>
          <w:szCs w:val="24"/>
        </w:rPr>
        <w:t>:</w:t>
      </w:r>
    </w:p>
    <w:p w:rsidR="00F7254F" w:rsidRDefault="00F7254F" w:rsidP="00CD16BA">
      <w:pPr>
        <w:pStyle w:val="ListParagraph"/>
        <w:numPr>
          <w:ilvl w:val="0"/>
          <w:numId w:val="79"/>
        </w:numPr>
        <w:overflowPunct/>
        <w:spacing w:after="120"/>
        <w:textAlignment w:val="auto"/>
        <w:rPr>
          <w:color w:val="000000"/>
          <w:sz w:val="24"/>
          <w:szCs w:val="24"/>
        </w:rPr>
      </w:pPr>
      <w:r>
        <w:rPr>
          <w:color w:val="000000"/>
          <w:sz w:val="24"/>
          <w:szCs w:val="24"/>
        </w:rPr>
        <w:t>the Auction Price</w:t>
      </w:r>
      <w:r w:rsidR="0084416E">
        <w:rPr>
          <w:color w:val="000000"/>
          <w:sz w:val="24"/>
          <w:szCs w:val="24"/>
        </w:rPr>
        <w:t xml:space="preserve"> of respective auction</w:t>
      </w:r>
      <w:r w:rsidR="00014BF5">
        <w:rPr>
          <w:color w:val="000000"/>
          <w:sz w:val="24"/>
          <w:szCs w:val="24"/>
        </w:rPr>
        <w:t>.</w:t>
      </w:r>
    </w:p>
    <w:p w:rsidR="00F7254F" w:rsidRPr="00CD16BA" w:rsidRDefault="00F7254F" w:rsidP="00CD16BA">
      <w:pPr>
        <w:spacing w:before="120"/>
        <w:ind w:left="426"/>
        <w:jc w:val="both"/>
        <w:rPr>
          <w:color w:val="000000"/>
          <w:sz w:val="24"/>
          <w:szCs w:val="24"/>
        </w:rPr>
      </w:pPr>
      <w:bookmarkStart w:id="158" w:name="_Ref493168455"/>
      <w:r w:rsidRPr="00CD16BA">
        <w:rPr>
          <w:color w:val="000000"/>
          <w:sz w:val="24"/>
          <w:szCs w:val="24"/>
        </w:rPr>
        <w:t>The value of compensatio</w:t>
      </w:r>
      <w:r>
        <w:rPr>
          <w:color w:val="000000"/>
          <w:sz w:val="24"/>
          <w:szCs w:val="24"/>
        </w:rPr>
        <w:t xml:space="preserve">n is calculated as curtailed </w:t>
      </w:r>
      <w:r w:rsidRPr="001D7AE1">
        <w:rPr>
          <w:i/>
          <w:color w:val="000000"/>
          <w:sz w:val="24"/>
          <w:szCs w:val="24"/>
        </w:rPr>
        <w:t>PTRs</w:t>
      </w:r>
      <w:r w:rsidRPr="00CD16BA">
        <w:rPr>
          <w:color w:val="000000"/>
          <w:sz w:val="24"/>
          <w:szCs w:val="24"/>
        </w:rPr>
        <w:t xml:space="preserve"> in MW multiplied by hours of the </w:t>
      </w:r>
      <w:r w:rsidR="00FD2553" w:rsidRPr="001D7AE1">
        <w:rPr>
          <w:i/>
          <w:color w:val="000000"/>
          <w:sz w:val="24"/>
          <w:szCs w:val="24"/>
        </w:rPr>
        <w:t>C</w:t>
      </w:r>
      <w:r w:rsidRPr="001D7AE1">
        <w:rPr>
          <w:i/>
          <w:color w:val="000000"/>
          <w:sz w:val="24"/>
          <w:szCs w:val="24"/>
        </w:rPr>
        <w:t>urtailment</w:t>
      </w:r>
      <w:r w:rsidRPr="00CD16BA">
        <w:rPr>
          <w:color w:val="000000"/>
          <w:sz w:val="24"/>
          <w:szCs w:val="24"/>
        </w:rPr>
        <w:t xml:space="preserve"> multiplied by the </w:t>
      </w:r>
      <w:r w:rsidRPr="001D7AE1">
        <w:rPr>
          <w:i/>
          <w:color w:val="000000"/>
          <w:sz w:val="24"/>
          <w:szCs w:val="24"/>
        </w:rPr>
        <w:t>Market Spread</w:t>
      </w:r>
      <w:r w:rsidRPr="00CD16BA">
        <w:rPr>
          <w:color w:val="000000"/>
          <w:sz w:val="24"/>
          <w:szCs w:val="24"/>
        </w:rPr>
        <w:t xml:space="preserve"> or </w:t>
      </w:r>
      <w:r w:rsidRPr="001D7AE1">
        <w:rPr>
          <w:i/>
          <w:color w:val="000000"/>
          <w:sz w:val="24"/>
          <w:szCs w:val="24"/>
        </w:rPr>
        <w:t>Auction Price</w:t>
      </w:r>
      <w:r w:rsidRPr="00CD16BA">
        <w:rPr>
          <w:color w:val="000000"/>
          <w:sz w:val="24"/>
          <w:szCs w:val="24"/>
        </w:rPr>
        <w:t xml:space="preserve"> </w:t>
      </w:r>
      <w:r w:rsidR="003744E8">
        <w:rPr>
          <w:color w:val="000000"/>
          <w:sz w:val="24"/>
          <w:szCs w:val="24"/>
        </w:rPr>
        <w:t xml:space="preserve">for the respective hour </w:t>
      </w:r>
      <w:r w:rsidRPr="00CD16BA">
        <w:rPr>
          <w:color w:val="000000"/>
          <w:sz w:val="24"/>
          <w:szCs w:val="24"/>
        </w:rPr>
        <w:t>as it is mentioned above.</w:t>
      </w:r>
      <w:bookmarkEnd w:id="158"/>
    </w:p>
    <w:p w:rsidR="00F7254F" w:rsidRPr="00CD16BA" w:rsidRDefault="00F7254F" w:rsidP="008B53AF">
      <w:pPr>
        <w:numPr>
          <w:ilvl w:val="2"/>
          <w:numId w:val="87"/>
        </w:numPr>
        <w:spacing w:before="120"/>
        <w:ind w:left="426" w:hanging="426"/>
        <w:jc w:val="both"/>
        <w:rPr>
          <w:color w:val="000000"/>
          <w:sz w:val="24"/>
          <w:szCs w:val="24"/>
        </w:rPr>
      </w:pPr>
      <w:r w:rsidRPr="00CD16BA">
        <w:rPr>
          <w:color w:val="000000"/>
          <w:sz w:val="24"/>
          <w:szCs w:val="24"/>
        </w:rPr>
        <w:t xml:space="preserve">The Settlement Notification due to the </w:t>
      </w:r>
      <w:r w:rsidR="00007E63" w:rsidRPr="001D7AE1">
        <w:rPr>
          <w:i/>
          <w:color w:val="000000"/>
          <w:sz w:val="24"/>
          <w:szCs w:val="24"/>
        </w:rPr>
        <w:t>PTRs</w:t>
      </w:r>
      <w:r w:rsidR="00007E63" w:rsidRPr="001D7AE1">
        <w:rPr>
          <w:i/>
          <w:color w:val="000000"/>
          <w:sz w:val="24"/>
          <w:szCs w:val="24"/>
          <w:lang w:val="ro-RO"/>
        </w:rPr>
        <w:t>’</w:t>
      </w:r>
      <w:r w:rsidR="00007E63">
        <w:rPr>
          <w:color w:val="000000"/>
          <w:sz w:val="24"/>
          <w:szCs w:val="24"/>
          <w:lang w:val="ro-RO"/>
        </w:rPr>
        <w:t xml:space="preserve"> </w:t>
      </w:r>
      <w:r w:rsidR="007B0932" w:rsidRPr="001D7AE1">
        <w:rPr>
          <w:i/>
          <w:color w:val="000000"/>
          <w:sz w:val="24"/>
          <w:szCs w:val="24"/>
        </w:rPr>
        <w:t>C</w:t>
      </w:r>
      <w:r w:rsidRPr="001D7AE1">
        <w:rPr>
          <w:i/>
          <w:color w:val="000000"/>
          <w:sz w:val="24"/>
          <w:szCs w:val="24"/>
        </w:rPr>
        <w:t>urtailment</w:t>
      </w:r>
      <w:r w:rsidRPr="00CD16BA">
        <w:rPr>
          <w:color w:val="000000"/>
          <w:sz w:val="24"/>
          <w:szCs w:val="24"/>
        </w:rPr>
        <w:t xml:space="preserve"> will be sent no later than the last calendar day of a month and will concern the </w:t>
      </w:r>
      <w:r w:rsidR="007B0932" w:rsidRPr="001D7AE1">
        <w:rPr>
          <w:i/>
          <w:color w:val="000000"/>
          <w:sz w:val="24"/>
          <w:szCs w:val="24"/>
        </w:rPr>
        <w:t>C</w:t>
      </w:r>
      <w:r w:rsidRPr="001D7AE1">
        <w:rPr>
          <w:i/>
          <w:color w:val="000000"/>
          <w:sz w:val="24"/>
          <w:szCs w:val="24"/>
        </w:rPr>
        <w:t>urtailment</w:t>
      </w:r>
      <w:r w:rsidRPr="00CD16BA">
        <w:rPr>
          <w:color w:val="000000"/>
          <w:sz w:val="24"/>
          <w:szCs w:val="24"/>
        </w:rPr>
        <w:t xml:space="preserve"> produce in the previous month.  </w:t>
      </w:r>
    </w:p>
    <w:p w:rsidR="00F7254F" w:rsidRPr="00CD16BA" w:rsidRDefault="00F7254F" w:rsidP="008B53AF">
      <w:pPr>
        <w:numPr>
          <w:ilvl w:val="2"/>
          <w:numId w:val="87"/>
        </w:numPr>
        <w:spacing w:before="120"/>
        <w:ind w:left="426" w:hanging="426"/>
        <w:jc w:val="both"/>
        <w:rPr>
          <w:color w:val="000000"/>
          <w:sz w:val="24"/>
          <w:szCs w:val="24"/>
        </w:rPr>
      </w:pPr>
      <w:r w:rsidRPr="00CD16BA">
        <w:rPr>
          <w:color w:val="000000"/>
          <w:sz w:val="24"/>
          <w:szCs w:val="24"/>
        </w:rPr>
        <w:t xml:space="preserve">After receiving the Settlement Notification but after no more than five (5) Working Days, the respective </w:t>
      </w:r>
      <w:r w:rsidRPr="001D7AE1">
        <w:rPr>
          <w:i/>
          <w:color w:val="000000"/>
          <w:sz w:val="24"/>
          <w:szCs w:val="24"/>
        </w:rPr>
        <w:t>PTR Holder</w:t>
      </w:r>
      <w:r w:rsidRPr="00CD16BA">
        <w:rPr>
          <w:color w:val="000000"/>
          <w:sz w:val="24"/>
          <w:szCs w:val="24"/>
        </w:rPr>
        <w:t xml:space="preserve"> shall issue an invoice to </w:t>
      </w:r>
      <w:r w:rsidR="00014BF5">
        <w:rPr>
          <w:color w:val="000000"/>
          <w:sz w:val="24"/>
          <w:szCs w:val="24"/>
        </w:rPr>
        <w:t>TRANSELECTRICA</w:t>
      </w:r>
      <w:r w:rsidRPr="00CD16BA">
        <w:rPr>
          <w:color w:val="000000"/>
          <w:sz w:val="24"/>
          <w:szCs w:val="24"/>
        </w:rPr>
        <w:t xml:space="preserve">, with a maturity date of ten (10) </w:t>
      </w:r>
      <w:r w:rsidRPr="001D7AE1">
        <w:rPr>
          <w:i/>
          <w:color w:val="000000"/>
          <w:sz w:val="24"/>
          <w:szCs w:val="24"/>
        </w:rPr>
        <w:t>Working Days</w:t>
      </w:r>
      <w:r w:rsidRPr="00CD16BA">
        <w:rPr>
          <w:color w:val="000000"/>
          <w:sz w:val="24"/>
          <w:szCs w:val="24"/>
        </w:rPr>
        <w:t xml:space="preserve">. No later than the due date of the respective invoice, </w:t>
      </w:r>
      <w:r w:rsidR="00014BF5">
        <w:rPr>
          <w:color w:val="000000"/>
          <w:sz w:val="24"/>
          <w:szCs w:val="24"/>
        </w:rPr>
        <w:t>TRA</w:t>
      </w:r>
      <w:r w:rsidR="00014BF5">
        <w:rPr>
          <w:color w:val="000000"/>
          <w:sz w:val="24"/>
          <w:szCs w:val="24"/>
        </w:rPr>
        <w:t>N</w:t>
      </w:r>
      <w:r w:rsidR="00014BF5">
        <w:rPr>
          <w:color w:val="000000"/>
          <w:sz w:val="24"/>
          <w:szCs w:val="24"/>
        </w:rPr>
        <w:t>SELECTRICA</w:t>
      </w:r>
      <w:r w:rsidRPr="00CD16BA">
        <w:rPr>
          <w:color w:val="000000"/>
          <w:sz w:val="24"/>
          <w:szCs w:val="24"/>
        </w:rPr>
        <w:t xml:space="preserve"> will credit the bank account of the </w:t>
      </w:r>
      <w:r w:rsidRPr="001D7AE1">
        <w:rPr>
          <w:i/>
          <w:color w:val="000000"/>
          <w:sz w:val="24"/>
          <w:szCs w:val="24"/>
        </w:rPr>
        <w:t>PTR Holder</w:t>
      </w:r>
      <w:r w:rsidRPr="00CD16BA">
        <w:rPr>
          <w:color w:val="000000"/>
          <w:sz w:val="24"/>
          <w:szCs w:val="24"/>
        </w:rPr>
        <w:t xml:space="preserve"> with the respective amount. </w:t>
      </w:r>
    </w:p>
    <w:p w:rsidR="00F7254F" w:rsidRPr="00CD16BA" w:rsidRDefault="00F7254F" w:rsidP="008B53AF">
      <w:pPr>
        <w:numPr>
          <w:ilvl w:val="2"/>
          <w:numId w:val="87"/>
        </w:numPr>
        <w:spacing w:before="120"/>
        <w:ind w:left="426" w:hanging="426"/>
        <w:jc w:val="both"/>
        <w:rPr>
          <w:color w:val="000000"/>
          <w:sz w:val="24"/>
          <w:szCs w:val="24"/>
        </w:rPr>
      </w:pPr>
      <w:r w:rsidRPr="00CD16BA">
        <w:rPr>
          <w:color w:val="000000"/>
          <w:sz w:val="24"/>
          <w:szCs w:val="24"/>
        </w:rPr>
        <w:t xml:space="preserve"> In case of </w:t>
      </w:r>
      <w:r w:rsidR="00C97F13">
        <w:rPr>
          <w:color w:val="000000"/>
          <w:sz w:val="24"/>
          <w:szCs w:val="24"/>
        </w:rPr>
        <w:t>PTRs</w:t>
      </w:r>
      <w:r w:rsidR="00C97F13">
        <w:rPr>
          <w:color w:val="000000"/>
          <w:sz w:val="24"/>
          <w:szCs w:val="24"/>
          <w:lang w:val="ro-RO"/>
        </w:rPr>
        <w:t>’</w:t>
      </w:r>
      <w:r w:rsidR="00C97F13">
        <w:rPr>
          <w:color w:val="000000"/>
          <w:sz w:val="24"/>
          <w:szCs w:val="24"/>
        </w:rPr>
        <w:t xml:space="preserve"> </w:t>
      </w:r>
      <w:r w:rsidR="007B0932" w:rsidRPr="001D7AE1">
        <w:rPr>
          <w:i/>
          <w:color w:val="000000"/>
          <w:sz w:val="24"/>
          <w:szCs w:val="24"/>
        </w:rPr>
        <w:t>C</w:t>
      </w:r>
      <w:r w:rsidRPr="001D7AE1">
        <w:rPr>
          <w:i/>
          <w:color w:val="000000"/>
          <w:sz w:val="24"/>
          <w:szCs w:val="24"/>
        </w:rPr>
        <w:t>urtailment</w:t>
      </w:r>
      <w:r w:rsidRPr="00CD16BA">
        <w:rPr>
          <w:color w:val="000000"/>
          <w:sz w:val="24"/>
          <w:szCs w:val="24"/>
        </w:rPr>
        <w:t xml:space="preserve"> compensation due to </w:t>
      </w:r>
      <w:r w:rsidRPr="001D7AE1">
        <w:rPr>
          <w:i/>
          <w:color w:val="000000"/>
          <w:sz w:val="24"/>
          <w:szCs w:val="24"/>
        </w:rPr>
        <w:t>Force Majeure</w:t>
      </w:r>
      <w:r w:rsidRPr="00CD16BA">
        <w:rPr>
          <w:color w:val="000000"/>
          <w:sz w:val="24"/>
          <w:szCs w:val="24"/>
        </w:rPr>
        <w:t xml:space="preserve"> or </w:t>
      </w:r>
      <w:r w:rsidRPr="001D7AE1">
        <w:rPr>
          <w:i/>
          <w:color w:val="000000"/>
          <w:sz w:val="24"/>
          <w:szCs w:val="24"/>
        </w:rPr>
        <w:t>Emergency Situation</w:t>
      </w:r>
      <w:r w:rsidRPr="00CD16BA">
        <w:rPr>
          <w:color w:val="000000"/>
          <w:sz w:val="24"/>
          <w:szCs w:val="24"/>
        </w:rPr>
        <w:t xml:space="preserve"> in accordance with Articles </w:t>
      </w:r>
      <w:r w:rsidR="008B53AF">
        <w:rPr>
          <w:color w:val="000000"/>
          <w:sz w:val="24"/>
          <w:szCs w:val="24"/>
        </w:rPr>
        <w:t>10</w:t>
      </w:r>
      <w:r w:rsidR="00E03941">
        <w:rPr>
          <w:color w:val="000000"/>
          <w:sz w:val="24"/>
          <w:szCs w:val="24"/>
        </w:rPr>
        <w:t xml:space="preserve">5 </w:t>
      </w:r>
      <w:r>
        <w:rPr>
          <w:color w:val="000000"/>
          <w:sz w:val="24"/>
          <w:szCs w:val="24"/>
        </w:rPr>
        <w:t xml:space="preserve">and </w:t>
      </w:r>
      <w:r w:rsidR="00E03941">
        <w:rPr>
          <w:color w:val="000000"/>
          <w:sz w:val="24"/>
          <w:szCs w:val="24"/>
        </w:rPr>
        <w:t>106</w:t>
      </w:r>
      <w:r w:rsidRPr="00CD16BA">
        <w:rPr>
          <w:color w:val="000000"/>
          <w:sz w:val="24"/>
          <w:szCs w:val="24"/>
        </w:rPr>
        <w:t xml:space="preserve"> </w:t>
      </w:r>
      <w:r w:rsidRPr="001D7AE1">
        <w:rPr>
          <w:i/>
          <w:color w:val="000000"/>
          <w:sz w:val="24"/>
          <w:szCs w:val="24"/>
        </w:rPr>
        <w:t>Registered Participants</w:t>
      </w:r>
      <w:r w:rsidRPr="00CD16BA">
        <w:rPr>
          <w:color w:val="000000"/>
          <w:sz w:val="24"/>
          <w:szCs w:val="24"/>
        </w:rPr>
        <w:t xml:space="preserve"> shall not be entitled to other compensation than the compensation described in these </w:t>
      </w:r>
      <w:r w:rsidR="00C97F13" w:rsidRPr="001D7AE1">
        <w:rPr>
          <w:i/>
          <w:color w:val="000000"/>
          <w:sz w:val="24"/>
          <w:szCs w:val="24"/>
        </w:rPr>
        <w:t xml:space="preserve">Daily </w:t>
      </w:r>
      <w:r w:rsidRPr="001D7AE1">
        <w:rPr>
          <w:i/>
          <w:color w:val="000000"/>
          <w:sz w:val="24"/>
          <w:szCs w:val="24"/>
        </w:rPr>
        <w:t>Allocation Rules</w:t>
      </w:r>
      <w:r w:rsidRPr="00CD16BA">
        <w:rPr>
          <w:color w:val="000000"/>
          <w:sz w:val="24"/>
          <w:szCs w:val="24"/>
        </w:rPr>
        <w:t xml:space="preserve">. </w:t>
      </w:r>
    </w:p>
    <w:p w:rsidR="00F7254F" w:rsidRDefault="00F7254F">
      <w:pPr>
        <w:pStyle w:val="StandardEinzug1"/>
        <w:spacing w:after="240" w:line="240" w:lineRule="auto"/>
        <w:ind w:left="0"/>
        <w:jc w:val="both"/>
        <w:rPr>
          <w:rFonts w:ascii="Times New Roman" w:eastAsia="Arial Unicode MS" w:hAnsi="Times New Roman" w:cs="Times New Roman"/>
          <w:lang w:val="en-GB"/>
        </w:rPr>
      </w:pPr>
    </w:p>
    <w:p w:rsidR="0031675F" w:rsidRDefault="00F7254F" w:rsidP="0031675F">
      <w:pPr>
        <w:pStyle w:val="Heading3"/>
        <w:numPr>
          <w:ilvl w:val="0"/>
          <w:numId w:val="0"/>
        </w:numPr>
        <w:spacing w:before="0" w:after="0"/>
        <w:rPr>
          <w:szCs w:val="24"/>
        </w:rPr>
      </w:pPr>
      <w:r>
        <w:rPr>
          <w:rFonts w:eastAsia="Arial Unicode MS"/>
        </w:rPr>
        <w:br w:type="page"/>
      </w:r>
      <w:r w:rsidR="0031675F" w:rsidDel="0031675F">
        <w:rPr>
          <w:szCs w:val="24"/>
        </w:rPr>
        <w:lastRenderedPageBreak/>
        <w:t xml:space="preserve"> </w:t>
      </w:r>
      <w:bookmarkStart w:id="159" w:name="_Toc176071637"/>
      <w:bookmarkStart w:id="160" w:name="_Toc490042982"/>
      <w:bookmarkStart w:id="161" w:name="_Toc519672893"/>
      <w:bookmarkStart w:id="162" w:name="_Ref297122741"/>
      <w:bookmarkStart w:id="163" w:name="_Toc339636027"/>
      <w:bookmarkStart w:id="164" w:name="_Toc369005431"/>
      <w:bookmarkStart w:id="165" w:name="_Toc493239725"/>
      <w:bookmarkEnd w:id="159"/>
      <w:r w:rsidR="0031675F" w:rsidRPr="00711B98">
        <w:rPr>
          <w:szCs w:val="24"/>
        </w:rPr>
        <w:t>ANNEX 1 – Registration Form</w:t>
      </w:r>
      <w:bookmarkEnd w:id="160"/>
      <w:bookmarkEnd w:id="161"/>
    </w:p>
    <w:p w:rsidR="0031675F" w:rsidRPr="00C25A18" w:rsidRDefault="0031675F" w:rsidP="0031675F"/>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3"/>
        <w:gridCol w:w="5017"/>
      </w:tblGrid>
      <w:tr w:rsidR="0031675F" w:rsidTr="00642218">
        <w:trPr>
          <w:trHeight w:val="617"/>
        </w:trPr>
        <w:tc>
          <w:tcPr>
            <w:tcW w:w="9198" w:type="dxa"/>
            <w:gridSpan w:val="3"/>
          </w:tcPr>
          <w:p w:rsidR="0031675F" w:rsidRPr="003A7F88" w:rsidRDefault="0031675F" w:rsidP="00642218">
            <w:pPr>
              <w:pStyle w:val="Default"/>
              <w:jc w:val="both"/>
              <w:rPr>
                <w:b/>
                <w:bCs/>
                <w:sz w:val="20"/>
              </w:rPr>
            </w:pPr>
            <w:r w:rsidRPr="003A7F88">
              <w:rPr>
                <w:b/>
                <w:bCs/>
                <w:sz w:val="20"/>
              </w:rPr>
              <w:t xml:space="preserve">APPLICATION FOR REGISTRATION AS CROSS-BORDER REGISTERED PARTICIPANT </w:t>
            </w:r>
          </w:p>
          <w:p w:rsidR="0031675F" w:rsidRPr="003A7F88" w:rsidRDefault="0031675F" w:rsidP="00642218">
            <w:pPr>
              <w:pStyle w:val="Default"/>
              <w:jc w:val="center"/>
              <w:rPr>
                <w:sz w:val="20"/>
              </w:rPr>
            </w:pPr>
            <w:r w:rsidRPr="003A7F88">
              <w:rPr>
                <w:b/>
                <w:bCs/>
                <w:sz w:val="20"/>
                <w:u w:val="single"/>
              </w:rPr>
              <w:t>Applicant’s data</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sidRPr="003A7F88">
              <w:rPr>
                <w:sz w:val="20"/>
              </w:rPr>
              <w:t xml:space="preserve">Full name of the company: </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sidRPr="003A7F88">
              <w:rPr>
                <w:sz w:val="20"/>
              </w:rPr>
              <w:t xml:space="preserve">Headquarters address: </w:t>
            </w:r>
          </w:p>
        </w:tc>
      </w:tr>
      <w:tr w:rsidR="0031675F" w:rsidTr="00642218">
        <w:trPr>
          <w:trHeight w:val="157"/>
        </w:trPr>
        <w:tc>
          <w:tcPr>
            <w:tcW w:w="9198" w:type="dxa"/>
            <w:gridSpan w:val="3"/>
          </w:tcPr>
          <w:p w:rsidR="0031675F" w:rsidRPr="003A7F88" w:rsidRDefault="0031675F" w:rsidP="00642218">
            <w:pPr>
              <w:pStyle w:val="Default"/>
              <w:spacing w:before="60" w:after="60"/>
              <w:rPr>
                <w:sz w:val="20"/>
              </w:rPr>
            </w:pPr>
            <w:r w:rsidRPr="003A7F88">
              <w:rPr>
                <w:sz w:val="20"/>
                <w:lang w:val="en"/>
              </w:rPr>
              <w:t xml:space="preserve">Certificate for tax registration </w:t>
            </w:r>
            <w:r w:rsidRPr="003A7F88">
              <w:rPr>
                <w:sz w:val="20"/>
              </w:rPr>
              <w:t xml:space="preserve">(CIF (for Romania)/VAT number): </w:t>
            </w:r>
          </w:p>
        </w:tc>
      </w:tr>
      <w:tr w:rsidR="0031675F" w:rsidTr="00642218">
        <w:trPr>
          <w:trHeight w:val="157"/>
        </w:trPr>
        <w:tc>
          <w:tcPr>
            <w:tcW w:w="9198" w:type="dxa"/>
            <w:gridSpan w:val="3"/>
          </w:tcPr>
          <w:p w:rsidR="0031675F" w:rsidRPr="003A7F88" w:rsidRDefault="0031675F" w:rsidP="00642218">
            <w:pPr>
              <w:pStyle w:val="Default"/>
              <w:spacing w:before="60" w:after="60"/>
              <w:rPr>
                <w:sz w:val="20"/>
              </w:rPr>
            </w:pPr>
            <w:r w:rsidRPr="003A7F88">
              <w:rPr>
                <w:sz w:val="20"/>
              </w:rPr>
              <w:t xml:space="preserve">Chamber of Commerce/National Office for Trade Registration Number: </w:t>
            </w:r>
          </w:p>
        </w:tc>
      </w:tr>
      <w:tr w:rsidR="0031675F" w:rsidTr="00642218">
        <w:trPr>
          <w:trHeight w:val="157"/>
        </w:trPr>
        <w:tc>
          <w:tcPr>
            <w:tcW w:w="4181" w:type="dxa"/>
            <w:gridSpan w:val="2"/>
          </w:tcPr>
          <w:p w:rsidR="0031675F" w:rsidRPr="003A7F88" w:rsidRDefault="0031675F" w:rsidP="00642218">
            <w:pPr>
              <w:pStyle w:val="Default"/>
              <w:spacing w:before="60" w:after="60"/>
              <w:jc w:val="both"/>
              <w:rPr>
                <w:sz w:val="20"/>
              </w:rPr>
            </w:pPr>
            <w:r w:rsidRPr="003A7F88">
              <w:rPr>
                <w:sz w:val="20"/>
              </w:rPr>
              <w:t>Contact details</w:t>
            </w:r>
          </w:p>
        </w:tc>
        <w:tc>
          <w:tcPr>
            <w:tcW w:w="5017" w:type="dxa"/>
          </w:tcPr>
          <w:p w:rsidR="0031675F" w:rsidRPr="003A7F88" w:rsidRDefault="0031675F" w:rsidP="00642218">
            <w:pPr>
              <w:pStyle w:val="Default"/>
              <w:spacing w:before="60" w:after="60"/>
              <w:jc w:val="both"/>
              <w:rPr>
                <w:sz w:val="20"/>
              </w:rPr>
            </w:pPr>
            <w:r>
              <w:rPr>
                <w:sz w:val="20"/>
              </w:rPr>
              <w:t>Telephone/</w:t>
            </w:r>
            <w:r w:rsidRPr="003A7F88">
              <w:rPr>
                <w:sz w:val="20"/>
              </w:rPr>
              <w:t xml:space="preserve"> Cellphone </w:t>
            </w:r>
            <w:r>
              <w:rPr>
                <w:sz w:val="20"/>
              </w:rPr>
              <w:t>/</w:t>
            </w:r>
            <w:r w:rsidRPr="003A7F88">
              <w:rPr>
                <w:sz w:val="20"/>
              </w:rPr>
              <w:t xml:space="preserve">Fax: </w:t>
            </w:r>
          </w:p>
        </w:tc>
      </w:tr>
      <w:tr w:rsidR="0031675F" w:rsidTr="00642218">
        <w:trPr>
          <w:trHeight w:val="157"/>
        </w:trPr>
        <w:tc>
          <w:tcPr>
            <w:tcW w:w="4181" w:type="dxa"/>
            <w:gridSpan w:val="2"/>
          </w:tcPr>
          <w:p w:rsidR="0031675F" w:rsidRPr="003A7F88" w:rsidRDefault="0031675F" w:rsidP="00642218">
            <w:pPr>
              <w:pStyle w:val="Default"/>
              <w:spacing w:before="60" w:after="60"/>
              <w:jc w:val="both"/>
              <w:rPr>
                <w:sz w:val="20"/>
              </w:rPr>
            </w:pPr>
            <w:r w:rsidRPr="003A7F88">
              <w:rPr>
                <w:sz w:val="20"/>
              </w:rPr>
              <w:t xml:space="preserve">E-mail: </w:t>
            </w:r>
          </w:p>
        </w:tc>
        <w:tc>
          <w:tcPr>
            <w:tcW w:w="5017" w:type="dxa"/>
          </w:tcPr>
          <w:p w:rsidR="0031675F" w:rsidRPr="003A7F88" w:rsidRDefault="0031675F" w:rsidP="00642218">
            <w:pPr>
              <w:pStyle w:val="Default"/>
              <w:spacing w:before="60" w:after="60"/>
              <w:jc w:val="both"/>
              <w:rPr>
                <w:sz w:val="20"/>
              </w:rPr>
            </w:pPr>
            <w:r w:rsidRPr="003A7F88">
              <w:rPr>
                <w:sz w:val="20"/>
              </w:rPr>
              <w:t xml:space="preserve">Web page: </w:t>
            </w:r>
          </w:p>
        </w:tc>
      </w:tr>
      <w:tr w:rsidR="0031675F" w:rsidTr="00642218">
        <w:trPr>
          <w:trHeight w:val="157"/>
        </w:trPr>
        <w:tc>
          <w:tcPr>
            <w:tcW w:w="9198" w:type="dxa"/>
            <w:gridSpan w:val="3"/>
          </w:tcPr>
          <w:p w:rsidR="0031675F" w:rsidRPr="003A7F88" w:rsidRDefault="0031675F" w:rsidP="00642218">
            <w:pPr>
              <w:pStyle w:val="Default"/>
              <w:spacing w:before="60" w:after="60"/>
              <w:rPr>
                <w:sz w:val="20"/>
              </w:rPr>
            </w:pPr>
            <w:r w:rsidRPr="003A7F88">
              <w:rPr>
                <w:sz w:val="20"/>
              </w:rPr>
              <w:t xml:space="preserve">EIC Code: </w:t>
            </w:r>
          </w:p>
          <w:p w:rsidR="0031675F" w:rsidRPr="003A7F88" w:rsidRDefault="0031675F" w:rsidP="00642218">
            <w:pPr>
              <w:pStyle w:val="Default"/>
              <w:spacing w:before="60" w:after="60"/>
              <w:rPr>
                <w:sz w:val="20"/>
              </w:rPr>
            </w:pPr>
            <w:r w:rsidRPr="003A7F88">
              <w:rPr>
                <w:sz w:val="20"/>
              </w:rPr>
              <w:t xml:space="preserve">IBAN / Bank Name and Branch: </w:t>
            </w:r>
          </w:p>
        </w:tc>
      </w:tr>
      <w:tr w:rsidR="0031675F" w:rsidTr="00642218">
        <w:trPr>
          <w:trHeight w:val="157"/>
        </w:trPr>
        <w:tc>
          <w:tcPr>
            <w:tcW w:w="9198" w:type="dxa"/>
            <w:gridSpan w:val="3"/>
          </w:tcPr>
          <w:p w:rsidR="0031675F" w:rsidRPr="003A7F88" w:rsidRDefault="0031675F" w:rsidP="00642218">
            <w:pPr>
              <w:pStyle w:val="Default"/>
              <w:spacing w:before="60" w:after="60"/>
              <w:jc w:val="center"/>
              <w:rPr>
                <w:i/>
                <w:sz w:val="20"/>
              </w:rPr>
            </w:pPr>
            <w:r w:rsidRPr="003A7F88">
              <w:rPr>
                <w:i/>
                <w:sz w:val="20"/>
              </w:rPr>
              <w:t>Applicant’s legal representatives:</w:t>
            </w:r>
          </w:p>
        </w:tc>
      </w:tr>
      <w:tr w:rsidR="0031675F" w:rsidTr="00642218">
        <w:trPr>
          <w:trHeight w:val="157"/>
        </w:trPr>
        <w:tc>
          <w:tcPr>
            <w:tcW w:w="4181" w:type="dxa"/>
            <w:gridSpan w:val="2"/>
          </w:tcPr>
          <w:p w:rsidR="0031675F" w:rsidRPr="003A7F88" w:rsidRDefault="0031675F" w:rsidP="00642218">
            <w:pPr>
              <w:pStyle w:val="Default"/>
              <w:spacing w:before="60" w:after="60"/>
              <w:jc w:val="both"/>
              <w:rPr>
                <w:sz w:val="20"/>
              </w:rPr>
            </w:pPr>
            <w:r w:rsidRPr="003A7F88">
              <w:rPr>
                <w:sz w:val="20"/>
              </w:rPr>
              <w:t xml:space="preserve">Name: </w:t>
            </w:r>
          </w:p>
        </w:tc>
        <w:tc>
          <w:tcPr>
            <w:tcW w:w="5017" w:type="dxa"/>
          </w:tcPr>
          <w:p w:rsidR="0031675F" w:rsidRPr="003A7F88" w:rsidRDefault="0031675F" w:rsidP="00642218">
            <w:pPr>
              <w:pStyle w:val="Default"/>
              <w:spacing w:before="60" w:after="60"/>
              <w:jc w:val="both"/>
              <w:rPr>
                <w:sz w:val="20"/>
              </w:rPr>
            </w:pPr>
            <w:r>
              <w:rPr>
                <w:sz w:val="20"/>
              </w:rPr>
              <w:t>Telephone/</w:t>
            </w:r>
            <w:r w:rsidRPr="003A7F88">
              <w:rPr>
                <w:sz w:val="20"/>
              </w:rPr>
              <w:t xml:space="preserve">Fax: </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sidRPr="003A7F88">
              <w:rPr>
                <w:sz w:val="20"/>
              </w:rPr>
              <w:t xml:space="preserve">E-mail: </w:t>
            </w:r>
          </w:p>
        </w:tc>
      </w:tr>
      <w:tr w:rsidR="0031675F" w:rsidTr="00642218">
        <w:trPr>
          <w:trHeight w:val="157"/>
        </w:trPr>
        <w:tc>
          <w:tcPr>
            <w:tcW w:w="9198" w:type="dxa"/>
            <w:gridSpan w:val="3"/>
          </w:tcPr>
          <w:p w:rsidR="0031675F" w:rsidRPr="003A7F88" w:rsidRDefault="0031675F" w:rsidP="00642218">
            <w:pPr>
              <w:pStyle w:val="Default"/>
              <w:spacing w:before="60" w:after="60"/>
              <w:jc w:val="center"/>
              <w:rPr>
                <w:i/>
                <w:sz w:val="20"/>
              </w:rPr>
            </w:pPr>
            <w:r w:rsidRPr="003A7F88">
              <w:rPr>
                <w:i/>
                <w:sz w:val="20"/>
              </w:rPr>
              <w:t>Contact persons:</w:t>
            </w:r>
          </w:p>
        </w:tc>
      </w:tr>
      <w:tr w:rsidR="0031675F" w:rsidTr="00642218">
        <w:trPr>
          <w:trHeight w:val="157"/>
        </w:trPr>
        <w:tc>
          <w:tcPr>
            <w:tcW w:w="4158" w:type="dxa"/>
          </w:tcPr>
          <w:p w:rsidR="0031675F" w:rsidRPr="003A7F88" w:rsidRDefault="0031675F" w:rsidP="00642218">
            <w:pPr>
              <w:pStyle w:val="Default"/>
              <w:spacing w:before="60" w:after="60"/>
              <w:jc w:val="both"/>
              <w:rPr>
                <w:sz w:val="20"/>
              </w:rPr>
            </w:pPr>
            <w:r w:rsidRPr="003A7F88">
              <w:rPr>
                <w:sz w:val="20"/>
              </w:rPr>
              <w:t xml:space="preserve">Name: </w:t>
            </w:r>
          </w:p>
        </w:tc>
        <w:tc>
          <w:tcPr>
            <w:tcW w:w="5040" w:type="dxa"/>
            <w:gridSpan w:val="2"/>
          </w:tcPr>
          <w:p w:rsidR="0031675F" w:rsidRPr="003A7F88" w:rsidRDefault="0031675F" w:rsidP="00642218">
            <w:pPr>
              <w:pStyle w:val="Default"/>
              <w:spacing w:before="60" w:after="60"/>
              <w:jc w:val="both"/>
              <w:rPr>
                <w:sz w:val="20"/>
              </w:rPr>
            </w:pPr>
            <w:r w:rsidRPr="003A7F88">
              <w:rPr>
                <w:sz w:val="20"/>
              </w:rPr>
              <w:t>Telephone</w:t>
            </w:r>
            <w:r>
              <w:rPr>
                <w:sz w:val="20"/>
              </w:rPr>
              <w:t>/</w:t>
            </w:r>
            <w:r w:rsidRPr="003A7F88">
              <w:rPr>
                <w:sz w:val="20"/>
              </w:rPr>
              <w:t>Cellphone</w:t>
            </w:r>
            <w:r>
              <w:rPr>
                <w:sz w:val="20"/>
              </w:rPr>
              <w:t>/Fax</w:t>
            </w:r>
            <w:r w:rsidRPr="003A7F88">
              <w:rPr>
                <w:sz w:val="20"/>
              </w:rPr>
              <w:t xml:space="preserve">: </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sidRPr="003A7F88">
              <w:rPr>
                <w:sz w:val="20"/>
              </w:rPr>
              <w:t xml:space="preserve">E-mail: </w:t>
            </w:r>
          </w:p>
        </w:tc>
      </w:tr>
      <w:tr w:rsidR="0031675F" w:rsidTr="00642218">
        <w:trPr>
          <w:trHeight w:val="631"/>
        </w:trPr>
        <w:tc>
          <w:tcPr>
            <w:tcW w:w="9198" w:type="dxa"/>
            <w:gridSpan w:val="3"/>
          </w:tcPr>
          <w:p w:rsidR="0031675F" w:rsidRPr="003A7F88" w:rsidRDefault="0031675F" w:rsidP="00642218">
            <w:pPr>
              <w:pStyle w:val="Default"/>
              <w:jc w:val="both"/>
              <w:rPr>
                <w:sz w:val="20"/>
              </w:rPr>
            </w:pPr>
            <w:r w:rsidRPr="003A7F88">
              <w:rPr>
                <w:sz w:val="20"/>
              </w:rPr>
              <w:t xml:space="preserve">The solicitant declares that he has read the provisions of this procedure and of its ANNEXES, as well as the regulations in force regarding the allocation of the </w:t>
            </w:r>
            <w:r w:rsidRPr="00145CB1">
              <w:rPr>
                <w:i/>
                <w:sz w:val="20"/>
              </w:rPr>
              <w:t>Capacities</w:t>
            </w:r>
            <w:r w:rsidRPr="003A7F88">
              <w:rPr>
                <w:sz w:val="20"/>
              </w:rPr>
              <w:t xml:space="preserve"> between Bidding Zones of TRANSELECTRICA and UKRENERGO and fully understands and accepts them. </w:t>
            </w:r>
          </w:p>
          <w:p w:rsidR="0031675F" w:rsidRPr="003A7F88" w:rsidRDefault="0031675F" w:rsidP="00642218">
            <w:pPr>
              <w:pStyle w:val="Default"/>
              <w:jc w:val="right"/>
              <w:rPr>
                <w:sz w:val="20"/>
              </w:rPr>
            </w:pPr>
            <w:r w:rsidRPr="003A7F88">
              <w:rPr>
                <w:sz w:val="20"/>
              </w:rPr>
              <w:t>Legal representative signature/stamp</w:t>
            </w:r>
          </w:p>
        </w:tc>
      </w:tr>
      <w:tr w:rsidR="0031675F" w:rsidTr="00642218">
        <w:trPr>
          <w:trHeight w:val="297"/>
        </w:trPr>
        <w:tc>
          <w:tcPr>
            <w:tcW w:w="9198" w:type="dxa"/>
            <w:gridSpan w:val="3"/>
          </w:tcPr>
          <w:p w:rsidR="0031675F" w:rsidRPr="003A7F88" w:rsidRDefault="0031675F" w:rsidP="00642218">
            <w:pPr>
              <w:pStyle w:val="Default"/>
              <w:spacing w:before="60" w:after="60"/>
              <w:jc w:val="both"/>
              <w:rPr>
                <w:sz w:val="20"/>
              </w:rPr>
            </w:pPr>
            <w:r w:rsidRPr="003A7F88">
              <w:rPr>
                <w:b/>
                <w:bCs/>
                <w:sz w:val="20"/>
                <w:u w:val="single"/>
              </w:rPr>
              <w:t xml:space="preserve">The Balancing Responsible Party assuming the balancing responsibility for the cross-border Registered Participant which has a legal right to trade in the Romanian electricity market. </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sidRPr="003A7F88">
              <w:rPr>
                <w:sz w:val="20"/>
              </w:rPr>
              <w:t xml:space="preserve">Full name of the company: </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sidRPr="003A7F88">
              <w:rPr>
                <w:sz w:val="20"/>
              </w:rPr>
              <w:t xml:space="preserve">Headquarters address: </w:t>
            </w:r>
          </w:p>
        </w:tc>
      </w:tr>
      <w:tr w:rsidR="0031675F" w:rsidTr="00642218">
        <w:trPr>
          <w:trHeight w:val="157"/>
        </w:trPr>
        <w:tc>
          <w:tcPr>
            <w:tcW w:w="9198" w:type="dxa"/>
            <w:gridSpan w:val="3"/>
          </w:tcPr>
          <w:p w:rsidR="0031675F" w:rsidRPr="0062518D" w:rsidRDefault="0031675F" w:rsidP="00642218">
            <w:pPr>
              <w:pStyle w:val="Default"/>
              <w:spacing w:before="60" w:after="60"/>
              <w:jc w:val="both"/>
              <w:rPr>
                <w:sz w:val="20"/>
              </w:rPr>
            </w:pPr>
            <w:r w:rsidRPr="0062518D">
              <w:rPr>
                <w:sz w:val="20"/>
              </w:rPr>
              <w:t>Name of legal representatives:</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Pr>
                <w:sz w:val="20"/>
              </w:rPr>
              <w:t>Telephone/</w:t>
            </w:r>
            <w:r w:rsidRPr="003A7F88">
              <w:rPr>
                <w:sz w:val="20"/>
              </w:rPr>
              <w:t>Cellphon</w:t>
            </w:r>
            <w:r>
              <w:rPr>
                <w:sz w:val="20"/>
              </w:rPr>
              <w:t>e/F</w:t>
            </w:r>
            <w:r w:rsidRPr="003A7F88">
              <w:rPr>
                <w:sz w:val="20"/>
              </w:rPr>
              <w:t xml:space="preserve">ax: </w:t>
            </w:r>
          </w:p>
        </w:tc>
      </w:tr>
      <w:tr w:rsidR="0031675F" w:rsidTr="00642218">
        <w:trPr>
          <w:trHeight w:val="157"/>
        </w:trPr>
        <w:tc>
          <w:tcPr>
            <w:tcW w:w="9198" w:type="dxa"/>
            <w:gridSpan w:val="3"/>
          </w:tcPr>
          <w:p w:rsidR="0031675F" w:rsidRPr="003A7F88" w:rsidRDefault="0031675F" w:rsidP="00642218">
            <w:pPr>
              <w:pStyle w:val="Default"/>
              <w:spacing w:before="60" w:after="60"/>
              <w:jc w:val="both"/>
              <w:rPr>
                <w:sz w:val="20"/>
              </w:rPr>
            </w:pPr>
            <w:r>
              <w:rPr>
                <w:sz w:val="20"/>
              </w:rPr>
              <w:t>E-mail:</w:t>
            </w:r>
            <w:r w:rsidRPr="003A7F88">
              <w:rPr>
                <w:sz w:val="20"/>
              </w:rPr>
              <w:t xml:space="preserve"> </w:t>
            </w:r>
          </w:p>
        </w:tc>
      </w:tr>
      <w:tr w:rsidR="0031675F" w:rsidTr="00642218">
        <w:trPr>
          <w:trHeight w:val="157"/>
        </w:trPr>
        <w:tc>
          <w:tcPr>
            <w:tcW w:w="9198" w:type="dxa"/>
            <w:gridSpan w:val="3"/>
          </w:tcPr>
          <w:p w:rsidR="0031675F" w:rsidRPr="003A7F88" w:rsidRDefault="0031675F" w:rsidP="00642218">
            <w:pPr>
              <w:pStyle w:val="Default"/>
              <w:spacing w:before="60" w:after="60"/>
              <w:rPr>
                <w:sz w:val="20"/>
              </w:rPr>
            </w:pPr>
            <w:r>
              <w:rPr>
                <w:sz w:val="20"/>
              </w:rPr>
              <w:t>BRP – EIC Code</w:t>
            </w:r>
            <w:r w:rsidRPr="003A7F88">
              <w:rPr>
                <w:sz w:val="20"/>
              </w:rPr>
              <w:t xml:space="preserve">: </w:t>
            </w:r>
          </w:p>
        </w:tc>
      </w:tr>
      <w:tr w:rsidR="0031675F" w:rsidTr="00642218">
        <w:trPr>
          <w:trHeight w:val="157"/>
        </w:trPr>
        <w:tc>
          <w:tcPr>
            <w:tcW w:w="9198" w:type="dxa"/>
            <w:gridSpan w:val="3"/>
          </w:tcPr>
          <w:p w:rsidR="0031675F" w:rsidRDefault="0031675F" w:rsidP="00642218">
            <w:pPr>
              <w:pStyle w:val="Default"/>
              <w:spacing w:before="60" w:after="60"/>
              <w:jc w:val="both"/>
              <w:rPr>
                <w:sz w:val="20"/>
              </w:rPr>
            </w:pPr>
            <w:r w:rsidRPr="003A7F88">
              <w:rPr>
                <w:sz w:val="20"/>
              </w:rPr>
              <w:t xml:space="preserve">BRP </w:t>
            </w:r>
            <w:r>
              <w:rPr>
                <w:sz w:val="20"/>
              </w:rPr>
              <w:t>assume</w:t>
            </w:r>
            <w:r w:rsidRPr="003A7F88">
              <w:rPr>
                <w:sz w:val="20"/>
              </w:rPr>
              <w:t xml:space="preserve"> the balancing responsibility for the cross-border</w:t>
            </w:r>
            <w:r>
              <w:rPr>
                <w:sz w:val="20"/>
              </w:rPr>
              <w:t xml:space="preserve"> </w:t>
            </w:r>
            <w:r w:rsidRPr="003A7F88">
              <w:rPr>
                <w:sz w:val="20"/>
              </w:rPr>
              <w:t xml:space="preserve">Registered Participant: </w:t>
            </w:r>
          </w:p>
          <w:p w:rsidR="0031675F" w:rsidRPr="003A7F88" w:rsidRDefault="0031675F" w:rsidP="00642218">
            <w:pPr>
              <w:pStyle w:val="Default"/>
              <w:spacing w:before="60" w:after="60"/>
              <w:jc w:val="right"/>
              <w:rPr>
                <w:sz w:val="20"/>
              </w:rPr>
            </w:pPr>
            <w:r w:rsidRPr="003A7F88">
              <w:rPr>
                <w:sz w:val="20"/>
              </w:rPr>
              <w:t xml:space="preserve">Legal representative </w:t>
            </w:r>
            <w:r>
              <w:rPr>
                <w:sz w:val="20"/>
              </w:rPr>
              <w:t xml:space="preserve">of BRP </w:t>
            </w:r>
            <w:r w:rsidRPr="003A7F88">
              <w:rPr>
                <w:sz w:val="20"/>
              </w:rPr>
              <w:t>signature/stamp</w:t>
            </w:r>
          </w:p>
        </w:tc>
      </w:tr>
    </w:tbl>
    <w:p w:rsidR="0031675F" w:rsidRDefault="0031675F" w:rsidP="0031675F"/>
    <w:p w:rsidR="0031675F" w:rsidRDefault="0031675F" w:rsidP="0031675F">
      <w:r>
        <w:br w:type="page"/>
      </w:r>
    </w:p>
    <w:p w:rsidR="0031675F" w:rsidRDefault="0031675F" w:rsidP="0031675F">
      <w:pPr>
        <w:pStyle w:val="Heading3"/>
        <w:numPr>
          <w:ilvl w:val="0"/>
          <w:numId w:val="0"/>
        </w:numPr>
        <w:ind w:left="1021"/>
      </w:pPr>
      <w:bookmarkStart w:id="166" w:name="_Toc519672894"/>
      <w:r>
        <w:lastRenderedPageBreak/>
        <w:t>ANNEX 2 – Public Romanian holidays</w:t>
      </w:r>
      <w:bookmarkEnd w:id="166"/>
    </w:p>
    <w:p w:rsidR="0031675F" w:rsidRDefault="0031675F" w:rsidP="0031675F"/>
    <w:p w:rsidR="0031675F" w:rsidRDefault="0031675F" w:rsidP="0031675F"/>
    <w:p w:rsidR="0031675F" w:rsidRDefault="0031675F" w:rsidP="0031675F"/>
    <w:p w:rsidR="0031675F" w:rsidRDefault="0031675F" w:rsidP="0031675F"/>
    <w:p w:rsidR="0031675F" w:rsidRDefault="0031675F" w:rsidP="0031675F"/>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67"/>
        <w:gridCol w:w="2359"/>
        <w:gridCol w:w="3372"/>
      </w:tblGrid>
      <w:tr w:rsidR="0031675F" w:rsidRPr="00D173C0" w:rsidTr="00642218">
        <w:trPr>
          <w:jc w:val="center"/>
        </w:trPr>
        <w:tc>
          <w:tcPr>
            <w:tcW w:w="967" w:type="dxa"/>
          </w:tcPr>
          <w:p w:rsidR="0031675F" w:rsidRDefault="0031675F" w:rsidP="00642218">
            <w:pPr>
              <w:overflowPunct/>
              <w:autoSpaceDE/>
              <w:autoSpaceDN/>
              <w:adjustRightInd/>
              <w:spacing w:before="60" w:after="60" w:line="300" w:lineRule="exact"/>
              <w:ind w:left="113" w:right="113"/>
              <w:jc w:val="center"/>
              <w:textAlignment w:val="auto"/>
              <w:rPr>
                <w:rFonts w:eastAsia="Calibri"/>
                <w:b/>
                <w:sz w:val="24"/>
                <w:szCs w:val="22"/>
                <w:lang w:val="en-US" w:eastAsia="en-GB"/>
              </w:rPr>
            </w:pPr>
            <w:r>
              <w:rPr>
                <w:rFonts w:eastAsia="Calibri"/>
                <w:b/>
                <w:sz w:val="24"/>
                <w:szCs w:val="22"/>
                <w:lang w:val="en-US" w:eastAsia="en-GB"/>
              </w:rPr>
              <w:t>Nr. Crt.</w:t>
            </w:r>
          </w:p>
        </w:tc>
        <w:tc>
          <w:tcPr>
            <w:tcW w:w="2359" w:type="dxa"/>
            <w:vAlign w:val="center"/>
          </w:tcPr>
          <w:p w:rsidR="0031675F" w:rsidRDefault="0031675F" w:rsidP="00642218">
            <w:pPr>
              <w:overflowPunct/>
              <w:autoSpaceDE/>
              <w:autoSpaceDN/>
              <w:adjustRightInd/>
              <w:spacing w:before="60" w:after="60" w:line="300" w:lineRule="exact"/>
              <w:ind w:left="113" w:right="113"/>
              <w:jc w:val="right"/>
              <w:textAlignment w:val="auto"/>
              <w:rPr>
                <w:rFonts w:eastAsia="Calibri"/>
                <w:b/>
                <w:sz w:val="24"/>
                <w:szCs w:val="22"/>
                <w:lang w:val="en-US" w:eastAsia="en-GB"/>
              </w:rPr>
            </w:pPr>
            <w:r>
              <w:rPr>
                <w:rFonts w:eastAsia="Calibri"/>
                <w:b/>
                <w:sz w:val="24"/>
                <w:szCs w:val="22"/>
                <w:lang w:val="en-US" w:eastAsia="en-GB"/>
              </w:rPr>
              <w:t>Date</w:t>
            </w:r>
          </w:p>
        </w:tc>
        <w:tc>
          <w:tcPr>
            <w:tcW w:w="3372" w:type="dxa"/>
            <w:vAlign w:val="center"/>
          </w:tcPr>
          <w:p w:rsidR="0031675F" w:rsidRDefault="0031675F" w:rsidP="00642218">
            <w:pPr>
              <w:overflowPunct/>
              <w:autoSpaceDE/>
              <w:autoSpaceDN/>
              <w:adjustRightInd/>
              <w:spacing w:before="60" w:after="60" w:line="300" w:lineRule="exact"/>
              <w:ind w:left="113" w:right="113"/>
              <w:textAlignment w:val="auto"/>
              <w:rPr>
                <w:rFonts w:eastAsia="Calibri"/>
                <w:b/>
                <w:sz w:val="24"/>
                <w:szCs w:val="22"/>
                <w:lang w:val="en-US" w:eastAsia="en-GB"/>
              </w:rPr>
            </w:pPr>
            <w:r>
              <w:rPr>
                <w:rFonts w:eastAsia="Calibri"/>
                <w:b/>
                <w:sz w:val="24"/>
                <w:szCs w:val="22"/>
                <w:lang w:val="en-US" w:eastAsia="en-GB"/>
              </w:rPr>
              <w:t>Description</w:t>
            </w:r>
          </w:p>
        </w:tc>
      </w:tr>
      <w:tr w:rsidR="0031675F" w:rsidRPr="00D173C0" w:rsidTr="00642218">
        <w:trPr>
          <w:jc w:val="center"/>
        </w:trPr>
        <w:tc>
          <w:tcPr>
            <w:tcW w:w="967" w:type="dxa"/>
          </w:tcPr>
          <w:p w:rsidR="0031675F" w:rsidRPr="00D173C0" w:rsidRDefault="0031675F" w:rsidP="00642218">
            <w:pPr>
              <w:widowControl w:val="0"/>
              <w:spacing w:before="60" w:after="60"/>
              <w:ind w:left="113" w:right="113"/>
              <w:jc w:val="center"/>
              <w:rPr>
                <w:sz w:val="24"/>
                <w:szCs w:val="24"/>
              </w:rPr>
            </w:pPr>
            <w:r>
              <w:rPr>
                <w:sz w:val="24"/>
                <w:szCs w:val="24"/>
              </w:rPr>
              <w:t>1</w:t>
            </w:r>
          </w:p>
        </w:tc>
        <w:tc>
          <w:tcPr>
            <w:tcW w:w="2359" w:type="dxa"/>
          </w:tcPr>
          <w:p w:rsidR="0031675F" w:rsidRPr="00D173C0" w:rsidRDefault="0031675F" w:rsidP="00642218">
            <w:pPr>
              <w:widowControl w:val="0"/>
              <w:spacing w:before="60" w:after="60"/>
              <w:ind w:left="113" w:right="113"/>
              <w:jc w:val="right"/>
              <w:rPr>
                <w:sz w:val="24"/>
                <w:szCs w:val="24"/>
              </w:rPr>
            </w:pPr>
            <w:r w:rsidRPr="00D173C0">
              <w:rPr>
                <w:sz w:val="24"/>
                <w:szCs w:val="24"/>
              </w:rPr>
              <w:t>01.01.201</w:t>
            </w:r>
            <w:r>
              <w:rPr>
                <w:sz w:val="24"/>
                <w:szCs w:val="24"/>
              </w:rPr>
              <w:t>9</w:t>
            </w:r>
          </w:p>
        </w:tc>
        <w:tc>
          <w:tcPr>
            <w:tcW w:w="3372" w:type="dxa"/>
          </w:tcPr>
          <w:p w:rsidR="0031675F" w:rsidRPr="00D173C0" w:rsidRDefault="0031675F" w:rsidP="00642218">
            <w:pPr>
              <w:widowControl w:val="0"/>
              <w:spacing w:before="60" w:after="60"/>
              <w:ind w:left="113" w:right="113"/>
              <w:rPr>
                <w:sz w:val="24"/>
                <w:szCs w:val="24"/>
              </w:rPr>
            </w:pPr>
            <w:r w:rsidRPr="00D173C0">
              <w:rPr>
                <w:sz w:val="24"/>
                <w:szCs w:val="24"/>
              </w:rPr>
              <w:t>New Year’s Day</w:t>
            </w:r>
          </w:p>
        </w:tc>
      </w:tr>
      <w:tr w:rsidR="0031675F" w:rsidRPr="00D173C0" w:rsidTr="00642218">
        <w:trPr>
          <w:jc w:val="center"/>
        </w:trPr>
        <w:tc>
          <w:tcPr>
            <w:tcW w:w="967" w:type="dxa"/>
          </w:tcPr>
          <w:p w:rsidR="0031675F" w:rsidRPr="00D173C0" w:rsidRDefault="0031675F" w:rsidP="00642218">
            <w:pPr>
              <w:widowControl w:val="0"/>
              <w:spacing w:before="60" w:after="60"/>
              <w:ind w:left="113" w:right="113"/>
              <w:jc w:val="center"/>
              <w:rPr>
                <w:sz w:val="24"/>
                <w:szCs w:val="24"/>
              </w:rPr>
            </w:pPr>
            <w:r>
              <w:rPr>
                <w:sz w:val="24"/>
                <w:szCs w:val="24"/>
              </w:rPr>
              <w:t>2</w:t>
            </w:r>
          </w:p>
        </w:tc>
        <w:tc>
          <w:tcPr>
            <w:tcW w:w="2359" w:type="dxa"/>
          </w:tcPr>
          <w:p w:rsidR="0031675F" w:rsidRPr="00D173C0" w:rsidRDefault="0031675F" w:rsidP="00642218">
            <w:pPr>
              <w:widowControl w:val="0"/>
              <w:spacing w:before="60" w:after="60"/>
              <w:ind w:left="113" w:right="113"/>
              <w:jc w:val="right"/>
              <w:rPr>
                <w:sz w:val="24"/>
                <w:szCs w:val="24"/>
              </w:rPr>
            </w:pPr>
            <w:r w:rsidRPr="00D173C0">
              <w:rPr>
                <w:sz w:val="24"/>
                <w:szCs w:val="24"/>
              </w:rPr>
              <w:t>02.01.201</w:t>
            </w:r>
            <w:r>
              <w:rPr>
                <w:sz w:val="24"/>
                <w:szCs w:val="24"/>
              </w:rPr>
              <w:t>9</w:t>
            </w:r>
          </w:p>
        </w:tc>
        <w:tc>
          <w:tcPr>
            <w:tcW w:w="3372" w:type="dxa"/>
          </w:tcPr>
          <w:p w:rsidR="0031675F" w:rsidRPr="00D173C0" w:rsidRDefault="0031675F" w:rsidP="00642218">
            <w:pPr>
              <w:widowControl w:val="0"/>
              <w:spacing w:before="60" w:after="60"/>
              <w:ind w:left="113" w:right="113"/>
              <w:rPr>
                <w:sz w:val="24"/>
                <w:szCs w:val="24"/>
              </w:rPr>
            </w:pPr>
            <w:r w:rsidRPr="00D173C0">
              <w:rPr>
                <w:sz w:val="24"/>
                <w:szCs w:val="24"/>
              </w:rPr>
              <w:t>New Year’s Day</w:t>
            </w:r>
          </w:p>
        </w:tc>
      </w:tr>
      <w:tr w:rsidR="0031675F" w:rsidRPr="00D173C0" w:rsidTr="00642218">
        <w:trPr>
          <w:jc w:val="center"/>
        </w:trPr>
        <w:tc>
          <w:tcPr>
            <w:tcW w:w="967" w:type="dxa"/>
          </w:tcPr>
          <w:p w:rsidR="0031675F" w:rsidRDefault="0031675F" w:rsidP="00642218">
            <w:pPr>
              <w:widowControl w:val="0"/>
              <w:spacing w:before="60" w:after="60"/>
              <w:ind w:left="113" w:right="113"/>
              <w:jc w:val="center"/>
              <w:rPr>
                <w:sz w:val="24"/>
                <w:szCs w:val="24"/>
              </w:rPr>
            </w:pPr>
            <w:r>
              <w:rPr>
                <w:sz w:val="24"/>
                <w:szCs w:val="24"/>
              </w:rPr>
              <w:t>3</w:t>
            </w:r>
          </w:p>
        </w:tc>
        <w:tc>
          <w:tcPr>
            <w:tcW w:w="2359" w:type="dxa"/>
          </w:tcPr>
          <w:p w:rsidR="0031675F" w:rsidRPr="00D173C0" w:rsidRDefault="0031675F" w:rsidP="00642218">
            <w:pPr>
              <w:widowControl w:val="0"/>
              <w:spacing w:before="60" w:after="60"/>
              <w:ind w:left="113" w:right="113"/>
              <w:jc w:val="right"/>
              <w:rPr>
                <w:sz w:val="24"/>
                <w:szCs w:val="24"/>
              </w:rPr>
            </w:pPr>
            <w:r>
              <w:rPr>
                <w:sz w:val="24"/>
                <w:szCs w:val="24"/>
              </w:rPr>
              <w:t>24.01.2019</w:t>
            </w:r>
          </w:p>
        </w:tc>
        <w:tc>
          <w:tcPr>
            <w:tcW w:w="3372" w:type="dxa"/>
          </w:tcPr>
          <w:p w:rsidR="0031675F" w:rsidRPr="00D173C0" w:rsidRDefault="0031675F" w:rsidP="00642218">
            <w:pPr>
              <w:widowControl w:val="0"/>
              <w:spacing w:before="60" w:after="60"/>
              <w:ind w:left="113" w:right="113"/>
              <w:rPr>
                <w:sz w:val="24"/>
                <w:szCs w:val="24"/>
              </w:rPr>
            </w:pPr>
            <w:r>
              <w:rPr>
                <w:sz w:val="24"/>
                <w:szCs w:val="24"/>
              </w:rPr>
              <w:t>The Union Day</w:t>
            </w:r>
          </w:p>
        </w:tc>
      </w:tr>
      <w:tr w:rsidR="0082746B" w:rsidRPr="00D173C0" w:rsidTr="00642218">
        <w:trPr>
          <w:jc w:val="center"/>
        </w:trPr>
        <w:tc>
          <w:tcPr>
            <w:tcW w:w="967" w:type="dxa"/>
          </w:tcPr>
          <w:p w:rsidR="0082746B" w:rsidRDefault="0082746B" w:rsidP="00642218">
            <w:pPr>
              <w:widowControl w:val="0"/>
              <w:spacing w:before="60" w:after="60"/>
              <w:ind w:left="113" w:right="113"/>
              <w:jc w:val="center"/>
              <w:rPr>
                <w:sz w:val="24"/>
                <w:szCs w:val="24"/>
              </w:rPr>
            </w:pPr>
            <w:r>
              <w:rPr>
                <w:sz w:val="24"/>
                <w:szCs w:val="24"/>
              </w:rPr>
              <w:t>4</w:t>
            </w:r>
          </w:p>
        </w:tc>
        <w:tc>
          <w:tcPr>
            <w:tcW w:w="2359" w:type="dxa"/>
          </w:tcPr>
          <w:p w:rsidR="0082746B" w:rsidRDefault="0082746B" w:rsidP="00642218">
            <w:pPr>
              <w:widowControl w:val="0"/>
              <w:spacing w:before="60" w:after="60"/>
              <w:ind w:left="113" w:right="113"/>
              <w:jc w:val="right"/>
              <w:rPr>
                <w:sz w:val="24"/>
                <w:szCs w:val="24"/>
              </w:rPr>
            </w:pPr>
            <w:r>
              <w:rPr>
                <w:sz w:val="24"/>
                <w:szCs w:val="24"/>
              </w:rPr>
              <w:t>26.04.2018</w:t>
            </w:r>
          </w:p>
        </w:tc>
        <w:tc>
          <w:tcPr>
            <w:tcW w:w="3372" w:type="dxa"/>
          </w:tcPr>
          <w:p w:rsidR="0082746B" w:rsidRDefault="00932625" w:rsidP="00642218">
            <w:pPr>
              <w:widowControl w:val="0"/>
              <w:spacing w:before="60" w:after="60"/>
              <w:ind w:left="113" w:right="113"/>
              <w:rPr>
                <w:sz w:val="24"/>
                <w:szCs w:val="24"/>
              </w:rPr>
            </w:pPr>
            <w:r>
              <w:rPr>
                <w:sz w:val="24"/>
                <w:szCs w:val="24"/>
              </w:rPr>
              <w:t>The Ea</w:t>
            </w:r>
            <w:r w:rsidR="0082746B">
              <w:rPr>
                <w:sz w:val="24"/>
                <w:szCs w:val="24"/>
              </w:rPr>
              <w:t>ster Friday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5</w:t>
            </w:r>
          </w:p>
        </w:tc>
        <w:tc>
          <w:tcPr>
            <w:tcW w:w="2359" w:type="dxa"/>
          </w:tcPr>
          <w:p w:rsidR="00932625" w:rsidRPr="00D173C0" w:rsidRDefault="00932625" w:rsidP="00642218">
            <w:pPr>
              <w:widowControl w:val="0"/>
              <w:spacing w:before="60" w:after="60"/>
              <w:ind w:left="113" w:right="113"/>
              <w:jc w:val="right"/>
              <w:rPr>
                <w:sz w:val="24"/>
                <w:szCs w:val="24"/>
              </w:rPr>
            </w:pPr>
            <w:r>
              <w:rPr>
                <w:sz w:val="24"/>
                <w:szCs w:val="24"/>
              </w:rPr>
              <w:t>29.04.2019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 xml:space="preserve">Easter </w:t>
            </w:r>
            <w:r>
              <w:rPr>
                <w:sz w:val="24"/>
                <w:szCs w:val="24"/>
              </w:rPr>
              <w:t xml:space="preserve">Second </w:t>
            </w:r>
            <w:r w:rsidRPr="00D173C0">
              <w:rPr>
                <w:sz w:val="24"/>
                <w:szCs w:val="24"/>
              </w:rPr>
              <w:t>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6</w:t>
            </w:r>
          </w:p>
        </w:tc>
        <w:tc>
          <w:tcPr>
            <w:tcW w:w="2359" w:type="dxa"/>
          </w:tcPr>
          <w:p w:rsidR="00932625" w:rsidDel="00867499" w:rsidRDefault="00932625" w:rsidP="00642218">
            <w:pPr>
              <w:widowControl w:val="0"/>
              <w:spacing w:before="60" w:after="60"/>
              <w:ind w:left="113" w:right="113"/>
              <w:jc w:val="right"/>
              <w:rPr>
                <w:sz w:val="24"/>
                <w:szCs w:val="24"/>
              </w:rPr>
            </w:pPr>
            <w:r>
              <w:rPr>
                <w:sz w:val="24"/>
                <w:szCs w:val="24"/>
              </w:rPr>
              <w:t>01.05.2019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Labor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7</w:t>
            </w:r>
          </w:p>
        </w:tc>
        <w:tc>
          <w:tcPr>
            <w:tcW w:w="2359" w:type="dxa"/>
          </w:tcPr>
          <w:p w:rsidR="00932625" w:rsidDel="00867499" w:rsidRDefault="00932625" w:rsidP="00642218">
            <w:pPr>
              <w:widowControl w:val="0"/>
              <w:spacing w:before="60" w:after="60"/>
              <w:ind w:left="113" w:right="113"/>
              <w:jc w:val="right"/>
              <w:rPr>
                <w:sz w:val="24"/>
                <w:szCs w:val="24"/>
              </w:rPr>
            </w:pPr>
            <w:r>
              <w:rPr>
                <w:sz w:val="24"/>
                <w:szCs w:val="24"/>
              </w:rPr>
              <w:t>01.06.2019</w:t>
            </w:r>
          </w:p>
        </w:tc>
        <w:tc>
          <w:tcPr>
            <w:tcW w:w="3372" w:type="dxa"/>
          </w:tcPr>
          <w:p w:rsidR="00932625" w:rsidRPr="00D173C0" w:rsidRDefault="00932625" w:rsidP="00642218">
            <w:pPr>
              <w:widowControl w:val="0"/>
              <w:spacing w:before="60" w:after="60"/>
              <w:ind w:left="113" w:right="113"/>
              <w:rPr>
                <w:sz w:val="24"/>
                <w:szCs w:val="24"/>
              </w:rPr>
            </w:pPr>
            <w:r>
              <w:rPr>
                <w:sz w:val="24"/>
                <w:szCs w:val="24"/>
              </w:rPr>
              <w:t>Children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8</w:t>
            </w:r>
          </w:p>
        </w:tc>
        <w:tc>
          <w:tcPr>
            <w:tcW w:w="2359" w:type="dxa"/>
          </w:tcPr>
          <w:p w:rsidR="00932625" w:rsidRDefault="00932625" w:rsidP="00642218">
            <w:pPr>
              <w:widowControl w:val="0"/>
              <w:spacing w:before="60" w:after="60"/>
              <w:ind w:left="113" w:right="113"/>
              <w:jc w:val="right"/>
              <w:rPr>
                <w:sz w:val="24"/>
                <w:szCs w:val="24"/>
              </w:rPr>
            </w:pPr>
            <w:r>
              <w:rPr>
                <w:sz w:val="24"/>
                <w:szCs w:val="24"/>
              </w:rPr>
              <w:t>17.06.2019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Rusalii second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9</w:t>
            </w:r>
          </w:p>
        </w:tc>
        <w:tc>
          <w:tcPr>
            <w:tcW w:w="2359" w:type="dxa"/>
          </w:tcPr>
          <w:p w:rsidR="00932625" w:rsidRPr="00D173C0" w:rsidRDefault="00932625" w:rsidP="00642218">
            <w:pPr>
              <w:widowControl w:val="0"/>
              <w:spacing w:before="60" w:after="60"/>
              <w:ind w:left="113" w:right="113"/>
              <w:jc w:val="right"/>
              <w:rPr>
                <w:sz w:val="24"/>
                <w:szCs w:val="24"/>
              </w:rPr>
            </w:pPr>
            <w:r>
              <w:rPr>
                <w:sz w:val="24"/>
                <w:szCs w:val="24"/>
              </w:rPr>
              <w:t>15.08.2019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St Maria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10</w:t>
            </w:r>
          </w:p>
        </w:tc>
        <w:tc>
          <w:tcPr>
            <w:tcW w:w="2359" w:type="dxa"/>
          </w:tcPr>
          <w:p w:rsidR="00932625" w:rsidRPr="00D173C0" w:rsidRDefault="00932625" w:rsidP="00642218">
            <w:pPr>
              <w:widowControl w:val="0"/>
              <w:spacing w:before="60" w:after="60"/>
              <w:ind w:left="113" w:right="113"/>
              <w:jc w:val="right"/>
              <w:rPr>
                <w:sz w:val="24"/>
                <w:szCs w:val="24"/>
              </w:rPr>
            </w:pPr>
            <w:r>
              <w:rPr>
                <w:sz w:val="24"/>
                <w:szCs w:val="24"/>
              </w:rPr>
              <w:t>30.11.2019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St Andrei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11</w:t>
            </w:r>
          </w:p>
        </w:tc>
        <w:tc>
          <w:tcPr>
            <w:tcW w:w="2359" w:type="dxa"/>
          </w:tcPr>
          <w:p w:rsidR="00932625" w:rsidRPr="00D173C0" w:rsidRDefault="00932625" w:rsidP="00642218">
            <w:pPr>
              <w:widowControl w:val="0"/>
              <w:spacing w:before="60" w:after="60"/>
              <w:ind w:left="113" w:right="113"/>
              <w:jc w:val="right"/>
              <w:rPr>
                <w:sz w:val="24"/>
                <w:szCs w:val="24"/>
              </w:rPr>
            </w:pPr>
            <w:r>
              <w:rPr>
                <w:sz w:val="24"/>
                <w:szCs w:val="24"/>
              </w:rPr>
              <w:t>01.12.2019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Romanian National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12</w:t>
            </w:r>
          </w:p>
        </w:tc>
        <w:tc>
          <w:tcPr>
            <w:tcW w:w="2359" w:type="dxa"/>
          </w:tcPr>
          <w:p w:rsidR="00932625" w:rsidRPr="00D173C0" w:rsidRDefault="00932625" w:rsidP="00642218">
            <w:pPr>
              <w:widowControl w:val="0"/>
              <w:spacing w:before="60" w:after="60"/>
              <w:ind w:left="113" w:right="113"/>
              <w:jc w:val="right"/>
              <w:rPr>
                <w:sz w:val="24"/>
                <w:szCs w:val="24"/>
              </w:rPr>
            </w:pPr>
            <w:r>
              <w:rPr>
                <w:sz w:val="24"/>
                <w:szCs w:val="24"/>
              </w:rPr>
              <w:t>25.12.2019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Christmas 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r>
              <w:rPr>
                <w:sz w:val="24"/>
                <w:szCs w:val="24"/>
              </w:rPr>
              <w:t>13</w:t>
            </w:r>
          </w:p>
        </w:tc>
        <w:tc>
          <w:tcPr>
            <w:tcW w:w="2359" w:type="dxa"/>
          </w:tcPr>
          <w:p w:rsidR="00932625" w:rsidRPr="00D173C0" w:rsidRDefault="00932625" w:rsidP="00642218">
            <w:pPr>
              <w:widowControl w:val="0"/>
              <w:spacing w:before="60" w:after="60"/>
              <w:ind w:left="113" w:right="113"/>
              <w:jc w:val="right"/>
              <w:rPr>
                <w:sz w:val="24"/>
                <w:szCs w:val="24"/>
              </w:rPr>
            </w:pPr>
            <w:r>
              <w:rPr>
                <w:sz w:val="24"/>
                <w:szCs w:val="24"/>
              </w:rPr>
              <w:t>26.12.2019</w:t>
            </w:r>
          </w:p>
        </w:tc>
        <w:tc>
          <w:tcPr>
            <w:tcW w:w="3372" w:type="dxa"/>
          </w:tcPr>
          <w:p w:rsidR="00932625" w:rsidRPr="00D173C0" w:rsidRDefault="00932625" w:rsidP="00642218">
            <w:pPr>
              <w:widowControl w:val="0"/>
              <w:spacing w:before="60" w:after="60"/>
              <w:ind w:left="113" w:right="113"/>
              <w:rPr>
                <w:sz w:val="24"/>
                <w:szCs w:val="24"/>
              </w:rPr>
            </w:pPr>
            <w:r w:rsidRPr="00D173C0">
              <w:rPr>
                <w:sz w:val="24"/>
                <w:szCs w:val="24"/>
              </w:rPr>
              <w:t xml:space="preserve">Christmas </w:t>
            </w:r>
            <w:r>
              <w:rPr>
                <w:sz w:val="24"/>
                <w:szCs w:val="24"/>
              </w:rPr>
              <w:t xml:space="preserve">Second </w:t>
            </w:r>
            <w:r w:rsidRPr="00D173C0">
              <w:rPr>
                <w:sz w:val="24"/>
                <w:szCs w:val="24"/>
              </w:rPr>
              <w:t>Day</w:t>
            </w:r>
          </w:p>
        </w:tc>
      </w:tr>
      <w:tr w:rsidR="00932625" w:rsidRPr="00D173C0" w:rsidTr="00642218">
        <w:trPr>
          <w:jc w:val="center"/>
        </w:trPr>
        <w:tc>
          <w:tcPr>
            <w:tcW w:w="967" w:type="dxa"/>
          </w:tcPr>
          <w:p w:rsidR="00932625" w:rsidRDefault="00932625" w:rsidP="00642218">
            <w:pPr>
              <w:widowControl w:val="0"/>
              <w:spacing w:before="60" w:after="60"/>
              <w:ind w:left="113" w:right="113"/>
              <w:jc w:val="center"/>
              <w:rPr>
                <w:sz w:val="24"/>
                <w:szCs w:val="24"/>
              </w:rPr>
            </w:pPr>
          </w:p>
        </w:tc>
        <w:tc>
          <w:tcPr>
            <w:tcW w:w="2359" w:type="dxa"/>
          </w:tcPr>
          <w:p w:rsidR="00932625" w:rsidRPr="00D173C0" w:rsidRDefault="00932625" w:rsidP="00642218">
            <w:pPr>
              <w:widowControl w:val="0"/>
              <w:spacing w:before="60" w:after="60"/>
              <w:ind w:left="113" w:right="113"/>
              <w:jc w:val="right"/>
              <w:rPr>
                <w:sz w:val="24"/>
                <w:szCs w:val="24"/>
              </w:rPr>
            </w:pPr>
          </w:p>
        </w:tc>
        <w:tc>
          <w:tcPr>
            <w:tcW w:w="3372" w:type="dxa"/>
          </w:tcPr>
          <w:p w:rsidR="00932625" w:rsidRPr="00D173C0" w:rsidRDefault="00932625" w:rsidP="00642218">
            <w:pPr>
              <w:widowControl w:val="0"/>
              <w:spacing w:before="60" w:after="60"/>
              <w:ind w:left="113" w:right="113"/>
              <w:rPr>
                <w:sz w:val="24"/>
                <w:szCs w:val="24"/>
              </w:rPr>
            </w:pPr>
          </w:p>
        </w:tc>
      </w:tr>
    </w:tbl>
    <w:p w:rsidR="0031675F" w:rsidRDefault="0031675F" w:rsidP="0031675F"/>
    <w:p w:rsidR="0031675F" w:rsidRDefault="0031675F" w:rsidP="0031675F"/>
    <w:p w:rsidR="0031675F" w:rsidRDefault="0031675F" w:rsidP="0031675F"/>
    <w:p w:rsidR="0031675F" w:rsidRDefault="0031675F" w:rsidP="0031675F"/>
    <w:p w:rsidR="0031675F" w:rsidRDefault="0031675F" w:rsidP="0031675F"/>
    <w:p w:rsidR="0031675F" w:rsidRPr="00C25A18" w:rsidRDefault="0031675F" w:rsidP="0031675F">
      <w:pPr>
        <w:pStyle w:val="Heading3"/>
        <w:numPr>
          <w:ilvl w:val="0"/>
          <w:numId w:val="0"/>
        </w:numPr>
        <w:spacing w:before="100" w:beforeAutospacing="1" w:after="100" w:afterAutospacing="1"/>
        <w:rPr>
          <w:szCs w:val="24"/>
        </w:rPr>
      </w:pPr>
      <w:r>
        <w:br w:type="page"/>
      </w:r>
      <w:bookmarkStart w:id="167" w:name="_Toc519672895"/>
      <w:r>
        <w:rPr>
          <w:szCs w:val="24"/>
        </w:rPr>
        <w:lastRenderedPageBreak/>
        <w:t xml:space="preserve">ANNEX 3 – </w:t>
      </w:r>
      <w:r w:rsidRPr="00C25A18">
        <w:rPr>
          <w:szCs w:val="24"/>
        </w:rPr>
        <w:t>Contact list</w:t>
      </w:r>
      <w:bookmarkEnd w:id="167"/>
    </w:p>
    <w:p w:rsidR="0031675F" w:rsidRDefault="0031675F" w:rsidP="0031675F">
      <w:pPr>
        <w:rPr>
          <w:b/>
          <w:bCs/>
          <w:sz w:val="24"/>
        </w:rPr>
      </w:pPr>
    </w:p>
    <w:p w:rsidR="0031675F" w:rsidRPr="00D173C0" w:rsidRDefault="0031675F" w:rsidP="0031675F">
      <w:pPr>
        <w:rPr>
          <w:b/>
          <w:bCs/>
          <w:color w:val="000000"/>
          <w:sz w:val="24"/>
          <w:szCs w:val="24"/>
          <w:u w:val="single"/>
        </w:rPr>
      </w:pPr>
      <w:r w:rsidRPr="00D173C0">
        <w:rPr>
          <w:b/>
          <w:bCs/>
          <w:color w:val="000000"/>
          <w:sz w:val="24"/>
          <w:szCs w:val="24"/>
          <w:u w:val="single"/>
        </w:rPr>
        <w:t>TRANSELECTRICA</w:t>
      </w:r>
    </w:p>
    <w:p w:rsidR="0031675F" w:rsidRDefault="0031675F" w:rsidP="0031675F">
      <w:pPr>
        <w:rPr>
          <w:b/>
          <w:bCs/>
          <w:color w:val="000000"/>
          <w:sz w:val="24"/>
          <w:szCs w:val="24"/>
        </w:rPr>
      </w:pPr>
    </w:p>
    <w:p w:rsidR="0031675F" w:rsidRPr="00D173C0" w:rsidRDefault="0031675F" w:rsidP="0031675F">
      <w:pPr>
        <w:rPr>
          <w:b/>
          <w:bCs/>
          <w:color w:val="000000"/>
          <w:sz w:val="24"/>
          <w:szCs w:val="24"/>
        </w:rPr>
      </w:pPr>
    </w:p>
    <w:p w:rsidR="0031675F" w:rsidRPr="00D173C0" w:rsidRDefault="0031675F" w:rsidP="0031675F">
      <w:pPr>
        <w:rPr>
          <w:b/>
          <w:bCs/>
          <w:color w:val="000000"/>
          <w:sz w:val="24"/>
          <w:szCs w:val="24"/>
          <w:u w:val="single"/>
        </w:rPr>
      </w:pPr>
      <w:r w:rsidRPr="00D173C0">
        <w:rPr>
          <w:b/>
          <w:bCs/>
          <w:color w:val="000000"/>
          <w:sz w:val="24"/>
          <w:szCs w:val="24"/>
          <w:u w:val="single"/>
        </w:rPr>
        <w:t xml:space="preserve">OPERATIONAL OFFICE </w:t>
      </w:r>
      <w:r>
        <w:rPr>
          <w:b/>
          <w:bCs/>
          <w:color w:val="000000"/>
          <w:sz w:val="24"/>
          <w:szCs w:val="24"/>
          <w:u w:val="single"/>
        </w:rPr>
        <w:t xml:space="preserve"> CONTACTS </w:t>
      </w:r>
      <w:r w:rsidRPr="00D173C0">
        <w:rPr>
          <w:b/>
          <w:bCs/>
          <w:color w:val="000000"/>
          <w:sz w:val="24"/>
          <w:szCs w:val="24"/>
          <w:u w:val="single"/>
        </w:rPr>
        <w:t xml:space="preserve">(Scheduling, confirmation of </w:t>
      </w:r>
      <w:r>
        <w:rPr>
          <w:b/>
          <w:bCs/>
          <w:color w:val="000000"/>
          <w:sz w:val="24"/>
          <w:szCs w:val="24"/>
          <w:u w:val="single"/>
        </w:rPr>
        <w:t>Capacity</w:t>
      </w:r>
      <w:r w:rsidRPr="00D173C0">
        <w:rPr>
          <w:b/>
          <w:bCs/>
          <w:color w:val="000000"/>
          <w:sz w:val="24"/>
          <w:szCs w:val="24"/>
          <w:u w:val="single"/>
        </w:rPr>
        <w:t>):</w:t>
      </w:r>
    </w:p>
    <w:p w:rsidR="0031675F" w:rsidRPr="00D173C0" w:rsidRDefault="0031675F" w:rsidP="0031675F">
      <w:pPr>
        <w:rPr>
          <w:b/>
          <w:bCs/>
          <w:color w:val="000000"/>
          <w:sz w:val="24"/>
          <w:szCs w:val="24"/>
        </w:rPr>
      </w:pPr>
    </w:p>
    <w:p w:rsidR="0031675F" w:rsidRPr="00D173C0" w:rsidRDefault="0031675F" w:rsidP="0031675F">
      <w:pPr>
        <w:rPr>
          <w:color w:val="000000"/>
          <w:sz w:val="24"/>
          <w:szCs w:val="24"/>
        </w:rPr>
      </w:pPr>
      <w:r>
        <w:rPr>
          <w:color w:val="000000"/>
          <w:sz w:val="24"/>
          <w:szCs w:val="24"/>
        </w:rPr>
        <w:t>Tel.</w:t>
      </w:r>
      <w:r w:rsidRPr="00D173C0">
        <w:rPr>
          <w:color w:val="000000"/>
          <w:sz w:val="24"/>
          <w:szCs w:val="24"/>
        </w:rPr>
        <w:t>: 004 021 303 5638</w:t>
      </w:r>
    </w:p>
    <w:p w:rsidR="0031675F" w:rsidRPr="00D173C0" w:rsidRDefault="0031675F" w:rsidP="0031675F">
      <w:pPr>
        <w:rPr>
          <w:color w:val="000000"/>
          <w:sz w:val="24"/>
          <w:szCs w:val="24"/>
        </w:rPr>
      </w:pPr>
      <w:r w:rsidRPr="00D173C0">
        <w:rPr>
          <w:color w:val="000000"/>
          <w:sz w:val="24"/>
          <w:szCs w:val="24"/>
        </w:rPr>
        <w:t>Fax: 004 021 303 5699</w:t>
      </w:r>
    </w:p>
    <w:p w:rsidR="0031675F" w:rsidRPr="00D173C0" w:rsidRDefault="0031675F" w:rsidP="0031675F">
      <w:pPr>
        <w:rPr>
          <w:color w:val="000000"/>
          <w:sz w:val="24"/>
          <w:szCs w:val="24"/>
        </w:rPr>
      </w:pPr>
      <w:r w:rsidRPr="00D173C0">
        <w:rPr>
          <w:color w:val="000000"/>
          <w:sz w:val="24"/>
          <w:szCs w:val="24"/>
        </w:rPr>
        <w:t xml:space="preserve">E-mail: </w:t>
      </w:r>
      <w:hyperlink r:id="rId19" w:history="1">
        <w:r w:rsidRPr="00AB0977">
          <w:rPr>
            <w:rStyle w:val="Hyperlink"/>
            <w:sz w:val="24"/>
            <w:szCs w:val="24"/>
          </w:rPr>
          <w:t>tsoplan@transelectrica.ro</w:t>
        </w:r>
      </w:hyperlink>
    </w:p>
    <w:p w:rsidR="0031675F" w:rsidRPr="00D173C0" w:rsidRDefault="0031675F" w:rsidP="0031675F">
      <w:pPr>
        <w:rPr>
          <w:b/>
          <w:bCs/>
          <w:color w:val="000000"/>
          <w:sz w:val="24"/>
          <w:szCs w:val="24"/>
        </w:rPr>
      </w:pPr>
    </w:p>
    <w:p w:rsidR="0031675F" w:rsidRPr="00D173C0" w:rsidRDefault="0031675F" w:rsidP="0031675F">
      <w:pPr>
        <w:rPr>
          <w:b/>
          <w:color w:val="000000"/>
          <w:sz w:val="24"/>
          <w:szCs w:val="24"/>
          <w:u w:val="single"/>
        </w:rPr>
      </w:pPr>
      <w:r>
        <w:rPr>
          <w:b/>
          <w:color w:val="000000"/>
          <w:sz w:val="24"/>
          <w:szCs w:val="24"/>
          <w:u w:val="single"/>
        </w:rPr>
        <w:t xml:space="preserve">Mr. </w:t>
      </w:r>
      <w:r w:rsidRPr="00D173C0">
        <w:rPr>
          <w:b/>
          <w:color w:val="000000"/>
          <w:sz w:val="24"/>
          <w:szCs w:val="24"/>
          <w:u w:val="single"/>
        </w:rPr>
        <w:t>ANTON Mircea</w:t>
      </w:r>
    </w:p>
    <w:p w:rsidR="0031675F" w:rsidRPr="00D173C0" w:rsidRDefault="0031675F" w:rsidP="0031675F">
      <w:pPr>
        <w:rPr>
          <w:color w:val="000000"/>
          <w:sz w:val="24"/>
          <w:szCs w:val="24"/>
        </w:rPr>
      </w:pPr>
      <w:r w:rsidRPr="00D173C0">
        <w:rPr>
          <w:color w:val="000000"/>
          <w:sz w:val="24"/>
          <w:szCs w:val="24"/>
        </w:rPr>
        <w:t>Tel.: 004 021 303 5678</w:t>
      </w:r>
    </w:p>
    <w:p w:rsidR="0031675F" w:rsidRPr="00AB0977" w:rsidRDefault="0031675F" w:rsidP="0031675F">
      <w:pPr>
        <w:rPr>
          <w:color w:val="000000"/>
          <w:sz w:val="24"/>
          <w:szCs w:val="24"/>
        </w:rPr>
      </w:pPr>
      <w:r w:rsidRPr="00D173C0">
        <w:rPr>
          <w:color w:val="000000"/>
          <w:sz w:val="24"/>
          <w:szCs w:val="24"/>
          <w:lang w:val="it-IT"/>
        </w:rPr>
        <w:t xml:space="preserve">E-mail : </w:t>
      </w:r>
      <w:hyperlink r:id="rId20" w:history="1">
        <w:r w:rsidRPr="00593598">
          <w:rPr>
            <w:rStyle w:val="Hyperlink"/>
            <w:sz w:val="24"/>
            <w:szCs w:val="24"/>
            <w:lang w:val="it-IT"/>
          </w:rPr>
          <w:t>mircea.anton@transelectrica.ro</w:t>
        </w:r>
      </w:hyperlink>
    </w:p>
    <w:p w:rsidR="0031675F" w:rsidRPr="00AB0977" w:rsidRDefault="0031675F" w:rsidP="0031675F">
      <w:pPr>
        <w:rPr>
          <w:color w:val="000000"/>
          <w:sz w:val="24"/>
          <w:szCs w:val="24"/>
        </w:rPr>
      </w:pPr>
    </w:p>
    <w:p w:rsidR="0031675F" w:rsidRPr="00D173C0" w:rsidRDefault="0031675F" w:rsidP="0031675F">
      <w:pPr>
        <w:rPr>
          <w:b/>
          <w:bCs/>
          <w:color w:val="000000"/>
          <w:sz w:val="24"/>
          <w:szCs w:val="24"/>
          <w:u w:val="single"/>
          <w:lang w:val="it-IT"/>
        </w:rPr>
      </w:pPr>
      <w:r>
        <w:rPr>
          <w:b/>
          <w:bCs/>
          <w:color w:val="000000"/>
          <w:sz w:val="24"/>
          <w:szCs w:val="24"/>
          <w:u w:val="single"/>
          <w:lang w:val="it-IT"/>
        </w:rPr>
        <w:t xml:space="preserve">Mrs. </w:t>
      </w:r>
      <w:r w:rsidRPr="00D173C0">
        <w:rPr>
          <w:b/>
          <w:bCs/>
          <w:color w:val="000000"/>
          <w:sz w:val="24"/>
          <w:szCs w:val="24"/>
          <w:u w:val="single"/>
          <w:lang w:val="it-IT"/>
        </w:rPr>
        <w:t>CONDOVICI Mihaela</w:t>
      </w:r>
    </w:p>
    <w:p w:rsidR="0031675F" w:rsidRPr="00D173C0" w:rsidRDefault="0031675F" w:rsidP="0031675F">
      <w:pPr>
        <w:rPr>
          <w:bCs/>
          <w:color w:val="000000"/>
          <w:sz w:val="24"/>
          <w:szCs w:val="24"/>
          <w:lang w:val="it-IT"/>
        </w:rPr>
      </w:pPr>
      <w:r w:rsidRPr="00D173C0">
        <w:rPr>
          <w:bCs/>
          <w:color w:val="000000"/>
          <w:sz w:val="24"/>
          <w:szCs w:val="24"/>
          <w:lang w:val="it-IT"/>
        </w:rPr>
        <w:t xml:space="preserve">Tel.: </w:t>
      </w:r>
      <w:r w:rsidRPr="00D173C0">
        <w:rPr>
          <w:color w:val="000000"/>
          <w:sz w:val="24"/>
          <w:szCs w:val="24"/>
        </w:rPr>
        <w:t xml:space="preserve">004 021 </w:t>
      </w:r>
      <w:r w:rsidRPr="00D173C0">
        <w:rPr>
          <w:bCs/>
          <w:color w:val="000000"/>
          <w:sz w:val="24"/>
          <w:szCs w:val="24"/>
          <w:lang w:val="it-IT"/>
        </w:rPr>
        <w:t>303 5854</w:t>
      </w:r>
    </w:p>
    <w:p w:rsidR="0031675F" w:rsidRDefault="0031675F" w:rsidP="0031675F">
      <w:pPr>
        <w:rPr>
          <w:rStyle w:val="Hyperlink"/>
          <w:bCs/>
          <w:color w:val="000000"/>
          <w:sz w:val="24"/>
          <w:szCs w:val="24"/>
          <w:lang w:val="it-IT"/>
        </w:rPr>
      </w:pPr>
      <w:r w:rsidRPr="00D173C0">
        <w:rPr>
          <w:bCs/>
          <w:color w:val="000000"/>
          <w:sz w:val="24"/>
          <w:szCs w:val="24"/>
          <w:lang w:val="it-IT"/>
        </w:rPr>
        <w:t xml:space="preserve">E-mail : </w:t>
      </w:r>
      <w:hyperlink r:id="rId21" w:history="1">
        <w:r w:rsidRPr="00593598">
          <w:rPr>
            <w:rStyle w:val="Hyperlink"/>
            <w:bCs/>
            <w:sz w:val="24"/>
            <w:szCs w:val="24"/>
            <w:lang w:val="it-IT"/>
          </w:rPr>
          <w:t>mihaela.condovici@transelectrica.ro</w:t>
        </w:r>
      </w:hyperlink>
    </w:p>
    <w:p w:rsidR="0031675F" w:rsidRPr="00D173C0" w:rsidRDefault="0031675F" w:rsidP="0031675F">
      <w:pPr>
        <w:rPr>
          <w:color w:val="000000"/>
          <w:sz w:val="24"/>
          <w:szCs w:val="24"/>
          <w:lang w:val="it-IT"/>
        </w:rPr>
      </w:pPr>
    </w:p>
    <w:p w:rsidR="0031675F" w:rsidRPr="00D173C0" w:rsidRDefault="0031675F" w:rsidP="0031675F">
      <w:pPr>
        <w:rPr>
          <w:color w:val="000000"/>
          <w:sz w:val="24"/>
          <w:szCs w:val="24"/>
          <w:lang w:val="it-IT"/>
        </w:rPr>
      </w:pPr>
    </w:p>
    <w:p w:rsidR="0031675F" w:rsidRPr="00D173C0" w:rsidRDefault="0031675F" w:rsidP="0031675F">
      <w:pPr>
        <w:rPr>
          <w:color w:val="000000"/>
          <w:sz w:val="24"/>
          <w:szCs w:val="24"/>
          <w:lang w:val="it-IT"/>
        </w:rPr>
      </w:pPr>
    </w:p>
    <w:p w:rsidR="0031675F" w:rsidRPr="00D173C0" w:rsidRDefault="0031675F" w:rsidP="0031675F">
      <w:pPr>
        <w:rPr>
          <w:color w:val="000000"/>
          <w:sz w:val="24"/>
          <w:szCs w:val="24"/>
          <w:lang w:val="it-IT"/>
        </w:rPr>
      </w:pPr>
    </w:p>
    <w:p w:rsidR="0031675F" w:rsidRPr="00D173C0" w:rsidRDefault="0031675F" w:rsidP="0031675F">
      <w:pPr>
        <w:rPr>
          <w:b/>
          <w:bCs/>
          <w:color w:val="000000"/>
          <w:sz w:val="24"/>
          <w:szCs w:val="24"/>
          <w:u w:val="single"/>
          <w:lang w:val="it-IT"/>
        </w:rPr>
      </w:pPr>
      <w:r w:rsidRPr="00D173C0">
        <w:rPr>
          <w:b/>
          <w:bCs/>
          <w:color w:val="000000"/>
          <w:sz w:val="24"/>
          <w:szCs w:val="24"/>
          <w:u w:val="single"/>
          <w:lang w:val="it-IT"/>
        </w:rPr>
        <w:t xml:space="preserve">ALLOCATION OFFICE </w:t>
      </w:r>
      <w:r>
        <w:rPr>
          <w:b/>
          <w:bCs/>
          <w:color w:val="000000"/>
          <w:sz w:val="24"/>
          <w:szCs w:val="24"/>
          <w:u w:val="single"/>
          <w:lang w:val="it-IT"/>
        </w:rPr>
        <w:t xml:space="preserve">CONTACTS </w:t>
      </w:r>
      <w:r w:rsidRPr="00D173C0">
        <w:rPr>
          <w:b/>
          <w:bCs/>
          <w:color w:val="000000"/>
          <w:sz w:val="24"/>
          <w:szCs w:val="24"/>
          <w:u w:val="single"/>
          <w:lang w:val="it-IT"/>
        </w:rPr>
        <w:t xml:space="preserve">(Commercial </w:t>
      </w:r>
      <w:r>
        <w:rPr>
          <w:b/>
          <w:bCs/>
          <w:color w:val="000000"/>
          <w:sz w:val="24"/>
          <w:szCs w:val="24"/>
          <w:u w:val="single"/>
          <w:lang w:val="it-IT"/>
        </w:rPr>
        <w:t>and Financial</w:t>
      </w:r>
      <w:r w:rsidRPr="00D173C0">
        <w:rPr>
          <w:b/>
          <w:bCs/>
          <w:color w:val="000000"/>
          <w:sz w:val="24"/>
          <w:szCs w:val="24"/>
          <w:u w:val="single"/>
          <w:lang w:val="it-IT"/>
        </w:rPr>
        <w:t>):</w:t>
      </w:r>
    </w:p>
    <w:p w:rsidR="0031675F" w:rsidRPr="00D173C0" w:rsidRDefault="0031675F" w:rsidP="0031675F">
      <w:pPr>
        <w:rPr>
          <w:b/>
          <w:bCs/>
          <w:color w:val="000000"/>
          <w:sz w:val="24"/>
          <w:szCs w:val="24"/>
          <w:lang w:val="it-IT"/>
        </w:rPr>
      </w:pPr>
    </w:p>
    <w:p w:rsidR="0031675F" w:rsidRPr="00D173C0" w:rsidRDefault="0031675F" w:rsidP="0031675F">
      <w:pPr>
        <w:rPr>
          <w:color w:val="000000"/>
          <w:sz w:val="24"/>
          <w:szCs w:val="24"/>
          <w:lang w:val="sv-SE"/>
        </w:rPr>
      </w:pPr>
      <w:r w:rsidRPr="00D173C0">
        <w:rPr>
          <w:color w:val="000000"/>
          <w:sz w:val="24"/>
          <w:szCs w:val="24"/>
          <w:lang w:val="sv-SE"/>
        </w:rPr>
        <w:t xml:space="preserve">Tel: </w:t>
      </w:r>
      <w:r w:rsidRPr="00D173C0">
        <w:rPr>
          <w:color w:val="000000"/>
          <w:sz w:val="24"/>
          <w:szCs w:val="24"/>
        </w:rPr>
        <w:t xml:space="preserve">004 021 </w:t>
      </w:r>
      <w:r w:rsidRPr="00D173C0">
        <w:rPr>
          <w:bCs/>
          <w:color w:val="000000"/>
          <w:sz w:val="24"/>
          <w:szCs w:val="24"/>
          <w:lang w:val="it-IT"/>
        </w:rPr>
        <w:t xml:space="preserve">303 </w:t>
      </w:r>
      <w:r w:rsidRPr="00D173C0">
        <w:rPr>
          <w:color w:val="000000"/>
          <w:sz w:val="24"/>
          <w:szCs w:val="24"/>
          <w:lang w:val="sv-SE"/>
        </w:rPr>
        <w:t>5963</w:t>
      </w:r>
    </w:p>
    <w:p w:rsidR="0031675F" w:rsidRPr="00D173C0" w:rsidRDefault="0031675F" w:rsidP="0031675F">
      <w:pPr>
        <w:rPr>
          <w:color w:val="000000"/>
          <w:sz w:val="24"/>
          <w:szCs w:val="24"/>
          <w:lang w:val="sv-SE"/>
        </w:rPr>
      </w:pPr>
      <w:r w:rsidRPr="00D173C0">
        <w:rPr>
          <w:color w:val="000000"/>
          <w:sz w:val="24"/>
          <w:szCs w:val="24"/>
          <w:lang w:val="sv-SE"/>
        </w:rPr>
        <w:t>Fax:</w:t>
      </w:r>
      <w:r w:rsidRPr="00AB0977">
        <w:rPr>
          <w:color w:val="000000"/>
          <w:sz w:val="24"/>
          <w:szCs w:val="24"/>
          <w:lang w:val="de-DE"/>
        </w:rPr>
        <w:t xml:space="preserve"> 004 021 </w:t>
      </w:r>
      <w:r w:rsidRPr="00D173C0">
        <w:rPr>
          <w:bCs/>
          <w:color w:val="000000"/>
          <w:sz w:val="24"/>
          <w:szCs w:val="24"/>
          <w:lang w:val="it-IT"/>
        </w:rPr>
        <w:t xml:space="preserve">303 </w:t>
      </w:r>
      <w:r w:rsidRPr="00D173C0">
        <w:rPr>
          <w:color w:val="000000"/>
          <w:sz w:val="24"/>
          <w:szCs w:val="24"/>
          <w:lang w:val="sv-SE"/>
        </w:rPr>
        <w:t>5847</w:t>
      </w:r>
    </w:p>
    <w:p w:rsidR="0031675F" w:rsidRPr="00D173C0" w:rsidRDefault="0031675F" w:rsidP="0031675F">
      <w:pPr>
        <w:rPr>
          <w:color w:val="000000"/>
          <w:sz w:val="24"/>
          <w:szCs w:val="24"/>
          <w:lang w:val="it-IT"/>
        </w:rPr>
      </w:pPr>
      <w:r w:rsidRPr="00D173C0">
        <w:rPr>
          <w:color w:val="000000"/>
          <w:sz w:val="24"/>
          <w:szCs w:val="24"/>
          <w:lang w:val="it-IT"/>
        </w:rPr>
        <w:t xml:space="preserve">E-mail : </w:t>
      </w:r>
      <w:hyperlink r:id="rId22" w:history="1">
        <w:r w:rsidRPr="00D173C0">
          <w:rPr>
            <w:rStyle w:val="Hyperlink"/>
            <w:sz w:val="24"/>
            <w:szCs w:val="24"/>
            <w:lang w:val="it-IT"/>
          </w:rPr>
          <w:t>contracte.alocare@transelectrica.ro</w:t>
        </w:r>
      </w:hyperlink>
    </w:p>
    <w:p w:rsidR="0031675F" w:rsidRPr="00D173C0" w:rsidRDefault="0031675F" w:rsidP="0031675F">
      <w:pPr>
        <w:rPr>
          <w:b/>
          <w:bCs/>
          <w:color w:val="000000"/>
          <w:sz w:val="24"/>
          <w:szCs w:val="24"/>
          <w:lang w:val="it-IT"/>
        </w:rPr>
      </w:pPr>
    </w:p>
    <w:p w:rsidR="0031675F" w:rsidRPr="00D173C0" w:rsidRDefault="0031675F" w:rsidP="0031675F">
      <w:pPr>
        <w:rPr>
          <w:b/>
          <w:bCs/>
          <w:color w:val="000000"/>
          <w:sz w:val="24"/>
          <w:szCs w:val="24"/>
          <w:u w:val="single"/>
          <w:lang w:val="it-IT"/>
        </w:rPr>
      </w:pPr>
      <w:r>
        <w:rPr>
          <w:b/>
          <w:bCs/>
          <w:color w:val="000000"/>
          <w:sz w:val="24"/>
          <w:szCs w:val="24"/>
          <w:u w:val="single"/>
          <w:lang w:val="it-IT"/>
        </w:rPr>
        <w:t xml:space="preserve">Mr. </w:t>
      </w:r>
      <w:r w:rsidRPr="00D173C0">
        <w:rPr>
          <w:b/>
          <w:bCs/>
          <w:color w:val="000000"/>
          <w:sz w:val="24"/>
          <w:szCs w:val="24"/>
          <w:u w:val="single"/>
          <w:lang w:val="it-IT"/>
        </w:rPr>
        <w:t>BUSCOVEANU Costel</w:t>
      </w:r>
    </w:p>
    <w:p w:rsidR="0031675F" w:rsidRPr="00D173C0" w:rsidRDefault="0031675F" w:rsidP="0031675F">
      <w:pPr>
        <w:rPr>
          <w:bCs/>
          <w:color w:val="000000"/>
          <w:sz w:val="24"/>
          <w:szCs w:val="24"/>
          <w:lang w:val="it-IT"/>
        </w:rPr>
      </w:pPr>
      <w:r w:rsidRPr="00D173C0">
        <w:rPr>
          <w:bCs/>
          <w:color w:val="000000"/>
          <w:sz w:val="24"/>
          <w:szCs w:val="24"/>
          <w:lang w:val="it-IT"/>
        </w:rPr>
        <w:t xml:space="preserve">Tel: </w:t>
      </w:r>
      <w:r w:rsidRPr="00D173C0">
        <w:rPr>
          <w:color w:val="000000"/>
          <w:sz w:val="24"/>
          <w:szCs w:val="24"/>
        </w:rPr>
        <w:t xml:space="preserve">004 021 </w:t>
      </w:r>
      <w:r w:rsidRPr="00D173C0">
        <w:rPr>
          <w:bCs/>
          <w:color w:val="000000"/>
          <w:sz w:val="24"/>
          <w:szCs w:val="24"/>
          <w:lang w:val="it-IT"/>
        </w:rPr>
        <w:t>303 5898</w:t>
      </w:r>
    </w:p>
    <w:p w:rsidR="0031675F" w:rsidRPr="00D173C0" w:rsidRDefault="0031675F" w:rsidP="0031675F">
      <w:pPr>
        <w:rPr>
          <w:bCs/>
          <w:color w:val="000000"/>
          <w:sz w:val="24"/>
          <w:szCs w:val="24"/>
          <w:lang w:val="it-IT"/>
        </w:rPr>
      </w:pPr>
      <w:r w:rsidRPr="00D173C0">
        <w:rPr>
          <w:bCs/>
          <w:color w:val="000000"/>
          <w:sz w:val="24"/>
          <w:szCs w:val="24"/>
          <w:lang w:val="it-IT"/>
        </w:rPr>
        <w:t>E-mail:</w:t>
      </w:r>
      <w:hyperlink r:id="rId23" w:history="1">
        <w:r w:rsidRPr="00593598">
          <w:rPr>
            <w:rStyle w:val="Hyperlink"/>
            <w:sz w:val="24"/>
            <w:szCs w:val="24"/>
            <w:lang w:val="it-IT"/>
          </w:rPr>
          <w:t>costel.buscoveanu@transelectrica.ro</w:t>
        </w:r>
      </w:hyperlink>
    </w:p>
    <w:p w:rsidR="0031675F" w:rsidRDefault="0031675F" w:rsidP="0031675F">
      <w:pPr>
        <w:rPr>
          <w:rStyle w:val="Hyperlink"/>
          <w:color w:val="000000"/>
          <w:sz w:val="24"/>
          <w:szCs w:val="24"/>
          <w:lang w:val="it-IT"/>
        </w:rPr>
      </w:pPr>
    </w:p>
    <w:p w:rsidR="0031675F" w:rsidRPr="00D173C0" w:rsidRDefault="0031675F" w:rsidP="0031675F">
      <w:pPr>
        <w:rPr>
          <w:b/>
          <w:color w:val="000000"/>
          <w:sz w:val="24"/>
          <w:szCs w:val="24"/>
          <w:u w:val="single"/>
          <w:lang w:val="it-IT"/>
        </w:rPr>
      </w:pPr>
      <w:r>
        <w:rPr>
          <w:b/>
          <w:color w:val="000000"/>
          <w:sz w:val="24"/>
          <w:szCs w:val="24"/>
          <w:u w:val="single"/>
          <w:lang w:val="it-IT"/>
        </w:rPr>
        <w:t>Mrs. TUCEAC Monica</w:t>
      </w:r>
    </w:p>
    <w:p w:rsidR="0031675F" w:rsidRPr="00D173C0" w:rsidRDefault="0031675F" w:rsidP="0031675F">
      <w:pPr>
        <w:rPr>
          <w:color w:val="000000"/>
          <w:sz w:val="24"/>
          <w:szCs w:val="24"/>
          <w:lang w:val="it-IT"/>
        </w:rPr>
      </w:pPr>
      <w:r w:rsidRPr="00D173C0">
        <w:rPr>
          <w:color w:val="000000"/>
          <w:sz w:val="24"/>
          <w:szCs w:val="24"/>
          <w:lang w:val="it-IT"/>
        </w:rPr>
        <w:t xml:space="preserve">Tel: </w:t>
      </w:r>
      <w:r w:rsidRPr="00AB0977">
        <w:rPr>
          <w:color w:val="000000"/>
          <w:sz w:val="24"/>
          <w:szCs w:val="24"/>
          <w:lang w:val="de-DE"/>
        </w:rPr>
        <w:t xml:space="preserve">004 021 </w:t>
      </w:r>
      <w:r w:rsidRPr="00D173C0">
        <w:rPr>
          <w:bCs/>
          <w:color w:val="000000"/>
          <w:sz w:val="24"/>
          <w:szCs w:val="24"/>
          <w:lang w:val="it-IT"/>
        </w:rPr>
        <w:t>303</w:t>
      </w:r>
      <w:r>
        <w:rPr>
          <w:bCs/>
          <w:color w:val="000000"/>
          <w:sz w:val="24"/>
          <w:szCs w:val="24"/>
          <w:lang w:val="it-IT"/>
        </w:rPr>
        <w:t xml:space="preserve"> 5963</w:t>
      </w:r>
    </w:p>
    <w:p w:rsidR="0031675F" w:rsidRPr="00D173C0" w:rsidRDefault="0031675F" w:rsidP="0031675F">
      <w:pPr>
        <w:rPr>
          <w:color w:val="000000"/>
          <w:sz w:val="24"/>
          <w:szCs w:val="24"/>
          <w:lang w:val="it-IT"/>
        </w:rPr>
      </w:pPr>
      <w:r w:rsidRPr="00D173C0">
        <w:rPr>
          <w:color w:val="000000"/>
          <w:sz w:val="24"/>
          <w:szCs w:val="24"/>
          <w:lang w:val="it-IT"/>
        </w:rPr>
        <w:t xml:space="preserve">E-mail: </w:t>
      </w:r>
      <w:hyperlink r:id="rId24" w:history="1">
        <w:r w:rsidRPr="00775FDF">
          <w:rPr>
            <w:rStyle w:val="Hyperlink"/>
            <w:sz w:val="24"/>
            <w:szCs w:val="24"/>
            <w:lang w:val="it-IT"/>
          </w:rPr>
          <w:t>monica.tuceac@transelectrica.ro</w:t>
        </w:r>
      </w:hyperlink>
    </w:p>
    <w:p w:rsidR="0031675F" w:rsidRPr="00D173C0" w:rsidRDefault="0031675F" w:rsidP="0031675F">
      <w:pPr>
        <w:rPr>
          <w:color w:val="000000"/>
          <w:sz w:val="24"/>
          <w:szCs w:val="24"/>
          <w:lang w:val="it-IT"/>
        </w:rPr>
      </w:pPr>
    </w:p>
    <w:p w:rsidR="0031675F" w:rsidRPr="00D173C0" w:rsidRDefault="0031675F" w:rsidP="0031675F">
      <w:pPr>
        <w:rPr>
          <w:b/>
          <w:color w:val="000000"/>
          <w:sz w:val="24"/>
          <w:szCs w:val="24"/>
          <w:u w:val="single"/>
          <w:lang w:val="it-IT"/>
        </w:rPr>
      </w:pPr>
      <w:r>
        <w:rPr>
          <w:b/>
          <w:color w:val="000000"/>
          <w:sz w:val="24"/>
          <w:szCs w:val="24"/>
          <w:u w:val="single"/>
          <w:lang w:val="it-IT"/>
        </w:rPr>
        <w:t>Mrs.  MATEI Elena</w:t>
      </w:r>
    </w:p>
    <w:p w:rsidR="0031675F" w:rsidRPr="00D173C0" w:rsidRDefault="0031675F" w:rsidP="0031675F">
      <w:pPr>
        <w:rPr>
          <w:color w:val="000000"/>
          <w:sz w:val="24"/>
          <w:szCs w:val="24"/>
          <w:lang w:val="it-IT"/>
        </w:rPr>
      </w:pPr>
      <w:r w:rsidRPr="00D173C0">
        <w:rPr>
          <w:color w:val="000000"/>
          <w:sz w:val="24"/>
          <w:szCs w:val="24"/>
          <w:lang w:val="it-IT"/>
        </w:rPr>
        <w:t xml:space="preserve">Tel: </w:t>
      </w:r>
      <w:r w:rsidRPr="00D173C0">
        <w:rPr>
          <w:color w:val="000000"/>
          <w:sz w:val="24"/>
          <w:szCs w:val="24"/>
        </w:rPr>
        <w:t xml:space="preserve">004 021 </w:t>
      </w:r>
      <w:r w:rsidRPr="00D173C0">
        <w:rPr>
          <w:bCs/>
          <w:color w:val="000000"/>
          <w:sz w:val="24"/>
          <w:szCs w:val="24"/>
          <w:lang w:val="it-IT"/>
        </w:rPr>
        <w:t xml:space="preserve">303 </w:t>
      </w:r>
      <w:r w:rsidRPr="00D173C0">
        <w:rPr>
          <w:color w:val="000000"/>
          <w:sz w:val="24"/>
          <w:szCs w:val="24"/>
          <w:lang w:val="it-IT"/>
        </w:rPr>
        <w:t>5807</w:t>
      </w:r>
    </w:p>
    <w:p w:rsidR="00F7254F" w:rsidRDefault="0031675F" w:rsidP="001D7AE1">
      <w:r w:rsidRPr="00D173C0">
        <w:rPr>
          <w:color w:val="000000"/>
          <w:sz w:val="24"/>
          <w:szCs w:val="24"/>
          <w:lang w:val="it-IT"/>
        </w:rPr>
        <w:t xml:space="preserve">E-mail: </w:t>
      </w:r>
      <w:hyperlink r:id="rId25" w:history="1">
        <w:r w:rsidRPr="00137720">
          <w:rPr>
            <w:rStyle w:val="Hyperlink"/>
            <w:sz w:val="24"/>
            <w:szCs w:val="24"/>
            <w:lang w:val="it-IT"/>
          </w:rPr>
          <w:t>elena.matei@transelectrica.ro</w:t>
        </w:r>
      </w:hyperlink>
      <w:bookmarkStart w:id="168" w:name="_Toc493239727"/>
      <w:bookmarkEnd w:id="162"/>
      <w:bookmarkEnd w:id="163"/>
      <w:bookmarkEnd w:id="164"/>
      <w:bookmarkEnd w:id="165"/>
      <w:bookmarkEnd w:id="168"/>
    </w:p>
    <w:sectPr w:rsidR="00F7254F">
      <w:headerReference w:type="default" r:id="rId26"/>
      <w:footerReference w:type="even" r:id="rId27"/>
      <w:footerReference w:type="default" r:id="rId28"/>
      <w:pgSz w:w="12242" w:h="15842" w:code="1"/>
      <w:pgMar w:top="1701" w:right="1043" w:bottom="1702"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858" w:rsidRDefault="00F02858">
      <w:r>
        <w:separator/>
      </w:r>
    </w:p>
  </w:endnote>
  <w:endnote w:type="continuationSeparator" w:id="0">
    <w:p w:rsidR="00F02858" w:rsidRDefault="00F02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C8" w:rsidRDefault="009804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9804C8" w:rsidRDefault="009804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271873"/>
      <w:docPartObj>
        <w:docPartGallery w:val="Page Numbers (Bottom of Page)"/>
        <w:docPartUnique/>
      </w:docPartObj>
    </w:sdtPr>
    <w:sdtEndPr>
      <w:rPr>
        <w:noProof/>
      </w:rPr>
    </w:sdtEndPr>
    <w:sdtContent>
      <w:p w:rsidR="009804C8" w:rsidRDefault="00B40FE1" w:rsidP="00B40FE1">
        <w:pPr>
          <w:pStyle w:val="Footer"/>
          <w:numPr>
            <w:ilvl w:val="0"/>
            <w:numId w:val="86"/>
          </w:numPr>
          <w:jc w:val="center"/>
        </w:pPr>
        <w:r>
          <w:t xml:space="preserve">Page </w:t>
        </w:r>
        <w:r w:rsidR="009804C8">
          <w:fldChar w:fldCharType="begin"/>
        </w:r>
        <w:r w:rsidR="009804C8">
          <w:instrText xml:space="preserve"> PAGE   \* MERGEFORMAT </w:instrText>
        </w:r>
        <w:r w:rsidR="009804C8">
          <w:fldChar w:fldCharType="separate"/>
        </w:r>
        <w:r w:rsidR="00A32DAF">
          <w:rPr>
            <w:noProof/>
          </w:rPr>
          <w:t>1</w:t>
        </w:r>
        <w:r w:rsidR="009804C8">
          <w:rPr>
            <w:noProof/>
          </w:rPr>
          <w:fldChar w:fldCharType="end"/>
        </w:r>
        <w:r w:rsidR="00D36CD9">
          <w:rPr>
            <w:noProof/>
          </w:rPr>
          <w:t xml:space="preserve"> from 23</w:t>
        </w:r>
        <w:r>
          <w:rPr>
            <w:noProof/>
          </w:rPr>
          <w:t xml:space="preserve"> -</w:t>
        </w:r>
      </w:p>
    </w:sdtContent>
  </w:sdt>
  <w:p w:rsidR="009804C8" w:rsidRDefault="009804C8">
    <w:pPr>
      <w:pStyle w:val="Footer"/>
      <w:ind w:right="360"/>
      <w:rPr>
        <w:szCs w:val="18"/>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858" w:rsidRDefault="00F02858">
      <w:r>
        <w:separator/>
      </w:r>
    </w:p>
  </w:footnote>
  <w:footnote w:type="continuationSeparator" w:id="0">
    <w:p w:rsidR="00F02858" w:rsidRDefault="00F02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C8" w:rsidRDefault="00F02858" w:rsidP="00912010">
    <w:pPr>
      <w:widowControl w:val="0"/>
      <w:tabs>
        <w:tab w:val="left" w:pos="3940"/>
      </w:tabs>
      <w:spacing w:line="265" w:lineRule="exact"/>
      <w:ind w:right="-56"/>
      <w:rPr>
        <w:rFonts w:ascii="Arial" w:hAnsi="Arial" w:cs="Arial"/>
      </w:rPr>
    </w:pPr>
    <w:sdt>
      <w:sdtPr>
        <w:rPr>
          <w:rFonts w:ascii="Arial" w:hAnsi="Arial" w:cs="Arial"/>
        </w:rPr>
        <w:id w:val="1425993272"/>
        <w:docPartObj>
          <w:docPartGallery w:val="Watermarks"/>
          <w:docPartUnique/>
        </w:docPartObj>
      </w:sdtPr>
      <w:sdtEndPr/>
      <w:sdtContent>
        <w:r>
          <w:rPr>
            <w:rFonts w:ascii="Arial" w:hAnsi="Arial" w:cs="Arial"/>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60"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9804C8">
      <w:rPr>
        <w:noProof/>
        <w:lang w:val="ro-RO" w:eastAsia="ro-RO"/>
      </w:rPr>
      <w:drawing>
        <wp:anchor distT="0" distB="0" distL="114300" distR="114300" simplePos="0" relativeHeight="251658240" behindDoc="0" locked="0" layoutInCell="1" allowOverlap="1" wp14:anchorId="165A5BC3" wp14:editId="237F05E2">
          <wp:simplePos x="0" y="0"/>
          <wp:positionH relativeFrom="column">
            <wp:posOffset>1270</wp:posOffset>
          </wp:positionH>
          <wp:positionV relativeFrom="paragraph">
            <wp:posOffset>-106045</wp:posOffset>
          </wp:positionV>
          <wp:extent cx="543560" cy="526415"/>
          <wp:effectExtent l="0" t="0" r="8890" b="6985"/>
          <wp:wrapNone/>
          <wp:docPr id="9"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009804C8">
      <w:rPr>
        <w:noProof/>
        <w:lang w:val="ro-RO" w:eastAsia="ro-RO"/>
      </w:rPr>
      <w:drawing>
        <wp:anchor distT="0" distB="0" distL="114300" distR="114300" simplePos="0" relativeHeight="251657216" behindDoc="0" locked="0" layoutInCell="1" allowOverlap="1" wp14:anchorId="5B1171DD" wp14:editId="4749FF0E">
          <wp:simplePos x="0" y="0"/>
          <wp:positionH relativeFrom="column">
            <wp:posOffset>4779010</wp:posOffset>
          </wp:positionH>
          <wp:positionV relativeFrom="paragraph">
            <wp:posOffset>-67945</wp:posOffset>
          </wp:positionV>
          <wp:extent cx="1138555" cy="319405"/>
          <wp:effectExtent l="0" t="0" r="4445" b="4445"/>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9804C8">
      <w:rPr>
        <w:rFonts w:ascii="Arial" w:hAnsi="Arial" w:cs="Arial"/>
        <w:noProof/>
        <w:spacing w:val="-9"/>
        <w:lang w:val="ro-RO" w:eastAsia="ro-RO"/>
      </w:rPr>
      <mc:AlternateContent>
        <mc:Choice Requires="wps">
          <w:drawing>
            <wp:anchor distT="0" distB="0" distL="114300" distR="114300" simplePos="0" relativeHeight="251656192" behindDoc="1" locked="0" layoutInCell="0" allowOverlap="1" wp14:anchorId="7CCA98C5" wp14:editId="0353B1DC">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4C8" w:rsidRDefault="009804C8">
                          <w:pPr>
                            <w:widowControl w:val="0"/>
                            <w:spacing w:line="265" w:lineRule="exact"/>
                            <w:ind w:left="20" w:right="-56"/>
                            <w:jc w:val="center"/>
                            <w:rPr>
                              <w:rFonts w:ascii="Arial" w:hAnsi="Arial" w:cs="Arial"/>
                            </w:rPr>
                          </w:pPr>
                          <w:r>
                            <w:rPr>
                              <w:rFonts w:ascii="Arial" w:hAnsi="Arial" w:cs="Arial"/>
                              <w:noProof/>
                              <w:lang w:val="de-DE"/>
                            </w:rPr>
                            <w:t>APPENDIX./1 - Daily</w:t>
                          </w:r>
                          <w:r>
                            <w:rPr>
                              <w:rFonts w:ascii="Arial" w:hAnsi="Arial" w:cs="Arial"/>
                              <w:lang w:val="en-US" w:eastAsia="en-US"/>
                            </w:rPr>
                            <w:t xml:space="preserve"> Allocation Rules</w:t>
                          </w:r>
                          <w:r>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rsidR="009804C8" w:rsidRDefault="009804C8">
                    <w:pPr>
                      <w:widowControl w:val="0"/>
                      <w:spacing w:line="265" w:lineRule="exact"/>
                      <w:ind w:left="20" w:right="-56"/>
                      <w:jc w:val="center"/>
                      <w:rPr>
                        <w:rFonts w:ascii="Arial" w:hAnsi="Arial" w:cs="Arial"/>
                      </w:rPr>
                    </w:pPr>
                    <w:r>
                      <w:rPr>
                        <w:rFonts w:ascii="Arial" w:hAnsi="Arial" w:cs="Arial"/>
                        <w:noProof/>
                        <w:lang w:val="de-DE"/>
                      </w:rPr>
                      <w:t>APPENDIX./1 - Daily</w:t>
                    </w:r>
                    <w:r>
                      <w:rPr>
                        <w:rFonts w:ascii="Arial" w:hAnsi="Arial" w:cs="Arial"/>
                        <w:lang w:val="en-US" w:eastAsia="en-US"/>
                      </w:rPr>
                      <w:t xml:space="preserve"> Allocation Rules</w:t>
                    </w:r>
                    <w:r>
                      <w:rPr>
                        <w:rFonts w:ascii="Arial" w:hAnsi="Arial" w:cs="Arial"/>
                        <w:spacing w:val="-9"/>
                      </w:rPr>
                      <w:t xml:space="preserve"> </w:t>
                    </w:r>
                  </w:p>
                </w:txbxContent>
              </v:textbox>
              <w10:wrap anchorx="page" anchory="page"/>
            </v:shape>
          </w:pict>
        </mc:Fallback>
      </mc:AlternateContent>
    </w:r>
    <w:r w:rsidR="009804C8">
      <w:rPr>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9B3"/>
    <w:multiLevelType w:val="hybridMultilevel"/>
    <w:tmpl w:val="34AC2392"/>
    <w:lvl w:ilvl="0" w:tplc="9470F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21F75"/>
    <w:multiLevelType w:val="hybridMultilevel"/>
    <w:tmpl w:val="0278F1D2"/>
    <w:lvl w:ilvl="0" w:tplc="B16E5A9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1C6845"/>
    <w:multiLevelType w:val="hybridMultilevel"/>
    <w:tmpl w:val="E7148B0A"/>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7EC0EFD"/>
    <w:multiLevelType w:val="hybridMultilevel"/>
    <w:tmpl w:val="720EDE0C"/>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8DE53EB"/>
    <w:multiLevelType w:val="hybridMultilevel"/>
    <w:tmpl w:val="4DA06ED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098C60FD"/>
    <w:multiLevelType w:val="hybridMultilevel"/>
    <w:tmpl w:val="5FEE95D0"/>
    <w:lvl w:ilvl="0" w:tplc="E4ECD3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0FA1354B"/>
    <w:multiLevelType w:val="hybridMultilevel"/>
    <w:tmpl w:val="4B52DA7C"/>
    <w:lvl w:ilvl="0" w:tplc="04070001">
      <w:start w:val="1"/>
      <w:numFmt w:val="bullet"/>
      <w:lvlText w:val=""/>
      <w:lvlJc w:val="left"/>
      <w:pPr>
        <w:tabs>
          <w:tab w:val="num" w:pos="960"/>
        </w:tabs>
        <w:ind w:left="960" w:hanging="360"/>
      </w:pPr>
      <w:rPr>
        <w:rFonts w:ascii="Symbol" w:hAnsi="Symbol" w:hint="default"/>
      </w:rPr>
    </w:lvl>
    <w:lvl w:ilvl="1" w:tplc="04070003" w:tentative="1">
      <w:start w:val="1"/>
      <w:numFmt w:val="bullet"/>
      <w:lvlText w:val="o"/>
      <w:lvlJc w:val="left"/>
      <w:pPr>
        <w:tabs>
          <w:tab w:val="num" w:pos="1680"/>
        </w:tabs>
        <w:ind w:left="1680" w:hanging="360"/>
      </w:pPr>
      <w:rPr>
        <w:rFonts w:ascii="Courier New" w:hAnsi="Courier New" w:cs="Courier New" w:hint="default"/>
      </w:rPr>
    </w:lvl>
    <w:lvl w:ilvl="2" w:tplc="04070005" w:tentative="1">
      <w:start w:val="1"/>
      <w:numFmt w:val="bullet"/>
      <w:lvlText w:val=""/>
      <w:lvlJc w:val="left"/>
      <w:pPr>
        <w:tabs>
          <w:tab w:val="num" w:pos="2400"/>
        </w:tabs>
        <w:ind w:left="2400" w:hanging="360"/>
      </w:pPr>
      <w:rPr>
        <w:rFonts w:ascii="Wingdings" w:hAnsi="Wingdings" w:hint="default"/>
      </w:rPr>
    </w:lvl>
    <w:lvl w:ilvl="3" w:tplc="04070001" w:tentative="1">
      <w:start w:val="1"/>
      <w:numFmt w:val="bullet"/>
      <w:lvlText w:val=""/>
      <w:lvlJc w:val="left"/>
      <w:pPr>
        <w:tabs>
          <w:tab w:val="num" w:pos="3120"/>
        </w:tabs>
        <w:ind w:left="3120" w:hanging="360"/>
      </w:pPr>
      <w:rPr>
        <w:rFonts w:ascii="Symbol" w:hAnsi="Symbol" w:hint="default"/>
      </w:rPr>
    </w:lvl>
    <w:lvl w:ilvl="4" w:tplc="04070003" w:tentative="1">
      <w:start w:val="1"/>
      <w:numFmt w:val="bullet"/>
      <w:lvlText w:val="o"/>
      <w:lvlJc w:val="left"/>
      <w:pPr>
        <w:tabs>
          <w:tab w:val="num" w:pos="3840"/>
        </w:tabs>
        <w:ind w:left="3840" w:hanging="360"/>
      </w:pPr>
      <w:rPr>
        <w:rFonts w:ascii="Courier New" w:hAnsi="Courier New" w:cs="Courier New" w:hint="default"/>
      </w:rPr>
    </w:lvl>
    <w:lvl w:ilvl="5" w:tplc="04070005" w:tentative="1">
      <w:start w:val="1"/>
      <w:numFmt w:val="bullet"/>
      <w:lvlText w:val=""/>
      <w:lvlJc w:val="left"/>
      <w:pPr>
        <w:tabs>
          <w:tab w:val="num" w:pos="4560"/>
        </w:tabs>
        <w:ind w:left="4560" w:hanging="360"/>
      </w:pPr>
      <w:rPr>
        <w:rFonts w:ascii="Wingdings" w:hAnsi="Wingdings" w:hint="default"/>
      </w:rPr>
    </w:lvl>
    <w:lvl w:ilvl="6" w:tplc="04070001" w:tentative="1">
      <w:start w:val="1"/>
      <w:numFmt w:val="bullet"/>
      <w:lvlText w:val=""/>
      <w:lvlJc w:val="left"/>
      <w:pPr>
        <w:tabs>
          <w:tab w:val="num" w:pos="5280"/>
        </w:tabs>
        <w:ind w:left="5280" w:hanging="360"/>
      </w:pPr>
      <w:rPr>
        <w:rFonts w:ascii="Symbol" w:hAnsi="Symbol" w:hint="default"/>
      </w:rPr>
    </w:lvl>
    <w:lvl w:ilvl="7" w:tplc="04070003" w:tentative="1">
      <w:start w:val="1"/>
      <w:numFmt w:val="bullet"/>
      <w:lvlText w:val="o"/>
      <w:lvlJc w:val="left"/>
      <w:pPr>
        <w:tabs>
          <w:tab w:val="num" w:pos="6000"/>
        </w:tabs>
        <w:ind w:left="6000" w:hanging="360"/>
      </w:pPr>
      <w:rPr>
        <w:rFonts w:ascii="Courier New" w:hAnsi="Courier New" w:cs="Courier New" w:hint="default"/>
      </w:rPr>
    </w:lvl>
    <w:lvl w:ilvl="8" w:tplc="04070005" w:tentative="1">
      <w:start w:val="1"/>
      <w:numFmt w:val="bullet"/>
      <w:lvlText w:val=""/>
      <w:lvlJc w:val="left"/>
      <w:pPr>
        <w:tabs>
          <w:tab w:val="num" w:pos="6720"/>
        </w:tabs>
        <w:ind w:left="6720" w:hanging="360"/>
      </w:pPr>
      <w:rPr>
        <w:rFonts w:ascii="Wingdings" w:hAnsi="Wingdings" w:hint="default"/>
      </w:rPr>
    </w:lvl>
  </w:abstractNum>
  <w:abstractNum w:abstractNumId="8">
    <w:nsid w:val="13991762"/>
    <w:multiLevelType w:val="multilevel"/>
    <w:tmpl w:val="DED2A014"/>
    <w:lvl w:ilvl="0">
      <w:start w:val="15"/>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9">
    <w:nsid w:val="13C76AF7"/>
    <w:multiLevelType w:val="hybridMultilevel"/>
    <w:tmpl w:val="87821682"/>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0">
    <w:nsid w:val="14C8651D"/>
    <w:multiLevelType w:val="hybridMultilevel"/>
    <w:tmpl w:val="89D2D60A"/>
    <w:lvl w:ilvl="0" w:tplc="345AEF94">
      <w:start w:val="8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198C5583"/>
    <w:multiLevelType w:val="multilevel"/>
    <w:tmpl w:val="B6EE3834"/>
    <w:lvl w:ilvl="0">
      <w:start w:val="20"/>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12">
    <w:nsid w:val="1A5149F3"/>
    <w:multiLevelType w:val="hybridMultilevel"/>
    <w:tmpl w:val="34E0DBAA"/>
    <w:lvl w:ilvl="0" w:tplc="FFFFFFFF">
      <w:numFmt w:val="bullet"/>
      <w:lvlText w:val="-"/>
      <w:lvlJc w:val="left"/>
      <w:pPr>
        <w:tabs>
          <w:tab w:val="num" w:pos="420"/>
        </w:tabs>
        <w:ind w:left="420" w:hanging="360"/>
      </w:pPr>
      <w:rPr>
        <w:rFonts w:ascii="Arial" w:eastAsia="Times New Roman" w:hAnsi="Arial" w:cs="Arial" w:hint="default"/>
        <w:b w:val="0"/>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1A515BBE"/>
    <w:multiLevelType w:val="hybridMultilevel"/>
    <w:tmpl w:val="B618374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nsid w:val="1BE314B1"/>
    <w:multiLevelType w:val="multilevel"/>
    <w:tmpl w:val="51F6D496"/>
    <w:lvl w:ilvl="0">
      <w:start w:val="5"/>
      <w:numFmt w:val="bullet"/>
      <w:lvlText w:val=""/>
      <w:lvlJc w:val="left"/>
      <w:pPr>
        <w:tabs>
          <w:tab w:val="num" w:pos="720"/>
        </w:tabs>
        <w:ind w:left="720" w:hanging="360"/>
      </w:pPr>
      <w:rPr>
        <w:rFonts w:ascii="Symbol" w:hAnsi="Symbol" w:hint="default"/>
        <w:sz w:val="20"/>
      </w:rPr>
    </w:lvl>
    <w:lvl w:ilvl="1">
      <w:start w:val="86"/>
      <w:numFmt w:val="bullet"/>
      <w:lvlText w:val="-"/>
      <w:lvlJc w:val="left"/>
      <w:pPr>
        <w:ind w:left="1440" w:hanging="360"/>
      </w:pPr>
      <w:rPr>
        <w:rFonts w:ascii="Times New Roman" w:eastAsia="Times New Roman" w:hAnsi="Times New Roman" w:cs="Times New Roman" w:hint="default"/>
      </w:rPr>
    </w:lvl>
    <w:lvl w:ilvl="2">
      <w:start w:val="88"/>
      <w:numFmt w:val="decimal"/>
      <w:lvlText w:val="%3."/>
      <w:lvlJc w:val="left"/>
      <w:pPr>
        <w:ind w:left="360" w:hanging="360"/>
      </w:pPr>
      <w:rPr>
        <w:rFonts w:hint="default"/>
        <w:b w:val="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211B514E"/>
    <w:multiLevelType w:val="hybridMultilevel"/>
    <w:tmpl w:val="EDC4008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21D10EB5"/>
    <w:multiLevelType w:val="hybridMultilevel"/>
    <w:tmpl w:val="E1AE83F0"/>
    <w:lvl w:ilvl="0" w:tplc="ADDA39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24481616"/>
    <w:multiLevelType w:val="hybridMultilevel"/>
    <w:tmpl w:val="0E063F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4F032EE"/>
    <w:multiLevelType w:val="hybridMultilevel"/>
    <w:tmpl w:val="DEF87DD0"/>
    <w:lvl w:ilvl="0" w:tplc="BEB6FEF0">
      <w:start w:val="1"/>
      <w:numFmt w:val="decimal"/>
      <w:lvlText w:val="%1."/>
      <w:lvlJc w:val="left"/>
      <w:pPr>
        <w:tabs>
          <w:tab w:val="num" w:pos="644"/>
        </w:tabs>
        <w:ind w:left="644" w:hanging="360"/>
      </w:pPr>
      <w:rPr>
        <w:rFonts w:hint="default"/>
        <w:b w:val="0"/>
        <w:i w:val="0"/>
      </w:rPr>
    </w:lvl>
    <w:lvl w:ilvl="1" w:tplc="04070019">
      <w:start w:val="1"/>
      <w:numFmt w:val="lowerLetter"/>
      <w:lvlText w:val="%2."/>
      <w:lvlJc w:val="left"/>
      <w:pPr>
        <w:tabs>
          <w:tab w:val="num" w:pos="1440"/>
        </w:tabs>
        <w:ind w:left="1440" w:hanging="360"/>
      </w:pPr>
    </w:lvl>
    <w:lvl w:ilvl="2" w:tplc="003EACB2">
      <w:start w:val="1"/>
      <w:numFmt w:val="lowerLetter"/>
      <w:lvlText w:val="(%3)"/>
      <w:lvlJc w:val="left"/>
      <w:pPr>
        <w:ind w:left="2340" w:hanging="360"/>
      </w:pPr>
      <w:rPr>
        <w:rFonts w:hint="default"/>
        <w:sz w:val="22"/>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nsid w:val="260A7D18"/>
    <w:multiLevelType w:val="multilevel"/>
    <w:tmpl w:val="4F68AE58"/>
    <w:lvl w:ilvl="0">
      <w:start w:val="20"/>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20">
    <w:nsid w:val="264276BB"/>
    <w:multiLevelType w:val="hybridMultilevel"/>
    <w:tmpl w:val="71BE02FE"/>
    <w:lvl w:ilvl="0" w:tplc="63647D98">
      <w:numFmt w:val="bullet"/>
      <w:lvlText w:val="-"/>
      <w:lvlJc w:val="left"/>
      <w:pPr>
        <w:tabs>
          <w:tab w:val="num" w:pos="873"/>
        </w:tabs>
        <w:ind w:left="873" w:hanging="360"/>
      </w:pPr>
      <w:rPr>
        <w:rFonts w:ascii="Times New Roman" w:eastAsia="Times New Roman" w:hAnsi="Times New Roman" w:cs="Times New Roman" w:hint="default"/>
      </w:rPr>
    </w:lvl>
    <w:lvl w:ilvl="1" w:tplc="7674C9FA">
      <w:start w:val="28"/>
      <w:numFmt w:val="decimal"/>
      <w:lvlText w:val="%2."/>
      <w:lvlJc w:val="left"/>
      <w:pPr>
        <w:tabs>
          <w:tab w:val="num" w:pos="1593"/>
        </w:tabs>
        <w:ind w:left="1593" w:hanging="360"/>
      </w:pPr>
      <w:rPr>
        <w:rFonts w:hint="default"/>
        <w:b w:val="0"/>
      </w:rPr>
    </w:lvl>
    <w:lvl w:ilvl="2" w:tplc="04070005" w:tentative="1">
      <w:start w:val="1"/>
      <w:numFmt w:val="bullet"/>
      <w:lvlText w:val=""/>
      <w:lvlJc w:val="left"/>
      <w:pPr>
        <w:tabs>
          <w:tab w:val="num" w:pos="2313"/>
        </w:tabs>
        <w:ind w:left="2313" w:hanging="360"/>
      </w:pPr>
      <w:rPr>
        <w:rFonts w:ascii="Wingdings" w:hAnsi="Wingdings" w:hint="default"/>
      </w:rPr>
    </w:lvl>
    <w:lvl w:ilvl="3" w:tplc="04070001" w:tentative="1">
      <w:start w:val="1"/>
      <w:numFmt w:val="bullet"/>
      <w:lvlText w:val=""/>
      <w:lvlJc w:val="left"/>
      <w:pPr>
        <w:tabs>
          <w:tab w:val="num" w:pos="3033"/>
        </w:tabs>
        <w:ind w:left="3033" w:hanging="360"/>
      </w:pPr>
      <w:rPr>
        <w:rFonts w:ascii="Symbol" w:hAnsi="Symbol" w:hint="default"/>
      </w:rPr>
    </w:lvl>
    <w:lvl w:ilvl="4" w:tplc="04070003" w:tentative="1">
      <w:start w:val="1"/>
      <w:numFmt w:val="bullet"/>
      <w:lvlText w:val="o"/>
      <w:lvlJc w:val="left"/>
      <w:pPr>
        <w:tabs>
          <w:tab w:val="num" w:pos="3753"/>
        </w:tabs>
        <w:ind w:left="3753" w:hanging="360"/>
      </w:pPr>
      <w:rPr>
        <w:rFonts w:ascii="Courier New" w:hAnsi="Courier New" w:cs="Courier New" w:hint="default"/>
      </w:rPr>
    </w:lvl>
    <w:lvl w:ilvl="5" w:tplc="04070005" w:tentative="1">
      <w:start w:val="1"/>
      <w:numFmt w:val="bullet"/>
      <w:lvlText w:val=""/>
      <w:lvlJc w:val="left"/>
      <w:pPr>
        <w:tabs>
          <w:tab w:val="num" w:pos="4473"/>
        </w:tabs>
        <w:ind w:left="4473" w:hanging="360"/>
      </w:pPr>
      <w:rPr>
        <w:rFonts w:ascii="Wingdings" w:hAnsi="Wingdings" w:hint="default"/>
      </w:rPr>
    </w:lvl>
    <w:lvl w:ilvl="6" w:tplc="04070001" w:tentative="1">
      <w:start w:val="1"/>
      <w:numFmt w:val="bullet"/>
      <w:lvlText w:val=""/>
      <w:lvlJc w:val="left"/>
      <w:pPr>
        <w:tabs>
          <w:tab w:val="num" w:pos="5193"/>
        </w:tabs>
        <w:ind w:left="5193" w:hanging="360"/>
      </w:pPr>
      <w:rPr>
        <w:rFonts w:ascii="Symbol" w:hAnsi="Symbol" w:hint="default"/>
      </w:rPr>
    </w:lvl>
    <w:lvl w:ilvl="7" w:tplc="04070003" w:tentative="1">
      <w:start w:val="1"/>
      <w:numFmt w:val="bullet"/>
      <w:lvlText w:val="o"/>
      <w:lvlJc w:val="left"/>
      <w:pPr>
        <w:tabs>
          <w:tab w:val="num" w:pos="5913"/>
        </w:tabs>
        <w:ind w:left="5913" w:hanging="360"/>
      </w:pPr>
      <w:rPr>
        <w:rFonts w:ascii="Courier New" w:hAnsi="Courier New" w:cs="Courier New" w:hint="default"/>
      </w:rPr>
    </w:lvl>
    <w:lvl w:ilvl="8" w:tplc="04070005" w:tentative="1">
      <w:start w:val="1"/>
      <w:numFmt w:val="bullet"/>
      <w:lvlText w:val=""/>
      <w:lvlJc w:val="left"/>
      <w:pPr>
        <w:tabs>
          <w:tab w:val="num" w:pos="6633"/>
        </w:tabs>
        <w:ind w:left="6633" w:hanging="360"/>
      </w:pPr>
      <w:rPr>
        <w:rFonts w:ascii="Wingdings" w:hAnsi="Wingdings" w:hint="default"/>
      </w:rPr>
    </w:lvl>
  </w:abstractNum>
  <w:abstractNum w:abstractNumId="21">
    <w:nsid w:val="28B26058"/>
    <w:multiLevelType w:val="hybridMultilevel"/>
    <w:tmpl w:val="C8B8C0FA"/>
    <w:lvl w:ilvl="0" w:tplc="7458CFBE">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28F87143"/>
    <w:multiLevelType w:val="multilevel"/>
    <w:tmpl w:val="4C00EAA8"/>
    <w:lvl w:ilvl="0">
      <w:start w:val="1"/>
      <w:numFmt w:val="decimalZero"/>
      <w:lvlText w:val="%1"/>
      <w:lvlJc w:val="left"/>
      <w:pPr>
        <w:tabs>
          <w:tab w:val="num" w:pos="1260"/>
        </w:tabs>
        <w:ind w:left="1260" w:hanging="1260"/>
      </w:pPr>
      <w:rPr>
        <w:rFonts w:hint="default"/>
      </w:rPr>
    </w:lvl>
    <w:lvl w:ilvl="1">
      <w:start w:val="11"/>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23">
    <w:nsid w:val="29042A28"/>
    <w:multiLevelType w:val="hybridMultilevel"/>
    <w:tmpl w:val="7A4AEFC4"/>
    <w:lvl w:ilvl="0" w:tplc="FFFFFFFF">
      <w:start w:val="1"/>
      <w:numFmt w:val="bullet"/>
      <w:lvlText w:val="-"/>
      <w:lvlJc w:val="left"/>
      <w:pPr>
        <w:tabs>
          <w:tab w:val="num" w:pos="1065"/>
        </w:tabs>
        <w:ind w:left="1065" w:hanging="360"/>
      </w:pPr>
      <w:rPr>
        <w:rFonts w:ascii="Times New Roman" w:eastAsia="Times New Roman" w:hAnsi="Times New Roman" w:cs="Times New Roman" w:hint="default"/>
      </w:rPr>
    </w:lvl>
    <w:lvl w:ilvl="1" w:tplc="040E0001">
      <w:start w:val="1"/>
      <w:numFmt w:val="bullet"/>
      <w:lvlText w:val=""/>
      <w:lvlJc w:val="left"/>
      <w:pPr>
        <w:tabs>
          <w:tab w:val="num" w:pos="1785"/>
        </w:tabs>
        <w:ind w:left="1785" w:hanging="360"/>
      </w:pPr>
      <w:rPr>
        <w:rFonts w:ascii="Symbol" w:hAnsi="Symbol"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24">
    <w:nsid w:val="2A000B6B"/>
    <w:multiLevelType w:val="hybridMultilevel"/>
    <w:tmpl w:val="8D54575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5">
    <w:nsid w:val="2A5B30E9"/>
    <w:multiLevelType w:val="hybridMultilevel"/>
    <w:tmpl w:val="9E162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ABD4D72"/>
    <w:multiLevelType w:val="hybridMultilevel"/>
    <w:tmpl w:val="87B82EFC"/>
    <w:lvl w:ilvl="0" w:tplc="517698D0">
      <w:start w:val="1"/>
      <w:numFmt w:val="lowerLetter"/>
      <w:pStyle w:val="GListParagraph2"/>
      <w:lvlText w:val="(%1)"/>
      <w:lvlJc w:val="left"/>
      <w:pPr>
        <w:tabs>
          <w:tab w:val="num" w:pos="1350"/>
        </w:tabs>
        <w:ind w:left="1350" w:hanging="360"/>
      </w:pPr>
      <w:rPr>
        <w:rFonts w:ascii="Calibri" w:eastAsia="Times New Roman" w:hAnsi="Calibri" w:cs="Times New Roman" w:hint="default"/>
      </w:rPr>
    </w:lvl>
    <w:lvl w:ilvl="1" w:tplc="3AD0976C">
      <w:start w:val="1"/>
      <w:numFmt w:val="lowerRoman"/>
      <w:pStyle w:val="HListParagraph2"/>
      <w:lvlText w:val="(%2)"/>
      <w:lvlJc w:val="left"/>
      <w:pPr>
        <w:ind w:left="1800" w:hanging="360"/>
      </w:pPr>
      <w:rPr>
        <w:rFonts w:cs="Times New Roman"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7">
    <w:nsid w:val="2AFE1965"/>
    <w:multiLevelType w:val="hybridMultilevel"/>
    <w:tmpl w:val="34201C08"/>
    <w:lvl w:ilvl="0" w:tplc="04070001">
      <w:start w:val="1"/>
      <w:numFmt w:val="bullet"/>
      <w:lvlText w:val=""/>
      <w:lvlJc w:val="left"/>
      <w:pPr>
        <w:tabs>
          <w:tab w:val="num" w:pos="960"/>
        </w:tabs>
        <w:ind w:left="960" w:hanging="360"/>
      </w:pPr>
      <w:rPr>
        <w:rFonts w:ascii="Symbol" w:hAnsi="Symbol" w:hint="default"/>
      </w:rPr>
    </w:lvl>
    <w:lvl w:ilvl="1" w:tplc="04070003" w:tentative="1">
      <w:start w:val="1"/>
      <w:numFmt w:val="bullet"/>
      <w:lvlText w:val="o"/>
      <w:lvlJc w:val="left"/>
      <w:pPr>
        <w:tabs>
          <w:tab w:val="num" w:pos="1680"/>
        </w:tabs>
        <w:ind w:left="1680" w:hanging="360"/>
      </w:pPr>
      <w:rPr>
        <w:rFonts w:ascii="Courier New" w:hAnsi="Courier New" w:cs="Courier New" w:hint="default"/>
      </w:rPr>
    </w:lvl>
    <w:lvl w:ilvl="2" w:tplc="04070005" w:tentative="1">
      <w:start w:val="1"/>
      <w:numFmt w:val="bullet"/>
      <w:lvlText w:val=""/>
      <w:lvlJc w:val="left"/>
      <w:pPr>
        <w:tabs>
          <w:tab w:val="num" w:pos="2400"/>
        </w:tabs>
        <w:ind w:left="2400" w:hanging="360"/>
      </w:pPr>
      <w:rPr>
        <w:rFonts w:ascii="Wingdings" w:hAnsi="Wingdings" w:hint="default"/>
      </w:rPr>
    </w:lvl>
    <w:lvl w:ilvl="3" w:tplc="04070001" w:tentative="1">
      <w:start w:val="1"/>
      <w:numFmt w:val="bullet"/>
      <w:lvlText w:val=""/>
      <w:lvlJc w:val="left"/>
      <w:pPr>
        <w:tabs>
          <w:tab w:val="num" w:pos="3120"/>
        </w:tabs>
        <w:ind w:left="3120" w:hanging="360"/>
      </w:pPr>
      <w:rPr>
        <w:rFonts w:ascii="Symbol" w:hAnsi="Symbol" w:hint="default"/>
      </w:rPr>
    </w:lvl>
    <w:lvl w:ilvl="4" w:tplc="04070003" w:tentative="1">
      <w:start w:val="1"/>
      <w:numFmt w:val="bullet"/>
      <w:lvlText w:val="o"/>
      <w:lvlJc w:val="left"/>
      <w:pPr>
        <w:tabs>
          <w:tab w:val="num" w:pos="3840"/>
        </w:tabs>
        <w:ind w:left="3840" w:hanging="360"/>
      </w:pPr>
      <w:rPr>
        <w:rFonts w:ascii="Courier New" w:hAnsi="Courier New" w:cs="Courier New" w:hint="default"/>
      </w:rPr>
    </w:lvl>
    <w:lvl w:ilvl="5" w:tplc="04070005" w:tentative="1">
      <w:start w:val="1"/>
      <w:numFmt w:val="bullet"/>
      <w:lvlText w:val=""/>
      <w:lvlJc w:val="left"/>
      <w:pPr>
        <w:tabs>
          <w:tab w:val="num" w:pos="4560"/>
        </w:tabs>
        <w:ind w:left="4560" w:hanging="360"/>
      </w:pPr>
      <w:rPr>
        <w:rFonts w:ascii="Wingdings" w:hAnsi="Wingdings" w:hint="default"/>
      </w:rPr>
    </w:lvl>
    <w:lvl w:ilvl="6" w:tplc="04070001" w:tentative="1">
      <w:start w:val="1"/>
      <w:numFmt w:val="bullet"/>
      <w:lvlText w:val=""/>
      <w:lvlJc w:val="left"/>
      <w:pPr>
        <w:tabs>
          <w:tab w:val="num" w:pos="5280"/>
        </w:tabs>
        <w:ind w:left="5280" w:hanging="360"/>
      </w:pPr>
      <w:rPr>
        <w:rFonts w:ascii="Symbol" w:hAnsi="Symbol" w:hint="default"/>
      </w:rPr>
    </w:lvl>
    <w:lvl w:ilvl="7" w:tplc="04070003" w:tentative="1">
      <w:start w:val="1"/>
      <w:numFmt w:val="bullet"/>
      <w:lvlText w:val="o"/>
      <w:lvlJc w:val="left"/>
      <w:pPr>
        <w:tabs>
          <w:tab w:val="num" w:pos="6000"/>
        </w:tabs>
        <w:ind w:left="6000" w:hanging="360"/>
      </w:pPr>
      <w:rPr>
        <w:rFonts w:ascii="Courier New" w:hAnsi="Courier New" w:cs="Courier New" w:hint="default"/>
      </w:rPr>
    </w:lvl>
    <w:lvl w:ilvl="8" w:tplc="04070005" w:tentative="1">
      <w:start w:val="1"/>
      <w:numFmt w:val="bullet"/>
      <w:lvlText w:val=""/>
      <w:lvlJc w:val="left"/>
      <w:pPr>
        <w:tabs>
          <w:tab w:val="num" w:pos="6720"/>
        </w:tabs>
        <w:ind w:left="6720" w:hanging="360"/>
      </w:pPr>
      <w:rPr>
        <w:rFonts w:ascii="Wingdings" w:hAnsi="Wingdings" w:hint="default"/>
      </w:rPr>
    </w:lvl>
  </w:abstractNum>
  <w:abstractNum w:abstractNumId="28">
    <w:nsid w:val="2E496A74"/>
    <w:multiLevelType w:val="hybridMultilevel"/>
    <w:tmpl w:val="BD969DD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9">
    <w:nsid w:val="30377A18"/>
    <w:multiLevelType w:val="hybridMultilevel"/>
    <w:tmpl w:val="0FF47832"/>
    <w:lvl w:ilvl="0" w:tplc="FBB6013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nsid w:val="320055B2"/>
    <w:multiLevelType w:val="multilevel"/>
    <w:tmpl w:val="D1E03BE0"/>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83B60FA"/>
    <w:multiLevelType w:val="hybridMultilevel"/>
    <w:tmpl w:val="4BEE36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8526A25"/>
    <w:multiLevelType w:val="multilevel"/>
    <w:tmpl w:val="005C21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34">
    <w:nsid w:val="3928725D"/>
    <w:multiLevelType w:val="hybridMultilevel"/>
    <w:tmpl w:val="34DC6C7E"/>
    <w:lvl w:ilvl="0" w:tplc="04020001">
      <w:start w:val="1"/>
      <w:numFmt w:val="bullet"/>
      <w:lvlText w:val=""/>
      <w:lvlJc w:val="left"/>
      <w:pPr>
        <w:ind w:left="1437" w:hanging="360"/>
      </w:pPr>
      <w:rPr>
        <w:rFonts w:ascii="Symbol" w:hAnsi="Symbol" w:hint="default"/>
      </w:rPr>
    </w:lvl>
    <w:lvl w:ilvl="1" w:tplc="04180019" w:tentative="1">
      <w:start w:val="1"/>
      <w:numFmt w:val="lowerLetter"/>
      <w:lvlText w:val="%2."/>
      <w:lvlJc w:val="left"/>
      <w:pPr>
        <w:ind w:left="2157" w:hanging="360"/>
      </w:pPr>
    </w:lvl>
    <w:lvl w:ilvl="2" w:tplc="0418001B" w:tentative="1">
      <w:start w:val="1"/>
      <w:numFmt w:val="lowerRoman"/>
      <w:lvlText w:val="%3."/>
      <w:lvlJc w:val="right"/>
      <w:pPr>
        <w:ind w:left="2877" w:hanging="180"/>
      </w:pPr>
    </w:lvl>
    <w:lvl w:ilvl="3" w:tplc="0418000F" w:tentative="1">
      <w:start w:val="1"/>
      <w:numFmt w:val="decimal"/>
      <w:lvlText w:val="%4."/>
      <w:lvlJc w:val="left"/>
      <w:pPr>
        <w:ind w:left="3597" w:hanging="360"/>
      </w:pPr>
    </w:lvl>
    <w:lvl w:ilvl="4" w:tplc="04180019" w:tentative="1">
      <w:start w:val="1"/>
      <w:numFmt w:val="lowerLetter"/>
      <w:lvlText w:val="%5."/>
      <w:lvlJc w:val="left"/>
      <w:pPr>
        <w:ind w:left="4317" w:hanging="360"/>
      </w:pPr>
    </w:lvl>
    <w:lvl w:ilvl="5" w:tplc="0418001B" w:tentative="1">
      <w:start w:val="1"/>
      <w:numFmt w:val="lowerRoman"/>
      <w:lvlText w:val="%6."/>
      <w:lvlJc w:val="right"/>
      <w:pPr>
        <w:ind w:left="5037" w:hanging="180"/>
      </w:pPr>
    </w:lvl>
    <w:lvl w:ilvl="6" w:tplc="0418000F" w:tentative="1">
      <w:start w:val="1"/>
      <w:numFmt w:val="decimal"/>
      <w:lvlText w:val="%7."/>
      <w:lvlJc w:val="left"/>
      <w:pPr>
        <w:ind w:left="5757" w:hanging="360"/>
      </w:pPr>
    </w:lvl>
    <w:lvl w:ilvl="7" w:tplc="04180019" w:tentative="1">
      <w:start w:val="1"/>
      <w:numFmt w:val="lowerLetter"/>
      <w:lvlText w:val="%8."/>
      <w:lvlJc w:val="left"/>
      <w:pPr>
        <w:ind w:left="6477" w:hanging="360"/>
      </w:pPr>
    </w:lvl>
    <w:lvl w:ilvl="8" w:tplc="0418001B" w:tentative="1">
      <w:start w:val="1"/>
      <w:numFmt w:val="lowerRoman"/>
      <w:lvlText w:val="%9."/>
      <w:lvlJc w:val="right"/>
      <w:pPr>
        <w:ind w:left="7197" w:hanging="180"/>
      </w:pPr>
    </w:lvl>
  </w:abstractNum>
  <w:abstractNum w:abstractNumId="35">
    <w:nsid w:val="3DD13D4B"/>
    <w:multiLevelType w:val="multilevel"/>
    <w:tmpl w:val="FE048782"/>
    <w:lvl w:ilvl="0">
      <w:start w:val="14"/>
      <w:numFmt w:val="decimal"/>
      <w:lvlText w:val="%1"/>
      <w:lvlJc w:val="left"/>
      <w:pPr>
        <w:tabs>
          <w:tab w:val="num" w:pos="1260"/>
        </w:tabs>
        <w:ind w:left="1260" w:hanging="1260"/>
      </w:pPr>
      <w:rPr>
        <w:rFonts w:hint="default"/>
      </w:rPr>
    </w:lvl>
    <w:lvl w:ilvl="1">
      <w:start w:val="3"/>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36">
    <w:nsid w:val="3F81712B"/>
    <w:multiLevelType w:val="hybridMultilevel"/>
    <w:tmpl w:val="78B651F4"/>
    <w:lvl w:ilvl="0" w:tplc="8D16F78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00E1540"/>
    <w:multiLevelType w:val="hybridMultilevel"/>
    <w:tmpl w:val="FB3265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1441875"/>
    <w:multiLevelType w:val="multilevel"/>
    <w:tmpl w:val="7F928496"/>
    <w:styleLink w:val="Mimi"/>
    <w:lvl w:ilvl="0">
      <w:start w:val="1"/>
      <w:numFmt w:val="decimal"/>
      <w:pStyle w:val="Heading1"/>
      <w:lvlText w:val="%1."/>
      <w:lvlJc w:val="left"/>
      <w:pPr>
        <w:tabs>
          <w:tab w:val="num" w:pos="284"/>
        </w:tabs>
        <w:ind w:left="510" w:hanging="226"/>
      </w:pPr>
      <w:rPr>
        <w:rFonts w:ascii="Times New Roman" w:hAnsi="Times New Roman" w:hint="default"/>
        <w:b/>
        <w:i w:val="0"/>
        <w:sz w:val="28"/>
      </w:rPr>
    </w:lvl>
    <w:lvl w:ilvl="1">
      <w:start w:val="1"/>
      <w:numFmt w:val="upperLetter"/>
      <w:pStyle w:val="Heading2"/>
      <w:lvlText w:val="%2)"/>
      <w:lvlJc w:val="left"/>
      <w:pPr>
        <w:tabs>
          <w:tab w:val="num" w:pos="1277"/>
        </w:tabs>
        <w:ind w:left="1503" w:hanging="226"/>
      </w:pPr>
      <w:rPr>
        <w:rFonts w:ascii="Times New Roman" w:hAnsi="Times New Roman" w:hint="default"/>
        <w:b/>
        <w:i w:val="0"/>
        <w:sz w:val="28"/>
      </w:rPr>
    </w:lvl>
    <w:lvl w:ilvl="2">
      <w:start w:val="1"/>
      <w:numFmt w:val="decimal"/>
      <w:pStyle w:val="Heading3"/>
      <w:lvlText w:val="%2.%3."/>
      <w:lvlJc w:val="right"/>
      <w:pPr>
        <w:tabs>
          <w:tab w:val="num" w:pos="1021"/>
        </w:tabs>
        <w:ind w:left="624" w:firstLine="397"/>
      </w:pPr>
      <w:rPr>
        <w:rFonts w:ascii="Times New Roman" w:hAnsi="Times New Roman" w:hint="default"/>
        <w:b/>
        <w:i w:val="0"/>
        <w:sz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23E751D"/>
    <w:multiLevelType w:val="hybridMultilevel"/>
    <w:tmpl w:val="911429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nsid w:val="42B43714"/>
    <w:multiLevelType w:val="hybridMultilevel"/>
    <w:tmpl w:val="7AB04A7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1">
    <w:nsid w:val="4506318E"/>
    <w:multiLevelType w:val="hybridMultilevel"/>
    <w:tmpl w:val="B8566C4E"/>
    <w:lvl w:ilvl="0" w:tplc="FFFFFFFF">
      <w:numFmt w:val="bullet"/>
      <w:lvlText w:val="-"/>
      <w:lvlJc w:val="left"/>
      <w:pPr>
        <w:tabs>
          <w:tab w:val="num" w:pos="420"/>
        </w:tabs>
        <w:ind w:left="420" w:hanging="360"/>
      </w:pPr>
      <w:rPr>
        <w:rFonts w:ascii="Arial" w:eastAsia="Times New Roman" w:hAnsi="Arial" w:cs="Arial" w:hint="default"/>
        <w:b w:val="0"/>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2">
    <w:nsid w:val="4562094D"/>
    <w:multiLevelType w:val="hybridMultilevel"/>
    <w:tmpl w:val="2312BAC8"/>
    <w:lvl w:ilvl="0" w:tplc="0402000F">
      <w:start w:val="1"/>
      <w:numFmt w:val="decimal"/>
      <w:lvlText w:val="%1."/>
      <w:lvlJc w:val="left"/>
      <w:pPr>
        <w:ind w:left="1004" w:hanging="360"/>
      </w:pPr>
    </w:lvl>
    <w:lvl w:ilvl="1" w:tplc="04020019" w:tentative="1">
      <w:start w:val="1"/>
      <w:numFmt w:val="lowerLetter"/>
      <w:lvlText w:val="%2."/>
      <w:lvlJc w:val="left"/>
      <w:pPr>
        <w:ind w:left="1724" w:hanging="360"/>
      </w:pPr>
    </w:lvl>
    <w:lvl w:ilvl="2" w:tplc="0402001B" w:tentative="1">
      <w:start w:val="1"/>
      <w:numFmt w:val="lowerRoman"/>
      <w:lvlText w:val="%3."/>
      <w:lvlJc w:val="right"/>
      <w:pPr>
        <w:ind w:left="2444" w:hanging="180"/>
      </w:pPr>
    </w:lvl>
    <w:lvl w:ilvl="3" w:tplc="0402000F" w:tentative="1">
      <w:start w:val="1"/>
      <w:numFmt w:val="decimal"/>
      <w:lvlText w:val="%4."/>
      <w:lvlJc w:val="left"/>
      <w:pPr>
        <w:ind w:left="3164" w:hanging="360"/>
      </w:pPr>
    </w:lvl>
    <w:lvl w:ilvl="4" w:tplc="04020019" w:tentative="1">
      <w:start w:val="1"/>
      <w:numFmt w:val="lowerLetter"/>
      <w:lvlText w:val="%5."/>
      <w:lvlJc w:val="left"/>
      <w:pPr>
        <w:ind w:left="3884" w:hanging="360"/>
      </w:pPr>
    </w:lvl>
    <w:lvl w:ilvl="5" w:tplc="0402001B" w:tentative="1">
      <w:start w:val="1"/>
      <w:numFmt w:val="lowerRoman"/>
      <w:lvlText w:val="%6."/>
      <w:lvlJc w:val="right"/>
      <w:pPr>
        <w:ind w:left="4604" w:hanging="180"/>
      </w:pPr>
    </w:lvl>
    <w:lvl w:ilvl="6" w:tplc="0402000F" w:tentative="1">
      <w:start w:val="1"/>
      <w:numFmt w:val="decimal"/>
      <w:lvlText w:val="%7."/>
      <w:lvlJc w:val="left"/>
      <w:pPr>
        <w:ind w:left="5324" w:hanging="360"/>
      </w:pPr>
    </w:lvl>
    <w:lvl w:ilvl="7" w:tplc="04020019" w:tentative="1">
      <w:start w:val="1"/>
      <w:numFmt w:val="lowerLetter"/>
      <w:lvlText w:val="%8."/>
      <w:lvlJc w:val="left"/>
      <w:pPr>
        <w:ind w:left="6044" w:hanging="360"/>
      </w:pPr>
    </w:lvl>
    <w:lvl w:ilvl="8" w:tplc="0402001B" w:tentative="1">
      <w:start w:val="1"/>
      <w:numFmt w:val="lowerRoman"/>
      <w:lvlText w:val="%9."/>
      <w:lvlJc w:val="right"/>
      <w:pPr>
        <w:ind w:left="6764" w:hanging="180"/>
      </w:pPr>
    </w:lvl>
  </w:abstractNum>
  <w:abstractNum w:abstractNumId="43">
    <w:nsid w:val="45D366AE"/>
    <w:multiLevelType w:val="hybridMultilevel"/>
    <w:tmpl w:val="B5FCFB2A"/>
    <w:lvl w:ilvl="0" w:tplc="04180001">
      <w:start w:val="1"/>
      <w:numFmt w:val="bullet"/>
      <w:lvlText w:val=""/>
      <w:lvlJc w:val="left"/>
      <w:pPr>
        <w:ind w:left="720" w:hanging="360"/>
      </w:pPr>
      <w:rPr>
        <w:rFonts w:ascii="Symbol" w:hAnsi="Symbol"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1">
      <w:start w:val="1"/>
      <w:numFmt w:val="bullet"/>
      <w:lvlText w:val=""/>
      <w:lvlJc w:val="left"/>
      <w:pPr>
        <w:ind w:left="2880" w:hanging="360"/>
      </w:pPr>
      <w:rPr>
        <w:rFonts w:ascii="Symbol" w:hAnsi="Symbol"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1567"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6F30915"/>
    <w:multiLevelType w:val="hybridMultilevel"/>
    <w:tmpl w:val="E60611C6"/>
    <w:lvl w:ilvl="0" w:tplc="28B4F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80249CD"/>
    <w:multiLevelType w:val="hybridMultilevel"/>
    <w:tmpl w:val="FFD2A08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7">
    <w:nsid w:val="484670A9"/>
    <w:multiLevelType w:val="multilevel"/>
    <w:tmpl w:val="9FEED6A4"/>
    <w:lvl w:ilvl="0">
      <w:start w:val="1"/>
      <w:numFmt w:val="decimal"/>
      <w:lvlText w:val="%1"/>
      <w:lvlJc w:val="left"/>
      <w:pPr>
        <w:ind w:left="432" w:hanging="432"/>
      </w:pPr>
      <w:rPr>
        <w:rFonts w:hint="default"/>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nsid w:val="48744A84"/>
    <w:multiLevelType w:val="hybridMultilevel"/>
    <w:tmpl w:val="4D9A9202"/>
    <w:lvl w:ilvl="0" w:tplc="6D7CC042">
      <w:start w:val="1"/>
      <w:numFmt w:val="decimal"/>
      <w:lvlText w:val="%1."/>
      <w:lvlJc w:val="left"/>
      <w:pPr>
        <w:tabs>
          <w:tab w:val="num" w:pos="873"/>
        </w:tabs>
        <w:ind w:left="873" w:hanging="360"/>
      </w:pPr>
      <w:rPr>
        <w:rFonts w:hint="default"/>
      </w:rPr>
    </w:lvl>
    <w:lvl w:ilvl="1" w:tplc="040E0019">
      <w:start w:val="1"/>
      <w:numFmt w:val="lowerLetter"/>
      <w:lvlText w:val="%2."/>
      <w:lvlJc w:val="left"/>
      <w:pPr>
        <w:tabs>
          <w:tab w:val="num" w:pos="1593"/>
        </w:tabs>
        <w:ind w:left="1593" w:hanging="360"/>
      </w:pPr>
    </w:lvl>
    <w:lvl w:ilvl="2" w:tplc="040E001B" w:tentative="1">
      <w:start w:val="1"/>
      <w:numFmt w:val="lowerRoman"/>
      <w:lvlText w:val="%3."/>
      <w:lvlJc w:val="right"/>
      <w:pPr>
        <w:tabs>
          <w:tab w:val="num" w:pos="2313"/>
        </w:tabs>
        <w:ind w:left="2313" w:hanging="180"/>
      </w:pPr>
    </w:lvl>
    <w:lvl w:ilvl="3" w:tplc="040E000F" w:tentative="1">
      <w:start w:val="1"/>
      <w:numFmt w:val="decimal"/>
      <w:lvlText w:val="%4."/>
      <w:lvlJc w:val="left"/>
      <w:pPr>
        <w:tabs>
          <w:tab w:val="num" w:pos="3033"/>
        </w:tabs>
        <w:ind w:left="3033" w:hanging="360"/>
      </w:pPr>
    </w:lvl>
    <w:lvl w:ilvl="4" w:tplc="040E0019" w:tentative="1">
      <w:start w:val="1"/>
      <w:numFmt w:val="lowerLetter"/>
      <w:lvlText w:val="%5."/>
      <w:lvlJc w:val="left"/>
      <w:pPr>
        <w:tabs>
          <w:tab w:val="num" w:pos="3753"/>
        </w:tabs>
        <w:ind w:left="3753" w:hanging="360"/>
      </w:pPr>
    </w:lvl>
    <w:lvl w:ilvl="5" w:tplc="040E001B" w:tentative="1">
      <w:start w:val="1"/>
      <w:numFmt w:val="lowerRoman"/>
      <w:lvlText w:val="%6."/>
      <w:lvlJc w:val="right"/>
      <w:pPr>
        <w:tabs>
          <w:tab w:val="num" w:pos="4473"/>
        </w:tabs>
        <w:ind w:left="4473" w:hanging="180"/>
      </w:pPr>
    </w:lvl>
    <w:lvl w:ilvl="6" w:tplc="040E000F" w:tentative="1">
      <w:start w:val="1"/>
      <w:numFmt w:val="decimal"/>
      <w:lvlText w:val="%7."/>
      <w:lvlJc w:val="left"/>
      <w:pPr>
        <w:tabs>
          <w:tab w:val="num" w:pos="5193"/>
        </w:tabs>
        <w:ind w:left="5193" w:hanging="360"/>
      </w:pPr>
    </w:lvl>
    <w:lvl w:ilvl="7" w:tplc="040E0019" w:tentative="1">
      <w:start w:val="1"/>
      <w:numFmt w:val="lowerLetter"/>
      <w:lvlText w:val="%8."/>
      <w:lvlJc w:val="left"/>
      <w:pPr>
        <w:tabs>
          <w:tab w:val="num" w:pos="5913"/>
        </w:tabs>
        <w:ind w:left="5913" w:hanging="360"/>
      </w:pPr>
    </w:lvl>
    <w:lvl w:ilvl="8" w:tplc="040E001B" w:tentative="1">
      <w:start w:val="1"/>
      <w:numFmt w:val="lowerRoman"/>
      <w:lvlText w:val="%9."/>
      <w:lvlJc w:val="right"/>
      <w:pPr>
        <w:tabs>
          <w:tab w:val="num" w:pos="6633"/>
        </w:tabs>
        <w:ind w:left="6633" w:hanging="180"/>
      </w:pPr>
    </w:lvl>
  </w:abstractNum>
  <w:abstractNum w:abstractNumId="49">
    <w:nsid w:val="48D02142"/>
    <w:multiLevelType w:val="multilevel"/>
    <w:tmpl w:val="4C00EAA8"/>
    <w:lvl w:ilvl="0">
      <w:start w:val="1"/>
      <w:numFmt w:val="decimalZero"/>
      <w:lvlText w:val="%1"/>
      <w:lvlJc w:val="left"/>
      <w:pPr>
        <w:tabs>
          <w:tab w:val="num" w:pos="1260"/>
        </w:tabs>
        <w:ind w:left="1260" w:hanging="1260"/>
      </w:pPr>
      <w:rPr>
        <w:rFonts w:hint="default"/>
      </w:rPr>
    </w:lvl>
    <w:lvl w:ilvl="1">
      <w:start w:val="11"/>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50">
    <w:nsid w:val="496B52A7"/>
    <w:multiLevelType w:val="multilevel"/>
    <w:tmpl w:val="D652AE36"/>
    <w:lvl w:ilvl="0">
      <w:start w:val="1"/>
      <w:numFmt w:val="bullet"/>
      <w:lvlText w:val=""/>
      <w:lvlJc w:val="left"/>
      <w:pPr>
        <w:tabs>
          <w:tab w:val="num" w:pos="720"/>
        </w:tabs>
        <w:ind w:left="720" w:hanging="360"/>
      </w:pPr>
      <w:rPr>
        <w:rFonts w:ascii="Symbol" w:hAnsi="Symbol" w:hint="default"/>
        <w:sz w:val="20"/>
      </w:rPr>
    </w:lvl>
    <w:lvl w:ilvl="1">
      <w:start w:val="83"/>
      <w:numFmt w:val="bullet"/>
      <w:lvlText w:val="-"/>
      <w:lvlJc w:val="left"/>
      <w:pPr>
        <w:ind w:left="1440" w:hanging="360"/>
      </w:pPr>
      <w:rPr>
        <w:rFonts w:ascii="Times New Roman" w:eastAsia="Times New Roman" w:hAnsi="Times New Roman" w:cs="Times New Roman" w:hint="default"/>
      </w:rPr>
    </w:lvl>
    <w:lvl w:ilvl="2">
      <w:start w:val="92"/>
      <w:numFmt w:val="decimal"/>
      <w:lvlText w:val="%3."/>
      <w:lvlJc w:val="left"/>
      <w:pPr>
        <w:ind w:left="360" w:hanging="360"/>
      </w:pPr>
      <w:rPr>
        <w:rFonts w:hint="default"/>
        <w:b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AC53CF3"/>
    <w:multiLevelType w:val="hybridMultilevel"/>
    <w:tmpl w:val="E7CE747C"/>
    <w:lvl w:ilvl="0" w:tplc="04090017">
      <w:start w:val="1"/>
      <w:numFmt w:val="lowerLetter"/>
      <w:lvlText w:val="%1)"/>
      <w:lvlJc w:val="left"/>
      <w:pPr>
        <w:ind w:left="1007" w:hanging="360"/>
      </w:pPr>
    </w:lvl>
    <w:lvl w:ilvl="1" w:tplc="04090019" w:tentative="1">
      <w:start w:val="1"/>
      <w:numFmt w:val="lowerLetter"/>
      <w:lvlText w:val="%2."/>
      <w:lvlJc w:val="left"/>
      <w:pPr>
        <w:ind w:left="1727" w:hanging="360"/>
      </w:pPr>
    </w:lvl>
    <w:lvl w:ilvl="2" w:tplc="0409001B" w:tentative="1">
      <w:start w:val="1"/>
      <w:numFmt w:val="lowerRoman"/>
      <w:lvlText w:val="%3."/>
      <w:lvlJc w:val="right"/>
      <w:pPr>
        <w:ind w:left="2447" w:hanging="180"/>
      </w:pPr>
    </w:lvl>
    <w:lvl w:ilvl="3" w:tplc="0409000F" w:tentative="1">
      <w:start w:val="1"/>
      <w:numFmt w:val="decimal"/>
      <w:lvlText w:val="%4."/>
      <w:lvlJc w:val="left"/>
      <w:pPr>
        <w:ind w:left="3167" w:hanging="360"/>
      </w:pPr>
    </w:lvl>
    <w:lvl w:ilvl="4" w:tplc="04090019" w:tentative="1">
      <w:start w:val="1"/>
      <w:numFmt w:val="lowerLetter"/>
      <w:lvlText w:val="%5."/>
      <w:lvlJc w:val="left"/>
      <w:pPr>
        <w:ind w:left="3887" w:hanging="360"/>
      </w:pPr>
    </w:lvl>
    <w:lvl w:ilvl="5" w:tplc="0409001B" w:tentative="1">
      <w:start w:val="1"/>
      <w:numFmt w:val="lowerRoman"/>
      <w:lvlText w:val="%6."/>
      <w:lvlJc w:val="right"/>
      <w:pPr>
        <w:ind w:left="4607" w:hanging="180"/>
      </w:pPr>
    </w:lvl>
    <w:lvl w:ilvl="6" w:tplc="0409000F" w:tentative="1">
      <w:start w:val="1"/>
      <w:numFmt w:val="decimal"/>
      <w:lvlText w:val="%7."/>
      <w:lvlJc w:val="left"/>
      <w:pPr>
        <w:ind w:left="5327" w:hanging="360"/>
      </w:pPr>
    </w:lvl>
    <w:lvl w:ilvl="7" w:tplc="04090019" w:tentative="1">
      <w:start w:val="1"/>
      <w:numFmt w:val="lowerLetter"/>
      <w:lvlText w:val="%8."/>
      <w:lvlJc w:val="left"/>
      <w:pPr>
        <w:ind w:left="6047" w:hanging="360"/>
      </w:pPr>
    </w:lvl>
    <w:lvl w:ilvl="8" w:tplc="0409001B" w:tentative="1">
      <w:start w:val="1"/>
      <w:numFmt w:val="lowerRoman"/>
      <w:lvlText w:val="%9."/>
      <w:lvlJc w:val="right"/>
      <w:pPr>
        <w:ind w:left="6767" w:hanging="180"/>
      </w:pPr>
    </w:lvl>
  </w:abstractNum>
  <w:abstractNum w:abstractNumId="52">
    <w:nsid w:val="4ACD5789"/>
    <w:multiLevelType w:val="hybridMultilevel"/>
    <w:tmpl w:val="E9FE5F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4DF569F7"/>
    <w:multiLevelType w:val="hybridMultilevel"/>
    <w:tmpl w:val="FB58F1AE"/>
    <w:lvl w:ilvl="0" w:tplc="04020019">
      <w:start w:val="1"/>
      <w:numFmt w:val="lowerLetter"/>
      <w:lvlText w:val="%1."/>
      <w:lvlJc w:val="left"/>
      <w:pPr>
        <w:tabs>
          <w:tab w:val="num" w:pos="644"/>
        </w:tabs>
        <w:ind w:left="644" w:hanging="360"/>
      </w:pPr>
      <w:rPr>
        <w:rFonts w:hint="default"/>
        <w:b w:val="0"/>
      </w:rPr>
    </w:lvl>
    <w:lvl w:ilvl="1" w:tplc="04070019">
      <w:start w:val="1"/>
      <w:numFmt w:val="lowerLetter"/>
      <w:lvlText w:val="%2."/>
      <w:lvlJc w:val="left"/>
      <w:pPr>
        <w:tabs>
          <w:tab w:val="num" w:pos="1440"/>
        </w:tabs>
        <w:ind w:left="1440" w:hanging="360"/>
      </w:pPr>
    </w:lvl>
    <w:lvl w:ilvl="2" w:tplc="003EACB2">
      <w:start w:val="1"/>
      <w:numFmt w:val="lowerLetter"/>
      <w:lvlText w:val="(%3)"/>
      <w:lvlJc w:val="left"/>
      <w:pPr>
        <w:ind w:left="2340" w:hanging="360"/>
      </w:pPr>
      <w:rPr>
        <w:rFonts w:hint="default"/>
        <w:sz w:val="22"/>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4">
    <w:nsid w:val="50631989"/>
    <w:multiLevelType w:val="hybridMultilevel"/>
    <w:tmpl w:val="94E49DEC"/>
    <w:lvl w:ilvl="0" w:tplc="04090001">
      <w:start w:val="1"/>
      <w:numFmt w:val="bullet"/>
      <w:lvlText w:val=""/>
      <w:lvlJc w:val="left"/>
      <w:pPr>
        <w:ind w:left="927"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0A810D6"/>
    <w:multiLevelType w:val="multilevel"/>
    <w:tmpl w:val="0FEE7F84"/>
    <w:numStyleLink w:val="Style2"/>
  </w:abstractNum>
  <w:abstractNum w:abstractNumId="56">
    <w:nsid w:val="50D12E60"/>
    <w:multiLevelType w:val="hybridMultilevel"/>
    <w:tmpl w:val="04C098E8"/>
    <w:lvl w:ilvl="0" w:tplc="FFFFFFFF">
      <w:start w:val="1"/>
      <w:numFmt w:val="decimal"/>
      <w:lvlText w:val="%1."/>
      <w:lvlJc w:val="left"/>
      <w:pPr>
        <w:tabs>
          <w:tab w:val="num" w:pos="1080"/>
        </w:tabs>
        <w:ind w:left="1080" w:hanging="72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43D7005"/>
    <w:multiLevelType w:val="hybridMultilevel"/>
    <w:tmpl w:val="267004F8"/>
    <w:lvl w:ilvl="0" w:tplc="3614201C">
      <w:start w:val="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8">
    <w:nsid w:val="5453483A"/>
    <w:multiLevelType w:val="multilevel"/>
    <w:tmpl w:val="5176B506"/>
    <w:lvl w:ilvl="0">
      <w:start w:val="26"/>
      <w:numFmt w:val="decimal"/>
      <w:lvlText w:val="%1"/>
      <w:lvlJc w:val="left"/>
      <w:pPr>
        <w:tabs>
          <w:tab w:val="num" w:pos="1260"/>
        </w:tabs>
        <w:ind w:left="1260" w:hanging="1260"/>
      </w:pPr>
      <w:rPr>
        <w:rFonts w:hint="default"/>
      </w:rPr>
    </w:lvl>
    <w:lvl w:ilvl="1">
      <w:start w:val="12"/>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5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0">
    <w:nsid w:val="57081475"/>
    <w:multiLevelType w:val="hybridMultilevel"/>
    <w:tmpl w:val="E7402488"/>
    <w:lvl w:ilvl="0" w:tplc="1666B23A">
      <w:start w:val="88"/>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1">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nsid w:val="5C5D1EB8"/>
    <w:multiLevelType w:val="hybridMultilevel"/>
    <w:tmpl w:val="51F0D4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603E6AE2"/>
    <w:multiLevelType w:val="hybridMultilevel"/>
    <w:tmpl w:val="BFA8FF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653037B9"/>
    <w:multiLevelType w:val="multilevel"/>
    <w:tmpl w:val="E36646B6"/>
    <w:lvl w:ilvl="0">
      <w:start w:val="9"/>
      <w:numFmt w:val="decimalZero"/>
      <w:lvlText w:val="%1"/>
      <w:lvlJc w:val="left"/>
      <w:pPr>
        <w:tabs>
          <w:tab w:val="num" w:pos="1260"/>
        </w:tabs>
        <w:ind w:left="1260" w:hanging="1260"/>
      </w:pPr>
      <w:rPr>
        <w:rFonts w:hint="default"/>
      </w:rPr>
    </w:lvl>
    <w:lvl w:ilvl="1">
      <w:start w:val="4"/>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65">
    <w:nsid w:val="65372C04"/>
    <w:multiLevelType w:val="hybridMultilevel"/>
    <w:tmpl w:val="AF083B2C"/>
    <w:lvl w:ilvl="0" w:tplc="04070001">
      <w:start w:val="1"/>
      <w:numFmt w:val="bullet"/>
      <w:lvlText w:val=""/>
      <w:lvlJc w:val="left"/>
      <w:pPr>
        <w:tabs>
          <w:tab w:val="num" w:pos="1200"/>
        </w:tabs>
        <w:ind w:left="1200" w:hanging="360"/>
      </w:pPr>
      <w:rPr>
        <w:rFonts w:ascii="Symbol" w:hAnsi="Symbol" w:hint="default"/>
      </w:rPr>
    </w:lvl>
    <w:lvl w:ilvl="1" w:tplc="04070003" w:tentative="1">
      <w:start w:val="1"/>
      <w:numFmt w:val="bullet"/>
      <w:lvlText w:val="o"/>
      <w:lvlJc w:val="left"/>
      <w:pPr>
        <w:tabs>
          <w:tab w:val="num" w:pos="1920"/>
        </w:tabs>
        <w:ind w:left="1920" w:hanging="360"/>
      </w:pPr>
      <w:rPr>
        <w:rFonts w:ascii="Courier New" w:hAnsi="Courier New" w:hint="default"/>
      </w:rPr>
    </w:lvl>
    <w:lvl w:ilvl="2" w:tplc="04070005" w:tentative="1">
      <w:start w:val="1"/>
      <w:numFmt w:val="bullet"/>
      <w:lvlText w:val=""/>
      <w:lvlJc w:val="left"/>
      <w:pPr>
        <w:tabs>
          <w:tab w:val="num" w:pos="2640"/>
        </w:tabs>
        <w:ind w:left="2640" w:hanging="360"/>
      </w:pPr>
      <w:rPr>
        <w:rFonts w:ascii="Wingdings" w:hAnsi="Wingdings" w:hint="default"/>
      </w:rPr>
    </w:lvl>
    <w:lvl w:ilvl="3" w:tplc="04070001" w:tentative="1">
      <w:start w:val="1"/>
      <w:numFmt w:val="bullet"/>
      <w:lvlText w:val=""/>
      <w:lvlJc w:val="left"/>
      <w:pPr>
        <w:tabs>
          <w:tab w:val="num" w:pos="3360"/>
        </w:tabs>
        <w:ind w:left="3360" w:hanging="360"/>
      </w:pPr>
      <w:rPr>
        <w:rFonts w:ascii="Symbol" w:hAnsi="Symbol" w:hint="default"/>
      </w:rPr>
    </w:lvl>
    <w:lvl w:ilvl="4" w:tplc="04070003" w:tentative="1">
      <w:start w:val="1"/>
      <w:numFmt w:val="bullet"/>
      <w:lvlText w:val="o"/>
      <w:lvlJc w:val="left"/>
      <w:pPr>
        <w:tabs>
          <w:tab w:val="num" w:pos="4080"/>
        </w:tabs>
        <w:ind w:left="4080" w:hanging="360"/>
      </w:pPr>
      <w:rPr>
        <w:rFonts w:ascii="Courier New" w:hAnsi="Courier New" w:hint="default"/>
      </w:rPr>
    </w:lvl>
    <w:lvl w:ilvl="5" w:tplc="04070005" w:tentative="1">
      <w:start w:val="1"/>
      <w:numFmt w:val="bullet"/>
      <w:lvlText w:val=""/>
      <w:lvlJc w:val="left"/>
      <w:pPr>
        <w:tabs>
          <w:tab w:val="num" w:pos="4800"/>
        </w:tabs>
        <w:ind w:left="4800" w:hanging="360"/>
      </w:pPr>
      <w:rPr>
        <w:rFonts w:ascii="Wingdings" w:hAnsi="Wingdings" w:hint="default"/>
      </w:rPr>
    </w:lvl>
    <w:lvl w:ilvl="6" w:tplc="04070001" w:tentative="1">
      <w:start w:val="1"/>
      <w:numFmt w:val="bullet"/>
      <w:lvlText w:val=""/>
      <w:lvlJc w:val="left"/>
      <w:pPr>
        <w:tabs>
          <w:tab w:val="num" w:pos="5520"/>
        </w:tabs>
        <w:ind w:left="5520" w:hanging="360"/>
      </w:pPr>
      <w:rPr>
        <w:rFonts w:ascii="Symbol" w:hAnsi="Symbol" w:hint="default"/>
      </w:rPr>
    </w:lvl>
    <w:lvl w:ilvl="7" w:tplc="04070003" w:tentative="1">
      <w:start w:val="1"/>
      <w:numFmt w:val="bullet"/>
      <w:lvlText w:val="o"/>
      <w:lvlJc w:val="left"/>
      <w:pPr>
        <w:tabs>
          <w:tab w:val="num" w:pos="6240"/>
        </w:tabs>
        <w:ind w:left="6240" w:hanging="360"/>
      </w:pPr>
      <w:rPr>
        <w:rFonts w:ascii="Courier New" w:hAnsi="Courier New" w:hint="default"/>
      </w:rPr>
    </w:lvl>
    <w:lvl w:ilvl="8" w:tplc="04070005" w:tentative="1">
      <w:start w:val="1"/>
      <w:numFmt w:val="bullet"/>
      <w:lvlText w:val=""/>
      <w:lvlJc w:val="left"/>
      <w:pPr>
        <w:tabs>
          <w:tab w:val="num" w:pos="6960"/>
        </w:tabs>
        <w:ind w:left="6960" w:hanging="360"/>
      </w:pPr>
      <w:rPr>
        <w:rFonts w:ascii="Wingdings" w:hAnsi="Wingdings" w:hint="default"/>
      </w:rPr>
    </w:lvl>
  </w:abstractNum>
  <w:abstractNum w:abstractNumId="66">
    <w:nsid w:val="65EA7CA9"/>
    <w:multiLevelType w:val="hybridMultilevel"/>
    <w:tmpl w:val="72FA5814"/>
    <w:lvl w:ilvl="0" w:tplc="3614201C">
      <w:start w:val="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657646C"/>
    <w:multiLevelType w:val="multilevel"/>
    <w:tmpl w:val="3E2A579E"/>
    <w:lvl w:ilvl="0">
      <w:start w:val="1"/>
      <w:numFmt w:val="decimal"/>
      <w:lvlText w:val="%1"/>
      <w:lvlJc w:val="left"/>
      <w:pPr>
        <w:ind w:left="432" w:hanging="432"/>
      </w:pPr>
      <w:rPr>
        <w:rFonts w:hint="default"/>
      </w:rPr>
    </w:lvl>
    <w:lvl w:ilvl="1">
      <w:start w:val="1"/>
      <w:numFmt w:val="upperLetter"/>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8">
    <w:nsid w:val="67573D64"/>
    <w:multiLevelType w:val="hybridMultilevel"/>
    <w:tmpl w:val="FBBA9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85714B8"/>
    <w:multiLevelType w:val="hybridMultilevel"/>
    <w:tmpl w:val="0412661C"/>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70">
    <w:nsid w:val="699D02C2"/>
    <w:multiLevelType w:val="multilevel"/>
    <w:tmpl w:val="41A24934"/>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6A8673E4"/>
    <w:multiLevelType w:val="multilevel"/>
    <w:tmpl w:val="5176B506"/>
    <w:lvl w:ilvl="0">
      <w:start w:val="26"/>
      <w:numFmt w:val="decimal"/>
      <w:lvlText w:val="%1"/>
      <w:lvlJc w:val="left"/>
      <w:pPr>
        <w:tabs>
          <w:tab w:val="num" w:pos="1260"/>
        </w:tabs>
        <w:ind w:left="1260" w:hanging="1260"/>
      </w:pPr>
      <w:rPr>
        <w:rFonts w:hint="default"/>
      </w:rPr>
    </w:lvl>
    <w:lvl w:ilvl="1">
      <w:start w:val="12"/>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72">
    <w:nsid w:val="6C623407"/>
    <w:multiLevelType w:val="hybridMultilevel"/>
    <w:tmpl w:val="19CA9E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3">
    <w:nsid w:val="6CFE0AE7"/>
    <w:multiLevelType w:val="hybridMultilevel"/>
    <w:tmpl w:val="C3B0C834"/>
    <w:lvl w:ilvl="0" w:tplc="241A000F">
      <w:start w:val="1"/>
      <w:numFmt w:val="decimal"/>
      <w:lvlText w:val="%1."/>
      <w:lvlJc w:val="left"/>
      <w:pPr>
        <w:ind w:left="720" w:hanging="360"/>
      </w:pPr>
      <w:rPr>
        <w:rFonts w:hint="default"/>
      </w:rPr>
    </w:lvl>
    <w:lvl w:ilvl="1" w:tplc="E23836E8">
      <w:start w:val="1"/>
      <w:numFmt w:val="lowerRoman"/>
      <w:lvlText w:val="%2)"/>
      <w:lvlJc w:val="left"/>
      <w:pPr>
        <w:ind w:left="1440" w:hanging="360"/>
      </w:pPr>
      <w:rPr>
        <w:rFonts w:hint="default"/>
      </w:rPr>
    </w:lvl>
    <w:lvl w:ilvl="2" w:tplc="04020019">
      <w:start w:val="1"/>
      <w:numFmt w:val="lowerLetter"/>
      <w:lvlText w:val="%3."/>
      <w:lvlJc w:val="lef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4">
    <w:nsid w:val="6FD33487"/>
    <w:multiLevelType w:val="multilevel"/>
    <w:tmpl w:val="88B28A4C"/>
    <w:lvl w:ilvl="0">
      <w:start w:val="26"/>
      <w:numFmt w:val="decimal"/>
      <w:lvlText w:val="%1"/>
      <w:lvlJc w:val="left"/>
      <w:pPr>
        <w:tabs>
          <w:tab w:val="num" w:pos="1260"/>
        </w:tabs>
        <w:ind w:left="1260" w:hanging="1260"/>
      </w:pPr>
      <w:rPr>
        <w:rFonts w:hint="default"/>
      </w:rPr>
    </w:lvl>
    <w:lvl w:ilvl="1">
      <w:start w:val="10"/>
      <w:numFmt w:val="decimal"/>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75">
    <w:nsid w:val="6FED2262"/>
    <w:multiLevelType w:val="multilevel"/>
    <w:tmpl w:val="66F09920"/>
    <w:lvl w:ilvl="0">
      <w:start w:val="1"/>
      <w:numFmt w:val="upperLetter"/>
      <w:lvlText w:val="%1)"/>
      <w:lvlJc w:val="left"/>
      <w:pPr>
        <w:ind w:left="360" w:hanging="360"/>
      </w:pPr>
      <w:rPr>
        <w:rFonts w:hint="default"/>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70A41AED"/>
    <w:multiLevelType w:val="hybridMultilevel"/>
    <w:tmpl w:val="432AF7D0"/>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7">
    <w:nsid w:val="71DF41E1"/>
    <w:multiLevelType w:val="multilevel"/>
    <w:tmpl w:val="508A52D2"/>
    <w:lvl w:ilvl="0">
      <w:start w:val="15"/>
      <w:numFmt w:val="decimal"/>
      <w:lvlText w:val="%1"/>
      <w:lvlJc w:val="left"/>
      <w:pPr>
        <w:tabs>
          <w:tab w:val="num" w:pos="1260"/>
        </w:tabs>
        <w:ind w:left="1260" w:hanging="1260"/>
      </w:pPr>
      <w:rPr>
        <w:rFonts w:hint="default"/>
      </w:rPr>
    </w:lvl>
    <w:lvl w:ilvl="1">
      <w:start w:val="3"/>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78">
    <w:nsid w:val="725D38B8"/>
    <w:multiLevelType w:val="hybridMultilevel"/>
    <w:tmpl w:val="52700472"/>
    <w:lvl w:ilvl="0" w:tplc="5A3C3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7F667A6"/>
    <w:multiLevelType w:val="hybridMultilevel"/>
    <w:tmpl w:val="72E08732"/>
    <w:lvl w:ilvl="0" w:tplc="C070FA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9F33961"/>
    <w:multiLevelType w:val="hybridMultilevel"/>
    <w:tmpl w:val="5BBA7E7A"/>
    <w:lvl w:ilvl="0" w:tplc="241A000F">
      <w:start w:val="1"/>
      <w:numFmt w:val="decimal"/>
      <w:lvlText w:val="%1."/>
      <w:lvlJc w:val="left"/>
      <w:pPr>
        <w:ind w:left="720" w:hanging="360"/>
      </w:pPr>
      <w:rPr>
        <w:rFonts w:hint="default"/>
      </w:rPr>
    </w:lvl>
    <w:lvl w:ilvl="1" w:tplc="E23836E8">
      <w:start w:val="1"/>
      <w:numFmt w:val="lowerRoman"/>
      <w:lvlText w:val="%2)"/>
      <w:lvlJc w:val="left"/>
      <w:pPr>
        <w:ind w:left="1440" w:hanging="360"/>
      </w:pPr>
      <w:rPr>
        <w:rFonts w:hint="default"/>
      </w:rPr>
    </w:lvl>
    <w:lvl w:ilvl="2" w:tplc="241A001B">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1">
    <w:nsid w:val="7AC6560D"/>
    <w:multiLevelType w:val="hybridMultilevel"/>
    <w:tmpl w:val="FB72D31E"/>
    <w:lvl w:ilvl="0" w:tplc="094E7042">
      <w:start w:val="1"/>
      <w:numFmt w:val="lowerLetter"/>
      <w:lvlText w:val="%1)"/>
      <w:lvlJc w:val="left"/>
      <w:pPr>
        <w:ind w:left="108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2">
    <w:nsid w:val="7E7F25AC"/>
    <w:multiLevelType w:val="hybridMultilevel"/>
    <w:tmpl w:val="74960AAA"/>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20"/>
  </w:num>
  <w:num w:numId="2">
    <w:abstractNumId w:val="5"/>
  </w:num>
  <w:num w:numId="3">
    <w:abstractNumId w:val="4"/>
  </w:num>
  <w:num w:numId="4">
    <w:abstractNumId w:val="46"/>
  </w:num>
  <w:num w:numId="5">
    <w:abstractNumId w:val="31"/>
  </w:num>
  <w:num w:numId="6">
    <w:abstractNumId w:val="18"/>
  </w:num>
  <w:num w:numId="7">
    <w:abstractNumId w:val="48"/>
  </w:num>
  <w:num w:numId="8">
    <w:abstractNumId w:val="39"/>
  </w:num>
  <w:num w:numId="9">
    <w:abstractNumId w:val="35"/>
  </w:num>
  <w:num w:numId="10">
    <w:abstractNumId w:val="8"/>
  </w:num>
  <w:num w:numId="11">
    <w:abstractNumId w:val="19"/>
  </w:num>
  <w:num w:numId="12">
    <w:abstractNumId w:val="74"/>
  </w:num>
  <w:num w:numId="13">
    <w:abstractNumId w:val="59"/>
  </w:num>
  <w:num w:numId="14">
    <w:abstractNumId w:val="65"/>
  </w:num>
  <w:num w:numId="15">
    <w:abstractNumId w:val="13"/>
  </w:num>
  <w:num w:numId="16">
    <w:abstractNumId w:val="58"/>
  </w:num>
  <w:num w:numId="17">
    <w:abstractNumId w:val="77"/>
  </w:num>
  <w:num w:numId="18">
    <w:abstractNumId w:val="64"/>
  </w:num>
  <w:num w:numId="19">
    <w:abstractNumId w:val="11"/>
  </w:num>
  <w:num w:numId="20">
    <w:abstractNumId w:val="49"/>
  </w:num>
  <w:num w:numId="21">
    <w:abstractNumId w:val="22"/>
  </w:num>
  <w:num w:numId="22">
    <w:abstractNumId w:val="71"/>
  </w:num>
  <w:num w:numId="23">
    <w:abstractNumId w:val="23"/>
  </w:num>
  <w:num w:numId="24">
    <w:abstractNumId w:val="12"/>
  </w:num>
  <w:num w:numId="25">
    <w:abstractNumId w:val="7"/>
  </w:num>
  <w:num w:numId="26">
    <w:abstractNumId w:val="27"/>
  </w:num>
  <w:num w:numId="27">
    <w:abstractNumId w:val="41"/>
  </w:num>
  <w:num w:numId="28">
    <w:abstractNumId w:val="25"/>
  </w:num>
  <w:num w:numId="29">
    <w:abstractNumId w:val="61"/>
  </w:num>
  <w:num w:numId="30">
    <w:abstractNumId w:val="55"/>
    <w:lvlOverride w:ilvl="1">
      <w:lvl w:ilvl="1">
        <w:start w:val="1"/>
        <w:numFmt w:val="decimal"/>
        <w:lvlText w:val="%1.%2"/>
        <w:lvlJc w:val="left"/>
        <w:pPr>
          <w:ind w:left="450" w:hanging="360"/>
        </w:pPr>
        <w:rPr>
          <w:rFonts w:hint="default"/>
          <w:b/>
        </w:rPr>
      </w:lvl>
    </w:lvlOverride>
  </w:num>
  <w:num w:numId="31">
    <w:abstractNumId w:val="37"/>
  </w:num>
  <w:num w:numId="32">
    <w:abstractNumId w:val="32"/>
  </w:num>
  <w:num w:numId="33">
    <w:abstractNumId w:val="57"/>
  </w:num>
  <w:num w:numId="34">
    <w:abstractNumId w:val="66"/>
  </w:num>
  <w:num w:numId="35">
    <w:abstractNumId w:val="54"/>
  </w:num>
  <w:num w:numId="36">
    <w:abstractNumId w:val="68"/>
  </w:num>
  <w:num w:numId="37">
    <w:abstractNumId w:val="75"/>
  </w:num>
  <w:num w:numId="38">
    <w:abstractNumId w:val="78"/>
  </w:num>
  <w:num w:numId="39">
    <w:abstractNumId w:val="47"/>
  </w:num>
  <w:num w:numId="40">
    <w:abstractNumId w:val="70"/>
  </w:num>
  <w:num w:numId="41">
    <w:abstractNumId w:val="0"/>
  </w:num>
  <w:num w:numId="42">
    <w:abstractNumId w:val="45"/>
  </w:num>
  <w:num w:numId="43">
    <w:abstractNumId w:val="79"/>
  </w:num>
  <w:num w:numId="44">
    <w:abstractNumId w:val="82"/>
  </w:num>
  <w:num w:numId="45">
    <w:abstractNumId w:val="28"/>
  </w:num>
  <w:num w:numId="46">
    <w:abstractNumId w:val="63"/>
  </w:num>
  <w:num w:numId="47">
    <w:abstractNumId w:val="69"/>
  </w:num>
  <w:num w:numId="48">
    <w:abstractNumId w:val="56"/>
  </w:num>
  <w:num w:numId="49">
    <w:abstractNumId w:val="36"/>
  </w:num>
  <w:num w:numId="50">
    <w:abstractNumId w:val="47"/>
    <w:lvlOverride w:ilvl="0">
      <w:startOverride w:val="1"/>
    </w:lvlOverride>
  </w:num>
  <w:num w:numId="51">
    <w:abstractNumId w:val="67"/>
  </w:num>
  <w:num w:numId="52">
    <w:abstractNumId w:val="50"/>
  </w:num>
  <w:num w:numId="53">
    <w:abstractNumId w:val="42"/>
  </w:num>
  <w:num w:numId="54">
    <w:abstractNumId w:val="52"/>
  </w:num>
  <w:num w:numId="55">
    <w:abstractNumId w:val="72"/>
  </w:num>
  <w:num w:numId="56">
    <w:abstractNumId w:val="62"/>
  </w:num>
  <w:num w:numId="57">
    <w:abstractNumId w:val="80"/>
  </w:num>
  <w:num w:numId="58">
    <w:abstractNumId w:val="6"/>
  </w:num>
  <w:num w:numId="59">
    <w:abstractNumId w:val="15"/>
  </w:num>
  <w:num w:numId="60">
    <w:abstractNumId w:val="17"/>
  </w:num>
  <w:num w:numId="61">
    <w:abstractNumId w:val="9"/>
  </w:num>
  <w:num w:numId="62">
    <w:abstractNumId w:val="53"/>
  </w:num>
  <w:num w:numId="63">
    <w:abstractNumId w:val="73"/>
  </w:num>
  <w:num w:numId="64">
    <w:abstractNumId w:val="43"/>
  </w:num>
  <w:num w:numId="65">
    <w:abstractNumId w:val="26"/>
  </w:num>
  <w:num w:numId="66">
    <w:abstractNumId w:val="29"/>
  </w:num>
  <w:num w:numId="67">
    <w:abstractNumId w:val="44"/>
  </w:num>
  <w:num w:numId="68">
    <w:abstractNumId w:val="67"/>
  </w:num>
  <w:num w:numId="69">
    <w:abstractNumId w:val="67"/>
  </w:num>
  <w:num w:numId="70">
    <w:abstractNumId w:val="3"/>
  </w:num>
  <w:num w:numId="71">
    <w:abstractNumId w:val="1"/>
  </w:num>
  <w:num w:numId="72">
    <w:abstractNumId w:val="76"/>
  </w:num>
  <w:num w:numId="73">
    <w:abstractNumId w:val="21"/>
  </w:num>
  <w:num w:numId="74">
    <w:abstractNumId w:val="30"/>
  </w:num>
  <w:num w:numId="75">
    <w:abstractNumId w:val="38"/>
    <w:lvlOverride w:ilvl="1">
      <w:lvl w:ilvl="1">
        <w:start w:val="1"/>
        <w:numFmt w:val="upperLetter"/>
        <w:pStyle w:val="Heading2"/>
        <w:lvlText w:val="%2)"/>
        <w:lvlJc w:val="left"/>
        <w:pPr>
          <w:tabs>
            <w:tab w:val="num" w:pos="1277"/>
          </w:tabs>
          <w:ind w:left="1503" w:hanging="226"/>
        </w:pPr>
        <w:rPr>
          <w:rFonts w:ascii="Times New Roman" w:hAnsi="Times New Roman" w:hint="default"/>
          <w:b/>
          <w:i w:val="0"/>
          <w:sz w:val="28"/>
        </w:rPr>
      </w:lvl>
    </w:lvlOverride>
  </w:num>
  <w:num w:numId="76">
    <w:abstractNumId w:val="34"/>
  </w:num>
  <w:num w:numId="77">
    <w:abstractNumId w:val="81"/>
  </w:num>
  <w:num w:numId="78">
    <w:abstractNumId w:val="24"/>
  </w:num>
  <w:num w:numId="79">
    <w:abstractNumId w:val="40"/>
  </w:num>
  <w:num w:numId="80">
    <w:abstractNumId w:val="16"/>
  </w:num>
  <w:num w:numId="81">
    <w:abstractNumId w:val="2"/>
  </w:num>
  <w:num w:numId="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num>
  <w:num w:numId="84">
    <w:abstractNumId w:val="38"/>
  </w:num>
  <w:num w:numId="85">
    <w:abstractNumId w:val="10"/>
  </w:num>
  <w:num w:numId="86">
    <w:abstractNumId w:val="60"/>
  </w:num>
  <w:num w:numId="8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862"/>
    <w:rsid w:val="000037B2"/>
    <w:rsid w:val="00007E63"/>
    <w:rsid w:val="00014BF5"/>
    <w:rsid w:val="00025508"/>
    <w:rsid w:val="000264B1"/>
    <w:rsid w:val="000433AB"/>
    <w:rsid w:val="0004354E"/>
    <w:rsid w:val="0006185F"/>
    <w:rsid w:val="00062E96"/>
    <w:rsid w:val="00063DB9"/>
    <w:rsid w:val="00074860"/>
    <w:rsid w:val="000A01B9"/>
    <w:rsid w:val="000C27C8"/>
    <w:rsid w:val="000C6C5F"/>
    <w:rsid w:val="000E7D7D"/>
    <w:rsid w:val="00102619"/>
    <w:rsid w:val="001030BF"/>
    <w:rsid w:val="00114F7B"/>
    <w:rsid w:val="00152669"/>
    <w:rsid w:val="00186654"/>
    <w:rsid w:val="001A1D31"/>
    <w:rsid w:val="001A6662"/>
    <w:rsid w:val="001C0869"/>
    <w:rsid w:val="001D7AE1"/>
    <w:rsid w:val="00211A9E"/>
    <w:rsid w:val="00213EDD"/>
    <w:rsid w:val="00230FD9"/>
    <w:rsid w:val="0023205C"/>
    <w:rsid w:val="00250DF3"/>
    <w:rsid w:val="00252FB0"/>
    <w:rsid w:val="00253E15"/>
    <w:rsid w:val="0025497E"/>
    <w:rsid w:val="002718BC"/>
    <w:rsid w:val="00275879"/>
    <w:rsid w:val="00285A0F"/>
    <w:rsid w:val="00295519"/>
    <w:rsid w:val="002C1174"/>
    <w:rsid w:val="002E0272"/>
    <w:rsid w:val="002F1DBE"/>
    <w:rsid w:val="0031675F"/>
    <w:rsid w:val="0032189C"/>
    <w:rsid w:val="00322942"/>
    <w:rsid w:val="00334893"/>
    <w:rsid w:val="00335F32"/>
    <w:rsid w:val="00354F78"/>
    <w:rsid w:val="003744E8"/>
    <w:rsid w:val="003772F1"/>
    <w:rsid w:val="00392C45"/>
    <w:rsid w:val="0039560F"/>
    <w:rsid w:val="003B299E"/>
    <w:rsid w:val="003D08D9"/>
    <w:rsid w:val="003D68C5"/>
    <w:rsid w:val="003E62C3"/>
    <w:rsid w:val="0043063A"/>
    <w:rsid w:val="00436C09"/>
    <w:rsid w:val="00440F1F"/>
    <w:rsid w:val="00463887"/>
    <w:rsid w:val="0048087F"/>
    <w:rsid w:val="00492B3D"/>
    <w:rsid w:val="004A36F4"/>
    <w:rsid w:val="004C6432"/>
    <w:rsid w:val="004D58D2"/>
    <w:rsid w:val="004E4642"/>
    <w:rsid w:val="00535F13"/>
    <w:rsid w:val="00551070"/>
    <w:rsid w:val="00553737"/>
    <w:rsid w:val="00563CD1"/>
    <w:rsid w:val="00582F48"/>
    <w:rsid w:val="00587EA2"/>
    <w:rsid w:val="005A21EE"/>
    <w:rsid w:val="005B2B7C"/>
    <w:rsid w:val="005C11EF"/>
    <w:rsid w:val="005C34A5"/>
    <w:rsid w:val="005E0BC3"/>
    <w:rsid w:val="005E1EFF"/>
    <w:rsid w:val="00636576"/>
    <w:rsid w:val="00642218"/>
    <w:rsid w:val="00654F3E"/>
    <w:rsid w:val="006651FB"/>
    <w:rsid w:val="00665822"/>
    <w:rsid w:val="00692706"/>
    <w:rsid w:val="00692DF2"/>
    <w:rsid w:val="00692F03"/>
    <w:rsid w:val="006B4CBE"/>
    <w:rsid w:val="006D072F"/>
    <w:rsid w:val="006D08D0"/>
    <w:rsid w:val="006F0816"/>
    <w:rsid w:val="00703FE5"/>
    <w:rsid w:val="00726A3F"/>
    <w:rsid w:val="00740A30"/>
    <w:rsid w:val="00757657"/>
    <w:rsid w:val="00771862"/>
    <w:rsid w:val="007B0932"/>
    <w:rsid w:val="007C3105"/>
    <w:rsid w:val="007D0877"/>
    <w:rsid w:val="007F1CE6"/>
    <w:rsid w:val="00811AEF"/>
    <w:rsid w:val="0082746B"/>
    <w:rsid w:val="008323E3"/>
    <w:rsid w:val="00832C4E"/>
    <w:rsid w:val="008348A0"/>
    <w:rsid w:val="00843446"/>
    <w:rsid w:val="0084416E"/>
    <w:rsid w:val="008538FC"/>
    <w:rsid w:val="00863CEA"/>
    <w:rsid w:val="00876AC3"/>
    <w:rsid w:val="008B53AF"/>
    <w:rsid w:val="008B5687"/>
    <w:rsid w:val="008B6531"/>
    <w:rsid w:val="008C0F86"/>
    <w:rsid w:val="008D1E3A"/>
    <w:rsid w:val="008E0FAF"/>
    <w:rsid w:val="00907644"/>
    <w:rsid w:val="00912010"/>
    <w:rsid w:val="00916A49"/>
    <w:rsid w:val="00932625"/>
    <w:rsid w:val="00934E78"/>
    <w:rsid w:val="009804C8"/>
    <w:rsid w:val="00991820"/>
    <w:rsid w:val="009A48F7"/>
    <w:rsid w:val="009C5AD4"/>
    <w:rsid w:val="009D0855"/>
    <w:rsid w:val="00A171BE"/>
    <w:rsid w:val="00A2409D"/>
    <w:rsid w:val="00A32DAF"/>
    <w:rsid w:val="00A46A66"/>
    <w:rsid w:val="00A54654"/>
    <w:rsid w:val="00A56C3A"/>
    <w:rsid w:val="00A91324"/>
    <w:rsid w:val="00A94F98"/>
    <w:rsid w:val="00A9788C"/>
    <w:rsid w:val="00AA7A11"/>
    <w:rsid w:val="00AC2B75"/>
    <w:rsid w:val="00AC63B7"/>
    <w:rsid w:val="00AD405D"/>
    <w:rsid w:val="00B05369"/>
    <w:rsid w:val="00B26FC8"/>
    <w:rsid w:val="00B40353"/>
    <w:rsid w:val="00B40FE1"/>
    <w:rsid w:val="00B41862"/>
    <w:rsid w:val="00B44A32"/>
    <w:rsid w:val="00B474A6"/>
    <w:rsid w:val="00B47EAE"/>
    <w:rsid w:val="00B50809"/>
    <w:rsid w:val="00B51EA8"/>
    <w:rsid w:val="00B54D29"/>
    <w:rsid w:val="00B67984"/>
    <w:rsid w:val="00B7632D"/>
    <w:rsid w:val="00B80E7B"/>
    <w:rsid w:val="00BA179C"/>
    <w:rsid w:val="00BC0C9C"/>
    <w:rsid w:val="00BD1331"/>
    <w:rsid w:val="00BD5CE6"/>
    <w:rsid w:val="00BE0436"/>
    <w:rsid w:val="00BE065B"/>
    <w:rsid w:val="00BF6A8E"/>
    <w:rsid w:val="00C42510"/>
    <w:rsid w:val="00C55501"/>
    <w:rsid w:val="00C65888"/>
    <w:rsid w:val="00C76007"/>
    <w:rsid w:val="00C929AA"/>
    <w:rsid w:val="00C96F01"/>
    <w:rsid w:val="00C97F13"/>
    <w:rsid w:val="00CA4E6D"/>
    <w:rsid w:val="00CD16BA"/>
    <w:rsid w:val="00D07F1F"/>
    <w:rsid w:val="00D10FB1"/>
    <w:rsid w:val="00D136B6"/>
    <w:rsid w:val="00D35FE0"/>
    <w:rsid w:val="00D36CD9"/>
    <w:rsid w:val="00D5760E"/>
    <w:rsid w:val="00D7348A"/>
    <w:rsid w:val="00D958F1"/>
    <w:rsid w:val="00D97B32"/>
    <w:rsid w:val="00D97D96"/>
    <w:rsid w:val="00DB41DC"/>
    <w:rsid w:val="00DC623D"/>
    <w:rsid w:val="00DC6C10"/>
    <w:rsid w:val="00DD58F7"/>
    <w:rsid w:val="00DF089A"/>
    <w:rsid w:val="00DF1DED"/>
    <w:rsid w:val="00DF55C3"/>
    <w:rsid w:val="00E03941"/>
    <w:rsid w:val="00E36F3F"/>
    <w:rsid w:val="00E74F5A"/>
    <w:rsid w:val="00E85BED"/>
    <w:rsid w:val="00EB2756"/>
    <w:rsid w:val="00EE6459"/>
    <w:rsid w:val="00EF4DA1"/>
    <w:rsid w:val="00F01FA2"/>
    <w:rsid w:val="00F02858"/>
    <w:rsid w:val="00F17254"/>
    <w:rsid w:val="00F20E49"/>
    <w:rsid w:val="00F30181"/>
    <w:rsid w:val="00F30A33"/>
    <w:rsid w:val="00F31F2C"/>
    <w:rsid w:val="00F36109"/>
    <w:rsid w:val="00F4352D"/>
    <w:rsid w:val="00F50286"/>
    <w:rsid w:val="00F70BB2"/>
    <w:rsid w:val="00F7254F"/>
    <w:rsid w:val="00FB0984"/>
    <w:rsid w:val="00FB3666"/>
    <w:rsid w:val="00FD2553"/>
    <w:rsid w:val="00FE1941"/>
    <w:rsid w:val="00FE481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overflowPunct w:val="0"/>
      <w:autoSpaceDE w:val="0"/>
      <w:autoSpaceDN w:val="0"/>
      <w:adjustRightInd w:val="0"/>
      <w:textAlignment w:val="baseline"/>
    </w:pPr>
    <w:rPr>
      <w:lang w:val="en-GB" w:eastAsia="de-DE"/>
    </w:rPr>
  </w:style>
  <w:style w:type="paragraph" w:styleId="Heading1">
    <w:name w:val="heading 1"/>
    <w:basedOn w:val="Normal"/>
    <w:next w:val="Normal"/>
    <w:qFormat/>
    <w:pPr>
      <w:keepNext/>
      <w:keepLines/>
      <w:numPr>
        <w:numId w:val="75"/>
      </w:numPr>
      <w:spacing w:before="360" w:after="240"/>
      <w:jc w:val="center"/>
      <w:outlineLvl w:val="0"/>
    </w:pPr>
    <w:rPr>
      <w:b/>
      <w:bCs/>
      <w:sz w:val="28"/>
      <w:szCs w:val="26"/>
    </w:rPr>
  </w:style>
  <w:style w:type="paragraph" w:styleId="Heading2">
    <w:name w:val="heading 2"/>
    <w:basedOn w:val="Heading1"/>
    <w:next w:val="Normal"/>
    <w:qFormat/>
    <w:pPr>
      <w:numPr>
        <w:ilvl w:val="1"/>
      </w:numPr>
      <w:spacing w:before="240"/>
      <w:outlineLvl w:val="1"/>
    </w:pPr>
  </w:style>
  <w:style w:type="paragraph" w:styleId="Heading3">
    <w:name w:val="heading 3"/>
    <w:basedOn w:val="Normal"/>
    <w:next w:val="Normal"/>
    <w:qFormat/>
    <w:pPr>
      <w:keepNext/>
      <w:numPr>
        <w:ilvl w:val="2"/>
        <w:numId w:val="75"/>
      </w:numPr>
      <w:spacing w:before="240" w:after="120"/>
      <w:jc w:val="center"/>
      <w:outlineLvl w:val="2"/>
    </w:pPr>
    <w:rPr>
      <w:b/>
      <w:bCs/>
      <w:sz w:val="24"/>
    </w:rPr>
  </w:style>
  <w:style w:type="paragraph" w:styleId="Heading4">
    <w:name w:val="heading 4"/>
    <w:basedOn w:val="Normal"/>
    <w:next w:val="Normal"/>
    <w:qFormat/>
    <w:pPr>
      <w:keepNext/>
      <w:numPr>
        <w:ilvl w:val="3"/>
        <w:numId w:val="51"/>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1"/>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1"/>
      </w:numPr>
      <w:outlineLvl w:val="5"/>
    </w:pPr>
    <w:rPr>
      <w:sz w:val="26"/>
      <w:lang w:val="de-DE"/>
    </w:rPr>
  </w:style>
  <w:style w:type="paragraph" w:styleId="Heading7">
    <w:name w:val="heading 7"/>
    <w:basedOn w:val="Normal"/>
    <w:next w:val="Normal"/>
    <w:qFormat/>
    <w:pPr>
      <w:keepNext/>
      <w:numPr>
        <w:ilvl w:val="6"/>
        <w:numId w:val="51"/>
      </w:numPr>
      <w:jc w:val="right"/>
      <w:outlineLvl w:val="6"/>
    </w:pPr>
    <w:rPr>
      <w:b/>
      <w:bCs/>
      <w:sz w:val="32"/>
      <w:lang w:val="en-US"/>
    </w:rPr>
  </w:style>
  <w:style w:type="paragraph" w:styleId="Heading8">
    <w:name w:val="heading 8"/>
    <w:basedOn w:val="Normal"/>
    <w:next w:val="Normal"/>
    <w:qFormat/>
    <w:pPr>
      <w:keepNext/>
      <w:numPr>
        <w:ilvl w:val="7"/>
        <w:numId w:val="51"/>
      </w:numPr>
      <w:outlineLvl w:val="7"/>
    </w:pPr>
    <w:rPr>
      <w:bCs/>
      <w:sz w:val="26"/>
    </w:rPr>
  </w:style>
  <w:style w:type="paragraph" w:styleId="Heading9">
    <w:name w:val="heading 9"/>
    <w:basedOn w:val="Normal"/>
    <w:next w:val="Normal"/>
    <w:qFormat/>
    <w:pPr>
      <w:keepNext/>
      <w:numPr>
        <w:ilvl w:val="8"/>
        <w:numId w:val="51"/>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link w:val="FooterChar"/>
    <w:uiPriority w:val="99"/>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aliases w:val="Stinking Styles6,Marque de commentaire1"/>
    <w:uiPriority w:val="99"/>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13"/>
      </w:numPr>
      <w:spacing w:after="120"/>
      <w:jc w:val="both"/>
    </w:pPr>
    <w:rPr>
      <w:sz w:val="24"/>
    </w:rPr>
  </w:style>
  <w:style w:type="paragraph" w:customStyle="1" w:styleId="Odr2">
    <w:name w:val="Odr2"/>
    <w:basedOn w:val="Normal"/>
    <w:pPr>
      <w:numPr>
        <w:ilvl w:val="1"/>
        <w:numId w:val="13"/>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Pr>
      <w:rFonts w:ascii="Times New Roman" w:hAnsi="Times New Roman"/>
      <w:sz w:val="24"/>
      <w:szCs w:val="24"/>
    </w:rPr>
  </w:style>
  <w:style w:type="paragraph" w:customStyle="1" w:styleId="StandardEinzug1">
    <w:name w:val="Standard Einzug 1"/>
    <w:basedOn w:val="Normal"/>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Pr>
      <w:b/>
      <w:bCs/>
    </w:rPr>
  </w:style>
  <w:style w:type="paragraph" w:customStyle="1" w:styleId="Default">
    <w:name w:val="Default"/>
    <w:pPr>
      <w:autoSpaceDE w:val="0"/>
      <w:autoSpaceDN w:val="0"/>
      <w:adjustRightInd w:val="0"/>
    </w:pPr>
    <w:rPr>
      <w:color w:val="000000"/>
      <w:sz w:val="24"/>
      <w:szCs w:val="24"/>
      <w:lang w:val="de-DE" w:eastAsia="de-DE"/>
    </w:rPr>
  </w:style>
  <w:style w:type="paragraph" w:customStyle="1" w:styleId="CM47">
    <w:name w:val="CM47"/>
    <w:basedOn w:val="Default"/>
    <w:next w:val="Default"/>
    <w:pPr>
      <w:widowControl w:val="0"/>
      <w:spacing w:after="115"/>
    </w:pPr>
    <w:rPr>
      <w:rFonts w:ascii="FAEJGO+Arial,Bold" w:hAnsi="FAEJGO+Arial,Bold"/>
      <w:color w:val="auto"/>
      <w:lang w:val="sl-SI" w:eastAsia="sl-SI"/>
    </w:rPr>
  </w:style>
  <w:style w:type="character" w:customStyle="1" w:styleId="HeaderChar">
    <w:name w:val="Header Char"/>
    <w:link w:val="Header"/>
    <w:uiPriority w:val="99"/>
    <w:rPr>
      <w:rFonts w:ascii="Arial" w:hAnsi="Arial"/>
      <w:sz w:val="22"/>
      <w:lang w:val="en-GB" w:eastAsia="cs-CZ" w:bidi="ar-SA"/>
    </w:rPr>
  </w:style>
  <w:style w:type="paragraph" w:styleId="Title">
    <w:name w:val="Title"/>
    <w:basedOn w:val="Normal"/>
    <w:qFormat/>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pPr>
      <w:numPr>
        <w:numId w:val="29"/>
      </w:numPr>
    </w:pPr>
  </w:style>
  <w:style w:type="paragraph" w:customStyle="1" w:styleId="Paraaprstitre">
    <w:name w:val="Para après titre"/>
    <w:basedOn w:val="Normal"/>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aliases w:val="F List Paragraph"/>
    <w:basedOn w:val="Normal"/>
    <w:link w:val="ListParagraphChar"/>
    <w:uiPriority w:val="34"/>
    <w:qFormat/>
    <w:pPr>
      <w:ind w:left="720"/>
    </w:pPr>
  </w:style>
  <w:style w:type="character" w:customStyle="1" w:styleId="BodyTextChar">
    <w:name w:val="Body Text Char"/>
    <w:link w:val="BodyText"/>
    <w:rPr>
      <w:sz w:val="22"/>
      <w:lang w:val="en-GB" w:eastAsia="cs-CZ"/>
    </w:rPr>
  </w:style>
  <w:style w:type="paragraph" w:styleId="Revision">
    <w:name w:val="Revision"/>
    <w:hidden/>
    <w:uiPriority w:val="99"/>
    <w:semiHidden/>
    <w:rPr>
      <w:lang w:val="en-GB" w:eastAsia="de-DE"/>
    </w:rPr>
  </w:style>
  <w:style w:type="paragraph" w:styleId="NoSpacing">
    <w:name w:val="No Spacing"/>
    <w:uiPriority w:val="1"/>
    <w:qFormat/>
    <w:rPr>
      <w:rFonts w:ascii="Calibri" w:eastAsia="Calibri" w:hAnsi="Calibri"/>
      <w:sz w:val="22"/>
      <w:szCs w:val="22"/>
      <w:lang w:val="en-US" w:eastAsia="en-US"/>
    </w:rPr>
  </w:style>
  <w:style w:type="paragraph" w:styleId="Caption">
    <w:name w:val="caption"/>
    <w:basedOn w:val="Normal"/>
    <w:next w:val="Normal"/>
    <w:qFormat/>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pPr>
      <w:tabs>
        <w:tab w:val="left" w:pos="400"/>
        <w:tab w:val="right" w:leader="dot" w:pos="9392"/>
      </w:tabs>
      <w:spacing w:line="360" w:lineRule="auto"/>
    </w:pPr>
    <w:rPr>
      <w:noProof/>
    </w:rPr>
  </w:style>
  <w:style w:type="paragraph" w:styleId="TOC2">
    <w:name w:val="toc 2"/>
    <w:basedOn w:val="Normal"/>
    <w:next w:val="Normal"/>
    <w:autoRedefine/>
    <w:uiPriority w:val="39"/>
    <w:pPr>
      <w:tabs>
        <w:tab w:val="left" w:pos="660"/>
        <w:tab w:val="right" w:leader="dot" w:pos="9392"/>
      </w:tabs>
      <w:spacing w:line="360" w:lineRule="auto"/>
      <w:ind w:left="200"/>
    </w:pPr>
    <w:rPr>
      <w:noProof/>
    </w:rPr>
  </w:style>
  <w:style w:type="paragraph" w:styleId="TOC3">
    <w:name w:val="toc 3"/>
    <w:basedOn w:val="Normal"/>
    <w:next w:val="Normal"/>
    <w:autoRedefine/>
    <w:uiPriority w:val="39"/>
    <w:pPr>
      <w:tabs>
        <w:tab w:val="right" w:leader="dot" w:pos="9392"/>
      </w:tabs>
      <w:spacing w:line="360" w:lineRule="auto"/>
    </w:pPr>
  </w:style>
  <w:style w:type="character" w:styleId="Emphasis">
    <w:name w:val="Emphasis"/>
    <w:uiPriority w:val="20"/>
    <w:qFormat/>
    <w:rPr>
      <w:i/>
      <w:iCs/>
    </w:rPr>
  </w:style>
  <w:style w:type="paragraph" w:styleId="DocumentMap">
    <w:name w:val="Document Map"/>
    <w:basedOn w:val="Normal"/>
    <w:semiHidden/>
    <w:pPr>
      <w:shd w:val="clear" w:color="auto" w:fill="000080"/>
    </w:pPr>
    <w:rPr>
      <w:rFonts w:ascii="Tahoma" w:hAnsi="Tahoma" w:cs="Tahoma"/>
    </w:rPr>
  </w:style>
  <w:style w:type="character" w:customStyle="1" w:styleId="hps">
    <w:name w:val="hps"/>
    <w:basedOn w:val="DefaultParagraphFont"/>
  </w:style>
  <w:style w:type="character" w:customStyle="1" w:styleId="CommentTextChar">
    <w:name w:val="Comment Text Char"/>
    <w:link w:val="CommentText"/>
    <w:rPr>
      <w:lang w:val="en-GB" w:eastAsia="de-DE"/>
    </w:rPr>
  </w:style>
  <w:style w:type="paragraph" w:customStyle="1" w:styleId="IParagraph">
    <w:name w:val="I Paragraph"/>
    <w:basedOn w:val="Normal"/>
    <w:link w:val="IParagraphChar"/>
    <w:qFormat/>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Pr>
      <w:rFonts w:ascii="Calibri" w:eastAsia="Calibri" w:hAnsi="Calibri" w:cs="Calibri"/>
      <w:color w:val="000000"/>
      <w:sz w:val="22"/>
      <w:szCs w:val="22"/>
      <w:lang w:val="en-GB" w:eastAsia="de-DE"/>
    </w:rPr>
  </w:style>
  <w:style w:type="character" w:customStyle="1" w:styleId="ListParagraphChar">
    <w:name w:val="List Paragraph Char"/>
    <w:aliases w:val="F List Paragraph Char"/>
    <w:link w:val="ListParagraph"/>
    <w:uiPriority w:val="34"/>
    <w:locked/>
    <w:rPr>
      <w:lang w:val="en-GB" w:eastAsia="de-DE"/>
    </w:rPr>
  </w:style>
  <w:style w:type="paragraph" w:customStyle="1" w:styleId="GListParagraph2">
    <w:name w:val="G List Paragraph 2"/>
    <w:basedOn w:val="ListParagraph"/>
    <w:link w:val="GListParagraph2Char"/>
    <w:qFormat/>
    <w:pPr>
      <w:numPr>
        <w:numId w:val="65"/>
      </w:numPr>
      <w:overflowPunct/>
      <w:autoSpaceDE/>
      <w:autoSpaceDN/>
      <w:adjustRightInd/>
      <w:spacing w:after="200"/>
      <w:jc w:val="both"/>
      <w:textAlignment w:val="auto"/>
    </w:pPr>
    <w:rPr>
      <w:rFonts w:ascii="Calibri" w:eastAsia="Calibri" w:hAnsi="Calibri"/>
      <w:sz w:val="22"/>
      <w:szCs w:val="22"/>
      <w:lang w:eastAsia="en-US"/>
    </w:rPr>
  </w:style>
  <w:style w:type="character" w:customStyle="1" w:styleId="GListParagraph2Char">
    <w:name w:val="G List Paragraph 2 Char"/>
    <w:link w:val="GListParagraph2"/>
    <w:rPr>
      <w:rFonts w:ascii="Calibri" w:eastAsia="Calibri" w:hAnsi="Calibri"/>
      <w:sz w:val="22"/>
      <w:szCs w:val="22"/>
      <w:lang w:val="en-GB" w:eastAsia="en-US"/>
    </w:rPr>
  </w:style>
  <w:style w:type="paragraph" w:customStyle="1" w:styleId="HListParagraph2">
    <w:name w:val="H List Paragraph 2"/>
    <w:basedOn w:val="GListParagraph2"/>
    <w:qFormat/>
    <w:pPr>
      <w:numPr>
        <w:ilvl w:val="1"/>
      </w:numPr>
      <w:tabs>
        <w:tab w:val="num" w:pos="360"/>
      </w:tabs>
      <w:spacing w:after="120"/>
      <w:ind w:left="1440"/>
    </w:pPr>
  </w:style>
  <w:style w:type="numbering" w:customStyle="1" w:styleId="Mimi">
    <w:name w:val="Mimi"/>
    <w:pPr>
      <w:numPr>
        <w:numId w:val="84"/>
      </w:numPr>
    </w:pPr>
  </w:style>
  <w:style w:type="character" w:customStyle="1" w:styleId="FooterChar">
    <w:name w:val="Footer Char"/>
    <w:basedOn w:val="DefaultParagraphFont"/>
    <w:link w:val="Footer"/>
    <w:uiPriority w:val="99"/>
    <w:rsid w:val="00B474A6"/>
    <w:rPr>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overflowPunct w:val="0"/>
      <w:autoSpaceDE w:val="0"/>
      <w:autoSpaceDN w:val="0"/>
      <w:adjustRightInd w:val="0"/>
      <w:textAlignment w:val="baseline"/>
    </w:pPr>
    <w:rPr>
      <w:lang w:val="en-GB" w:eastAsia="de-DE"/>
    </w:rPr>
  </w:style>
  <w:style w:type="paragraph" w:styleId="Heading1">
    <w:name w:val="heading 1"/>
    <w:basedOn w:val="Normal"/>
    <w:next w:val="Normal"/>
    <w:qFormat/>
    <w:pPr>
      <w:keepNext/>
      <w:keepLines/>
      <w:numPr>
        <w:numId w:val="75"/>
      </w:numPr>
      <w:spacing w:before="360" w:after="240"/>
      <w:jc w:val="center"/>
      <w:outlineLvl w:val="0"/>
    </w:pPr>
    <w:rPr>
      <w:b/>
      <w:bCs/>
      <w:sz w:val="28"/>
      <w:szCs w:val="26"/>
    </w:rPr>
  </w:style>
  <w:style w:type="paragraph" w:styleId="Heading2">
    <w:name w:val="heading 2"/>
    <w:basedOn w:val="Heading1"/>
    <w:next w:val="Normal"/>
    <w:qFormat/>
    <w:pPr>
      <w:numPr>
        <w:ilvl w:val="1"/>
      </w:numPr>
      <w:spacing w:before="240"/>
      <w:outlineLvl w:val="1"/>
    </w:pPr>
  </w:style>
  <w:style w:type="paragraph" w:styleId="Heading3">
    <w:name w:val="heading 3"/>
    <w:basedOn w:val="Normal"/>
    <w:next w:val="Normal"/>
    <w:qFormat/>
    <w:pPr>
      <w:keepNext/>
      <w:numPr>
        <w:ilvl w:val="2"/>
        <w:numId w:val="75"/>
      </w:numPr>
      <w:spacing w:before="240" w:after="120"/>
      <w:jc w:val="center"/>
      <w:outlineLvl w:val="2"/>
    </w:pPr>
    <w:rPr>
      <w:b/>
      <w:bCs/>
      <w:sz w:val="24"/>
    </w:rPr>
  </w:style>
  <w:style w:type="paragraph" w:styleId="Heading4">
    <w:name w:val="heading 4"/>
    <w:basedOn w:val="Normal"/>
    <w:next w:val="Normal"/>
    <w:qFormat/>
    <w:pPr>
      <w:keepNext/>
      <w:numPr>
        <w:ilvl w:val="3"/>
        <w:numId w:val="51"/>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1"/>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1"/>
      </w:numPr>
      <w:outlineLvl w:val="5"/>
    </w:pPr>
    <w:rPr>
      <w:sz w:val="26"/>
      <w:lang w:val="de-DE"/>
    </w:rPr>
  </w:style>
  <w:style w:type="paragraph" w:styleId="Heading7">
    <w:name w:val="heading 7"/>
    <w:basedOn w:val="Normal"/>
    <w:next w:val="Normal"/>
    <w:qFormat/>
    <w:pPr>
      <w:keepNext/>
      <w:numPr>
        <w:ilvl w:val="6"/>
        <w:numId w:val="51"/>
      </w:numPr>
      <w:jc w:val="right"/>
      <w:outlineLvl w:val="6"/>
    </w:pPr>
    <w:rPr>
      <w:b/>
      <w:bCs/>
      <w:sz w:val="32"/>
      <w:lang w:val="en-US"/>
    </w:rPr>
  </w:style>
  <w:style w:type="paragraph" w:styleId="Heading8">
    <w:name w:val="heading 8"/>
    <w:basedOn w:val="Normal"/>
    <w:next w:val="Normal"/>
    <w:qFormat/>
    <w:pPr>
      <w:keepNext/>
      <w:numPr>
        <w:ilvl w:val="7"/>
        <w:numId w:val="51"/>
      </w:numPr>
      <w:outlineLvl w:val="7"/>
    </w:pPr>
    <w:rPr>
      <w:bCs/>
      <w:sz w:val="26"/>
    </w:rPr>
  </w:style>
  <w:style w:type="paragraph" w:styleId="Heading9">
    <w:name w:val="heading 9"/>
    <w:basedOn w:val="Normal"/>
    <w:next w:val="Normal"/>
    <w:qFormat/>
    <w:pPr>
      <w:keepNext/>
      <w:numPr>
        <w:ilvl w:val="8"/>
        <w:numId w:val="51"/>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link w:val="FooterChar"/>
    <w:uiPriority w:val="99"/>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aliases w:val="Stinking Styles6,Marque de commentaire1"/>
    <w:uiPriority w:val="99"/>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13"/>
      </w:numPr>
      <w:spacing w:after="120"/>
      <w:jc w:val="both"/>
    </w:pPr>
    <w:rPr>
      <w:sz w:val="24"/>
    </w:rPr>
  </w:style>
  <w:style w:type="paragraph" w:customStyle="1" w:styleId="Odr2">
    <w:name w:val="Odr2"/>
    <w:basedOn w:val="Normal"/>
    <w:pPr>
      <w:numPr>
        <w:ilvl w:val="1"/>
        <w:numId w:val="13"/>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Pr>
      <w:rFonts w:ascii="Times New Roman" w:hAnsi="Times New Roman"/>
      <w:sz w:val="24"/>
      <w:szCs w:val="24"/>
    </w:rPr>
  </w:style>
  <w:style w:type="paragraph" w:customStyle="1" w:styleId="StandardEinzug1">
    <w:name w:val="Standard Einzug 1"/>
    <w:basedOn w:val="Normal"/>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Pr>
      <w:b/>
      <w:bCs/>
    </w:rPr>
  </w:style>
  <w:style w:type="paragraph" w:customStyle="1" w:styleId="Default">
    <w:name w:val="Default"/>
    <w:pPr>
      <w:autoSpaceDE w:val="0"/>
      <w:autoSpaceDN w:val="0"/>
      <w:adjustRightInd w:val="0"/>
    </w:pPr>
    <w:rPr>
      <w:color w:val="000000"/>
      <w:sz w:val="24"/>
      <w:szCs w:val="24"/>
      <w:lang w:val="de-DE" w:eastAsia="de-DE"/>
    </w:rPr>
  </w:style>
  <w:style w:type="paragraph" w:customStyle="1" w:styleId="CM47">
    <w:name w:val="CM47"/>
    <w:basedOn w:val="Default"/>
    <w:next w:val="Default"/>
    <w:pPr>
      <w:widowControl w:val="0"/>
      <w:spacing w:after="115"/>
    </w:pPr>
    <w:rPr>
      <w:rFonts w:ascii="FAEJGO+Arial,Bold" w:hAnsi="FAEJGO+Arial,Bold"/>
      <w:color w:val="auto"/>
      <w:lang w:val="sl-SI" w:eastAsia="sl-SI"/>
    </w:rPr>
  </w:style>
  <w:style w:type="character" w:customStyle="1" w:styleId="HeaderChar">
    <w:name w:val="Header Char"/>
    <w:link w:val="Header"/>
    <w:uiPriority w:val="99"/>
    <w:rPr>
      <w:rFonts w:ascii="Arial" w:hAnsi="Arial"/>
      <w:sz w:val="22"/>
      <w:lang w:val="en-GB" w:eastAsia="cs-CZ" w:bidi="ar-SA"/>
    </w:rPr>
  </w:style>
  <w:style w:type="paragraph" w:styleId="Title">
    <w:name w:val="Title"/>
    <w:basedOn w:val="Normal"/>
    <w:qFormat/>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pPr>
      <w:numPr>
        <w:numId w:val="29"/>
      </w:numPr>
    </w:pPr>
  </w:style>
  <w:style w:type="paragraph" w:customStyle="1" w:styleId="Paraaprstitre">
    <w:name w:val="Para après titre"/>
    <w:basedOn w:val="Normal"/>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aliases w:val="F List Paragraph"/>
    <w:basedOn w:val="Normal"/>
    <w:link w:val="ListParagraphChar"/>
    <w:uiPriority w:val="34"/>
    <w:qFormat/>
    <w:pPr>
      <w:ind w:left="720"/>
    </w:pPr>
  </w:style>
  <w:style w:type="character" w:customStyle="1" w:styleId="BodyTextChar">
    <w:name w:val="Body Text Char"/>
    <w:link w:val="BodyText"/>
    <w:rPr>
      <w:sz w:val="22"/>
      <w:lang w:val="en-GB" w:eastAsia="cs-CZ"/>
    </w:rPr>
  </w:style>
  <w:style w:type="paragraph" w:styleId="Revision">
    <w:name w:val="Revision"/>
    <w:hidden/>
    <w:uiPriority w:val="99"/>
    <w:semiHidden/>
    <w:rPr>
      <w:lang w:val="en-GB" w:eastAsia="de-DE"/>
    </w:rPr>
  </w:style>
  <w:style w:type="paragraph" w:styleId="NoSpacing">
    <w:name w:val="No Spacing"/>
    <w:uiPriority w:val="1"/>
    <w:qFormat/>
    <w:rPr>
      <w:rFonts w:ascii="Calibri" w:eastAsia="Calibri" w:hAnsi="Calibri"/>
      <w:sz w:val="22"/>
      <w:szCs w:val="22"/>
      <w:lang w:val="en-US" w:eastAsia="en-US"/>
    </w:rPr>
  </w:style>
  <w:style w:type="paragraph" w:styleId="Caption">
    <w:name w:val="caption"/>
    <w:basedOn w:val="Normal"/>
    <w:next w:val="Normal"/>
    <w:qFormat/>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pPr>
      <w:tabs>
        <w:tab w:val="left" w:pos="400"/>
        <w:tab w:val="right" w:leader="dot" w:pos="9392"/>
      </w:tabs>
      <w:spacing w:line="360" w:lineRule="auto"/>
    </w:pPr>
    <w:rPr>
      <w:noProof/>
    </w:rPr>
  </w:style>
  <w:style w:type="paragraph" w:styleId="TOC2">
    <w:name w:val="toc 2"/>
    <w:basedOn w:val="Normal"/>
    <w:next w:val="Normal"/>
    <w:autoRedefine/>
    <w:uiPriority w:val="39"/>
    <w:pPr>
      <w:tabs>
        <w:tab w:val="left" w:pos="660"/>
        <w:tab w:val="right" w:leader="dot" w:pos="9392"/>
      </w:tabs>
      <w:spacing w:line="360" w:lineRule="auto"/>
      <w:ind w:left="200"/>
    </w:pPr>
    <w:rPr>
      <w:noProof/>
    </w:rPr>
  </w:style>
  <w:style w:type="paragraph" w:styleId="TOC3">
    <w:name w:val="toc 3"/>
    <w:basedOn w:val="Normal"/>
    <w:next w:val="Normal"/>
    <w:autoRedefine/>
    <w:uiPriority w:val="39"/>
    <w:pPr>
      <w:tabs>
        <w:tab w:val="right" w:leader="dot" w:pos="9392"/>
      </w:tabs>
      <w:spacing w:line="360" w:lineRule="auto"/>
    </w:pPr>
  </w:style>
  <w:style w:type="character" w:styleId="Emphasis">
    <w:name w:val="Emphasis"/>
    <w:uiPriority w:val="20"/>
    <w:qFormat/>
    <w:rPr>
      <w:i/>
      <w:iCs/>
    </w:rPr>
  </w:style>
  <w:style w:type="paragraph" w:styleId="DocumentMap">
    <w:name w:val="Document Map"/>
    <w:basedOn w:val="Normal"/>
    <w:semiHidden/>
    <w:pPr>
      <w:shd w:val="clear" w:color="auto" w:fill="000080"/>
    </w:pPr>
    <w:rPr>
      <w:rFonts w:ascii="Tahoma" w:hAnsi="Tahoma" w:cs="Tahoma"/>
    </w:rPr>
  </w:style>
  <w:style w:type="character" w:customStyle="1" w:styleId="hps">
    <w:name w:val="hps"/>
    <w:basedOn w:val="DefaultParagraphFont"/>
  </w:style>
  <w:style w:type="character" w:customStyle="1" w:styleId="CommentTextChar">
    <w:name w:val="Comment Text Char"/>
    <w:link w:val="CommentText"/>
    <w:rPr>
      <w:lang w:val="en-GB" w:eastAsia="de-DE"/>
    </w:rPr>
  </w:style>
  <w:style w:type="paragraph" w:customStyle="1" w:styleId="IParagraph">
    <w:name w:val="I Paragraph"/>
    <w:basedOn w:val="Normal"/>
    <w:link w:val="IParagraphChar"/>
    <w:qFormat/>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Pr>
      <w:rFonts w:ascii="Calibri" w:eastAsia="Calibri" w:hAnsi="Calibri" w:cs="Calibri"/>
      <w:color w:val="000000"/>
      <w:sz w:val="22"/>
      <w:szCs w:val="22"/>
      <w:lang w:val="en-GB" w:eastAsia="de-DE"/>
    </w:rPr>
  </w:style>
  <w:style w:type="character" w:customStyle="1" w:styleId="ListParagraphChar">
    <w:name w:val="List Paragraph Char"/>
    <w:aliases w:val="F List Paragraph Char"/>
    <w:link w:val="ListParagraph"/>
    <w:uiPriority w:val="34"/>
    <w:locked/>
    <w:rPr>
      <w:lang w:val="en-GB" w:eastAsia="de-DE"/>
    </w:rPr>
  </w:style>
  <w:style w:type="paragraph" w:customStyle="1" w:styleId="GListParagraph2">
    <w:name w:val="G List Paragraph 2"/>
    <w:basedOn w:val="ListParagraph"/>
    <w:link w:val="GListParagraph2Char"/>
    <w:qFormat/>
    <w:pPr>
      <w:numPr>
        <w:numId w:val="65"/>
      </w:numPr>
      <w:overflowPunct/>
      <w:autoSpaceDE/>
      <w:autoSpaceDN/>
      <w:adjustRightInd/>
      <w:spacing w:after="200"/>
      <w:jc w:val="both"/>
      <w:textAlignment w:val="auto"/>
    </w:pPr>
    <w:rPr>
      <w:rFonts w:ascii="Calibri" w:eastAsia="Calibri" w:hAnsi="Calibri"/>
      <w:sz w:val="22"/>
      <w:szCs w:val="22"/>
      <w:lang w:eastAsia="en-US"/>
    </w:rPr>
  </w:style>
  <w:style w:type="character" w:customStyle="1" w:styleId="GListParagraph2Char">
    <w:name w:val="G List Paragraph 2 Char"/>
    <w:link w:val="GListParagraph2"/>
    <w:rPr>
      <w:rFonts w:ascii="Calibri" w:eastAsia="Calibri" w:hAnsi="Calibri"/>
      <w:sz w:val="22"/>
      <w:szCs w:val="22"/>
      <w:lang w:val="en-GB" w:eastAsia="en-US"/>
    </w:rPr>
  </w:style>
  <w:style w:type="paragraph" w:customStyle="1" w:styleId="HListParagraph2">
    <w:name w:val="H List Paragraph 2"/>
    <w:basedOn w:val="GListParagraph2"/>
    <w:qFormat/>
    <w:pPr>
      <w:numPr>
        <w:ilvl w:val="1"/>
      </w:numPr>
      <w:tabs>
        <w:tab w:val="num" w:pos="360"/>
      </w:tabs>
      <w:spacing w:after="120"/>
      <w:ind w:left="1440"/>
    </w:pPr>
  </w:style>
  <w:style w:type="numbering" w:customStyle="1" w:styleId="Mimi">
    <w:name w:val="Mimi"/>
    <w:pPr>
      <w:numPr>
        <w:numId w:val="84"/>
      </w:numPr>
    </w:pPr>
  </w:style>
  <w:style w:type="character" w:customStyle="1" w:styleId="FooterChar">
    <w:name w:val="Footer Char"/>
    <w:basedOn w:val="DefaultParagraphFont"/>
    <w:link w:val="Footer"/>
    <w:uiPriority w:val="99"/>
    <w:rsid w:val="00B474A6"/>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ranselectrica.ro" TargetMode="External"/><Relationship Id="rId18" Type="http://schemas.openxmlformats.org/officeDocument/2006/relationships/hyperlink" Target="http://www.transelectrica.r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mihaela.condovici@transelectrica.ro" TargetMode="External"/><Relationship Id="rId7" Type="http://schemas.openxmlformats.org/officeDocument/2006/relationships/footnotes" Target="footnotes.xml"/><Relationship Id="rId12" Type="http://schemas.openxmlformats.org/officeDocument/2006/relationships/hyperlink" Target="http://www.tso.bg" TargetMode="External"/><Relationship Id="rId17" Type="http://schemas.openxmlformats.org/officeDocument/2006/relationships/hyperlink" Target="http://www.tso.bg" TargetMode="External"/><Relationship Id="rId25" Type="http://schemas.openxmlformats.org/officeDocument/2006/relationships/hyperlink" Target="mailto:elena.matei@transelectrica.ro" TargetMode="External"/><Relationship Id="rId2" Type="http://schemas.openxmlformats.org/officeDocument/2006/relationships/numbering" Target="numbering.xml"/><Relationship Id="rId16" Type="http://schemas.openxmlformats.org/officeDocument/2006/relationships/hyperlink" Target="http://www.transelectrica.ro" TargetMode="External"/><Relationship Id="rId20" Type="http://schemas.openxmlformats.org/officeDocument/2006/relationships/hyperlink" Target="mailto:mircea.anton@transelectrica.r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anselectrica.ro" TargetMode="External"/><Relationship Id="rId24" Type="http://schemas.openxmlformats.org/officeDocument/2006/relationships/hyperlink" Target="mailto:monica.tuceac@transelectrica.ro" TargetMode="External"/><Relationship Id="rId5" Type="http://schemas.openxmlformats.org/officeDocument/2006/relationships/settings" Target="settings.xml"/><Relationship Id="rId15" Type="http://schemas.openxmlformats.org/officeDocument/2006/relationships/hyperlink" Target="http://www.transelectrica.ro" TargetMode="External"/><Relationship Id="rId23" Type="http://schemas.openxmlformats.org/officeDocument/2006/relationships/hyperlink" Target="mailto:costel.buscoveanu@transelectrica.ro" TargetMode="External"/><Relationship Id="rId28" Type="http://schemas.openxmlformats.org/officeDocument/2006/relationships/footer" Target="footer2.xml"/><Relationship Id="rId10" Type="http://schemas.openxmlformats.org/officeDocument/2006/relationships/hyperlink" Target="http://www." TargetMode="External"/><Relationship Id="rId19" Type="http://schemas.openxmlformats.org/officeDocument/2006/relationships/hyperlink" Target="mailto:tsoplan@transelectrica.ro" TargetMode="External"/><Relationship Id="rId4" Type="http://schemas.microsoft.com/office/2007/relationships/stylesWithEffects" Target="stylesWithEffects.xml"/><Relationship Id="rId9" Type="http://schemas.openxmlformats.org/officeDocument/2006/relationships/hyperlink" Target="https://www.markets.transelectrica.ro/" TargetMode="External"/><Relationship Id="rId14" Type="http://schemas.openxmlformats.org/officeDocument/2006/relationships/hyperlink" Target="http://www.transelectrica.ro" TargetMode="External"/><Relationship Id="rId22" Type="http://schemas.openxmlformats.org/officeDocument/2006/relationships/hyperlink" Target="mailto:contracte.alocare@transelectrica.ro"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15C9F-FD46-490F-B5AC-6880D893A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7369</Words>
  <Characters>42746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Rules for the Auction of Transmission Capacities</vt:lpstr>
    </vt:vector>
  </TitlesOfParts>
  <Company>Hewlett-Packard Company</Company>
  <LinksUpToDate>false</LinksUpToDate>
  <CharactersWithSpaces>50015</CharactersWithSpaces>
  <SharedDoc>false</SharedDoc>
  <HLinks>
    <vt:vector size="228" baseType="variant">
      <vt:variant>
        <vt:i4>8192106</vt:i4>
      </vt:variant>
      <vt:variant>
        <vt:i4>207</vt:i4>
      </vt:variant>
      <vt:variant>
        <vt:i4>0</vt:i4>
      </vt:variant>
      <vt:variant>
        <vt:i4>5</vt:i4>
      </vt:variant>
      <vt:variant>
        <vt:lpwstr>http://www.tso.bg/</vt:lpwstr>
      </vt:variant>
      <vt:variant>
        <vt:lpwstr/>
      </vt:variant>
      <vt:variant>
        <vt:i4>8192106</vt:i4>
      </vt:variant>
      <vt:variant>
        <vt:i4>204</vt:i4>
      </vt:variant>
      <vt:variant>
        <vt:i4>0</vt:i4>
      </vt:variant>
      <vt:variant>
        <vt:i4>5</vt:i4>
      </vt:variant>
      <vt:variant>
        <vt:lpwstr>http://www.tso.bg/</vt:lpwstr>
      </vt:variant>
      <vt:variant>
        <vt:lpwstr/>
      </vt:variant>
      <vt:variant>
        <vt:i4>8192106</vt:i4>
      </vt:variant>
      <vt:variant>
        <vt:i4>201</vt:i4>
      </vt:variant>
      <vt:variant>
        <vt:i4>0</vt:i4>
      </vt:variant>
      <vt:variant>
        <vt:i4>5</vt:i4>
      </vt:variant>
      <vt:variant>
        <vt:lpwstr>http://www.tso.bg/</vt:lpwstr>
      </vt:variant>
      <vt:variant>
        <vt:lpwstr/>
      </vt:variant>
      <vt:variant>
        <vt:i4>1179714</vt:i4>
      </vt:variant>
      <vt:variant>
        <vt:i4>198</vt:i4>
      </vt:variant>
      <vt:variant>
        <vt:i4>0</vt:i4>
      </vt:variant>
      <vt:variant>
        <vt:i4>5</vt:i4>
      </vt:variant>
      <vt:variant>
        <vt:lpwstr>http://www.transelectrica.ro/</vt:lpwstr>
      </vt:variant>
      <vt:variant>
        <vt:lpwstr/>
      </vt:variant>
      <vt:variant>
        <vt:i4>8192106</vt:i4>
      </vt:variant>
      <vt:variant>
        <vt:i4>195</vt:i4>
      </vt:variant>
      <vt:variant>
        <vt:i4>0</vt:i4>
      </vt:variant>
      <vt:variant>
        <vt:i4>5</vt:i4>
      </vt:variant>
      <vt:variant>
        <vt:lpwstr>http://www.tso.bg/</vt:lpwstr>
      </vt:variant>
      <vt:variant>
        <vt:lpwstr/>
      </vt:variant>
      <vt:variant>
        <vt:i4>8192106</vt:i4>
      </vt:variant>
      <vt:variant>
        <vt:i4>192</vt:i4>
      </vt:variant>
      <vt:variant>
        <vt:i4>0</vt:i4>
      </vt:variant>
      <vt:variant>
        <vt:i4>5</vt:i4>
      </vt:variant>
      <vt:variant>
        <vt:lpwstr>http://www.tso.bg/</vt:lpwstr>
      </vt:variant>
      <vt:variant>
        <vt:lpwstr/>
      </vt:variant>
      <vt:variant>
        <vt:i4>1179714</vt:i4>
      </vt:variant>
      <vt:variant>
        <vt:i4>180</vt:i4>
      </vt:variant>
      <vt:variant>
        <vt:i4>0</vt:i4>
      </vt:variant>
      <vt:variant>
        <vt:i4>5</vt:i4>
      </vt:variant>
      <vt:variant>
        <vt:lpwstr>http://www.transelectrica.ro/</vt:lpwstr>
      </vt:variant>
      <vt:variant>
        <vt:lpwstr/>
      </vt:variant>
      <vt:variant>
        <vt:i4>8192106</vt:i4>
      </vt:variant>
      <vt:variant>
        <vt:i4>177</vt:i4>
      </vt:variant>
      <vt:variant>
        <vt:i4>0</vt:i4>
      </vt:variant>
      <vt:variant>
        <vt:i4>5</vt:i4>
      </vt:variant>
      <vt:variant>
        <vt:lpwstr>http://www.tso.bg/</vt:lpwstr>
      </vt:variant>
      <vt:variant>
        <vt:lpwstr/>
      </vt:variant>
      <vt:variant>
        <vt:i4>262224</vt:i4>
      </vt:variant>
      <vt:variant>
        <vt:i4>174</vt:i4>
      </vt:variant>
      <vt:variant>
        <vt:i4>0</vt:i4>
      </vt:variant>
      <vt:variant>
        <vt:i4>5</vt:i4>
      </vt:variant>
      <vt:variant>
        <vt:lpwstr>http://www./</vt:lpwstr>
      </vt:variant>
      <vt:variant>
        <vt:lpwstr/>
      </vt:variant>
      <vt:variant>
        <vt:i4>7077994</vt:i4>
      </vt:variant>
      <vt:variant>
        <vt:i4>171</vt:i4>
      </vt:variant>
      <vt:variant>
        <vt:i4>0</vt:i4>
      </vt:variant>
      <vt:variant>
        <vt:i4>5</vt:i4>
      </vt:variant>
      <vt:variant>
        <vt:lpwstr>http://www.eso.bg/</vt:lpwstr>
      </vt:variant>
      <vt:variant>
        <vt:lpwstr/>
      </vt:variant>
      <vt:variant>
        <vt:i4>1507379</vt:i4>
      </vt:variant>
      <vt:variant>
        <vt:i4>164</vt:i4>
      </vt:variant>
      <vt:variant>
        <vt:i4>0</vt:i4>
      </vt:variant>
      <vt:variant>
        <vt:i4>5</vt:i4>
      </vt:variant>
      <vt:variant>
        <vt:lpwstr/>
      </vt:variant>
      <vt:variant>
        <vt:lpwstr>_Toc493239728</vt:lpwstr>
      </vt:variant>
      <vt:variant>
        <vt:i4>1507379</vt:i4>
      </vt:variant>
      <vt:variant>
        <vt:i4>158</vt:i4>
      </vt:variant>
      <vt:variant>
        <vt:i4>0</vt:i4>
      </vt:variant>
      <vt:variant>
        <vt:i4>5</vt:i4>
      </vt:variant>
      <vt:variant>
        <vt:lpwstr/>
      </vt:variant>
      <vt:variant>
        <vt:lpwstr>_Toc493239726</vt:lpwstr>
      </vt:variant>
      <vt:variant>
        <vt:i4>1507379</vt:i4>
      </vt:variant>
      <vt:variant>
        <vt:i4>152</vt:i4>
      </vt:variant>
      <vt:variant>
        <vt:i4>0</vt:i4>
      </vt:variant>
      <vt:variant>
        <vt:i4>5</vt:i4>
      </vt:variant>
      <vt:variant>
        <vt:lpwstr/>
      </vt:variant>
      <vt:variant>
        <vt:lpwstr>_Toc493239725</vt:lpwstr>
      </vt:variant>
      <vt:variant>
        <vt:i4>1507379</vt:i4>
      </vt:variant>
      <vt:variant>
        <vt:i4>146</vt:i4>
      </vt:variant>
      <vt:variant>
        <vt:i4>0</vt:i4>
      </vt:variant>
      <vt:variant>
        <vt:i4>5</vt:i4>
      </vt:variant>
      <vt:variant>
        <vt:lpwstr/>
      </vt:variant>
      <vt:variant>
        <vt:lpwstr>_Toc493239724</vt:lpwstr>
      </vt:variant>
      <vt:variant>
        <vt:i4>1507379</vt:i4>
      </vt:variant>
      <vt:variant>
        <vt:i4>140</vt:i4>
      </vt:variant>
      <vt:variant>
        <vt:i4>0</vt:i4>
      </vt:variant>
      <vt:variant>
        <vt:i4>5</vt:i4>
      </vt:variant>
      <vt:variant>
        <vt:lpwstr/>
      </vt:variant>
      <vt:variant>
        <vt:lpwstr>_Toc493239723</vt:lpwstr>
      </vt:variant>
      <vt:variant>
        <vt:i4>1507379</vt:i4>
      </vt:variant>
      <vt:variant>
        <vt:i4>134</vt:i4>
      </vt:variant>
      <vt:variant>
        <vt:i4>0</vt:i4>
      </vt:variant>
      <vt:variant>
        <vt:i4>5</vt:i4>
      </vt:variant>
      <vt:variant>
        <vt:lpwstr/>
      </vt:variant>
      <vt:variant>
        <vt:lpwstr>_Toc493239722</vt:lpwstr>
      </vt:variant>
      <vt:variant>
        <vt:i4>1507379</vt:i4>
      </vt:variant>
      <vt:variant>
        <vt:i4>128</vt:i4>
      </vt:variant>
      <vt:variant>
        <vt:i4>0</vt:i4>
      </vt:variant>
      <vt:variant>
        <vt:i4>5</vt:i4>
      </vt:variant>
      <vt:variant>
        <vt:lpwstr/>
      </vt:variant>
      <vt:variant>
        <vt:lpwstr>_Toc493239721</vt:lpwstr>
      </vt:variant>
      <vt:variant>
        <vt:i4>1507379</vt:i4>
      </vt:variant>
      <vt:variant>
        <vt:i4>122</vt:i4>
      </vt:variant>
      <vt:variant>
        <vt:i4>0</vt:i4>
      </vt:variant>
      <vt:variant>
        <vt:i4>5</vt:i4>
      </vt:variant>
      <vt:variant>
        <vt:lpwstr/>
      </vt:variant>
      <vt:variant>
        <vt:lpwstr>_Toc493239720</vt:lpwstr>
      </vt:variant>
      <vt:variant>
        <vt:i4>1310771</vt:i4>
      </vt:variant>
      <vt:variant>
        <vt:i4>116</vt:i4>
      </vt:variant>
      <vt:variant>
        <vt:i4>0</vt:i4>
      </vt:variant>
      <vt:variant>
        <vt:i4>5</vt:i4>
      </vt:variant>
      <vt:variant>
        <vt:lpwstr/>
      </vt:variant>
      <vt:variant>
        <vt:lpwstr>_Toc493239719</vt:lpwstr>
      </vt:variant>
      <vt:variant>
        <vt:i4>1310771</vt:i4>
      </vt:variant>
      <vt:variant>
        <vt:i4>110</vt:i4>
      </vt:variant>
      <vt:variant>
        <vt:i4>0</vt:i4>
      </vt:variant>
      <vt:variant>
        <vt:i4>5</vt:i4>
      </vt:variant>
      <vt:variant>
        <vt:lpwstr/>
      </vt:variant>
      <vt:variant>
        <vt:lpwstr>_Toc493239718</vt:lpwstr>
      </vt:variant>
      <vt:variant>
        <vt:i4>1310771</vt:i4>
      </vt:variant>
      <vt:variant>
        <vt:i4>104</vt:i4>
      </vt:variant>
      <vt:variant>
        <vt:i4>0</vt:i4>
      </vt:variant>
      <vt:variant>
        <vt:i4>5</vt:i4>
      </vt:variant>
      <vt:variant>
        <vt:lpwstr/>
      </vt:variant>
      <vt:variant>
        <vt:lpwstr>_Toc493239716</vt:lpwstr>
      </vt:variant>
      <vt:variant>
        <vt:i4>1310771</vt:i4>
      </vt:variant>
      <vt:variant>
        <vt:i4>98</vt:i4>
      </vt:variant>
      <vt:variant>
        <vt:i4>0</vt:i4>
      </vt:variant>
      <vt:variant>
        <vt:i4>5</vt:i4>
      </vt:variant>
      <vt:variant>
        <vt:lpwstr/>
      </vt:variant>
      <vt:variant>
        <vt:lpwstr>_Toc493239715</vt:lpwstr>
      </vt:variant>
      <vt:variant>
        <vt:i4>1310771</vt:i4>
      </vt:variant>
      <vt:variant>
        <vt:i4>92</vt:i4>
      </vt:variant>
      <vt:variant>
        <vt:i4>0</vt:i4>
      </vt:variant>
      <vt:variant>
        <vt:i4>5</vt:i4>
      </vt:variant>
      <vt:variant>
        <vt:lpwstr/>
      </vt:variant>
      <vt:variant>
        <vt:lpwstr>_Toc493239714</vt:lpwstr>
      </vt:variant>
      <vt:variant>
        <vt:i4>1310771</vt:i4>
      </vt:variant>
      <vt:variant>
        <vt:i4>86</vt:i4>
      </vt:variant>
      <vt:variant>
        <vt:i4>0</vt:i4>
      </vt:variant>
      <vt:variant>
        <vt:i4>5</vt:i4>
      </vt:variant>
      <vt:variant>
        <vt:lpwstr/>
      </vt:variant>
      <vt:variant>
        <vt:lpwstr>_Toc493239713</vt:lpwstr>
      </vt:variant>
      <vt:variant>
        <vt:i4>1310771</vt:i4>
      </vt:variant>
      <vt:variant>
        <vt:i4>80</vt:i4>
      </vt:variant>
      <vt:variant>
        <vt:i4>0</vt:i4>
      </vt:variant>
      <vt:variant>
        <vt:i4>5</vt:i4>
      </vt:variant>
      <vt:variant>
        <vt:lpwstr/>
      </vt:variant>
      <vt:variant>
        <vt:lpwstr>_Toc493239712</vt:lpwstr>
      </vt:variant>
      <vt:variant>
        <vt:i4>1310771</vt:i4>
      </vt:variant>
      <vt:variant>
        <vt:i4>74</vt:i4>
      </vt:variant>
      <vt:variant>
        <vt:i4>0</vt:i4>
      </vt:variant>
      <vt:variant>
        <vt:i4>5</vt:i4>
      </vt:variant>
      <vt:variant>
        <vt:lpwstr/>
      </vt:variant>
      <vt:variant>
        <vt:lpwstr>_Toc493239711</vt:lpwstr>
      </vt:variant>
      <vt:variant>
        <vt:i4>1310771</vt:i4>
      </vt:variant>
      <vt:variant>
        <vt:i4>68</vt:i4>
      </vt:variant>
      <vt:variant>
        <vt:i4>0</vt:i4>
      </vt:variant>
      <vt:variant>
        <vt:i4>5</vt:i4>
      </vt:variant>
      <vt:variant>
        <vt:lpwstr/>
      </vt:variant>
      <vt:variant>
        <vt:lpwstr>_Toc493239710</vt:lpwstr>
      </vt:variant>
      <vt:variant>
        <vt:i4>1376307</vt:i4>
      </vt:variant>
      <vt:variant>
        <vt:i4>62</vt:i4>
      </vt:variant>
      <vt:variant>
        <vt:i4>0</vt:i4>
      </vt:variant>
      <vt:variant>
        <vt:i4>5</vt:i4>
      </vt:variant>
      <vt:variant>
        <vt:lpwstr/>
      </vt:variant>
      <vt:variant>
        <vt:lpwstr>_Toc493239709</vt:lpwstr>
      </vt:variant>
      <vt:variant>
        <vt:i4>1376307</vt:i4>
      </vt:variant>
      <vt:variant>
        <vt:i4>56</vt:i4>
      </vt:variant>
      <vt:variant>
        <vt:i4>0</vt:i4>
      </vt:variant>
      <vt:variant>
        <vt:i4>5</vt:i4>
      </vt:variant>
      <vt:variant>
        <vt:lpwstr/>
      </vt:variant>
      <vt:variant>
        <vt:lpwstr>_Toc493239708</vt:lpwstr>
      </vt:variant>
      <vt:variant>
        <vt:i4>1376307</vt:i4>
      </vt:variant>
      <vt:variant>
        <vt:i4>50</vt:i4>
      </vt:variant>
      <vt:variant>
        <vt:i4>0</vt:i4>
      </vt:variant>
      <vt:variant>
        <vt:i4>5</vt:i4>
      </vt:variant>
      <vt:variant>
        <vt:lpwstr/>
      </vt:variant>
      <vt:variant>
        <vt:lpwstr>_Toc493239707</vt:lpwstr>
      </vt:variant>
      <vt:variant>
        <vt:i4>1376307</vt:i4>
      </vt:variant>
      <vt:variant>
        <vt:i4>44</vt:i4>
      </vt:variant>
      <vt:variant>
        <vt:i4>0</vt:i4>
      </vt:variant>
      <vt:variant>
        <vt:i4>5</vt:i4>
      </vt:variant>
      <vt:variant>
        <vt:lpwstr/>
      </vt:variant>
      <vt:variant>
        <vt:lpwstr>_Toc493239704</vt:lpwstr>
      </vt:variant>
      <vt:variant>
        <vt:i4>1376307</vt:i4>
      </vt:variant>
      <vt:variant>
        <vt:i4>38</vt:i4>
      </vt:variant>
      <vt:variant>
        <vt:i4>0</vt:i4>
      </vt:variant>
      <vt:variant>
        <vt:i4>5</vt:i4>
      </vt:variant>
      <vt:variant>
        <vt:lpwstr/>
      </vt:variant>
      <vt:variant>
        <vt:lpwstr>_Toc493239703</vt:lpwstr>
      </vt:variant>
      <vt:variant>
        <vt:i4>1376307</vt:i4>
      </vt:variant>
      <vt:variant>
        <vt:i4>32</vt:i4>
      </vt:variant>
      <vt:variant>
        <vt:i4>0</vt:i4>
      </vt:variant>
      <vt:variant>
        <vt:i4>5</vt:i4>
      </vt:variant>
      <vt:variant>
        <vt:lpwstr/>
      </vt:variant>
      <vt:variant>
        <vt:lpwstr>_Toc493239702</vt:lpwstr>
      </vt:variant>
      <vt:variant>
        <vt:i4>1376307</vt:i4>
      </vt:variant>
      <vt:variant>
        <vt:i4>26</vt:i4>
      </vt:variant>
      <vt:variant>
        <vt:i4>0</vt:i4>
      </vt:variant>
      <vt:variant>
        <vt:i4>5</vt:i4>
      </vt:variant>
      <vt:variant>
        <vt:lpwstr/>
      </vt:variant>
      <vt:variant>
        <vt:lpwstr>_Toc493239701</vt:lpwstr>
      </vt:variant>
      <vt:variant>
        <vt:i4>1376307</vt:i4>
      </vt:variant>
      <vt:variant>
        <vt:i4>20</vt:i4>
      </vt:variant>
      <vt:variant>
        <vt:i4>0</vt:i4>
      </vt:variant>
      <vt:variant>
        <vt:i4>5</vt:i4>
      </vt:variant>
      <vt:variant>
        <vt:lpwstr/>
      </vt:variant>
      <vt:variant>
        <vt:lpwstr>_Toc493239700</vt:lpwstr>
      </vt:variant>
      <vt:variant>
        <vt:i4>1835058</vt:i4>
      </vt:variant>
      <vt:variant>
        <vt:i4>14</vt:i4>
      </vt:variant>
      <vt:variant>
        <vt:i4>0</vt:i4>
      </vt:variant>
      <vt:variant>
        <vt:i4>5</vt:i4>
      </vt:variant>
      <vt:variant>
        <vt:lpwstr/>
      </vt:variant>
      <vt:variant>
        <vt:lpwstr>_Toc493239699</vt:lpwstr>
      </vt:variant>
      <vt:variant>
        <vt:i4>1835058</vt:i4>
      </vt:variant>
      <vt:variant>
        <vt:i4>8</vt:i4>
      </vt:variant>
      <vt:variant>
        <vt:i4>0</vt:i4>
      </vt:variant>
      <vt:variant>
        <vt:i4>5</vt:i4>
      </vt:variant>
      <vt:variant>
        <vt:lpwstr/>
      </vt:variant>
      <vt:variant>
        <vt:lpwstr>_Toc493239698</vt:lpwstr>
      </vt:variant>
      <vt:variant>
        <vt:i4>1835058</vt:i4>
      </vt:variant>
      <vt:variant>
        <vt:i4>2</vt:i4>
      </vt:variant>
      <vt:variant>
        <vt:i4>0</vt:i4>
      </vt:variant>
      <vt:variant>
        <vt:i4>5</vt:i4>
      </vt:variant>
      <vt:variant>
        <vt:lpwstr/>
      </vt:variant>
      <vt:variant>
        <vt:lpwstr>_Toc493239697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cp:revision>2</cp:revision>
  <cp:lastPrinted>2017-09-27T12:28:00Z</cp:lastPrinted>
  <dcterms:created xsi:type="dcterms:W3CDTF">2018-09-19T10:48:00Z</dcterms:created>
  <dcterms:modified xsi:type="dcterms:W3CDTF">2018-09-19T10:48:00Z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