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E38DAE" w14:textId="7EE9F0AB" w:rsidR="00F914C6" w:rsidRDefault="003D1F9A" w:rsidP="00C47F1C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val="en-US"/>
        </w:rPr>
      </w:pPr>
      <w:r>
        <w:rPr>
          <w:rFonts w:ascii="Times New Roman" w:eastAsia="Times New Roman" w:hAnsi="Times New Roman"/>
          <w:b/>
          <w:sz w:val="24"/>
          <w:szCs w:val="24"/>
          <w:lang w:val="en-US"/>
        </w:rPr>
        <w:t>Summary of the c</w:t>
      </w:r>
      <w:r w:rsidR="00E207A5">
        <w:rPr>
          <w:rFonts w:ascii="Times New Roman" w:eastAsia="Times New Roman" w:hAnsi="Times New Roman"/>
          <w:b/>
          <w:sz w:val="24"/>
          <w:szCs w:val="24"/>
          <w:lang w:val="en-US"/>
        </w:rPr>
        <w:t>onsultation responses</w:t>
      </w:r>
      <w:r w:rsidR="00B020F3" w:rsidRPr="00907C25">
        <w:rPr>
          <w:rFonts w:ascii="Times New Roman" w:eastAsia="Times New Roman" w:hAnsi="Times New Roman"/>
          <w:b/>
          <w:sz w:val="24"/>
          <w:szCs w:val="24"/>
          <w:lang w:val="en-US"/>
        </w:rPr>
        <w:t xml:space="preserve"> </w:t>
      </w:r>
    </w:p>
    <w:p w14:paraId="4F4C9BD3" w14:textId="7D9DEEF3" w:rsidR="003D1F9A" w:rsidRDefault="007C6D0E" w:rsidP="003D1F9A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val="en-US"/>
        </w:rPr>
      </w:pPr>
      <w:r>
        <w:rPr>
          <w:rFonts w:ascii="Times New Roman" w:eastAsia="Times New Roman" w:hAnsi="Times New Roman"/>
          <w:b/>
          <w:sz w:val="24"/>
          <w:szCs w:val="24"/>
          <w:lang w:val="en-US"/>
        </w:rPr>
        <w:t>o</w:t>
      </w:r>
      <w:r w:rsidR="00E207A5" w:rsidRPr="007C6D0E">
        <w:rPr>
          <w:rFonts w:ascii="Times New Roman" w:eastAsia="Times New Roman" w:hAnsi="Times New Roman"/>
          <w:b/>
          <w:sz w:val="24"/>
          <w:szCs w:val="24"/>
          <w:lang w:val="en-US"/>
        </w:rPr>
        <w:t>n the Consultation Document according to the provisions of art. 26 of Commission Regulation (EU) 2017/460</w:t>
      </w:r>
    </w:p>
    <w:p w14:paraId="1C5840A1" w14:textId="77777777" w:rsidR="003D1F9A" w:rsidRDefault="003D1F9A" w:rsidP="003D1F9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o-RO"/>
        </w:rPr>
      </w:pPr>
    </w:p>
    <w:p w14:paraId="037D42F1" w14:textId="56ACAF09" w:rsidR="003D1F9A" w:rsidRPr="003D1F9A" w:rsidRDefault="003D1F9A" w:rsidP="007B396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o-RO"/>
        </w:rPr>
      </w:pPr>
      <w:r w:rsidRPr="003D1F9A">
        <w:rPr>
          <w:rFonts w:ascii="Times New Roman" w:hAnsi="Times New Roman"/>
          <w:sz w:val="24"/>
          <w:szCs w:val="24"/>
          <w:lang w:eastAsia="ro-RO"/>
        </w:rPr>
        <w:t xml:space="preserve">During the period 1 May – 30 June 2018 </w:t>
      </w:r>
      <w:r>
        <w:rPr>
          <w:rFonts w:ascii="Times New Roman" w:hAnsi="Times New Roman"/>
          <w:sz w:val="24"/>
          <w:szCs w:val="24"/>
          <w:lang w:eastAsia="ro-RO"/>
        </w:rPr>
        <w:t xml:space="preserve">and 9 July – 14 </w:t>
      </w:r>
      <w:proofErr w:type="spellStart"/>
      <w:r>
        <w:rPr>
          <w:rFonts w:ascii="Times New Roman" w:hAnsi="Times New Roman"/>
          <w:sz w:val="24"/>
          <w:szCs w:val="24"/>
          <w:lang w:eastAsia="ro-RO"/>
        </w:rPr>
        <w:t>Septembre</w:t>
      </w:r>
      <w:proofErr w:type="spellEnd"/>
      <w:r>
        <w:rPr>
          <w:rFonts w:ascii="Times New Roman" w:hAnsi="Times New Roman"/>
          <w:sz w:val="24"/>
          <w:szCs w:val="24"/>
          <w:lang w:eastAsia="ro-RO"/>
        </w:rPr>
        <w:t xml:space="preserve"> 2018 </w:t>
      </w:r>
      <w:r w:rsidRPr="003D1F9A">
        <w:rPr>
          <w:rFonts w:ascii="Times New Roman" w:hAnsi="Times New Roman"/>
          <w:sz w:val="24"/>
          <w:szCs w:val="24"/>
          <w:lang w:eastAsia="ro-RO"/>
        </w:rPr>
        <w:t xml:space="preserve">ANRE organized the consultation process on the Reference Price Methodology (RPM) in accordance with Article 26 of the Commission Regulation (EU) 2017/460 of 16 March 2017 establishing a Network Code on </w:t>
      </w:r>
      <w:proofErr w:type="spellStart"/>
      <w:r w:rsidRPr="003D1F9A">
        <w:rPr>
          <w:rFonts w:ascii="Times New Roman" w:hAnsi="Times New Roman"/>
          <w:sz w:val="24"/>
          <w:szCs w:val="24"/>
          <w:lang w:eastAsia="ro-RO"/>
        </w:rPr>
        <w:t>Harmonised</w:t>
      </w:r>
      <w:proofErr w:type="spellEnd"/>
      <w:r w:rsidRPr="003D1F9A">
        <w:rPr>
          <w:rFonts w:ascii="Times New Roman" w:hAnsi="Times New Roman"/>
          <w:sz w:val="24"/>
          <w:szCs w:val="24"/>
          <w:lang w:eastAsia="ro-RO"/>
        </w:rPr>
        <w:t xml:space="preserve"> Transmission Tariff Structures for Gas. Replies on consultation document were received from </w:t>
      </w:r>
      <w:r w:rsidR="007B3968">
        <w:rPr>
          <w:rFonts w:ascii="Times New Roman" w:hAnsi="Times New Roman"/>
          <w:sz w:val="24"/>
          <w:szCs w:val="24"/>
          <w:lang w:eastAsia="ro-RO"/>
        </w:rPr>
        <w:t xml:space="preserve">the </w:t>
      </w:r>
      <w:r w:rsidRPr="003D1F9A">
        <w:rPr>
          <w:rFonts w:ascii="Times New Roman" w:hAnsi="Times New Roman"/>
          <w:sz w:val="24"/>
          <w:szCs w:val="24"/>
          <w:lang w:eastAsia="ro-RO"/>
        </w:rPr>
        <w:t>entities</w:t>
      </w:r>
      <w:r w:rsidR="007B3968">
        <w:rPr>
          <w:rFonts w:ascii="Times New Roman" w:hAnsi="Times New Roman"/>
          <w:sz w:val="24"/>
          <w:szCs w:val="24"/>
          <w:lang w:eastAsia="ro-RO"/>
        </w:rPr>
        <w:t xml:space="preserve"> below:</w:t>
      </w:r>
      <w:r w:rsidRPr="003D1F9A">
        <w:rPr>
          <w:rFonts w:ascii="Times New Roman" w:hAnsi="Times New Roman"/>
          <w:sz w:val="24"/>
          <w:szCs w:val="24"/>
          <w:lang w:eastAsia="ro-RO"/>
        </w:rPr>
        <w:t xml:space="preserve"> </w:t>
      </w:r>
    </w:p>
    <w:p w14:paraId="0955D8F9" w14:textId="77777777" w:rsidR="00687AEA" w:rsidRPr="002D2121" w:rsidRDefault="00687AEA" w:rsidP="00904B8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tbl>
      <w:tblPr>
        <w:tblStyle w:val="TableGrid"/>
        <w:tblW w:w="5034" w:type="pct"/>
        <w:tblInd w:w="-95" w:type="dxa"/>
        <w:tblLayout w:type="fixed"/>
        <w:tblLook w:val="01E0" w:firstRow="1" w:lastRow="1" w:firstColumn="1" w:lastColumn="1" w:noHBand="0" w:noVBand="0"/>
      </w:tblPr>
      <w:tblGrid>
        <w:gridCol w:w="3060"/>
        <w:gridCol w:w="7473"/>
        <w:gridCol w:w="3556"/>
      </w:tblGrid>
      <w:tr w:rsidR="003D1F9A" w:rsidRPr="002D2121" w14:paraId="543BAF38" w14:textId="7554350C" w:rsidTr="007B3968">
        <w:trPr>
          <w:trHeight w:val="753"/>
        </w:trPr>
        <w:tc>
          <w:tcPr>
            <w:tcW w:w="1086" w:type="pct"/>
          </w:tcPr>
          <w:p w14:paraId="46A38660" w14:textId="36B716F0" w:rsidR="003D1F9A" w:rsidRPr="002D2121" w:rsidRDefault="003D1F9A" w:rsidP="00904B81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Entities</w:t>
            </w:r>
          </w:p>
        </w:tc>
        <w:tc>
          <w:tcPr>
            <w:tcW w:w="2652" w:type="pct"/>
          </w:tcPr>
          <w:p w14:paraId="0A66E120" w14:textId="58450100" w:rsidR="003D1F9A" w:rsidRPr="00B50965" w:rsidRDefault="00B50965" w:rsidP="00904B81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Summary of r</w:t>
            </w:r>
            <w:r w:rsidR="003D1F9A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esponses</w:t>
            </w:r>
          </w:p>
        </w:tc>
        <w:tc>
          <w:tcPr>
            <w:tcW w:w="1262" w:type="pct"/>
          </w:tcPr>
          <w:p w14:paraId="3A840326" w14:textId="4930229D" w:rsidR="003D1F9A" w:rsidRDefault="003D1F9A" w:rsidP="00904B81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 xml:space="preserve">ANRE </w:t>
            </w:r>
            <w:r w:rsidR="00914626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opinion</w:t>
            </w:r>
          </w:p>
        </w:tc>
      </w:tr>
      <w:tr w:rsidR="003D1F9A" w:rsidRPr="002D2121" w14:paraId="63903C30" w14:textId="757990F5" w:rsidTr="00914626">
        <w:trPr>
          <w:trHeight w:val="7010"/>
        </w:trPr>
        <w:tc>
          <w:tcPr>
            <w:tcW w:w="1086" w:type="pct"/>
          </w:tcPr>
          <w:p w14:paraId="2D5510C8" w14:textId="615C73F2" w:rsidR="003D1F9A" w:rsidRDefault="003D1F9A" w:rsidP="00157281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1. </w:t>
            </w:r>
            <w:proofErr w:type="gramStart"/>
            <w:r w:rsidRPr="0015728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E.ON</w:t>
            </w:r>
            <w:proofErr w:type="gramEnd"/>
            <w:r w:rsidRPr="0015728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28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Energie</w:t>
            </w:r>
            <w:proofErr w:type="spellEnd"/>
            <w:r w:rsidRPr="0015728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Romania</w:t>
            </w:r>
          </w:p>
          <w:p w14:paraId="15D2738F" w14:textId="6D56CBC5" w:rsidR="003D1F9A" w:rsidRDefault="003D1F9A" w:rsidP="00157281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2. </w:t>
            </w:r>
            <w:proofErr w:type="gramStart"/>
            <w:r w:rsidRPr="0070085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E.ON</w:t>
            </w:r>
            <w:proofErr w:type="gramEnd"/>
            <w:r w:rsidRPr="0070085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Gaz </w:t>
            </w:r>
            <w:proofErr w:type="spellStart"/>
            <w:r w:rsidRPr="0070085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Furnizare</w:t>
            </w:r>
            <w:proofErr w:type="spellEnd"/>
          </w:p>
          <w:p w14:paraId="5F423066" w14:textId="2575B72D" w:rsidR="003D1F9A" w:rsidRPr="000B1A70" w:rsidRDefault="003D1F9A" w:rsidP="00157281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  <w:t xml:space="preserve">3.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  <w:t>ENGIE Romania</w:t>
            </w:r>
          </w:p>
        </w:tc>
        <w:tc>
          <w:tcPr>
            <w:tcW w:w="2652" w:type="pct"/>
          </w:tcPr>
          <w:p w14:paraId="0E7BC76F" w14:textId="035F868A" w:rsidR="003D1F9A" w:rsidRDefault="007B3968" w:rsidP="007B396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 w:rsidRPr="007B3968">
              <w:rPr>
                <w:rFonts w:ascii="Times New Roman" w:hAnsi="Times New Roman"/>
                <w:sz w:val="24"/>
                <w:szCs w:val="24"/>
                <w:lang w:eastAsia="ro-RO"/>
              </w:rPr>
              <w:t>All three respondents</w:t>
            </w:r>
            <w:r w:rsidR="003D1F9A" w:rsidRPr="007B3968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consider that:</w:t>
            </w:r>
          </w:p>
          <w:p w14:paraId="02B908DE" w14:textId="77777777" w:rsidR="00914626" w:rsidRPr="007B3968" w:rsidRDefault="00914626" w:rsidP="007B396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</w:p>
          <w:p w14:paraId="1705B1EC" w14:textId="2A62C2AA" w:rsidR="003D1F9A" w:rsidRDefault="003D1F9A" w:rsidP="00F71CED">
            <w:pPr>
              <w:pStyle w:val="ListParagraph"/>
              <w:numPr>
                <w:ilvl w:val="0"/>
                <w:numId w:val="49"/>
              </w:numPr>
              <w:spacing w:after="0" w:line="240" w:lineRule="auto"/>
              <w:ind w:left="614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 w:rsidRPr="00F71CED">
              <w:rPr>
                <w:rFonts w:ascii="Times New Roman" w:hAnsi="Times New Roman"/>
                <w:sz w:val="24"/>
                <w:szCs w:val="24"/>
                <w:lang w:eastAsia="ro-RO"/>
              </w:rPr>
              <w:t>it is necess</w:t>
            </w:r>
            <w:r>
              <w:rPr>
                <w:rFonts w:ascii="Times New Roman" w:hAnsi="Times New Roman"/>
                <w:sz w:val="24"/>
                <w:szCs w:val="24"/>
                <w:lang w:eastAsia="ro-RO"/>
              </w:rPr>
              <w:t>ary to keep the same “</w:t>
            </w:r>
            <w:r w:rsidRPr="00F71CED">
              <w:rPr>
                <w:rFonts w:ascii="Times New Roman" w:hAnsi="Times New Roman"/>
                <w:sz w:val="24"/>
                <w:szCs w:val="24"/>
                <w:lang w:eastAsia="ro-RO"/>
              </w:rPr>
              <w:t>postal stamp”</w:t>
            </w:r>
            <w:r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r w:rsidRPr="00F71CED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concept when determining future transmission tariffs. </w:t>
            </w:r>
            <w:r w:rsidR="007B3968">
              <w:rPr>
                <w:rFonts w:ascii="Times New Roman" w:hAnsi="Times New Roman"/>
                <w:sz w:val="24"/>
                <w:szCs w:val="24"/>
                <w:lang w:val="en-US"/>
              </w:rPr>
              <w:t>This</w:t>
            </w:r>
            <w:r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r w:rsidRPr="00F71CED">
              <w:rPr>
                <w:rFonts w:ascii="Times New Roman" w:hAnsi="Times New Roman"/>
                <w:sz w:val="24"/>
                <w:szCs w:val="24"/>
                <w:lang w:eastAsia="ro-RO"/>
              </w:rPr>
              <w:t>opinion is based on the actual context, the development stage of the market and transmission infrastructure</w:t>
            </w:r>
            <w:r w:rsidR="007B3968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, </w:t>
            </w:r>
            <w:r w:rsidRPr="00F71CED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the </w:t>
            </w:r>
            <w:proofErr w:type="spellStart"/>
            <w:r w:rsidRPr="00F71CED">
              <w:rPr>
                <w:rFonts w:ascii="Times New Roman" w:hAnsi="Times New Roman"/>
                <w:sz w:val="24"/>
                <w:szCs w:val="24"/>
                <w:lang w:eastAsia="ro-RO"/>
              </w:rPr>
              <w:t>tehnical</w:t>
            </w:r>
            <w:proofErr w:type="spellEnd"/>
            <w:r w:rsidRPr="00F71CED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com</w:t>
            </w:r>
            <w:bookmarkStart w:id="0" w:name="_GoBack"/>
            <w:bookmarkEnd w:id="0"/>
            <w:r w:rsidRPr="00F71CED">
              <w:rPr>
                <w:rFonts w:ascii="Times New Roman" w:hAnsi="Times New Roman"/>
                <w:sz w:val="24"/>
                <w:szCs w:val="24"/>
                <w:lang w:eastAsia="ro-RO"/>
              </w:rPr>
              <w:t>plexity of the national transmission system and the practical kno</w:t>
            </w:r>
            <w:r>
              <w:rPr>
                <w:rFonts w:ascii="Times New Roman" w:hAnsi="Times New Roman"/>
                <w:sz w:val="24"/>
                <w:szCs w:val="24"/>
                <w:lang w:eastAsia="ro-RO"/>
              </w:rPr>
              <w:t>wledge regarding this mechanism;</w:t>
            </w:r>
          </w:p>
          <w:p w14:paraId="0C37E373" w14:textId="1A88F7DD" w:rsidR="003D1F9A" w:rsidRDefault="003D1F9A" w:rsidP="00F71CED">
            <w:pPr>
              <w:pStyle w:val="ListParagraph"/>
              <w:numPr>
                <w:ilvl w:val="0"/>
                <w:numId w:val="49"/>
              </w:numPr>
              <w:spacing w:after="0" w:line="240" w:lineRule="auto"/>
              <w:ind w:left="614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 w:rsidRPr="00F71CED">
              <w:rPr>
                <w:rFonts w:ascii="Times New Roman" w:hAnsi="Times New Roman"/>
                <w:sz w:val="24"/>
                <w:szCs w:val="24"/>
                <w:lang w:eastAsia="ro-RO"/>
              </w:rPr>
              <w:t>the criteria applied to determine the percentages mentioned in the proposed reference price methodolog</w:t>
            </w:r>
            <w:r>
              <w:rPr>
                <w:rFonts w:ascii="Times New Roman" w:hAnsi="Times New Roman"/>
                <w:sz w:val="24"/>
                <w:szCs w:val="24"/>
                <w:lang w:eastAsia="ro-RO"/>
              </w:rPr>
              <w:t>y need to be further clarified;</w:t>
            </w:r>
          </w:p>
          <w:p w14:paraId="426AAB2F" w14:textId="2810DD9E" w:rsidR="003D1F9A" w:rsidRDefault="003D1F9A" w:rsidP="00F71CED">
            <w:pPr>
              <w:pStyle w:val="ListParagraph"/>
              <w:numPr>
                <w:ilvl w:val="0"/>
                <w:numId w:val="49"/>
              </w:numPr>
              <w:spacing w:after="0" w:line="240" w:lineRule="auto"/>
              <w:ind w:left="614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 w:rsidRPr="00F71CED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additional information on capacities booking estimation need to be provided. </w:t>
            </w:r>
            <w:r w:rsidR="007B3968">
              <w:rPr>
                <w:rFonts w:ascii="Times New Roman" w:hAnsi="Times New Roman"/>
                <w:sz w:val="24"/>
                <w:szCs w:val="24"/>
                <w:lang w:val="en-US"/>
              </w:rPr>
              <w:t>The respondents</w:t>
            </w:r>
            <w:r w:rsidRPr="00E5099A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r w:rsidRPr="00F71CED">
              <w:rPr>
                <w:rFonts w:ascii="Times New Roman" w:hAnsi="Times New Roman"/>
                <w:sz w:val="24"/>
                <w:szCs w:val="24"/>
                <w:lang w:eastAsia="ro-RO"/>
              </w:rPr>
              <w:t>do not understand how the annual capacity estimation, for gas year 2019-2020, could be almost half for entry points than for the exit points</w:t>
            </w:r>
            <w:r>
              <w:rPr>
                <w:rFonts w:ascii="Times New Roman" w:hAnsi="Times New Roman"/>
                <w:sz w:val="24"/>
                <w:szCs w:val="24"/>
                <w:lang w:eastAsia="ro-RO"/>
              </w:rPr>
              <w:t>. According to the</w:t>
            </w:r>
            <w:r w:rsidR="007B3968">
              <w:rPr>
                <w:rFonts w:ascii="Times New Roman" w:hAnsi="Times New Roman"/>
                <w:sz w:val="24"/>
                <w:szCs w:val="24"/>
                <w:lang w:eastAsia="ro-RO"/>
              </w:rPr>
              <w:t>ir</w:t>
            </w:r>
            <w:r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r w:rsidRPr="00F71CED">
              <w:rPr>
                <w:rFonts w:ascii="Times New Roman" w:hAnsi="Times New Roman"/>
                <w:sz w:val="24"/>
                <w:szCs w:val="24"/>
                <w:lang w:eastAsia="ro-RO"/>
              </w:rPr>
              <w:t>opinion, this type of estimation would result into higher capacity booking tariffs for entry points than for exit points (2,31 RON/MWh to 1,65 RON/MWh), which is different from years 2017-2018 and 2018-2019 when tariffs for entry and exit points are almost similar (</w:t>
            </w:r>
            <w:r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1,76-1,74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o-RO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1,68-1,63 RON/MWh);</w:t>
            </w:r>
          </w:p>
          <w:p w14:paraId="19797143" w14:textId="7129C502" w:rsidR="003D1F9A" w:rsidRPr="00F71CED" w:rsidRDefault="003D1F9A" w:rsidP="00F71CED">
            <w:pPr>
              <w:pStyle w:val="ListParagraph"/>
              <w:numPr>
                <w:ilvl w:val="0"/>
                <w:numId w:val="49"/>
              </w:numPr>
              <w:spacing w:after="0" w:line="240" w:lineRule="auto"/>
              <w:ind w:left="614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 w:rsidRPr="00F71CED">
              <w:rPr>
                <w:rFonts w:ascii="Times New Roman" w:hAnsi="Times New Roman"/>
                <w:sz w:val="24"/>
                <w:szCs w:val="24"/>
                <w:lang w:eastAsia="ro-RO"/>
              </w:rPr>
              <w:t>decreasing the volumetric component from 35% to 15% will diminish the importance of the volumes in total revenue, which could induce a distortion of utilization of the system concept that may stimulate covering the costs through potentially unused capacities, against economic efficiency concept.</w:t>
            </w:r>
          </w:p>
        </w:tc>
        <w:tc>
          <w:tcPr>
            <w:tcW w:w="1262" w:type="pct"/>
          </w:tcPr>
          <w:p w14:paraId="064AC034" w14:textId="77777777" w:rsidR="00914626" w:rsidRDefault="00914626" w:rsidP="00914626">
            <w:pPr>
              <w:pStyle w:val="HTMLPreformatted"/>
              <w:spacing w:after="160"/>
              <w:ind w:left="256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it-IT" w:eastAsia="en-US"/>
              </w:rPr>
            </w:pPr>
          </w:p>
          <w:p w14:paraId="15B00947" w14:textId="0F95F0FC" w:rsidR="007B3968" w:rsidRDefault="007B3968" w:rsidP="00914626">
            <w:pPr>
              <w:pStyle w:val="HTMLPreformatted"/>
              <w:numPr>
                <w:ilvl w:val="0"/>
                <w:numId w:val="49"/>
              </w:numPr>
              <w:spacing w:after="160"/>
              <w:ind w:left="256" w:hanging="256"/>
              <w:rPr>
                <w:rFonts w:ascii="Times New Roman" w:hAnsi="Times New Roman" w:cs="Times New Roman"/>
                <w:bCs/>
                <w:sz w:val="24"/>
                <w:szCs w:val="24"/>
                <w:lang w:val="it-IT"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it-IT" w:eastAsia="en-US"/>
              </w:rPr>
              <w:t>”postal stamp” methodology is supported by all respondents</w:t>
            </w:r>
            <w:r w:rsidR="0003384B">
              <w:rPr>
                <w:rFonts w:ascii="Times New Roman" w:hAnsi="Times New Roman" w:cs="Times New Roman"/>
                <w:bCs/>
                <w:sz w:val="24"/>
                <w:szCs w:val="24"/>
                <w:lang w:val="it-IT" w:eastAsia="en-US"/>
              </w:rPr>
              <w:t>;</w:t>
            </w:r>
          </w:p>
          <w:p w14:paraId="5F189225" w14:textId="77777777" w:rsidR="00914626" w:rsidRDefault="00914626" w:rsidP="00914626">
            <w:pPr>
              <w:pStyle w:val="HTMLPreformatted"/>
              <w:spacing w:after="160"/>
              <w:ind w:left="256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it-IT" w:eastAsia="en-US"/>
              </w:rPr>
            </w:pPr>
          </w:p>
          <w:p w14:paraId="1223FF95" w14:textId="2674A6D7" w:rsidR="00D84448" w:rsidRDefault="00D84448" w:rsidP="00914626">
            <w:pPr>
              <w:pStyle w:val="HTMLPreformatted"/>
              <w:numPr>
                <w:ilvl w:val="0"/>
                <w:numId w:val="49"/>
              </w:numPr>
              <w:spacing w:after="160"/>
              <w:ind w:left="256" w:hanging="256"/>
              <w:rPr>
                <w:rFonts w:ascii="Times New Roman" w:hAnsi="Times New Roman" w:cs="Times New Roman"/>
                <w:bCs/>
                <w:sz w:val="24"/>
                <w:szCs w:val="24"/>
                <w:lang w:val="it-IT"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it-IT" w:eastAsia="en-US"/>
              </w:rPr>
              <w:t xml:space="preserve">no inconsistency </w:t>
            </w:r>
            <w:r w:rsidR="00165362">
              <w:rPr>
                <w:rFonts w:ascii="Times New Roman" w:hAnsi="Times New Roman" w:cs="Times New Roman"/>
                <w:bCs/>
                <w:sz w:val="24"/>
                <w:szCs w:val="24"/>
                <w:lang w:val="it-IT" w:eastAsia="en-US"/>
              </w:rPr>
              <w:t xml:space="preserve">could be identified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it-IT" w:eastAsia="en-US"/>
              </w:rPr>
              <w:t xml:space="preserve">between </w:t>
            </w:r>
            <w:r w:rsidR="00165362">
              <w:rPr>
                <w:rFonts w:ascii="Times New Roman" w:hAnsi="Times New Roman" w:cs="Times New Roman"/>
                <w:bCs/>
                <w:sz w:val="24"/>
                <w:szCs w:val="24"/>
                <w:lang w:val="it-IT" w:eastAsia="en-US"/>
              </w:rPr>
              <w:t>applied</w:t>
            </w:r>
            <w:r w:rsidR="00165362">
              <w:rPr>
                <w:rFonts w:ascii="Times New Roman" w:hAnsi="Times New Roman" w:cs="Times New Roman"/>
                <w:bCs/>
                <w:sz w:val="24"/>
                <w:szCs w:val="24"/>
                <w:lang w:val="it-IT" w:eastAsia="en-US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it-IT" w:eastAsia="en-US"/>
              </w:rPr>
              <w:t>criteria;</w:t>
            </w:r>
          </w:p>
          <w:p w14:paraId="62C7D04A" w14:textId="7F6500C1" w:rsidR="00D84448" w:rsidRDefault="00D84448" w:rsidP="00914626">
            <w:pPr>
              <w:pStyle w:val="HTMLPreformatted"/>
              <w:numPr>
                <w:ilvl w:val="0"/>
                <w:numId w:val="49"/>
              </w:numPr>
              <w:spacing w:after="160"/>
              <w:ind w:left="256" w:hanging="256"/>
              <w:rPr>
                <w:rFonts w:ascii="Times New Roman" w:hAnsi="Times New Roman" w:cs="Times New Roman"/>
                <w:bCs/>
                <w:sz w:val="24"/>
                <w:szCs w:val="24"/>
                <w:lang w:val="it-IT"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it-IT" w:eastAsia="en-US"/>
              </w:rPr>
              <w:t>there was a missunderstanding of capacities booking estimation;</w:t>
            </w:r>
            <w:r w:rsidR="00165362">
              <w:rPr>
                <w:rFonts w:ascii="Times New Roman" w:hAnsi="Times New Roman" w:cs="Times New Roman"/>
                <w:bCs/>
                <w:sz w:val="24"/>
                <w:szCs w:val="24"/>
                <w:lang w:val="it-IT" w:eastAsia="en-US"/>
              </w:rPr>
              <w:t xml:space="preserve"> entry-exit capacities are almost equal</w:t>
            </w:r>
            <w:r w:rsidR="00B97115">
              <w:rPr>
                <w:rFonts w:ascii="Times New Roman" w:hAnsi="Times New Roman" w:cs="Times New Roman"/>
                <w:bCs/>
                <w:sz w:val="24"/>
                <w:szCs w:val="24"/>
                <w:lang w:val="it-IT" w:eastAsia="en-US"/>
              </w:rPr>
              <w:t>;</w:t>
            </w:r>
          </w:p>
          <w:p w14:paraId="5CAC2D4E" w14:textId="5CE2DB13" w:rsidR="0003384B" w:rsidRDefault="00D84448" w:rsidP="00914626">
            <w:pPr>
              <w:pStyle w:val="HTMLPreformatted"/>
              <w:numPr>
                <w:ilvl w:val="0"/>
                <w:numId w:val="49"/>
              </w:numPr>
              <w:spacing w:after="160"/>
              <w:ind w:left="256" w:hanging="256"/>
              <w:rPr>
                <w:rFonts w:ascii="Times New Roman" w:hAnsi="Times New Roman" w:cs="Times New Roman"/>
                <w:bCs/>
                <w:sz w:val="24"/>
                <w:szCs w:val="24"/>
                <w:lang w:val="it-IT"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it-IT" w:eastAsia="en-US"/>
              </w:rPr>
              <w:t xml:space="preserve">decreasing the volumetric component </w:t>
            </w:r>
            <w:r w:rsidR="00B97115">
              <w:rPr>
                <w:rFonts w:ascii="Times New Roman" w:hAnsi="Times New Roman" w:cs="Times New Roman"/>
                <w:bCs/>
                <w:sz w:val="24"/>
                <w:szCs w:val="24"/>
                <w:lang w:val="it-IT" w:eastAsia="en-US"/>
              </w:rPr>
              <w:t xml:space="preserve">is in accordance with regulation and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it-IT" w:eastAsia="en-US"/>
              </w:rPr>
              <w:t xml:space="preserve">will allow the </w:t>
            </w:r>
            <w:r w:rsidR="00914626">
              <w:rPr>
                <w:rFonts w:ascii="Times New Roman" w:hAnsi="Times New Roman" w:cs="Times New Roman"/>
                <w:bCs/>
                <w:sz w:val="24"/>
                <w:szCs w:val="24"/>
                <w:lang w:val="it-IT" w:eastAsia="en-US"/>
              </w:rPr>
              <w:t>system operator to cover actual costs mainly driven by the quantity of the gas flow</w:t>
            </w:r>
            <w:r w:rsidR="00B97115">
              <w:rPr>
                <w:rFonts w:ascii="Times New Roman" w:hAnsi="Times New Roman" w:cs="Times New Roman"/>
                <w:bCs/>
                <w:sz w:val="24"/>
                <w:szCs w:val="24"/>
                <w:lang w:val="it-IT" w:eastAsia="en-US"/>
              </w:rPr>
              <w:t>; TSO costs structure indicates that 85% of totl costs are fixed.</w:t>
            </w:r>
          </w:p>
          <w:p w14:paraId="53BB0422" w14:textId="73F60314" w:rsidR="003D1F9A" w:rsidRPr="00157281" w:rsidRDefault="003D1F9A" w:rsidP="00F71CED">
            <w:pPr>
              <w:spacing w:after="0" w:line="240" w:lineRule="auto"/>
              <w:ind w:firstLine="47"/>
              <w:jc w:val="bot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</w:tbl>
    <w:p w14:paraId="071921F3" w14:textId="77777777" w:rsidR="00C733DA" w:rsidRPr="00BE4BA1" w:rsidRDefault="00C733DA" w:rsidP="00904B81">
      <w:pPr>
        <w:pStyle w:val="HTMLPreformatted"/>
        <w:spacing w:after="160"/>
        <w:jc w:val="both"/>
        <w:rPr>
          <w:rFonts w:ascii="Times New Roman" w:hAnsi="Times New Roman" w:cs="Times New Roman"/>
          <w:bCs/>
          <w:sz w:val="24"/>
          <w:szCs w:val="24"/>
          <w:lang w:val="it-IT" w:eastAsia="en-US"/>
        </w:rPr>
      </w:pPr>
    </w:p>
    <w:sectPr w:rsidR="00C733DA" w:rsidRPr="00BE4BA1" w:rsidSect="00192A7A">
      <w:footerReference w:type="default" r:id="rId8"/>
      <w:pgSz w:w="16838" w:h="11906" w:orient="landscape"/>
      <w:pgMar w:top="56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F6D3FC" w14:textId="77777777" w:rsidR="00586786" w:rsidRDefault="00586786">
      <w:pPr>
        <w:spacing w:after="0" w:line="240" w:lineRule="auto"/>
      </w:pPr>
      <w:r>
        <w:separator/>
      </w:r>
    </w:p>
  </w:endnote>
  <w:endnote w:type="continuationSeparator" w:id="0">
    <w:p w14:paraId="47C93465" w14:textId="77777777" w:rsidR="00586786" w:rsidRDefault="005867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Roman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3921"/>
      <w:docPartObj>
        <w:docPartGallery w:val="Page Numbers (Bottom of Page)"/>
        <w:docPartUnique/>
      </w:docPartObj>
    </w:sdtPr>
    <w:sdtEndPr/>
    <w:sdtContent>
      <w:p w14:paraId="53059111" w14:textId="09F8FD4E" w:rsidR="00586786" w:rsidRDefault="0058678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F4EA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79B08E7" w14:textId="77777777" w:rsidR="00586786" w:rsidRDefault="005867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9A4704" w14:textId="77777777" w:rsidR="00586786" w:rsidRDefault="00586786">
      <w:pPr>
        <w:spacing w:after="0" w:line="240" w:lineRule="auto"/>
      </w:pPr>
      <w:r>
        <w:separator/>
      </w:r>
    </w:p>
  </w:footnote>
  <w:footnote w:type="continuationSeparator" w:id="0">
    <w:p w14:paraId="50180F3A" w14:textId="77777777" w:rsidR="00586786" w:rsidRDefault="005867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97E89"/>
    <w:multiLevelType w:val="hybridMultilevel"/>
    <w:tmpl w:val="4F3E75B0"/>
    <w:lvl w:ilvl="0" w:tplc="C4FCB11C">
      <w:start w:val="1"/>
      <w:numFmt w:val="lowerLetter"/>
      <w:lvlText w:val="%1."/>
      <w:lvlJc w:val="left"/>
      <w:pPr>
        <w:tabs>
          <w:tab w:val="num" w:pos="864"/>
        </w:tabs>
        <w:ind w:left="864" w:hanging="432"/>
      </w:pPr>
      <w:rPr>
        <w:rFonts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7535C7"/>
    <w:multiLevelType w:val="hybridMultilevel"/>
    <w:tmpl w:val="1532734A"/>
    <w:lvl w:ilvl="0" w:tplc="9D9614CC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F72941"/>
    <w:multiLevelType w:val="hybridMultilevel"/>
    <w:tmpl w:val="9C669C56"/>
    <w:lvl w:ilvl="0" w:tplc="589CD71C">
      <w:start w:val="1"/>
      <w:numFmt w:val="lowerLetter"/>
      <w:lvlText w:val="%1."/>
      <w:lvlJc w:val="left"/>
      <w:pPr>
        <w:tabs>
          <w:tab w:val="num" w:pos="864"/>
        </w:tabs>
        <w:ind w:left="864" w:hanging="432"/>
      </w:pPr>
      <w:rPr>
        <w:rFonts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6A7380"/>
    <w:multiLevelType w:val="hybridMultilevel"/>
    <w:tmpl w:val="6AD4B764"/>
    <w:lvl w:ilvl="0" w:tplc="EA6E10B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3C6B98"/>
    <w:multiLevelType w:val="hybridMultilevel"/>
    <w:tmpl w:val="59547BCA"/>
    <w:lvl w:ilvl="0" w:tplc="222C63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7E13BF"/>
    <w:multiLevelType w:val="hybridMultilevel"/>
    <w:tmpl w:val="69E86BE0"/>
    <w:lvl w:ilvl="0" w:tplc="0418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6" w15:restartNumberingAfterBreak="0">
    <w:nsid w:val="08F55949"/>
    <w:multiLevelType w:val="hybridMultilevel"/>
    <w:tmpl w:val="2B002342"/>
    <w:lvl w:ilvl="0" w:tplc="03764382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1D3310"/>
    <w:multiLevelType w:val="hybridMultilevel"/>
    <w:tmpl w:val="7AE419D6"/>
    <w:lvl w:ilvl="0" w:tplc="D066783C">
      <w:start w:val="2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C00069"/>
    <w:multiLevelType w:val="hybridMultilevel"/>
    <w:tmpl w:val="46E04D04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BD5F53"/>
    <w:multiLevelType w:val="hybridMultilevel"/>
    <w:tmpl w:val="61DA3CB4"/>
    <w:lvl w:ilvl="0" w:tplc="FF9A4740">
      <w:start w:val="18"/>
      <w:numFmt w:val="decimal"/>
      <w:lvlText w:val="Art. %18.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/>
        <w:i w:val="0"/>
        <w:strike w:val="0"/>
        <w:dstrike w:val="0"/>
        <w:sz w:val="24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B3E25"/>
    <w:multiLevelType w:val="hybridMultilevel"/>
    <w:tmpl w:val="A552C954"/>
    <w:lvl w:ilvl="0" w:tplc="7BB4132C">
      <w:start w:val="2"/>
      <w:numFmt w:val="decimal"/>
      <w:lvlText w:val="(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6E20A6A"/>
    <w:multiLevelType w:val="hybridMultilevel"/>
    <w:tmpl w:val="302E9B9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582A9804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1F233D"/>
    <w:multiLevelType w:val="hybridMultilevel"/>
    <w:tmpl w:val="2C7033FE"/>
    <w:lvl w:ilvl="0" w:tplc="61F44840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AC21B8"/>
    <w:multiLevelType w:val="hybridMultilevel"/>
    <w:tmpl w:val="37F63D4A"/>
    <w:lvl w:ilvl="0" w:tplc="918E925C">
      <w:start w:val="2"/>
      <w:numFmt w:val="bullet"/>
      <w:lvlText w:val="-"/>
      <w:lvlJc w:val="left"/>
      <w:pPr>
        <w:ind w:left="1320" w:hanging="360"/>
      </w:pPr>
      <w:rPr>
        <w:rFonts w:ascii="Times New Roman" w:eastAsia="Batang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4" w15:restartNumberingAfterBreak="0">
    <w:nsid w:val="1C1F0BA4"/>
    <w:multiLevelType w:val="hybridMultilevel"/>
    <w:tmpl w:val="78C8F41C"/>
    <w:lvl w:ilvl="0" w:tplc="45A43AC4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Batang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921B5B"/>
    <w:multiLevelType w:val="hybridMultilevel"/>
    <w:tmpl w:val="52E81DB4"/>
    <w:lvl w:ilvl="0" w:tplc="3BA6E260">
      <w:start w:val="1"/>
      <w:numFmt w:val="lowerLetter"/>
      <w:lvlText w:val="%1)"/>
      <w:lvlJc w:val="left"/>
      <w:pPr>
        <w:tabs>
          <w:tab w:val="num" w:pos="862"/>
        </w:tabs>
        <w:ind w:left="862" w:hanging="360"/>
      </w:pPr>
      <w:rPr>
        <w:rFonts w:cs="Times New Roman" w:hint="default"/>
      </w:rPr>
    </w:lvl>
    <w:lvl w:ilvl="1" w:tplc="04180019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6" w15:restartNumberingAfterBreak="0">
    <w:nsid w:val="27BE6BDA"/>
    <w:multiLevelType w:val="hybridMultilevel"/>
    <w:tmpl w:val="A9A22618"/>
    <w:lvl w:ilvl="0" w:tplc="7A6C1692">
      <w:start w:val="1"/>
      <w:numFmt w:val="lowerLetter"/>
      <w:lvlText w:val="%1."/>
      <w:lvlJc w:val="left"/>
      <w:pPr>
        <w:tabs>
          <w:tab w:val="num" w:pos="936"/>
        </w:tabs>
        <w:ind w:left="93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2C50E6"/>
    <w:multiLevelType w:val="hybridMultilevel"/>
    <w:tmpl w:val="4378B0A8"/>
    <w:lvl w:ilvl="0" w:tplc="A87E94B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3364D9"/>
    <w:multiLevelType w:val="hybridMultilevel"/>
    <w:tmpl w:val="3052279E"/>
    <w:lvl w:ilvl="0" w:tplc="BD8C56D4">
      <w:start w:val="4"/>
      <w:numFmt w:val="decimal"/>
      <w:lvlText w:val="Art. %1."/>
      <w:lvlJc w:val="left"/>
      <w:pPr>
        <w:tabs>
          <w:tab w:val="num" w:pos="864"/>
        </w:tabs>
        <w:ind w:left="144" w:firstLine="0"/>
      </w:pPr>
      <w:rPr>
        <w:rFonts w:ascii="Times New Roman" w:hAnsi="Times New Roman" w:hint="default"/>
        <w:b/>
        <w:i w:val="0"/>
        <w:strike w:val="0"/>
        <w:dstrike w:val="0"/>
        <w:sz w:val="24"/>
      </w:rPr>
    </w:lvl>
    <w:lvl w:ilvl="1" w:tplc="8F14727E">
      <w:start w:val="1"/>
      <w:numFmt w:val="lowerLetter"/>
      <w:lvlText w:val="%2."/>
      <w:lvlJc w:val="left"/>
      <w:pPr>
        <w:tabs>
          <w:tab w:val="num" w:pos="864"/>
        </w:tabs>
        <w:ind w:left="864" w:hanging="432"/>
      </w:pPr>
      <w:rPr>
        <w:rFonts w:hint="default"/>
      </w:rPr>
    </w:lvl>
    <w:lvl w:ilvl="2" w:tplc="5230701A">
      <w:start w:val="1"/>
      <w:numFmt w:val="lowerLetter"/>
      <w:lvlText w:val="%3."/>
      <w:lvlJc w:val="left"/>
      <w:pPr>
        <w:tabs>
          <w:tab w:val="num" w:pos="3420"/>
        </w:tabs>
        <w:ind w:left="3420" w:hanging="1440"/>
      </w:pPr>
      <w:rPr>
        <w:rFonts w:ascii="Times New Roman" w:eastAsia="Times New Roman" w:hAnsi="Times New Roman" w:cs="Times New Roman"/>
        <w:b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C8F377D"/>
    <w:multiLevelType w:val="hybridMultilevel"/>
    <w:tmpl w:val="CEC045E0"/>
    <w:lvl w:ilvl="0" w:tplc="57DC15B6">
      <w:start w:val="2"/>
      <w:numFmt w:val="decimal"/>
      <w:lvlText w:val="(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EC16714"/>
    <w:multiLevelType w:val="hybridMultilevel"/>
    <w:tmpl w:val="6240BABE"/>
    <w:lvl w:ilvl="0" w:tplc="1526B814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1" w15:restartNumberingAfterBreak="0">
    <w:nsid w:val="2EC46192"/>
    <w:multiLevelType w:val="singleLevel"/>
    <w:tmpl w:val="5F049648"/>
    <w:lvl w:ilvl="0">
      <w:start w:val="1"/>
      <w:numFmt w:val="lowerLetter"/>
      <w:lvlText w:val="%1."/>
      <w:lvlJc w:val="left"/>
      <w:pPr>
        <w:tabs>
          <w:tab w:val="num" w:pos="936"/>
        </w:tabs>
        <w:ind w:left="936" w:hanging="360"/>
      </w:pPr>
      <w:rPr>
        <w:rFonts w:hint="default"/>
      </w:rPr>
    </w:lvl>
  </w:abstractNum>
  <w:abstractNum w:abstractNumId="22" w15:restartNumberingAfterBreak="0">
    <w:nsid w:val="2F9B056A"/>
    <w:multiLevelType w:val="hybridMultilevel"/>
    <w:tmpl w:val="B576DE82"/>
    <w:lvl w:ilvl="0" w:tplc="1526B81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31831C0B"/>
    <w:multiLevelType w:val="hybridMultilevel"/>
    <w:tmpl w:val="D876B256"/>
    <w:lvl w:ilvl="0" w:tplc="FD1CA6A4">
      <w:start w:val="20"/>
      <w:numFmt w:val="decimal"/>
      <w:pStyle w:val="TOC1"/>
      <w:lvlText w:val="Art. %1."/>
      <w:lvlJc w:val="left"/>
      <w:pPr>
        <w:tabs>
          <w:tab w:val="num" w:pos="862"/>
        </w:tabs>
        <w:ind w:left="142" w:firstLine="0"/>
      </w:pPr>
      <w:rPr>
        <w:rFonts w:ascii="Times New Roman" w:hAnsi="Times New Roman" w:hint="default"/>
        <w:b/>
        <w:i w:val="0"/>
        <w:strike w:val="0"/>
        <w:dstrike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13"/>
        </w:tabs>
        <w:ind w:left="201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33"/>
        </w:tabs>
        <w:ind w:left="273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53"/>
        </w:tabs>
        <w:ind w:left="345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73"/>
        </w:tabs>
        <w:ind w:left="417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93"/>
        </w:tabs>
        <w:ind w:left="489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13"/>
        </w:tabs>
        <w:ind w:left="561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33"/>
        </w:tabs>
        <w:ind w:left="633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53"/>
        </w:tabs>
        <w:ind w:left="7053" w:hanging="180"/>
      </w:pPr>
    </w:lvl>
  </w:abstractNum>
  <w:abstractNum w:abstractNumId="24" w15:restartNumberingAfterBreak="0">
    <w:nsid w:val="38BA6A3B"/>
    <w:multiLevelType w:val="hybridMultilevel"/>
    <w:tmpl w:val="2F86B2EE"/>
    <w:lvl w:ilvl="0" w:tplc="2BF0FECC">
      <w:start w:val="2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94371B3"/>
    <w:multiLevelType w:val="hybridMultilevel"/>
    <w:tmpl w:val="731C6BB6"/>
    <w:lvl w:ilvl="0" w:tplc="22BCF248">
      <w:start w:val="1"/>
      <w:numFmt w:val="lowerLetter"/>
      <w:lvlText w:val="%1."/>
      <w:lvlJc w:val="left"/>
      <w:pPr>
        <w:tabs>
          <w:tab w:val="num" w:pos="864"/>
        </w:tabs>
        <w:ind w:left="864" w:hanging="432"/>
      </w:pPr>
      <w:rPr>
        <w:rFonts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5E5789"/>
    <w:multiLevelType w:val="hybridMultilevel"/>
    <w:tmpl w:val="626EACFC"/>
    <w:lvl w:ilvl="0" w:tplc="CF7C55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04F69D3"/>
    <w:multiLevelType w:val="hybridMultilevel"/>
    <w:tmpl w:val="D04CB3BC"/>
    <w:lvl w:ilvl="0" w:tplc="45A43AC4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Batang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10817BC"/>
    <w:multiLevelType w:val="hybridMultilevel"/>
    <w:tmpl w:val="46021D12"/>
    <w:lvl w:ilvl="0" w:tplc="7C1E04FC">
      <w:start w:val="1"/>
      <w:numFmt w:val="lowerLetter"/>
      <w:lvlText w:val="%1."/>
      <w:lvlJc w:val="left"/>
      <w:pPr>
        <w:tabs>
          <w:tab w:val="num" w:pos="936"/>
        </w:tabs>
        <w:ind w:left="936" w:hanging="360"/>
      </w:pPr>
      <w:rPr>
        <w:rFonts w:hint="default"/>
      </w:rPr>
    </w:lvl>
    <w:lvl w:ilvl="1" w:tplc="42EA874C">
      <w:start w:val="12"/>
      <w:numFmt w:val="decimal"/>
      <w:lvlText w:val="Art. %2."/>
      <w:lvlJc w:val="left"/>
      <w:pPr>
        <w:tabs>
          <w:tab w:val="num" w:pos="1800"/>
        </w:tabs>
        <w:ind w:left="1080" w:firstLine="0"/>
      </w:pPr>
      <w:rPr>
        <w:rFonts w:ascii="Times New Roman" w:hAnsi="Times New Roman" w:hint="default"/>
        <w:b/>
        <w:i w:val="0"/>
        <w:strike w:val="0"/>
        <w:dstrike w:val="0"/>
        <w:sz w:val="24"/>
      </w:rPr>
    </w:lvl>
    <w:lvl w:ilvl="2" w:tplc="A2BEE4EE">
      <w:start w:val="1"/>
      <w:numFmt w:val="decimal"/>
      <w:lvlText w:val="(%3)"/>
      <w:lvlJc w:val="left"/>
      <w:pPr>
        <w:tabs>
          <w:tab w:val="num" w:pos="2385"/>
        </w:tabs>
        <w:ind w:left="2385" w:hanging="405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2126E3D"/>
    <w:multiLevelType w:val="hybridMultilevel"/>
    <w:tmpl w:val="9F9222A2"/>
    <w:lvl w:ilvl="0" w:tplc="C96CD5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7F550AD"/>
    <w:multiLevelType w:val="singleLevel"/>
    <w:tmpl w:val="5F049648"/>
    <w:lvl w:ilvl="0">
      <w:start w:val="1"/>
      <w:numFmt w:val="lowerLetter"/>
      <w:lvlText w:val="%1."/>
      <w:lvlJc w:val="left"/>
      <w:pPr>
        <w:tabs>
          <w:tab w:val="num" w:pos="936"/>
        </w:tabs>
        <w:ind w:left="936" w:hanging="360"/>
      </w:pPr>
      <w:rPr>
        <w:rFonts w:hint="default"/>
      </w:rPr>
    </w:lvl>
  </w:abstractNum>
  <w:abstractNum w:abstractNumId="31" w15:restartNumberingAfterBreak="0">
    <w:nsid w:val="4833175B"/>
    <w:multiLevelType w:val="hybridMultilevel"/>
    <w:tmpl w:val="8848D3E4"/>
    <w:lvl w:ilvl="0" w:tplc="2B26CAE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B25005B"/>
    <w:multiLevelType w:val="hybridMultilevel"/>
    <w:tmpl w:val="B8426306"/>
    <w:lvl w:ilvl="0" w:tplc="7C16ED06">
      <w:start w:val="2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3" w15:restartNumberingAfterBreak="0">
    <w:nsid w:val="4C1B6512"/>
    <w:multiLevelType w:val="hybridMultilevel"/>
    <w:tmpl w:val="4392BBCC"/>
    <w:lvl w:ilvl="0" w:tplc="7C264B1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360" w:hanging="360"/>
      </w:pPr>
    </w:lvl>
    <w:lvl w:ilvl="2" w:tplc="0418001B" w:tentative="1">
      <w:start w:val="1"/>
      <w:numFmt w:val="lowerRoman"/>
      <w:lvlText w:val="%3."/>
      <w:lvlJc w:val="right"/>
      <w:pPr>
        <w:ind w:left="1080" w:hanging="180"/>
      </w:pPr>
    </w:lvl>
    <w:lvl w:ilvl="3" w:tplc="0418000F" w:tentative="1">
      <w:start w:val="1"/>
      <w:numFmt w:val="decimal"/>
      <w:lvlText w:val="%4."/>
      <w:lvlJc w:val="left"/>
      <w:pPr>
        <w:ind w:left="1800" w:hanging="360"/>
      </w:pPr>
    </w:lvl>
    <w:lvl w:ilvl="4" w:tplc="04180019" w:tentative="1">
      <w:start w:val="1"/>
      <w:numFmt w:val="lowerLetter"/>
      <w:lvlText w:val="%5."/>
      <w:lvlJc w:val="left"/>
      <w:pPr>
        <w:ind w:left="2520" w:hanging="360"/>
      </w:pPr>
    </w:lvl>
    <w:lvl w:ilvl="5" w:tplc="0418001B" w:tentative="1">
      <w:start w:val="1"/>
      <w:numFmt w:val="lowerRoman"/>
      <w:lvlText w:val="%6."/>
      <w:lvlJc w:val="right"/>
      <w:pPr>
        <w:ind w:left="3240" w:hanging="180"/>
      </w:pPr>
    </w:lvl>
    <w:lvl w:ilvl="6" w:tplc="0418000F" w:tentative="1">
      <w:start w:val="1"/>
      <w:numFmt w:val="decimal"/>
      <w:lvlText w:val="%7."/>
      <w:lvlJc w:val="left"/>
      <w:pPr>
        <w:ind w:left="3960" w:hanging="360"/>
      </w:pPr>
    </w:lvl>
    <w:lvl w:ilvl="7" w:tplc="04180019" w:tentative="1">
      <w:start w:val="1"/>
      <w:numFmt w:val="lowerLetter"/>
      <w:lvlText w:val="%8."/>
      <w:lvlJc w:val="left"/>
      <w:pPr>
        <w:ind w:left="4680" w:hanging="360"/>
      </w:pPr>
    </w:lvl>
    <w:lvl w:ilvl="8" w:tplc="0418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34" w15:restartNumberingAfterBreak="0">
    <w:nsid w:val="4D004306"/>
    <w:multiLevelType w:val="hybridMultilevel"/>
    <w:tmpl w:val="4D4E314E"/>
    <w:lvl w:ilvl="0" w:tplc="0418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FD44620"/>
    <w:multiLevelType w:val="singleLevel"/>
    <w:tmpl w:val="01B4D79A"/>
    <w:lvl w:ilvl="0">
      <w:start w:val="1"/>
      <w:numFmt w:val="lowerLetter"/>
      <w:lvlText w:val="%1."/>
      <w:lvlJc w:val="left"/>
      <w:pPr>
        <w:tabs>
          <w:tab w:val="num" w:pos="936"/>
        </w:tabs>
        <w:ind w:left="936" w:hanging="360"/>
      </w:pPr>
      <w:rPr>
        <w:rFonts w:hint="default"/>
      </w:rPr>
    </w:lvl>
  </w:abstractNum>
  <w:abstractNum w:abstractNumId="36" w15:restartNumberingAfterBreak="0">
    <w:nsid w:val="501E57D2"/>
    <w:multiLevelType w:val="hybridMultilevel"/>
    <w:tmpl w:val="747C1B3C"/>
    <w:lvl w:ilvl="0" w:tplc="5200407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46B546C"/>
    <w:multiLevelType w:val="hybridMultilevel"/>
    <w:tmpl w:val="D4229B46"/>
    <w:lvl w:ilvl="0" w:tplc="68A28FA8">
      <w:start w:val="1"/>
      <w:numFmt w:val="lowerLetter"/>
      <w:lvlText w:val="%1."/>
      <w:lvlJc w:val="left"/>
      <w:pPr>
        <w:tabs>
          <w:tab w:val="num" w:pos="864"/>
        </w:tabs>
        <w:ind w:left="864" w:hanging="432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B161BBF"/>
    <w:multiLevelType w:val="hybridMultilevel"/>
    <w:tmpl w:val="5E542150"/>
    <w:lvl w:ilvl="0" w:tplc="B1E05D4C">
      <w:start w:val="1"/>
      <w:numFmt w:val="lowerLetter"/>
      <w:lvlText w:val="%1."/>
      <w:lvlJc w:val="left"/>
      <w:pPr>
        <w:tabs>
          <w:tab w:val="num" w:pos="864"/>
        </w:tabs>
        <w:ind w:left="864" w:hanging="432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B4105B6"/>
    <w:multiLevelType w:val="hybridMultilevel"/>
    <w:tmpl w:val="B20CF9D6"/>
    <w:lvl w:ilvl="0" w:tplc="BA04E22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BD07A88"/>
    <w:multiLevelType w:val="hybridMultilevel"/>
    <w:tmpl w:val="08A2AB36"/>
    <w:lvl w:ilvl="0" w:tplc="EF762DD2">
      <w:start w:val="1"/>
      <w:numFmt w:val="decimal"/>
      <w:lvlText w:val="Art. %1.  -"/>
      <w:lvlJc w:val="center"/>
      <w:pPr>
        <w:ind w:left="360" w:hanging="360"/>
      </w:pPr>
      <w:rPr>
        <w:rFonts w:ascii="Times New Roman" w:hAnsi="Times New Roman" w:cs="Times New Roman" w:hint="default"/>
        <w:b/>
        <w:i w:val="0"/>
        <w:color w:val="auto"/>
        <w:sz w:val="24"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5EF93EDE"/>
    <w:multiLevelType w:val="hybridMultilevel"/>
    <w:tmpl w:val="7994946C"/>
    <w:lvl w:ilvl="0" w:tplc="E5D0F7EA">
      <w:start w:val="1"/>
      <w:numFmt w:val="lowerLetter"/>
      <w:lvlText w:val="%1."/>
      <w:lvlJc w:val="left"/>
      <w:pPr>
        <w:ind w:left="27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990" w:hanging="360"/>
      </w:pPr>
    </w:lvl>
    <w:lvl w:ilvl="2" w:tplc="0418001B" w:tentative="1">
      <w:start w:val="1"/>
      <w:numFmt w:val="lowerRoman"/>
      <w:lvlText w:val="%3."/>
      <w:lvlJc w:val="right"/>
      <w:pPr>
        <w:ind w:left="1710" w:hanging="180"/>
      </w:pPr>
    </w:lvl>
    <w:lvl w:ilvl="3" w:tplc="0418000F" w:tentative="1">
      <w:start w:val="1"/>
      <w:numFmt w:val="decimal"/>
      <w:lvlText w:val="%4."/>
      <w:lvlJc w:val="left"/>
      <w:pPr>
        <w:ind w:left="2430" w:hanging="360"/>
      </w:pPr>
    </w:lvl>
    <w:lvl w:ilvl="4" w:tplc="04180019" w:tentative="1">
      <w:start w:val="1"/>
      <w:numFmt w:val="lowerLetter"/>
      <w:lvlText w:val="%5."/>
      <w:lvlJc w:val="left"/>
      <w:pPr>
        <w:ind w:left="3150" w:hanging="360"/>
      </w:pPr>
    </w:lvl>
    <w:lvl w:ilvl="5" w:tplc="0418001B" w:tentative="1">
      <w:start w:val="1"/>
      <w:numFmt w:val="lowerRoman"/>
      <w:lvlText w:val="%6."/>
      <w:lvlJc w:val="right"/>
      <w:pPr>
        <w:ind w:left="3870" w:hanging="180"/>
      </w:pPr>
    </w:lvl>
    <w:lvl w:ilvl="6" w:tplc="0418000F" w:tentative="1">
      <w:start w:val="1"/>
      <w:numFmt w:val="decimal"/>
      <w:lvlText w:val="%7."/>
      <w:lvlJc w:val="left"/>
      <w:pPr>
        <w:ind w:left="4590" w:hanging="360"/>
      </w:pPr>
    </w:lvl>
    <w:lvl w:ilvl="7" w:tplc="04180019" w:tentative="1">
      <w:start w:val="1"/>
      <w:numFmt w:val="lowerLetter"/>
      <w:lvlText w:val="%8."/>
      <w:lvlJc w:val="left"/>
      <w:pPr>
        <w:ind w:left="5310" w:hanging="360"/>
      </w:pPr>
    </w:lvl>
    <w:lvl w:ilvl="8" w:tplc="0418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42" w15:restartNumberingAfterBreak="0">
    <w:nsid w:val="6155557C"/>
    <w:multiLevelType w:val="hybridMultilevel"/>
    <w:tmpl w:val="76B4405E"/>
    <w:lvl w:ilvl="0" w:tplc="6202424C">
      <w:start w:val="1"/>
      <w:numFmt w:val="lowerLetter"/>
      <w:lvlText w:val="%1."/>
      <w:lvlJc w:val="left"/>
      <w:pPr>
        <w:tabs>
          <w:tab w:val="num" w:pos="936"/>
        </w:tabs>
        <w:ind w:left="93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8DC0042"/>
    <w:multiLevelType w:val="hybridMultilevel"/>
    <w:tmpl w:val="F10E5448"/>
    <w:lvl w:ilvl="0" w:tplc="5F1ACA8C">
      <w:start w:val="2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5" w:hanging="360"/>
      </w:pPr>
    </w:lvl>
    <w:lvl w:ilvl="2" w:tplc="0418001B" w:tentative="1">
      <w:start w:val="1"/>
      <w:numFmt w:val="lowerRoman"/>
      <w:lvlText w:val="%3."/>
      <w:lvlJc w:val="right"/>
      <w:pPr>
        <w:ind w:left="2505" w:hanging="180"/>
      </w:pPr>
    </w:lvl>
    <w:lvl w:ilvl="3" w:tplc="0418000F" w:tentative="1">
      <w:start w:val="1"/>
      <w:numFmt w:val="decimal"/>
      <w:lvlText w:val="%4."/>
      <w:lvlJc w:val="left"/>
      <w:pPr>
        <w:ind w:left="3225" w:hanging="360"/>
      </w:pPr>
    </w:lvl>
    <w:lvl w:ilvl="4" w:tplc="04180019" w:tentative="1">
      <w:start w:val="1"/>
      <w:numFmt w:val="lowerLetter"/>
      <w:lvlText w:val="%5."/>
      <w:lvlJc w:val="left"/>
      <w:pPr>
        <w:ind w:left="3945" w:hanging="360"/>
      </w:pPr>
    </w:lvl>
    <w:lvl w:ilvl="5" w:tplc="0418001B" w:tentative="1">
      <w:start w:val="1"/>
      <w:numFmt w:val="lowerRoman"/>
      <w:lvlText w:val="%6."/>
      <w:lvlJc w:val="right"/>
      <w:pPr>
        <w:ind w:left="4665" w:hanging="180"/>
      </w:pPr>
    </w:lvl>
    <w:lvl w:ilvl="6" w:tplc="0418000F" w:tentative="1">
      <w:start w:val="1"/>
      <w:numFmt w:val="decimal"/>
      <w:lvlText w:val="%7."/>
      <w:lvlJc w:val="left"/>
      <w:pPr>
        <w:ind w:left="5385" w:hanging="360"/>
      </w:pPr>
    </w:lvl>
    <w:lvl w:ilvl="7" w:tplc="04180019" w:tentative="1">
      <w:start w:val="1"/>
      <w:numFmt w:val="lowerLetter"/>
      <w:lvlText w:val="%8."/>
      <w:lvlJc w:val="left"/>
      <w:pPr>
        <w:ind w:left="6105" w:hanging="360"/>
      </w:pPr>
    </w:lvl>
    <w:lvl w:ilvl="8" w:tplc="0418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4" w15:restartNumberingAfterBreak="0">
    <w:nsid w:val="71DC5C22"/>
    <w:multiLevelType w:val="hybridMultilevel"/>
    <w:tmpl w:val="8C06242C"/>
    <w:lvl w:ilvl="0" w:tplc="7C1E04FC">
      <w:start w:val="1"/>
      <w:numFmt w:val="lowerLetter"/>
      <w:lvlText w:val="%1."/>
      <w:lvlJc w:val="left"/>
      <w:pPr>
        <w:tabs>
          <w:tab w:val="num" w:pos="936"/>
        </w:tabs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47A42D7"/>
    <w:multiLevelType w:val="hybridMultilevel"/>
    <w:tmpl w:val="43547D28"/>
    <w:lvl w:ilvl="0" w:tplc="04090019">
      <w:start w:val="1"/>
      <w:numFmt w:val="lowerLetter"/>
      <w:lvlText w:val="%1."/>
      <w:lvlJc w:val="left"/>
      <w:pPr>
        <w:tabs>
          <w:tab w:val="num" w:pos="864"/>
        </w:tabs>
        <w:ind w:left="864" w:hanging="432"/>
      </w:pPr>
      <w:rPr>
        <w:rFonts w:hint="default"/>
        <w:b w:val="0"/>
        <w:i w:val="0"/>
        <w:sz w:val="24"/>
      </w:rPr>
    </w:lvl>
    <w:lvl w:ilvl="1" w:tplc="BD8C56D4">
      <w:start w:val="4"/>
      <w:numFmt w:val="decimal"/>
      <w:lvlText w:val="Art. %2."/>
      <w:lvlJc w:val="left"/>
      <w:pPr>
        <w:tabs>
          <w:tab w:val="num" w:pos="1800"/>
        </w:tabs>
        <w:ind w:left="1080" w:firstLine="0"/>
      </w:pPr>
      <w:rPr>
        <w:rFonts w:ascii="Times New Roman" w:hAnsi="Times New Roman" w:hint="default"/>
        <w:b/>
        <w:i w:val="0"/>
        <w:strike w:val="0"/>
        <w:dstrike w:val="0"/>
        <w:sz w:val="24"/>
      </w:rPr>
    </w:lvl>
    <w:lvl w:ilvl="2" w:tplc="63F88C4E">
      <w:start w:val="1"/>
      <w:numFmt w:val="decimal"/>
      <w:lvlText w:val="(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489777D"/>
    <w:multiLevelType w:val="hybridMultilevel"/>
    <w:tmpl w:val="08FC187E"/>
    <w:lvl w:ilvl="0" w:tplc="68A6121C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DEC2241"/>
    <w:multiLevelType w:val="singleLevel"/>
    <w:tmpl w:val="01B4D79A"/>
    <w:lvl w:ilvl="0">
      <w:start w:val="1"/>
      <w:numFmt w:val="lowerLetter"/>
      <w:lvlText w:val="%1."/>
      <w:lvlJc w:val="left"/>
      <w:pPr>
        <w:tabs>
          <w:tab w:val="num" w:pos="936"/>
        </w:tabs>
        <w:ind w:left="936" w:hanging="360"/>
      </w:pPr>
      <w:rPr>
        <w:rFonts w:hint="default"/>
      </w:rPr>
    </w:lvl>
  </w:abstractNum>
  <w:num w:numId="1">
    <w:abstractNumId w:val="44"/>
  </w:num>
  <w:num w:numId="2">
    <w:abstractNumId w:val="18"/>
  </w:num>
  <w:num w:numId="3">
    <w:abstractNumId w:val="9"/>
  </w:num>
  <w:num w:numId="4">
    <w:abstractNumId w:val="23"/>
  </w:num>
  <w:num w:numId="5">
    <w:abstractNumId w:val="47"/>
  </w:num>
  <w:num w:numId="6">
    <w:abstractNumId w:val="41"/>
  </w:num>
  <w:num w:numId="7">
    <w:abstractNumId w:val="45"/>
  </w:num>
  <w:num w:numId="8">
    <w:abstractNumId w:val="28"/>
  </w:num>
  <w:num w:numId="9">
    <w:abstractNumId w:val="21"/>
  </w:num>
  <w:num w:numId="10">
    <w:abstractNumId w:val="30"/>
  </w:num>
  <w:num w:numId="11">
    <w:abstractNumId w:val="31"/>
  </w:num>
  <w:num w:numId="12">
    <w:abstractNumId w:val="35"/>
  </w:num>
  <w:num w:numId="13">
    <w:abstractNumId w:val="37"/>
  </w:num>
  <w:num w:numId="14">
    <w:abstractNumId w:val="38"/>
  </w:num>
  <w:num w:numId="15">
    <w:abstractNumId w:val="16"/>
  </w:num>
  <w:num w:numId="16">
    <w:abstractNumId w:val="2"/>
  </w:num>
  <w:num w:numId="17">
    <w:abstractNumId w:val="25"/>
  </w:num>
  <w:num w:numId="18">
    <w:abstractNumId w:val="0"/>
  </w:num>
  <w:num w:numId="19">
    <w:abstractNumId w:val="46"/>
  </w:num>
  <w:num w:numId="20">
    <w:abstractNumId w:val="42"/>
  </w:num>
  <w:num w:numId="21">
    <w:abstractNumId w:val="40"/>
  </w:num>
  <w:num w:numId="22">
    <w:abstractNumId w:val="20"/>
  </w:num>
  <w:num w:numId="23">
    <w:abstractNumId w:val="1"/>
  </w:num>
  <w:num w:numId="24">
    <w:abstractNumId w:val="12"/>
  </w:num>
  <w:num w:numId="25">
    <w:abstractNumId w:val="17"/>
  </w:num>
  <w:num w:numId="26">
    <w:abstractNumId w:val="22"/>
  </w:num>
  <w:num w:numId="27">
    <w:abstractNumId w:val="43"/>
  </w:num>
  <w:num w:numId="28">
    <w:abstractNumId w:val="33"/>
  </w:num>
  <w:num w:numId="29">
    <w:abstractNumId w:val="3"/>
  </w:num>
  <w:num w:numId="30">
    <w:abstractNumId w:val="24"/>
  </w:num>
  <w:num w:numId="31">
    <w:abstractNumId w:val="7"/>
  </w:num>
  <w:num w:numId="32">
    <w:abstractNumId w:val="19"/>
  </w:num>
  <w:num w:numId="33">
    <w:abstractNumId w:val="39"/>
  </w:num>
  <w:num w:numId="34">
    <w:abstractNumId w:val="10"/>
  </w:num>
  <w:num w:numId="35">
    <w:abstractNumId w:val="13"/>
  </w:num>
  <w:num w:numId="36">
    <w:abstractNumId w:val="6"/>
  </w:num>
  <w:num w:numId="37">
    <w:abstractNumId w:val="8"/>
  </w:num>
  <w:num w:numId="38">
    <w:abstractNumId w:val="4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  <w:num w:numId="40">
    <w:abstractNumId w:val="29"/>
  </w:num>
  <w:num w:numId="41">
    <w:abstractNumId w:val="4"/>
  </w:num>
  <w:num w:numId="42">
    <w:abstractNumId w:val="27"/>
  </w:num>
  <w:num w:numId="43">
    <w:abstractNumId w:val="15"/>
  </w:num>
  <w:num w:numId="44">
    <w:abstractNumId w:val="14"/>
  </w:num>
  <w:num w:numId="4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6"/>
  </w:num>
  <w:num w:numId="47">
    <w:abstractNumId w:val="26"/>
  </w:num>
  <w:num w:numId="48">
    <w:abstractNumId w:val="32"/>
  </w:num>
  <w:num w:numId="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20F3"/>
    <w:rsid w:val="00002447"/>
    <w:rsid w:val="00007F1B"/>
    <w:rsid w:val="00015C3D"/>
    <w:rsid w:val="000201BF"/>
    <w:rsid w:val="0002235D"/>
    <w:rsid w:val="00032B33"/>
    <w:rsid w:val="0003384B"/>
    <w:rsid w:val="0003402C"/>
    <w:rsid w:val="0004108F"/>
    <w:rsid w:val="00054336"/>
    <w:rsid w:val="00064653"/>
    <w:rsid w:val="00071983"/>
    <w:rsid w:val="000768E5"/>
    <w:rsid w:val="000802F9"/>
    <w:rsid w:val="000A7C41"/>
    <w:rsid w:val="000B1A70"/>
    <w:rsid w:val="000B6715"/>
    <w:rsid w:val="000C033E"/>
    <w:rsid w:val="000C30EF"/>
    <w:rsid w:val="000D6180"/>
    <w:rsid w:val="000D63B1"/>
    <w:rsid w:val="000D6B72"/>
    <w:rsid w:val="000D73B4"/>
    <w:rsid w:val="000F0E8E"/>
    <w:rsid w:val="000F1E62"/>
    <w:rsid w:val="000F3F04"/>
    <w:rsid w:val="001054C8"/>
    <w:rsid w:val="0011597B"/>
    <w:rsid w:val="00116AD4"/>
    <w:rsid w:val="001322B2"/>
    <w:rsid w:val="00134354"/>
    <w:rsid w:val="0013790F"/>
    <w:rsid w:val="00142B32"/>
    <w:rsid w:val="00147196"/>
    <w:rsid w:val="00157281"/>
    <w:rsid w:val="00165362"/>
    <w:rsid w:val="00174B1D"/>
    <w:rsid w:val="001767C4"/>
    <w:rsid w:val="00180D20"/>
    <w:rsid w:val="001820BD"/>
    <w:rsid w:val="00192A7A"/>
    <w:rsid w:val="00192E12"/>
    <w:rsid w:val="0019660D"/>
    <w:rsid w:val="001A0605"/>
    <w:rsid w:val="001A3897"/>
    <w:rsid w:val="001A4221"/>
    <w:rsid w:val="001B356B"/>
    <w:rsid w:val="001C0BD7"/>
    <w:rsid w:val="001C185B"/>
    <w:rsid w:val="001F7808"/>
    <w:rsid w:val="002060C8"/>
    <w:rsid w:val="00207E6A"/>
    <w:rsid w:val="00210783"/>
    <w:rsid w:val="002129AF"/>
    <w:rsid w:val="00216B40"/>
    <w:rsid w:val="00225A5A"/>
    <w:rsid w:val="0023263F"/>
    <w:rsid w:val="0024326F"/>
    <w:rsid w:val="002469AA"/>
    <w:rsid w:val="00250717"/>
    <w:rsid w:val="0025655D"/>
    <w:rsid w:val="00257FF5"/>
    <w:rsid w:val="00260C10"/>
    <w:rsid w:val="00262BF4"/>
    <w:rsid w:val="002635F8"/>
    <w:rsid w:val="002668C9"/>
    <w:rsid w:val="00280ECD"/>
    <w:rsid w:val="00284D7F"/>
    <w:rsid w:val="002C3F04"/>
    <w:rsid w:val="002D2121"/>
    <w:rsid w:val="002D47C2"/>
    <w:rsid w:val="002D5294"/>
    <w:rsid w:val="002D7539"/>
    <w:rsid w:val="002E28FD"/>
    <w:rsid w:val="002E76DA"/>
    <w:rsid w:val="002F256F"/>
    <w:rsid w:val="002F466E"/>
    <w:rsid w:val="002F65E4"/>
    <w:rsid w:val="002F754F"/>
    <w:rsid w:val="00301155"/>
    <w:rsid w:val="00306652"/>
    <w:rsid w:val="00311F95"/>
    <w:rsid w:val="00320DB8"/>
    <w:rsid w:val="0032748F"/>
    <w:rsid w:val="00331D31"/>
    <w:rsid w:val="0033398C"/>
    <w:rsid w:val="0033472F"/>
    <w:rsid w:val="00351C82"/>
    <w:rsid w:val="0035229F"/>
    <w:rsid w:val="00364E54"/>
    <w:rsid w:val="0038451A"/>
    <w:rsid w:val="00395414"/>
    <w:rsid w:val="003B055D"/>
    <w:rsid w:val="003B19DF"/>
    <w:rsid w:val="003B28DC"/>
    <w:rsid w:val="003B3B0B"/>
    <w:rsid w:val="003B45C3"/>
    <w:rsid w:val="003C3B7A"/>
    <w:rsid w:val="003D0653"/>
    <w:rsid w:val="003D1F9A"/>
    <w:rsid w:val="003D6696"/>
    <w:rsid w:val="003F1A58"/>
    <w:rsid w:val="003F31C4"/>
    <w:rsid w:val="003F51C8"/>
    <w:rsid w:val="00413418"/>
    <w:rsid w:val="004255EC"/>
    <w:rsid w:val="0043512A"/>
    <w:rsid w:val="00435404"/>
    <w:rsid w:val="00454812"/>
    <w:rsid w:val="00454E8D"/>
    <w:rsid w:val="00463088"/>
    <w:rsid w:val="00480AA3"/>
    <w:rsid w:val="0048680B"/>
    <w:rsid w:val="0048759C"/>
    <w:rsid w:val="0048783C"/>
    <w:rsid w:val="00487EE3"/>
    <w:rsid w:val="00490DB6"/>
    <w:rsid w:val="004961E8"/>
    <w:rsid w:val="004A08BE"/>
    <w:rsid w:val="004A394B"/>
    <w:rsid w:val="004A3BC8"/>
    <w:rsid w:val="004A695D"/>
    <w:rsid w:val="004B1E84"/>
    <w:rsid w:val="004C625F"/>
    <w:rsid w:val="004C721B"/>
    <w:rsid w:val="004D03D1"/>
    <w:rsid w:val="00500861"/>
    <w:rsid w:val="005201F6"/>
    <w:rsid w:val="005334E5"/>
    <w:rsid w:val="00540D9C"/>
    <w:rsid w:val="00545F0F"/>
    <w:rsid w:val="005670F5"/>
    <w:rsid w:val="00575D5D"/>
    <w:rsid w:val="00584BE6"/>
    <w:rsid w:val="00586786"/>
    <w:rsid w:val="005A4B51"/>
    <w:rsid w:val="005A73FC"/>
    <w:rsid w:val="005B1FF2"/>
    <w:rsid w:val="005B6057"/>
    <w:rsid w:val="005D3EDD"/>
    <w:rsid w:val="005D75F0"/>
    <w:rsid w:val="005D79FE"/>
    <w:rsid w:val="005E3430"/>
    <w:rsid w:val="005E59D5"/>
    <w:rsid w:val="005F34D8"/>
    <w:rsid w:val="005F3DE4"/>
    <w:rsid w:val="00604B80"/>
    <w:rsid w:val="00614074"/>
    <w:rsid w:val="00624F5C"/>
    <w:rsid w:val="00630CF0"/>
    <w:rsid w:val="00630D2F"/>
    <w:rsid w:val="00642456"/>
    <w:rsid w:val="00645172"/>
    <w:rsid w:val="0065097F"/>
    <w:rsid w:val="00655625"/>
    <w:rsid w:val="00656EB5"/>
    <w:rsid w:val="00663F12"/>
    <w:rsid w:val="00666868"/>
    <w:rsid w:val="00670B41"/>
    <w:rsid w:val="00672337"/>
    <w:rsid w:val="00673034"/>
    <w:rsid w:val="0067525E"/>
    <w:rsid w:val="00687AEA"/>
    <w:rsid w:val="00691F99"/>
    <w:rsid w:val="006A7D29"/>
    <w:rsid w:val="006B2796"/>
    <w:rsid w:val="006B294E"/>
    <w:rsid w:val="006C0F24"/>
    <w:rsid w:val="006C2644"/>
    <w:rsid w:val="006C59B9"/>
    <w:rsid w:val="006D13F5"/>
    <w:rsid w:val="006D7B5E"/>
    <w:rsid w:val="006F6A51"/>
    <w:rsid w:val="006F7CC9"/>
    <w:rsid w:val="00700853"/>
    <w:rsid w:val="00706A9D"/>
    <w:rsid w:val="00711BF6"/>
    <w:rsid w:val="00716C21"/>
    <w:rsid w:val="00722288"/>
    <w:rsid w:val="0072638B"/>
    <w:rsid w:val="007369CD"/>
    <w:rsid w:val="00740007"/>
    <w:rsid w:val="00741B0E"/>
    <w:rsid w:val="00742523"/>
    <w:rsid w:val="00751BE8"/>
    <w:rsid w:val="00752EEB"/>
    <w:rsid w:val="00762434"/>
    <w:rsid w:val="00775890"/>
    <w:rsid w:val="00776D54"/>
    <w:rsid w:val="007A1873"/>
    <w:rsid w:val="007A7C3E"/>
    <w:rsid w:val="007B0207"/>
    <w:rsid w:val="007B0A9D"/>
    <w:rsid w:val="007B3968"/>
    <w:rsid w:val="007B4DC7"/>
    <w:rsid w:val="007B7A03"/>
    <w:rsid w:val="007B7BB4"/>
    <w:rsid w:val="007C6D0E"/>
    <w:rsid w:val="007E3C89"/>
    <w:rsid w:val="007F4EAE"/>
    <w:rsid w:val="0080374B"/>
    <w:rsid w:val="00812A36"/>
    <w:rsid w:val="00812A98"/>
    <w:rsid w:val="00812C62"/>
    <w:rsid w:val="0082268A"/>
    <w:rsid w:val="00827435"/>
    <w:rsid w:val="00830388"/>
    <w:rsid w:val="008340D1"/>
    <w:rsid w:val="00840F16"/>
    <w:rsid w:val="00852910"/>
    <w:rsid w:val="00864323"/>
    <w:rsid w:val="00873145"/>
    <w:rsid w:val="008A4BAC"/>
    <w:rsid w:val="008B55F4"/>
    <w:rsid w:val="008C422F"/>
    <w:rsid w:val="008F0F3B"/>
    <w:rsid w:val="008F611B"/>
    <w:rsid w:val="008F6DF1"/>
    <w:rsid w:val="0090046F"/>
    <w:rsid w:val="00904B81"/>
    <w:rsid w:val="00906DF0"/>
    <w:rsid w:val="00907C25"/>
    <w:rsid w:val="009118B8"/>
    <w:rsid w:val="00914626"/>
    <w:rsid w:val="00921D45"/>
    <w:rsid w:val="009229AF"/>
    <w:rsid w:val="0094326E"/>
    <w:rsid w:val="009502D9"/>
    <w:rsid w:val="00951D5D"/>
    <w:rsid w:val="00963213"/>
    <w:rsid w:val="00965370"/>
    <w:rsid w:val="009820DC"/>
    <w:rsid w:val="00984950"/>
    <w:rsid w:val="009854EB"/>
    <w:rsid w:val="0098637B"/>
    <w:rsid w:val="009865A9"/>
    <w:rsid w:val="00993028"/>
    <w:rsid w:val="0099451E"/>
    <w:rsid w:val="00995032"/>
    <w:rsid w:val="009979D6"/>
    <w:rsid w:val="009B354C"/>
    <w:rsid w:val="009B567E"/>
    <w:rsid w:val="009B73DE"/>
    <w:rsid w:val="009D117E"/>
    <w:rsid w:val="009D1A15"/>
    <w:rsid w:val="009D4791"/>
    <w:rsid w:val="009E2FF3"/>
    <w:rsid w:val="009E7B49"/>
    <w:rsid w:val="009F72B2"/>
    <w:rsid w:val="00A019E4"/>
    <w:rsid w:val="00A06FD5"/>
    <w:rsid w:val="00A07B84"/>
    <w:rsid w:val="00A15615"/>
    <w:rsid w:val="00A23BD7"/>
    <w:rsid w:val="00A267C9"/>
    <w:rsid w:val="00A270F0"/>
    <w:rsid w:val="00A27884"/>
    <w:rsid w:val="00A27927"/>
    <w:rsid w:val="00A45E8F"/>
    <w:rsid w:val="00A53458"/>
    <w:rsid w:val="00A5472E"/>
    <w:rsid w:val="00A71E4E"/>
    <w:rsid w:val="00A76B9A"/>
    <w:rsid w:val="00A81A8F"/>
    <w:rsid w:val="00A847A8"/>
    <w:rsid w:val="00A87315"/>
    <w:rsid w:val="00A900C1"/>
    <w:rsid w:val="00A91346"/>
    <w:rsid w:val="00AB050B"/>
    <w:rsid w:val="00AE448B"/>
    <w:rsid w:val="00AE5350"/>
    <w:rsid w:val="00AE74D5"/>
    <w:rsid w:val="00AF0CB5"/>
    <w:rsid w:val="00B020F3"/>
    <w:rsid w:val="00B04BFC"/>
    <w:rsid w:val="00B06AC3"/>
    <w:rsid w:val="00B15F22"/>
    <w:rsid w:val="00B21161"/>
    <w:rsid w:val="00B25FD0"/>
    <w:rsid w:val="00B271E6"/>
    <w:rsid w:val="00B42906"/>
    <w:rsid w:val="00B50965"/>
    <w:rsid w:val="00B54F8A"/>
    <w:rsid w:val="00B97115"/>
    <w:rsid w:val="00BA0080"/>
    <w:rsid w:val="00BB1F31"/>
    <w:rsid w:val="00BB266B"/>
    <w:rsid w:val="00BC2191"/>
    <w:rsid w:val="00BD448B"/>
    <w:rsid w:val="00BE4BA1"/>
    <w:rsid w:val="00BF084D"/>
    <w:rsid w:val="00BF1B25"/>
    <w:rsid w:val="00C0081E"/>
    <w:rsid w:val="00C03430"/>
    <w:rsid w:val="00C03AD0"/>
    <w:rsid w:val="00C04497"/>
    <w:rsid w:val="00C10EFD"/>
    <w:rsid w:val="00C120F1"/>
    <w:rsid w:val="00C14997"/>
    <w:rsid w:val="00C15964"/>
    <w:rsid w:val="00C17DB9"/>
    <w:rsid w:val="00C24644"/>
    <w:rsid w:val="00C366F7"/>
    <w:rsid w:val="00C40991"/>
    <w:rsid w:val="00C47F1C"/>
    <w:rsid w:val="00C50044"/>
    <w:rsid w:val="00C6014A"/>
    <w:rsid w:val="00C66AAB"/>
    <w:rsid w:val="00C733DA"/>
    <w:rsid w:val="00C76BB1"/>
    <w:rsid w:val="00CA75E5"/>
    <w:rsid w:val="00CC0494"/>
    <w:rsid w:val="00CC1E4A"/>
    <w:rsid w:val="00CC2889"/>
    <w:rsid w:val="00CD3080"/>
    <w:rsid w:val="00CD724D"/>
    <w:rsid w:val="00CF2BB9"/>
    <w:rsid w:val="00CF7D81"/>
    <w:rsid w:val="00D02858"/>
    <w:rsid w:val="00D0726B"/>
    <w:rsid w:val="00D3553A"/>
    <w:rsid w:val="00D376AC"/>
    <w:rsid w:val="00D42648"/>
    <w:rsid w:val="00D5047B"/>
    <w:rsid w:val="00D61448"/>
    <w:rsid w:val="00D63110"/>
    <w:rsid w:val="00D72D6C"/>
    <w:rsid w:val="00D73193"/>
    <w:rsid w:val="00D84448"/>
    <w:rsid w:val="00D860EC"/>
    <w:rsid w:val="00D903BB"/>
    <w:rsid w:val="00D960E9"/>
    <w:rsid w:val="00DA1165"/>
    <w:rsid w:val="00DA36A0"/>
    <w:rsid w:val="00DA4095"/>
    <w:rsid w:val="00DA6FD2"/>
    <w:rsid w:val="00DB27CE"/>
    <w:rsid w:val="00DB516F"/>
    <w:rsid w:val="00DC34B2"/>
    <w:rsid w:val="00DC663A"/>
    <w:rsid w:val="00DE2C22"/>
    <w:rsid w:val="00DF46B9"/>
    <w:rsid w:val="00DF7235"/>
    <w:rsid w:val="00E01455"/>
    <w:rsid w:val="00E030A4"/>
    <w:rsid w:val="00E0419F"/>
    <w:rsid w:val="00E048C4"/>
    <w:rsid w:val="00E207A5"/>
    <w:rsid w:val="00E22DB3"/>
    <w:rsid w:val="00E30ED3"/>
    <w:rsid w:val="00E319C9"/>
    <w:rsid w:val="00E36B87"/>
    <w:rsid w:val="00E37786"/>
    <w:rsid w:val="00E4593E"/>
    <w:rsid w:val="00E474D8"/>
    <w:rsid w:val="00E5099A"/>
    <w:rsid w:val="00E53D01"/>
    <w:rsid w:val="00E6158A"/>
    <w:rsid w:val="00E633C1"/>
    <w:rsid w:val="00E642FA"/>
    <w:rsid w:val="00E72156"/>
    <w:rsid w:val="00E73CB2"/>
    <w:rsid w:val="00E94ACD"/>
    <w:rsid w:val="00EA74CB"/>
    <w:rsid w:val="00EB1D9B"/>
    <w:rsid w:val="00EB5AE1"/>
    <w:rsid w:val="00EB7E80"/>
    <w:rsid w:val="00EC14A2"/>
    <w:rsid w:val="00EC4B5B"/>
    <w:rsid w:val="00ED4274"/>
    <w:rsid w:val="00F02126"/>
    <w:rsid w:val="00F061F1"/>
    <w:rsid w:val="00F06429"/>
    <w:rsid w:val="00F12F28"/>
    <w:rsid w:val="00F1320D"/>
    <w:rsid w:val="00F137FE"/>
    <w:rsid w:val="00F15F7A"/>
    <w:rsid w:val="00F23742"/>
    <w:rsid w:val="00F269B4"/>
    <w:rsid w:val="00F269E2"/>
    <w:rsid w:val="00F35910"/>
    <w:rsid w:val="00F5419E"/>
    <w:rsid w:val="00F642CD"/>
    <w:rsid w:val="00F7137A"/>
    <w:rsid w:val="00F71CED"/>
    <w:rsid w:val="00F73217"/>
    <w:rsid w:val="00F74152"/>
    <w:rsid w:val="00F772F4"/>
    <w:rsid w:val="00F80381"/>
    <w:rsid w:val="00F85E2F"/>
    <w:rsid w:val="00F86BA8"/>
    <w:rsid w:val="00F914C6"/>
    <w:rsid w:val="00F95669"/>
    <w:rsid w:val="00FB3D60"/>
    <w:rsid w:val="00FC0560"/>
    <w:rsid w:val="00FC2C36"/>
    <w:rsid w:val="00FC77BD"/>
    <w:rsid w:val="00FC7D03"/>
    <w:rsid w:val="00FD3805"/>
    <w:rsid w:val="00FD3E07"/>
    <w:rsid w:val="00FD5FF1"/>
    <w:rsid w:val="00FD6965"/>
    <w:rsid w:val="00FD6D5A"/>
    <w:rsid w:val="00FE1058"/>
    <w:rsid w:val="00FF053C"/>
    <w:rsid w:val="00FF1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3DE3A"/>
  <w15:docId w15:val="{E85380A3-34BF-4219-A7F4-D6D40235B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20F3"/>
    <w:pPr>
      <w:spacing w:after="200" w:line="276" w:lineRule="auto"/>
    </w:pPr>
    <w:rPr>
      <w:rFonts w:ascii="Calibri" w:eastAsia="Calibri" w:hAnsi="Calibri" w:cs="Times New Roman"/>
      <w:lang w:val="en-GB"/>
    </w:rPr>
  </w:style>
  <w:style w:type="paragraph" w:styleId="Heading4">
    <w:name w:val="heading 4"/>
    <w:basedOn w:val="Normal"/>
    <w:next w:val="Normal"/>
    <w:link w:val="Heading4Char"/>
    <w:qFormat/>
    <w:rsid w:val="003D1F9A"/>
    <w:pPr>
      <w:keepNext/>
      <w:spacing w:after="0" w:line="240" w:lineRule="auto"/>
      <w:jc w:val="center"/>
      <w:outlineLvl w:val="3"/>
    </w:pPr>
    <w:rPr>
      <w:rFonts w:ascii="Times New Roman" w:hAnsi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B020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CommentText">
    <w:name w:val="annotation text"/>
    <w:basedOn w:val="Normal"/>
    <w:link w:val="CommentTextChar"/>
    <w:uiPriority w:val="99"/>
    <w:rsid w:val="00B020F3"/>
    <w:pPr>
      <w:spacing w:after="0" w:line="240" w:lineRule="auto"/>
    </w:pPr>
    <w:rPr>
      <w:rFonts w:ascii="Times New Roman" w:eastAsia="Times New Roman" w:hAnsi="Times New Roman"/>
      <w:sz w:val="20"/>
      <w:szCs w:val="20"/>
      <w:lang w:val="ro-RO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020F3"/>
    <w:rPr>
      <w:rFonts w:ascii="Times New Roman" w:eastAsia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rsid w:val="00B020F3"/>
    <w:pPr>
      <w:spacing w:after="0" w:line="240" w:lineRule="auto"/>
      <w:jc w:val="both"/>
    </w:pPr>
    <w:rPr>
      <w:rFonts w:ascii="TimesRomanR" w:eastAsia="Times New Roman" w:hAnsi="TimesRomanR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B020F3"/>
    <w:rPr>
      <w:rFonts w:ascii="TimesRomanR" w:eastAsia="Times New Roman" w:hAnsi="TimesRomanR" w:cs="Times New Roman"/>
      <w:sz w:val="24"/>
      <w:szCs w:val="20"/>
      <w:lang w:val="en-US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B020F3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B020F3"/>
    <w:rPr>
      <w:rFonts w:ascii="Calibri" w:eastAsia="Calibri" w:hAnsi="Calibri" w:cs="Times New Roman"/>
      <w:sz w:val="16"/>
      <w:szCs w:val="16"/>
      <w:lang w:val="en-GB"/>
    </w:rPr>
  </w:style>
  <w:style w:type="paragraph" w:styleId="ListParagraph">
    <w:name w:val="List Paragraph"/>
    <w:basedOn w:val="Normal"/>
    <w:qFormat/>
    <w:rsid w:val="00B020F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20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20F3"/>
    <w:rPr>
      <w:rFonts w:ascii="Tahoma" w:eastAsia="Calibri" w:hAnsi="Tahoma" w:cs="Tahoma"/>
      <w:sz w:val="16"/>
      <w:szCs w:val="16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B020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20F3"/>
    <w:rPr>
      <w:rFonts w:ascii="Calibri" w:eastAsia="Calibri" w:hAnsi="Calibri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B020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20F3"/>
    <w:rPr>
      <w:rFonts w:ascii="Calibri" w:eastAsia="Calibri" w:hAnsi="Calibri" w:cs="Times New Roman"/>
      <w:lang w:val="en-GB"/>
    </w:rPr>
  </w:style>
  <w:style w:type="paragraph" w:styleId="TOC1">
    <w:name w:val="toc 1"/>
    <w:basedOn w:val="Normal"/>
    <w:next w:val="Normal"/>
    <w:autoRedefine/>
    <w:semiHidden/>
    <w:rsid w:val="00B020F3"/>
    <w:pPr>
      <w:widowControl w:val="0"/>
      <w:numPr>
        <w:numId w:val="4"/>
      </w:numPr>
      <w:suppressAutoHyphens/>
      <w:spacing w:after="0" w:line="360" w:lineRule="auto"/>
      <w:ind w:left="0"/>
      <w:jc w:val="both"/>
    </w:pPr>
    <w:rPr>
      <w:rFonts w:ascii="Times New Roman" w:eastAsia="Times New Roman" w:hAnsi="Times New Roman"/>
      <w:sz w:val="24"/>
      <w:szCs w:val="24"/>
      <w:lang w:val="ro-RO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B020F3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B020F3"/>
    <w:rPr>
      <w:rFonts w:ascii="Calibri" w:eastAsia="Calibri" w:hAnsi="Calibri" w:cs="Times New Roman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020F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020F3"/>
    <w:rPr>
      <w:rFonts w:ascii="Calibri" w:eastAsia="Calibri" w:hAnsi="Calibri" w:cs="Times New Roman"/>
      <w:sz w:val="20"/>
      <w:szCs w:val="20"/>
      <w:lang w:val="en-GB"/>
    </w:rPr>
  </w:style>
  <w:style w:type="character" w:styleId="FootnoteReference">
    <w:name w:val="footnote reference"/>
    <w:rsid w:val="00B020F3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B020F3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20F3"/>
    <w:pPr>
      <w:spacing w:after="200"/>
    </w:pPr>
    <w:rPr>
      <w:rFonts w:ascii="Calibri" w:eastAsia="Calibri" w:hAnsi="Calibri"/>
      <w:b/>
      <w:bCs/>
      <w:lang w:val="en-GB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020F3"/>
    <w:rPr>
      <w:rFonts w:ascii="Calibri" w:eastAsia="Calibri" w:hAnsi="Calibri" w:cs="Times New Roman"/>
      <w:b/>
      <w:bCs/>
      <w:sz w:val="20"/>
      <w:szCs w:val="20"/>
      <w:lang w:val="en-GB"/>
    </w:rPr>
  </w:style>
  <w:style w:type="paragraph" w:customStyle="1" w:styleId="LNT">
    <w:name w:val="LNT"/>
    <w:basedOn w:val="Normal"/>
    <w:rsid w:val="00B020F3"/>
    <w:pPr>
      <w:autoSpaceDE w:val="0"/>
      <w:autoSpaceDN w:val="0"/>
      <w:spacing w:before="120" w:after="0" w:line="360" w:lineRule="auto"/>
      <w:jc w:val="both"/>
    </w:pPr>
    <w:rPr>
      <w:rFonts w:ascii="Arial" w:eastAsia="Times New Roman" w:hAnsi="Arial" w:cs="Arial"/>
      <w:sz w:val="24"/>
      <w:szCs w:val="24"/>
      <w:lang w:val="ro-RO"/>
    </w:rPr>
  </w:style>
  <w:style w:type="paragraph" w:customStyle="1" w:styleId="Default">
    <w:name w:val="Default"/>
    <w:basedOn w:val="Normal"/>
    <w:rsid w:val="00B020F3"/>
    <w:pPr>
      <w:autoSpaceDE w:val="0"/>
      <w:autoSpaceDN w:val="0"/>
      <w:spacing w:after="0" w:line="240" w:lineRule="auto"/>
    </w:pPr>
    <w:rPr>
      <w:rFonts w:ascii="Times New Roman" w:hAnsi="Times New Roman"/>
      <w:color w:val="000000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B020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uiPriority w:val="99"/>
    <w:unhideWhenUsed/>
    <w:rsid w:val="008C422F"/>
    <w:pPr>
      <w:spacing w:after="120"/>
      <w:ind w:left="283"/>
    </w:pPr>
    <w:rPr>
      <w:lang w:val="ro-RO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8C422F"/>
    <w:rPr>
      <w:rFonts w:ascii="Calibri" w:eastAsia="Calibri" w:hAnsi="Calibri" w:cs="Times New Roman"/>
    </w:rPr>
  </w:style>
  <w:style w:type="paragraph" w:styleId="HTMLPreformatted">
    <w:name w:val="HTML Preformatted"/>
    <w:basedOn w:val="Normal"/>
    <w:link w:val="HTMLPreformattedChar"/>
    <w:rsid w:val="00BE4B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ro-RO" w:eastAsia="ro-RO"/>
    </w:rPr>
  </w:style>
  <w:style w:type="character" w:customStyle="1" w:styleId="HTMLPreformattedChar">
    <w:name w:val="HTML Preformatted Char"/>
    <w:basedOn w:val="DefaultParagraphFont"/>
    <w:link w:val="HTMLPreformatted"/>
    <w:rsid w:val="00BE4BA1"/>
    <w:rPr>
      <w:rFonts w:ascii="Courier New" w:eastAsia="Calibri" w:hAnsi="Courier New" w:cs="Courier New"/>
      <w:sz w:val="20"/>
      <w:szCs w:val="20"/>
      <w:lang w:eastAsia="ro-RO"/>
    </w:rPr>
  </w:style>
  <w:style w:type="paragraph" w:customStyle="1" w:styleId="NumPar1">
    <w:name w:val="NumPar 1"/>
    <w:basedOn w:val="Normal"/>
    <w:next w:val="Normal"/>
    <w:uiPriority w:val="99"/>
    <w:rsid w:val="00BE4BA1"/>
    <w:pPr>
      <w:tabs>
        <w:tab w:val="num" w:pos="850"/>
      </w:tabs>
      <w:spacing w:before="120" w:after="120" w:line="240" w:lineRule="auto"/>
      <w:ind w:left="850" w:hanging="850"/>
      <w:jc w:val="both"/>
    </w:pPr>
    <w:rPr>
      <w:rFonts w:ascii="Times New Roman" w:hAnsi="Times New Roman"/>
      <w:sz w:val="24"/>
      <w:szCs w:val="24"/>
      <w:lang w:val="ro-RO" w:eastAsia="ro-RO"/>
    </w:rPr>
  </w:style>
  <w:style w:type="paragraph" w:customStyle="1" w:styleId="CharCharCharChar">
    <w:name w:val="Char Char Char Char"/>
    <w:basedOn w:val="Normal"/>
    <w:rsid w:val="007C6D0E"/>
    <w:pPr>
      <w:spacing w:after="0" w:line="240" w:lineRule="auto"/>
    </w:pPr>
    <w:rPr>
      <w:rFonts w:ascii="Times New Roman" w:eastAsia="Times New Roman" w:hAnsi="Times New Roman"/>
      <w:noProof/>
      <w:sz w:val="24"/>
      <w:szCs w:val="24"/>
      <w:lang w:val="pl-PL" w:eastAsia="pl-PL"/>
    </w:rPr>
  </w:style>
  <w:style w:type="character" w:customStyle="1" w:styleId="Heading4Char">
    <w:name w:val="Heading 4 Char"/>
    <w:basedOn w:val="DefaultParagraphFont"/>
    <w:link w:val="Heading4"/>
    <w:rsid w:val="003D1F9A"/>
    <w:rPr>
      <w:rFonts w:ascii="Times New Roman" w:eastAsia="Calibri" w:hAnsi="Times New Roman" w:cs="Times New Roman"/>
      <w:b/>
      <w:bCs/>
      <w:sz w:val="24"/>
      <w:szCs w:val="24"/>
      <w:lang w:val="en-US"/>
    </w:rPr>
  </w:style>
  <w:style w:type="paragraph" w:customStyle="1" w:styleId="CharCharCharChar0">
    <w:name w:val=" Char Char Char Char"/>
    <w:basedOn w:val="Normal"/>
    <w:rsid w:val="003D1F9A"/>
    <w:pPr>
      <w:spacing w:after="0" w:line="240" w:lineRule="auto"/>
    </w:pPr>
    <w:rPr>
      <w:rFonts w:ascii="Times New Roman" w:eastAsia="Times New Roman" w:hAnsi="Times New Roman"/>
      <w:noProof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B517AA-13AA-4DF4-8A92-77CBFEE59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368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4</cp:revision>
  <cp:lastPrinted>2018-09-26T12:48:00Z</cp:lastPrinted>
  <dcterms:created xsi:type="dcterms:W3CDTF">2018-09-26T12:27:00Z</dcterms:created>
  <dcterms:modified xsi:type="dcterms:W3CDTF">2018-09-26T14:16:00Z</dcterms:modified>
</cp:coreProperties>
</file>