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6FA" w:rsidRDefault="008846FA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1E532C" w:rsidRDefault="001E532C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AD1362" w:rsidRPr="000D7608" w:rsidRDefault="00AE1C12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bookmarkStart w:id="0" w:name="_GoBack"/>
      <w:r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="00AD1362" w:rsidRPr="000D7608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:rsidR="00783170" w:rsidRPr="00691601" w:rsidRDefault="00CA6844" w:rsidP="00CA684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691601">
        <w:rPr>
          <w:rFonts w:ascii="Times New Roman" w:hAnsi="Times New Roman"/>
          <w:b/>
          <w:bCs/>
          <w:sz w:val="24"/>
          <w:szCs w:val="24"/>
          <w:lang w:eastAsia="ro-RO"/>
        </w:rPr>
        <w:t xml:space="preserve">ANRE </w:t>
      </w:r>
      <w:r w:rsidR="00691601" w:rsidRPr="00691601">
        <w:rPr>
          <w:rFonts w:ascii="Times New Roman" w:hAnsi="Times New Roman"/>
          <w:b/>
          <w:bCs/>
          <w:sz w:val="24"/>
          <w:szCs w:val="24"/>
          <w:lang w:eastAsia="ro-RO"/>
        </w:rPr>
        <w:t xml:space="preserve">a </w:t>
      </w:r>
      <w:r w:rsidRPr="00691601">
        <w:rPr>
          <w:rFonts w:ascii="Times New Roman" w:hAnsi="Times New Roman"/>
          <w:b/>
          <w:bCs/>
          <w:sz w:val="24"/>
          <w:szCs w:val="24"/>
          <w:lang w:eastAsia="ro-RO"/>
        </w:rPr>
        <w:t>aprob</w:t>
      </w:r>
      <w:r w:rsidR="00691601" w:rsidRPr="00691601">
        <w:rPr>
          <w:rFonts w:ascii="Times New Roman" w:hAnsi="Times New Roman"/>
          <w:b/>
          <w:bCs/>
          <w:sz w:val="24"/>
          <w:szCs w:val="24"/>
          <w:lang w:eastAsia="ro-RO"/>
        </w:rPr>
        <w:t>at</w:t>
      </w:r>
      <w:r w:rsidR="00161B54" w:rsidRPr="00691601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</w:t>
      </w:r>
      <w:proofErr w:type="spellStart"/>
      <w:r w:rsidR="00161B54" w:rsidRPr="00691601">
        <w:rPr>
          <w:rFonts w:ascii="Times New Roman" w:hAnsi="Times New Roman"/>
          <w:b/>
          <w:bCs/>
          <w:sz w:val="24"/>
          <w:szCs w:val="24"/>
          <w:lang w:eastAsia="ro-RO"/>
        </w:rPr>
        <w:t>înfiinţare</w:t>
      </w:r>
      <w:r w:rsidRPr="00691601">
        <w:rPr>
          <w:rFonts w:ascii="Times New Roman" w:hAnsi="Times New Roman"/>
          <w:b/>
          <w:bCs/>
          <w:sz w:val="24"/>
          <w:szCs w:val="24"/>
          <w:lang w:eastAsia="ro-RO"/>
        </w:rPr>
        <w:t>a</w:t>
      </w:r>
      <w:proofErr w:type="spellEnd"/>
      <w:r w:rsidR="00161B54" w:rsidRPr="00691601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</w:t>
      </w:r>
      <w:r w:rsidRPr="00691601">
        <w:rPr>
          <w:rFonts w:ascii="Times New Roman" w:hAnsi="Times New Roman"/>
          <w:b/>
          <w:bCs/>
          <w:sz w:val="24"/>
          <w:szCs w:val="24"/>
          <w:lang w:eastAsia="ro-RO"/>
        </w:rPr>
        <w:t xml:space="preserve">de </w:t>
      </w:r>
      <w:r w:rsidR="00161B54" w:rsidRPr="00691601">
        <w:rPr>
          <w:rFonts w:ascii="Times New Roman" w:hAnsi="Times New Roman"/>
          <w:b/>
          <w:bCs/>
          <w:sz w:val="24"/>
          <w:szCs w:val="24"/>
          <w:lang w:eastAsia="ro-RO"/>
        </w:rPr>
        <w:t xml:space="preserve">noi </w:t>
      </w:r>
      <w:proofErr w:type="spellStart"/>
      <w:r w:rsidR="00161B54" w:rsidRPr="00691601">
        <w:rPr>
          <w:rFonts w:ascii="Times New Roman" w:hAnsi="Times New Roman"/>
          <w:b/>
          <w:bCs/>
          <w:sz w:val="24"/>
          <w:szCs w:val="24"/>
          <w:lang w:eastAsia="ro-RO"/>
        </w:rPr>
        <w:t>capacităţi</w:t>
      </w:r>
      <w:proofErr w:type="spellEnd"/>
      <w:r w:rsidR="00161B54" w:rsidRPr="00691601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energetice</w:t>
      </w:r>
      <w:r w:rsidRPr="00691601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cu putere totală instalată de peste 40 MW</w:t>
      </w:r>
    </w:p>
    <w:p w:rsidR="00161B54" w:rsidRDefault="00161B54" w:rsidP="00161B54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o-RO"/>
        </w:rPr>
      </w:pPr>
    </w:p>
    <w:p w:rsidR="001E532C" w:rsidRDefault="001E532C" w:rsidP="00161B54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o-RO"/>
        </w:rPr>
      </w:pPr>
    </w:p>
    <w:p w:rsidR="00161B54" w:rsidRPr="00161B54" w:rsidRDefault="00161B54" w:rsidP="00161B54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În ședința Comitetului de reglementare 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al ANRE 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din data de 2</w:t>
      </w:r>
      <w:r>
        <w:rPr>
          <w:rFonts w:ascii="Times New Roman" w:hAnsi="Times New Roman"/>
          <w:bCs/>
          <w:sz w:val="24"/>
          <w:szCs w:val="24"/>
          <w:lang w:eastAsia="ro-RO"/>
        </w:rPr>
        <w:t>4.11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.2021, </w:t>
      </w:r>
      <w:r>
        <w:rPr>
          <w:rFonts w:ascii="Times New Roman" w:hAnsi="Times New Roman"/>
          <w:bCs/>
          <w:sz w:val="24"/>
          <w:szCs w:val="24"/>
          <w:lang w:eastAsia="ro-RO"/>
        </w:rPr>
        <w:t>au fost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luat</w:t>
      </w:r>
      <w:r>
        <w:rPr>
          <w:rFonts w:ascii="Times New Roman" w:hAnsi="Times New Roman"/>
          <w:bCs/>
          <w:sz w:val="24"/>
          <w:szCs w:val="24"/>
          <w:lang w:eastAsia="ro-RO"/>
        </w:rPr>
        <w:t>e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în discuție și aprobat</w:t>
      </w:r>
      <w:r>
        <w:rPr>
          <w:rFonts w:ascii="Times New Roman" w:hAnsi="Times New Roman"/>
          <w:bCs/>
          <w:sz w:val="24"/>
          <w:szCs w:val="24"/>
          <w:lang w:eastAsia="ro-RO"/>
        </w:rPr>
        <w:t>e următoarele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:</w:t>
      </w:r>
    </w:p>
    <w:p w:rsidR="00161B54" w:rsidRPr="00161B54" w:rsidRDefault="00161B54" w:rsidP="00161B54">
      <w:pPr>
        <w:pStyle w:val="ListParagraph"/>
        <w:numPr>
          <w:ilvl w:val="1"/>
          <w:numId w:val="21"/>
        </w:numPr>
        <w:spacing w:line="276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acordarea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Autorizaţiei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de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înfiinţare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pentru realizarea noii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capacităţi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energetice Centrala Electrică Eoliană (CEE)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Stuhuleţ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, cu puterea electrică maximal debitată de 39,6 MW,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societăţii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ELAWAN WIND BEREZENI S</w:t>
      </w:r>
      <w:r>
        <w:rPr>
          <w:rFonts w:ascii="Times New Roman" w:hAnsi="Times New Roman"/>
          <w:bCs/>
          <w:sz w:val="24"/>
          <w:szCs w:val="24"/>
          <w:lang w:eastAsia="ro-RO"/>
        </w:rPr>
        <w:t>.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R</w:t>
      </w:r>
      <w:r>
        <w:rPr>
          <w:rFonts w:ascii="Times New Roman" w:hAnsi="Times New Roman"/>
          <w:bCs/>
          <w:sz w:val="24"/>
          <w:szCs w:val="24"/>
          <w:lang w:eastAsia="ro-RO"/>
        </w:rPr>
        <w:t>.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L</w:t>
      </w:r>
      <w:r>
        <w:rPr>
          <w:rFonts w:ascii="Times New Roman" w:hAnsi="Times New Roman"/>
          <w:bCs/>
          <w:sz w:val="24"/>
          <w:szCs w:val="24"/>
          <w:lang w:eastAsia="ro-RO"/>
        </w:rPr>
        <w:t>.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, cu durata de valabilitate de 30 de luni</w:t>
      </w:r>
      <w:r>
        <w:rPr>
          <w:rFonts w:ascii="Times New Roman" w:hAnsi="Times New Roman"/>
          <w:bCs/>
          <w:sz w:val="24"/>
          <w:szCs w:val="24"/>
          <w:lang w:eastAsia="ro-RO"/>
        </w:rPr>
        <w:t>;</w:t>
      </w:r>
    </w:p>
    <w:p w:rsidR="00161B54" w:rsidRPr="00161B54" w:rsidRDefault="00161B54" w:rsidP="00161B54">
      <w:pPr>
        <w:pStyle w:val="ListParagraph"/>
        <w:numPr>
          <w:ilvl w:val="1"/>
          <w:numId w:val="21"/>
        </w:numPr>
        <w:spacing w:line="276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acordarea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Autorizaţiei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de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înfiinţare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pentru realizarea noii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capacităţi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energetice Central</w:t>
      </w:r>
      <w:r>
        <w:rPr>
          <w:rFonts w:ascii="Times New Roman" w:hAnsi="Times New Roman"/>
          <w:bCs/>
          <w:sz w:val="24"/>
          <w:szCs w:val="24"/>
          <w:lang w:eastAsia="ro-RO"/>
        </w:rPr>
        <w:t>a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termoelectric</w:t>
      </w:r>
      <w:r>
        <w:rPr>
          <w:rFonts w:ascii="Times New Roman" w:hAnsi="Times New Roman"/>
          <w:bCs/>
          <w:sz w:val="24"/>
          <w:szCs w:val="24"/>
          <w:lang w:eastAsia="ro-RO"/>
        </w:rPr>
        <w:t>ă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(G2P) Park 3 Oarja, cu puterea electrică maximal debitată de 1,3 MW,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societăţii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OMV PETROM S</w:t>
      </w:r>
      <w:r>
        <w:rPr>
          <w:rFonts w:ascii="Times New Roman" w:hAnsi="Times New Roman"/>
          <w:bCs/>
          <w:sz w:val="24"/>
          <w:szCs w:val="24"/>
          <w:lang w:eastAsia="ro-RO"/>
        </w:rPr>
        <w:t>.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A</w:t>
      </w:r>
      <w:r>
        <w:rPr>
          <w:rFonts w:ascii="Times New Roman" w:hAnsi="Times New Roman"/>
          <w:bCs/>
          <w:sz w:val="24"/>
          <w:szCs w:val="24"/>
          <w:lang w:eastAsia="ro-RO"/>
        </w:rPr>
        <w:t>.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,  cu durata de valabilitate de 12 luni</w:t>
      </w:r>
      <w:r>
        <w:rPr>
          <w:rFonts w:ascii="Times New Roman" w:hAnsi="Times New Roman"/>
          <w:bCs/>
          <w:sz w:val="24"/>
          <w:szCs w:val="24"/>
          <w:lang w:eastAsia="ro-RO"/>
        </w:rPr>
        <w:t>;</w:t>
      </w:r>
    </w:p>
    <w:p w:rsidR="00161B54" w:rsidRPr="00161B54" w:rsidRDefault="00161B54" w:rsidP="00161B54">
      <w:pPr>
        <w:pStyle w:val="ListParagraph"/>
        <w:numPr>
          <w:ilvl w:val="1"/>
          <w:numId w:val="21"/>
        </w:numPr>
        <w:spacing w:line="276" w:lineRule="auto"/>
        <w:ind w:left="108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acordarea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Autorizaţiei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de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înfiinţare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pentru realizarea noii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capacităţi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energetice Centrala termoelectrică (G2P) Parc 1/ Depozit Băicoi Vest, cu puterea electrică maximal debitată de 1,45 MW, </w:t>
      </w:r>
      <w:proofErr w:type="spellStart"/>
      <w:r w:rsidRPr="00161B54">
        <w:rPr>
          <w:rFonts w:ascii="Times New Roman" w:hAnsi="Times New Roman"/>
          <w:bCs/>
          <w:sz w:val="24"/>
          <w:szCs w:val="24"/>
          <w:lang w:eastAsia="ro-RO"/>
        </w:rPr>
        <w:t>societăţii</w:t>
      </w:r>
      <w:proofErr w:type="spellEnd"/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 OMV PETROM S</w:t>
      </w:r>
      <w:r>
        <w:rPr>
          <w:rFonts w:ascii="Times New Roman" w:hAnsi="Times New Roman"/>
          <w:bCs/>
          <w:sz w:val="24"/>
          <w:szCs w:val="24"/>
          <w:lang w:eastAsia="ro-RO"/>
        </w:rPr>
        <w:t>.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A</w:t>
      </w:r>
      <w:r>
        <w:rPr>
          <w:rFonts w:ascii="Times New Roman" w:hAnsi="Times New Roman"/>
          <w:bCs/>
          <w:sz w:val="24"/>
          <w:szCs w:val="24"/>
          <w:lang w:eastAsia="ro-RO"/>
        </w:rPr>
        <w:t>.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 xml:space="preserve">, cu durata de valabilitate de 12 luni. </w:t>
      </w:r>
    </w:p>
    <w:p w:rsidR="00161B54" w:rsidRDefault="00161B54" w:rsidP="00161B54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161B54">
        <w:rPr>
          <w:rFonts w:ascii="Times New Roman" w:hAnsi="Times New Roman"/>
          <w:bCs/>
          <w:sz w:val="24"/>
          <w:szCs w:val="24"/>
          <w:lang w:eastAsia="ro-RO"/>
        </w:rPr>
        <w:t>Toate autorizațiile de înființare acordate vor contribui, ulterior punerii în funcțiune a capacităților energetice, la creșterea puterii electrice instalate în S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istemul 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E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nergetic 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N</w:t>
      </w:r>
      <w:r>
        <w:rPr>
          <w:rFonts w:ascii="Times New Roman" w:hAnsi="Times New Roman"/>
          <w:bCs/>
          <w:sz w:val="24"/>
          <w:szCs w:val="24"/>
          <w:lang w:eastAsia="ro-RO"/>
        </w:rPr>
        <w:t>ațional</w:t>
      </w:r>
      <w:r w:rsidRPr="00161B54">
        <w:rPr>
          <w:rFonts w:ascii="Times New Roman" w:hAnsi="Times New Roman"/>
          <w:bCs/>
          <w:sz w:val="24"/>
          <w:szCs w:val="24"/>
          <w:lang w:eastAsia="ro-RO"/>
        </w:rPr>
        <w:t>.</w:t>
      </w:r>
    </w:p>
    <w:p w:rsidR="00E8120C" w:rsidRDefault="00E8120C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1E532C" w:rsidRDefault="001E532C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783170" w:rsidRDefault="00783170" w:rsidP="005671C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5671C2" w:rsidRDefault="005671C2" w:rsidP="005671C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E8120C" w:rsidRPr="005671C2" w:rsidRDefault="00AE1C12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i/>
          <w:noProof/>
          <w:sz w:val="24"/>
          <w:szCs w:val="24"/>
        </w:rPr>
      </w:pPr>
      <w:r>
        <w:rPr>
          <w:rFonts w:ascii="Times New Roman" w:eastAsia="Calibri" w:hAnsi="Times New Roman" w:cs="Times New Roman"/>
          <w:i/>
          <w:noProof/>
          <w:sz w:val="24"/>
          <w:szCs w:val="24"/>
        </w:rPr>
        <w:t>24.11</w:t>
      </w:r>
      <w:r w:rsidR="00E8120C" w:rsidRPr="005671C2">
        <w:rPr>
          <w:rFonts w:ascii="Times New Roman" w:eastAsia="Calibri" w:hAnsi="Times New Roman" w:cs="Times New Roman"/>
          <w:i/>
          <w:noProof/>
          <w:sz w:val="24"/>
          <w:szCs w:val="24"/>
        </w:rPr>
        <w:t>.2021</w:t>
      </w:r>
    </w:p>
    <w:p w:rsidR="00E8120C" w:rsidRPr="00E62438" w:rsidRDefault="00E8120C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bookmarkEnd w:id="0"/>
    <w:p w:rsidR="00E8120C" w:rsidRPr="000D7608" w:rsidRDefault="00E8120C" w:rsidP="00FD1A95"/>
    <w:sectPr w:rsidR="00E8120C" w:rsidRPr="000D7608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14E" w:rsidRDefault="0076314E" w:rsidP="003B4C37">
      <w:pPr>
        <w:spacing w:after="0" w:line="240" w:lineRule="auto"/>
      </w:pPr>
      <w:r>
        <w:separator/>
      </w:r>
    </w:p>
  </w:endnote>
  <w:endnote w:type="continuationSeparator" w:id="0">
    <w:p w:rsidR="0076314E" w:rsidRDefault="0076314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8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14E" w:rsidRDefault="0076314E" w:rsidP="003B4C37">
      <w:pPr>
        <w:spacing w:after="0" w:line="240" w:lineRule="auto"/>
      </w:pPr>
      <w:r>
        <w:separator/>
      </w:r>
    </w:p>
  </w:footnote>
  <w:footnote w:type="continuationSeparator" w:id="0">
    <w:p w:rsidR="0076314E" w:rsidRDefault="0076314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22B80F9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953B38"/>
    <w:multiLevelType w:val="hybridMultilevel"/>
    <w:tmpl w:val="7A4C1248"/>
    <w:lvl w:ilvl="0" w:tplc="E042F5D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12176"/>
    <w:multiLevelType w:val="hybridMultilevel"/>
    <w:tmpl w:val="C68C7404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424B2C"/>
    <w:multiLevelType w:val="hybridMultilevel"/>
    <w:tmpl w:val="D9121E50"/>
    <w:lvl w:ilvl="0" w:tplc="41FCCE8E">
      <w:start w:val="1"/>
      <w:numFmt w:val="lowerLetter"/>
      <w:lvlText w:val="%1)"/>
      <w:lvlJc w:val="left"/>
      <w:pPr>
        <w:ind w:left="1500" w:hanging="360"/>
      </w:pPr>
      <w:rPr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27436BEC"/>
    <w:multiLevelType w:val="hybridMultilevel"/>
    <w:tmpl w:val="79B0E6F0"/>
    <w:lvl w:ilvl="0" w:tplc="E042F5DE">
      <w:start w:val="1"/>
      <w:numFmt w:val="bullet"/>
      <w:lvlText w:val="-"/>
      <w:lvlJc w:val="left"/>
      <w:pPr>
        <w:ind w:left="7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AAF3746"/>
    <w:multiLevelType w:val="hybridMultilevel"/>
    <w:tmpl w:val="93A49DEE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3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2C306A9"/>
    <w:multiLevelType w:val="hybridMultilevel"/>
    <w:tmpl w:val="4518025E"/>
    <w:lvl w:ilvl="0" w:tplc="E0DABC0A">
      <w:start w:val="2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6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2"/>
  </w:num>
  <w:num w:numId="4">
    <w:abstractNumId w:val="20"/>
  </w:num>
  <w:num w:numId="5">
    <w:abstractNumId w:val="1"/>
  </w:num>
  <w:num w:numId="6">
    <w:abstractNumId w:val="17"/>
  </w:num>
  <w:num w:numId="7">
    <w:abstractNumId w:val="8"/>
  </w:num>
  <w:num w:numId="8">
    <w:abstractNumId w:val="3"/>
  </w:num>
  <w:num w:numId="9">
    <w:abstractNumId w:val="6"/>
  </w:num>
  <w:num w:numId="10">
    <w:abstractNumId w:val="7"/>
  </w:num>
  <w:num w:numId="11">
    <w:abstractNumId w:val="18"/>
  </w:num>
  <w:num w:numId="12">
    <w:abstractNumId w:val="14"/>
  </w:num>
  <w:num w:numId="13">
    <w:abstractNumId w:val="13"/>
  </w:num>
  <w:num w:numId="14">
    <w:abstractNumId w:val="0"/>
  </w:num>
  <w:num w:numId="15">
    <w:abstractNumId w:val="4"/>
  </w:num>
  <w:num w:numId="16">
    <w:abstractNumId w:val="2"/>
  </w:num>
  <w:num w:numId="17">
    <w:abstractNumId w:val="10"/>
  </w:num>
  <w:num w:numId="18">
    <w:abstractNumId w:val="9"/>
  </w:num>
  <w:num w:numId="19">
    <w:abstractNumId w:val="15"/>
  </w:num>
  <w:num w:numId="20">
    <w:abstractNumId w:val="5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01D9"/>
    <w:rsid w:val="00034D3B"/>
    <w:rsid w:val="000D4689"/>
    <w:rsid w:val="000D7608"/>
    <w:rsid w:val="000D7AE0"/>
    <w:rsid w:val="000E316D"/>
    <w:rsid w:val="000F3DF1"/>
    <w:rsid w:val="00110294"/>
    <w:rsid w:val="0011549E"/>
    <w:rsid w:val="00122F7E"/>
    <w:rsid w:val="00123A54"/>
    <w:rsid w:val="00125D85"/>
    <w:rsid w:val="001346F1"/>
    <w:rsid w:val="00140718"/>
    <w:rsid w:val="00160D1D"/>
    <w:rsid w:val="0016112A"/>
    <w:rsid w:val="00161B54"/>
    <w:rsid w:val="0016654A"/>
    <w:rsid w:val="00172D21"/>
    <w:rsid w:val="001A1DA0"/>
    <w:rsid w:val="001A3EB6"/>
    <w:rsid w:val="001B484F"/>
    <w:rsid w:val="001E532C"/>
    <w:rsid w:val="001F202C"/>
    <w:rsid w:val="00235834"/>
    <w:rsid w:val="0027738A"/>
    <w:rsid w:val="00293F32"/>
    <w:rsid w:val="002A66A8"/>
    <w:rsid w:val="002A6DA5"/>
    <w:rsid w:val="002B3467"/>
    <w:rsid w:val="003427FA"/>
    <w:rsid w:val="003543C8"/>
    <w:rsid w:val="00364971"/>
    <w:rsid w:val="00364C45"/>
    <w:rsid w:val="00364E3A"/>
    <w:rsid w:val="0037458E"/>
    <w:rsid w:val="00376833"/>
    <w:rsid w:val="003B26B9"/>
    <w:rsid w:val="003B4C37"/>
    <w:rsid w:val="003C78E8"/>
    <w:rsid w:val="004119A7"/>
    <w:rsid w:val="0042783B"/>
    <w:rsid w:val="00437C42"/>
    <w:rsid w:val="004B55AA"/>
    <w:rsid w:val="004E5631"/>
    <w:rsid w:val="00520268"/>
    <w:rsid w:val="0052287D"/>
    <w:rsid w:val="00561D6D"/>
    <w:rsid w:val="005671C2"/>
    <w:rsid w:val="00572DF7"/>
    <w:rsid w:val="00572FB5"/>
    <w:rsid w:val="00575A96"/>
    <w:rsid w:val="00587BE2"/>
    <w:rsid w:val="00592E58"/>
    <w:rsid w:val="005E003D"/>
    <w:rsid w:val="005E3B03"/>
    <w:rsid w:val="005E64BD"/>
    <w:rsid w:val="005F11C4"/>
    <w:rsid w:val="00620875"/>
    <w:rsid w:val="0066785A"/>
    <w:rsid w:val="00677CF9"/>
    <w:rsid w:val="00691601"/>
    <w:rsid w:val="00694360"/>
    <w:rsid w:val="006C1CB9"/>
    <w:rsid w:val="006F3A7B"/>
    <w:rsid w:val="006F47D7"/>
    <w:rsid w:val="007266C8"/>
    <w:rsid w:val="007354EE"/>
    <w:rsid w:val="00743000"/>
    <w:rsid w:val="0076099F"/>
    <w:rsid w:val="0076314E"/>
    <w:rsid w:val="00777447"/>
    <w:rsid w:val="00780135"/>
    <w:rsid w:val="00783170"/>
    <w:rsid w:val="00787AA2"/>
    <w:rsid w:val="00795361"/>
    <w:rsid w:val="007B3AF3"/>
    <w:rsid w:val="007D1F9B"/>
    <w:rsid w:val="00845749"/>
    <w:rsid w:val="0085060E"/>
    <w:rsid w:val="0088430C"/>
    <w:rsid w:val="008846FA"/>
    <w:rsid w:val="008A7F70"/>
    <w:rsid w:val="008D7198"/>
    <w:rsid w:val="008F401E"/>
    <w:rsid w:val="008F6221"/>
    <w:rsid w:val="00901246"/>
    <w:rsid w:val="00904AAE"/>
    <w:rsid w:val="00921F42"/>
    <w:rsid w:val="00936332"/>
    <w:rsid w:val="00962771"/>
    <w:rsid w:val="0098771C"/>
    <w:rsid w:val="00997D09"/>
    <w:rsid w:val="009B1220"/>
    <w:rsid w:val="009C5B10"/>
    <w:rsid w:val="00A12310"/>
    <w:rsid w:val="00A23380"/>
    <w:rsid w:val="00A26582"/>
    <w:rsid w:val="00A270B1"/>
    <w:rsid w:val="00A277E7"/>
    <w:rsid w:val="00A343A8"/>
    <w:rsid w:val="00A53F29"/>
    <w:rsid w:val="00A564CC"/>
    <w:rsid w:val="00A60696"/>
    <w:rsid w:val="00A67B3D"/>
    <w:rsid w:val="00A9729B"/>
    <w:rsid w:val="00AB3B86"/>
    <w:rsid w:val="00AB62C4"/>
    <w:rsid w:val="00AD1362"/>
    <w:rsid w:val="00AE1C12"/>
    <w:rsid w:val="00AE22CA"/>
    <w:rsid w:val="00AE6F05"/>
    <w:rsid w:val="00AF2BC1"/>
    <w:rsid w:val="00AF71FE"/>
    <w:rsid w:val="00B50AEF"/>
    <w:rsid w:val="00B63563"/>
    <w:rsid w:val="00B81C1F"/>
    <w:rsid w:val="00B81D22"/>
    <w:rsid w:val="00BA14C9"/>
    <w:rsid w:val="00BA3122"/>
    <w:rsid w:val="00BB10C1"/>
    <w:rsid w:val="00BB2C3C"/>
    <w:rsid w:val="00BC0B70"/>
    <w:rsid w:val="00BD4091"/>
    <w:rsid w:val="00C042DC"/>
    <w:rsid w:val="00C17D43"/>
    <w:rsid w:val="00C2096C"/>
    <w:rsid w:val="00C41C0C"/>
    <w:rsid w:val="00C63C8A"/>
    <w:rsid w:val="00C95EEA"/>
    <w:rsid w:val="00CA6844"/>
    <w:rsid w:val="00CF1D19"/>
    <w:rsid w:val="00CF7DC2"/>
    <w:rsid w:val="00D005D5"/>
    <w:rsid w:val="00D72DAB"/>
    <w:rsid w:val="00D76985"/>
    <w:rsid w:val="00DF1263"/>
    <w:rsid w:val="00DF7952"/>
    <w:rsid w:val="00E43B64"/>
    <w:rsid w:val="00E56C1A"/>
    <w:rsid w:val="00E62438"/>
    <w:rsid w:val="00E7037E"/>
    <w:rsid w:val="00E8120C"/>
    <w:rsid w:val="00ED494E"/>
    <w:rsid w:val="00EF36DB"/>
    <w:rsid w:val="00F404C1"/>
    <w:rsid w:val="00F62E6A"/>
    <w:rsid w:val="00F80B77"/>
    <w:rsid w:val="00FA1D08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AC5F89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A9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  <w:style w:type="paragraph" w:customStyle="1" w:styleId="sartttl">
    <w:name w:val="s_art_ttl"/>
    <w:basedOn w:val="Normal"/>
    <w:rsid w:val="00376833"/>
    <w:pPr>
      <w:suppressAutoHyphens/>
      <w:spacing w:line="240" w:lineRule="auto"/>
    </w:pPr>
    <w:rPr>
      <w:rFonts w:ascii="Calibri" w:eastAsiaTheme="minorEastAsia" w:hAnsi="Calibri" w:cs="Times New Roman"/>
      <w:b/>
      <w:bCs/>
      <w:color w:val="24689B"/>
      <w:sz w:val="20"/>
      <w:szCs w:val="20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C63C8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Rodica DIACONU</cp:lastModifiedBy>
  <cp:revision>6</cp:revision>
  <cp:lastPrinted>2020-09-28T11:59:00Z</cp:lastPrinted>
  <dcterms:created xsi:type="dcterms:W3CDTF">2021-11-24T10:01:00Z</dcterms:created>
  <dcterms:modified xsi:type="dcterms:W3CDTF">2021-11-24T11:04:00Z</dcterms:modified>
</cp:coreProperties>
</file>