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FDF" w:rsidRPr="00095FDF" w:rsidRDefault="00095FDF" w:rsidP="00095FDF">
      <w:pPr>
        <w:spacing w:after="0" w:line="360" w:lineRule="auto"/>
        <w:ind w:firstLine="357"/>
        <w:jc w:val="center"/>
        <w:rPr>
          <w:rFonts w:ascii="Times New Roman" w:hAnsi="Times New Roman" w:cs="Times New Roman"/>
          <w:b/>
          <w:sz w:val="24"/>
          <w:szCs w:val="24"/>
        </w:rPr>
      </w:pPr>
      <w:r w:rsidRPr="00095FDF">
        <w:rPr>
          <w:rFonts w:ascii="Times New Roman" w:hAnsi="Times New Roman" w:cs="Times New Roman"/>
          <w:b/>
          <w:sz w:val="24"/>
          <w:szCs w:val="24"/>
        </w:rPr>
        <w:t>COMUNICAT</w:t>
      </w:r>
    </w:p>
    <w:p w:rsidR="001C1BCF" w:rsidRDefault="00095FDF" w:rsidP="00095FDF">
      <w:pPr>
        <w:spacing w:after="0" w:line="360" w:lineRule="auto"/>
        <w:ind w:firstLine="357"/>
        <w:jc w:val="center"/>
        <w:rPr>
          <w:rFonts w:ascii="Times New Roman" w:hAnsi="Times New Roman" w:cs="Times New Roman"/>
          <w:b/>
          <w:sz w:val="24"/>
          <w:szCs w:val="24"/>
        </w:rPr>
      </w:pPr>
      <w:r w:rsidRPr="00095FDF">
        <w:rPr>
          <w:rFonts w:ascii="Times New Roman" w:hAnsi="Times New Roman" w:cs="Times New Roman"/>
          <w:b/>
          <w:sz w:val="24"/>
          <w:szCs w:val="24"/>
        </w:rPr>
        <w:t>ANRE</w:t>
      </w:r>
      <w:r w:rsidR="006C2EC2">
        <w:rPr>
          <w:rFonts w:ascii="Times New Roman" w:hAnsi="Times New Roman" w:cs="Times New Roman"/>
          <w:b/>
          <w:sz w:val="24"/>
          <w:szCs w:val="24"/>
        </w:rPr>
        <w:t xml:space="preserve"> a</w:t>
      </w:r>
      <w:r w:rsidRPr="00095FDF">
        <w:rPr>
          <w:rFonts w:ascii="Times New Roman" w:hAnsi="Times New Roman" w:cs="Times New Roman"/>
          <w:b/>
          <w:sz w:val="24"/>
          <w:szCs w:val="24"/>
        </w:rPr>
        <w:t xml:space="preserve"> aprob</w:t>
      </w:r>
      <w:r w:rsidR="006C2EC2">
        <w:rPr>
          <w:rFonts w:ascii="Times New Roman" w:hAnsi="Times New Roman" w:cs="Times New Roman"/>
          <w:b/>
          <w:sz w:val="24"/>
          <w:szCs w:val="24"/>
        </w:rPr>
        <w:t>at</w:t>
      </w:r>
      <w:bookmarkStart w:id="0" w:name="_GoBack"/>
      <w:bookmarkEnd w:id="0"/>
      <w:r w:rsidRPr="00095FDF">
        <w:rPr>
          <w:rFonts w:ascii="Times New Roman" w:hAnsi="Times New Roman" w:cs="Times New Roman"/>
          <w:b/>
          <w:sz w:val="24"/>
          <w:szCs w:val="24"/>
        </w:rPr>
        <w:t xml:space="preserve"> Regulamentul privind organizarea și funcționarea platformei online de schimbare a furnizorului de energie electrică și gaze naturale care va conduce la reducerea birocrației </w:t>
      </w:r>
      <w:r w:rsidR="005C4B93">
        <w:rPr>
          <w:rFonts w:ascii="Times New Roman" w:hAnsi="Times New Roman" w:cs="Times New Roman"/>
          <w:b/>
          <w:sz w:val="24"/>
          <w:szCs w:val="24"/>
        </w:rPr>
        <w:t>ș</w:t>
      </w:r>
      <w:r w:rsidR="005C4B93" w:rsidRPr="00095FDF">
        <w:rPr>
          <w:rFonts w:ascii="Times New Roman" w:hAnsi="Times New Roman" w:cs="Times New Roman"/>
          <w:b/>
          <w:sz w:val="24"/>
          <w:szCs w:val="24"/>
        </w:rPr>
        <w:t>i</w:t>
      </w:r>
      <w:r w:rsidRPr="00095FDF">
        <w:rPr>
          <w:rFonts w:ascii="Times New Roman" w:hAnsi="Times New Roman" w:cs="Times New Roman"/>
          <w:b/>
          <w:sz w:val="24"/>
          <w:szCs w:val="24"/>
        </w:rPr>
        <w:t xml:space="preserve"> schimbarea furnizorului de energie </w:t>
      </w:r>
      <w:r>
        <w:rPr>
          <w:rFonts w:ascii="Times New Roman" w:hAnsi="Times New Roman" w:cs="Times New Roman"/>
          <w:b/>
          <w:sz w:val="24"/>
          <w:szCs w:val="24"/>
        </w:rPr>
        <w:t>î</w:t>
      </w:r>
      <w:r w:rsidRPr="00095FDF">
        <w:rPr>
          <w:rFonts w:ascii="Times New Roman" w:hAnsi="Times New Roman" w:cs="Times New Roman"/>
          <w:b/>
          <w:sz w:val="24"/>
          <w:szCs w:val="24"/>
        </w:rPr>
        <w:t>n 24 de ore</w:t>
      </w:r>
    </w:p>
    <w:p w:rsidR="00095FDF" w:rsidRPr="00E976D6" w:rsidRDefault="00095FDF" w:rsidP="00095FDF">
      <w:pPr>
        <w:spacing w:after="0" w:line="276" w:lineRule="auto"/>
        <w:ind w:firstLine="357"/>
        <w:jc w:val="center"/>
        <w:rPr>
          <w:rFonts w:ascii="Times New Roman" w:hAnsi="Times New Roman" w:cs="Times New Roman"/>
          <w:b/>
          <w:sz w:val="24"/>
          <w:szCs w:val="24"/>
        </w:rPr>
      </w:pPr>
    </w:p>
    <w:p w:rsidR="00B2017E" w:rsidRPr="00B2017E" w:rsidRDefault="00B2017E" w:rsidP="00E976D6">
      <w:pPr>
        <w:spacing w:after="0" w:line="276" w:lineRule="auto"/>
        <w:jc w:val="both"/>
        <w:rPr>
          <w:rFonts w:ascii="Times New Roman" w:eastAsia="Times New Roman" w:hAnsi="Times New Roman" w:cs="Times New Roman"/>
          <w:sz w:val="24"/>
          <w:szCs w:val="24"/>
        </w:rPr>
      </w:pPr>
      <w:r w:rsidRPr="00B2017E">
        <w:rPr>
          <w:rFonts w:ascii="Times New Roman" w:eastAsia="Times New Roman" w:hAnsi="Times New Roman" w:cs="Times New Roman"/>
          <w:sz w:val="24"/>
          <w:szCs w:val="24"/>
        </w:rPr>
        <w:t xml:space="preserve">Directiva (UE) 2019/944 a Parlamentului European și a Consiliului din 5 iunie 2019 privind normele comune pentru piața internă de energie electrică și de modificare a Directivei 2012/27/UE, prevede la art. 12:  </w:t>
      </w:r>
    </w:p>
    <w:p w:rsidR="00B2017E" w:rsidRPr="00B2017E" w:rsidRDefault="00B2017E" w:rsidP="00E976D6">
      <w:pPr>
        <w:spacing w:after="0" w:line="276" w:lineRule="auto"/>
        <w:jc w:val="both"/>
        <w:rPr>
          <w:rFonts w:ascii="Times New Roman" w:eastAsia="Times New Roman" w:hAnsi="Times New Roman" w:cs="Times New Roman"/>
          <w:sz w:val="24"/>
          <w:szCs w:val="24"/>
        </w:rPr>
      </w:pPr>
      <w:r w:rsidRPr="00B2017E">
        <w:rPr>
          <w:rFonts w:ascii="Times New Roman" w:eastAsia="Times New Roman" w:hAnsi="Times New Roman" w:cs="Times New Roman"/>
          <w:i/>
          <w:sz w:val="24"/>
          <w:szCs w:val="24"/>
        </w:rPr>
        <w:t>„(1) Schimbarea furnizorului sau a participantului la piață implicat în agregare se realizează în cel mai scurt timp posibil. Statele membre se asigură că un client care dorește să schimbe furnizorii sau participanții la piață implicați în agregare, cu respectarea condițiilor contractuale, are dreptul la o astfel de schimbare în termen de cel mult trei săptămâni de la data solicitării. Nu mai târziu de 2026, procesul tehnic de schimbare a furnizorului nu trebuie să dureze mai mult de 24 ore și trebuie să fie posibil în orice zi lucrătoare</w:t>
      </w:r>
      <w:r w:rsidRPr="00B2017E">
        <w:rPr>
          <w:rFonts w:ascii="Times New Roman" w:eastAsia="Times New Roman" w:hAnsi="Times New Roman" w:cs="Times New Roman"/>
          <w:sz w:val="24"/>
          <w:szCs w:val="24"/>
        </w:rPr>
        <w:t>.</w:t>
      </w:r>
    </w:p>
    <w:p w:rsidR="00B2017E" w:rsidRPr="00E976D6" w:rsidRDefault="00B2017E" w:rsidP="00E976D6">
      <w:pPr>
        <w:spacing w:after="0" w:line="276" w:lineRule="auto"/>
        <w:jc w:val="both"/>
        <w:rPr>
          <w:rFonts w:ascii="Times New Roman" w:eastAsia="Times New Roman" w:hAnsi="Times New Roman" w:cs="Times New Roman"/>
          <w:sz w:val="24"/>
          <w:szCs w:val="24"/>
        </w:rPr>
      </w:pPr>
      <w:r w:rsidRPr="00E976D6">
        <w:rPr>
          <w:rFonts w:ascii="Times New Roman" w:eastAsia="Times New Roman" w:hAnsi="Times New Roman" w:cs="Times New Roman"/>
          <w:i/>
          <w:sz w:val="24"/>
          <w:szCs w:val="24"/>
        </w:rPr>
        <w:t>(4) Statele membre se asigură că dreptul de a schimba furnizorul sau participantul la piață implicat în agregare este acordat tuturor clienților într-un mod nediscriminatoriu la nivel de costuri, efort și timp.”</w:t>
      </w:r>
      <w:r w:rsidRPr="00E976D6">
        <w:rPr>
          <w:rFonts w:ascii="Times New Roman" w:eastAsia="Times New Roman" w:hAnsi="Times New Roman" w:cs="Times New Roman"/>
          <w:sz w:val="24"/>
          <w:szCs w:val="24"/>
        </w:rPr>
        <w:t xml:space="preserve"> </w:t>
      </w:r>
    </w:p>
    <w:p w:rsidR="00BC2E60" w:rsidRDefault="00BC2E60" w:rsidP="00E976D6">
      <w:pPr>
        <w:spacing w:after="0" w:line="276" w:lineRule="auto"/>
        <w:jc w:val="both"/>
        <w:rPr>
          <w:rFonts w:ascii="Times New Roman" w:eastAsia="Times New Roman" w:hAnsi="Times New Roman" w:cs="Times New Roman"/>
          <w:sz w:val="24"/>
          <w:szCs w:val="24"/>
        </w:rPr>
      </w:pPr>
    </w:p>
    <w:p w:rsidR="00B2017E" w:rsidRPr="00B2017E" w:rsidRDefault="00B2017E" w:rsidP="00E976D6">
      <w:pPr>
        <w:spacing w:after="0" w:line="276" w:lineRule="auto"/>
        <w:jc w:val="both"/>
        <w:rPr>
          <w:rFonts w:ascii="Times New Roman" w:eastAsia="Times New Roman" w:hAnsi="Times New Roman" w:cs="Times New Roman"/>
          <w:sz w:val="24"/>
          <w:szCs w:val="24"/>
        </w:rPr>
      </w:pPr>
      <w:r w:rsidRPr="00B2017E">
        <w:rPr>
          <w:rFonts w:ascii="Times New Roman" w:eastAsia="Times New Roman" w:hAnsi="Times New Roman" w:cs="Times New Roman"/>
          <w:sz w:val="24"/>
          <w:szCs w:val="24"/>
        </w:rPr>
        <w:t xml:space="preserve">Legea energiei electrice </w:t>
      </w:r>
      <w:proofErr w:type="spellStart"/>
      <w:r w:rsidRPr="00B2017E">
        <w:rPr>
          <w:rFonts w:ascii="Times New Roman" w:eastAsia="Times New Roman" w:hAnsi="Times New Roman" w:cs="Times New Roman"/>
          <w:sz w:val="24"/>
          <w:szCs w:val="24"/>
        </w:rPr>
        <w:t>şi</w:t>
      </w:r>
      <w:proofErr w:type="spellEnd"/>
      <w:r w:rsidRPr="00B2017E">
        <w:rPr>
          <w:rFonts w:ascii="Times New Roman" w:eastAsia="Times New Roman" w:hAnsi="Times New Roman" w:cs="Times New Roman"/>
          <w:sz w:val="24"/>
          <w:szCs w:val="24"/>
        </w:rPr>
        <w:t xml:space="preserve"> a gazelor naturale nr. 123/2012,</w:t>
      </w:r>
      <w:r w:rsidRPr="00B2017E">
        <w:rPr>
          <w:rFonts w:ascii="Times New Roman" w:eastAsia="Times New Roman" w:hAnsi="Times New Roman" w:cs="Times New Roman"/>
          <w:i/>
          <w:sz w:val="24"/>
          <w:szCs w:val="24"/>
        </w:rPr>
        <w:t xml:space="preserve"> </w:t>
      </w:r>
      <w:r w:rsidRPr="00B2017E">
        <w:rPr>
          <w:rFonts w:ascii="Times New Roman" w:eastAsia="Times New Roman" w:hAnsi="Times New Roman" w:cs="Times New Roman"/>
          <w:sz w:val="24"/>
          <w:szCs w:val="24"/>
        </w:rPr>
        <w:t xml:space="preserve">cu modificările </w:t>
      </w:r>
      <w:proofErr w:type="spellStart"/>
      <w:r w:rsidRPr="00B2017E">
        <w:rPr>
          <w:rFonts w:ascii="Times New Roman" w:eastAsia="Times New Roman" w:hAnsi="Times New Roman" w:cs="Times New Roman"/>
          <w:sz w:val="24"/>
          <w:szCs w:val="24"/>
        </w:rPr>
        <w:t>şi</w:t>
      </w:r>
      <w:proofErr w:type="spellEnd"/>
      <w:r w:rsidRPr="00B2017E">
        <w:rPr>
          <w:rFonts w:ascii="Times New Roman" w:eastAsia="Times New Roman" w:hAnsi="Times New Roman" w:cs="Times New Roman"/>
          <w:sz w:val="24"/>
          <w:szCs w:val="24"/>
        </w:rPr>
        <w:t xml:space="preserve"> completările ulterioare, prevede la:</w:t>
      </w:r>
    </w:p>
    <w:p w:rsidR="00B2017E" w:rsidRPr="00E976D6" w:rsidRDefault="00B2017E" w:rsidP="00E976D6">
      <w:pPr>
        <w:spacing w:after="0" w:line="276" w:lineRule="auto"/>
        <w:jc w:val="both"/>
        <w:rPr>
          <w:rFonts w:ascii="Times New Roman" w:eastAsia="Times New Roman" w:hAnsi="Times New Roman" w:cs="Times New Roman"/>
          <w:i/>
          <w:sz w:val="24"/>
          <w:szCs w:val="24"/>
        </w:rPr>
      </w:pPr>
      <w:r w:rsidRPr="00E976D6">
        <w:rPr>
          <w:rFonts w:ascii="Times New Roman" w:eastAsia="Times New Roman" w:hAnsi="Times New Roman" w:cs="Times New Roman"/>
          <w:sz w:val="24"/>
          <w:szCs w:val="24"/>
        </w:rPr>
        <w:t xml:space="preserve">- art. 7^6: </w:t>
      </w:r>
      <w:r w:rsidRPr="00E976D6">
        <w:rPr>
          <w:rFonts w:ascii="Times New Roman" w:eastAsia="Times New Roman" w:hAnsi="Times New Roman" w:cs="Times New Roman"/>
          <w:i/>
          <w:sz w:val="24"/>
          <w:szCs w:val="24"/>
        </w:rPr>
        <w:t xml:space="preserve">„În aplicarea prevederilor art. 62 alin. (3) în scopul digitalizării </w:t>
      </w:r>
      <w:proofErr w:type="spellStart"/>
      <w:r w:rsidRPr="00E976D6">
        <w:rPr>
          <w:rFonts w:ascii="Times New Roman" w:eastAsia="Times New Roman" w:hAnsi="Times New Roman" w:cs="Times New Roman"/>
          <w:i/>
          <w:sz w:val="24"/>
          <w:szCs w:val="24"/>
        </w:rPr>
        <w:t>activităţii</w:t>
      </w:r>
      <w:proofErr w:type="spellEnd"/>
      <w:r w:rsidRPr="00E976D6">
        <w:rPr>
          <w:rFonts w:ascii="Times New Roman" w:eastAsia="Times New Roman" w:hAnsi="Times New Roman" w:cs="Times New Roman"/>
          <w:i/>
          <w:sz w:val="24"/>
          <w:szCs w:val="24"/>
        </w:rPr>
        <w:t xml:space="preserve"> de schimbare a furnizorului, ANRE realizează </w:t>
      </w:r>
      <w:proofErr w:type="spellStart"/>
      <w:r w:rsidRPr="00E976D6">
        <w:rPr>
          <w:rFonts w:ascii="Times New Roman" w:eastAsia="Times New Roman" w:hAnsi="Times New Roman" w:cs="Times New Roman"/>
          <w:i/>
          <w:sz w:val="24"/>
          <w:szCs w:val="24"/>
        </w:rPr>
        <w:t>şi</w:t>
      </w:r>
      <w:proofErr w:type="spellEnd"/>
      <w:r w:rsidRPr="00E976D6">
        <w:rPr>
          <w:rFonts w:ascii="Times New Roman" w:eastAsia="Times New Roman" w:hAnsi="Times New Roman" w:cs="Times New Roman"/>
          <w:i/>
          <w:sz w:val="24"/>
          <w:szCs w:val="24"/>
        </w:rPr>
        <w:t xml:space="preserve"> operează o platformă informatică integrată, unică la nivel </w:t>
      </w:r>
      <w:proofErr w:type="spellStart"/>
      <w:r w:rsidRPr="00E976D6">
        <w:rPr>
          <w:rFonts w:ascii="Times New Roman" w:eastAsia="Times New Roman" w:hAnsi="Times New Roman" w:cs="Times New Roman"/>
          <w:i/>
          <w:sz w:val="24"/>
          <w:szCs w:val="24"/>
        </w:rPr>
        <w:t>naţional</w:t>
      </w:r>
      <w:proofErr w:type="spellEnd"/>
      <w:r w:rsidRPr="00E976D6">
        <w:rPr>
          <w:rFonts w:ascii="Times New Roman" w:eastAsia="Times New Roman" w:hAnsi="Times New Roman" w:cs="Times New Roman"/>
          <w:i/>
          <w:sz w:val="24"/>
          <w:szCs w:val="24"/>
        </w:rPr>
        <w:t xml:space="preserve">, prin care se realizează schimbarea de către clientul final a furnizorului de energie electrică. Titularii de </w:t>
      </w:r>
      <w:proofErr w:type="spellStart"/>
      <w:r w:rsidRPr="00E976D6">
        <w:rPr>
          <w:rFonts w:ascii="Times New Roman" w:eastAsia="Times New Roman" w:hAnsi="Times New Roman" w:cs="Times New Roman"/>
          <w:i/>
          <w:sz w:val="24"/>
          <w:szCs w:val="24"/>
        </w:rPr>
        <w:t>licenţe</w:t>
      </w:r>
      <w:proofErr w:type="spellEnd"/>
      <w:r w:rsidRPr="00E976D6">
        <w:rPr>
          <w:rFonts w:ascii="Times New Roman" w:eastAsia="Times New Roman" w:hAnsi="Times New Roman" w:cs="Times New Roman"/>
          <w:i/>
          <w:sz w:val="24"/>
          <w:szCs w:val="24"/>
        </w:rPr>
        <w:t xml:space="preserve"> </w:t>
      </w:r>
      <w:proofErr w:type="spellStart"/>
      <w:r w:rsidRPr="00E976D6">
        <w:rPr>
          <w:rFonts w:ascii="Times New Roman" w:eastAsia="Times New Roman" w:hAnsi="Times New Roman" w:cs="Times New Roman"/>
          <w:i/>
          <w:sz w:val="24"/>
          <w:szCs w:val="24"/>
        </w:rPr>
        <w:t>implicaţi</w:t>
      </w:r>
      <w:proofErr w:type="spellEnd"/>
      <w:r w:rsidRPr="00E976D6">
        <w:rPr>
          <w:rFonts w:ascii="Times New Roman" w:eastAsia="Times New Roman" w:hAnsi="Times New Roman" w:cs="Times New Roman"/>
          <w:i/>
          <w:sz w:val="24"/>
          <w:szCs w:val="24"/>
        </w:rPr>
        <w:t xml:space="preserve"> în schimbarea furnizorului de energie electrică au </w:t>
      </w:r>
      <w:proofErr w:type="spellStart"/>
      <w:r w:rsidRPr="00E976D6">
        <w:rPr>
          <w:rFonts w:ascii="Times New Roman" w:eastAsia="Times New Roman" w:hAnsi="Times New Roman" w:cs="Times New Roman"/>
          <w:i/>
          <w:sz w:val="24"/>
          <w:szCs w:val="24"/>
        </w:rPr>
        <w:t>obligaţia</w:t>
      </w:r>
      <w:proofErr w:type="spellEnd"/>
      <w:r w:rsidRPr="00E976D6">
        <w:rPr>
          <w:rFonts w:ascii="Times New Roman" w:eastAsia="Times New Roman" w:hAnsi="Times New Roman" w:cs="Times New Roman"/>
          <w:i/>
          <w:sz w:val="24"/>
          <w:szCs w:val="24"/>
        </w:rPr>
        <w:t xml:space="preserve"> de a furniza datele </w:t>
      </w:r>
      <w:proofErr w:type="spellStart"/>
      <w:r w:rsidRPr="00E976D6">
        <w:rPr>
          <w:rFonts w:ascii="Times New Roman" w:eastAsia="Times New Roman" w:hAnsi="Times New Roman" w:cs="Times New Roman"/>
          <w:i/>
          <w:sz w:val="24"/>
          <w:szCs w:val="24"/>
        </w:rPr>
        <w:t>şi</w:t>
      </w:r>
      <w:proofErr w:type="spellEnd"/>
      <w:r w:rsidRPr="00E976D6">
        <w:rPr>
          <w:rFonts w:ascii="Times New Roman" w:eastAsia="Times New Roman" w:hAnsi="Times New Roman" w:cs="Times New Roman"/>
          <w:i/>
          <w:sz w:val="24"/>
          <w:szCs w:val="24"/>
        </w:rPr>
        <w:t xml:space="preserve"> </w:t>
      </w:r>
      <w:proofErr w:type="spellStart"/>
      <w:r w:rsidRPr="00E976D6">
        <w:rPr>
          <w:rFonts w:ascii="Times New Roman" w:eastAsia="Times New Roman" w:hAnsi="Times New Roman" w:cs="Times New Roman"/>
          <w:i/>
          <w:sz w:val="24"/>
          <w:szCs w:val="24"/>
        </w:rPr>
        <w:t>informaţiile</w:t>
      </w:r>
      <w:proofErr w:type="spellEnd"/>
      <w:r w:rsidRPr="00E976D6">
        <w:rPr>
          <w:rFonts w:ascii="Times New Roman" w:eastAsia="Times New Roman" w:hAnsi="Times New Roman" w:cs="Times New Roman"/>
          <w:i/>
          <w:sz w:val="24"/>
          <w:szCs w:val="24"/>
        </w:rPr>
        <w:t xml:space="preserve"> necesare realizării </w:t>
      </w:r>
      <w:proofErr w:type="spellStart"/>
      <w:r w:rsidRPr="00E976D6">
        <w:rPr>
          <w:rFonts w:ascii="Times New Roman" w:eastAsia="Times New Roman" w:hAnsi="Times New Roman" w:cs="Times New Roman"/>
          <w:i/>
          <w:sz w:val="24"/>
          <w:szCs w:val="24"/>
        </w:rPr>
        <w:t>şi</w:t>
      </w:r>
      <w:proofErr w:type="spellEnd"/>
      <w:r w:rsidRPr="00E976D6">
        <w:rPr>
          <w:rFonts w:ascii="Times New Roman" w:eastAsia="Times New Roman" w:hAnsi="Times New Roman" w:cs="Times New Roman"/>
          <w:i/>
          <w:sz w:val="24"/>
          <w:szCs w:val="24"/>
        </w:rPr>
        <w:t xml:space="preserve"> operării platformei, conform reglementărilor ANRE. ANRE poate delega activitatea de operare unui prestator de servicii care nu este afiliat unui furnizor/operator de </w:t>
      </w:r>
      <w:proofErr w:type="spellStart"/>
      <w:r w:rsidRPr="00E976D6">
        <w:rPr>
          <w:rFonts w:ascii="Times New Roman" w:eastAsia="Times New Roman" w:hAnsi="Times New Roman" w:cs="Times New Roman"/>
          <w:i/>
          <w:sz w:val="24"/>
          <w:szCs w:val="24"/>
        </w:rPr>
        <w:t>reţea</w:t>
      </w:r>
      <w:proofErr w:type="spellEnd"/>
      <w:r w:rsidRPr="00E976D6">
        <w:rPr>
          <w:rFonts w:ascii="Times New Roman" w:eastAsia="Times New Roman" w:hAnsi="Times New Roman" w:cs="Times New Roman"/>
          <w:i/>
          <w:sz w:val="24"/>
          <w:szCs w:val="24"/>
        </w:rPr>
        <w:t xml:space="preserve"> de energie electrică</w:t>
      </w:r>
      <w:r w:rsidRPr="00E976D6">
        <w:rPr>
          <w:rFonts w:ascii="Times New Roman" w:eastAsia="Times New Roman" w:hAnsi="Times New Roman" w:cs="Times New Roman"/>
          <w:sz w:val="24"/>
          <w:szCs w:val="24"/>
        </w:rPr>
        <w:t>.</w:t>
      </w:r>
      <w:r w:rsidRPr="00E976D6">
        <w:rPr>
          <w:rFonts w:ascii="Times New Roman" w:eastAsia="Times New Roman" w:hAnsi="Times New Roman" w:cs="Times New Roman"/>
          <w:i/>
          <w:sz w:val="24"/>
          <w:szCs w:val="24"/>
        </w:rPr>
        <w:t>”</w:t>
      </w:r>
    </w:p>
    <w:p w:rsidR="00B2017E" w:rsidRPr="00E976D6" w:rsidRDefault="00BC2E60" w:rsidP="00E976D6">
      <w:pPr>
        <w:spacing w:after="0"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B2017E" w:rsidRPr="00B2017E">
        <w:rPr>
          <w:rFonts w:ascii="Times New Roman" w:eastAsia="Times New Roman" w:hAnsi="Times New Roman" w:cs="Times New Roman"/>
          <w:sz w:val="24"/>
          <w:szCs w:val="24"/>
        </w:rPr>
        <w:t>art. 62</w:t>
      </w:r>
      <w:r w:rsidR="00B2017E" w:rsidRPr="00E976D6">
        <w:rPr>
          <w:rFonts w:ascii="Times New Roman" w:eastAsia="Times New Roman" w:hAnsi="Times New Roman" w:cs="Times New Roman"/>
          <w:sz w:val="24"/>
          <w:szCs w:val="24"/>
        </w:rPr>
        <w:t xml:space="preserve"> </w:t>
      </w:r>
      <w:r w:rsidR="00B2017E" w:rsidRPr="00B2017E">
        <w:rPr>
          <w:rFonts w:ascii="Times New Roman" w:eastAsia="Times New Roman" w:hAnsi="Times New Roman" w:cs="Times New Roman"/>
          <w:sz w:val="24"/>
          <w:szCs w:val="24"/>
        </w:rPr>
        <w:t>alin. (1)</w:t>
      </w:r>
      <w:r w:rsidR="00B2017E" w:rsidRPr="00E976D6">
        <w:rPr>
          <w:rFonts w:ascii="Times New Roman" w:eastAsia="Times New Roman" w:hAnsi="Times New Roman" w:cs="Times New Roman"/>
          <w:sz w:val="24"/>
          <w:szCs w:val="24"/>
        </w:rPr>
        <w:t xml:space="preserve"> </w:t>
      </w:r>
      <w:r w:rsidR="00B2017E" w:rsidRPr="00B2017E">
        <w:rPr>
          <w:rFonts w:ascii="Times New Roman" w:eastAsia="Times New Roman" w:hAnsi="Times New Roman" w:cs="Times New Roman"/>
          <w:sz w:val="24"/>
          <w:szCs w:val="24"/>
        </w:rPr>
        <w:t xml:space="preserve">lit. h): </w:t>
      </w:r>
      <w:r w:rsidR="00B2017E" w:rsidRPr="00B2017E">
        <w:rPr>
          <w:rFonts w:ascii="Times New Roman" w:eastAsia="Times New Roman" w:hAnsi="Times New Roman" w:cs="Times New Roman"/>
          <w:i/>
          <w:sz w:val="24"/>
          <w:szCs w:val="24"/>
        </w:rPr>
        <w:t xml:space="preserve">„să </w:t>
      </w:r>
      <w:proofErr w:type="spellStart"/>
      <w:r w:rsidR="00B2017E" w:rsidRPr="00B2017E">
        <w:rPr>
          <w:rFonts w:ascii="Times New Roman" w:eastAsia="Times New Roman" w:hAnsi="Times New Roman" w:cs="Times New Roman"/>
          <w:i/>
          <w:sz w:val="24"/>
          <w:szCs w:val="24"/>
        </w:rPr>
        <w:t>îşi</w:t>
      </w:r>
      <w:proofErr w:type="spellEnd"/>
      <w:r w:rsidR="00B2017E" w:rsidRPr="00B2017E">
        <w:rPr>
          <w:rFonts w:ascii="Times New Roman" w:eastAsia="Times New Roman" w:hAnsi="Times New Roman" w:cs="Times New Roman"/>
          <w:i/>
          <w:sz w:val="24"/>
          <w:szCs w:val="24"/>
        </w:rPr>
        <w:t xml:space="preserve"> schimbe furnizorul sau participantul la </w:t>
      </w:r>
      <w:proofErr w:type="spellStart"/>
      <w:r w:rsidR="00B2017E" w:rsidRPr="00B2017E">
        <w:rPr>
          <w:rFonts w:ascii="Times New Roman" w:eastAsia="Times New Roman" w:hAnsi="Times New Roman" w:cs="Times New Roman"/>
          <w:i/>
          <w:sz w:val="24"/>
          <w:szCs w:val="24"/>
        </w:rPr>
        <w:t>piaţă</w:t>
      </w:r>
      <w:proofErr w:type="spellEnd"/>
      <w:r w:rsidR="00B2017E" w:rsidRPr="00B2017E">
        <w:rPr>
          <w:rFonts w:ascii="Times New Roman" w:eastAsia="Times New Roman" w:hAnsi="Times New Roman" w:cs="Times New Roman"/>
          <w:i/>
          <w:sz w:val="24"/>
          <w:szCs w:val="24"/>
        </w:rPr>
        <w:t xml:space="preserve"> implicat în agregare, cu respectarea </w:t>
      </w:r>
      <w:proofErr w:type="spellStart"/>
      <w:r w:rsidR="00B2017E" w:rsidRPr="00B2017E">
        <w:rPr>
          <w:rFonts w:ascii="Times New Roman" w:eastAsia="Times New Roman" w:hAnsi="Times New Roman" w:cs="Times New Roman"/>
          <w:i/>
          <w:sz w:val="24"/>
          <w:szCs w:val="24"/>
        </w:rPr>
        <w:t>condiţiilor</w:t>
      </w:r>
      <w:proofErr w:type="spellEnd"/>
      <w:r w:rsidR="00B2017E" w:rsidRPr="00B2017E">
        <w:rPr>
          <w:rFonts w:ascii="Times New Roman" w:eastAsia="Times New Roman" w:hAnsi="Times New Roman" w:cs="Times New Roman"/>
          <w:i/>
          <w:sz w:val="24"/>
          <w:szCs w:val="24"/>
        </w:rPr>
        <w:t xml:space="preserve">/clauzelor contractuale, în termen de maximum 21 de zile de la </w:t>
      </w:r>
      <w:proofErr w:type="spellStart"/>
      <w:r w:rsidR="00B2017E" w:rsidRPr="00B2017E">
        <w:rPr>
          <w:rFonts w:ascii="Times New Roman" w:eastAsia="Times New Roman" w:hAnsi="Times New Roman" w:cs="Times New Roman"/>
          <w:i/>
          <w:sz w:val="24"/>
          <w:szCs w:val="24"/>
        </w:rPr>
        <w:t>iniţierea</w:t>
      </w:r>
      <w:proofErr w:type="spellEnd"/>
      <w:r w:rsidR="00B2017E" w:rsidRPr="00B2017E">
        <w:rPr>
          <w:rFonts w:ascii="Times New Roman" w:eastAsia="Times New Roman" w:hAnsi="Times New Roman" w:cs="Times New Roman"/>
          <w:i/>
          <w:sz w:val="24"/>
          <w:szCs w:val="24"/>
        </w:rPr>
        <w:t xml:space="preserve"> acesteia, iar nu mai târziu de anul 2026 </w:t>
      </w:r>
      <w:r w:rsidR="00B2017E" w:rsidRPr="00095FDF">
        <w:rPr>
          <w:rFonts w:ascii="Times New Roman" w:eastAsia="Times New Roman" w:hAnsi="Times New Roman" w:cs="Times New Roman"/>
          <w:b/>
          <w:i/>
          <w:sz w:val="24"/>
          <w:szCs w:val="24"/>
        </w:rPr>
        <w:t xml:space="preserve">procesul tehnic de schimbare a furnizorului se va realiza în 24 de ore </w:t>
      </w:r>
      <w:proofErr w:type="spellStart"/>
      <w:r w:rsidR="00B2017E" w:rsidRPr="00095FDF">
        <w:rPr>
          <w:rFonts w:ascii="Times New Roman" w:eastAsia="Times New Roman" w:hAnsi="Times New Roman" w:cs="Times New Roman"/>
          <w:b/>
          <w:i/>
          <w:sz w:val="24"/>
          <w:szCs w:val="24"/>
        </w:rPr>
        <w:t>şi</w:t>
      </w:r>
      <w:proofErr w:type="spellEnd"/>
      <w:r w:rsidR="00B2017E" w:rsidRPr="00095FDF">
        <w:rPr>
          <w:rFonts w:ascii="Times New Roman" w:eastAsia="Times New Roman" w:hAnsi="Times New Roman" w:cs="Times New Roman"/>
          <w:b/>
          <w:i/>
          <w:sz w:val="24"/>
          <w:szCs w:val="24"/>
        </w:rPr>
        <w:t xml:space="preserve"> în orice zi lucrătoare, </w:t>
      </w:r>
      <w:r w:rsidR="00B2017E" w:rsidRPr="00B2017E">
        <w:rPr>
          <w:rFonts w:ascii="Times New Roman" w:eastAsia="Times New Roman" w:hAnsi="Times New Roman" w:cs="Times New Roman"/>
          <w:i/>
          <w:sz w:val="24"/>
          <w:szCs w:val="24"/>
        </w:rPr>
        <w:t>conform unei proceduri aprobate de ANRE</w:t>
      </w:r>
      <w:r w:rsidR="00095FDF">
        <w:rPr>
          <w:rFonts w:ascii="Times New Roman" w:eastAsia="Times New Roman" w:hAnsi="Times New Roman" w:cs="Times New Roman"/>
          <w:i/>
          <w:sz w:val="24"/>
          <w:szCs w:val="24"/>
        </w:rPr>
        <w:t>.</w:t>
      </w:r>
      <w:r w:rsidR="00B2017E" w:rsidRPr="00B2017E">
        <w:rPr>
          <w:rFonts w:ascii="Times New Roman" w:eastAsia="Times New Roman" w:hAnsi="Times New Roman" w:cs="Times New Roman"/>
          <w:i/>
          <w:sz w:val="24"/>
          <w:szCs w:val="24"/>
        </w:rPr>
        <w:t>”</w:t>
      </w:r>
    </w:p>
    <w:p w:rsidR="00E976D6" w:rsidRPr="00B2017E" w:rsidRDefault="00E976D6" w:rsidP="00E976D6">
      <w:pPr>
        <w:spacing w:after="0" w:line="276" w:lineRule="auto"/>
        <w:jc w:val="both"/>
        <w:rPr>
          <w:rFonts w:ascii="Times New Roman" w:eastAsia="Times New Roman" w:hAnsi="Times New Roman" w:cs="Times New Roman"/>
          <w:sz w:val="24"/>
          <w:szCs w:val="24"/>
        </w:rPr>
      </w:pPr>
    </w:p>
    <w:p w:rsidR="007C73B2" w:rsidRDefault="001C1BCF" w:rsidP="007C73B2">
      <w:pPr>
        <w:spacing w:after="0" w:line="276" w:lineRule="auto"/>
        <w:jc w:val="both"/>
        <w:rPr>
          <w:lang w:val="en-US"/>
        </w:rPr>
      </w:pPr>
      <w:r w:rsidRPr="00E976D6">
        <w:rPr>
          <w:rFonts w:ascii="Times New Roman" w:hAnsi="Times New Roman" w:cs="Times New Roman"/>
          <w:sz w:val="24"/>
          <w:szCs w:val="24"/>
        </w:rPr>
        <w:t xml:space="preserve">Astfel, în </w:t>
      </w:r>
      <w:r w:rsidRPr="00E976D6">
        <w:rPr>
          <w:rFonts w:ascii="Times New Roman" w:hAnsi="Times New Roman" w:cs="Times New Roman"/>
          <w:color w:val="000000" w:themeColor="text1"/>
          <w:sz w:val="24"/>
          <w:szCs w:val="24"/>
        </w:rPr>
        <w:t>ședința</w:t>
      </w:r>
      <w:r w:rsidRPr="00E976D6">
        <w:rPr>
          <w:rFonts w:ascii="Times New Roman" w:hAnsi="Times New Roman" w:cs="Times New Roman"/>
          <w:sz w:val="24"/>
          <w:szCs w:val="24"/>
        </w:rPr>
        <w:t xml:space="preserve"> Comitetului de reglementare din data de </w:t>
      </w:r>
      <w:r w:rsidR="00B2017E" w:rsidRPr="00E976D6">
        <w:rPr>
          <w:rFonts w:ascii="Times New Roman" w:hAnsi="Times New Roman" w:cs="Times New Roman"/>
          <w:sz w:val="24"/>
          <w:szCs w:val="24"/>
        </w:rPr>
        <w:t>26</w:t>
      </w:r>
      <w:r w:rsidRPr="00E976D6">
        <w:rPr>
          <w:rFonts w:ascii="Times New Roman" w:hAnsi="Times New Roman" w:cs="Times New Roman"/>
          <w:sz w:val="24"/>
          <w:szCs w:val="24"/>
        </w:rPr>
        <w:t xml:space="preserve">.01.2022, a fost aprobat </w:t>
      </w:r>
      <w:r w:rsidR="00B2017E" w:rsidRPr="00E976D6">
        <w:rPr>
          <w:rFonts w:ascii="Times New Roman" w:eastAsia="Times New Roman" w:hAnsi="Times New Roman" w:cs="Times New Roman"/>
          <w:b/>
          <w:sz w:val="24"/>
          <w:szCs w:val="24"/>
        </w:rPr>
        <w:t>Regulamentul privind organizarea și funcționarea platformei online de schimbare a furnizorului de energie electrică și gaze naturale și pentru contractarea furnizării de energie electrică și gaze naturale</w:t>
      </w:r>
      <w:r w:rsidR="00EF1424">
        <w:rPr>
          <w:rFonts w:ascii="Times New Roman" w:eastAsia="Times New Roman" w:hAnsi="Times New Roman" w:cs="Times New Roman"/>
          <w:b/>
          <w:sz w:val="24"/>
          <w:szCs w:val="24"/>
        </w:rPr>
        <w:t>.</w:t>
      </w:r>
      <w:r w:rsidR="007C73B2">
        <w:rPr>
          <w:rFonts w:ascii="Times New Roman" w:eastAsia="Times New Roman" w:hAnsi="Times New Roman" w:cs="Times New Roman"/>
          <w:b/>
          <w:sz w:val="24"/>
          <w:szCs w:val="24"/>
        </w:rPr>
        <w:t xml:space="preserve"> </w:t>
      </w:r>
      <w:r w:rsidR="007C73B2">
        <w:rPr>
          <w:rFonts w:ascii="Times New Roman" w:hAnsi="Times New Roman" w:cs="Times New Roman"/>
          <w:sz w:val="24"/>
          <w:szCs w:val="24"/>
        </w:rPr>
        <w:t xml:space="preserve">Ordinul de aprobare a Regulamentului se publică în Monitorul Oficial al României, Partea I, intră în vigoare la data publicării </w:t>
      </w:r>
      <w:proofErr w:type="spellStart"/>
      <w:r w:rsidR="007C73B2">
        <w:rPr>
          <w:rFonts w:ascii="Times New Roman" w:hAnsi="Times New Roman" w:cs="Times New Roman"/>
          <w:sz w:val="24"/>
          <w:szCs w:val="24"/>
        </w:rPr>
        <w:t>şi</w:t>
      </w:r>
      <w:proofErr w:type="spellEnd"/>
      <w:r w:rsidR="007C73B2">
        <w:rPr>
          <w:rFonts w:ascii="Times New Roman" w:hAnsi="Times New Roman" w:cs="Times New Roman"/>
          <w:sz w:val="24"/>
          <w:szCs w:val="24"/>
        </w:rPr>
        <w:t xml:space="preserve"> se aplică de la data de 28 august 2022.</w:t>
      </w:r>
    </w:p>
    <w:p w:rsidR="007C73B2" w:rsidRPr="00E976D6" w:rsidRDefault="007C73B2" w:rsidP="00E976D6">
      <w:pPr>
        <w:spacing w:after="0" w:line="276" w:lineRule="auto"/>
        <w:jc w:val="both"/>
        <w:rPr>
          <w:rFonts w:ascii="Times New Roman" w:eastAsia="Times New Roman" w:hAnsi="Times New Roman" w:cs="Times New Roman"/>
          <w:b/>
          <w:sz w:val="24"/>
          <w:szCs w:val="24"/>
        </w:rPr>
      </w:pPr>
    </w:p>
    <w:p w:rsidR="000A0885" w:rsidRDefault="00E976D6" w:rsidP="000A0885">
      <w:pPr>
        <w:spacing w:after="0" w:line="276" w:lineRule="auto"/>
        <w:jc w:val="both"/>
        <w:rPr>
          <w:rFonts w:ascii="Times New Roman" w:eastAsia="Times New Roman" w:hAnsi="Times New Roman" w:cs="Times New Roman"/>
          <w:sz w:val="24"/>
          <w:szCs w:val="24"/>
        </w:rPr>
      </w:pPr>
      <w:r w:rsidRPr="00E976D6">
        <w:rPr>
          <w:rFonts w:ascii="Times New Roman" w:eastAsia="Times New Roman" w:hAnsi="Times New Roman" w:cs="Times New Roman"/>
          <w:sz w:val="24"/>
          <w:szCs w:val="24"/>
        </w:rPr>
        <w:t xml:space="preserve">Actul normativ asigură cadrul de implementare a platformei online care să optimizeze procesele operaționale din piața de energie în scopul reducerii </w:t>
      </w:r>
      <w:proofErr w:type="spellStart"/>
      <w:r w:rsidRPr="00E976D6">
        <w:rPr>
          <w:rFonts w:ascii="Times New Roman" w:eastAsia="Times New Roman" w:hAnsi="Times New Roman" w:cs="Times New Roman"/>
          <w:sz w:val="24"/>
          <w:szCs w:val="24"/>
        </w:rPr>
        <w:t>birocraţiei</w:t>
      </w:r>
      <w:proofErr w:type="spellEnd"/>
      <w:r w:rsidRPr="00E976D6">
        <w:rPr>
          <w:rFonts w:ascii="Times New Roman" w:eastAsia="Times New Roman" w:hAnsi="Times New Roman" w:cs="Times New Roman"/>
          <w:sz w:val="24"/>
          <w:szCs w:val="24"/>
        </w:rPr>
        <w:t xml:space="preserve"> pentru cetățeni și mediul de afaceri, generate de solicitările de schimbare a furnizorului prin gestionarea fluxului de informații în mod complet automatizat pentru a onora solicitările, respectând termenele legale </w:t>
      </w:r>
      <w:proofErr w:type="spellStart"/>
      <w:r w:rsidR="00EF1424">
        <w:rPr>
          <w:rFonts w:ascii="Times New Roman" w:eastAsia="Times New Roman" w:hAnsi="Times New Roman" w:cs="Times New Roman"/>
          <w:sz w:val="24"/>
          <w:szCs w:val="24"/>
        </w:rPr>
        <w:t>ş</w:t>
      </w:r>
      <w:r w:rsidRPr="00E976D6">
        <w:rPr>
          <w:rFonts w:ascii="Times New Roman" w:eastAsia="Times New Roman" w:hAnsi="Times New Roman" w:cs="Times New Roman"/>
          <w:sz w:val="24"/>
          <w:szCs w:val="24"/>
        </w:rPr>
        <w:t>i</w:t>
      </w:r>
      <w:proofErr w:type="spellEnd"/>
      <w:r w:rsidRPr="00E976D6">
        <w:rPr>
          <w:rFonts w:ascii="Times New Roman" w:eastAsia="Times New Roman" w:hAnsi="Times New Roman" w:cs="Times New Roman"/>
          <w:sz w:val="24"/>
          <w:szCs w:val="24"/>
        </w:rPr>
        <w:t xml:space="preserve"> utilizând eficient resursele financiare și umane a tuturor entităților implicate. </w:t>
      </w:r>
    </w:p>
    <w:p w:rsidR="001E1840" w:rsidRPr="00D76DA1" w:rsidRDefault="000A0885" w:rsidP="001E1840">
      <w:pPr>
        <w:spacing w:after="0" w:line="276" w:lineRule="auto"/>
        <w:jc w:val="both"/>
        <w:rPr>
          <w:rFonts w:ascii="Times New Roman" w:eastAsia="Times New Roman" w:hAnsi="Times New Roman" w:cs="Times New Roman"/>
          <w:sz w:val="24"/>
          <w:szCs w:val="24"/>
        </w:rPr>
      </w:pPr>
      <w:r w:rsidRPr="00D76DA1">
        <w:rPr>
          <w:rFonts w:ascii="Times New Roman" w:eastAsia="Times New Roman" w:hAnsi="Times New Roman" w:cs="Times New Roman"/>
          <w:sz w:val="24"/>
          <w:szCs w:val="24"/>
        </w:rPr>
        <w:lastRenderedPageBreak/>
        <w:t xml:space="preserve">Reamintim că în perioada </w:t>
      </w:r>
      <w:r w:rsidRPr="00D76DA1">
        <w:rPr>
          <w:rFonts w:ascii="Times New Roman" w:hAnsi="Times New Roman" w:cs="Times New Roman"/>
          <w:sz w:val="24"/>
          <w:szCs w:val="24"/>
        </w:rPr>
        <w:t xml:space="preserve">01 iulie 2020 – 30 iunie 2022, </w:t>
      </w:r>
      <w:r w:rsidRPr="00D76DA1">
        <w:rPr>
          <w:rFonts w:ascii="Times New Roman" w:eastAsia="Times New Roman" w:hAnsi="Times New Roman" w:cs="Times New Roman"/>
          <w:sz w:val="24"/>
          <w:szCs w:val="24"/>
        </w:rPr>
        <w:t xml:space="preserve">ANRE implementează proiectul </w:t>
      </w:r>
      <w:r w:rsidRPr="00D76DA1">
        <w:rPr>
          <w:rFonts w:ascii="Times New Roman" w:eastAsia="Times New Roman" w:hAnsi="Times New Roman" w:cs="Times New Roman"/>
          <w:i/>
          <w:sz w:val="24"/>
          <w:szCs w:val="24"/>
        </w:rPr>
        <w:t>„Dezvoltarea capacității instituționale a Autorității Naționale de Reglementare în Domeniul Energiei pentru simplificarea procesului de schimbare a furnizorului de energie electrică și de gaze naturale”</w:t>
      </w:r>
      <w:r w:rsidRPr="00D76DA1">
        <w:rPr>
          <w:rFonts w:ascii="Times New Roman" w:eastAsia="Times New Roman" w:hAnsi="Times New Roman" w:cs="Times New Roman"/>
          <w:sz w:val="24"/>
          <w:szCs w:val="24"/>
        </w:rPr>
        <w:t>, cofinanțat din Fondul Social European, prin Programul Operațional Capacitate Administrativă 2014-2020.</w:t>
      </w:r>
      <w:r w:rsidRPr="00D76DA1">
        <w:t xml:space="preserve"> </w:t>
      </w:r>
      <w:r w:rsidR="001E1840" w:rsidRPr="00D76DA1">
        <w:rPr>
          <w:rFonts w:ascii="Times New Roman" w:eastAsia="Times New Roman" w:hAnsi="Times New Roman" w:cs="Times New Roman"/>
          <w:sz w:val="24"/>
          <w:szCs w:val="24"/>
        </w:rPr>
        <w:t xml:space="preserve">Prin intermediul acestui proiect, </w:t>
      </w:r>
      <w:r w:rsidR="001E1840" w:rsidRPr="00D76DA1">
        <w:rPr>
          <w:rFonts w:ascii="Times New Roman" w:hAnsi="Times New Roman" w:cs="Times New Roman"/>
          <w:b/>
          <w:sz w:val="24"/>
          <w:szCs w:val="24"/>
        </w:rPr>
        <w:t>se vor putea îndeplini noile cerințe europene care prevăd ca până în anul 2026 procesul tehnic de schimbare a furnizorului să se finalizeze în 24 h, precum și realizarea interoperabilității datelor referitoare la schimbarea furnizorului din punct de vedere al formatului.</w:t>
      </w:r>
    </w:p>
    <w:p w:rsidR="001E1840" w:rsidRPr="001E1840" w:rsidRDefault="001E1840" w:rsidP="000A0885">
      <w:pPr>
        <w:spacing w:after="0" w:line="276" w:lineRule="auto"/>
        <w:jc w:val="both"/>
        <w:rPr>
          <w:color w:val="FF0000"/>
        </w:rPr>
      </w:pPr>
    </w:p>
    <w:p w:rsidR="00095FDF" w:rsidRPr="000A0885" w:rsidRDefault="00095FDF" w:rsidP="000A0885">
      <w:pPr>
        <w:spacing w:after="0"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În continuare prezentăm etapele procesului tehnic de schimbare a furnizorului de energie electrică </w:t>
      </w:r>
      <w:proofErr w:type="spellStart"/>
      <w:r>
        <w:rPr>
          <w:rFonts w:ascii="Times New Roman" w:hAnsi="Times New Roman" w:cs="Times New Roman"/>
          <w:sz w:val="24"/>
          <w:szCs w:val="24"/>
        </w:rPr>
        <w:t>şi</w:t>
      </w:r>
      <w:proofErr w:type="spellEnd"/>
      <w:r>
        <w:rPr>
          <w:rFonts w:ascii="Times New Roman" w:hAnsi="Times New Roman" w:cs="Times New Roman"/>
          <w:sz w:val="24"/>
          <w:szCs w:val="24"/>
        </w:rPr>
        <w:t xml:space="preserve"> gaze naturale:</w:t>
      </w:r>
    </w:p>
    <w:p w:rsidR="00095FDF" w:rsidRDefault="00095FDF" w:rsidP="00E976D6">
      <w:pPr>
        <w:spacing w:after="0" w:line="276" w:lineRule="auto"/>
        <w:rPr>
          <w:rFonts w:ascii="Times New Roman" w:hAnsi="Times New Roman" w:cs="Times New Roman"/>
          <w:sz w:val="24"/>
          <w:szCs w:val="24"/>
        </w:rPr>
      </w:pPr>
      <w:r>
        <w:rPr>
          <w:noProof/>
        </w:rPr>
        <w:drawing>
          <wp:inline distT="0" distB="0" distL="0" distR="0">
            <wp:extent cx="6301105" cy="3544372"/>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1105" cy="3544372"/>
                    </a:xfrm>
                    <a:prstGeom prst="rect">
                      <a:avLst/>
                    </a:prstGeom>
                    <a:noFill/>
                    <a:ln>
                      <a:noFill/>
                    </a:ln>
                  </pic:spPr>
                </pic:pic>
              </a:graphicData>
            </a:graphic>
          </wp:inline>
        </w:drawing>
      </w:r>
    </w:p>
    <w:p w:rsidR="00D237A8" w:rsidRPr="006B2272" w:rsidRDefault="00D237A8" w:rsidP="00D237A8">
      <w:pPr>
        <w:spacing w:after="0" w:line="276" w:lineRule="auto"/>
        <w:jc w:val="both"/>
        <w:rPr>
          <w:rFonts w:ascii="Times New Roman" w:hAnsi="Times New Roman" w:cs="Times New Roman"/>
          <w:szCs w:val="24"/>
        </w:rPr>
      </w:pPr>
      <w:r w:rsidRPr="006B2272">
        <w:rPr>
          <w:rFonts w:ascii="Times New Roman" w:hAnsi="Times New Roman" w:cs="Times New Roman"/>
          <w:szCs w:val="24"/>
          <w:u w:val="single"/>
        </w:rPr>
        <w:t>Legend</w:t>
      </w:r>
      <w:r w:rsidR="006B2272" w:rsidRPr="006B2272">
        <w:rPr>
          <w:rFonts w:ascii="Times New Roman" w:hAnsi="Times New Roman" w:cs="Times New Roman"/>
          <w:szCs w:val="24"/>
          <w:u w:val="single"/>
        </w:rPr>
        <w:t>ă</w:t>
      </w:r>
      <w:r w:rsidRPr="006B2272">
        <w:rPr>
          <w:rFonts w:ascii="Times New Roman" w:hAnsi="Times New Roman" w:cs="Times New Roman"/>
          <w:szCs w:val="24"/>
        </w:rPr>
        <w:t>: CF – client</w:t>
      </w:r>
      <w:r w:rsidR="006B2272">
        <w:rPr>
          <w:rFonts w:ascii="Times New Roman" w:hAnsi="Times New Roman" w:cs="Times New Roman"/>
          <w:szCs w:val="24"/>
        </w:rPr>
        <w:t>ul</w:t>
      </w:r>
      <w:r w:rsidRPr="006B2272">
        <w:rPr>
          <w:rFonts w:ascii="Times New Roman" w:hAnsi="Times New Roman" w:cs="Times New Roman"/>
          <w:szCs w:val="24"/>
        </w:rPr>
        <w:t xml:space="preserve"> final, POSF – platforma online de schimbare a furnizorului, FA – furnizorul actual, FN – furnizorul nou, OR – operatorul de rețea</w:t>
      </w:r>
    </w:p>
    <w:p w:rsidR="00095FDF" w:rsidRDefault="00095FDF" w:rsidP="00E976D6">
      <w:pPr>
        <w:spacing w:after="0" w:line="276" w:lineRule="auto"/>
        <w:jc w:val="both"/>
        <w:rPr>
          <w:rFonts w:ascii="Times New Roman" w:hAnsi="Times New Roman" w:cs="Times New Roman"/>
          <w:b/>
          <w:sz w:val="24"/>
          <w:szCs w:val="24"/>
        </w:rPr>
      </w:pPr>
    </w:p>
    <w:p w:rsidR="005C4B93" w:rsidRDefault="005C4B93" w:rsidP="00E976D6">
      <w:pPr>
        <w:spacing w:after="0" w:line="276" w:lineRule="auto"/>
        <w:jc w:val="both"/>
        <w:rPr>
          <w:rFonts w:ascii="Times New Roman" w:hAnsi="Times New Roman" w:cs="Times New Roman"/>
          <w:b/>
          <w:sz w:val="24"/>
          <w:szCs w:val="24"/>
        </w:rPr>
      </w:pPr>
    </w:p>
    <w:p w:rsidR="005C4B93" w:rsidRDefault="005C4B93" w:rsidP="00E976D6">
      <w:pPr>
        <w:spacing w:after="0" w:line="276" w:lineRule="auto"/>
        <w:jc w:val="both"/>
        <w:rPr>
          <w:rFonts w:ascii="Times New Roman" w:hAnsi="Times New Roman" w:cs="Times New Roman"/>
          <w:b/>
          <w:sz w:val="24"/>
          <w:szCs w:val="24"/>
        </w:rPr>
      </w:pPr>
    </w:p>
    <w:p w:rsidR="00EB742A" w:rsidRPr="00E976D6" w:rsidRDefault="00EB742A" w:rsidP="00E976D6">
      <w:pPr>
        <w:spacing w:after="0" w:line="276" w:lineRule="auto"/>
        <w:jc w:val="both"/>
        <w:rPr>
          <w:rFonts w:ascii="Times New Roman" w:hAnsi="Times New Roman" w:cs="Times New Roman"/>
          <w:b/>
          <w:sz w:val="24"/>
          <w:szCs w:val="24"/>
        </w:rPr>
      </w:pPr>
      <w:r w:rsidRPr="00E976D6">
        <w:rPr>
          <w:rFonts w:ascii="Times New Roman" w:hAnsi="Times New Roman" w:cs="Times New Roman"/>
          <w:b/>
          <w:sz w:val="24"/>
          <w:szCs w:val="24"/>
        </w:rPr>
        <w:t xml:space="preserve">Direcția relații internaționale, comunicare, relația cu Parlamentul                        </w:t>
      </w:r>
    </w:p>
    <w:p w:rsidR="00EB742A" w:rsidRPr="00E976D6" w:rsidRDefault="00EB742A" w:rsidP="00E976D6">
      <w:pPr>
        <w:spacing w:after="0" w:line="276" w:lineRule="auto"/>
        <w:jc w:val="both"/>
        <w:rPr>
          <w:rFonts w:ascii="Times New Roman" w:hAnsi="Times New Roman" w:cs="Times New Roman"/>
          <w:b/>
          <w:sz w:val="24"/>
          <w:szCs w:val="24"/>
        </w:rPr>
      </w:pPr>
      <w:r w:rsidRPr="00E976D6">
        <w:rPr>
          <w:rFonts w:ascii="Times New Roman" w:hAnsi="Times New Roman" w:cs="Times New Roman"/>
          <w:b/>
          <w:sz w:val="24"/>
          <w:szCs w:val="24"/>
        </w:rPr>
        <w:t xml:space="preserve">București, </w:t>
      </w:r>
      <w:r w:rsidR="00B2017E" w:rsidRPr="00E976D6">
        <w:rPr>
          <w:rFonts w:ascii="Times New Roman" w:hAnsi="Times New Roman" w:cs="Times New Roman"/>
          <w:b/>
          <w:sz w:val="24"/>
          <w:szCs w:val="24"/>
        </w:rPr>
        <w:t>26</w:t>
      </w:r>
      <w:r w:rsidRPr="00E976D6">
        <w:rPr>
          <w:rFonts w:ascii="Times New Roman" w:hAnsi="Times New Roman" w:cs="Times New Roman"/>
          <w:b/>
          <w:sz w:val="24"/>
          <w:szCs w:val="24"/>
        </w:rPr>
        <w:t>.01.2022</w:t>
      </w:r>
    </w:p>
    <w:sectPr w:rsidR="00EB742A" w:rsidRPr="00E976D6"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71B" w:rsidRDefault="00DC471B" w:rsidP="003B4C37">
      <w:pPr>
        <w:spacing w:after="0" w:line="240" w:lineRule="auto"/>
      </w:pPr>
      <w:r>
        <w:separator/>
      </w:r>
    </w:p>
  </w:endnote>
  <w:endnote w:type="continuationSeparator" w:id="0">
    <w:p w:rsidR="00DC471B" w:rsidRDefault="00DC471B"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71B" w:rsidRDefault="00DC471B" w:rsidP="003B4C37">
      <w:pPr>
        <w:spacing w:after="0" w:line="240" w:lineRule="auto"/>
      </w:pPr>
      <w:r>
        <w:separator/>
      </w:r>
    </w:p>
  </w:footnote>
  <w:footnote w:type="continuationSeparator" w:id="0">
    <w:p w:rsidR="00DC471B" w:rsidRDefault="00DC471B"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6815A5F"/>
    <w:multiLevelType w:val="hybridMultilevel"/>
    <w:tmpl w:val="8032705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AC3E6C"/>
    <w:multiLevelType w:val="hybridMultilevel"/>
    <w:tmpl w:val="A6F216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A2A4EE5"/>
    <w:multiLevelType w:val="hybridMultilevel"/>
    <w:tmpl w:val="900A371E"/>
    <w:lvl w:ilvl="0" w:tplc="9DDED980">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9E68A9"/>
    <w:multiLevelType w:val="hybridMultilevel"/>
    <w:tmpl w:val="F2A8B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1"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2"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5"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54197BD0"/>
    <w:multiLevelType w:val="hybridMultilevel"/>
    <w:tmpl w:val="6B622D9C"/>
    <w:lvl w:ilvl="0" w:tplc="898C525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13"/>
  </w:num>
  <w:num w:numId="3">
    <w:abstractNumId w:val="10"/>
  </w:num>
  <w:num w:numId="4">
    <w:abstractNumId w:val="18"/>
  </w:num>
  <w:num w:numId="5">
    <w:abstractNumId w:val="1"/>
  </w:num>
  <w:num w:numId="6">
    <w:abstractNumId w:val="14"/>
  </w:num>
  <w:num w:numId="7">
    <w:abstractNumId w:val="5"/>
  </w:num>
  <w:num w:numId="8">
    <w:abstractNumId w:val="2"/>
  </w:num>
  <w:num w:numId="9">
    <w:abstractNumId w:val="3"/>
  </w:num>
  <w:num w:numId="10">
    <w:abstractNumId w:val="4"/>
  </w:num>
  <w:num w:numId="11">
    <w:abstractNumId w:val="15"/>
  </w:num>
  <w:num w:numId="12">
    <w:abstractNumId w:val="12"/>
  </w:num>
  <w:num w:numId="13">
    <w:abstractNumId w:val="11"/>
  </w:num>
  <w:num w:numId="14">
    <w:abstractNumId w:val="0"/>
  </w:num>
  <w:num w:numId="15">
    <w:abstractNumId w:val="16"/>
  </w:num>
  <w:num w:numId="16">
    <w:abstractNumId w:val="9"/>
  </w:num>
  <w:num w:numId="17">
    <w:abstractNumId w:val="6"/>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0F9A"/>
    <w:rsid w:val="00095FDF"/>
    <w:rsid w:val="000A0885"/>
    <w:rsid w:val="000A76EF"/>
    <w:rsid w:val="000A7708"/>
    <w:rsid w:val="000C0560"/>
    <w:rsid w:val="000D4689"/>
    <w:rsid w:val="000D7AE0"/>
    <w:rsid w:val="000E316D"/>
    <w:rsid w:val="000F3DF1"/>
    <w:rsid w:val="00110294"/>
    <w:rsid w:val="00123A54"/>
    <w:rsid w:val="00125D85"/>
    <w:rsid w:val="00140718"/>
    <w:rsid w:val="00140955"/>
    <w:rsid w:val="00145616"/>
    <w:rsid w:val="00160D1D"/>
    <w:rsid w:val="0016112A"/>
    <w:rsid w:val="001670D7"/>
    <w:rsid w:val="00172D21"/>
    <w:rsid w:val="001A1DA0"/>
    <w:rsid w:val="001B58B7"/>
    <w:rsid w:val="001C1BCF"/>
    <w:rsid w:val="001D025A"/>
    <w:rsid w:val="001E1840"/>
    <w:rsid w:val="0023637F"/>
    <w:rsid w:val="0027738A"/>
    <w:rsid w:val="00293F32"/>
    <w:rsid w:val="002A66A8"/>
    <w:rsid w:val="002A6DA5"/>
    <w:rsid w:val="002B12FB"/>
    <w:rsid w:val="002B3467"/>
    <w:rsid w:val="00301A8A"/>
    <w:rsid w:val="00313EBA"/>
    <w:rsid w:val="00337948"/>
    <w:rsid w:val="003427FA"/>
    <w:rsid w:val="003543C8"/>
    <w:rsid w:val="00364C45"/>
    <w:rsid w:val="00364E3A"/>
    <w:rsid w:val="0037458E"/>
    <w:rsid w:val="003A2FF3"/>
    <w:rsid w:val="003B26B9"/>
    <w:rsid w:val="003B4C37"/>
    <w:rsid w:val="003C78E8"/>
    <w:rsid w:val="00405B8C"/>
    <w:rsid w:val="004119A7"/>
    <w:rsid w:val="0042783B"/>
    <w:rsid w:val="00437C42"/>
    <w:rsid w:val="00442010"/>
    <w:rsid w:val="0044444A"/>
    <w:rsid w:val="004B55AA"/>
    <w:rsid w:val="004B6B1E"/>
    <w:rsid w:val="004D364D"/>
    <w:rsid w:val="004E5631"/>
    <w:rsid w:val="00511CBC"/>
    <w:rsid w:val="00520268"/>
    <w:rsid w:val="0052287D"/>
    <w:rsid w:val="005261D6"/>
    <w:rsid w:val="00540FD2"/>
    <w:rsid w:val="00546A6D"/>
    <w:rsid w:val="00561D6D"/>
    <w:rsid w:val="00572DF7"/>
    <w:rsid w:val="00587BE2"/>
    <w:rsid w:val="005A6DD8"/>
    <w:rsid w:val="005C4B93"/>
    <w:rsid w:val="005C5891"/>
    <w:rsid w:val="005E003D"/>
    <w:rsid w:val="005E3B03"/>
    <w:rsid w:val="005E64BD"/>
    <w:rsid w:val="005F7C0D"/>
    <w:rsid w:val="00620875"/>
    <w:rsid w:val="0066785A"/>
    <w:rsid w:val="00677CF9"/>
    <w:rsid w:val="006B05A4"/>
    <w:rsid w:val="006B2272"/>
    <w:rsid w:val="006B7CD0"/>
    <w:rsid w:val="006C1CB9"/>
    <w:rsid w:val="006C2EC2"/>
    <w:rsid w:val="00717D6D"/>
    <w:rsid w:val="007240E1"/>
    <w:rsid w:val="0076099F"/>
    <w:rsid w:val="00771913"/>
    <w:rsid w:val="007825E2"/>
    <w:rsid w:val="00787AA2"/>
    <w:rsid w:val="00795361"/>
    <w:rsid w:val="007A3C37"/>
    <w:rsid w:val="007C73B2"/>
    <w:rsid w:val="007D1F9B"/>
    <w:rsid w:val="00845749"/>
    <w:rsid w:val="00847506"/>
    <w:rsid w:val="00847DA0"/>
    <w:rsid w:val="0085060E"/>
    <w:rsid w:val="0085179B"/>
    <w:rsid w:val="00857FCB"/>
    <w:rsid w:val="0088430C"/>
    <w:rsid w:val="008D7198"/>
    <w:rsid w:val="008F401E"/>
    <w:rsid w:val="008F4855"/>
    <w:rsid w:val="008F6221"/>
    <w:rsid w:val="008F6568"/>
    <w:rsid w:val="00904AAE"/>
    <w:rsid w:val="009267F6"/>
    <w:rsid w:val="00934921"/>
    <w:rsid w:val="00936332"/>
    <w:rsid w:val="00962771"/>
    <w:rsid w:val="00997D09"/>
    <w:rsid w:val="009C5B10"/>
    <w:rsid w:val="009D665D"/>
    <w:rsid w:val="00A12310"/>
    <w:rsid w:val="00A151E5"/>
    <w:rsid w:val="00A26582"/>
    <w:rsid w:val="00A270B1"/>
    <w:rsid w:val="00A277E7"/>
    <w:rsid w:val="00A53F29"/>
    <w:rsid w:val="00A60696"/>
    <w:rsid w:val="00A67B3D"/>
    <w:rsid w:val="00AB62C4"/>
    <w:rsid w:val="00AE22CA"/>
    <w:rsid w:val="00AE4151"/>
    <w:rsid w:val="00AE6F05"/>
    <w:rsid w:val="00AF2BC1"/>
    <w:rsid w:val="00AF71FE"/>
    <w:rsid w:val="00B2017E"/>
    <w:rsid w:val="00B50AEF"/>
    <w:rsid w:val="00B63563"/>
    <w:rsid w:val="00B81C1F"/>
    <w:rsid w:val="00BA0090"/>
    <w:rsid w:val="00BA14C9"/>
    <w:rsid w:val="00BC0B70"/>
    <w:rsid w:val="00BC2E60"/>
    <w:rsid w:val="00BD4091"/>
    <w:rsid w:val="00BF2C67"/>
    <w:rsid w:val="00C042DC"/>
    <w:rsid w:val="00C059F2"/>
    <w:rsid w:val="00C1414B"/>
    <w:rsid w:val="00C17D43"/>
    <w:rsid w:val="00C2096C"/>
    <w:rsid w:val="00C33102"/>
    <w:rsid w:val="00C41C0C"/>
    <w:rsid w:val="00C94F94"/>
    <w:rsid w:val="00CF7DC2"/>
    <w:rsid w:val="00D005D5"/>
    <w:rsid w:val="00D237A8"/>
    <w:rsid w:val="00D72DAB"/>
    <w:rsid w:val="00D76985"/>
    <w:rsid w:val="00D76DA1"/>
    <w:rsid w:val="00DC471B"/>
    <w:rsid w:val="00DD3B13"/>
    <w:rsid w:val="00DE40C1"/>
    <w:rsid w:val="00DF7952"/>
    <w:rsid w:val="00E02312"/>
    <w:rsid w:val="00E31FEF"/>
    <w:rsid w:val="00E40B87"/>
    <w:rsid w:val="00E43B64"/>
    <w:rsid w:val="00E4461A"/>
    <w:rsid w:val="00E56C1A"/>
    <w:rsid w:val="00E7037E"/>
    <w:rsid w:val="00E80F28"/>
    <w:rsid w:val="00E976D6"/>
    <w:rsid w:val="00EB742A"/>
    <w:rsid w:val="00ED494E"/>
    <w:rsid w:val="00EE398F"/>
    <w:rsid w:val="00EF1424"/>
    <w:rsid w:val="00EF36DB"/>
    <w:rsid w:val="00EF44A3"/>
    <w:rsid w:val="00F1350B"/>
    <w:rsid w:val="00F404C1"/>
    <w:rsid w:val="00F80B77"/>
    <w:rsid w:val="00F92720"/>
    <w:rsid w:val="00FA1D08"/>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EF1BB"/>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616"/>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Hyperlink">
    <w:name w:val="Hyperlink"/>
    <w:basedOn w:val="DefaultParagraphFont"/>
    <w:uiPriority w:val="99"/>
    <w:unhideWhenUsed/>
    <w:rsid w:val="00EB742A"/>
    <w:rPr>
      <w:color w:val="0563C1"/>
      <w:u w:val="single"/>
    </w:rPr>
  </w:style>
  <w:style w:type="character" w:styleId="FollowedHyperlink">
    <w:name w:val="FollowedHyperlink"/>
    <w:basedOn w:val="DefaultParagraphFont"/>
    <w:uiPriority w:val="99"/>
    <w:semiHidden/>
    <w:unhideWhenUsed/>
    <w:rsid w:val="00EB742A"/>
    <w:rPr>
      <w:color w:val="954F72" w:themeColor="followedHyperlink"/>
      <w:u w:val="single"/>
    </w:rPr>
  </w:style>
  <w:style w:type="character" w:styleId="UnresolvedMention">
    <w:name w:val="Unresolved Mention"/>
    <w:basedOn w:val="DefaultParagraphFont"/>
    <w:uiPriority w:val="99"/>
    <w:semiHidden/>
    <w:unhideWhenUsed/>
    <w:rsid w:val="00EB742A"/>
    <w:rPr>
      <w:color w:val="605E5C"/>
      <w:shd w:val="clear" w:color="auto" w:fill="E1DFDD"/>
    </w:rPr>
  </w:style>
  <w:style w:type="paragraph" w:styleId="NoSpacing">
    <w:name w:val="No Spacing"/>
    <w:uiPriority w:val="99"/>
    <w:qFormat/>
    <w:rsid w:val="00E31FEF"/>
    <w:pPr>
      <w:spacing w:after="0" w:line="240" w:lineRule="auto"/>
    </w:pPr>
    <w:rPr>
      <w:rFonts w:ascii="Calibri" w:eastAsia="Calibri" w:hAnsi="Calibri"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269604">
      <w:bodyDiv w:val="1"/>
      <w:marLeft w:val="0"/>
      <w:marRight w:val="0"/>
      <w:marTop w:val="0"/>
      <w:marBottom w:val="0"/>
      <w:divBdr>
        <w:top w:val="none" w:sz="0" w:space="0" w:color="auto"/>
        <w:left w:val="none" w:sz="0" w:space="0" w:color="auto"/>
        <w:bottom w:val="none" w:sz="0" w:space="0" w:color="auto"/>
        <w:right w:val="none" w:sz="0" w:space="0" w:color="auto"/>
      </w:divBdr>
    </w:div>
    <w:div w:id="48185213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992366912">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2021-01-06T13:28:00Z</cp:lastPrinted>
  <dcterms:created xsi:type="dcterms:W3CDTF">2022-01-26T11:18:00Z</dcterms:created>
  <dcterms:modified xsi:type="dcterms:W3CDTF">2022-01-26T11:56:00Z</dcterms:modified>
</cp:coreProperties>
</file>