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F56AF1" w14:textId="77777777" w:rsidR="00D523D8" w:rsidRDefault="00D523D8" w:rsidP="00110C3F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14:paraId="257B2F08" w14:textId="0EE9A897" w:rsidR="006B3515" w:rsidRDefault="007B3E87" w:rsidP="00110C3F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>COMUNICAT</w:t>
      </w:r>
      <w:r w:rsidR="006B3515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DE PRESĂ</w:t>
      </w:r>
    </w:p>
    <w:p w14:paraId="6579DB94" w14:textId="77777777" w:rsidR="00D523D8" w:rsidRDefault="00F31A08" w:rsidP="00D523D8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 xml:space="preserve">ANRE </w:t>
      </w:r>
      <w:r w:rsidR="00A243B2">
        <w:rPr>
          <w:rFonts w:ascii="Times New Roman" w:hAnsi="Times New Roman"/>
          <w:b/>
          <w:bCs/>
          <w:sz w:val="24"/>
          <w:szCs w:val="24"/>
          <w:lang w:eastAsia="ro-RO"/>
        </w:rPr>
        <w:t xml:space="preserve">a </w:t>
      </w:r>
      <w:r w:rsidR="008C300F">
        <w:rPr>
          <w:rFonts w:ascii="Times New Roman" w:hAnsi="Times New Roman"/>
          <w:b/>
          <w:bCs/>
          <w:sz w:val="24"/>
          <w:szCs w:val="24"/>
          <w:lang w:eastAsia="ro-RO"/>
        </w:rPr>
        <w:t>aprob</w:t>
      </w:r>
      <w:r w:rsidR="00A243B2">
        <w:rPr>
          <w:rFonts w:ascii="Times New Roman" w:hAnsi="Times New Roman"/>
          <w:b/>
          <w:bCs/>
          <w:sz w:val="24"/>
          <w:szCs w:val="24"/>
          <w:lang w:eastAsia="ro-RO"/>
        </w:rPr>
        <w:t>at</w:t>
      </w:r>
      <w:r>
        <w:rPr>
          <w:rFonts w:ascii="Times New Roman" w:hAnsi="Times New Roman"/>
          <w:b/>
          <w:bCs/>
          <w:sz w:val="24"/>
          <w:szCs w:val="24"/>
          <w:lang w:eastAsia="ro-RO"/>
        </w:rPr>
        <w:t xml:space="preserve"> </w:t>
      </w:r>
      <w:r w:rsidR="00A243B2">
        <w:rPr>
          <w:rFonts w:ascii="Times New Roman" w:hAnsi="Times New Roman"/>
          <w:b/>
          <w:bCs/>
          <w:sz w:val="24"/>
          <w:szCs w:val="24"/>
          <w:lang w:eastAsia="ro-RO"/>
        </w:rPr>
        <w:t xml:space="preserve">noul </w:t>
      </w:r>
      <w:r w:rsidR="008C300F" w:rsidRPr="008C300F">
        <w:rPr>
          <w:rFonts w:ascii="Times New Roman" w:hAnsi="Times New Roman"/>
          <w:b/>
          <w:sz w:val="24"/>
          <w:szCs w:val="24"/>
          <w:lang w:eastAsia="ro-RO"/>
        </w:rPr>
        <w:t>cadru organizat de contractare a energiei electrice</w:t>
      </w:r>
      <w:r w:rsidR="00D523D8">
        <w:rPr>
          <w:rFonts w:ascii="Times New Roman" w:hAnsi="Times New Roman"/>
          <w:b/>
          <w:sz w:val="24"/>
          <w:szCs w:val="24"/>
          <w:lang w:eastAsia="ro-RO"/>
        </w:rPr>
        <w:t xml:space="preserve"> </w:t>
      </w:r>
    </w:p>
    <w:p w14:paraId="01C7FE7B" w14:textId="6FF357BD" w:rsidR="00D938FD" w:rsidRPr="005919A6" w:rsidRDefault="008C300F" w:rsidP="00D523D8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  <w:lang w:eastAsia="ro-RO"/>
        </w:rPr>
      </w:pPr>
      <w:r w:rsidRPr="008C300F">
        <w:rPr>
          <w:rFonts w:ascii="Times New Roman" w:hAnsi="Times New Roman"/>
          <w:b/>
          <w:sz w:val="24"/>
          <w:szCs w:val="24"/>
          <w:lang w:eastAsia="ro-RO"/>
        </w:rPr>
        <w:t xml:space="preserve">de către </w:t>
      </w:r>
      <w:proofErr w:type="spellStart"/>
      <w:r w:rsidRPr="008C300F">
        <w:rPr>
          <w:rFonts w:ascii="Times New Roman" w:hAnsi="Times New Roman"/>
          <w:b/>
          <w:sz w:val="24"/>
          <w:szCs w:val="24"/>
          <w:lang w:eastAsia="ro-RO"/>
        </w:rPr>
        <w:t>clienţii</w:t>
      </w:r>
      <w:proofErr w:type="spellEnd"/>
      <w:r w:rsidRPr="008C300F">
        <w:rPr>
          <w:rFonts w:ascii="Times New Roman" w:hAnsi="Times New Roman"/>
          <w:b/>
          <w:sz w:val="24"/>
          <w:szCs w:val="24"/>
          <w:lang w:eastAsia="ro-RO"/>
        </w:rPr>
        <w:t xml:space="preserve"> finali mari</w:t>
      </w:r>
    </w:p>
    <w:p w14:paraId="1BB2754B" w14:textId="77777777" w:rsidR="00D523D8" w:rsidRDefault="00D523D8" w:rsidP="00506A10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23C6D563" w14:textId="46148155" w:rsidR="0003524A" w:rsidRPr="00E22751" w:rsidRDefault="00D938FD" w:rsidP="00506A10">
      <w:pPr>
        <w:spacing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D938FD">
        <w:rPr>
          <w:rFonts w:ascii="Times New Roman" w:hAnsi="Times New Roman"/>
          <w:sz w:val="24"/>
          <w:szCs w:val="24"/>
        </w:rPr>
        <w:t>În</w:t>
      </w:r>
      <w:r w:rsidR="00701442" w:rsidRPr="00D938FD">
        <w:rPr>
          <w:rFonts w:ascii="Times New Roman" w:hAnsi="Times New Roman"/>
          <w:sz w:val="24"/>
          <w:szCs w:val="24"/>
        </w:rPr>
        <w:t xml:space="preserve"> ședința Comitetului </w:t>
      </w:r>
      <w:r w:rsidR="00701442">
        <w:rPr>
          <w:rFonts w:ascii="Times New Roman" w:hAnsi="Times New Roman"/>
          <w:sz w:val="24"/>
          <w:szCs w:val="24"/>
        </w:rPr>
        <w:t xml:space="preserve">de Reglementare </w:t>
      </w:r>
      <w:r w:rsidR="00CF1B2D">
        <w:rPr>
          <w:rFonts w:ascii="Times New Roman" w:hAnsi="Times New Roman"/>
          <w:sz w:val="24"/>
          <w:szCs w:val="24"/>
        </w:rPr>
        <w:t xml:space="preserve">din </w:t>
      </w:r>
      <w:r w:rsidR="00701442">
        <w:rPr>
          <w:rFonts w:ascii="Times New Roman" w:hAnsi="Times New Roman"/>
          <w:sz w:val="24"/>
          <w:szCs w:val="24"/>
        </w:rPr>
        <w:t xml:space="preserve">data de </w:t>
      </w:r>
      <w:r w:rsidR="008C300F">
        <w:rPr>
          <w:rFonts w:ascii="Times New Roman" w:hAnsi="Times New Roman"/>
          <w:sz w:val="24"/>
          <w:szCs w:val="24"/>
        </w:rPr>
        <w:t>31</w:t>
      </w:r>
      <w:r w:rsidR="00701442">
        <w:rPr>
          <w:rFonts w:ascii="Times New Roman" w:hAnsi="Times New Roman"/>
          <w:sz w:val="24"/>
          <w:szCs w:val="24"/>
        </w:rPr>
        <w:t>.0</w:t>
      </w:r>
      <w:r w:rsidR="000E1F15">
        <w:rPr>
          <w:rFonts w:ascii="Times New Roman" w:hAnsi="Times New Roman"/>
          <w:sz w:val="24"/>
          <w:szCs w:val="24"/>
        </w:rPr>
        <w:t>3</w:t>
      </w:r>
      <w:r w:rsidR="00701442">
        <w:rPr>
          <w:rFonts w:ascii="Times New Roman" w:hAnsi="Times New Roman"/>
          <w:sz w:val="24"/>
          <w:szCs w:val="24"/>
        </w:rPr>
        <w:t>.2022 a fost aprobat</w:t>
      </w:r>
      <w:r>
        <w:rPr>
          <w:rFonts w:ascii="Times New Roman" w:hAnsi="Times New Roman"/>
          <w:sz w:val="24"/>
          <w:szCs w:val="24"/>
        </w:rPr>
        <w:t xml:space="preserve"> </w:t>
      </w:r>
      <w:r w:rsidR="0003524A" w:rsidRPr="00E22751">
        <w:rPr>
          <w:rFonts w:ascii="Times New Roman" w:hAnsi="Times New Roman"/>
          <w:bCs/>
          <w:i/>
          <w:sz w:val="24"/>
          <w:szCs w:val="24"/>
          <w:lang w:eastAsia="ro-RO"/>
        </w:rPr>
        <w:t>Ordinul</w:t>
      </w:r>
      <w:r>
        <w:rPr>
          <w:rFonts w:ascii="Times New Roman" w:hAnsi="Times New Roman"/>
          <w:bCs/>
          <w:i/>
          <w:sz w:val="24"/>
          <w:szCs w:val="24"/>
          <w:lang w:eastAsia="ro-RO"/>
        </w:rPr>
        <w:t xml:space="preserve"> preşedintelui ANRE</w:t>
      </w:r>
      <w:r w:rsidR="008C300F">
        <w:rPr>
          <w:rFonts w:ascii="Times New Roman" w:hAnsi="Times New Roman"/>
          <w:bCs/>
          <w:i/>
          <w:sz w:val="24"/>
          <w:szCs w:val="24"/>
          <w:lang w:eastAsia="ro-RO"/>
        </w:rPr>
        <w:t xml:space="preserve"> nr. 65/31</w:t>
      </w:r>
      <w:r w:rsidR="0003524A" w:rsidRPr="00E22751">
        <w:rPr>
          <w:rFonts w:ascii="Times New Roman" w:hAnsi="Times New Roman"/>
          <w:bCs/>
          <w:i/>
          <w:sz w:val="24"/>
          <w:szCs w:val="24"/>
          <w:lang w:eastAsia="ro-RO"/>
        </w:rPr>
        <w:t xml:space="preserve">.03.2022 </w:t>
      </w:r>
      <w:r w:rsidR="008C300F" w:rsidRPr="008C300F">
        <w:rPr>
          <w:rFonts w:ascii="Times New Roman" w:hAnsi="Times New Roman"/>
          <w:bCs/>
          <w:i/>
          <w:sz w:val="24"/>
          <w:szCs w:val="24"/>
          <w:lang w:eastAsia="ro-RO"/>
        </w:rPr>
        <w:t>pentru aprobarea Regulamentului privind cadrul organizat de contractare a energiei electrice de către clienţii finali mari</w:t>
      </w:r>
      <w:r w:rsidR="0003524A" w:rsidRPr="00E22751">
        <w:rPr>
          <w:rFonts w:ascii="Times New Roman" w:hAnsi="Times New Roman"/>
          <w:bCs/>
          <w:sz w:val="24"/>
          <w:szCs w:val="24"/>
          <w:lang w:eastAsia="ro-RO"/>
        </w:rPr>
        <w:t xml:space="preserve">. </w:t>
      </w:r>
    </w:p>
    <w:p w14:paraId="44E7BE35" w14:textId="477EE416" w:rsidR="00D33E9F" w:rsidRDefault="00A243B2" w:rsidP="00506A10">
      <w:pPr>
        <w:spacing w:line="240" w:lineRule="auto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>
        <w:rPr>
          <w:rFonts w:ascii="Times New Roman" w:hAnsi="Times New Roman"/>
          <w:bCs/>
          <w:sz w:val="24"/>
          <w:szCs w:val="24"/>
          <w:lang w:eastAsia="ro-RO"/>
        </w:rPr>
        <w:tab/>
      </w:r>
      <w:r w:rsidR="008C300F">
        <w:rPr>
          <w:rFonts w:ascii="Times New Roman" w:hAnsi="Times New Roman"/>
          <w:bCs/>
          <w:sz w:val="24"/>
          <w:szCs w:val="24"/>
          <w:lang w:eastAsia="ro-RO"/>
        </w:rPr>
        <w:t xml:space="preserve">Prezentul </w:t>
      </w:r>
      <w:r w:rsidR="008C300F" w:rsidRPr="008C300F">
        <w:rPr>
          <w:rFonts w:ascii="Times New Roman" w:hAnsi="Times New Roman"/>
          <w:bCs/>
          <w:sz w:val="24"/>
          <w:szCs w:val="24"/>
          <w:lang w:eastAsia="ro-RO"/>
        </w:rPr>
        <w:t>ordin are în vedere simplificarea cadrului organizat de contractare a energiei electrice pentru clienţii finali mari de energie electrică</w:t>
      </w:r>
      <w:r w:rsidR="008C300F">
        <w:rPr>
          <w:rFonts w:ascii="Times New Roman" w:hAnsi="Times New Roman"/>
          <w:bCs/>
          <w:sz w:val="24"/>
          <w:szCs w:val="24"/>
          <w:lang w:eastAsia="ro-RO"/>
        </w:rPr>
        <w:t xml:space="preserve">, noile reguli </w:t>
      </w:r>
      <w:r w:rsidR="008C300F" w:rsidRPr="008C300F">
        <w:rPr>
          <w:rFonts w:ascii="Times New Roman" w:hAnsi="Times New Roman"/>
          <w:bCs/>
          <w:sz w:val="24"/>
          <w:szCs w:val="24"/>
          <w:lang w:eastAsia="ro-RO"/>
        </w:rPr>
        <w:t>aduc</w:t>
      </w:r>
      <w:r w:rsidR="00506A10">
        <w:rPr>
          <w:rFonts w:ascii="Times New Roman" w:hAnsi="Times New Roman"/>
          <w:bCs/>
          <w:sz w:val="24"/>
          <w:szCs w:val="24"/>
          <w:lang w:eastAsia="ro-RO"/>
        </w:rPr>
        <w:t>ând</w:t>
      </w:r>
      <w:r w:rsidR="008C300F" w:rsidRPr="008C300F">
        <w:rPr>
          <w:rFonts w:ascii="Times New Roman" w:hAnsi="Times New Roman"/>
          <w:bCs/>
          <w:sz w:val="24"/>
          <w:szCs w:val="24"/>
          <w:lang w:eastAsia="ro-RO"/>
        </w:rPr>
        <w:t xml:space="preserve"> un beneficiu pieţei de energie electrică, prin crearea unui cadru de tranzacţionare</w:t>
      </w:r>
      <w:r>
        <w:rPr>
          <w:rFonts w:ascii="Times New Roman" w:hAnsi="Times New Roman"/>
          <w:bCs/>
          <w:sz w:val="24"/>
          <w:szCs w:val="24"/>
          <w:lang w:eastAsia="ro-RO"/>
        </w:rPr>
        <w:t xml:space="preserve"> simplificat și eficientizat,</w:t>
      </w:r>
      <w:r w:rsidR="008C300F" w:rsidRPr="008C300F">
        <w:rPr>
          <w:rFonts w:ascii="Times New Roman" w:hAnsi="Times New Roman"/>
          <w:bCs/>
          <w:sz w:val="24"/>
          <w:szCs w:val="24"/>
          <w:lang w:eastAsia="ro-RO"/>
        </w:rPr>
        <w:t xml:space="preserve"> care răspunde nevoii marilor consumatori finali de a încheia contracte de energie electrică pe termen lung.</w:t>
      </w:r>
      <w:r w:rsidR="008C300F" w:rsidRPr="008C300F">
        <w:t xml:space="preserve"> </w:t>
      </w:r>
      <w:r w:rsidR="00D33E9F" w:rsidRPr="00CF6672">
        <w:rPr>
          <w:rFonts w:ascii="Times New Roman" w:hAnsi="Times New Roman"/>
          <w:sz w:val="24"/>
          <w:szCs w:val="24"/>
        </w:rPr>
        <w:t>La nivelul anului 2020, consumul clienţi</w:t>
      </w:r>
      <w:r w:rsidR="00A85F48">
        <w:rPr>
          <w:rFonts w:ascii="Times New Roman" w:hAnsi="Times New Roman"/>
          <w:sz w:val="24"/>
          <w:szCs w:val="24"/>
        </w:rPr>
        <w:t>lor</w:t>
      </w:r>
      <w:r w:rsidR="00D33E9F" w:rsidRPr="00CF6672">
        <w:rPr>
          <w:rFonts w:ascii="Times New Roman" w:hAnsi="Times New Roman"/>
          <w:sz w:val="24"/>
          <w:szCs w:val="24"/>
        </w:rPr>
        <w:t xml:space="preserve"> finali</w:t>
      </w:r>
      <w:r w:rsidR="00A85F48">
        <w:rPr>
          <w:rFonts w:ascii="Times New Roman" w:hAnsi="Times New Roman"/>
          <w:sz w:val="24"/>
          <w:szCs w:val="24"/>
        </w:rPr>
        <w:t xml:space="preserve"> mari</w:t>
      </w:r>
      <w:r w:rsidR="00D33E9F">
        <w:rPr>
          <w:rFonts w:ascii="Times New Roman" w:hAnsi="Times New Roman"/>
          <w:sz w:val="24"/>
          <w:szCs w:val="24"/>
        </w:rPr>
        <w:t xml:space="preserve"> (în număr de 65)</w:t>
      </w:r>
      <w:r w:rsidR="00D33E9F" w:rsidRPr="00CF6672">
        <w:rPr>
          <w:rFonts w:ascii="Times New Roman" w:hAnsi="Times New Roman"/>
          <w:sz w:val="24"/>
          <w:szCs w:val="24"/>
        </w:rPr>
        <w:t xml:space="preserve"> a reprezentat aprox. 36% din consumul anual al clienţilor </w:t>
      </w:r>
      <w:r w:rsidR="00A85F48">
        <w:rPr>
          <w:rFonts w:ascii="Times New Roman" w:hAnsi="Times New Roman"/>
          <w:sz w:val="24"/>
          <w:szCs w:val="24"/>
        </w:rPr>
        <w:t xml:space="preserve">finali </w:t>
      </w:r>
      <w:r w:rsidR="00D33E9F" w:rsidRPr="00CF6672">
        <w:rPr>
          <w:rFonts w:ascii="Times New Roman" w:hAnsi="Times New Roman"/>
          <w:sz w:val="24"/>
          <w:szCs w:val="24"/>
        </w:rPr>
        <w:t>noncasnici</w:t>
      </w:r>
      <w:r w:rsidR="00A85F48">
        <w:rPr>
          <w:rFonts w:ascii="Times New Roman" w:hAnsi="Times New Roman"/>
          <w:sz w:val="24"/>
          <w:szCs w:val="24"/>
        </w:rPr>
        <w:t>.</w:t>
      </w:r>
    </w:p>
    <w:p w14:paraId="5D590318" w14:textId="2A1B1785" w:rsidR="008C300F" w:rsidRPr="008C300F" w:rsidRDefault="00A243B2" w:rsidP="00506A10">
      <w:pPr>
        <w:spacing w:line="240" w:lineRule="auto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>
        <w:rPr>
          <w:rFonts w:ascii="Times New Roman" w:hAnsi="Times New Roman"/>
          <w:bCs/>
          <w:sz w:val="24"/>
          <w:szCs w:val="24"/>
          <w:lang w:eastAsia="ro-RO"/>
        </w:rPr>
        <w:tab/>
        <w:t>P</w:t>
      </w:r>
      <w:r w:rsidR="008C300F" w:rsidRPr="008C300F">
        <w:rPr>
          <w:rFonts w:ascii="Times New Roman" w:hAnsi="Times New Roman"/>
          <w:bCs/>
          <w:sz w:val="24"/>
          <w:szCs w:val="24"/>
          <w:lang w:eastAsia="ro-RO"/>
        </w:rPr>
        <w:t xml:space="preserve">rincipalele </w:t>
      </w:r>
      <w:r w:rsidR="008C300F">
        <w:rPr>
          <w:rFonts w:ascii="Times New Roman" w:hAnsi="Times New Roman"/>
          <w:bCs/>
          <w:sz w:val="24"/>
          <w:szCs w:val="24"/>
          <w:lang w:eastAsia="ro-RO"/>
        </w:rPr>
        <w:t>reguli</w:t>
      </w:r>
      <w:r w:rsidR="008C300F" w:rsidRPr="008C300F">
        <w:rPr>
          <w:rFonts w:ascii="Times New Roman" w:hAnsi="Times New Roman"/>
          <w:bCs/>
          <w:sz w:val="24"/>
          <w:szCs w:val="24"/>
          <w:lang w:eastAsia="ro-RO"/>
        </w:rPr>
        <w:t xml:space="preserve"> care se aplică pieţei marilor consumatori </w:t>
      </w:r>
      <w:r>
        <w:rPr>
          <w:rFonts w:ascii="Times New Roman" w:hAnsi="Times New Roman"/>
          <w:bCs/>
          <w:sz w:val="24"/>
          <w:szCs w:val="24"/>
          <w:lang w:eastAsia="ro-RO"/>
        </w:rPr>
        <w:t xml:space="preserve">potrivit noului regulament </w:t>
      </w:r>
      <w:r w:rsidR="008C300F" w:rsidRPr="008C300F">
        <w:rPr>
          <w:rFonts w:ascii="Times New Roman" w:hAnsi="Times New Roman"/>
          <w:bCs/>
          <w:sz w:val="24"/>
          <w:szCs w:val="24"/>
          <w:lang w:eastAsia="ro-RO"/>
        </w:rPr>
        <w:t>sunt următoarele:</w:t>
      </w:r>
    </w:p>
    <w:p w14:paraId="56CDE01D" w14:textId="77777777" w:rsidR="00D523D8" w:rsidRPr="00D523D8" w:rsidRDefault="00506A10" w:rsidP="00BB4739">
      <w:pPr>
        <w:pStyle w:val="ListParagraph"/>
        <w:numPr>
          <w:ilvl w:val="0"/>
          <w:numId w:val="29"/>
        </w:numPr>
        <w:spacing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D523D8">
        <w:rPr>
          <w:rFonts w:ascii="Times New Roman" w:hAnsi="Times New Roman"/>
          <w:bCs/>
          <w:sz w:val="24"/>
          <w:szCs w:val="24"/>
          <w:lang w:eastAsia="ro-RO"/>
        </w:rPr>
        <w:t>participanții</w:t>
      </w:r>
      <w:r w:rsidR="008C300F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la piața clienților finali mari</w:t>
      </w:r>
      <w:r w:rsidRPr="00D523D8">
        <w:rPr>
          <w:rFonts w:ascii="Times New Roman" w:hAnsi="Times New Roman"/>
          <w:bCs/>
          <w:sz w:val="24"/>
          <w:szCs w:val="24"/>
          <w:lang w:val="fr-FR" w:eastAsia="ro-RO"/>
        </w:rPr>
        <w:t xml:space="preserve"> </w:t>
      </w:r>
      <w:proofErr w:type="spellStart"/>
      <w:r w:rsidR="00A243B2" w:rsidRPr="00D523D8">
        <w:rPr>
          <w:rFonts w:ascii="Times New Roman" w:hAnsi="Times New Roman"/>
          <w:bCs/>
          <w:sz w:val="24"/>
          <w:szCs w:val="24"/>
          <w:lang w:val="fr-FR" w:eastAsia="ro-RO"/>
        </w:rPr>
        <w:t>în</w:t>
      </w:r>
      <w:proofErr w:type="spellEnd"/>
      <w:r w:rsidR="00A243B2" w:rsidRPr="00D523D8">
        <w:rPr>
          <w:rFonts w:ascii="Times New Roman" w:hAnsi="Times New Roman"/>
          <w:bCs/>
          <w:sz w:val="24"/>
          <w:szCs w:val="24"/>
          <w:lang w:val="fr-FR" w:eastAsia="ro-RO"/>
        </w:rPr>
        <w:t xml:space="preserve"> </w:t>
      </w:r>
      <w:proofErr w:type="spellStart"/>
      <w:r w:rsidR="00A243B2" w:rsidRPr="00D523D8">
        <w:rPr>
          <w:rFonts w:ascii="Times New Roman" w:hAnsi="Times New Roman"/>
          <w:bCs/>
          <w:sz w:val="24"/>
          <w:szCs w:val="24"/>
          <w:lang w:val="fr-FR" w:eastAsia="ro-RO"/>
        </w:rPr>
        <w:t>calitate</w:t>
      </w:r>
      <w:proofErr w:type="spellEnd"/>
      <w:r w:rsidR="00A243B2" w:rsidRPr="00D523D8">
        <w:rPr>
          <w:rFonts w:ascii="Times New Roman" w:hAnsi="Times New Roman"/>
          <w:bCs/>
          <w:sz w:val="24"/>
          <w:szCs w:val="24"/>
          <w:lang w:val="fr-FR" w:eastAsia="ro-RO"/>
        </w:rPr>
        <w:t xml:space="preserve"> de </w:t>
      </w:r>
      <w:proofErr w:type="spellStart"/>
      <w:r w:rsidR="00A243B2" w:rsidRPr="00D523D8">
        <w:rPr>
          <w:rFonts w:ascii="Times New Roman" w:hAnsi="Times New Roman"/>
          <w:bCs/>
          <w:sz w:val="24"/>
          <w:szCs w:val="24"/>
          <w:lang w:val="fr-FR" w:eastAsia="ro-RO"/>
        </w:rPr>
        <w:t>vânzători</w:t>
      </w:r>
      <w:proofErr w:type="spellEnd"/>
      <w:r w:rsidR="00A243B2" w:rsidRPr="00D523D8">
        <w:rPr>
          <w:rFonts w:ascii="Times New Roman" w:hAnsi="Times New Roman"/>
          <w:bCs/>
          <w:sz w:val="24"/>
          <w:szCs w:val="24"/>
          <w:lang w:val="fr-FR" w:eastAsia="ro-RO"/>
        </w:rPr>
        <w:t xml:space="preserve"> de </w:t>
      </w:r>
      <w:proofErr w:type="spellStart"/>
      <w:r w:rsidR="00A243B2" w:rsidRPr="00D523D8">
        <w:rPr>
          <w:rFonts w:ascii="Times New Roman" w:hAnsi="Times New Roman"/>
          <w:bCs/>
          <w:sz w:val="24"/>
          <w:szCs w:val="24"/>
          <w:lang w:val="fr-FR" w:eastAsia="ro-RO"/>
        </w:rPr>
        <w:t>energie</w:t>
      </w:r>
      <w:proofErr w:type="spellEnd"/>
      <w:r w:rsidR="00A243B2" w:rsidRPr="00D523D8">
        <w:rPr>
          <w:rFonts w:ascii="Times New Roman" w:hAnsi="Times New Roman"/>
          <w:bCs/>
          <w:sz w:val="24"/>
          <w:szCs w:val="24"/>
          <w:lang w:val="fr-FR" w:eastAsia="ro-RO"/>
        </w:rPr>
        <w:t xml:space="preserve"> </w:t>
      </w:r>
      <w:proofErr w:type="spellStart"/>
      <w:r w:rsidR="00A243B2" w:rsidRPr="00D523D8">
        <w:rPr>
          <w:rFonts w:ascii="Times New Roman" w:hAnsi="Times New Roman"/>
          <w:bCs/>
          <w:sz w:val="24"/>
          <w:szCs w:val="24"/>
          <w:lang w:val="fr-FR" w:eastAsia="ro-RO"/>
        </w:rPr>
        <w:t>electrică</w:t>
      </w:r>
      <w:proofErr w:type="spellEnd"/>
      <w:r w:rsidR="00A243B2" w:rsidRPr="00D523D8">
        <w:rPr>
          <w:rFonts w:ascii="Times New Roman" w:hAnsi="Times New Roman"/>
          <w:bCs/>
          <w:sz w:val="24"/>
          <w:szCs w:val="24"/>
          <w:lang w:val="fr-FR" w:eastAsia="ro-RO"/>
        </w:rPr>
        <w:t xml:space="preserve"> </w:t>
      </w:r>
      <w:proofErr w:type="spellStart"/>
      <w:r w:rsidRPr="00D523D8">
        <w:rPr>
          <w:rFonts w:ascii="Times New Roman" w:hAnsi="Times New Roman"/>
          <w:bCs/>
          <w:sz w:val="24"/>
          <w:szCs w:val="24"/>
          <w:lang w:val="fr-FR" w:eastAsia="ro-RO"/>
        </w:rPr>
        <w:t>sunt</w:t>
      </w:r>
      <w:proofErr w:type="spellEnd"/>
      <w:r w:rsidR="008C300F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producătorii, 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>precum și operatorii</w:t>
      </w:r>
      <w:r w:rsidR="008C300F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de servicii de stocare care vând energie electrică stocată, care pot participa direct sau prin agregare</w:t>
      </w:r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>,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iar în calitate de cumpărători </w:t>
      </w:r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sunt </w:t>
      </w:r>
      <w:proofErr w:type="spellStart"/>
      <w:r w:rsidRPr="00D523D8">
        <w:rPr>
          <w:rFonts w:ascii="Times New Roman" w:hAnsi="Times New Roman"/>
          <w:bCs/>
          <w:sz w:val="24"/>
          <w:szCs w:val="24"/>
          <w:lang w:eastAsia="ro-RO"/>
        </w:rPr>
        <w:t>clienţii</w:t>
      </w:r>
      <w:proofErr w:type="spellEnd"/>
      <w:r w:rsidR="008C300F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finali mari de energie electrică, care pot participa direct sau prin agregare</w:t>
      </w:r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>,</w:t>
      </w:r>
      <w:r w:rsidR="008C300F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</w:t>
      </w:r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operatorul de transport </w:t>
      </w:r>
      <w:proofErr w:type="spellStart"/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>şi</w:t>
      </w:r>
      <w:proofErr w:type="spellEnd"/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de sistem </w:t>
      </w:r>
      <w:proofErr w:type="spellStart"/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>şi</w:t>
      </w:r>
      <w:proofErr w:type="spellEnd"/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operatorii de </w:t>
      </w:r>
      <w:proofErr w:type="spellStart"/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>distribuţie</w:t>
      </w:r>
      <w:proofErr w:type="spellEnd"/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, participarea acestora la </w:t>
      </w:r>
      <w:proofErr w:type="spellStart"/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>piaţă</w:t>
      </w:r>
      <w:proofErr w:type="spellEnd"/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fiind destinată exclusiv </w:t>
      </w:r>
      <w:proofErr w:type="spellStart"/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>achiziţionării</w:t>
      </w:r>
      <w:proofErr w:type="spellEnd"/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consumului propriu tehnologic</w:t>
      </w:r>
      <w:r w:rsidR="00A243B2" w:rsidRPr="00D523D8">
        <w:rPr>
          <w:rFonts w:ascii="Times New Roman" w:hAnsi="Times New Roman"/>
          <w:bCs/>
          <w:sz w:val="24"/>
          <w:szCs w:val="24"/>
          <w:lang w:val="en-GB" w:eastAsia="ro-RO"/>
        </w:rPr>
        <w:t>;</w:t>
      </w:r>
    </w:p>
    <w:p w14:paraId="1D63A76A" w14:textId="77777777" w:rsidR="00D523D8" w:rsidRDefault="00506A10" w:rsidP="00506A10">
      <w:pPr>
        <w:pStyle w:val="ListParagraph"/>
        <w:numPr>
          <w:ilvl w:val="0"/>
          <w:numId w:val="29"/>
        </w:numPr>
        <w:spacing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D523D8">
        <w:rPr>
          <w:rFonts w:ascii="Times New Roman" w:hAnsi="Times New Roman"/>
          <w:bCs/>
          <w:sz w:val="24"/>
          <w:szCs w:val="24"/>
          <w:lang w:eastAsia="ro-RO"/>
        </w:rPr>
        <w:t>operatorul</w:t>
      </w:r>
      <w:r w:rsidR="008C300F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</w:t>
      </w:r>
      <w:proofErr w:type="spellStart"/>
      <w:r w:rsidR="008C300F" w:rsidRPr="00D523D8">
        <w:rPr>
          <w:rFonts w:ascii="Times New Roman" w:hAnsi="Times New Roman"/>
          <w:bCs/>
          <w:sz w:val="24"/>
          <w:szCs w:val="24"/>
          <w:lang w:eastAsia="ro-RO"/>
        </w:rPr>
        <w:t>pieţei</w:t>
      </w:r>
      <w:proofErr w:type="spellEnd"/>
      <w:r w:rsidR="008C300F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de energie electri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că pentru clienţii finali mari </w:t>
      </w:r>
      <w:r w:rsidR="008C300F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se poate constitui 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opţional </w:t>
      </w:r>
      <w:r w:rsidR="008C300F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ca şi contraparte pentru participanţii la piaţa de energie electrică pentru </w:t>
      </w:r>
      <w:proofErr w:type="spellStart"/>
      <w:r w:rsidR="008C300F" w:rsidRPr="00D523D8">
        <w:rPr>
          <w:rFonts w:ascii="Times New Roman" w:hAnsi="Times New Roman"/>
          <w:bCs/>
          <w:sz w:val="24"/>
          <w:szCs w:val="24"/>
          <w:lang w:eastAsia="ro-RO"/>
        </w:rPr>
        <w:t>clienţii</w:t>
      </w:r>
      <w:proofErr w:type="spellEnd"/>
      <w:r w:rsidR="008C300F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finali mari</w:t>
      </w:r>
      <w:r w:rsidR="00D523D8">
        <w:rPr>
          <w:rFonts w:ascii="Times New Roman" w:hAnsi="Times New Roman"/>
          <w:bCs/>
          <w:sz w:val="24"/>
          <w:szCs w:val="24"/>
          <w:lang w:eastAsia="ro-RO"/>
        </w:rPr>
        <w:t>;</w:t>
      </w:r>
    </w:p>
    <w:p w14:paraId="60BF70FD" w14:textId="503E4F93" w:rsidR="00D523D8" w:rsidRDefault="008C300F" w:rsidP="00B31A7E">
      <w:pPr>
        <w:pStyle w:val="ListParagraph"/>
        <w:numPr>
          <w:ilvl w:val="0"/>
          <w:numId w:val="29"/>
        </w:numPr>
        <w:spacing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D523D8">
        <w:rPr>
          <w:rFonts w:ascii="Times New Roman" w:hAnsi="Times New Roman"/>
          <w:bCs/>
          <w:sz w:val="24"/>
          <w:szCs w:val="24"/>
          <w:lang w:eastAsia="ro-RO"/>
        </w:rPr>
        <w:t>puter</w:t>
      </w:r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>ea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medi</w:t>
      </w:r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>e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pe interval de decontare </w:t>
      </w:r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diminuată 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>de la 10 MW la 5 MW, pentru o profilare mai bună</w:t>
      </w:r>
      <w:r w:rsidR="00506A10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a ofertelor </w:t>
      </w:r>
      <w:proofErr w:type="spellStart"/>
      <w:r w:rsidR="00506A10" w:rsidRPr="00D523D8">
        <w:rPr>
          <w:rFonts w:ascii="Times New Roman" w:hAnsi="Times New Roman"/>
          <w:bCs/>
          <w:sz w:val="24"/>
          <w:szCs w:val="24"/>
          <w:lang w:eastAsia="ro-RO"/>
        </w:rPr>
        <w:t>clienţilor</w:t>
      </w:r>
      <w:proofErr w:type="spellEnd"/>
      <w:r w:rsidR="00506A10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finali</w:t>
      </w:r>
      <w:r w:rsidR="00D523D8">
        <w:rPr>
          <w:rFonts w:ascii="Times New Roman" w:hAnsi="Times New Roman"/>
          <w:bCs/>
          <w:sz w:val="24"/>
          <w:szCs w:val="24"/>
          <w:lang w:eastAsia="ro-RO"/>
        </w:rPr>
        <w:t xml:space="preserve"> 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>durata minimă de li</w:t>
      </w:r>
      <w:r w:rsidR="00506A10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vrare </w:t>
      </w:r>
      <w:r w:rsidR="00AC7FFB">
        <w:rPr>
          <w:rFonts w:ascii="Times New Roman" w:hAnsi="Times New Roman"/>
          <w:bCs/>
          <w:sz w:val="24"/>
          <w:szCs w:val="24"/>
          <w:lang w:eastAsia="ro-RO"/>
        </w:rPr>
        <w:t>fiind redusă la</w:t>
      </w:r>
      <w:r w:rsidR="00506A10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o lună</w:t>
      </w:r>
      <w:r w:rsidR="00566ED2">
        <w:rPr>
          <w:rFonts w:ascii="Times New Roman" w:hAnsi="Times New Roman"/>
          <w:bCs/>
          <w:sz w:val="24"/>
          <w:szCs w:val="24"/>
          <w:lang w:eastAsia="ro-RO"/>
        </w:rPr>
        <w:t>;</w:t>
      </w:r>
      <w:r w:rsidR="00506A10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</w:t>
      </w:r>
      <w:bookmarkStart w:id="0" w:name="_GoBack"/>
      <w:bookmarkEnd w:id="0"/>
    </w:p>
    <w:p w14:paraId="6A855FB8" w14:textId="77777777" w:rsidR="00D523D8" w:rsidRPr="00D523D8" w:rsidRDefault="0073663D" w:rsidP="00506A10">
      <w:pPr>
        <w:pStyle w:val="ListParagraph"/>
        <w:numPr>
          <w:ilvl w:val="0"/>
          <w:numId w:val="29"/>
        </w:numPr>
        <w:spacing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D523D8">
        <w:rPr>
          <w:rFonts w:ascii="Times New Roman" w:hAnsi="Times New Roman"/>
          <w:w w:val="105"/>
          <w:sz w:val="24"/>
          <w:szCs w:val="24"/>
        </w:rPr>
        <w:t>contractul de vânzare – cumpărare</w:t>
      </w:r>
      <w:r w:rsidR="00D523D8">
        <w:rPr>
          <w:rFonts w:ascii="Times New Roman" w:hAnsi="Times New Roman"/>
          <w:w w:val="105"/>
          <w:sz w:val="24"/>
          <w:szCs w:val="24"/>
        </w:rPr>
        <w:t xml:space="preserve"> a</w:t>
      </w:r>
      <w:r w:rsidRPr="00D523D8">
        <w:rPr>
          <w:rFonts w:ascii="Times New Roman" w:hAnsi="Times New Roman"/>
          <w:w w:val="105"/>
          <w:sz w:val="24"/>
          <w:szCs w:val="24"/>
        </w:rPr>
        <w:t xml:space="preserve"> energie</w:t>
      </w:r>
      <w:r w:rsidR="00D523D8">
        <w:rPr>
          <w:rFonts w:ascii="Times New Roman" w:hAnsi="Times New Roman"/>
          <w:w w:val="105"/>
          <w:sz w:val="24"/>
          <w:szCs w:val="24"/>
        </w:rPr>
        <w:t>i</w:t>
      </w:r>
      <w:r w:rsidRPr="00D523D8">
        <w:rPr>
          <w:rFonts w:ascii="Times New Roman" w:hAnsi="Times New Roman"/>
          <w:w w:val="105"/>
          <w:sz w:val="24"/>
          <w:szCs w:val="24"/>
        </w:rPr>
        <w:t xml:space="preserve"> electric</w:t>
      </w:r>
      <w:r w:rsidR="00D523D8">
        <w:rPr>
          <w:rFonts w:ascii="Times New Roman" w:hAnsi="Times New Roman"/>
          <w:w w:val="105"/>
          <w:sz w:val="24"/>
          <w:szCs w:val="24"/>
        </w:rPr>
        <w:t>e</w:t>
      </w:r>
      <w:r w:rsidRPr="00D523D8">
        <w:rPr>
          <w:rFonts w:ascii="Times New Roman" w:hAnsi="Times New Roman"/>
          <w:w w:val="105"/>
          <w:sz w:val="24"/>
          <w:szCs w:val="24"/>
        </w:rPr>
        <w:t xml:space="preserve"> poate fi un contract propus de iniţiator sau un contract-standard sau tip EFET, agreat în urma unei consultări publice a </w:t>
      </w:r>
      <w:r w:rsidR="004526A3" w:rsidRPr="00D523D8">
        <w:rPr>
          <w:rFonts w:ascii="Times New Roman" w:hAnsi="Times New Roman"/>
          <w:w w:val="105"/>
          <w:sz w:val="24"/>
          <w:szCs w:val="24"/>
        </w:rPr>
        <w:t>operatorului pieţei de energie electrică pentru clienţii finali mari</w:t>
      </w:r>
      <w:r w:rsidRPr="00D523D8">
        <w:rPr>
          <w:rFonts w:ascii="Times New Roman" w:hAnsi="Times New Roman"/>
          <w:w w:val="105"/>
          <w:sz w:val="24"/>
          <w:szCs w:val="24"/>
        </w:rPr>
        <w:t xml:space="preserve"> cu </w:t>
      </w:r>
      <w:proofErr w:type="spellStart"/>
      <w:r w:rsidRPr="00D523D8">
        <w:rPr>
          <w:rFonts w:ascii="Times New Roman" w:hAnsi="Times New Roman"/>
          <w:w w:val="105"/>
          <w:sz w:val="24"/>
          <w:szCs w:val="24"/>
        </w:rPr>
        <w:t>participanţii</w:t>
      </w:r>
      <w:proofErr w:type="spellEnd"/>
      <w:r w:rsidRPr="00D523D8">
        <w:rPr>
          <w:rFonts w:ascii="Times New Roman" w:hAnsi="Times New Roman"/>
          <w:w w:val="105"/>
          <w:sz w:val="24"/>
          <w:szCs w:val="24"/>
        </w:rPr>
        <w:t xml:space="preserve"> la </w:t>
      </w:r>
      <w:proofErr w:type="spellStart"/>
      <w:r w:rsidRPr="00D523D8">
        <w:rPr>
          <w:rFonts w:ascii="Times New Roman" w:hAnsi="Times New Roman"/>
          <w:w w:val="105"/>
          <w:sz w:val="24"/>
          <w:szCs w:val="24"/>
        </w:rPr>
        <w:t>piaţă</w:t>
      </w:r>
      <w:proofErr w:type="spellEnd"/>
      <w:r w:rsidRPr="00D523D8">
        <w:rPr>
          <w:rFonts w:ascii="Times New Roman" w:hAnsi="Times New Roman"/>
          <w:w w:val="105"/>
          <w:sz w:val="24"/>
          <w:szCs w:val="24"/>
        </w:rPr>
        <w:t>;</w:t>
      </w:r>
    </w:p>
    <w:p w14:paraId="16CBFDC3" w14:textId="77777777" w:rsidR="00D523D8" w:rsidRDefault="008C300F" w:rsidP="00506A10">
      <w:pPr>
        <w:pStyle w:val="ListParagraph"/>
        <w:numPr>
          <w:ilvl w:val="0"/>
          <w:numId w:val="29"/>
        </w:numPr>
        <w:spacing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D523D8">
        <w:rPr>
          <w:rFonts w:ascii="Times New Roman" w:hAnsi="Times New Roman"/>
          <w:bCs/>
          <w:sz w:val="24"/>
          <w:szCs w:val="24"/>
          <w:lang w:eastAsia="ro-RO"/>
        </w:rPr>
        <w:t>garanțiil</w:t>
      </w:r>
      <w:r w:rsidR="00A243B2" w:rsidRPr="00D523D8">
        <w:rPr>
          <w:rFonts w:ascii="Times New Roman" w:hAnsi="Times New Roman"/>
          <w:bCs/>
          <w:sz w:val="24"/>
          <w:szCs w:val="24"/>
          <w:lang w:eastAsia="ro-RO"/>
        </w:rPr>
        <w:t>e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de participare la licitație</w:t>
      </w:r>
      <w:r w:rsidR="0073663D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sunt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</w:t>
      </w:r>
      <w:r w:rsidR="003F2C1F" w:rsidRPr="00D523D8">
        <w:rPr>
          <w:rFonts w:ascii="Times New Roman" w:hAnsi="Times New Roman"/>
          <w:bCs/>
          <w:sz w:val="24"/>
          <w:szCs w:val="24"/>
          <w:lang w:eastAsia="ro-RO"/>
        </w:rPr>
        <w:t>eliminate şi introduse prevederi referitoare la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plata un</w:t>
      </w:r>
      <w:r w:rsidR="003F2C1F" w:rsidRPr="00D523D8">
        <w:rPr>
          <w:rFonts w:ascii="Times New Roman" w:hAnsi="Times New Roman"/>
          <w:bCs/>
          <w:sz w:val="24"/>
          <w:szCs w:val="24"/>
          <w:lang w:eastAsia="ro-RO"/>
        </w:rPr>
        <w:t>or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sume penalizatoare și suspendarea</w:t>
      </w:r>
      <w:r w:rsidR="003F2C1F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participantului pentru o perioadă determinată sau revocarea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</w:t>
      </w:r>
      <w:r w:rsidR="003F2C1F" w:rsidRPr="00D523D8">
        <w:rPr>
          <w:rFonts w:ascii="Times New Roman" w:hAnsi="Times New Roman"/>
          <w:bCs/>
          <w:sz w:val="24"/>
          <w:szCs w:val="24"/>
          <w:lang w:eastAsia="ro-RO"/>
        </w:rPr>
        <w:t>participării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</w:t>
      </w:r>
      <w:r w:rsidR="0073663D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acestuia 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>la piață, măsuri similare cu cele din cadrul mecanisme</w:t>
      </w:r>
      <w:r w:rsidR="00506A10" w:rsidRPr="00D523D8">
        <w:rPr>
          <w:rFonts w:ascii="Times New Roman" w:hAnsi="Times New Roman"/>
          <w:bCs/>
          <w:sz w:val="24"/>
          <w:szCs w:val="24"/>
          <w:lang w:eastAsia="ro-RO"/>
        </w:rPr>
        <w:t>lor de tranzacționare la termen;</w:t>
      </w:r>
    </w:p>
    <w:p w14:paraId="7CBEFE84" w14:textId="77777777" w:rsidR="00D523D8" w:rsidRDefault="00506A10" w:rsidP="00506A10">
      <w:pPr>
        <w:pStyle w:val="ListParagraph"/>
        <w:numPr>
          <w:ilvl w:val="0"/>
          <w:numId w:val="29"/>
        </w:numPr>
        <w:spacing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verificarea îndeplinirii condițiilor de participare revine operatorului pieţei de energie electrică pentru </w:t>
      </w:r>
      <w:proofErr w:type="spellStart"/>
      <w:r w:rsidRPr="00D523D8">
        <w:rPr>
          <w:rFonts w:ascii="Times New Roman" w:hAnsi="Times New Roman"/>
          <w:bCs/>
          <w:sz w:val="24"/>
          <w:szCs w:val="24"/>
          <w:lang w:eastAsia="ro-RO"/>
        </w:rPr>
        <w:t>clienţii</w:t>
      </w:r>
      <w:proofErr w:type="spellEnd"/>
      <w:r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finali mari;</w:t>
      </w:r>
    </w:p>
    <w:p w14:paraId="4A4105F4" w14:textId="1A7B06C2" w:rsidR="00506A10" w:rsidRPr="00D523D8" w:rsidRDefault="00A243B2" w:rsidP="00506A10">
      <w:pPr>
        <w:pStyle w:val="ListParagraph"/>
        <w:numPr>
          <w:ilvl w:val="0"/>
          <w:numId w:val="29"/>
        </w:numPr>
        <w:spacing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actualizarea și publicarea de către </w:t>
      </w:r>
      <w:r w:rsidR="00506A10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operatorul pieței de energie electrică pentru clienţii finali mari, în termen de 30 zile de la data intrării în vigoare a prezentului ordin, 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a </w:t>
      </w:r>
      <w:r w:rsidR="00506A10" w:rsidRPr="00D523D8">
        <w:rPr>
          <w:rFonts w:ascii="Times New Roman" w:hAnsi="Times New Roman"/>
          <w:bCs/>
          <w:sz w:val="24"/>
          <w:szCs w:val="24"/>
          <w:lang w:eastAsia="ro-RO"/>
        </w:rPr>
        <w:t>proceduril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>or</w:t>
      </w:r>
      <w:r w:rsidR="00506A10" w:rsidRPr="00D523D8">
        <w:rPr>
          <w:rFonts w:ascii="Times New Roman" w:hAnsi="Times New Roman"/>
          <w:bCs/>
          <w:sz w:val="24"/>
          <w:szCs w:val="24"/>
          <w:lang w:eastAsia="ro-RO"/>
        </w:rPr>
        <w:t xml:space="preserve"> operaționale necesare punerii în aplicare a </w:t>
      </w:r>
      <w:r w:rsidRPr="00D523D8">
        <w:rPr>
          <w:rFonts w:ascii="Times New Roman" w:hAnsi="Times New Roman"/>
          <w:bCs/>
          <w:sz w:val="24"/>
          <w:szCs w:val="24"/>
          <w:lang w:eastAsia="ro-RO"/>
        </w:rPr>
        <w:t>r</w:t>
      </w:r>
      <w:r w:rsidR="00506A10" w:rsidRPr="00D523D8">
        <w:rPr>
          <w:rFonts w:ascii="Times New Roman" w:hAnsi="Times New Roman"/>
          <w:bCs/>
          <w:sz w:val="24"/>
          <w:szCs w:val="24"/>
          <w:lang w:eastAsia="ro-RO"/>
        </w:rPr>
        <w:t>egulamentului.</w:t>
      </w:r>
    </w:p>
    <w:p w14:paraId="35919875" w14:textId="77777777" w:rsidR="00D523D8" w:rsidRPr="00506A10" w:rsidRDefault="00D523D8" w:rsidP="00506A10">
      <w:pPr>
        <w:spacing w:line="240" w:lineRule="auto"/>
        <w:jc w:val="both"/>
        <w:rPr>
          <w:rFonts w:ascii="Times New Roman" w:hAnsi="Times New Roman"/>
          <w:i/>
          <w:sz w:val="24"/>
          <w:szCs w:val="26"/>
        </w:rPr>
      </w:pPr>
    </w:p>
    <w:p w14:paraId="3B8E3FFA" w14:textId="1FC08557" w:rsidR="00D938FD" w:rsidRDefault="00022360" w:rsidP="00D523D8">
      <w:pPr>
        <w:spacing w:after="0" w:line="276" w:lineRule="auto"/>
        <w:jc w:val="both"/>
        <w:rPr>
          <w:rFonts w:ascii="Times New Roman" w:hAnsi="Times New Roman"/>
          <w:i/>
          <w:sz w:val="24"/>
          <w:szCs w:val="26"/>
        </w:rPr>
      </w:pPr>
      <w:r>
        <w:rPr>
          <w:rFonts w:ascii="Times New Roman" w:hAnsi="Times New Roman"/>
          <w:i/>
          <w:sz w:val="24"/>
          <w:szCs w:val="26"/>
        </w:rPr>
        <w:t>Direcția relații internaționale, comunicare, relația cu Parlamentul</w:t>
      </w:r>
    </w:p>
    <w:p w14:paraId="5B392798" w14:textId="77777777" w:rsidR="007568A6" w:rsidRPr="007568A6" w:rsidRDefault="00506A10" w:rsidP="00D523D8">
      <w:pPr>
        <w:spacing w:after="0" w:line="276" w:lineRule="auto"/>
        <w:jc w:val="both"/>
        <w:rPr>
          <w:rFonts w:ascii="Times New Roman" w:hAnsi="Times New Roman"/>
          <w:i/>
          <w:sz w:val="24"/>
          <w:szCs w:val="26"/>
          <w:lang w:eastAsia="en-US"/>
        </w:rPr>
      </w:pPr>
      <w:r>
        <w:rPr>
          <w:rFonts w:ascii="Times New Roman" w:hAnsi="Times New Roman"/>
          <w:i/>
          <w:sz w:val="24"/>
          <w:szCs w:val="26"/>
          <w:lang w:eastAsia="en-US"/>
        </w:rPr>
        <w:t>31</w:t>
      </w:r>
      <w:r w:rsidR="007B3E87">
        <w:rPr>
          <w:rFonts w:ascii="Times New Roman" w:hAnsi="Times New Roman"/>
          <w:i/>
          <w:sz w:val="24"/>
          <w:szCs w:val="26"/>
          <w:lang w:eastAsia="en-US"/>
        </w:rPr>
        <w:t>.0</w:t>
      </w:r>
      <w:r w:rsidR="000E1F15">
        <w:rPr>
          <w:rFonts w:ascii="Times New Roman" w:hAnsi="Times New Roman"/>
          <w:i/>
          <w:sz w:val="24"/>
          <w:szCs w:val="26"/>
          <w:lang w:eastAsia="en-US"/>
        </w:rPr>
        <w:t>3</w:t>
      </w:r>
      <w:r w:rsidR="007B3E87">
        <w:rPr>
          <w:rFonts w:ascii="Times New Roman" w:hAnsi="Times New Roman"/>
          <w:i/>
          <w:sz w:val="24"/>
          <w:szCs w:val="26"/>
          <w:lang w:eastAsia="en-US"/>
        </w:rPr>
        <w:t>.2022</w:t>
      </w:r>
      <w:r w:rsidR="007568A6">
        <w:rPr>
          <w:rFonts w:ascii="Times New Roman" w:hAnsi="Times New Roman"/>
          <w:i/>
          <w:sz w:val="24"/>
          <w:szCs w:val="26"/>
          <w:lang w:eastAsia="en-US"/>
        </w:rPr>
        <w:t xml:space="preserve"> </w:t>
      </w:r>
    </w:p>
    <w:sectPr w:rsidR="007568A6" w:rsidRPr="007568A6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13166F" w14:textId="77777777" w:rsidR="00671127" w:rsidRDefault="00671127" w:rsidP="003B4C37">
      <w:pPr>
        <w:spacing w:after="0" w:line="240" w:lineRule="auto"/>
      </w:pPr>
      <w:r>
        <w:separator/>
      </w:r>
    </w:p>
  </w:endnote>
  <w:endnote w:type="continuationSeparator" w:id="0">
    <w:p w14:paraId="6BBF4DB5" w14:textId="77777777" w:rsidR="00671127" w:rsidRDefault="00671127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804DA8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6A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2FEC29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6DE0F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6FF1CC66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4FDF14" w14:textId="77777777" w:rsidR="00671127" w:rsidRDefault="00671127" w:rsidP="003B4C37">
      <w:pPr>
        <w:spacing w:after="0" w:line="240" w:lineRule="auto"/>
      </w:pPr>
      <w:r>
        <w:separator/>
      </w:r>
    </w:p>
  </w:footnote>
  <w:footnote w:type="continuationSeparator" w:id="0">
    <w:p w14:paraId="109DFB42" w14:textId="77777777" w:rsidR="00671127" w:rsidRDefault="00671127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764CB8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/>
      </w:rPr>
      <w:drawing>
        <wp:anchor distT="0" distB="0" distL="114300" distR="114300" simplePos="0" relativeHeight="251661312" behindDoc="1" locked="0" layoutInCell="1" allowOverlap="1" wp14:anchorId="46837B66" wp14:editId="3D21E394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247157" wp14:editId="091D08E0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F6F7A0C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12A9D5BC" w14:textId="77777777" w:rsidR="003B4C37" w:rsidRPr="004B1447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</w:t>
                          </w:r>
                          <w:r w:rsidR="003B4C37" w:rsidRPr="004B1447">
                            <w:rPr>
                              <w:rFonts w:ascii="Arial" w:hAnsi="Arial" w:cs="Arial"/>
                              <w:sz w:val="20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24715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1F6F7A0C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12A9D5BC" w14:textId="77777777" w:rsidR="003B4C37" w:rsidRPr="004B1447" w:rsidRDefault="00806AA5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comunicare, cooperare și r</w:t>
                    </w:r>
                    <w:r w:rsidR="003B4C37" w:rsidRPr="004B1447">
                      <w:rPr>
                        <w:rFonts w:ascii="Arial" w:hAnsi="Arial" w:cs="Arial"/>
                        <w:sz w:val="20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/>
      </w:rPr>
      <w:drawing>
        <wp:inline distT="0" distB="0" distL="0" distR="0" wp14:anchorId="39EA2CED" wp14:editId="67CA58BC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4F6A0DA1" w14:textId="77777777" w:rsidR="003B4C37" w:rsidRDefault="0027738A">
    <w:pPr>
      <w:pStyle w:val="Header"/>
    </w:pP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8BB1FED" wp14:editId="1DC4BC10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45E738A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0B8059F"/>
    <w:multiLevelType w:val="hybridMultilevel"/>
    <w:tmpl w:val="9E522B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5DB1F2D"/>
    <w:multiLevelType w:val="hybridMultilevel"/>
    <w:tmpl w:val="7D4E8A90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892F5B"/>
    <w:multiLevelType w:val="hybridMultilevel"/>
    <w:tmpl w:val="FE36E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C04EBF"/>
    <w:multiLevelType w:val="hybridMultilevel"/>
    <w:tmpl w:val="127EE1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9915550"/>
    <w:multiLevelType w:val="hybridMultilevel"/>
    <w:tmpl w:val="617C6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B2CDB"/>
    <w:multiLevelType w:val="hybridMultilevel"/>
    <w:tmpl w:val="2E8AC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825F91"/>
    <w:multiLevelType w:val="hybridMultilevel"/>
    <w:tmpl w:val="274634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4E629A9"/>
    <w:multiLevelType w:val="hybridMultilevel"/>
    <w:tmpl w:val="E62268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A47CD"/>
    <w:multiLevelType w:val="hybridMultilevel"/>
    <w:tmpl w:val="8FE24DCE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5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00E25AF"/>
    <w:multiLevelType w:val="hybridMultilevel"/>
    <w:tmpl w:val="2CF6421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643C0C"/>
    <w:multiLevelType w:val="hybridMultilevel"/>
    <w:tmpl w:val="BBFE8D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501E4A"/>
    <w:multiLevelType w:val="hybridMultilevel"/>
    <w:tmpl w:val="89388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C605D0"/>
    <w:multiLevelType w:val="hybridMultilevel"/>
    <w:tmpl w:val="73F4C7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AD3E01"/>
    <w:multiLevelType w:val="hybridMultilevel"/>
    <w:tmpl w:val="DB6E98E4"/>
    <w:lvl w:ilvl="0" w:tplc="7D86F9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81A3665"/>
    <w:multiLevelType w:val="hybridMultilevel"/>
    <w:tmpl w:val="F94805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7371E"/>
    <w:multiLevelType w:val="hybridMultilevel"/>
    <w:tmpl w:val="65D29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4750FD2"/>
    <w:multiLevelType w:val="hybridMultilevel"/>
    <w:tmpl w:val="44EEAEC6"/>
    <w:lvl w:ilvl="0" w:tplc="898C525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14"/>
  </w:num>
  <w:num w:numId="4">
    <w:abstractNumId w:val="27"/>
  </w:num>
  <w:num w:numId="5">
    <w:abstractNumId w:val="0"/>
  </w:num>
  <w:num w:numId="6">
    <w:abstractNumId w:val="23"/>
  </w:num>
  <w:num w:numId="7">
    <w:abstractNumId w:val="8"/>
  </w:num>
  <w:num w:numId="8">
    <w:abstractNumId w:val="2"/>
  </w:num>
  <w:num w:numId="9">
    <w:abstractNumId w:val="6"/>
  </w:num>
  <w:num w:numId="10">
    <w:abstractNumId w:val="15"/>
  </w:num>
  <w:num w:numId="11">
    <w:abstractNumId w:val="22"/>
  </w:num>
  <w:num w:numId="12">
    <w:abstractNumId w:val="5"/>
  </w:num>
  <w:num w:numId="13">
    <w:abstractNumId w:val="4"/>
  </w:num>
  <w:num w:numId="14">
    <w:abstractNumId w:val="1"/>
  </w:num>
  <w:num w:numId="15">
    <w:abstractNumId w:val="12"/>
  </w:num>
  <w:num w:numId="16">
    <w:abstractNumId w:val="28"/>
  </w:num>
  <w:num w:numId="17">
    <w:abstractNumId w:val="16"/>
  </w:num>
  <w:num w:numId="18">
    <w:abstractNumId w:val="13"/>
  </w:num>
  <w:num w:numId="19">
    <w:abstractNumId w:val="20"/>
  </w:num>
  <w:num w:numId="20">
    <w:abstractNumId w:val="3"/>
  </w:num>
  <w:num w:numId="21">
    <w:abstractNumId w:val="10"/>
  </w:num>
  <w:num w:numId="22">
    <w:abstractNumId w:val="9"/>
  </w:num>
  <w:num w:numId="23">
    <w:abstractNumId w:val="19"/>
  </w:num>
  <w:num w:numId="24">
    <w:abstractNumId w:val="17"/>
  </w:num>
  <w:num w:numId="25">
    <w:abstractNumId w:val="24"/>
  </w:num>
  <w:num w:numId="26">
    <w:abstractNumId w:val="11"/>
  </w:num>
  <w:num w:numId="27">
    <w:abstractNumId w:val="21"/>
  </w:num>
  <w:num w:numId="28">
    <w:abstractNumId w:val="7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3524A"/>
    <w:rsid w:val="000457C2"/>
    <w:rsid w:val="0005783C"/>
    <w:rsid w:val="000D4689"/>
    <w:rsid w:val="000D7AE0"/>
    <w:rsid w:val="000E1F15"/>
    <w:rsid w:val="00102BBB"/>
    <w:rsid w:val="00110C3F"/>
    <w:rsid w:val="001229A9"/>
    <w:rsid w:val="00123A54"/>
    <w:rsid w:val="001253A4"/>
    <w:rsid w:val="001378AB"/>
    <w:rsid w:val="00140718"/>
    <w:rsid w:val="001417D5"/>
    <w:rsid w:val="00146850"/>
    <w:rsid w:val="00151A86"/>
    <w:rsid w:val="0015301E"/>
    <w:rsid w:val="00160D1D"/>
    <w:rsid w:val="0016112A"/>
    <w:rsid w:val="00172D21"/>
    <w:rsid w:val="001A1DA0"/>
    <w:rsid w:val="001A5EBE"/>
    <w:rsid w:val="001B630B"/>
    <w:rsid w:val="001C07C5"/>
    <w:rsid w:val="001C12BC"/>
    <w:rsid w:val="001D3E63"/>
    <w:rsid w:val="001F57BF"/>
    <w:rsid w:val="001F6654"/>
    <w:rsid w:val="00220635"/>
    <w:rsid w:val="0027738A"/>
    <w:rsid w:val="00293F32"/>
    <w:rsid w:val="002A66A8"/>
    <w:rsid w:val="002A6DA5"/>
    <w:rsid w:val="002B3467"/>
    <w:rsid w:val="002F2F59"/>
    <w:rsid w:val="00300405"/>
    <w:rsid w:val="00304ECD"/>
    <w:rsid w:val="0032513E"/>
    <w:rsid w:val="003427FA"/>
    <w:rsid w:val="003543C8"/>
    <w:rsid w:val="00364C45"/>
    <w:rsid w:val="00364E3A"/>
    <w:rsid w:val="0037458E"/>
    <w:rsid w:val="003A3F67"/>
    <w:rsid w:val="003B26B9"/>
    <w:rsid w:val="003B4C37"/>
    <w:rsid w:val="003C78E8"/>
    <w:rsid w:val="003F2C1F"/>
    <w:rsid w:val="003F4241"/>
    <w:rsid w:val="003F50C7"/>
    <w:rsid w:val="004119A7"/>
    <w:rsid w:val="00413C51"/>
    <w:rsid w:val="0042783B"/>
    <w:rsid w:val="00437C42"/>
    <w:rsid w:val="004526A3"/>
    <w:rsid w:val="00462C70"/>
    <w:rsid w:val="00477667"/>
    <w:rsid w:val="0048407B"/>
    <w:rsid w:val="004A1C50"/>
    <w:rsid w:val="004B55AA"/>
    <w:rsid w:val="004F4A92"/>
    <w:rsid w:val="00506A10"/>
    <w:rsid w:val="00520268"/>
    <w:rsid w:val="0052287D"/>
    <w:rsid w:val="00561D6D"/>
    <w:rsid w:val="00563BC3"/>
    <w:rsid w:val="00566ED2"/>
    <w:rsid w:val="005C4294"/>
    <w:rsid w:val="005D68B0"/>
    <w:rsid w:val="005E003D"/>
    <w:rsid w:val="005E3B03"/>
    <w:rsid w:val="00617E05"/>
    <w:rsid w:val="00620875"/>
    <w:rsid w:val="006575EA"/>
    <w:rsid w:val="00671127"/>
    <w:rsid w:val="00677CF9"/>
    <w:rsid w:val="00697E1A"/>
    <w:rsid w:val="006A6CBD"/>
    <w:rsid w:val="006B3515"/>
    <w:rsid w:val="006C1CB9"/>
    <w:rsid w:val="006D125A"/>
    <w:rsid w:val="006D7DF0"/>
    <w:rsid w:val="006E68D7"/>
    <w:rsid w:val="006F2BCC"/>
    <w:rsid w:val="00701442"/>
    <w:rsid w:val="0073663D"/>
    <w:rsid w:val="00737BDE"/>
    <w:rsid w:val="007429F4"/>
    <w:rsid w:val="007568A6"/>
    <w:rsid w:val="0076099F"/>
    <w:rsid w:val="00777051"/>
    <w:rsid w:val="00787AA2"/>
    <w:rsid w:val="007B3E87"/>
    <w:rsid w:val="007D130B"/>
    <w:rsid w:val="007D1F9B"/>
    <w:rsid w:val="00806AA5"/>
    <w:rsid w:val="00810C72"/>
    <w:rsid w:val="00815C98"/>
    <w:rsid w:val="00831691"/>
    <w:rsid w:val="00845749"/>
    <w:rsid w:val="0085060E"/>
    <w:rsid w:val="00864AA6"/>
    <w:rsid w:val="00864E51"/>
    <w:rsid w:val="0088430C"/>
    <w:rsid w:val="008854D5"/>
    <w:rsid w:val="008C300F"/>
    <w:rsid w:val="008C7C5B"/>
    <w:rsid w:val="008D01F5"/>
    <w:rsid w:val="008D456A"/>
    <w:rsid w:val="008D7198"/>
    <w:rsid w:val="008F401E"/>
    <w:rsid w:val="008F6221"/>
    <w:rsid w:val="009053D6"/>
    <w:rsid w:val="00907547"/>
    <w:rsid w:val="00913135"/>
    <w:rsid w:val="00932D8A"/>
    <w:rsid w:val="00936332"/>
    <w:rsid w:val="009479AE"/>
    <w:rsid w:val="00951C10"/>
    <w:rsid w:val="00967787"/>
    <w:rsid w:val="00974A67"/>
    <w:rsid w:val="0098678A"/>
    <w:rsid w:val="00991BEE"/>
    <w:rsid w:val="00997D09"/>
    <w:rsid w:val="009D70E1"/>
    <w:rsid w:val="00A12310"/>
    <w:rsid w:val="00A12CC0"/>
    <w:rsid w:val="00A13DD4"/>
    <w:rsid w:val="00A14AD9"/>
    <w:rsid w:val="00A17FE0"/>
    <w:rsid w:val="00A243B2"/>
    <w:rsid w:val="00A270B1"/>
    <w:rsid w:val="00A277E7"/>
    <w:rsid w:val="00A31E18"/>
    <w:rsid w:val="00A47ED7"/>
    <w:rsid w:val="00A53F29"/>
    <w:rsid w:val="00A67B3D"/>
    <w:rsid w:val="00A714F2"/>
    <w:rsid w:val="00A85F48"/>
    <w:rsid w:val="00A950A1"/>
    <w:rsid w:val="00AB62C4"/>
    <w:rsid w:val="00AC68B0"/>
    <w:rsid w:val="00AC7FFB"/>
    <w:rsid w:val="00AE22CA"/>
    <w:rsid w:val="00AE6F05"/>
    <w:rsid w:val="00AF2BC1"/>
    <w:rsid w:val="00B50AEF"/>
    <w:rsid w:val="00B60C0C"/>
    <w:rsid w:val="00B63563"/>
    <w:rsid w:val="00B81C1F"/>
    <w:rsid w:val="00BC0B70"/>
    <w:rsid w:val="00BD4091"/>
    <w:rsid w:val="00BF2E82"/>
    <w:rsid w:val="00C042DC"/>
    <w:rsid w:val="00C124FD"/>
    <w:rsid w:val="00C17D43"/>
    <w:rsid w:val="00C2096C"/>
    <w:rsid w:val="00C80C6B"/>
    <w:rsid w:val="00C81EF4"/>
    <w:rsid w:val="00CD3BC8"/>
    <w:rsid w:val="00CF1B2D"/>
    <w:rsid w:val="00CF6672"/>
    <w:rsid w:val="00D005D5"/>
    <w:rsid w:val="00D23275"/>
    <w:rsid w:val="00D2776B"/>
    <w:rsid w:val="00D32C5D"/>
    <w:rsid w:val="00D33E9F"/>
    <w:rsid w:val="00D4133D"/>
    <w:rsid w:val="00D4552D"/>
    <w:rsid w:val="00D523D8"/>
    <w:rsid w:val="00D76985"/>
    <w:rsid w:val="00D938FD"/>
    <w:rsid w:val="00DC73E3"/>
    <w:rsid w:val="00DD274C"/>
    <w:rsid w:val="00DE3DFC"/>
    <w:rsid w:val="00DF7952"/>
    <w:rsid w:val="00E412CB"/>
    <w:rsid w:val="00E56C1A"/>
    <w:rsid w:val="00E7037E"/>
    <w:rsid w:val="00EA15B3"/>
    <w:rsid w:val="00EA2ED5"/>
    <w:rsid w:val="00ED494E"/>
    <w:rsid w:val="00EF36DB"/>
    <w:rsid w:val="00F17FDE"/>
    <w:rsid w:val="00F26E39"/>
    <w:rsid w:val="00F31A08"/>
    <w:rsid w:val="00F3694F"/>
    <w:rsid w:val="00F404C1"/>
    <w:rsid w:val="00F80B77"/>
    <w:rsid w:val="00F8174E"/>
    <w:rsid w:val="00FA1D08"/>
    <w:rsid w:val="00FF3574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D17799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146850"/>
    <w:pPr>
      <w:spacing w:after="0" w:line="240" w:lineRule="auto"/>
    </w:pPr>
    <w:rPr>
      <w:rFonts w:ascii="Calibri" w:eastAsia="Calibri" w:hAnsi="Calibri" w:cs="Calibr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2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720E5-0524-4A1F-A23D-58D7C7BCC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GHEORGHE</dc:creator>
  <cp:keywords/>
  <dc:description/>
  <cp:lastModifiedBy>Rodica DIACONU</cp:lastModifiedBy>
  <cp:revision>5</cp:revision>
  <cp:lastPrinted>2022-03-30T10:47:00Z</cp:lastPrinted>
  <dcterms:created xsi:type="dcterms:W3CDTF">2022-03-31T12:57:00Z</dcterms:created>
  <dcterms:modified xsi:type="dcterms:W3CDTF">2022-03-31T13:11:00Z</dcterms:modified>
</cp:coreProperties>
</file>