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645E" w:rsidRPr="007D645E" w:rsidRDefault="007D645E" w:rsidP="007D645E">
      <w:pPr>
        <w:spacing w:before="90" w:line="240" w:lineRule="auto"/>
        <w:ind w:left="1549" w:right="1541"/>
        <w:jc w:val="center"/>
        <w:rPr>
          <w:rFonts w:ascii="Times New Roman" w:hAnsi="Times New Roman" w:cs="Times New Roman"/>
          <w:b/>
          <w:sz w:val="24"/>
          <w:szCs w:val="24"/>
        </w:rPr>
      </w:pPr>
      <w:r w:rsidRPr="007D645E">
        <w:rPr>
          <w:rFonts w:ascii="Times New Roman" w:hAnsi="Times New Roman" w:cs="Times New Roman"/>
          <w:b/>
          <w:spacing w:val="-2"/>
          <w:sz w:val="24"/>
          <w:szCs w:val="24"/>
        </w:rPr>
        <w:t>COMUNICAT</w:t>
      </w:r>
    </w:p>
    <w:p w:rsidR="007D645E" w:rsidRPr="007D645E" w:rsidRDefault="007D645E" w:rsidP="007D645E">
      <w:pPr>
        <w:spacing w:before="119" w:line="240" w:lineRule="auto"/>
        <w:ind w:left="1550" w:right="1541"/>
        <w:jc w:val="center"/>
        <w:rPr>
          <w:rFonts w:ascii="Times New Roman" w:hAnsi="Times New Roman" w:cs="Times New Roman"/>
          <w:b/>
          <w:sz w:val="24"/>
          <w:szCs w:val="24"/>
        </w:rPr>
      </w:pPr>
      <w:r w:rsidRPr="007D645E">
        <w:rPr>
          <w:rFonts w:ascii="Times New Roman" w:hAnsi="Times New Roman" w:cs="Times New Roman"/>
          <w:b/>
          <w:sz w:val="24"/>
          <w:szCs w:val="24"/>
        </w:rPr>
        <w:t>privind</w:t>
      </w:r>
      <w:r w:rsidRPr="007D645E">
        <w:rPr>
          <w:rFonts w:ascii="Times New Roman" w:hAnsi="Times New Roman" w:cs="Times New Roman"/>
          <w:b/>
          <w:spacing w:val="-7"/>
          <w:sz w:val="24"/>
          <w:szCs w:val="24"/>
        </w:rPr>
        <w:t xml:space="preserve"> </w:t>
      </w:r>
      <w:proofErr w:type="spellStart"/>
      <w:r w:rsidRPr="007D645E">
        <w:rPr>
          <w:rFonts w:ascii="Times New Roman" w:hAnsi="Times New Roman" w:cs="Times New Roman"/>
          <w:b/>
          <w:sz w:val="24"/>
          <w:szCs w:val="24"/>
        </w:rPr>
        <w:t>situaţia</w:t>
      </w:r>
      <w:proofErr w:type="spellEnd"/>
      <w:r w:rsidRPr="007D645E">
        <w:rPr>
          <w:rFonts w:ascii="Times New Roman" w:hAnsi="Times New Roman" w:cs="Times New Roman"/>
          <w:b/>
          <w:spacing w:val="-5"/>
          <w:sz w:val="24"/>
          <w:szCs w:val="24"/>
        </w:rPr>
        <w:t xml:space="preserve"> </w:t>
      </w:r>
      <w:r w:rsidRPr="007D645E">
        <w:rPr>
          <w:rFonts w:ascii="Times New Roman" w:hAnsi="Times New Roman" w:cs="Times New Roman"/>
          <w:b/>
          <w:sz w:val="24"/>
          <w:szCs w:val="24"/>
        </w:rPr>
        <w:t>cererilor</w:t>
      </w:r>
      <w:r w:rsidRPr="007D645E">
        <w:rPr>
          <w:rFonts w:ascii="Times New Roman" w:hAnsi="Times New Roman" w:cs="Times New Roman"/>
          <w:b/>
          <w:spacing w:val="-4"/>
          <w:sz w:val="24"/>
          <w:szCs w:val="24"/>
        </w:rPr>
        <w:t xml:space="preserve"> </w:t>
      </w:r>
      <w:r w:rsidRPr="007D645E">
        <w:rPr>
          <w:rFonts w:ascii="Times New Roman" w:hAnsi="Times New Roman" w:cs="Times New Roman"/>
          <w:b/>
          <w:sz w:val="24"/>
          <w:szCs w:val="24"/>
        </w:rPr>
        <w:t>de</w:t>
      </w:r>
      <w:r w:rsidRPr="007D645E">
        <w:rPr>
          <w:rFonts w:ascii="Times New Roman" w:hAnsi="Times New Roman" w:cs="Times New Roman"/>
          <w:b/>
          <w:spacing w:val="-5"/>
          <w:sz w:val="24"/>
          <w:szCs w:val="24"/>
        </w:rPr>
        <w:t xml:space="preserve"> </w:t>
      </w:r>
      <w:r w:rsidRPr="007D645E">
        <w:rPr>
          <w:rFonts w:ascii="Times New Roman" w:hAnsi="Times New Roman" w:cs="Times New Roman"/>
          <w:b/>
          <w:sz w:val="24"/>
          <w:szCs w:val="24"/>
        </w:rPr>
        <w:t>decontare</w:t>
      </w:r>
      <w:r w:rsidRPr="007D645E">
        <w:rPr>
          <w:rFonts w:ascii="Times New Roman" w:hAnsi="Times New Roman" w:cs="Times New Roman"/>
          <w:b/>
          <w:spacing w:val="-5"/>
          <w:sz w:val="24"/>
          <w:szCs w:val="24"/>
        </w:rPr>
        <w:t xml:space="preserve"> </w:t>
      </w:r>
      <w:r w:rsidRPr="007D645E">
        <w:rPr>
          <w:rFonts w:ascii="Times New Roman" w:hAnsi="Times New Roman" w:cs="Times New Roman"/>
          <w:b/>
          <w:sz w:val="24"/>
          <w:szCs w:val="24"/>
        </w:rPr>
        <w:t>depuse</w:t>
      </w:r>
      <w:r w:rsidRPr="007D645E">
        <w:rPr>
          <w:rFonts w:ascii="Times New Roman" w:hAnsi="Times New Roman" w:cs="Times New Roman"/>
          <w:b/>
          <w:spacing w:val="-5"/>
          <w:sz w:val="24"/>
          <w:szCs w:val="24"/>
        </w:rPr>
        <w:t xml:space="preserve"> </w:t>
      </w:r>
      <w:r w:rsidRPr="007D645E">
        <w:rPr>
          <w:rFonts w:ascii="Times New Roman" w:hAnsi="Times New Roman" w:cs="Times New Roman"/>
          <w:b/>
          <w:sz w:val="24"/>
          <w:szCs w:val="24"/>
        </w:rPr>
        <w:t>la</w:t>
      </w:r>
      <w:r w:rsidRPr="007D645E">
        <w:rPr>
          <w:rFonts w:ascii="Times New Roman" w:hAnsi="Times New Roman" w:cs="Times New Roman"/>
          <w:b/>
          <w:spacing w:val="-3"/>
          <w:sz w:val="24"/>
          <w:szCs w:val="24"/>
        </w:rPr>
        <w:t xml:space="preserve"> </w:t>
      </w:r>
      <w:r w:rsidRPr="007D645E">
        <w:rPr>
          <w:rFonts w:ascii="Times New Roman" w:hAnsi="Times New Roman" w:cs="Times New Roman"/>
          <w:b/>
          <w:spacing w:val="-4"/>
          <w:sz w:val="24"/>
          <w:szCs w:val="24"/>
        </w:rPr>
        <w:t>ANRE</w:t>
      </w:r>
    </w:p>
    <w:p w:rsidR="007D645E" w:rsidRPr="007D645E" w:rsidRDefault="007D645E" w:rsidP="007D645E">
      <w:pPr>
        <w:spacing w:before="120" w:line="240" w:lineRule="auto"/>
        <w:ind w:right="47"/>
        <w:jc w:val="center"/>
        <w:rPr>
          <w:rFonts w:ascii="Times New Roman" w:hAnsi="Times New Roman" w:cs="Times New Roman"/>
          <w:b/>
          <w:sz w:val="24"/>
          <w:szCs w:val="24"/>
        </w:rPr>
      </w:pPr>
      <w:r w:rsidRPr="007D645E">
        <w:rPr>
          <w:rFonts w:ascii="Times New Roman" w:hAnsi="Times New Roman" w:cs="Times New Roman"/>
          <w:b/>
          <w:sz w:val="24"/>
          <w:szCs w:val="24"/>
        </w:rPr>
        <w:t>în conformitate</w:t>
      </w:r>
      <w:r w:rsidRPr="007D645E">
        <w:rPr>
          <w:rFonts w:ascii="Times New Roman" w:hAnsi="Times New Roman" w:cs="Times New Roman"/>
          <w:b/>
          <w:spacing w:val="-3"/>
          <w:sz w:val="24"/>
          <w:szCs w:val="24"/>
        </w:rPr>
        <w:t xml:space="preserve"> </w:t>
      </w:r>
      <w:r w:rsidRPr="007D645E">
        <w:rPr>
          <w:rFonts w:ascii="Times New Roman" w:hAnsi="Times New Roman" w:cs="Times New Roman"/>
          <w:b/>
          <w:sz w:val="24"/>
          <w:szCs w:val="24"/>
        </w:rPr>
        <w:t>cu prevederile</w:t>
      </w:r>
      <w:r w:rsidRPr="007D645E">
        <w:rPr>
          <w:rFonts w:ascii="Times New Roman" w:hAnsi="Times New Roman" w:cs="Times New Roman"/>
          <w:b/>
          <w:spacing w:val="-3"/>
          <w:sz w:val="24"/>
          <w:szCs w:val="24"/>
        </w:rPr>
        <w:t xml:space="preserve"> </w:t>
      </w:r>
      <w:r w:rsidRPr="007D645E">
        <w:rPr>
          <w:rFonts w:ascii="Times New Roman" w:hAnsi="Times New Roman" w:cs="Times New Roman"/>
          <w:b/>
          <w:sz w:val="24"/>
          <w:szCs w:val="24"/>
        </w:rPr>
        <w:t>OUG</w:t>
      </w:r>
      <w:r w:rsidRPr="007D645E">
        <w:rPr>
          <w:rFonts w:ascii="Times New Roman" w:hAnsi="Times New Roman" w:cs="Times New Roman"/>
          <w:b/>
          <w:spacing w:val="-2"/>
          <w:sz w:val="24"/>
          <w:szCs w:val="24"/>
        </w:rPr>
        <w:t xml:space="preserve"> </w:t>
      </w:r>
      <w:r w:rsidRPr="007D645E">
        <w:rPr>
          <w:rFonts w:ascii="Times New Roman" w:hAnsi="Times New Roman" w:cs="Times New Roman"/>
          <w:b/>
          <w:sz w:val="24"/>
          <w:szCs w:val="24"/>
        </w:rPr>
        <w:t>nr.118/2021</w:t>
      </w:r>
      <w:r w:rsidRPr="007D645E">
        <w:rPr>
          <w:rFonts w:ascii="Times New Roman" w:hAnsi="Times New Roman" w:cs="Times New Roman"/>
          <w:b/>
          <w:spacing w:val="8"/>
          <w:sz w:val="24"/>
          <w:szCs w:val="24"/>
        </w:rPr>
        <w:t xml:space="preserve"> </w:t>
      </w:r>
      <w:proofErr w:type="spellStart"/>
      <w:r w:rsidRPr="007D645E">
        <w:rPr>
          <w:rFonts w:ascii="Times New Roman" w:hAnsi="Times New Roman" w:cs="Times New Roman"/>
          <w:b/>
          <w:sz w:val="24"/>
          <w:szCs w:val="24"/>
        </w:rPr>
        <w:t>şi</w:t>
      </w:r>
      <w:proofErr w:type="spellEnd"/>
      <w:r w:rsidRPr="007D645E">
        <w:rPr>
          <w:rFonts w:ascii="Times New Roman" w:hAnsi="Times New Roman" w:cs="Times New Roman"/>
          <w:b/>
          <w:spacing w:val="8"/>
          <w:sz w:val="24"/>
          <w:szCs w:val="24"/>
        </w:rPr>
        <w:t xml:space="preserve"> </w:t>
      </w:r>
      <w:r w:rsidRPr="007D645E">
        <w:rPr>
          <w:rFonts w:ascii="Times New Roman" w:hAnsi="Times New Roman" w:cs="Times New Roman"/>
          <w:b/>
          <w:sz w:val="24"/>
          <w:szCs w:val="24"/>
        </w:rPr>
        <w:t>OUG</w:t>
      </w:r>
      <w:r w:rsidRPr="007D645E">
        <w:rPr>
          <w:rFonts w:ascii="Times New Roman" w:hAnsi="Times New Roman" w:cs="Times New Roman"/>
          <w:b/>
          <w:spacing w:val="8"/>
          <w:sz w:val="24"/>
          <w:szCs w:val="24"/>
        </w:rPr>
        <w:t xml:space="preserve"> </w:t>
      </w:r>
      <w:r w:rsidRPr="007D645E">
        <w:rPr>
          <w:rFonts w:ascii="Times New Roman" w:hAnsi="Times New Roman" w:cs="Times New Roman"/>
          <w:b/>
          <w:sz w:val="24"/>
          <w:szCs w:val="24"/>
        </w:rPr>
        <w:t>nr.</w:t>
      </w:r>
      <w:r w:rsidRPr="007D645E">
        <w:rPr>
          <w:rFonts w:ascii="Times New Roman" w:hAnsi="Times New Roman" w:cs="Times New Roman"/>
          <w:b/>
          <w:spacing w:val="8"/>
          <w:sz w:val="24"/>
          <w:szCs w:val="24"/>
        </w:rPr>
        <w:t xml:space="preserve"> </w:t>
      </w:r>
      <w:r w:rsidRPr="007D645E">
        <w:rPr>
          <w:rFonts w:ascii="Times New Roman" w:hAnsi="Times New Roman" w:cs="Times New Roman"/>
          <w:b/>
          <w:spacing w:val="-2"/>
          <w:sz w:val="24"/>
          <w:szCs w:val="24"/>
        </w:rPr>
        <w:t>27/2022</w:t>
      </w:r>
    </w:p>
    <w:p w:rsidR="007D645E" w:rsidRPr="007D645E" w:rsidRDefault="007D645E" w:rsidP="007D645E">
      <w:pPr>
        <w:pStyle w:val="BodyText"/>
        <w:spacing w:before="9" w:line="240" w:lineRule="auto"/>
        <w:rPr>
          <w:rFonts w:ascii="Times New Roman" w:hAnsi="Times New Roman" w:cs="Times New Roman"/>
          <w:b/>
          <w:sz w:val="24"/>
          <w:szCs w:val="24"/>
        </w:rPr>
      </w:pPr>
    </w:p>
    <w:p w:rsidR="007D645E" w:rsidRPr="007D645E" w:rsidRDefault="007D645E" w:rsidP="007D645E">
      <w:pPr>
        <w:pStyle w:val="BodyText"/>
        <w:spacing w:after="0" w:line="240" w:lineRule="auto"/>
        <w:ind w:left="115" w:right="106" w:firstLine="705"/>
        <w:jc w:val="both"/>
        <w:rPr>
          <w:rFonts w:ascii="Times New Roman" w:hAnsi="Times New Roman" w:cs="Times New Roman"/>
          <w:sz w:val="24"/>
          <w:szCs w:val="24"/>
        </w:rPr>
      </w:pPr>
      <w:r w:rsidRPr="007D645E">
        <w:rPr>
          <w:rFonts w:ascii="Times New Roman" w:hAnsi="Times New Roman" w:cs="Times New Roman"/>
          <w:sz w:val="24"/>
          <w:szCs w:val="24"/>
        </w:rPr>
        <w:t xml:space="preserve">Având în vedere activitatea </w:t>
      </w:r>
      <w:proofErr w:type="spellStart"/>
      <w:r w:rsidRPr="007D645E">
        <w:rPr>
          <w:rFonts w:ascii="Times New Roman" w:hAnsi="Times New Roman" w:cs="Times New Roman"/>
          <w:sz w:val="24"/>
          <w:szCs w:val="24"/>
        </w:rPr>
        <w:t>desfăşurată</w:t>
      </w:r>
      <w:proofErr w:type="spellEnd"/>
      <w:r w:rsidRPr="007D645E">
        <w:rPr>
          <w:rFonts w:ascii="Times New Roman" w:hAnsi="Times New Roman" w:cs="Times New Roman"/>
          <w:sz w:val="24"/>
          <w:szCs w:val="24"/>
        </w:rPr>
        <w:t xml:space="preserve"> în cadrul ANRE cu privire la colectarea, verificarea datelor, întocmirea fișelor de analiză și determinarea sumelor ce se cuvin spre decontare de la bugetul statului prin intermediul bugetului Ministerului Energiei, în conformitate cu prevederile </w:t>
      </w:r>
      <w:proofErr w:type="spellStart"/>
      <w:r w:rsidRPr="007D645E">
        <w:rPr>
          <w:rFonts w:ascii="Times New Roman" w:hAnsi="Times New Roman" w:cs="Times New Roman"/>
          <w:sz w:val="24"/>
          <w:szCs w:val="24"/>
        </w:rPr>
        <w:t>Ordonanţei</w:t>
      </w:r>
      <w:proofErr w:type="spellEnd"/>
      <w:r w:rsidRPr="007D645E">
        <w:rPr>
          <w:rFonts w:ascii="Times New Roman" w:hAnsi="Times New Roman" w:cs="Times New Roman"/>
          <w:sz w:val="24"/>
          <w:szCs w:val="24"/>
        </w:rPr>
        <w:t xml:space="preserve"> de </w:t>
      </w:r>
      <w:proofErr w:type="spellStart"/>
      <w:r w:rsidRPr="007D645E">
        <w:rPr>
          <w:rFonts w:ascii="Times New Roman" w:hAnsi="Times New Roman" w:cs="Times New Roman"/>
          <w:sz w:val="24"/>
          <w:szCs w:val="24"/>
        </w:rPr>
        <w:t>Urgenţă</w:t>
      </w:r>
      <w:proofErr w:type="spellEnd"/>
      <w:r w:rsidRPr="007D645E">
        <w:rPr>
          <w:rFonts w:ascii="Times New Roman" w:hAnsi="Times New Roman" w:cs="Times New Roman"/>
          <w:sz w:val="24"/>
          <w:szCs w:val="24"/>
        </w:rPr>
        <w:t xml:space="preserve"> a Guvernului nr.118/2021, cu modificările și completările ulterioare, </w:t>
      </w:r>
      <w:proofErr w:type="spellStart"/>
      <w:r w:rsidRPr="007D645E">
        <w:rPr>
          <w:rFonts w:ascii="Times New Roman" w:hAnsi="Times New Roman" w:cs="Times New Roman"/>
          <w:b/>
          <w:sz w:val="24"/>
          <w:szCs w:val="24"/>
        </w:rPr>
        <w:t>situaţia</w:t>
      </w:r>
      <w:proofErr w:type="spellEnd"/>
      <w:r w:rsidRPr="007D645E">
        <w:rPr>
          <w:rFonts w:ascii="Times New Roman" w:hAnsi="Times New Roman" w:cs="Times New Roman"/>
          <w:b/>
          <w:sz w:val="24"/>
          <w:szCs w:val="24"/>
        </w:rPr>
        <w:t xml:space="preserve"> cererilor de decontare, pentru perioada noiembrie 2021 - martie 2022</w:t>
      </w:r>
      <w:r w:rsidRPr="007D645E">
        <w:rPr>
          <w:rFonts w:ascii="Times New Roman" w:hAnsi="Times New Roman" w:cs="Times New Roman"/>
          <w:sz w:val="24"/>
          <w:szCs w:val="24"/>
        </w:rPr>
        <w:t>, se prezintă astfel:</w:t>
      </w:r>
    </w:p>
    <w:p w:rsidR="007D645E" w:rsidRPr="007D645E" w:rsidRDefault="007D645E" w:rsidP="007D645E">
      <w:pPr>
        <w:pStyle w:val="ListParagraph"/>
        <w:widowControl w:val="0"/>
        <w:numPr>
          <w:ilvl w:val="0"/>
          <w:numId w:val="20"/>
        </w:numPr>
        <w:tabs>
          <w:tab w:val="left" w:pos="835"/>
          <w:tab w:val="left" w:pos="836"/>
        </w:tabs>
        <w:autoSpaceDE w:val="0"/>
        <w:autoSpaceDN w:val="0"/>
        <w:spacing w:before="6" w:after="0" w:line="240" w:lineRule="auto"/>
        <w:contextualSpacing w:val="0"/>
        <w:rPr>
          <w:rFonts w:ascii="Times New Roman" w:hAnsi="Times New Roman" w:cs="Times New Roman"/>
          <w:sz w:val="24"/>
          <w:szCs w:val="24"/>
        </w:rPr>
      </w:pP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total</w:t>
      </w:r>
      <w:r w:rsidRPr="007D645E">
        <w:rPr>
          <w:rFonts w:ascii="Times New Roman" w:hAnsi="Times New Roman" w:cs="Times New Roman"/>
          <w:spacing w:val="-3"/>
          <w:sz w:val="24"/>
          <w:szCs w:val="24"/>
        </w:rPr>
        <w:t xml:space="preserve"> </w:t>
      </w:r>
      <w:proofErr w:type="spellStart"/>
      <w:r w:rsidRPr="007D645E">
        <w:rPr>
          <w:rFonts w:ascii="Times New Roman" w:hAnsi="Times New Roman" w:cs="Times New Roman"/>
          <w:sz w:val="24"/>
          <w:szCs w:val="24"/>
        </w:rPr>
        <w:t>societăţi</w:t>
      </w:r>
      <w:proofErr w:type="spellEnd"/>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care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au</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depus</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1"/>
          <w:sz w:val="24"/>
          <w:szCs w:val="24"/>
        </w:rPr>
        <w:t xml:space="preserve"> </w:t>
      </w:r>
      <w:r w:rsidRPr="007D645E">
        <w:rPr>
          <w:rFonts w:ascii="Times New Roman" w:hAnsi="Times New Roman" w:cs="Times New Roman"/>
          <w:spacing w:val="-5"/>
          <w:sz w:val="24"/>
          <w:szCs w:val="24"/>
        </w:rPr>
        <w:t>70,</w:t>
      </w:r>
    </w:p>
    <w:p w:rsidR="007D645E" w:rsidRPr="007D645E" w:rsidRDefault="007D645E" w:rsidP="007D645E">
      <w:pPr>
        <w:pStyle w:val="ListParagraph"/>
        <w:widowControl w:val="0"/>
        <w:numPr>
          <w:ilvl w:val="0"/>
          <w:numId w:val="20"/>
        </w:numPr>
        <w:tabs>
          <w:tab w:val="left" w:pos="835"/>
          <w:tab w:val="left" w:pos="836"/>
        </w:tabs>
        <w:autoSpaceDE w:val="0"/>
        <w:autoSpaceDN w:val="0"/>
        <w:spacing w:before="41" w:after="0" w:line="240" w:lineRule="auto"/>
        <w:contextualSpacing w:val="0"/>
        <w:rPr>
          <w:rFonts w:ascii="Times New Roman" w:hAnsi="Times New Roman" w:cs="Times New Roman"/>
          <w:sz w:val="24"/>
          <w:szCs w:val="24"/>
        </w:rPr>
      </w:pP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total</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depuse</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1"/>
          <w:sz w:val="24"/>
          <w:szCs w:val="24"/>
        </w:rPr>
        <w:t xml:space="preserve"> </w:t>
      </w:r>
      <w:r w:rsidRPr="007D645E">
        <w:rPr>
          <w:rFonts w:ascii="Times New Roman" w:hAnsi="Times New Roman" w:cs="Times New Roman"/>
          <w:spacing w:val="-4"/>
          <w:sz w:val="24"/>
          <w:szCs w:val="24"/>
        </w:rPr>
        <w:t>284,</w:t>
      </w:r>
    </w:p>
    <w:p w:rsidR="007D645E" w:rsidRPr="007D645E" w:rsidRDefault="007D645E" w:rsidP="007D645E">
      <w:pPr>
        <w:pStyle w:val="ListParagraph"/>
        <w:widowControl w:val="0"/>
        <w:numPr>
          <w:ilvl w:val="0"/>
          <w:numId w:val="20"/>
        </w:numPr>
        <w:tabs>
          <w:tab w:val="left" w:pos="835"/>
          <w:tab w:val="left" w:pos="836"/>
        </w:tabs>
        <w:autoSpaceDE w:val="0"/>
        <w:autoSpaceDN w:val="0"/>
        <w:spacing w:before="41" w:after="0" w:line="240" w:lineRule="auto"/>
        <w:contextualSpacing w:val="0"/>
        <w:rPr>
          <w:rFonts w:ascii="Times New Roman" w:hAnsi="Times New Roman" w:cs="Times New Roman"/>
          <w:sz w:val="24"/>
          <w:szCs w:val="24"/>
        </w:rPr>
      </w:pP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total</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aprobate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1"/>
          <w:sz w:val="24"/>
          <w:szCs w:val="24"/>
        </w:rPr>
        <w:t xml:space="preserve"> </w:t>
      </w:r>
      <w:r w:rsidRPr="007D645E">
        <w:rPr>
          <w:rFonts w:ascii="Times New Roman" w:hAnsi="Times New Roman" w:cs="Times New Roman"/>
          <w:spacing w:val="-4"/>
          <w:sz w:val="24"/>
          <w:szCs w:val="24"/>
        </w:rPr>
        <w:t>135,</w:t>
      </w:r>
    </w:p>
    <w:p w:rsidR="007D645E" w:rsidRPr="007D645E" w:rsidRDefault="007D645E" w:rsidP="007D645E">
      <w:pPr>
        <w:pStyle w:val="ListParagraph"/>
        <w:widowControl w:val="0"/>
        <w:numPr>
          <w:ilvl w:val="0"/>
          <w:numId w:val="20"/>
        </w:numPr>
        <w:tabs>
          <w:tab w:val="left" w:pos="835"/>
          <w:tab w:val="left" w:pos="836"/>
        </w:tabs>
        <w:autoSpaceDE w:val="0"/>
        <w:autoSpaceDN w:val="0"/>
        <w:spacing w:before="37" w:after="0" w:line="240" w:lineRule="auto"/>
        <w:contextualSpacing w:val="0"/>
        <w:rPr>
          <w:rFonts w:ascii="Times New Roman" w:hAnsi="Times New Roman" w:cs="Times New Roman"/>
          <w:sz w:val="24"/>
          <w:szCs w:val="24"/>
        </w:rPr>
      </w:pP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total</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neeligibile -</w:t>
      </w:r>
      <w:r w:rsidRPr="007D645E">
        <w:rPr>
          <w:rFonts w:ascii="Times New Roman" w:hAnsi="Times New Roman" w:cs="Times New Roman"/>
          <w:spacing w:val="-1"/>
          <w:sz w:val="24"/>
          <w:szCs w:val="24"/>
        </w:rPr>
        <w:t xml:space="preserve"> </w:t>
      </w:r>
      <w:r w:rsidRPr="007D645E">
        <w:rPr>
          <w:rFonts w:ascii="Times New Roman" w:hAnsi="Times New Roman" w:cs="Times New Roman"/>
          <w:spacing w:val="-5"/>
          <w:sz w:val="24"/>
          <w:szCs w:val="24"/>
        </w:rPr>
        <w:t>38,</w:t>
      </w:r>
    </w:p>
    <w:p w:rsidR="007D645E" w:rsidRPr="007D645E" w:rsidRDefault="007D645E" w:rsidP="007D645E">
      <w:pPr>
        <w:pStyle w:val="ListParagraph"/>
        <w:widowControl w:val="0"/>
        <w:numPr>
          <w:ilvl w:val="0"/>
          <w:numId w:val="20"/>
        </w:numPr>
        <w:tabs>
          <w:tab w:val="left" w:pos="835"/>
          <w:tab w:val="left" w:pos="836"/>
        </w:tabs>
        <w:autoSpaceDE w:val="0"/>
        <w:autoSpaceDN w:val="0"/>
        <w:spacing w:before="41" w:after="0" w:line="240" w:lineRule="auto"/>
        <w:contextualSpacing w:val="0"/>
        <w:rPr>
          <w:rFonts w:ascii="Times New Roman" w:hAnsi="Times New Roman" w:cs="Times New Roman"/>
          <w:sz w:val="24"/>
          <w:szCs w:val="24"/>
        </w:rPr>
      </w:pPr>
      <w:r w:rsidRPr="007D645E">
        <w:rPr>
          <w:rFonts w:ascii="Times New Roman" w:hAnsi="Times New Roman" w:cs="Times New Roman"/>
          <w:sz w:val="24"/>
          <w:szCs w:val="24"/>
        </w:rPr>
        <w:t>suma</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totală</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către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ME –</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 xml:space="preserve">638,807,381.48 </w:t>
      </w:r>
      <w:r w:rsidRPr="007D645E">
        <w:rPr>
          <w:rFonts w:ascii="Times New Roman" w:hAnsi="Times New Roman" w:cs="Times New Roman"/>
          <w:spacing w:val="-4"/>
          <w:sz w:val="24"/>
          <w:szCs w:val="24"/>
        </w:rPr>
        <w:t>RON,</w:t>
      </w:r>
    </w:p>
    <w:p w:rsidR="007D645E" w:rsidRPr="007D645E" w:rsidRDefault="007D645E" w:rsidP="007D645E">
      <w:pPr>
        <w:pStyle w:val="ListParagraph"/>
        <w:widowControl w:val="0"/>
        <w:numPr>
          <w:ilvl w:val="0"/>
          <w:numId w:val="20"/>
        </w:numPr>
        <w:tabs>
          <w:tab w:val="left" w:pos="835"/>
          <w:tab w:val="left" w:pos="836"/>
        </w:tabs>
        <w:autoSpaceDE w:val="0"/>
        <w:autoSpaceDN w:val="0"/>
        <w:spacing w:before="41" w:after="0" w:line="240" w:lineRule="auto"/>
        <w:contextualSpacing w:val="0"/>
        <w:rPr>
          <w:rFonts w:ascii="Times New Roman" w:hAnsi="Times New Roman" w:cs="Times New Roman"/>
          <w:sz w:val="24"/>
          <w:szCs w:val="24"/>
        </w:rPr>
      </w:pPr>
      <w:r w:rsidRPr="007D645E">
        <w:rPr>
          <w:rFonts w:ascii="Times New Roman" w:hAnsi="Times New Roman" w:cs="Times New Roman"/>
          <w:sz w:val="24"/>
          <w:szCs w:val="24"/>
        </w:rPr>
        <w:t>valoare totală</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7,614,497.99,</w:t>
      </w:r>
    </w:p>
    <w:p w:rsidR="007D645E" w:rsidRPr="007D645E" w:rsidRDefault="007D645E" w:rsidP="007D645E">
      <w:pPr>
        <w:pStyle w:val="ListParagraph"/>
        <w:widowControl w:val="0"/>
        <w:numPr>
          <w:ilvl w:val="0"/>
          <w:numId w:val="20"/>
        </w:numPr>
        <w:tabs>
          <w:tab w:val="left" w:pos="835"/>
          <w:tab w:val="left" w:pos="836"/>
        </w:tabs>
        <w:autoSpaceDE w:val="0"/>
        <w:autoSpaceDN w:val="0"/>
        <w:spacing w:before="41" w:after="0" w:line="240" w:lineRule="auto"/>
        <w:contextualSpacing w:val="0"/>
        <w:rPr>
          <w:rFonts w:ascii="Times New Roman" w:hAnsi="Times New Roman" w:cs="Times New Roman"/>
          <w:sz w:val="24"/>
          <w:szCs w:val="24"/>
        </w:rPr>
      </w:pPr>
      <w:r w:rsidRPr="007D645E">
        <w:rPr>
          <w:rFonts w:ascii="Times New Roman" w:hAnsi="Times New Roman" w:cs="Times New Roman"/>
          <w:sz w:val="24"/>
          <w:szCs w:val="24"/>
        </w:rPr>
        <w:t>valoare totală</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solicitată</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646,421,879.47</w:t>
      </w:r>
      <w:r w:rsidRPr="007D645E">
        <w:rPr>
          <w:rFonts w:ascii="Times New Roman" w:hAnsi="Times New Roman" w:cs="Times New Roman"/>
          <w:spacing w:val="-2"/>
          <w:sz w:val="24"/>
          <w:szCs w:val="24"/>
        </w:rPr>
        <w:t xml:space="preserve"> </w:t>
      </w:r>
      <w:r w:rsidRPr="007D645E">
        <w:rPr>
          <w:rFonts w:ascii="Times New Roman" w:hAnsi="Times New Roman" w:cs="Times New Roman"/>
          <w:spacing w:val="-4"/>
          <w:sz w:val="24"/>
          <w:szCs w:val="24"/>
        </w:rPr>
        <w:t>RON.</w:t>
      </w:r>
    </w:p>
    <w:p w:rsidR="007D645E" w:rsidRPr="007D645E" w:rsidRDefault="007D645E" w:rsidP="007D645E">
      <w:pPr>
        <w:spacing w:before="240" w:line="240" w:lineRule="auto"/>
        <w:ind w:left="115" w:right="101" w:firstLine="605"/>
        <w:jc w:val="both"/>
        <w:rPr>
          <w:rFonts w:ascii="Times New Roman" w:hAnsi="Times New Roman" w:cs="Times New Roman"/>
          <w:i/>
          <w:sz w:val="24"/>
          <w:szCs w:val="24"/>
        </w:rPr>
      </w:pPr>
      <w:r w:rsidRPr="007D645E">
        <w:rPr>
          <w:rFonts w:ascii="Times New Roman" w:hAnsi="Times New Roman" w:cs="Times New Roman"/>
          <w:i/>
          <w:sz w:val="24"/>
          <w:szCs w:val="24"/>
        </w:rPr>
        <w:t>Diferența de 111 de cereri depuse pentru decontare, se află în diferite stadii de analiză, iar pe măsură ce</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operatorii</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încarcă datele</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și</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documentele</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justificative, solicitate</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de</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către</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experții</w:t>
      </w:r>
      <w:r w:rsidRPr="007D645E">
        <w:rPr>
          <w:rFonts w:ascii="Times New Roman" w:hAnsi="Times New Roman" w:cs="Times New Roman"/>
          <w:i/>
          <w:spacing w:val="-1"/>
          <w:sz w:val="24"/>
          <w:szCs w:val="24"/>
        </w:rPr>
        <w:t xml:space="preserve"> </w:t>
      </w:r>
      <w:r w:rsidRPr="007D645E">
        <w:rPr>
          <w:rFonts w:ascii="Times New Roman" w:hAnsi="Times New Roman" w:cs="Times New Roman"/>
          <w:i/>
          <w:sz w:val="24"/>
          <w:szCs w:val="24"/>
        </w:rPr>
        <w:t>alocați, verificarea și determinarea acestora se va realiza cu maximă operativitate.</w:t>
      </w:r>
    </w:p>
    <w:p w:rsidR="007D645E" w:rsidRPr="007D645E" w:rsidRDefault="007D645E" w:rsidP="007D645E">
      <w:pPr>
        <w:pStyle w:val="BodyText"/>
        <w:spacing w:before="1" w:line="240" w:lineRule="auto"/>
        <w:ind w:left="836"/>
        <w:jc w:val="both"/>
        <w:rPr>
          <w:rFonts w:ascii="Times New Roman" w:hAnsi="Times New Roman" w:cs="Times New Roman"/>
          <w:sz w:val="24"/>
          <w:szCs w:val="24"/>
        </w:rPr>
      </w:pPr>
      <w:r w:rsidRPr="007D645E">
        <w:rPr>
          <w:rFonts w:ascii="Times New Roman" w:hAnsi="Times New Roman" w:cs="Times New Roman"/>
          <w:sz w:val="24"/>
          <w:szCs w:val="24"/>
        </w:rPr>
        <w:t>În</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continuare</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prezentăm</w:t>
      </w:r>
      <w:r w:rsidRPr="007D645E">
        <w:rPr>
          <w:rFonts w:ascii="Times New Roman" w:hAnsi="Times New Roman" w:cs="Times New Roman"/>
          <w:spacing w:val="-1"/>
          <w:sz w:val="24"/>
          <w:szCs w:val="24"/>
        </w:rPr>
        <w:t xml:space="preserve"> </w:t>
      </w:r>
      <w:proofErr w:type="spellStart"/>
      <w:r w:rsidRPr="007D645E">
        <w:rPr>
          <w:rFonts w:ascii="Times New Roman" w:hAnsi="Times New Roman" w:cs="Times New Roman"/>
          <w:sz w:val="24"/>
          <w:szCs w:val="24"/>
        </w:rPr>
        <w:t>situaţia</w:t>
      </w:r>
      <w:proofErr w:type="spellEnd"/>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cererilor</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de</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decontare,</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defalcată</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pe</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fiecare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lună</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în</w:t>
      </w:r>
      <w:r w:rsidRPr="007D645E">
        <w:rPr>
          <w:rFonts w:ascii="Times New Roman" w:hAnsi="Times New Roman" w:cs="Times New Roman"/>
          <w:spacing w:val="-1"/>
          <w:sz w:val="24"/>
          <w:szCs w:val="24"/>
        </w:rPr>
        <w:t xml:space="preserve"> </w:t>
      </w:r>
      <w:r w:rsidRPr="007D645E">
        <w:rPr>
          <w:rFonts w:ascii="Times New Roman" w:hAnsi="Times New Roman" w:cs="Times New Roman"/>
          <w:spacing w:val="-2"/>
          <w:sz w:val="24"/>
          <w:szCs w:val="24"/>
        </w:rPr>
        <w:t>parte:</w:t>
      </w:r>
    </w:p>
    <w:p w:rsidR="007D645E" w:rsidRPr="007D645E" w:rsidRDefault="007D645E" w:rsidP="00394DA1">
      <w:pPr>
        <w:widowControl w:val="0"/>
        <w:tabs>
          <w:tab w:val="left" w:pos="496"/>
        </w:tabs>
        <w:autoSpaceDE w:val="0"/>
        <w:autoSpaceDN w:val="0"/>
        <w:spacing w:before="240" w:after="0" w:line="240" w:lineRule="auto"/>
        <w:ind w:left="115" w:right="432"/>
        <w:jc w:val="both"/>
        <w:rPr>
          <w:rFonts w:ascii="Times New Roman" w:hAnsi="Times New Roman" w:cs="Times New Roman"/>
          <w:b/>
          <w:sz w:val="24"/>
          <w:szCs w:val="24"/>
          <w:u w:val="thick"/>
        </w:rPr>
      </w:pPr>
      <w:r w:rsidRPr="007D645E">
        <w:rPr>
          <w:rFonts w:ascii="Times New Roman" w:hAnsi="Times New Roman" w:cs="Times New Roman"/>
          <w:b/>
          <w:sz w:val="24"/>
          <w:szCs w:val="24"/>
          <w:u w:val="thick"/>
        </w:rPr>
        <w:t>Noiembrie 2021</w:t>
      </w:r>
    </w:p>
    <w:p w:rsidR="007D645E" w:rsidRPr="007D645E" w:rsidRDefault="007D645E" w:rsidP="00394DA1">
      <w:pPr>
        <w:pStyle w:val="ListParagraph"/>
        <w:widowControl w:val="0"/>
        <w:numPr>
          <w:ilvl w:val="0"/>
          <w:numId w:val="19"/>
        </w:numPr>
        <w:tabs>
          <w:tab w:val="left" w:pos="496"/>
        </w:tabs>
        <w:autoSpaceDE w:val="0"/>
        <w:autoSpaceDN w:val="0"/>
        <w:spacing w:before="39" w:after="0" w:line="240" w:lineRule="auto"/>
        <w:ind w:right="297"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energie electrică</w:t>
      </w:r>
      <w:r w:rsidRPr="007D645E">
        <w:rPr>
          <w:rFonts w:ascii="Times New Roman" w:hAnsi="Times New Roman" w:cs="Times New Roman"/>
          <w:sz w:val="24"/>
          <w:szCs w:val="24"/>
        </w:rPr>
        <w:t>: număr cereri aprobate - 15, număr cereri neeligibile - 5, suma transmisă către ME</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ahoma" w:hAnsi="Tahoma" w:cs="Tahoma"/>
          <w:sz w:val="24"/>
          <w:szCs w:val="24"/>
        </w:rPr>
        <w:t>﻿</w:t>
      </w:r>
      <w:r w:rsidRPr="007D645E">
        <w:rPr>
          <w:rFonts w:ascii="Times New Roman" w:hAnsi="Times New Roman" w:cs="Times New Roman"/>
          <w:sz w:val="24"/>
          <w:szCs w:val="24"/>
        </w:rPr>
        <w:t>1,251,996.91</w:t>
      </w:r>
      <w:r w:rsidRPr="007D645E">
        <w:rPr>
          <w:rFonts w:ascii="Tahoma" w:hAnsi="Tahoma" w:cs="Tahoma"/>
          <w:sz w:val="24"/>
          <w:szCs w:val="24"/>
        </w:rPr>
        <w:t>﻿</w:t>
      </w:r>
      <w:r w:rsidRPr="007D645E">
        <w:rPr>
          <w:rFonts w:ascii="Times New Roman" w:hAnsi="Times New Roman" w:cs="Times New Roman"/>
          <w:sz w:val="24"/>
          <w:szCs w:val="24"/>
        </w:rPr>
        <w:t>RON,</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valoare</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- 0,</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valoare totală</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solicitată</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ahoma" w:hAnsi="Tahoma" w:cs="Tahoma"/>
          <w:sz w:val="24"/>
          <w:szCs w:val="24"/>
        </w:rPr>
        <w:t>﻿</w:t>
      </w:r>
      <w:r w:rsidRPr="007D645E">
        <w:rPr>
          <w:rFonts w:ascii="Times New Roman" w:hAnsi="Times New Roman" w:cs="Times New Roman"/>
          <w:sz w:val="24"/>
          <w:szCs w:val="24"/>
        </w:rPr>
        <w:t>1,251,996.91</w:t>
      </w:r>
      <w:r w:rsidRPr="007D645E">
        <w:rPr>
          <w:rFonts w:ascii="Tahoma" w:hAnsi="Tahoma" w:cs="Tahoma"/>
          <w:sz w:val="24"/>
          <w:szCs w:val="24"/>
        </w:rPr>
        <w:t>﻿</w:t>
      </w:r>
      <w:r w:rsidRPr="007D645E">
        <w:rPr>
          <w:rFonts w:ascii="Times New Roman" w:hAnsi="Times New Roman" w:cs="Times New Roman"/>
          <w:sz w:val="24"/>
          <w:szCs w:val="24"/>
        </w:rPr>
        <w:t>RON;</w:t>
      </w:r>
    </w:p>
    <w:p w:rsidR="007D645E" w:rsidRPr="007D645E" w:rsidRDefault="007D645E" w:rsidP="00394DA1">
      <w:pPr>
        <w:pStyle w:val="ListParagraph"/>
        <w:widowControl w:val="0"/>
        <w:numPr>
          <w:ilvl w:val="0"/>
          <w:numId w:val="19"/>
        </w:numPr>
        <w:tabs>
          <w:tab w:val="left" w:pos="496"/>
        </w:tabs>
        <w:autoSpaceDE w:val="0"/>
        <w:autoSpaceDN w:val="0"/>
        <w:spacing w:after="0" w:line="240" w:lineRule="auto"/>
        <w:ind w:right="133"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gaze</w:t>
      </w:r>
      <w:r w:rsidRPr="007D645E">
        <w:rPr>
          <w:rFonts w:ascii="Times New Roman" w:hAnsi="Times New Roman" w:cs="Times New Roman"/>
          <w:b/>
          <w:spacing w:val="-4"/>
          <w:sz w:val="24"/>
          <w:szCs w:val="24"/>
        </w:rPr>
        <w:t xml:space="preserve"> </w:t>
      </w:r>
      <w:r w:rsidRPr="007D645E">
        <w:rPr>
          <w:rFonts w:ascii="Times New Roman" w:hAnsi="Times New Roman" w:cs="Times New Roman"/>
          <w:b/>
          <w:sz w:val="24"/>
          <w:szCs w:val="24"/>
        </w:rPr>
        <w:t>naturale</w:t>
      </w:r>
      <w:r w:rsidRPr="007D645E">
        <w:rPr>
          <w:rFonts w:ascii="Times New Roman" w:hAnsi="Times New Roman" w:cs="Times New Roman"/>
          <w:sz w:val="24"/>
          <w:szCs w:val="24"/>
        </w:rPr>
        <w:t>:</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aprobate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16,</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10,</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către</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ME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 xml:space="preserve">– </w:t>
      </w:r>
      <w:r w:rsidRPr="007D645E">
        <w:rPr>
          <w:rFonts w:ascii="Tahoma" w:hAnsi="Tahoma" w:cs="Tahoma"/>
          <w:sz w:val="24"/>
          <w:szCs w:val="24"/>
        </w:rPr>
        <w:t>﻿</w:t>
      </w:r>
      <w:r w:rsidRPr="007D645E">
        <w:rPr>
          <w:rFonts w:ascii="Times New Roman" w:hAnsi="Times New Roman" w:cs="Times New Roman"/>
          <w:sz w:val="24"/>
          <w:szCs w:val="24"/>
        </w:rPr>
        <w:t>6,265,836.29</w:t>
      </w:r>
      <w:r w:rsidRPr="007D645E">
        <w:rPr>
          <w:rFonts w:ascii="Tahoma" w:hAnsi="Tahoma" w:cs="Tahoma"/>
          <w:sz w:val="24"/>
          <w:szCs w:val="24"/>
        </w:rPr>
        <w:t>﻿</w:t>
      </w:r>
      <w:r w:rsidRPr="007D645E">
        <w:rPr>
          <w:rFonts w:ascii="Times New Roman" w:hAnsi="Times New Roman" w:cs="Times New Roman"/>
          <w:sz w:val="24"/>
          <w:szCs w:val="24"/>
        </w:rPr>
        <w:t>RON, valoare cereri neeligibile –</w:t>
      </w:r>
      <w:r w:rsidRPr="007D645E">
        <w:rPr>
          <w:rFonts w:ascii="Times New Roman" w:hAnsi="Times New Roman" w:cs="Times New Roman"/>
          <w:spacing w:val="40"/>
          <w:sz w:val="24"/>
          <w:szCs w:val="24"/>
        </w:rPr>
        <w:t xml:space="preserve"> </w:t>
      </w:r>
      <w:r w:rsidRPr="007D645E">
        <w:rPr>
          <w:rFonts w:ascii="Times New Roman" w:hAnsi="Times New Roman" w:cs="Times New Roman"/>
          <w:sz w:val="24"/>
          <w:szCs w:val="24"/>
        </w:rPr>
        <w:t>1,561,809.84 RON, valoare totală solicitată – 7,827,646.13 RON;</w:t>
      </w:r>
    </w:p>
    <w:p w:rsidR="007D645E" w:rsidRPr="007D645E" w:rsidRDefault="007D645E" w:rsidP="007D645E">
      <w:pPr>
        <w:widowControl w:val="0"/>
        <w:tabs>
          <w:tab w:val="left" w:pos="496"/>
        </w:tabs>
        <w:autoSpaceDE w:val="0"/>
        <w:autoSpaceDN w:val="0"/>
        <w:spacing w:before="240" w:after="0" w:line="240" w:lineRule="auto"/>
        <w:ind w:left="115" w:right="432"/>
        <w:rPr>
          <w:rFonts w:ascii="Times New Roman" w:hAnsi="Times New Roman" w:cs="Times New Roman"/>
          <w:b/>
          <w:sz w:val="24"/>
          <w:szCs w:val="24"/>
          <w:u w:val="thick"/>
        </w:rPr>
      </w:pPr>
      <w:r w:rsidRPr="007D645E">
        <w:rPr>
          <w:rFonts w:ascii="Times New Roman" w:hAnsi="Times New Roman" w:cs="Times New Roman"/>
          <w:b/>
          <w:sz w:val="24"/>
          <w:szCs w:val="24"/>
          <w:u w:val="thick"/>
        </w:rPr>
        <w:t>Decembrie 2021</w:t>
      </w:r>
    </w:p>
    <w:p w:rsidR="007D645E" w:rsidRPr="007D645E" w:rsidRDefault="007D645E" w:rsidP="00394DA1">
      <w:pPr>
        <w:pStyle w:val="ListParagraph"/>
        <w:widowControl w:val="0"/>
        <w:numPr>
          <w:ilvl w:val="0"/>
          <w:numId w:val="19"/>
        </w:numPr>
        <w:tabs>
          <w:tab w:val="left" w:pos="496"/>
        </w:tabs>
        <w:autoSpaceDE w:val="0"/>
        <w:autoSpaceDN w:val="0"/>
        <w:spacing w:before="37" w:after="0" w:line="240" w:lineRule="auto"/>
        <w:ind w:right="439"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energie electrică</w:t>
      </w:r>
      <w:r w:rsidRPr="007D645E">
        <w:rPr>
          <w:rFonts w:ascii="Times New Roman" w:hAnsi="Times New Roman" w:cs="Times New Roman"/>
          <w:sz w:val="24"/>
          <w:szCs w:val="24"/>
        </w:rPr>
        <w:t>:</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număr cereri</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aprobate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17,</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1,</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către ME – 11,629,620.56</w:t>
      </w:r>
      <w:r w:rsidRPr="007D645E">
        <w:rPr>
          <w:rFonts w:ascii="Tahoma" w:hAnsi="Tahoma" w:cs="Tahoma"/>
          <w:sz w:val="24"/>
          <w:szCs w:val="24"/>
        </w:rPr>
        <w:t>﻿</w:t>
      </w:r>
      <w:r w:rsidRPr="007D645E">
        <w:rPr>
          <w:rFonts w:ascii="Times New Roman" w:hAnsi="Times New Roman" w:cs="Times New Roman"/>
          <w:sz w:val="24"/>
          <w:szCs w:val="24"/>
        </w:rPr>
        <w:t xml:space="preserve"> RON, valoare totală solicitată – 11,629,620.56</w:t>
      </w:r>
      <w:r w:rsidRPr="007D645E">
        <w:rPr>
          <w:rFonts w:ascii="Tahoma" w:hAnsi="Tahoma" w:cs="Tahoma"/>
          <w:sz w:val="24"/>
          <w:szCs w:val="24"/>
        </w:rPr>
        <w:t>﻿</w:t>
      </w:r>
      <w:r w:rsidRPr="007D645E">
        <w:rPr>
          <w:rFonts w:ascii="Times New Roman" w:hAnsi="Times New Roman" w:cs="Times New Roman"/>
          <w:sz w:val="24"/>
          <w:szCs w:val="24"/>
        </w:rPr>
        <w:t xml:space="preserve"> RON;</w:t>
      </w:r>
    </w:p>
    <w:p w:rsidR="007D645E" w:rsidRPr="007D645E" w:rsidRDefault="007D645E" w:rsidP="00394DA1">
      <w:pPr>
        <w:pStyle w:val="ListParagraph"/>
        <w:widowControl w:val="0"/>
        <w:numPr>
          <w:ilvl w:val="0"/>
          <w:numId w:val="19"/>
        </w:numPr>
        <w:tabs>
          <w:tab w:val="left" w:pos="496"/>
        </w:tabs>
        <w:autoSpaceDE w:val="0"/>
        <w:autoSpaceDN w:val="0"/>
        <w:spacing w:after="0" w:line="240" w:lineRule="auto"/>
        <w:ind w:right="254"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gaze</w:t>
      </w:r>
      <w:r w:rsidRPr="007D645E">
        <w:rPr>
          <w:rFonts w:ascii="Times New Roman" w:hAnsi="Times New Roman" w:cs="Times New Roman"/>
          <w:b/>
          <w:spacing w:val="-4"/>
          <w:sz w:val="24"/>
          <w:szCs w:val="24"/>
        </w:rPr>
        <w:t xml:space="preserve"> </w:t>
      </w:r>
      <w:r w:rsidRPr="007D645E">
        <w:rPr>
          <w:rFonts w:ascii="Times New Roman" w:hAnsi="Times New Roman" w:cs="Times New Roman"/>
          <w:b/>
          <w:sz w:val="24"/>
          <w:szCs w:val="24"/>
        </w:rPr>
        <w:t>naturale</w:t>
      </w:r>
      <w:r w:rsidRPr="007D645E">
        <w:rPr>
          <w:rFonts w:ascii="Times New Roman" w:hAnsi="Times New Roman" w:cs="Times New Roman"/>
          <w:sz w:val="24"/>
          <w:szCs w:val="24"/>
        </w:rPr>
        <w:t>:</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aprobate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15,</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7</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către</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 xml:space="preserve">ME – </w:t>
      </w:r>
      <w:r w:rsidRPr="007D645E">
        <w:rPr>
          <w:rFonts w:ascii="Tahoma" w:hAnsi="Tahoma" w:cs="Tahoma"/>
          <w:sz w:val="24"/>
          <w:szCs w:val="24"/>
        </w:rPr>
        <w:t>﻿﻿﻿</w:t>
      </w:r>
      <w:r w:rsidRPr="007D645E">
        <w:rPr>
          <w:rFonts w:ascii="Times New Roman" w:hAnsi="Times New Roman" w:cs="Times New Roman"/>
          <w:sz w:val="24"/>
          <w:szCs w:val="24"/>
        </w:rPr>
        <w:t>33,055,288.72</w:t>
      </w:r>
      <w:r w:rsidRPr="007D645E">
        <w:rPr>
          <w:rFonts w:ascii="Tahoma" w:hAnsi="Tahoma" w:cs="Tahoma"/>
          <w:sz w:val="24"/>
          <w:szCs w:val="24"/>
        </w:rPr>
        <w:t>﻿</w:t>
      </w:r>
      <w:r w:rsidRPr="007D645E">
        <w:rPr>
          <w:rFonts w:ascii="Times New Roman" w:hAnsi="Times New Roman" w:cs="Times New Roman"/>
          <w:sz w:val="24"/>
          <w:szCs w:val="24"/>
        </w:rPr>
        <w:t xml:space="preserve"> RON, valoare cereri neeligibile – 2,720,533.86 RON, valoare totală solicitată – 35,775,822.58 RON;</w:t>
      </w:r>
    </w:p>
    <w:p w:rsidR="007D645E" w:rsidRPr="007D645E" w:rsidRDefault="007D645E" w:rsidP="00394DA1">
      <w:pPr>
        <w:widowControl w:val="0"/>
        <w:tabs>
          <w:tab w:val="left" w:pos="496"/>
        </w:tabs>
        <w:autoSpaceDE w:val="0"/>
        <w:autoSpaceDN w:val="0"/>
        <w:spacing w:before="240" w:after="0" w:line="240" w:lineRule="auto"/>
        <w:ind w:left="115" w:right="432"/>
        <w:jc w:val="both"/>
        <w:rPr>
          <w:rFonts w:ascii="Times New Roman" w:hAnsi="Times New Roman" w:cs="Times New Roman"/>
          <w:b/>
          <w:sz w:val="24"/>
          <w:szCs w:val="24"/>
          <w:u w:val="thick"/>
        </w:rPr>
      </w:pPr>
      <w:r w:rsidRPr="007D645E">
        <w:rPr>
          <w:rFonts w:ascii="Times New Roman" w:hAnsi="Times New Roman" w:cs="Times New Roman"/>
          <w:b/>
          <w:sz w:val="24"/>
          <w:szCs w:val="24"/>
          <w:u w:val="thick"/>
        </w:rPr>
        <w:t>Ianuarie 2022</w:t>
      </w:r>
    </w:p>
    <w:p w:rsidR="007D645E" w:rsidRPr="007D645E" w:rsidRDefault="007D645E" w:rsidP="00394DA1">
      <w:pPr>
        <w:pStyle w:val="ListParagraph"/>
        <w:widowControl w:val="0"/>
        <w:numPr>
          <w:ilvl w:val="0"/>
          <w:numId w:val="19"/>
        </w:numPr>
        <w:tabs>
          <w:tab w:val="left" w:pos="496"/>
        </w:tabs>
        <w:autoSpaceDE w:val="0"/>
        <w:autoSpaceDN w:val="0"/>
        <w:spacing w:before="37" w:after="0" w:line="240" w:lineRule="auto"/>
        <w:ind w:right="439"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energie electrică</w:t>
      </w:r>
      <w:r w:rsidRPr="007D645E">
        <w:rPr>
          <w:rFonts w:ascii="Times New Roman" w:hAnsi="Times New Roman" w:cs="Times New Roman"/>
          <w:sz w:val="24"/>
          <w:szCs w:val="24"/>
        </w:rPr>
        <w:t>:</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număr cereri</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aprobate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15,</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1,</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către ME – 101,202,383.67</w:t>
      </w:r>
      <w:r w:rsidRPr="007D645E">
        <w:rPr>
          <w:rFonts w:ascii="Tahoma" w:hAnsi="Tahoma" w:cs="Tahoma"/>
          <w:sz w:val="24"/>
          <w:szCs w:val="24"/>
        </w:rPr>
        <w:t>﻿</w:t>
      </w:r>
      <w:r w:rsidRPr="007D645E">
        <w:rPr>
          <w:rFonts w:ascii="Times New Roman" w:hAnsi="Times New Roman" w:cs="Times New Roman"/>
          <w:sz w:val="24"/>
          <w:szCs w:val="24"/>
        </w:rPr>
        <w:t xml:space="preserve"> RON, valoare totală solicitată – 101,202,383.67 RON;</w:t>
      </w:r>
    </w:p>
    <w:p w:rsidR="007D645E" w:rsidRPr="007D645E" w:rsidRDefault="007D645E" w:rsidP="00394DA1">
      <w:pPr>
        <w:pStyle w:val="ListParagraph"/>
        <w:widowControl w:val="0"/>
        <w:numPr>
          <w:ilvl w:val="0"/>
          <w:numId w:val="19"/>
        </w:numPr>
        <w:tabs>
          <w:tab w:val="left" w:pos="496"/>
        </w:tabs>
        <w:autoSpaceDE w:val="0"/>
        <w:autoSpaceDN w:val="0"/>
        <w:spacing w:after="0" w:line="240" w:lineRule="auto"/>
        <w:ind w:right="253"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gaze</w:t>
      </w:r>
      <w:r w:rsidRPr="007D645E">
        <w:rPr>
          <w:rFonts w:ascii="Times New Roman" w:hAnsi="Times New Roman" w:cs="Times New Roman"/>
          <w:b/>
          <w:spacing w:val="-5"/>
          <w:sz w:val="24"/>
          <w:szCs w:val="24"/>
        </w:rPr>
        <w:t xml:space="preserve"> </w:t>
      </w:r>
      <w:r w:rsidRPr="007D645E">
        <w:rPr>
          <w:rFonts w:ascii="Times New Roman" w:hAnsi="Times New Roman" w:cs="Times New Roman"/>
          <w:b/>
          <w:sz w:val="24"/>
          <w:szCs w:val="24"/>
        </w:rPr>
        <w:t>naturale</w:t>
      </w:r>
      <w:r w:rsidRPr="007D645E">
        <w:rPr>
          <w:rFonts w:ascii="Times New Roman" w:hAnsi="Times New Roman" w:cs="Times New Roman"/>
          <w:sz w:val="24"/>
          <w:szCs w:val="24"/>
        </w:rPr>
        <w:t>:</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aprobate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9,</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număr 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5,</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către</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ME</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 xml:space="preserve">–  </w:t>
      </w:r>
      <w:r w:rsidRPr="007D645E">
        <w:rPr>
          <w:rFonts w:ascii="Tahoma" w:hAnsi="Tahoma" w:cs="Tahoma"/>
          <w:sz w:val="24"/>
          <w:szCs w:val="24"/>
        </w:rPr>
        <w:t>﻿﻿﻿﻿</w:t>
      </w:r>
      <w:r w:rsidRPr="007D645E">
        <w:rPr>
          <w:rFonts w:ascii="Times New Roman" w:hAnsi="Times New Roman" w:cs="Times New Roman"/>
          <w:sz w:val="24"/>
          <w:szCs w:val="24"/>
        </w:rPr>
        <w:t>42,505,296.04</w:t>
      </w:r>
      <w:r w:rsidRPr="007D645E">
        <w:rPr>
          <w:rFonts w:ascii="Tahoma" w:hAnsi="Tahoma" w:cs="Tahoma"/>
          <w:sz w:val="24"/>
          <w:szCs w:val="24"/>
        </w:rPr>
        <w:t>﻿</w:t>
      </w:r>
      <w:r w:rsidRPr="007D645E">
        <w:rPr>
          <w:rFonts w:ascii="Times New Roman" w:hAnsi="Times New Roman" w:cs="Times New Roman"/>
          <w:sz w:val="24"/>
          <w:szCs w:val="24"/>
        </w:rPr>
        <w:t xml:space="preserve"> RON, valoare cereri neeligibile – 3,260,686.03 RON, valoare totală solicitată – 45,765,982.07 RON;</w:t>
      </w:r>
    </w:p>
    <w:p w:rsidR="007D645E" w:rsidRPr="007D645E" w:rsidRDefault="007D645E" w:rsidP="007D645E">
      <w:pPr>
        <w:widowControl w:val="0"/>
        <w:tabs>
          <w:tab w:val="left" w:pos="496"/>
        </w:tabs>
        <w:autoSpaceDE w:val="0"/>
        <w:autoSpaceDN w:val="0"/>
        <w:spacing w:before="240" w:after="0" w:line="240" w:lineRule="auto"/>
        <w:ind w:left="115" w:right="432"/>
        <w:rPr>
          <w:rFonts w:ascii="Times New Roman" w:hAnsi="Times New Roman" w:cs="Times New Roman"/>
          <w:b/>
          <w:sz w:val="24"/>
          <w:szCs w:val="24"/>
          <w:u w:val="thick"/>
        </w:rPr>
      </w:pPr>
      <w:r w:rsidRPr="007D645E">
        <w:rPr>
          <w:rFonts w:ascii="Times New Roman" w:hAnsi="Times New Roman" w:cs="Times New Roman"/>
          <w:b/>
          <w:sz w:val="24"/>
          <w:szCs w:val="24"/>
          <w:u w:val="thick"/>
        </w:rPr>
        <w:lastRenderedPageBreak/>
        <w:t>Februarie 2022</w:t>
      </w:r>
    </w:p>
    <w:p w:rsidR="007D645E" w:rsidRPr="007D645E" w:rsidRDefault="007D645E" w:rsidP="00394DA1">
      <w:pPr>
        <w:pStyle w:val="ListParagraph"/>
        <w:widowControl w:val="0"/>
        <w:numPr>
          <w:ilvl w:val="0"/>
          <w:numId w:val="19"/>
        </w:numPr>
        <w:tabs>
          <w:tab w:val="left" w:pos="496"/>
        </w:tabs>
        <w:autoSpaceDE w:val="0"/>
        <w:autoSpaceDN w:val="0"/>
        <w:spacing w:before="38" w:after="0" w:line="240" w:lineRule="auto"/>
        <w:ind w:right="429"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energie electrică:</w:t>
      </w:r>
      <w:r w:rsidRPr="007D645E">
        <w:rPr>
          <w:rFonts w:ascii="Times New Roman" w:hAnsi="Times New Roman" w:cs="Times New Roman"/>
          <w:b/>
          <w:spacing w:val="-1"/>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cereri aprobate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18,</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2,</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 xml:space="preserve">către ME –  </w:t>
      </w:r>
      <w:r w:rsidRPr="007D645E">
        <w:rPr>
          <w:rFonts w:ascii="Tahoma" w:hAnsi="Tahoma" w:cs="Tahoma"/>
          <w:sz w:val="24"/>
          <w:szCs w:val="24"/>
        </w:rPr>
        <w:t>﻿﻿</w:t>
      </w:r>
      <w:r w:rsidRPr="007D645E">
        <w:rPr>
          <w:rFonts w:ascii="Times New Roman" w:hAnsi="Times New Roman" w:cs="Times New Roman"/>
          <w:sz w:val="24"/>
          <w:szCs w:val="24"/>
        </w:rPr>
        <w:t>270,167,798.23</w:t>
      </w:r>
      <w:r w:rsidRPr="007D645E">
        <w:rPr>
          <w:rFonts w:ascii="Tahoma" w:hAnsi="Tahoma" w:cs="Tahoma"/>
          <w:sz w:val="24"/>
          <w:szCs w:val="24"/>
        </w:rPr>
        <w:t>﻿</w:t>
      </w:r>
      <w:r w:rsidRPr="007D645E">
        <w:rPr>
          <w:rFonts w:ascii="Times New Roman" w:hAnsi="Times New Roman" w:cs="Times New Roman"/>
          <w:sz w:val="24"/>
          <w:szCs w:val="24"/>
        </w:rPr>
        <w:t xml:space="preserve"> RON, valoare totală solicitată –  </w:t>
      </w:r>
      <w:r w:rsidRPr="007D645E">
        <w:rPr>
          <w:rFonts w:ascii="Tahoma" w:hAnsi="Tahoma" w:cs="Tahoma"/>
          <w:sz w:val="24"/>
          <w:szCs w:val="24"/>
        </w:rPr>
        <w:t>﻿﻿</w:t>
      </w:r>
      <w:r w:rsidRPr="007D645E">
        <w:rPr>
          <w:rFonts w:ascii="Times New Roman" w:hAnsi="Times New Roman" w:cs="Times New Roman"/>
          <w:sz w:val="24"/>
          <w:szCs w:val="24"/>
        </w:rPr>
        <w:t>270,167,798.23</w:t>
      </w:r>
      <w:r w:rsidRPr="007D645E">
        <w:rPr>
          <w:rFonts w:ascii="Tahoma" w:hAnsi="Tahoma" w:cs="Tahoma"/>
          <w:sz w:val="24"/>
          <w:szCs w:val="24"/>
        </w:rPr>
        <w:t>﻿</w:t>
      </w:r>
      <w:r w:rsidRPr="007D645E">
        <w:rPr>
          <w:rFonts w:ascii="Times New Roman" w:hAnsi="Times New Roman" w:cs="Times New Roman"/>
          <w:sz w:val="24"/>
          <w:szCs w:val="24"/>
        </w:rPr>
        <w:t xml:space="preserve"> RON;</w:t>
      </w:r>
    </w:p>
    <w:p w:rsidR="007D645E" w:rsidRPr="007D645E" w:rsidRDefault="007D645E" w:rsidP="00394DA1">
      <w:pPr>
        <w:pStyle w:val="ListParagraph"/>
        <w:widowControl w:val="0"/>
        <w:numPr>
          <w:ilvl w:val="0"/>
          <w:numId w:val="19"/>
        </w:numPr>
        <w:tabs>
          <w:tab w:val="left" w:pos="496"/>
        </w:tabs>
        <w:autoSpaceDE w:val="0"/>
        <w:autoSpaceDN w:val="0"/>
        <w:spacing w:before="61" w:after="0" w:line="240" w:lineRule="auto"/>
        <w:ind w:right="118" w:firstLine="240"/>
        <w:contextualSpacing w:val="0"/>
        <w:jc w:val="both"/>
        <w:rPr>
          <w:rFonts w:ascii="Times New Roman" w:hAnsi="Times New Roman" w:cs="Times New Roman"/>
          <w:b/>
          <w:sz w:val="24"/>
          <w:szCs w:val="24"/>
        </w:rPr>
      </w:pPr>
      <w:r w:rsidRPr="007D645E">
        <w:rPr>
          <w:rFonts w:ascii="Times New Roman" w:hAnsi="Times New Roman" w:cs="Times New Roman"/>
          <w:b/>
          <w:sz w:val="24"/>
          <w:szCs w:val="24"/>
        </w:rPr>
        <w:t>gaze</w:t>
      </w:r>
      <w:r w:rsidRPr="007D645E">
        <w:rPr>
          <w:rFonts w:ascii="Times New Roman" w:hAnsi="Times New Roman" w:cs="Times New Roman"/>
          <w:b/>
          <w:spacing w:val="-4"/>
          <w:sz w:val="24"/>
          <w:szCs w:val="24"/>
        </w:rPr>
        <w:t xml:space="preserve"> </w:t>
      </w:r>
      <w:r w:rsidRPr="007D645E">
        <w:rPr>
          <w:rFonts w:ascii="Times New Roman" w:hAnsi="Times New Roman" w:cs="Times New Roman"/>
          <w:b/>
          <w:sz w:val="24"/>
          <w:szCs w:val="24"/>
        </w:rPr>
        <w:t xml:space="preserve">naturale: </w:t>
      </w: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aprobate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12,</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2,</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către</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ME</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 xml:space="preserve">– </w:t>
      </w:r>
      <w:r w:rsidRPr="007D645E">
        <w:rPr>
          <w:rFonts w:ascii="Tahoma" w:hAnsi="Tahoma" w:cs="Tahoma"/>
          <w:sz w:val="24"/>
          <w:szCs w:val="24"/>
        </w:rPr>
        <w:t>﻿﻿﻿﻿﻿</w:t>
      </w:r>
      <w:r w:rsidRPr="007D645E">
        <w:rPr>
          <w:rFonts w:ascii="Times New Roman" w:hAnsi="Times New Roman" w:cs="Times New Roman"/>
          <w:sz w:val="24"/>
          <w:szCs w:val="24"/>
        </w:rPr>
        <w:t>22,408,187.46</w:t>
      </w:r>
      <w:r w:rsidRPr="007D645E">
        <w:rPr>
          <w:rFonts w:ascii="Tahoma" w:hAnsi="Tahoma" w:cs="Tahoma"/>
          <w:sz w:val="24"/>
          <w:szCs w:val="24"/>
        </w:rPr>
        <w:t>﻿</w:t>
      </w:r>
      <w:r w:rsidRPr="007D645E">
        <w:rPr>
          <w:rFonts w:ascii="Times New Roman" w:hAnsi="Times New Roman" w:cs="Times New Roman"/>
          <w:sz w:val="24"/>
          <w:szCs w:val="24"/>
        </w:rPr>
        <w:t xml:space="preserve"> RON, valoare cereri neeligibile -71,468.26 RON, valoare totală solicitată – 22,479,655.72 RON;</w:t>
      </w:r>
    </w:p>
    <w:p w:rsidR="007D645E" w:rsidRPr="007D645E" w:rsidRDefault="007D645E" w:rsidP="007D645E">
      <w:pPr>
        <w:widowControl w:val="0"/>
        <w:tabs>
          <w:tab w:val="left" w:pos="496"/>
        </w:tabs>
        <w:autoSpaceDE w:val="0"/>
        <w:autoSpaceDN w:val="0"/>
        <w:spacing w:before="240" w:after="0" w:line="240" w:lineRule="auto"/>
        <w:ind w:left="115" w:right="432"/>
        <w:rPr>
          <w:rFonts w:ascii="Times New Roman" w:hAnsi="Times New Roman" w:cs="Times New Roman"/>
          <w:b/>
          <w:sz w:val="24"/>
          <w:szCs w:val="24"/>
          <w:u w:val="thick"/>
        </w:rPr>
      </w:pPr>
      <w:r w:rsidRPr="007D645E">
        <w:rPr>
          <w:rFonts w:ascii="Times New Roman" w:hAnsi="Times New Roman" w:cs="Times New Roman"/>
          <w:b/>
          <w:sz w:val="24"/>
          <w:szCs w:val="24"/>
          <w:u w:val="thick"/>
        </w:rPr>
        <w:t>Martie 2022</w:t>
      </w:r>
    </w:p>
    <w:p w:rsidR="007D645E" w:rsidRPr="007D645E" w:rsidRDefault="007D645E" w:rsidP="00394DA1">
      <w:pPr>
        <w:pStyle w:val="ListParagraph"/>
        <w:widowControl w:val="0"/>
        <w:numPr>
          <w:ilvl w:val="0"/>
          <w:numId w:val="19"/>
        </w:numPr>
        <w:tabs>
          <w:tab w:val="left" w:pos="496"/>
        </w:tabs>
        <w:autoSpaceDE w:val="0"/>
        <w:autoSpaceDN w:val="0"/>
        <w:spacing w:before="39" w:after="0" w:line="240" w:lineRule="auto"/>
        <w:ind w:right="129"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energie electrică:</w:t>
      </w:r>
      <w:r w:rsidRPr="007D645E">
        <w:rPr>
          <w:rFonts w:ascii="Times New Roman" w:hAnsi="Times New Roman" w:cs="Times New Roman"/>
          <w:b/>
          <w:spacing w:val="-1"/>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cereri aprobate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11,</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2,</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către</w:t>
      </w:r>
      <w:r w:rsidRPr="007D645E">
        <w:rPr>
          <w:rFonts w:ascii="Times New Roman" w:hAnsi="Times New Roman" w:cs="Times New Roman"/>
          <w:spacing w:val="-5"/>
          <w:sz w:val="24"/>
          <w:szCs w:val="24"/>
        </w:rPr>
        <w:t xml:space="preserve"> </w:t>
      </w:r>
      <w:r w:rsidRPr="007D645E">
        <w:rPr>
          <w:rFonts w:ascii="Times New Roman" w:hAnsi="Times New Roman" w:cs="Times New Roman"/>
          <w:sz w:val="24"/>
          <w:szCs w:val="24"/>
        </w:rPr>
        <w:t>ME – 138,986,353.91</w:t>
      </w:r>
      <w:r w:rsidRPr="007D645E">
        <w:rPr>
          <w:rFonts w:ascii="Tahoma" w:hAnsi="Tahoma" w:cs="Tahoma"/>
          <w:sz w:val="24"/>
          <w:szCs w:val="24"/>
        </w:rPr>
        <w:t>﻿</w:t>
      </w:r>
      <w:r w:rsidRPr="007D645E">
        <w:rPr>
          <w:rFonts w:ascii="Times New Roman" w:hAnsi="Times New Roman" w:cs="Times New Roman"/>
          <w:sz w:val="24"/>
          <w:szCs w:val="24"/>
        </w:rPr>
        <w:t xml:space="preserve"> RON, valoare totală solicitată – 138,986,353.91 RON;</w:t>
      </w:r>
    </w:p>
    <w:p w:rsidR="007D645E" w:rsidRPr="007D645E" w:rsidRDefault="007D645E" w:rsidP="00394DA1">
      <w:pPr>
        <w:pStyle w:val="ListParagraph"/>
        <w:widowControl w:val="0"/>
        <w:numPr>
          <w:ilvl w:val="0"/>
          <w:numId w:val="19"/>
        </w:numPr>
        <w:tabs>
          <w:tab w:val="left" w:pos="496"/>
        </w:tabs>
        <w:autoSpaceDE w:val="0"/>
        <w:autoSpaceDN w:val="0"/>
        <w:spacing w:after="0" w:line="240" w:lineRule="auto"/>
        <w:ind w:right="198" w:firstLine="240"/>
        <w:contextualSpacing w:val="0"/>
        <w:jc w:val="both"/>
        <w:rPr>
          <w:rFonts w:ascii="Times New Roman" w:hAnsi="Times New Roman" w:cs="Times New Roman"/>
          <w:sz w:val="24"/>
          <w:szCs w:val="24"/>
        </w:rPr>
      </w:pPr>
      <w:r w:rsidRPr="007D645E">
        <w:rPr>
          <w:rFonts w:ascii="Times New Roman" w:hAnsi="Times New Roman" w:cs="Times New Roman"/>
          <w:b/>
          <w:sz w:val="24"/>
          <w:szCs w:val="24"/>
        </w:rPr>
        <w:t>gaze</w:t>
      </w:r>
      <w:r w:rsidRPr="007D645E">
        <w:rPr>
          <w:rFonts w:ascii="Times New Roman" w:hAnsi="Times New Roman" w:cs="Times New Roman"/>
          <w:b/>
          <w:spacing w:val="-4"/>
          <w:sz w:val="24"/>
          <w:szCs w:val="24"/>
        </w:rPr>
        <w:t xml:space="preserve"> </w:t>
      </w:r>
      <w:r w:rsidRPr="007D645E">
        <w:rPr>
          <w:rFonts w:ascii="Times New Roman" w:hAnsi="Times New Roman" w:cs="Times New Roman"/>
          <w:b/>
          <w:sz w:val="24"/>
          <w:szCs w:val="24"/>
        </w:rPr>
        <w:t>naturale:</w:t>
      </w:r>
      <w:r w:rsidRPr="007D645E">
        <w:rPr>
          <w:rFonts w:ascii="Times New Roman" w:hAnsi="Times New Roman" w:cs="Times New Roman"/>
          <w:b/>
          <w:spacing w:val="-1"/>
          <w:sz w:val="24"/>
          <w:szCs w:val="24"/>
        </w:rPr>
        <w:t xml:space="preserve"> </w:t>
      </w:r>
      <w:r w:rsidRPr="007D645E">
        <w:rPr>
          <w:rFonts w:ascii="Times New Roman" w:hAnsi="Times New Roman" w:cs="Times New Roman"/>
          <w:sz w:val="24"/>
          <w:szCs w:val="24"/>
        </w:rPr>
        <w:t>număr</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aprobate</w:t>
      </w:r>
      <w:r w:rsidRPr="007D645E">
        <w:rPr>
          <w:rFonts w:ascii="Times New Roman" w:hAnsi="Times New Roman" w:cs="Times New Roman"/>
          <w:spacing w:val="-3"/>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7,</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număr cereri</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neeligibile</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2,</w:t>
      </w:r>
      <w:r w:rsidRPr="007D645E">
        <w:rPr>
          <w:rFonts w:ascii="Times New Roman" w:hAnsi="Times New Roman" w:cs="Times New Roman"/>
          <w:spacing w:val="-2"/>
          <w:sz w:val="24"/>
          <w:szCs w:val="24"/>
        </w:rPr>
        <w:t xml:space="preserve"> </w:t>
      </w:r>
      <w:r w:rsidRPr="007D645E">
        <w:rPr>
          <w:rFonts w:ascii="Times New Roman" w:hAnsi="Times New Roman" w:cs="Times New Roman"/>
          <w:sz w:val="24"/>
          <w:szCs w:val="24"/>
        </w:rPr>
        <w:t>suma</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transmisă</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către</w:t>
      </w:r>
      <w:r w:rsidRPr="007D645E">
        <w:rPr>
          <w:rFonts w:ascii="Times New Roman" w:hAnsi="Times New Roman" w:cs="Times New Roman"/>
          <w:spacing w:val="-4"/>
          <w:sz w:val="24"/>
          <w:szCs w:val="24"/>
        </w:rPr>
        <w:t xml:space="preserve"> </w:t>
      </w:r>
      <w:r w:rsidRPr="007D645E">
        <w:rPr>
          <w:rFonts w:ascii="Times New Roman" w:hAnsi="Times New Roman" w:cs="Times New Roman"/>
          <w:sz w:val="24"/>
          <w:szCs w:val="24"/>
        </w:rPr>
        <w:t>ME</w:t>
      </w:r>
      <w:r w:rsidRPr="007D645E">
        <w:rPr>
          <w:rFonts w:ascii="Times New Roman" w:hAnsi="Times New Roman" w:cs="Times New Roman"/>
          <w:spacing w:val="-1"/>
          <w:sz w:val="24"/>
          <w:szCs w:val="24"/>
        </w:rPr>
        <w:t xml:space="preserve"> </w:t>
      </w:r>
      <w:r w:rsidRPr="007D645E">
        <w:rPr>
          <w:rFonts w:ascii="Times New Roman" w:hAnsi="Times New Roman" w:cs="Times New Roman"/>
          <w:sz w:val="24"/>
          <w:szCs w:val="24"/>
        </w:rPr>
        <w:t xml:space="preserve">–  </w:t>
      </w:r>
      <w:r w:rsidRPr="007D645E">
        <w:rPr>
          <w:rFonts w:ascii="Tahoma" w:hAnsi="Tahoma" w:cs="Tahoma"/>
          <w:sz w:val="24"/>
          <w:szCs w:val="24"/>
        </w:rPr>
        <w:t>﻿﻿﻿﻿﻿﻿</w:t>
      </w:r>
      <w:r w:rsidRPr="007D645E">
        <w:rPr>
          <w:rFonts w:ascii="Times New Roman" w:hAnsi="Times New Roman" w:cs="Times New Roman"/>
          <w:sz w:val="24"/>
          <w:szCs w:val="24"/>
        </w:rPr>
        <w:t>11,334,619.69</w:t>
      </w:r>
      <w:r w:rsidRPr="007D645E">
        <w:rPr>
          <w:rFonts w:ascii="Tahoma" w:hAnsi="Tahoma" w:cs="Tahoma"/>
          <w:sz w:val="24"/>
          <w:szCs w:val="24"/>
        </w:rPr>
        <w:t>﻿</w:t>
      </w:r>
      <w:r w:rsidRPr="007D645E">
        <w:rPr>
          <w:rFonts w:ascii="Times New Roman" w:hAnsi="Times New Roman" w:cs="Times New Roman"/>
          <w:sz w:val="24"/>
          <w:szCs w:val="24"/>
        </w:rPr>
        <w:t xml:space="preserve"> RON, valoare totală solicitată -  </w:t>
      </w:r>
      <w:r w:rsidRPr="007D645E">
        <w:rPr>
          <w:rFonts w:ascii="Tahoma" w:hAnsi="Tahoma" w:cs="Tahoma"/>
          <w:sz w:val="24"/>
          <w:szCs w:val="24"/>
        </w:rPr>
        <w:t>﻿﻿﻿﻿﻿﻿</w:t>
      </w:r>
      <w:r w:rsidRPr="007D645E">
        <w:rPr>
          <w:rFonts w:ascii="Times New Roman" w:hAnsi="Times New Roman" w:cs="Times New Roman"/>
          <w:sz w:val="24"/>
          <w:szCs w:val="24"/>
        </w:rPr>
        <w:t>11,334,619.69</w:t>
      </w:r>
      <w:r w:rsidRPr="007D645E">
        <w:rPr>
          <w:rFonts w:ascii="Tahoma" w:hAnsi="Tahoma" w:cs="Tahoma"/>
          <w:sz w:val="24"/>
          <w:szCs w:val="24"/>
        </w:rPr>
        <w:t>﻿</w:t>
      </w:r>
      <w:r w:rsidRPr="007D645E">
        <w:rPr>
          <w:rFonts w:ascii="Times New Roman" w:hAnsi="Times New Roman" w:cs="Times New Roman"/>
          <w:sz w:val="24"/>
          <w:szCs w:val="24"/>
        </w:rPr>
        <w:t xml:space="preserve"> RON.</w:t>
      </w:r>
    </w:p>
    <w:p w:rsidR="007D645E" w:rsidRPr="007D645E" w:rsidRDefault="007D645E" w:rsidP="007D645E">
      <w:pPr>
        <w:pStyle w:val="BodyText"/>
        <w:spacing w:before="240" w:after="0" w:line="240" w:lineRule="auto"/>
        <w:ind w:left="115" w:right="101" w:firstLine="706"/>
        <w:jc w:val="both"/>
        <w:rPr>
          <w:rFonts w:ascii="Times New Roman" w:hAnsi="Times New Roman" w:cs="Times New Roman"/>
          <w:sz w:val="24"/>
          <w:szCs w:val="24"/>
        </w:rPr>
      </w:pPr>
      <w:r w:rsidRPr="007D645E">
        <w:rPr>
          <w:rFonts w:ascii="Times New Roman" w:hAnsi="Times New Roman" w:cs="Times New Roman"/>
          <w:sz w:val="24"/>
          <w:szCs w:val="24"/>
        </w:rPr>
        <w:t>De asemenea, putem comunica faptul că:</w:t>
      </w:r>
    </w:p>
    <w:p w:rsidR="007D645E" w:rsidRPr="007D645E" w:rsidRDefault="007D645E" w:rsidP="007D645E">
      <w:pPr>
        <w:pStyle w:val="BodyText"/>
        <w:widowControl w:val="0"/>
        <w:numPr>
          <w:ilvl w:val="0"/>
          <w:numId w:val="19"/>
        </w:numPr>
        <w:tabs>
          <w:tab w:val="left" w:pos="990"/>
        </w:tabs>
        <w:autoSpaceDE w:val="0"/>
        <w:autoSpaceDN w:val="0"/>
        <w:spacing w:after="0" w:line="240" w:lineRule="auto"/>
        <w:ind w:right="101" w:firstLine="691"/>
        <w:jc w:val="both"/>
        <w:rPr>
          <w:rFonts w:ascii="Times New Roman" w:hAnsi="Times New Roman" w:cs="Times New Roman"/>
          <w:sz w:val="24"/>
          <w:szCs w:val="24"/>
        </w:rPr>
      </w:pPr>
      <w:r w:rsidRPr="007D645E">
        <w:rPr>
          <w:rFonts w:ascii="Times New Roman" w:hAnsi="Times New Roman" w:cs="Times New Roman"/>
          <w:sz w:val="24"/>
          <w:szCs w:val="24"/>
        </w:rPr>
        <w:t xml:space="preserve">au fost operaționalizate </w:t>
      </w:r>
      <w:r w:rsidRPr="007D645E">
        <w:rPr>
          <w:rFonts w:ascii="Times New Roman" w:hAnsi="Times New Roman" w:cs="Times New Roman"/>
          <w:b/>
          <w:sz w:val="24"/>
          <w:szCs w:val="24"/>
        </w:rPr>
        <w:t>machetele de regularizare</w:t>
      </w:r>
      <w:r w:rsidRPr="007D645E">
        <w:rPr>
          <w:rFonts w:ascii="Times New Roman" w:hAnsi="Times New Roman" w:cs="Times New Roman"/>
          <w:sz w:val="24"/>
          <w:szCs w:val="24"/>
        </w:rPr>
        <w:t xml:space="preserve"> pentru perioada 01 Noiembrie 2021 - 31 Martie 2022, în vederea regularizării sumelor decontate din bugetul de stat către furnizorii de energie electrică și gaze naturale</w:t>
      </w:r>
      <w:r w:rsidR="00AC3B9F">
        <w:rPr>
          <w:rFonts w:ascii="Times New Roman" w:hAnsi="Times New Roman" w:cs="Times New Roman"/>
          <w:sz w:val="24"/>
          <w:szCs w:val="24"/>
        </w:rPr>
        <w:t xml:space="preserve">, </w:t>
      </w:r>
      <w:r w:rsidR="00AC3B9F" w:rsidRPr="007D645E">
        <w:rPr>
          <w:rFonts w:ascii="Times New Roman" w:hAnsi="Times New Roman" w:cs="Times New Roman"/>
          <w:sz w:val="24"/>
          <w:szCs w:val="24"/>
        </w:rPr>
        <w:t>în conformitate cu prevederile OUG nr.27/2022</w:t>
      </w:r>
      <w:r w:rsidRPr="007D645E">
        <w:rPr>
          <w:rFonts w:ascii="Times New Roman" w:hAnsi="Times New Roman" w:cs="Times New Roman"/>
          <w:sz w:val="24"/>
          <w:szCs w:val="24"/>
        </w:rPr>
        <w:t>;</w:t>
      </w:r>
    </w:p>
    <w:p w:rsidR="007D645E" w:rsidRPr="007D645E" w:rsidRDefault="007D645E" w:rsidP="007D645E">
      <w:pPr>
        <w:pStyle w:val="BodyText"/>
        <w:widowControl w:val="0"/>
        <w:numPr>
          <w:ilvl w:val="0"/>
          <w:numId w:val="19"/>
        </w:numPr>
        <w:tabs>
          <w:tab w:val="left" w:pos="990"/>
        </w:tabs>
        <w:autoSpaceDE w:val="0"/>
        <w:autoSpaceDN w:val="0"/>
        <w:spacing w:after="0" w:line="240" w:lineRule="auto"/>
        <w:ind w:right="106" w:firstLine="695"/>
        <w:jc w:val="both"/>
        <w:rPr>
          <w:rFonts w:ascii="Times New Roman" w:hAnsi="Times New Roman" w:cs="Times New Roman"/>
          <w:sz w:val="24"/>
          <w:szCs w:val="24"/>
        </w:rPr>
      </w:pPr>
      <w:r w:rsidRPr="007D645E">
        <w:rPr>
          <w:rFonts w:ascii="Times New Roman" w:hAnsi="Times New Roman" w:cs="Times New Roman"/>
          <w:sz w:val="24"/>
          <w:szCs w:val="24"/>
        </w:rPr>
        <w:t xml:space="preserve">începând de astăzi, 28.06.2022, Platforma informatică prin care vor fi operaționalizate machetele corespunzătoare perioadei 01 Aprilie 2022 – 31 Martie 2023, în conformitate cu prevederile OUG nr.27/2022, este </w:t>
      </w:r>
      <w:proofErr w:type="spellStart"/>
      <w:r w:rsidRPr="007D645E">
        <w:rPr>
          <w:rFonts w:ascii="Times New Roman" w:hAnsi="Times New Roman" w:cs="Times New Roman"/>
          <w:sz w:val="24"/>
          <w:szCs w:val="24"/>
        </w:rPr>
        <w:t>funcţională</w:t>
      </w:r>
      <w:proofErr w:type="spellEnd"/>
      <w:r w:rsidRPr="007D645E">
        <w:rPr>
          <w:rFonts w:ascii="Times New Roman" w:hAnsi="Times New Roman" w:cs="Times New Roman"/>
          <w:sz w:val="24"/>
          <w:szCs w:val="24"/>
        </w:rPr>
        <w:t>.</w:t>
      </w:r>
    </w:p>
    <w:p w:rsidR="007D645E" w:rsidRPr="007D645E" w:rsidRDefault="007D645E" w:rsidP="007D645E">
      <w:pPr>
        <w:pStyle w:val="BodyText"/>
        <w:spacing w:before="240" w:line="240" w:lineRule="auto"/>
        <w:ind w:left="115" w:right="101" w:firstLine="706"/>
        <w:jc w:val="both"/>
        <w:rPr>
          <w:rFonts w:ascii="Times New Roman" w:hAnsi="Times New Roman" w:cs="Times New Roman"/>
          <w:sz w:val="24"/>
          <w:szCs w:val="24"/>
        </w:rPr>
      </w:pPr>
      <w:r w:rsidRPr="007D645E">
        <w:rPr>
          <w:rFonts w:ascii="Times New Roman" w:hAnsi="Times New Roman" w:cs="Times New Roman"/>
          <w:sz w:val="24"/>
          <w:szCs w:val="24"/>
        </w:rPr>
        <w:t>Pentru noile machete a fost elaborat „</w:t>
      </w:r>
      <w:r w:rsidRPr="007D645E">
        <w:rPr>
          <w:rFonts w:ascii="Times New Roman" w:hAnsi="Times New Roman" w:cs="Times New Roman"/>
          <w:i/>
          <w:sz w:val="24"/>
          <w:szCs w:val="24"/>
        </w:rPr>
        <w:t xml:space="preserve">Ghidul de utilizare </w:t>
      </w:r>
      <w:proofErr w:type="spellStart"/>
      <w:r w:rsidRPr="007D645E">
        <w:rPr>
          <w:rFonts w:ascii="Times New Roman" w:hAnsi="Times New Roman" w:cs="Times New Roman"/>
          <w:i/>
          <w:sz w:val="24"/>
          <w:szCs w:val="24"/>
        </w:rPr>
        <w:t>şi</w:t>
      </w:r>
      <w:proofErr w:type="spellEnd"/>
      <w:r w:rsidRPr="007D645E">
        <w:rPr>
          <w:rFonts w:ascii="Times New Roman" w:hAnsi="Times New Roman" w:cs="Times New Roman"/>
          <w:i/>
          <w:sz w:val="24"/>
          <w:szCs w:val="24"/>
        </w:rPr>
        <w:t xml:space="preserve"> </w:t>
      </w:r>
      <w:proofErr w:type="spellStart"/>
      <w:r w:rsidRPr="007D645E">
        <w:rPr>
          <w:rFonts w:ascii="Times New Roman" w:hAnsi="Times New Roman" w:cs="Times New Roman"/>
          <w:i/>
          <w:sz w:val="24"/>
          <w:szCs w:val="24"/>
        </w:rPr>
        <w:t>instrucţiuni</w:t>
      </w:r>
      <w:proofErr w:type="spellEnd"/>
      <w:r w:rsidRPr="007D645E">
        <w:rPr>
          <w:rFonts w:ascii="Times New Roman" w:hAnsi="Times New Roman" w:cs="Times New Roman"/>
          <w:i/>
          <w:sz w:val="24"/>
          <w:szCs w:val="24"/>
        </w:rPr>
        <w:t xml:space="preserve"> de completare machete OUG 27/2022 cu completările ulterioare”,</w:t>
      </w:r>
      <w:r w:rsidRPr="007D645E">
        <w:rPr>
          <w:rFonts w:ascii="Times New Roman" w:hAnsi="Times New Roman" w:cs="Times New Roman"/>
          <w:sz w:val="24"/>
          <w:szCs w:val="24"/>
        </w:rPr>
        <w:t xml:space="preserve"> ce poate fi consultat în </w:t>
      </w:r>
      <w:proofErr w:type="spellStart"/>
      <w:r w:rsidRPr="007D645E">
        <w:rPr>
          <w:rFonts w:ascii="Times New Roman" w:hAnsi="Times New Roman" w:cs="Times New Roman"/>
          <w:sz w:val="24"/>
          <w:szCs w:val="24"/>
        </w:rPr>
        <w:t>aceeaşi</w:t>
      </w:r>
      <w:proofErr w:type="spellEnd"/>
      <w:r w:rsidRPr="007D645E">
        <w:rPr>
          <w:rFonts w:ascii="Times New Roman" w:hAnsi="Times New Roman" w:cs="Times New Roman"/>
          <w:sz w:val="24"/>
          <w:szCs w:val="24"/>
        </w:rPr>
        <w:t xml:space="preserve"> </w:t>
      </w:r>
      <w:proofErr w:type="spellStart"/>
      <w:r w:rsidRPr="007D645E">
        <w:rPr>
          <w:rFonts w:ascii="Times New Roman" w:hAnsi="Times New Roman" w:cs="Times New Roman"/>
          <w:sz w:val="24"/>
          <w:szCs w:val="24"/>
        </w:rPr>
        <w:t>secţiune</w:t>
      </w:r>
      <w:proofErr w:type="spellEnd"/>
      <w:r w:rsidRPr="007D645E">
        <w:rPr>
          <w:rFonts w:ascii="Times New Roman" w:hAnsi="Times New Roman" w:cs="Times New Roman"/>
          <w:sz w:val="24"/>
          <w:szCs w:val="24"/>
        </w:rPr>
        <w:t xml:space="preserve"> a</w:t>
      </w:r>
      <w:r w:rsidR="00B229B4">
        <w:rPr>
          <w:rFonts w:ascii="Times New Roman" w:hAnsi="Times New Roman" w:cs="Times New Roman"/>
          <w:sz w:val="24"/>
          <w:szCs w:val="24"/>
        </w:rPr>
        <w:t xml:space="preserve"> </w:t>
      </w:r>
      <w:hyperlink r:id="rId8" w:history="1">
        <w:r w:rsidR="00B229B4" w:rsidRPr="00B229B4">
          <w:rPr>
            <w:rStyle w:val="Hyperlink"/>
            <w:rFonts w:ascii="Times New Roman" w:hAnsi="Times New Roman" w:cs="Times New Roman"/>
            <w:sz w:val="24"/>
            <w:szCs w:val="24"/>
          </w:rPr>
          <w:t>spv.anre.ro</w:t>
        </w:r>
      </w:hyperlink>
      <w:r w:rsidR="00B229B4">
        <w:rPr>
          <w:rFonts w:ascii="Times New Roman" w:hAnsi="Times New Roman" w:cs="Times New Roman"/>
          <w:sz w:val="24"/>
          <w:szCs w:val="24"/>
        </w:rPr>
        <w:t xml:space="preserve"> </w:t>
      </w:r>
      <w:r w:rsidRPr="007D645E">
        <w:rPr>
          <w:rFonts w:ascii="Times New Roman" w:hAnsi="Times New Roman" w:cs="Times New Roman"/>
          <w:sz w:val="24"/>
          <w:szCs w:val="24"/>
        </w:rPr>
        <w:t>(</w:t>
      </w:r>
      <w:hyperlink r:id="rId9" w:history="1">
        <w:r w:rsidRPr="007D645E">
          <w:rPr>
            <w:rStyle w:val="Hyperlink"/>
            <w:rFonts w:ascii="Times New Roman" w:hAnsi="Times New Roman" w:cs="Times New Roman"/>
            <w:sz w:val="24"/>
            <w:szCs w:val="24"/>
          </w:rPr>
          <w:t>Persoane juridice/Monitorizare/Raportare plafonări</w:t>
        </w:r>
      </w:hyperlink>
      <w:r w:rsidRPr="007D645E">
        <w:rPr>
          <w:rFonts w:ascii="Times New Roman" w:hAnsi="Times New Roman" w:cs="Times New Roman"/>
          <w:sz w:val="24"/>
          <w:szCs w:val="24"/>
        </w:rPr>
        <w:t>)</w:t>
      </w:r>
    </w:p>
    <w:p w:rsidR="007D645E" w:rsidRPr="007D645E" w:rsidRDefault="007D645E" w:rsidP="004E4479">
      <w:pPr>
        <w:pStyle w:val="BodyText"/>
        <w:spacing w:line="240" w:lineRule="auto"/>
        <w:ind w:left="115" w:right="110" w:firstLine="720"/>
        <w:jc w:val="both"/>
        <w:rPr>
          <w:rFonts w:ascii="Times New Roman" w:hAnsi="Times New Roman" w:cs="Times New Roman"/>
          <w:sz w:val="24"/>
          <w:szCs w:val="24"/>
        </w:rPr>
      </w:pPr>
      <w:bookmarkStart w:id="0" w:name="_GoBack"/>
      <w:r w:rsidRPr="007D645E">
        <w:rPr>
          <w:rFonts w:ascii="Times New Roman" w:hAnsi="Times New Roman" w:cs="Times New Roman"/>
          <w:sz w:val="24"/>
          <w:szCs w:val="24"/>
        </w:rPr>
        <w:t>Activitatea</w:t>
      </w:r>
      <w:r w:rsidRPr="007D645E">
        <w:rPr>
          <w:rFonts w:ascii="Times New Roman" w:hAnsi="Times New Roman" w:cs="Times New Roman"/>
          <w:spacing w:val="75"/>
          <w:sz w:val="24"/>
          <w:szCs w:val="24"/>
        </w:rPr>
        <w:t xml:space="preserve"> </w:t>
      </w:r>
      <w:r w:rsidRPr="007D645E">
        <w:rPr>
          <w:rFonts w:ascii="Times New Roman" w:hAnsi="Times New Roman" w:cs="Times New Roman"/>
          <w:sz w:val="24"/>
          <w:szCs w:val="24"/>
        </w:rPr>
        <w:t>Grupului</w:t>
      </w:r>
      <w:r w:rsidRPr="007D645E">
        <w:rPr>
          <w:rFonts w:ascii="Times New Roman" w:hAnsi="Times New Roman" w:cs="Times New Roman"/>
          <w:spacing w:val="73"/>
          <w:sz w:val="24"/>
          <w:szCs w:val="24"/>
        </w:rPr>
        <w:t xml:space="preserve"> </w:t>
      </w:r>
      <w:r w:rsidRPr="007D645E">
        <w:rPr>
          <w:rFonts w:ascii="Times New Roman" w:hAnsi="Times New Roman" w:cs="Times New Roman"/>
          <w:sz w:val="24"/>
          <w:szCs w:val="24"/>
        </w:rPr>
        <w:t>de</w:t>
      </w:r>
      <w:r w:rsidRPr="007D645E">
        <w:rPr>
          <w:rFonts w:ascii="Times New Roman" w:hAnsi="Times New Roman" w:cs="Times New Roman"/>
          <w:spacing w:val="80"/>
          <w:sz w:val="24"/>
          <w:szCs w:val="24"/>
        </w:rPr>
        <w:t xml:space="preserve"> </w:t>
      </w:r>
      <w:r w:rsidRPr="007D645E">
        <w:rPr>
          <w:rFonts w:ascii="Times New Roman" w:hAnsi="Times New Roman" w:cs="Times New Roman"/>
          <w:sz w:val="24"/>
          <w:szCs w:val="24"/>
        </w:rPr>
        <w:t>lucru</w:t>
      </w:r>
      <w:r w:rsidRPr="007D645E">
        <w:rPr>
          <w:rFonts w:ascii="Times New Roman" w:hAnsi="Times New Roman" w:cs="Times New Roman"/>
          <w:spacing w:val="76"/>
          <w:sz w:val="24"/>
          <w:szCs w:val="24"/>
        </w:rPr>
        <w:t xml:space="preserve"> </w:t>
      </w:r>
      <w:r w:rsidRPr="007D645E">
        <w:rPr>
          <w:rFonts w:ascii="Times New Roman" w:hAnsi="Times New Roman" w:cs="Times New Roman"/>
          <w:sz w:val="24"/>
          <w:szCs w:val="24"/>
        </w:rPr>
        <w:t>se</w:t>
      </w:r>
      <w:r w:rsidRPr="007D645E">
        <w:rPr>
          <w:rFonts w:ascii="Times New Roman" w:hAnsi="Times New Roman" w:cs="Times New Roman"/>
          <w:spacing w:val="74"/>
          <w:sz w:val="24"/>
          <w:szCs w:val="24"/>
        </w:rPr>
        <w:t xml:space="preserve"> </w:t>
      </w:r>
      <w:proofErr w:type="spellStart"/>
      <w:r w:rsidRPr="007D645E">
        <w:rPr>
          <w:rFonts w:ascii="Times New Roman" w:hAnsi="Times New Roman" w:cs="Times New Roman"/>
          <w:sz w:val="24"/>
          <w:szCs w:val="24"/>
        </w:rPr>
        <w:t>desfăşoară</w:t>
      </w:r>
      <w:proofErr w:type="spellEnd"/>
      <w:r w:rsidRPr="007D645E">
        <w:rPr>
          <w:rFonts w:ascii="Times New Roman" w:hAnsi="Times New Roman" w:cs="Times New Roman"/>
          <w:spacing w:val="76"/>
          <w:sz w:val="24"/>
          <w:szCs w:val="24"/>
        </w:rPr>
        <w:t xml:space="preserve"> </w:t>
      </w:r>
      <w:r w:rsidRPr="007D645E">
        <w:rPr>
          <w:rFonts w:ascii="Times New Roman" w:hAnsi="Times New Roman" w:cs="Times New Roman"/>
          <w:sz w:val="24"/>
          <w:szCs w:val="24"/>
        </w:rPr>
        <w:t>normal,</w:t>
      </w:r>
      <w:r w:rsidRPr="007D645E">
        <w:rPr>
          <w:rFonts w:ascii="Times New Roman" w:hAnsi="Times New Roman" w:cs="Times New Roman"/>
          <w:spacing w:val="76"/>
          <w:sz w:val="24"/>
          <w:szCs w:val="24"/>
        </w:rPr>
        <w:t xml:space="preserve"> </w:t>
      </w:r>
      <w:r w:rsidRPr="007D645E">
        <w:rPr>
          <w:rFonts w:ascii="Times New Roman" w:hAnsi="Times New Roman" w:cs="Times New Roman"/>
          <w:sz w:val="24"/>
          <w:szCs w:val="24"/>
        </w:rPr>
        <w:t>în</w:t>
      </w:r>
      <w:r w:rsidRPr="007D645E">
        <w:rPr>
          <w:rFonts w:ascii="Times New Roman" w:hAnsi="Times New Roman" w:cs="Times New Roman"/>
          <w:spacing w:val="75"/>
          <w:sz w:val="24"/>
          <w:szCs w:val="24"/>
        </w:rPr>
        <w:t xml:space="preserve"> </w:t>
      </w:r>
      <w:r w:rsidRPr="007D645E">
        <w:rPr>
          <w:rFonts w:ascii="Times New Roman" w:hAnsi="Times New Roman" w:cs="Times New Roman"/>
          <w:sz w:val="24"/>
          <w:szCs w:val="24"/>
        </w:rPr>
        <w:t>directă</w:t>
      </w:r>
      <w:r w:rsidRPr="007D645E">
        <w:rPr>
          <w:rFonts w:ascii="Times New Roman" w:hAnsi="Times New Roman" w:cs="Times New Roman"/>
          <w:spacing w:val="74"/>
          <w:sz w:val="24"/>
          <w:szCs w:val="24"/>
        </w:rPr>
        <w:t xml:space="preserve"> </w:t>
      </w:r>
      <w:r w:rsidRPr="007D645E">
        <w:rPr>
          <w:rFonts w:ascii="Times New Roman" w:hAnsi="Times New Roman" w:cs="Times New Roman"/>
          <w:sz w:val="24"/>
          <w:szCs w:val="24"/>
        </w:rPr>
        <w:t>colaborare</w:t>
      </w:r>
      <w:r w:rsidRPr="007D645E">
        <w:rPr>
          <w:rFonts w:ascii="Times New Roman" w:hAnsi="Times New Roman" w:cs="Times New Roman"/>
          <w:spacing w:val="79"/>
          <w:sz w:val="24"/>
          <w:szCs w:val="24"/>
        </w:rPr>
        <w:t xml:space="preserve"> </w:t>
      </w:r>
      <w:r w:rsidRPr="007D645E">
        <w:rPr>
          <w:rFonts w:ascii="Times New Roman" w:hAnsi="Times New Roman" w:cs="Times New Roman"/>
          <w:sz w:val="24"/>
          <w:szCs w:val="24"/>
        </w:rPr>
        <w:t>cu</w:t>
      </w:r>
      <w:r w:rsidRPr="007D645E">
        <w:rPr>
          <w:rFonts w:ascii="Times New Roman" w:hAnsi="Times New Roman" w:cs="Times New Roman"/>
          <w:spacing w:val="75"/>
          <w:sz w:val="24"/>
          <w:szCs w:val="24"/>
        </w:rPr>
        <w:t xml:space="preserve"> </w:t>
      </w:r>
      <w:r w:rsidRPr="007D645E">
        <w:rPr>
          <w:rFonts w:ascii="Times New Roman" w:hAnsi="Times New Roman" w:cs="Times New Roman"/>
          <w:sz w:val="24"/>
          <w:szCs w:val="24"/>
        </w:rPr>
        <w:t>operatorii</w:t>
      </w:r>
      <w:r w:rsidR="00B229B4">
        <w:rPr>
          <w:rFonts w:ascii="Times New Roman" w:hAnsi="Times New Roman" w:cs="Times New Roman"/>
          <w:sz w:val="24"/>
          <w:szCs w:val="24"/>
        </w:rPr>
        <w:t>. N</w:t>
      </w:r>
      <w:r w:rsidR="004E4479">
        <w:rPr>
          <w:rFonts w:ascii="Times New Roman" w:hAnsi="Times New Roman" w:cs="Times New Roman"/>
          <w:sz w:val="24"/>
          <w:szCs w:val="24"/>
        </w:rPr>
        <w:t xml:space="preserve">umărul de cereri aprobate </w:t>
      </w:r>
      <w:r w:rsidR="003857DA">
        <w:rPr>
          <w:rFonts w:ascii="Times New Roman" w:hAnsi="Times New Roman" w:cs="Times New Roman"/>
          <w:sz w:val="24"/>
          <w:szCs w:val="24"/>
        </w:rPr>
        <w:t>în ultima</w:t>
      </w:r>
      <w:r w:rsidR="004E4479">
        <w:rPr>
          <w:rFonts w:ascii="Times New Roman" w:hAnsi="Times New Roman" w:cs="Times New Roman"/>
          <w:sz w:val="24"/>
          <w:szCs w:val="24"/>
        </w:rPr>
        <w:t xml:space="preserve"> săptămână </w:t>
      </w:r>
      <w:r w:rsidR="00B229B4">
        <w:rPr>
          <w:rFonts w:ascii="Times New Roman" w:hAnsi="Times New Roman" w:cs="Times New Roman"/>
          <w:sz w:val="24"/>
          <w:szCs w:val="24"/>
        </w:rPr>
        <w:t>a crescut de la 102 la 134,</w:t>
      </w:r>
      <w:r w:rsidR="004E4479">
        <w:rPr>
          <w:rFonts w:ascii="Times New Roman" w:hAnsi="Times New Roman" w:cs="Times New Roman"/>
          <w:sz w:val="24"/>
          <w:szCs w:val="24"/>
        </w:rPr>
        <w:t xml:space="preserve"> iar </w:t>
      </w:r>
      <w:r w:rsidR="004E4479" w:rsidRPr="004E4479">
        <w:rPr>
          <w:rFonts w:ascii="Times New Roman" w:hAnsi="Times New Roman" w:cs="Times New Roman"/>
          <w:sz w:val="24"/>
          <w:szCs w:val="24"/>
        </w:rPr>
        <w:t>suma totală transmisă către M</w:t>
      </w:r>
      <w:r w:rsidR="004E4479">
        <w:rPr>
          <w:rFonts w:ascii="Times New Roman" w:hAnsi="Times New Roman" w:cs="Times New Roman"/>
          <w:sz w:val="24"/>
          <w:szCs w:val="24"/>
        </w:rPr>
        <w:t>inisterul Energie</w:t>
      </w:r>
      <w:r w:rsidR="00B229B4">
        <w:rPr>
          <w:rFonts w:ascii="Times New Roman" w:hAnsi="Times New Roman" w:cs="Times New Roman"/>
          <w:sz w:val="24"/>
          <w:szCs w:val="24"/>
        </w:rPr>
        <w:t xml:space="preserve"> de la </w:t>
      </w:r>
      <w:r w:rsidR="004E4479" w:rsidRPr="004E4479">
        <w:rPr>
          <w:rFonts w:ascii="Times New Roman" w:hAnsi="Times New Roman" w:cs="Times New Roman"/>
          <w:sz w:val="24"/>
          <w:szCs w:val="24"/>
        </w:rPr>
        <w:t>376,169,625.93 RON</w:t>
      </w:r>
      <w:r w:rsidR="00B229B4">
        <w:rPr>
          <w:rFonts w:ascii="Times New Roman" w:hAnsi="Times New Roman" w:cs="Times New Roman"/>
          <w:sz w:val="24"/>
          <w:szCs w:val="24"/>
        </w:rPr>
        <w:t xml:space="preserve"> la 638,807,381.48 RON, reprezentând o </w:t>
      </w:r>
      <w:proofErr w:type="spellStart"/>
      <w:r w:rsidR="00B229B4">
        <w:rPr>
          <w:rFonts w:ascii="Times New Roman" w:hAnsi="Times New Roman" w:cs="Times New Roman"/>
          <w:sz w:val="24"/>
          <w:szCs w:val="24"/>
        </w:rPr>
        <w:t>creştere</w:t>
      </w:r>
      <w:proofErr w:type="spellEnd"/>
      <w:r w:rsidR="00B229B4">
        <w:rPr>
          <w:rFonts w:ascii="Times New Roman" w:hAnsi="Times New Roman" w:cs="Times New Roman"/>
          <w:sz w:val="24"/>
          <w:szCs w:val="24"/>
        </w:rPr>
        <w:t xml:space="preserve"> de aproximativ 59%.</w:t>
      </w:r>
    </w:p>
    <w:p w:rsidR="007D645E" w:rsidRPr="007D645E" w:rsidRDefault="007D645E" w:rsidP="007D645E">
      <w:pPr>
        <w:adjustRightInd w:val="0"/>
        <w:spacing w:after="120" w:line="240" w:lineRule="auto"/>
        <w:ind w:left="705"/>
        <w:jc w:val="both"/>
        <w:rPr>
          <w:rFonts w:ascii="Times New Roman" w:hAnsi="Times New Roman" w:cs="Times New Roman"/>
          <w:sz w:val="24"/>
          <w:szCs w:val="24"/>
        </w:rPr>
      </w:pPr>
    </w:p>
    <w:p w:rsidR="007D645E" w:rsidRPr="007D645E" w:rsidRDefault="007D645E" w:rsidP="007D645E">
      <w:pPr>
        <w:spacing w:before="1" w:line="240" w:lineRule="auto"/>
        <w:ind w:left="115" w:right="2602"/>
        <w:rPr>
          <w:rFonts w:ascii="Times New Roman" w:hAnsi="Times New Roman" w:cs="Times New Roman"/>
          <w:i/>
          <w:sz w:val="24"/>
          <w:szCs w:val="24"/>
        </w:rPr>
      </w:pPr>
      <w:r w:rsidRPr="007D645E">
        <w:rPr>
          <w:rFonts w:ascii="Times New Roman" w:hAnsi="Times New Roman" w:cs="Times New Roman"/>
          <w:i/>
          <w:sz w:val="24"/>
          <w:szCs w:val="24"/>
        </w:rPr>
        <w:t>Direcția</w:t>
      </w:r>
      <w:r w:rsidRPr="007D645E">
        <w:rPr>
          <w:rFonts w:ascii="Times New Roman" w:hAnsi="Times New Roman" w:cs="Times New Roman"/>
          <w:i/>
          <w:spacing w:val="-6"/>
          <w:sz w:val="24"/>
          <w:szCs w:val="24"/>
        </w:rPr>
        <w:t xml:space="preserve"> </w:t>
      </w:r>
      <w:r w:rsidRPr="007D645E">
        <w:rPr>
          <w:rFonts w:ascii="Times New Roman" w:hAnsi="Times New Roman" w:cs="Times New Roman"/>
          <w:i/>
          <w:sz w:val="24"/>
          <w:szCs w:val="24"/>
        </w:rPr>
        <w:t>relații</w:t>
      </w:r>
      <w:r w:rsidRPr="007D645E">
        <w:rPr>
          <w:rFonts w:ascii="Times New Roman" w:hAnsi="Times New Roman" w:cs="Times New Roman"/>
          <w:i/>
          <w:spacing w:val="-6"/>
          <w:sz w:val="24"/>
          <w:szCs w:val="24"/>
        </w:rPr>
        <w:t xml:space="preserve"> </w:t>
      </w:r>
      <w:r w:rsidRPr="007D645E">
        <w:rPr>
          <w:rFonts w:ascii="Times New Roman" w:hAnsi="Times New Roman" w:cs="Times New Roman"/>
          <w:i/>
          <w:sz w:val="24"/>
          <w:szCs w:val="24"/>
        </w:rPr>
        <w:t>internaționale,</w:t>
      </w:r>
      <w:r w:rsidRPr="007D645E">
        <w:rPr>
          <w:rFonts w:ascii="Times New Roman" w:hAnsi="Times New Roman" w:cs="Times New Roman"/>
          <w:i/>
          <w:spacing w:val="-5"/>
          <w:sz w:val="24"/>
          <w:szCs w:val="24"/>
        </w:rPr>
        <w:t xml:space="preserve"> </w:t>
      </w:r>
      <w:r w:rsidRPr="007D645E">
        <w:rPr>
          <w:rFonts w:ascii="Times New Roman" w:hAnsi="Times New Roman" w:cs="Times New Roman"/>
          <w:i/>
          <w:sz w:val="24"/>
          <w:szCs w:val="24"/>
        </w:rPr>
        <w:t>comunicare,</w:t>
      </w:r>
      <w:r w:rsidRPr="007D645E">
        <w:rPr>
          <w:rFonts w:ascii="Times New Roman" w:hAnsi="Times New Roman" w:cs="Times New Roman"/>
          <w:i/>
          <w:spacing w:val="-5"/>
          <w:sz w:val="24"/>
          <w:szCs w:val="24"/>
        </w:rPr>
        <w:t xml:space="preserve"> </w:t>
      </w:r>
      <w:r w:rsidRPr="007D645E">
        <w:rPr>
          <w:rFonts w:ascii="Times New Roman" w:hAnsi="Times New Roman" w:cs="Times New Roman"/>
          <w:i/>
          <w:sz w:val="24"/>
          <w:szCs w:val="24"/>
        </w:rPr>
        <w:t>relația</w:t>
      </w:r>
      <w:r w:rsidRPr="007D645E">
        <w:rPr>
          <w:rFonts w:ascii="Times New Roman" w:hAnsi="Times New Roman" w:cs="Times New Roman"/>
          <w:i/>
          <w:spacing w:val="-6"/>
          <w:sz w:val="24"/>
          <w:szCs w:val="24"/>
        </w:rPr>
        <w:t xml:space="preserve"> </w:t>
      </w:r>
      <w:r w:rsidRPr="007D645E">
        <w:rPr>
          <w:rFonts w:ascii="Times New Roman" w:hAnsi="Times New Roman" w:cs="Times New Roman"/>
          <w:i/>
          <w:sz w:val="24"/>
          <w:szCs w:val="24"/>
        </w:rPr>
        <w:t>cu</w:t>
      </w:r>
      <w:r w:rsidRPr="007D645E">
        <w:rPr>
          <w:rFonts w:ascii="Times New Roman" w:hAnsi="Times New Roman" w:cs="Times New Roman"/>
          <w:i/>
          <w:spacing w:val="-5"/>
          <w:sz w:val="24"/>
          <w:szCs w:val="24"/>
        </w:rPr>
        <w:t xml:space="preserve"> </w:t>
      </w:r>
      <w:r w:rsidRPr="007D645E">
        <w:rPr>
          <w:rFonts w:ascii="Times New Roman" w:hAnsi="Times New Roman" w:cs="Times New Roman"/>
          <w:i/>
          <w:sz w:val="24"/>
          <w:szCs w:val="24"/>
        </w:rPr>
        <w:t xml:space="preserve">Parlamentul </w:t>
      </w:r>
      <w:r w:rsidRPr="007D645E">
        <w:rPr>
          <w:rFonts w:ascii="Times New Roman" w:hAnsi="Times New Roman" w:cs="Times New Roman"/>
          <w:i/>
          <w:spacing w:val="-2"/>
          <w:sz w:val="24"/>
          <w:szCs w:val="24"/>
        </w:rPr>
        <w:t>28.06.2022</w:t>
      </w:r>
    </w:p>
    <w:bookmarkEnd w:id="0"/>
    <w:p w:rsidR="007D645E" w:rsidRPr="007D645E" w:rsidRDefault="007D645E" w:rsidP="007D645E">
      <w:pPr>
        <w:spacing w:before="56" w:line="240" w:lineRule="auto"/>
        <w:ind w:left="11"/>
        <w:jc w:val="center"/>
        <w:rPr>
          <w:rFonts w:ascii="Times New Roman" w:hAnsi="Times New Roman" w:cs="Times New Roman"/>
          <w:sz w:val="24"/>
          <w:szCs w:val="24"/>
        </w:rPr>
      </w:pPr>
    </w:p>
    <w:p w:rsidR="007D645E" w:rsidRPr="007D645E" w:rsidRDefault="007D645E" w:rsidP="007D645E">
      <w:pPr>
        <w:spacing w:before="56" w:line="240" w:lineRule="auto"/>
        <w:ind w:left="11"/>
        <w:jc w:val="center"/>
        <w:rPr>
          <w:rFonts w:ascii="Times New Roman" w:hAnsi="Times New Roman" w:cs="Times New Roman"/>
          <w:sz w:val="24"/>
          <w:szCs w:val="24"/>
        </w:rPr>
      </w:pPr>
    </w:p>
    <w:p w:rsidR="007D645E" w:rsidRPr="007D645E" w:rsidRDefault="007D645E" w:rsidP="007D645E">
      <w:pPr>
        <w:spacing w:before="56" w:line="240" w:lineRule="auto"/>
        <w:ind w:left="11"/>
        <w:jc w:val="center"/>
        <w:rPr>
          <w:rFonts w:ascii="Times New Roman" w:hAnsi="Times New Roman" w:cs="Times New Roman"/>
          <w:sz w:val="24"/>
          <w:szCs w:val="24"/>
        </w:rPr>
      </w:pPr>
    </w:p>
    <w:p w:rsidR="00272069" w:rsidRPr="007D645E" w:rsidRDefault="00272069" w:rsidP="007D645E">
      <w:pPr>
        <w:spacing w:after="0" w:line="240" w:lineRule="auto"/>
        <w:rPr>
          <w:rFonts w:ascii="Times New Roman" w:hAnsi="Times New Roman" w:cs="Times New Roman"/>
          <w:sz w:val="24"/>
          <w:szCs w:val="24"/>
          <w:lang w:eastAsia="en-GB"/>
        </w:rPr>
      </w:pPr>
    </w:p>
    <w:sectPr w:rsidR="00272069" w:rsidRPr="007D645E" w:rsidSect="000059E4">
      <w:footerReference w:type="default" r:id="rId10"/>
      <w:headerReference w:type="first" r:id="rId11"/>
      <w:footerReference w:type="first" r:id="rId12"/>
      <w:pgSz w:w="11906" w:h="16838" w:code="9"/>
      <w:pgMar w:top="1418" w:right="1133" w:bottom="1080" w:left="1276" w:header="85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6D38" w:rsidRDefault="00056D38" w:rsidP="003B4C37">
      <w:pPr>
        <w:spacing w:after="0" w:line="240" w:lineRule="auto"/>
      </w:pPr>
      <w:r>
        <w:separator/>
      </w:r>
    </w:p>
  </w:endnote>
  <w:endnote w:type="continuationSeparator" w:id="0">
    <w:p w:rsidR="00056D38" w:rsidRDefault="00056D38"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400994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F22A3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3AD" w:rsidRDefault="008C4C93" w:rsidP="00191BE7">
    <w:pPr>
      <w:tabs>
        <w:tab w:val="center" w:pos="4864"/>
        <w:tab w:val="right" w:pos="9728"/>
      </w:tabs>
      <w:spacing w:after="40" w:line="240" w:lineRule="auto"/>
      <w:rPr>
        <w:rFonts w:ascii="Arial" w:hAnsi="Arial" w:cs="Arial"/>
        <w:sz w:val="16"/>
      </w:rPr>
    </w:pPr>
    <w:r>
      <w:rPr>
        <w:rFonts w:ascii="Arial" w:hAnsi="Arial" w:cs="Arial"/>
        <w:noProof/>
        <w:sz w:val="16"/>
        <w:lang w:val="en-US"/>
      </w:rPr>
      <w:drawing>
        <wp:anchor distT="0" distB="0" distL="114300" distR="114300" simplePos="0" relativeHeight="251666432" behindDoc="1" locked="0" layoutInCell="1" allowOverlap="1" wp14:anchorId="0716C9B1" wp14:editId="1044327E">
          <wp:simplePos x="0" y="0"/>
          <wp:positionH relativeFrom="column">
            <wp:posOffset>5814695</wp:posOffset>
          </wp:positionH>
          <wp:positionV relativeFrom="page">
            <wp:posOffset>10106025</wp:posOffset>
          </wp:positionV>
          <wp:extent cx="353695" cy="353695"/>
          <wp:effectExtent l="0" t="0" r="8255" b="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val="en-US"/>
      </w:rPr>
      <w:drawing>
        <wp:anchor distT="0" distB="0" distL="114300" distR="114300" simplePos="0" relativeHeight="251665408" behindDoc="1" locked="0" layoutInCell="1" allowOverlap="1" wp14:anchorId="26B403A4" wp14:editId="62FC6B17">
          <wp:simplePos x="0" y="0"/>
          <wp:positionH relativeFrom="column">
            <wp:posOffset>5441950</wp:posOffset>
          </wp:positionH>
          <wp:positionV relativeFrom="page">
            <wp:posOffset>10106025</wp:posOffset>
          </wp:positionV>
          <wp:extent cx="353695" cy="353695"/>
          <wp:effectExtent l="0" t="0" r="8255" b="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sidR="00C473AD">
      <w:rPr>
        <w:rFonts w:ascii="Arial" w:hAnsi="Arial" w:cs="Arial"/>
        <w:sz w:val="16"/>
      </w:rPr>
      <w:t xml:space="preserve">  </w:t>
    </w:r>
    <w:r w:rsidR="00F80B77">
      <w:rPr>
        <w:rFonts w:ascii="Arial" w:hAnsi="Arial" w:cs="Arial"/>
        <w:sz w:val="16"/>
      </w:rPr>
      <w:tab/>
    </w:r>
    <w:r w:rsidR="00C473AD" w:rsidRPr="00C473AD">
      <w:rPr>
        <w:rFonts w:ascii="Arial" w:hAnsi="Arial" w:cs="Arial"/>
        <w:sz w:val="16"/>
      </w:rPr>
      <w:t>Str. Constantin Nacu, nr. 3, Sector 2, Bucureşti, Cod poştal: 020995</w:t>
    </w:r>
    <w:r w:rsidR="00191BE7">
      <w:rPr>
        <w:rFonts w:ascii="Arial" w:hAnsi="Arial" w:cs="Arial"/>
        <w:sz w:val="16"/>
      </w:rPr>
      <w:t xml:space="preserve"> </w:t>
    </w:r>
    <w:r w:rsidR="00191BE7">
      <w:rPr>
        <w:rFonts w:ascii="Arial" w:hAnsi="Arial" w:cs="Arial"/>
        <w:sz w:val="16"/>
      </w:rPr>
      <w:tab/>
    </w:r>
  </w:p>
  <w:p w:rsidR="003B4C37" w:rsidRPr="00160D1D" w:rsidRDefault="00B25C27"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00C473AD">
      <w:rPr>
        <w:rFonts w:ascii="Arial" w:hAnsi="Arial" w:cs="Arial"/>
        <w:sz w:val="16"/>
      </w:rPr>
      <w:t xml:space="preserve">             </w:t>
    </w:r>
    <w:r w:rsidR="003B4C37" w:rsidRPr="00A63C0A">
      <w:rPr>
        <w:rFonts w:ascii="Arial" w:hAnsi="Arial" w:cs="Arial"/>
        <w:sz w:val="16"/>
      </w:rPr>
      <w:t>Tel: (021) 327 8100. Fax: (021) 312 4365. E-mail: anre@anre.ro. Web: www.anre.ro</w:t>
    </w:r>
    <w:r w:rsidR="00F80B77">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6D38" w:rsidRDefault="00056D38" w:rsidP="003B4C37">
      <w:pPr>
        <w:spacing w:after="0" w:line="240" w:lineRule="auto"/>
      </w:pPr>
      <w:r>
        <w:separator/>
      </w:r>
    </w:p>
  </w:footnote>
  <w:footnote w:type="continuationSeparator" w:id="0">
    <w:p w:rsidR="00056D38" w:rsidRDefault="00056D38"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27D9" w:rsidRDefault="007C19D5" w:rsidP="003927D9">
    <w:pPr>
      <w:pStyle w:val="Header"/>
      <w:tabs>
        <w:tab w:val="clear" w:pos="9026"/>
        <w:tab w:val="right" w:pos="7349"/>
      </w:tabs>
    </w:pPr>
    <w:r>
      <w:rPr>
        <w:noProof/>
        <w:lang w:val="en-US"/>
      </w:rPr>
      <mc:AlternateContent>
        <mc:Choice Requires="wps">
          <w:drawing>
            <wp:anchor distT="0" distB="0" distL="114300" distR="114300" simplePos="0" relativeHeight="251664384" behindDoc="0" locked="0" layoutInCell="1" allowOverlap="1" wp14:anchorId="4E08AF4A" wp14:editId="3E39782F">
              <wp:simplePos x="0" y="0"/>
              <wp:positionH relativeFrom="margin">
                <wp:posOffset>540868</wp:posOffset>
              </wp:positionH>
              <wp:positionV relativeFrom="page">
                <wp:posOffset>566382</wp:posOffset>
              </wp:positionV>
              <wp:extent cx="5191125" cy="655168"/>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655168"/>
                      </a:xfrm>
                      <a:prstGeom prst="rect">
                        <a:avLst/>
                      </a:prstGeom>
                      <a:noFill/>
                      <a:ln w="6350">
                        <a:noFill/>
                      </a:ln>
                      <a:effectLst/>
                    </wps:spPr>
                    <wps:txb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proofErr w:type="spellStart"/>
                          <w:r w:rsidR="00753A2D">
                            <w:rPr>
                              <w:rFonts w:ascii="Arial" w:hAnsi="Arial" w:cs="Arial"/>
                              <w:sz w:val="20"/>
                            </w:rPr>
                            <w:t>relaţii</w:t>
                          </w:r>
                          <w:proofErr w:type="spellEnd"/>
                          <w:r w:rsidR="00753A2D">
                            <w:rPr>
                              <w:rFonts w:ascii="Arial" w:hAnsi="Arial" w:cs="Arial"/>
                              <w:sz w:val="20"/>
                            </w:rPr>
                            <w:t xml:space="preserve"> </w:t>
                          </w:r>
                          <w:proofErr w:type="spellStart"/>
                          <w:r w:rsidR="00753A2D">
                            <w:rPr>
                              <w:rFonts w:ascii="Arial" w:hAnsi="Arial" w:cs="Arial"/>
                              <w:sz w:val="20"/>
                            </w:rPr>
                            <w:t>internaţionale</w:t>
                          </w:r>
                          <w:proofErr w:type="spellEnd"/>
                          <w:r w:rsidR="00753A2D">
                            <w:rPr>
                              <w:rFonts w:ascii="Arial" w:hAnsi="Arial" w:cs="Arial"/>
                              <w:sz w:val="20"/>
                            </w:rPr>
                            <w:t xml:space="preserve">, comunicare, </w:t>
                          </w:r>
                          <w:proofErr w:type="spellStart"/>
                          <w:r w:rsidR="00753A2D">
                            <w:rPr>
                              <w:rFonts w:ascii="Arial" w:hAnsi="Arial" w:cs="Arial"/>
                              <w:sz w:val="20"/>
                            </w:rPr>
                            <w:t>relaţia</w:t>
                          </w:r>
                          <w:proofErr w:type="spellEnd"/>
                          <w:r w:rsidR="00753A2D">
                            <w:rPr>
                              <w:rFonts w:ascii="Arial" w:hAnsi="Arial" w:cs="Arial"/>
                              <w:sz w:val="20"/>
                            </w:rPr>
                            <w:t xml:space="preserve">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08AF4A" id="_x0000_t202" coordsize="21600,21600" o:spt="202" path="m,l,21600r21600,l21600,xe">
              <v:stroke joinstyle="miter"/>
              <v:path gradientshapeok="t" o:connecttype="rect"/>
            </v:shapetype>
            <v:shape id="Text Box 1" o:spid="_x0000_s1026" type="#_x0000_t202" style="position:absolute;margin-left:42.6pt;margin-top:44.6pt;width:408.75pt;height:51.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" filled="f" stroked="f" strokeweight=".5pt">
              <v:textbo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proofErr w:type="spellStart"/>
                    <w:r w:rsidR="00753A2D">
                      <w:rPr>
                        <w:rFonts w:ascii="Arial" w:hAnsi="Arial" w:cs="Arial"/>
                        <w:sz w:val="20"/>
                      </w:rPr>
                      <w:t>relaţii</w:t>
                    </w:r>
                    <w:proofErr w:type="spellEnd"/>
                    <w:r w:rsidR="00753A2D">
                      <w:rPr>
                        <w:rFonts w:ascii="Arial" w:hAnsi="Arial" w:cs="Arial"/>
                        <w:sz w:val="20"/>
                      </w:rPr>
                      <w:t xml:space="preserve"> </w:t>
                    </w:r>
                    <w:proofErr w:type="spellStart"/>
                    <w:r w:rsidR="00753A2D">
                      <w:rPr>
                        <w:rFonts w:ascii="Arial" w:hAnsi="Arial" w:cs="Arial"/>
                        <w:sz w:val="20"/>
                      </w:rPr>
                      <w:t>internaţionale</w:t>
                    </w:r>
                    <w:proofErr w:type="spellEnd"/>
                    <w:r w:rsidR="00753A2D">
                      <w:rPr>
                        <w:rFonts w:ascii="Arial" w:hAnsi="Arial" w:cs="Arial"/>
                        <w:sz w:val="20"/>
                      </w:rPr>
                      <w:t xml:space="preserve">, comunicare, </w:t>
                    </w:r>
                    <w:proofErr w:type="spellStart"/>
                    <w:r w:rsidR="00753A2D">
                      <w:rPr>
                        <w:rFonts w:ascii="Arial" w:hAnsi="Arial" w:cs="Arial"/>
                        <w:sz w:val="20"/>
                      </w:rPr>
                      <w:t>relaţia</w:t>
                    </w:r>
                    <w:proofErr w:type="spellEnd"/>
                    <w:r w:rsidR="00753A2D">
                      <w:rPr>
                        <w:rFonts w:ascii="Arial" w:hAnsi="Arial" w:cs="Arial"/>
                        <w:sz w:val="20"/>
                      </w:rPr>
                      <w:t xml:space="preserve">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v:textbox>
              <w10:wrap anchorx="margin" anchory="page"/>
            </v:shape>
          </w:pict>
        </mc:Fallback>
      </mc:AlternateContent>
    </w:r>
    <w:r w:rsidR="005C58ED">
      <w:rPr>
        <w:noProof/>
        <w:lang w:val="en-US"/>
      </w:rPr>
      <w:drawing>
        <wp:anchor distT="0" distB="0" distL="114300" distR="114300" simplePos="0" relativeHeight="251661312" behindDoc="1" locked="0" layoutInCell="1" allowOverlap="1" wp14:anchorId="17DDFF18" wp14:editId="3A9002E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927D9">
      <w:rPr>
        <w:noProof/>
        <w:lang w:val="en-US"/>
      </w:rPr>
      <w:drawing>
        <wp:inline distT="0" distB="0" distL="0" distR="0" wp14:anchorId="41CC20D3" wp14:editId="4F140E60">
          <wp:extent cx="834390" cy="7076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E6D3095"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F2420"/>
    <w:multiLevelType w:val="hybridMultilevel"/>
    <w:tmpl w:val="4B3EE4E2"/>
    <w:lvl w:ilvl="0" w:tplc="500EB7A2">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9085F"/>
    <w:multiLevelType w:val="hybridMultilevel"/>
    <w:tmpl w:val="C888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7748C"/>
    <w:multiLevelType w:val="multilevel"/>
    <w:tmpl w:val="DC009ABC"/>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4" w15:restartNumberingAfterBreak="0">
    <w:nsid w:val="25F7210A"/>
    <w:multiLevelType w:val="hybridMultilevel"/>
    <w:tmpl w:val="A02C2E74"/>
    <w:lvl w:ilvl="0" w:tplc="08090001">
      <w:start w:val="1"/>
      <w:numFmt w:val="bullet"/>
      <w:lvlText w:val=""/>
      <w:lvlJc w:val="left"/>
      <w:pPr>
        <w:ind w:left="720" w:hanging="360"/>
      </w:pPr>
      <w:rPr>
        <w:rFonts w:ascii="Symbol" w:hAnsi="Symbol" w:hint="default"/>
      </w:rPr>
    </w:lvl>
    <w:lvl w:ilvl="1" w:tplc="87429698">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56606"/>
    <w:multiLevelType w:val="hybridMultilevel"/>
    <w:tmpl w:val="7BA6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034C9E"/>
    <w:multiLevelType w:val="hybridMultilevel"/>
    <w:tmpl w:val="C3368428"/>
    <w:lvl w:ilvl="0" w:tplc="F9E8F050">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abstractNum w:abstractNumId="8" w15:restartNumberingAfterBreak="0">
    <w:nsid w:val="43D17E6C"/>
    <w:multiLevelType w:val="hybridMultilevel"/>
    <w:tmpl w:val="AAE83BDA"/>
    <w:lvl w:ilvl="0" w:tplc="AC6AFA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C17DFF"/>
    <w:multiLevelType w:val="hybridMultilevel"/>
    <w:tmpl w:val="18BE8500"/>
    <w:lvl w:ilvl="0" w:tplc="4FBE7A9C">
      <w:numFmt w:val="bullet"/>
      <w:lvlText w:val="-"/>
      <w:lvlJc w:val="left"/>
      <w:pPr>
        <w:ind w:left="1080" w:hanging="360"/>
      </w:pPr>
      <w:rPr>
        <w:rFonts w:ascii="Times New Roman" w:eastAsiaTheme="minorHAnsi" w:hAnsi="Times New Roman" w:cs="Times New Roman"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C147225"/>
    <w:multiLevelType w:val="hybridMultilevel"/>
    <w:tmpl w:val="A04068A8"/>
    <w:lvl w:ilvl="0" w:tplc="0418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D446142"/>
    <w:multiLevelType w:val="hybridMultilevel"/>
    <w:tmpl w:val="AEE29AEE"/>
    <w:lvl w:ilvl="0" w:tplc="B7C2011A">
      <w:start w:val="28"/>
      <w:numFmt w:val="bullet"/>
      <w:lvlText w:val="-"/>
      <w:lvlJc w:val="left"/>
      <w:pPr>
        <w:ind w:left="1440" w:hanging="360"/>
      </w:pPr>
      <w:rPr>
        <w:rFonts w:ascii="Times New Roman" w:eastAsiaTheme="minorHAnsi" w:hAnsi="Times New Roman" w:cs="Times New Roman" w:hint="default"/>
        <w: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7121D5B"/>
    <w:multiLevelType w:val="hybridMultilevel"/>
    <w:tmpl w:val="9B941092"/>
    <w:lvl w:ilvl="0" w:tplc="947A879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7702A70"/>
    <w:multiLevelType w:val="hybridMultilevel"/>
    <w:tmpl w:val="8F983CB8"/>
    <w:lvl w:ilvl="0" w:tplc="500EB7A2">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617AE2"/>
    <w:multiLevelType w:val="hybridMultilevel"/>
    <w:tmpl w:val="1F2895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3E19C1"/>
    <w:multiLevelType w:val="hybridMultilevel"/>
    <w:tmpl w:val="0E1210E8"/>
    <w:lvl w:ilvl="0" w:tplc="1B1E9D7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9F034A"/>
    <w:multiLevelType w:val="hybridMultilevel"/>
    <w:tmpl w:val="4CE6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B5D0F97"/>
    <w:multiLevelType w:val="hybridMultilevel"/>
    <w:tmpl w:val="7606264C"/>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3817C53"/>
    <w:multiLevelType w:val="hybridMultilevel"/>
    <w:tmpl w:val="C3A06A9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5452DDD"/>
    <w:multiLevelType w:val="hybridMultilevel"/>
    <w:tmpl w:val="41E2CAC4"/>
    <w:lvl w:ilvl="0" w:tplc="25582D1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4"/>
  </w:num>
  <w:num w:numId="4">
    <w:abstractNumId w:val="9"/>
  </w:num>
  <w:num w:numId="5">
    <w:abstractNumId w:val="16"/>
  </w:num>
  <w:num w:numId="6">
    <w:abstractNumId w:val="11"/>
  </w:num>
  <w:num w:numId="7">
    <w:abstractNumId w:val="2"/>
  </w:num>
  <w:num w:numId="8">
    <w:abstractNumId w:val="19"/>
  </w:num>
  <w:num w:numId="9">
    <w:abstractNumId w:val="5"/>
  </w:num>
  <w:num w:numId="10">
    <w:abstractNumId w:val="6"/>
  </w:num>
  <w:num w:numId="11">
    <w:abstractNumId w:val="14"/>
  </w:num>
  <w:num w:numId="12">
    <w:abstractNumId w:val="10"/>
  </w:num>
  <w:num w:numId="13">
    <w:abstractNumId w:val="17"/>
  </w:num>
  <w:num w:numId="14">
    <w:abstractNumId w:val="15"/>
  </w:num>
  <w:num w:numId="15">
    <w:abstractNumId w:val="8"/>
  </w:num>
  <w:num w:numId="16">
    <w:abstractNumId w:val="18"/>
  </w:num>
  <w:num w:numId="17">
    <w:abstractNumId w:val="13"/>
  </w:num>
  <w:num w:numId="18">
    <w:abstractNumId w:val="0"/>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1649"/>
    <w:rsid w:val="000017F6"/>
    <w:rsid w:val="000059E4"/>
    <w:rsid w:val="00022DA3"/>
    <w:rsid w:val="00024B29"/>
    <w:rsid w:val="00025943"/>
    <w:rsid w:val="00026DD0"/>
    <w:rsid w:val="000415B1"/>
    <w:rsid w:val="00056D38"/>
    <w:rsid w:val="00070547"/>
    <w:rsid w:val="00080E89"/>
    <w:rsid w:val="00096493"/>
    <w:rsid w:val="000A5868"/>
    <w:rsid w:val="000B0111"/>
    <w:rsid w:val="000C50DB"/>
    <w:rsid w:val="000D4689"/>
    <w:rsid w:val="000F4624"/>
    <w:rsid w:val="0010105E"/>
    <w:rsid w:val="00105822"/>
    <w:rsid w:val="00123A54"/>
    <w:rsid w:val="00126E6D"/>
    <w:rsid w:val="00130459"/>
    <w:rsid w:val="0013274F"/>
    <w:rsid w:val="00160D1D"/>
    <w:rsid w:val="00172D21"/>
    <w:rsid w:val="001825B2"/>
    <w:rsid w:val="00191BE7"/>
    <w:rsid w:val="001A084D"/>
    <w:rsid w:val="001C0018"/>
    <w:rsid w:val="001C191E"/>
    <w:rsid w:val="001C28C6"/>
    <w:rsid w:val="001C49FC"/>
    <w:rsid w:val="001D1BFD"/>
    <w:rsid w:val="001D7EE6"/>
    <w:rsid w:val="001E3042"/>
    <w:rsid w:val="001E58C0"/>
    <w:rsid w:val="001F6855"/>
    <w:rsid w:val="00203C5B"/>
    <w:rsid w:val="00221ED4"/>
    <w:rsid w:val="002223F9"/>
    <w:rsid w:val="00244B38"/>
    <w:rsid w:val="00246006"/>
    <w:rsid w:val="00253E3B"/>
    <w:rsid w:val="00272069"/>
    <w:rsid w:val="0027738A"/>
    <w:rsid w:val="002A5AC7"/>
    <w:rsid w:val="002B252E"/>
    <w:rsid w:val="002B3467"/>
    <w:rsid w:val="002D7A55"/>
    <w:rsid w:val="002E7BAE"/>
    <w:rsid w:val="002F4670"/>
    <w:rsid w:val="002F59C4"/>
    <w:rsid w:val="00301D0A"/>
    <w:rsid w:val="00304155"/>
    <w:rsid w:val="00307EA0"/>
    <w:rsid w:val="00314052"/>
    <w:rsid w:val="00315655"/>
    <w:rsid w:val="0032291D"/>
    <w:rsid w:val="00331B49"/>
    <w:rsid w:val="0037242D"/>
    <w:rsid w:val="003842D0"/>
    <w:rsid w:val="003850FE"/>
    <w:rsid w:val="003857DA"/>
    <w:rsid w:val="003927D9"/>
    <w:rsid w:val="00394D2B"/>
    <w:rsid w:val="00394DA1"/>
    <w:rsid w:val="00395D85"/>
    <w:rsid w:val="003962F6"/>
    <w:rsid w:val="003A194E"/>
    <w:rsid w:val="003B0ECB"/>
    <w:rsid w:val="003B4C37"/>
    <w:rsid w:val="003C13E8"/>
    <w:rsid w:val="003D5B17"/>
    <w:rsid w:val="003E19D4"/>
    <w:rsid w:val="004054F9"/>
    <w:rsid w:val="00437C42"/>
    <w:rsid w:val="00444064"/>
    <w:rsid w:val="0044569B"/>
    <w:rsid w:val="0047208B"/>
    <w:rsid w:val="0047376C"/>
    <w:rsid w:val="004816A4"/>
    <w:rsid w:val="00485BF1"/>
    <w:rsid w:val="004B6B93"/>
    <w:rsid w:val="004C0B86"/>
    <w:rsid w:val="004C2235"/>
    <w:rsid w:val="004D26FF"/>
    <w:rsid w:val="004D73E3"/>
    <w:rsid w:val="004E4479"/>
    <w:rsid w:val="004F0B41"/>
    <w:rsid w:val="004F1B8B"/>
    <w:rsid w:val="00561D6D"/>
    <w:rsid w:val="0056480B"/>
    <w:rsid w:val="0059631E"/>
    <w:rsid w:val="005A0B68"/>
    <w:rsid w:val="005A2526"/>
    <w:rsid w:val="005A3496"/>
    <w:rsid w:val="005A480A"/>
    <w:rsid w:val="005A4903"/>
    <w:rsid w:val="005C58ED"/>
    <w:rsid w:val="005E003D"/>
    <w:rsid w:val="005F110C"/>
    <w:rsid w:val="005F2B75"/>
    <w:rsid w:val="005F3D43"/>
    <w:rsid w:val="005F773E"/>
    <w:rsid w:val="00620875"/>
    <w:rsid w:val="0062611A"/>
    <w:rsid w:val="00627E00"/>
    <w:rsid w:val="00636383"/>
    <w:rsid w:val="00637425"/>
    <w:rsid w:val="00641740"/>
    <w:rsid w:val="00653C3E"/>
    <w:rsid w:val="00682587"/>
    <w:rsid w:val="00682A2E"/>
    <w:rsid w:val="00687842"/>
    <w:rsid w:val="006A2FB3"/>
    <w:rsid w:val="006C4367"/>
    <w:rsid w:val="006E0DF7"/>
    <w:rsid w:val="006E520D"/>
    <w:rsid w:val="006F460B"/>
    <w:rsid w:val="00700F41"/>
    <w:rsid w:val="00701FB4"/>
    <w:rsid w:val="00703980"/>
    <w:rsid w:val="00710579"/>
    <w:rsid w:val="00710A3A"/>
    <w:rsid w:val="00720C12"/>
    <w:rsid w:val="00724B14"/>
    <w:rsid w:val="00745F1B"/>
    <w:rsid w:val="00753A2D"/>
    <w:rsid w:val="00753B30"/>
    <w:rsid w:val="00764EA2"/>
    <w:rsid w:val="007A183A"/>
    <w:rsid w:val="007B241C"/>
    <w:rsid w:val="007B2438"/>
    <w:rsid w:val="007B3DCB"/>
    <w:rsid w:val="007B7736"/>
    <w:rsid w:val="007C0BC0"/>
    <w:rsid w:val="007C19D5"/>
    <w:rsid w:val="007C2B85"/>
    <w:rsid w:val="007D35D8"/>
    <w:rsid w:val="007D645E"/>
    <w:rsid w:val="008150F5"/>
    <w:rsid w:val="008219AB"/>
    <w:rsid w:val="00824B8B"/>
    <w:rsid w:val="00827CDE"/>
    <w:rsid w:val="00845439"/>
    <w:rsid w:val="00845749"/>
    <w:rsid w:val="00862031"/>
    <w:rsid w:val="00871C9B"/>
    <w:rsid w:val="00875455"/>
    <w:rsid w:val="00876D1E"/>
    <w:rsid w:val="00877AEF"/>
    <w:rsid w:val="00887F59"/>
    <w:rsid w:val="00895766"/>
    <w:rsid w:val="008A1173"/>
    <w:rsid w:val="008B315E"/>
    <w:rsid w:val="008B531F"/>
    <w:rsid w:val="008B5C27"/>
    <w:rsid w:val="008B6F8C"/>
    <w:rsid w:val="008C4C93"/>
    <w:rsid w:val="008D7198"/>
    <w:rsid w:val="008D7A6B"/>
    <w:rsid w:val="008F401E"/>
    <w:rsid w:val="00903E9B"/>
    <w:rsid w:val="00910971"/>
    <w:rsid w:val="00920BC2"/>
    <w:rsid w:val="00923D34"/>
    <w:rsid w:val="009458F5"/>
    <w:rsid w:val="00952637"/>
    <w:rsid w:val="00966807"/>
    <w:rsid w:val="00970AAA"/>
    <w:rsid w:val="009B2AF6"/>
    <w:rsid w:val="009C01B6"/>
    <w:rsid w:val="009C1301"/>
    <w:rsid w:val="009D274F"/>
    <w:rsid w:val="009E5848"/>
    <w:rsid w:val="00A06EE0"/>
    <w:rsid w:val="00A14658"/>
    <w:rsid w:val="00A179FD"/>
    <w:rsid w:val="00A23F29"/>
    <w:rsid w:val="00A245AB"/>
    <w:rsid w:val="00A25A9F"/>
    <w:rsid w:val="00A2764B"/>
    <w:rsid w:val="00A35B62"/>
    <w:rsid w:val="00A368E4"/>
    <w:rsid w:val="00A43E22"/>
    <w:rsid w:val="00A51753"/>
    <w:rsid w:val="00A67373"/>
    <w:rsid w:val="00A76735"/>
    <w:rsid w:val="00A80FBA"/>
    <w:rsid w:val="00A81D07"/>
    <w:rsid w:val="00A81E43"/>
    <w:rsid w:val="00A946CF"/>
    <w:rsid w:val="00AB608D"/>
    <w:rsid w:val="00AC3B9F"/>
    <w:rsid w:val="00AC68ED"/>
    <w:rsid w:val="00AC706E"/>
    <w:rsid w:val="00B03266"/>
    <w:rsid w:val="00B06DF6"/>
    <w:rsid w:val="00B21FF5"/>
    <w:rsid w:val="00B229B4"/>
    <w:rsid w:val="00B25C27"/>
    <w:rsid w:val="00B31376"/>
    <w:rsid w:val="00B54E70"/>
    <w:rsid w:val="00B56190"/>
    <w:rsid w:val="00B57578"/>
    <w:rsid w:val="00B67E8E"/>
    <w:rsid w:val="00B81C1F"/>
    <w:rsid w:val="00B82C39"/>
    <w:rsid w:val="00BA16A5"/>
    <w:rsid w:val="00BB5DBF"/>
    <w:rsid w:val="00BB6C73"/>
    <w:rsid w:val="00BC4E0D"/>
    <w:rsid w:val="00BD2AD7"/>
    <w:rsid w:val="00BE3B1E"/>
    <w:rsid w:val="00BE7DB6"/>
    <w:rsid w:val="00C155EC"/>
    <w:rsid w:val="00C262A2"/>
    <w:rsid w:val="00C410BE"/>
    <w:rsid w:val="00C441D7"/>
    <w:rsid w:val="00C45609"/>
    <w:rsid w:val="00C473AD"/>
    <w:rsid w:val="00C529C6"/>
    <w:rsid w:val="00C6745A"/>
    <w:rsid w:val="00C70586"/>
    <w:rsid w:val="00C73C28"/>
    <w:rsid w:val="00C74026"/>
    <w:rsid w:val="00CA5684"/>
    <w:rsid w:val="00CE4800"/>
    <w:rsid w:val="00D077C2"/>
    <w:rsid w:val="00D17C7B"/>
    <w:rsid w:val="00D47766"/>
    <w:rsid w:val="00D561A2"/>
    <w:rsid w:val="00D620EE"/>
    <w:rsid w:val="00D64FC6"/>
    <w:rsid w:val="00D6553D"/>
    <w:rsid w:val="00D66765"/>
    <w:rsid w:val="00D7253C"/>
    <w:rsid w:val="00D93317"/>
    <w:rsid w:val="00D9481D"/>
    <w:rsid w:val="00DA6ECF"/>
    <w:rsid w:val="00DC1833"/>
    <w:rsid w:val="00DD2629"/>
    <w:rsid w:val="00DD2CC7"/>
    <w:rsid w:val="00DD3A98"/>
    <w:rsid w:val="00DE22E2"/>
    <w:rsid w:val="00DE75ED"/>
    <w:rsid w:val="00DF44BE"/>
    <w:rsid w:val="00E22714"/>
    <w:rsid w:val="00E311AA"/>
    <w:rsid w:val="00E35C08"/>
    <w:rsid w:val="00E62417"/>
    <w:rsid w:val="00E75B32"/>
    <w:rsid w:val="00E82D3A"/>
    <w:rsid w:val="00E939D1"/>
    <w:rsid w:val="00EA2F0B"/>
    <w:rsid w:val="00EB1C26"/>
    <w:rsid w:val="00EC334F"/>
    <w:rsid w:val="00EC58C0"/>
    <w:rsid w:val="00EC6451"/>
    <w:rsid w:val="00EE3AEA"/>
    <w:rsid w:val="00EE498C"/>
    <w:rsid w:val="00EE4AFA"/>
    <w:rsid w:val="00EE57AF"/>
    <w:rsid w:val="00F10F23"/>
    <w:rsid w:val="00F12D59"/>
    <w:rsid w:val="00F13B2E"/>
    <w:rsid w:val="00F22A34"/>
    <w:rsid w:val="00F43388"/>
    <w:rsid w:val="00F433CF"/>
    <w:rsid w:val="00F7159D"/>
    <w:rsid w:val="00F80B77"/>
    <w:rsid w:val="00F861DA"/>
    <w:rsid w:val="00F90F91"/>
    <w:rsid w:val="00F91211"/>
    <w:rsid w:val="00F958E2"/>
    <w:rsid w:val="00FA4307"/>
    <w:rsid w:val="00FA5BB2"/>
    <w:rsid w:val="00FB694A"/>
    <w:rsid w:val="00FE2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F7D4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3E8"/>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EE3AEA"/>
    <w:pPr>
      <w:spacing w:line="259" w:lineRule="auto"/>
      <w:ind w:left="720"/>
      <w:contextualSpacing/>
    </w:pPr>
  </w:style>
  <w:style w:type="character" w:styleId="Emphasis">
    <w:name w:val="Emphasis"/>
    <w:basedOn w:val="DefaultParagraphFont"/>
    <w:uiPriority w:val="20"/>
    <w:qFormat/>
    <w:rsid w:val="00952637"/>
    <w:rPr>
      <w:i/>
      <w:iCs/>
    </w:rPr>
  </w:style>
  <w:style w:type="character" w:styleId="Hyperlink">
    <w:name w:val="Hyperlink"/>
    <w:basedOn w:val="DefaultParagraphFont"/>
    <w:uiPriority w:val="99"/>
    <w:unhideWhenUsed/>
    <w:rsid w:val="00EC6451"/>
    <w:rPr>
      <w:color w:val="0563C1" w:themeColor="hyperlink"/>
      <w:u w:val="single"/>
    </w:rPr>
  </w:style>
  <w:style w:type="character" w:customStyle="1" w:styleId="first2">
    <w:name w:val="first2"/>
    <w:basedOn w:val="DefaultParagraphFont"/>
    <w:rsid w:val="00E35C08"/>
  </w:style>
  <w:style w:type="character" w:styleId="FollowedHyperlink">
    <w:name w:val="FollowedHyperlink"/>
    <w:basedOn w:val="DefaultParagraphFont"/>
    <w:uiPriority w:val="99"/>
    <w:semiHidden/>
    <w:unhideWhenUsed/>
    <w:rsid w:val="00E35C08"/>
    <w:rPr>
      <w:color w:val="954F72" w:themeColor="followedHyperlink"/>
      <w:u w:val="single"/>
    </w:rPr>
  </w:style>
  <w:style w:type="paragraph" w:styleId="NormalWeb">
    <w:name w:val="Normal (Web)"/>
    <w:basedOn w:val="Normal"/>
    <w:uiPriority w:val="99"/>
    <w:unhideWhenUsed/>
    <w:rsid w:val="00A368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3">
    <w:name w:val="Body Text 3"/>
    <w:basedOn w:val="Normal"/>
    <w:link w:val="BodyText3Char"/>
    <w:semiHidden/>
    <w:unhideWhenUsed/>
    <w:rsid w:val="00BC4E0D"/>
    <w:pPr>
      <w:spacing w:after="0" w:line="276" w:lineRule="auto"/>
      <w:ind w:firstLine="488"/>
      <w:jc w:val="both"/>
    </w:pPr>
    <w:rPr>
      <w:rFonts w:ascii="Times New Roman" w:eastAsia="Times New Roman" w:hAnsi="Times New Roman" w:cs="Times New Roman"/>
      <w:color w:val="FF0000"/>
      <w:sz w:val="28"/>
      <w:szCs w:val="24"/>
    </w:rPr>
  </w:style>
  <w:style w:type="character" w:customStyle="1" w:styleId="BodyText3Char">
    <w:name w:val="Body Text 3 Char"/>
    <w:basedOn w:val="DefaultParagraphFont"/>
    <w:link w:val="BodyText3"/>
    <w:semiHidden/>
    <w:rsid w:val="00BC4E0D"/>
    <w:rPr>
      <w:rFonts w:ascii="Times New Roman" w:eastAsia="Times New Roman" w:hAnsi="Times New Roman" w:cs="Times New Roman"/>
      <w:color w:val="FF0000"/>
      <w:sz w:val="28"/>
      <w:szCs w:val="24"/>
      <w:lang w:val="ro-RO"/>
    </w:rPr>
  </w:style>
  <w:style w:type="paragraph" w:customStyle="1" w:styleId="Listparagraf">
    <w:name w:val="Listă paragraf"/>
    <w:basedOn w:val="Normal"/>
    <w:uiPriority w:val="34"/>
    <w:qFormat/>
    <w:rsid w:val="00C529C6"/>
    <w:pPr>
      <w:spacing w:after="0" w:line="240" w:lineRule="auto"/>
      <w:ind w:left="708"/>
    </w:pPr>
    <w:rPr>
      <w:rFonts w:ascii="ArialUpR" w:eastAsia="Times New Roman" w:hAnsi="ArialUpR" w:cs="Times New Roman"/>
      <w:sz w:val="24"/>
      <w:szCs w:val="20"/>
      <w:lang w:val="en-US"/>
    </w:rPr>
  </w:style>
  <w:style w:type="character" w:styleId="Strong">
    <w:name w:val="Strong"/>
    <w:basedOn w:val="DefaultParagraphFont"/>
    <w:uiPriority w:val="22"/>
    <w:qFormat/>
    <w:rsid w:val="00C6745A"/>
    <w:rPr>
      <w:b/>
      <w:bCs/>
    </w:rPr>
  </w:style>
  <w:style w:type="paragraph" w:styleId="NoSpacing">
    <w:name w:val="No Spacing"/>
    <w:uiPriority w:val="1"/>
    <w:qFormat/>
    <w:rsid w:val="00B06DF6"/>
    <w:pPr>
      <w:spacing w:after="0" w:line="240" w:lineRule="auto"/>
    </w:pPr>
    <w:rPr>
      <w:lang w:val="ro-RO"/>
    </w:rPr>
  </w:style>
  <w:style w:type="character" w:customStyle="1" w:styleId="salnbdy">
    <w:name w:val="s_aln_bdy"/>
    <w:basedOn w:val="DefaultParagraphFont"/>
    <w:rsid w:val="00B06DF6"/>
  </w:style>
  <w:style w:type="character" w:customStyle="1" w:styleId="slitbdy">
    <w:name w:val="s_lit_bdy"/>
    <w:basedOn w:val="DefaultParagraphFont"/>
    <w:rsid w:val="00B06DF6"/>
    <w:rPr>
      <w:rFonts w:ascii="Verdana" w:hAnsi="Verdana" w:hint="default"/>
      <w:b w:val="0"/>
      <w:bCs w:val="0"/>
      <w:color w:val="000000"/>
      <w:sz w:val="20"/>
      <w:szCs w:val="20"/>
      <w:shd w:val="clear" w:color="auto" w:fill="FFFFFF"/>
    </w:rPr>
  </w:style>
  <w:style w:type="paragraph" w:styleId="PlainText">
    <w:name w:val="Plain Text"/>
    <w:basedOn w:val="Normal"/>
    <w:link w:val="PlainTextChar"/>
    <w:uiPriority w:val="99"/>
    <w:unhideWhenUsed/>
    <w:rsid w:val="00307EA0"/>
    <w:pPr>
      <w:spacing w:after="0" w:line="240" w:lineRule="auto"/>
    </w:pPr>
    <w:rPr>
      <w:rFonts w:ascii="Calibri" w:hAnsi="Calibri" w:cs="Calibri"/>
      <w:lang w:val="en-US"/>
    </w:rPr>
  </w:style>
  <w:style w:type="character" w:customStyle="1" w:styleId="PlainTextChar">
    <w:name w:val="Plain Text Char"/>
    <w:basedOn w:val="DefaultParagraphFont"/>
    <w:link w:val="PlainText"/>
    <w:uiPriority w:val="99"/>
    <w:rsid w:val="00307EA0"/>
    <w:rPr>
      <w:rFonts w:ascii="Calibri" w:hAnsi="Calibri" w:cs="Calibri"/>
      <w:lang w:val="en-US"/>
    </w:rPr>
  </w:style>
  <w:style w:type="character" w:styleId="UnresolvedMention">
    <w:name w:val="Unresolved Mention"/>
    <w:basedOn w:val="DefaultParagraphFont"/>
    <w:uiPriority w:val="99"/>
    <w:semiHidden/>
    <w:unhideWhenUsed/>
    <w:rsid w:val="00A67373"/>
    <w:rPr>
      <w:color w:val="605E5C"/>
      <w:shd w:val="clear" w:color="auto" w:fill="E1DFDD"/>
    </w:rPr>
  </w:style>
  <w:style w:type="paragraph" w:styleId="BodyText">
    <w:name w:val="Body Text"/>
    <w:basedOn w:val="Normal"/>
    <w:link w:val="BodyTextChar"/>
    <w:uiPriority w:val="99"/>
    <w:semiHidden/>
    <w:unhideWhenUsed/>
    <w:rsid w:val="007D645E"/>
    <w:pPr>
      <w:spacing w:after="120"/>
    </w:pPr>
  </w:style>
  <w:style w:type="character" w:customStyle="1" w:styleId="BodyTextChar">
    <w:name w:val="Body Text Char"/>
    <w:basedOn w:val="DefaultParagraphFont"/>
    <w:link w:val="BodyText"/>
    <w:uiPriority w:val="99"/>
    <w:semiHidden/>
    <w:rsid w:val="007D645E"/>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985">
      <w:bodyDiv w:val="1"/>
      <w:marLeft w:val="0"/>
      <w:marRight w:val="0"/>
      <w:marTop w:val="0"/>
      <w:marBottom w:val="0"/>
      <w:divBdr>
        <w:top w:val="none" w:sz="0" w:space="0" w:color="auto"/>
        <w:left w:val="none" w:sz="0" w:space="0" w:color="auto"/>
        <w:bottom w:val="none" w:sz="0" w:space="0" w:color="auto"/>
        <w:right w:val="none" w:sz="0" w:space="0" w:color="auto"/>
      </w:divBdr>
      <w:divsChild>
        <w:div w:id="1155729418">
          <w:marLeft w:val="0"/>
          <w:marRight w:val="0"/>
          <w:marTop w:val="0"/>
          <w:marBottom w:val="0"/>
          <w:divBdr>
            <w:top w:val="none" w:sz="0" w:space="0" w:color="auto"/>
            <w:left w:val="none" w:sz="0" w:space="0" w:color="auto"/>
            <w:bottom w:val="none" w:sz="0" w:space="0" w:color="auto"/>
            <w:right w:val="none" w:sz="0" w:space="0" w:color="auto"/>
          </w:divBdr>
          <w:divsChild>
            <w:div w:id="1765884050">
              <w:marLeft w:val="0"/>
              <w:marRight w:val="0"/>
              <w:marTop w:val="0"/>
              <w:marBottom w:val="0"/>
              <w:divBdr>
                <w:top w:val="none" w:sz="0" w:space="0" w:color="auto"/>
                <w:left w:val="none" w:sz="0" w:space="0" w:color="auto"/>
                <w:bottom w:val="none" w:sz="0" w:space="0" w:color="auto"/>
                <w:right w:val="none" w:sz="0" w:space="0" w:color="auto"/>
              </w:divBdr>
              <w:divsChild>
                <w:div w:id="946040672">
                  <w:marLeft w:val="0"/>
                  <w:marRight w:val="0"/>
                  <w:marTop w:val="0"/>
                  <w:marBottom w:val="0"/>
                  <w:divBdr>
                    <w:top w:val="none" w:sz="0" w:space="0" w:color="auto"/>
                    <w:left w:val="none" w:sz="0" w:space="0" w:color="auto"/>
                    <w:bottom w:val="none" w:sz="0" w:space="0" w:color="auto"/>
                    <w:right w:val="none" w:sz="0" w:space="0" w:color="auto"/>
                  </w:divBdr>
                  <w:divsChild>
                    <w:div w:id="699431169">
                      <w:marLeft w:val="0"/>
                      <w:marRight w:val="0"/>
                      <w:marTop w:val="0"/>
                      <w:marBottom w:val="0"/>
                      <w:divBdr>
                        <w:top w:val="none" w:sz="0" w:space="0" w:color="auto"/>
                        <w:left w:val="none" w:sz="0" w:space="0" w:color="auto"/>
                        <w:bottom w:val="none" w:sz="0" w:space="0" w:color="auto"/>
                        <w:right w:val="none" w:sz="0" w:space="0" w:color="auto"/>
                      </w:divBdr>
                      <w:divsChild>
                        <w:div w:id="946278569">
                          <w:marLeft w:val="0"/>
                          <w:marRight w:val="0"/>
                          <w:marTop w:val="0"/>
                          <w:marBottom w:val="0"/>
                          <w:divBdr>
                            <w:top w:val="none" w:sz="0" w:space="0" w:color="auto"/>
                            <w:left w:val="none" w:sz="0" w:space="0" w:color="auto"/>
                            <w:bottom w:val="none" w:sz="0" w:space="0" w:color="auto"/>
                            <w:right w:val="none" w:sz="0" w:space="0" w:color="auto"/>
                          </w:divBdr>
                          <w:divsChild>
                            <w:div w:id="1929145236">
                              <w:marLeft w:val="0"/>
                              <w:marRight w:val="0"/>
                              <w:marTop w:val="0"/>
                              <w:marBottom w:val="0"/>
                              <w:divBdr>
                                <w:top w:val="none" w:sz="0" w:space="0" w:color="auto"/>
                                <w:left w:val="none" w:sz="0" w:space="0" w:color="auto"/>
                                <w:bottom w:val="none" w:sz="0" w:space="0" w:color="auto"/>
                                <w:right w:val="none" w:sz="0" w:space="0" w:color="auto"/>
                              </w:divBdr>
                              <w:divsChild>
                                <w:div w:id="1806698042">
                                  <w:marLeft w:val="0"/>
                                  <w:marRight w:val="0"/>
                                  <w:marTop w:val="0"/>
                                  <w:marBottom w:val="0"/>
                                  <w:divBdr>
                                    <w:top w:val="none" w:sz="0" w:space="0" w:color="auto"/>
                                    <w:left w:val="none" w:sz="0" w:space="0" w:color="auto"/>
                                    <w:bottom w:val="none" w:sz="0" w:space="0" w:color="auto"/>
                                    <w:right w:val="none" w:sz="0" w:space="0" w:color="auto"/>
                                  </w:divBdr>
                                  <w:divsChild>
                                    <w:div w:id="12724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76472">
      <w:bodyDiv w:val="1"/>
      <w:marLeft w:val="0"/>
      <w:marRight w:val="0"/>
      <w:marTop w:val="0"/>
      <w:marBottom w:val="0"/>
      <w:divBdr>
        <w:top w:val="none" w:sz="0" w:space="0" w:color="auto"/>
        <w:left w:val="none" w:sz="0" w:space="0" w:color="auto"/>
        <w:bottom w:val="none" w:sz="0" w:space="0" w:color="auto"/>
        <w:right w:val="none" w:sz="0" w:space="0" w:color="auto"/>
      </w:divBdr>
    </w:div>
    <w:div w:id="215554625">
      <w:bodyDiv w:val="1"/>
      <w:marLeft w:val="0"/>
      <w:marRight w:val="0"/>
      <w:marTop w:val="0"/>
      <w:marBottom w:val="0"/>
      <w:divBdr>
        <w:top w:val="none" w:sz="0" w:space="0" w:color="auto"/>
        <w:left w:val="none" w:sz="0" w:space="0" w:color="auto"/>
        <w:bottom w:val="none" w:sz="0" w:space="0" w:color="auto"/>
        <w:right w:val="none" w:sz="0" w:space="0" w:color="auto"/>
      </w:divBdr>
    </w:div>
    <w:div w:id="283657880">
      <w:bodyDiv w:val="1"/>
      <w:marLeft w:val="0"/>
      <w:marRight w:val="0"/>
      <w:marTop w:val="0"/>
      <w:marBottom w:val="0"/>
      <w:divBdr>
        <w:top w:val="none" w:sz="0" w:space="0" w:color="auto"/>
        <w:left w:val="none" w:sz="0" w:space="0" w:color="auto"/>
        <w:bottom w:val="none" w:sz="0" w:space="0" w:color="auto"/>
        <w:right w:val="none" w:sz="0" w:space="0" w:color="auto"/>
      </w:divBdr>
    </w:div>
    <w:div w:id="288587215">
      <w:bodyDiv w:val="1"/>
      <w:marLeft w:val="0"/>
      <w:marRight w:val="0"/>
      <w:marTop w:val="0"/>
      <w:marBottom w:val="0"/>
      <w:divBdr>
        <w:top w:val="none" w:sz="0" w:space="0" w:color="auto"/>
        <w:left w:val="none" w:sz="0" w:space="0" w:color="auto"/>
        <w:bottom w:val="none" w:sz="0" w:space="0" w:color="auto"/>
        <w:right w:val="none" w:sz="0" w:space="0" w:color="auto"/>
      </w:divBdr>
    </w:div>
    <w:div w:id="450974363">
      <w:bodyDiv w:val="1"/>
      <w:marLeft w:val="0"/>
      <w:marRight w:val="0"/>
      <w:marTop w:val="0"/>
      <w:marBottom w:val="0"/>
      <w:divBdr>
        <w:top w:val="none" w:sz="0" w:space="0" w:color="auto"/>
        <w:left w:val="none" w:sz="0" w:space="0" w:color="auto"/>
        <w:bottom w:val="none" w:sz="0" w:space="0" w:color="auto"/>
        <w:right w:val="none" w:sz="0" w:space="0" w:color="auto"/>
      </w:divBdr>
    </w:div>
    <w:div w:id="483937508">
      <w:bodyDiv w:val="1"/>
      <w:marLeft w:val="0"/>
      <w:marRight w:val="0"/>
      <w:marTop w:val="0"/>
      <w:marBottom w:val="0"/>
      <w:divBdr>
        <w:top w:val="none" w:sz="0" w:space="0" w:color="auto"/>
        <w:left w:val="none" w:sz="0" w:space="0" w:color="auto"/>
        <w:bottom w:val="none" w:sz="0" w:space="0" w:color="auto"/>
        <w:right w:val="none" w:sz="0" w:space="0" w:color="auto"/>
      </w:divBdr>
    </w:div>
    <w:div w:id="845435732">
      <w:bodyDiv w:val="1"/>
      <w:marLeft w:val="0"/>
      <w:marRight w:val="0"/>
      <w:marTop w:val="0"/>
      <w:marBottom w:val="0"/>
      <w:divBdr>
        <w:top w:val="none" w:sz="0" w:space="0" w:color="auto"/>
        <w:left w:val="none" w:sz="0" w:space="0" w:color="auto"/>
        <w:bottom w:val="none" w:sz="0" w:space="0" w:color="auto"/>
        <w:right w:val="none" w:sz="0" w:space="0" w:color="auto"/>
      </w:divBdr>
      <w:divsChild>
        <w:div w:id="79832951">
          <w:marLeft w:val="0"/>
          <w:marRight w:val="0"/>
          <w:marTop w:val="0"/>
          <w:marBottom w:val="300"/>
          <w:divBdr>
            <w:top w:val="none" w:sz="0" w:space="0" w:color="auto"/>
            <w:left w:val="none" w:sz="0" w:space="0" w:color="auto"/>
            <w:bottom w:val="none" w:sz="0" w:space="0" w:color="auto"/>
            <w:right w:val="none" w:sz="0" w:space="0" w:color="auto"/>
          </w:divBdr>
          <w:divsChild>
            <w:div w:id="9369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343047">
      <w:bodyDiv w:val="1"/>
      <w:marLeft w:val="0"/>
      <w:marRight w:val="0"/>
      <w:marTop w:val="0"/>
      <w:marBottom w:val="0"/>
      <w:divBdr>
        <w:top w:val="none" w:sz="0" w:space="0" w:color="auto"/>
        <w:left w:val="none" w:sz="0" w:space="0" w:color="auto"/>
        <w:bottom w:val="none" w:sz="0" w:space="0" w:color="auto"/>
        <w:right w:val="none" w:sz="0" w:space="0" w:color="auto"/>
      </w:divBdr>
    </w:div>
    <w:div w:id="1466007037">
      <w:bodyDiv w:val="1"/>
      <w:marLeft w:val="0"/>
      <w:marRight w:val="0"/>
      <w:marTop w:val="0"/>
      <w:marBottom w:val="0"/>
      <w:divBdr>
        <w:top w:val="none" w:sz="0" w:space="0" w:color="auto"/>
        <w:left w:val="none" w:sz="0" w:space="0" w:color="auto"/>
        <w:bottom w:val="none" w:sz="0" w:space="0" w:color="auto"/>
        <w:right w:val="none" w:sz="0" w:space="0" w:color="auto"/>
      </w:divBdr>
    </w:div>
    <w:div w:id="1533029590">
      <w:bodyDiv w:val="1"/>
      <w:marLeft w:val="0"/>
      <w:marRight w:val="0"/>
      <w:marTop w:val="0"/>
      <w:marBottom w:val="0"/>
      <w:divBdr>
        <w:top w:val="none" w:sz="0" w:space="0" w:color="auto"/>
        <w:left w:val="none" w:sz="0" w:space="0" w:color="auto"/>
        <w:bottom w:val="none" w:sz="0" w:space="0" w:color="auto"/>
        <w:right w:val="none" w:sz="0" w:space="0" w:color="auto"/>
      </w:divBdr>
    </w:div>
    <w:div w:id="1661076654">
      <w:bodyDiv w:val="1"/>
      <w:marLeft w:val="0"/>
      <w:marRight w:val="0"/>
      <w:marTop w:val="0"/>
      <w:marBottom w:val="0"/>
      <w:divBdr>
        <w:top w:val="none" w:sz="0" w:space="0" w:color="auto"/>
        <w:left w:val="none" w:sz="0" w:space="0" w:color="auto"/>
        <w:bottom w:val="none" w:sz="0" w:space="0" w:color="auto"/>
        <w:right w:val="none" w:sz="0" w:space="0" w:color="auto"/>
      </w:divBdr>
    </w:div>
    <w:div w:id="1985768151">
      <w:bodyDiv w:val="1"/>
      <w:marLeft w:val="0"/>
      <w:marRight w:val="0"/>
      <w:marTop w:val="0"/>
      <w:marBottom w:val="0"/>
      <w:divBdr>
        <w:top w:val="none" w:sz="0" w:space="0" w:color="auto"/>
        <w:left w:val="none" w:sz="0" w:space="0" w:color="auto"/>
        <w:bottom w:val="none" w:sz="0" w:space="0" w:color="auto"/>
        <w:right w:val="none" w:sz="0" w:space="0" w:color="auto"/>
      </w:divBdr>
      <w:divsChild>
        <w:div w:id="1857574702">
          <w:marLeft w:val="0"/>
          <w:marRight w:val="0"/>
          <w:marTop w:val="0"/>
          <w:marBottom w:val="300"/>
          <w:divBdr>
            <w:top w:val="none" w:sz="0" w:space="0" w:color="auto"/>
            <w:left w:val="none" w:sz="0" w:space="0" w:color="auto"/>
            <w:bottom w:val="none" w:sz="0" w:space="0" w:color="auto"/>
            <w:right w:val="none" w:sz="0" w:space="0" w:color="auto"/>
          </w:divBdr>
          <w:divsChild>
            <w:div w:id="5265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366113">
      <w:bodyDiv w:val="1"/>
      <w:marLeft w:val="0"/>
      <w:marRight w:val="0"/>
      <w:marTop w:val="0"/>
      <w:marBottom w:val="0"/>
      <w:divBdr>
        <w:top w:val="none" w:sz="0" w:space="0" w:color="auto"/>
        <w:left w:val="none" w:sz="0" w:space="0" w:color="auto"/>
        <w:bottom w:val="none" w:sz="0" w:space="0" w:color="auto"/>
        <w:right w:val="none" w:sz="0" w:space="0" w:color="auto"/>
      </w:divBdr>
      <w:divsChild>
        <w:div w:id="1295138353">
          <w:marLeft w:val="0"/>
          <w:marRight w:val="0"/>
          <w:marTop w:val="0"/>
          <w:marBottom w:val="0"/>
          <w:divBdr>
            <w:top w:val="none" w:sz="0" w:space="0" w:color="auto"/>
            <w:left w:val="none" w:sz="0" w:space="0" w:color="auto"/>
            <w:bottom w:val="none" w:sz="0" w:space="0" w:color="auto"/>
            <w:right w:val="none" w:sz="0" w:space="0" w:color="auto"/>
          </w:divBdr>
          <w:divsChild>
            <w:div w:id="1496802450">
              <w:marLeft w:val="0"/>
              <w:marRight w:val="0"/>
              <w:marTop w:val="0"/>
              <w:marBottom w:val="0"/>
              <w:divBdr>
                <w:top w:val="none" w:sz="0" w:space="0" w:color="auto"/>
                <w:left w:val="none" w:sz="0" w:space="0" w:color="auto"/>
                <w:bottom w:val="none" w:sz="0" w:space="0" w:color="auto"/>
                <w:right w:val="none" w:sz="0" w:space="0" w:color="auto"/>
              </w:divBdr>
              <w:divsChild>
                <w:div w:id="851139419">
                  <w:marLeft w:val="0"/>
                  <w:marRight w:val="0"/>
                  <w:marTop w:val="0"/>
                  <w:marBottom w:val="0"/>
                  <w:divBdr>
                    <w:top w:val="none" w:sz="0" w:space="0" w:color="auto"/>
                    <w:left w:val="none" w:sz="0" w:space="0" w:color="auto"/>
                    <w:bottom w:val="none" w:sz="0" w:space="0" w:color="auto"/>
                    <w:right w:val="none" w:sz="0" w:space="0" w:color="auto"/>
                  </w:divBdr>
                  <w:divsChild>
                    <w:div w:id="1152678391">
                      <w:marLeft w:val="0"/>
                      <w:marRight w:val="0"/>
                      <w:marTop w:val="0"/>
                      <w:marBottom w:val="0"/>
                      <w:divBdr>
                        <w:top w:val="none" w:sz="0" w:space="0" w:color="auto"/>
                        <w:left w:val="none" w:sz="0" w:space="0" w:color="auto"/>
                        <w:bottom w:val="none" w:sz="0" w:space="0" w:color="auto"/>
                        <w:right w:val="none" w:sz="0" w:space="0" w:color="auto"/>
                      </w:divBdr>
                      <w:divsChild>
                        <w:div w:id="625547794">
                          <w:marLeft w:val="0"/>
                          <w:marRight w:val="0"/>
                          <w:marTop w:val="0"/>
                          <w:marBottom w:val="0"/>
                          <w:divBdr>
                            <w:top w:val="none" w:sz="0" w:space="0" w:color="auto"/>
                            <w:left w:val="none" w:sz="0" w:space="0" w:color="auto"/>
                            <w:bottom w:val="none" w:sz="0" w:space="0" w:color="auto"/>
                            <w:right w:val="none" w:sz="0" w:space="0" w:color="auto"/>
                          </w:divBdr>
                          <w:divsChild>
                            <w:div w:id="1847204233">
                              <w:marLeft w:val="0"/>
                              <w:marRight w:val="0"/>
                              <w:marTop w:val="0"/>
                              <w:marBottom w:val="0"/>
                              <w:divBdr>
                                <w:top w:val="none" w:sz="0" w:space="0" w:color="auto"/>
                                <w:left w:val="none" w:sz="0" w:space="0" w:color="auto"/>
                                <w:bottom w:val="none" w:sz="0" w:space="0" w:color="auto"/>
                                <w:right w:val="none" w:sz="0" w:space="0" w:color="auto"/>
                              </w:divBdr>
                              <w:divsChild>
                                <w:div w:id="497382287">
                                  <w:marLeft w:val="0"/>
                                  <w:marRight w:val="0"/>
                                  <w:marTop w:val="0"/>
                                  <w:marBottom w:val="0"/>
                                  <w:divBdr>
                                    <w:top w:val="none" w:sz="0" w:space="0" w:color="auto"/>
                                    <w:left w:val="none" w:sz="0" w:space="0" w:color="auto"/>
                                    <w:bottom w:val="none" w:sz="0" w:space="0" w:color="auto"/>
                                    <w:right w:val="none" w:sz="0" w:space="0" w:color="auto"/>
                                  </w:divBdr>
                                  <w:divsChild>
                                    <w:div w:id="1439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02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v.anre.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pv.anre.ro/monitorizare/raportare-plafonari/"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60E16-9702-4FAB-BFBC-487476CFF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2022-06-28T09:55:00Z</cp:lastPrinted>
  <dcterms:created xsi:type="dcterms:W3CDTF">2022-06-28T09:55:00Z</dcterms:created>
  <dcterms:modified xsi:type="dcterms:W3CDTF">2022-06-28T10:29:00Z</dcterms:modified>
</cp:coreProperties>
</file>