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CE0" w:rsidRDefault="00F43CE0" w:rsidP="00F43CE0">
      <w:pPr>
        <w:pStyle w:val="Default"/>
        <w:spacing w:line="360" w:lineRule="auto"/>
        <w:ind w:firstLine="708"/>
        <w:jc w:val="center"/>
        <w:rPr>
          <w:b/>
          <w:bCs/>
          <w:u w:val="single"/>
        </w:rPr>
      </w:pPr>
    </w:p>
    <w:p w:rsidR="00F43CE0" w:rsidRPr="00463FB7" w:rsidRDefault="00F43CE0" w:rsidP="00F43CE0">
      <w:pPr>
        <w:pStyle w:val="Default"/>
        <w:spacing w:line="360" w:lineRule="auto"/>
        <w:ind w:firstLine="708"/>
        <w:jc w:val="center"/>
        <w:rPr>
          <w:b/>
          <w:bCs/>
        </w:rPr>
      </w:pPr>
      <w:r w:rsidRPr="00463FB7">
        <w:rPr>
          <w:b/>
          <w:bCs/>
        </w:rPr>
        <w:t>COMUNICAT</w:t>
      </w:r>
    </w:p>
    <w:p w:rsidR="00F43CE0" w:rsidRDefault="00F43CE0" w:rsidP="00F43CE0">
      <w:pPr>
        <w:pStyle w:val="Default"/>
        <w:spacing w:line="360" w:lineRule="auto"/>
        <w:ind w:firstLine="708"/>
        <w:jc w:val="center"/>
        <w:rPr>
          <w:b/>
          <w:bCs/>
          <w:u w:val="single"/>
        </w:rPr>
      </w:pPr>
      <w:r>
        <w:rPr>
          <w:b/>
        </w:rPr>
        <w:t xml:space="preserve">ANRE </w:t>
      </w:r>
      <w:proofErr w:type="gramStart"/>
      <w:r>
        <w:rPr>
          <w:b/>
        </w:rPr>
        <w:t>a</w:t>
      </w:r>
      <w:proofErr w:type="gramEnd"/>
      <w:r>
        <w:rPr>
          <w:b/>
        </w:rPr>
        <w:t xml:space="preserve"> </w:t>
      </w:r>
      <w:proofErr w:type="spellStart"/>
      <w:r>
        <w:rPr>
          <w:b/>
        </w:rPr>
        <w:t>aplicat</w:t>
      </w:r>
      <w:proofErr w:type="spellEnd"/>
      <w:r>
        <w:rPr>
          <w:b/>
        </w:rPr>
        <w:t xml:space="preserve"> </w:t>
      </w:r>
      <w:proofErr w:type="spellStart"/>
      <w:r>
        <w:rPr>
          <w:b/>
        </w:rPr>
        <w:t>unui</w:t>
      </w:r>
      <w:proofErr w:type="spellEnd"/>
      <w:r>
        <w:rPr>
          <w:b/>
        </w:rPr>
        <w:t xml:space="preserve"> </w:t>
      </w:r>
      <w:proofErr w:type="spellStart"/>
      <w:r>
        <w:rPr>
          <w:b/>
        </w:rPr>
        <w:t>număr</w:t>
      </w:r>
      <w:proofErr w:type="spellEnd"/>
      <w:r>
        <w:rPr>
          <w:b/>
        </w:rPr>
        <w:t xml:space="preserve"> de 24 </w:t>
      </w:r>
      <w:proofErr w:type="spellStart"/>
      <w:r>
        <w:rPr>
          <w:b/>
        </w:rPr>
        <w:t>participanți</w:t>
      </w:r>
      <w:proofErr w:type="spellEnd"/>
      <w:r>
        <w:rPr>
          <w:b/>
        </w:rPr>
        <w:t xml:space="preserve"> la </w:t>
      </w:r>
      <w:proofErr w:type="spellStart"/>
      <w:r>
        <w:rPr>
          <w:b/>
        </w:rPr>
        <w:t>piața</w:t>
      </w:r>
      <w:proofErr w:type="spellEnd"/>
      <w:r>
        <w:rPr>
          <w:b/>
        </w:rPr>
        <w:t xml:space="preserve"> </w:t>
      </w:r>
      <w:proofErr w:type="spellStart"/>
      <w:r>
        <w:rPr>
          <w:b/>
        </w:rPr>
        <w:t>angro</w:t>
      </w:r>
      <w:proofErr w:type="spellEnd"/>
      <w:r>
        <w:rPr>
          <w:b/>
        </w:rPr>
        <w:t xml:space="preserve"> de </w:t>
      </w:r>
      <w:proofErr w:type="spellStart"/>
      <w:r>
        <w:rPr>
          <w:b/>
        </w:rPr>
        <w:t>energie</w:t>
      </w:r>
      <w:proofErr w:type="spellEnd"/>
      <w:r>
        <w:rPr>
          <w:b/>
        </w:rPr>
        <w:t xml:space="preserve"> </w:t>
      </w:r>
      <w:proofErr w:type="spellStart"/>
      <w:r>
        <w:rPr>
          <w:b/>
        </w:rPr>
        <w:t>sancțiuni</w:t>
      </w:r>
      <w:proofErr w:type="spellEnd"/>
      <w:r>
        <w:rPr>
          <w:b/>
        </w:rPr>
        <w:t xml:space="preserve"> </w:t>
      </w:r>
      <w:proofErr w:type="spellStart"/>
      <w:r>
        <w:rPr>
          <w:b/>
        </w:rPr>
        <w:t>contravenționale</w:t>
      </w:r>
      <w:proofErr w:type="spellEnd"/>
      <w:r>
        <w:rPr>
          <w:b/>
        </w:rPr>
        <w:t xml:space="preserve"> </w:t>
      </w:r>
      <w:proofErr w:type="spellStart"/>
      <w:r>
        <w:rPr>
          <w:b/>
        </w:rPr>
        <w:t>în</w:t>
      </w:r>
      <w:proofErr w:type="spellEnd"/>
      <w:r>
        <w:rPr>
          <w:b/>
        </w:rPr>
        <w:t xml:space="preserve"> </w:t>
      </w:r>
      <w:proofErr w:type="spellStart"/>
      <w:r>
        <w:rPr>
          <w:b/>
        </w:rPr>
        <w:t>cuantum</w:t>
      </w:r>
      <w:proofErr w:type="spellEnd"/>
      <w:r>
        <w:rPr>
          <w:b/>
        </w:rPr>
        <w:t xml:space="preserve"> total de 11.191.316,</w:t>
      </w:r>
      <w:r w:rsidRPr="00963D8B">
        <w:rPr>
          <w:b/>
          <w:bCs/>
        </w:rPr>
        <w:t>39 lei</w:t>
      </w:r>
    </w:p>
    <w:p w:rsidR="00F43CE0" w:rsidRDefault="00F43CE0" w:rsidP="00F43CE0">
      <w:pPr>
        <w:pStyle w:val="Default"/>
        <w:spacing w:line="360" w:lineRule="auto"/>
        <w:ind w:firstLine="708"/>
        <w:jc w:val="center"/>
        <w:rPr>
          <w:b/>
          <w:bCs/>
          <w:u w:val="single"/>
        </w:rPr>
      </w:pPr>
    </w:p>
    <w:p w:rsidR="00F43CE0" w:rsidRPr="00EA5101" w:rsidRDefault="00F43CE0" w:rsidP="00F43CE0">
      <w:pPr>
        <w:pStyle w:val="Default"/>
        <w:spacing w:line="360" w:lineRule="auto"/>
        <w:ind w:firstLine="708"/>
        <w:jc w:val="center"/>
        <w:rPr>
          <w:b/>
          <w:bCs/>
          <w:u w:val="single"/>
        </w:rPr>
      </w:pPr>
    </w:p>
    <w:p w:rsidR="00E73D78" w:rsidRPr="00EA5101" w:rsidRDefault="00E73D78" w:rsidP="00E73D78">
      <w:pPr>
        <w:pStyle w:val="Default"/>
        <w:spacing w:line="360" w:lineRule="auto"/>
        <w:ind w:firstLine="708"/>
        <w:jc w:val="both"/>
        <w:rPr>
          <w:b/>
          <w:bCs/>
          <w:u w:val="single"/>
        </w:rPr>
      </w:pPr>
      <w:r w:rsidRPr="00EA5101">
        <w:rPr>
          <w:rFonts w:eastAsia="Calibri"/>
        </w:rPr>
        <w:t xml:space="preserve">Ca </w:t>
      </w:r>
      <w:proofErr w:type="spellStart"/>
      <w:r w:rsidRPr="00EA5101">
        <w:rPr>
          <w:rFonts w:eastAsia="Calibri"/>
        </w:rPr>
        <w:t>urmare</w:t>
      </w:r>
      <w:proofErr w:type="spellEnd"/>
      <w:r w:rsidRPr="00EA5101">
        <w:rPr>
          <w:rFonts w:eastAsia="Calibri"/>
        </w:rPr>
        <w:t xml:space="preserve"> a </w:t>
      </w:r>
      <w:proofErr w:type="spellStart"/>
      <w:r w:rsidRPr="00EA5101">
        <w:rPr>
          <w:rFonts w:eastAsia="Calibri"/>
        </w:rPr>
        <w:t>directivelor</w:t>
      </w:r>
      <w:proofErr w:type="spellEnd"/>
      <w:r w:rsidRPr="00EA5101">
        <w:rPr>
          <w:rFonts w:eastAsia="Calibri"/>
        </w:rPr>
        <w:t xml:space="preserve"> </w:t>
      </w:r>
      <w:proofErr w:type="spellStart"/>
      <w:r w:rsidRPr="00EA5101">
        <w:rPr>
          <w:rFonts w:eastAsia="Calibri"/>
        </w:rPr>
        <w:t>europene</w:t>
      </w:r>
      <w:proofErr w:type="spellEnd"/>
      <w:r>
        <w:rPr>
          <w:rFonts w:eastAsia="Calibri"/>
        </w:rPr>
        <w:t xml:space="preserve"> </w:t>
      </w:r>
      <w:proofErr w:type="spellStart"/>
      <w:r>
        <w:rPr>
          <w:rFonts w:eastAsia="Calibri"/>
        </w:rPr>
        <w:t>transpuse</w:t>
      </w:r>
      <w:proofErr w:type="spellEnd"/>
      <w:r>
        <w:rPr>
          <w:rFonts w:eastAsia="Calibri"/>
        </w:rPr>
        <w:t xml:space="preserve"> </w:t>
      </w:r>
      <w:proofErr w:type="spellStart"/>
      <w:r>
        <w:rPr>
          <w:rFonts w:eastAsia="Calibri"/>
        </w:rPr>
        <w:t>în</w:t>
      </w:r>
      <w:proofErr w:type="spellEnd"/>
      <w:r>
        <w:rPr>
          <w:rFonts w:eastAsia="Calibri"/>
        </w:rPr>
        <w:t xml:space="preserve"> </w:t>
      </w:r>
      <w:proofErr w:type="spellStart"/>
      <w:r>
        <w:rPr>
          <w:rFonts w:eastAsia="Calibri"/>
        </w:rPr>
        <w:t>legislația</w:t>
      </w:r>
      <w:proofErr w:type="spellEnd"/>
      <w:r>
        <w:rPr>
          <w:rFonts w:eastAsia="Calibri"/>
        </w:rPr>
        <w:t xml:space="preserve"> </w:t>
      </w:r>
      <w:proofErr w:type="spellStart"/>
      <w:r>
        <w:rPr>
          <w:rFonts w:eastAsia="Calibri"/>
        </w:rPr>
        <w:t>națională</w:t>
      </w:r>
      <w:proofErr w:type="spellEnd"/>
      <w:r>
        <w:rPr>
          <w:rFonts w:eastAsia="Calibri"/>
        </w:rPr>
        <w:t xml:space="preserve">, </w:t>
      </w:r>
      <w:r w:rsidRPr="00EA5101">
        <w:rPr>
          <w:rFonts w:eastAsia="Calibri"/>
        </w:rPr>
        <w:t xml:space="preserve">ANRE a </w:t>
      </w:r>
      <w:proofErr w:type="spellStart"/>
      <w:r w:rsidRPr="00EA5101">
        <w:rPr>
          <w:rFonts w:eastAsia="Calibri"/>
        </w:rPr>
        <w:t>înființat</w:t>
      </w:r>
      <w:proofErr w:type="spellEnd"/>
      <w:r w:rsidRPr="00EA5101">
        <w:rPr>
          <w:rFonts w:eastAsia="Calibri"/>
        </w:rPr>
        <w:t xml:space="preserve"> </w:t>
      </w:r>
      <w:proofErr w:type="spellStart"/>
      <w:r w:rsidRPr="00045E3D">
        <w:rPr>
          <w:rFonts w:eastAsia="Calibri"/>
          <w:i/>
        </w:rPr>
        <w:t>Direcţia</w:t>
      </w:r>
      <w:proofErr w:type="spellEnd"/>
      <w:r w:rsidRPr="00045E3D">
        <w:rPr>
          <w:rFonts w:eastAsia="Calibri"/>
          <w:i/>
        </w:rPr>
        <w:t xml:space="preserve"> de </w:t>
      </w:r>
      <w:proofErr w:type="spellStart"/>
      <w:r w:rsidRPr="00045E3D">
        <w:rPr>
          <w:rFonts w:eastAsia="Calibri"/>
          <w:i/>
        </w:rPr>
        <w:t>investigaţii</w:t>
      </w:r>
      <w:proofErr w:type="spellEnd"/>
      <w:r w:rsidRPr="00EA5101">
        <w:rPr>
          <w:rFonts w:eastAsia="Calibri"/>
        </w:rPr>
        <w:t xml:space="preserve"> </w:t>
      </w:r>
      <w:proofErr w:type="spellStart"/>
      <w:r w:rsidRPr="00EA5101">
        <w:rPr>
          <w:rFonts w:eastAsia="Calibri"/>
        </w:rPr>
        <w:t>având</w:t>
      </w:r>
      <w:proofErr w:type="spellEnd"/>
      <w:r w:rsidRPr="00EA5101">
        <w:rPr>
          <w:rFonts w:eastAsia="Calibri"/>
        </w:rPr>
        <w:t xml:space="preserve"> ca </w:t>
      </w:r>
      <w:proofErr w:type="spellStart"/>
      <w:r w:rsidRPr="00EA5101">
        <w:rPr>
          <w:rFonts w:eastAsia="Calibri"/>
        </w:rPr>
        <w:t>obiect</w:t>
      </w:r>
      <w:proofErr w:type="spellEnd"/>
      <w:r w:rsidRPr="00EA5101">
        <w:rPr>
          <w:rFonts w:eastAsia="Calibri"/>
        </w:rPr>
        <w:t xml:space="preserve"> </w:t>
      </w:r>
      <w:proofErr w:type="spellStart"/>
      <w:r w:rsidRPr="00EA5101">
        <w:rPr>
          <w:rFonts w:eastAsia="Calibri"/>
        </w:rPr>
        <w:t>activitatea</w:t>
      </w:r>
      <w:proofErr w:type="spellEnd"/>
      <w:r w:rsidRPr="00EA5101">
        <w:rPr>
          <w:rFonts w:eastAsia="Calibri"/>
        </w:rPr>
        <w:t xml:space="preserve"> de </w:t>
      </w:r>
      <w:proofErr w:type="spellStart"/>
      <w:r w:rsidRPr="00EA5101">
        <w:rPr>
          <w:rFonts w:eastAsia="Calibri"/>
        </w:rPr>
        <w:t>investigaţii</w:t>
      </w:r>
      <w:proofErr w:type="spellEnd"/>
      <w:r w:rsidRPr="00EA5101">
        <w:rPr>
          <w:rFonts w:eastAsia="Calibri"/>
        </w:rPr>
        <w:t xml:space="preserve"> pe </w:t>
      </w:r>
      <w:proofErr w:type="spellStart"/>
      <w:r w:rsidRPr="00EA5101">
        <w:rPr>
          <w:rFonts w:eastAsia="Calibri"/>
        </w:rPr>
        <w:t>piaţa</w:t>
      </w:r>
      <w:proofErr w:type="spellEnd"/>
      <w:r w:rsidRPr="00EA5101">
        <w:rPr>
          <w:rFonts w:eastAsia="Calibri"/>
        </w:rPr>
        <w:t xml:space="preserve"> </w:t>
      </w:r>
      <w:proofErr w:type="spellStart"/>
      <w:r w:rsidRPr="00EA5101">
        <w:rPr>
          <w:rFonts w:eastAsia="Calibri"/>
        </w:rPr>
        <w:t>angro</w:t>
      </w:r>
      <w:proofErr w:type="spellEnd"/>
      <w:r w:rsidRPr="00EA5101">
        <w:rPr>
          <w:rFonts w:eastAsia="Calibri"/>
        </w:rPr>
        <w:t xml:space="preserve"> de </w:t>
      </w:r>
      <w:proofErr w:type="spellStart"/>
      <w:r w:rsidRPr="00EA5101">
        <w:rPr>
          <w:rFonts w:eastAsia="Calibri"/>
        </w:rPr>
        <w:t>energie</w:t>
      </w:r>
      <w:proofErr w:type="spellEnd"/>
      <w:r w:rsidRPr="00EA5101">
        <w:rPr>
          <w:rFonts w:eastAsia="Calibri"/>
        </w:rPr>
        <w:t xml:space="preserve"> </w:t>
      </w:r>
      <w:proofErr w:type="spellStart"/>
      <w:r w:rsidRPr="00EA5101">
        <w:rPr>
          <w:rFonts w:eastAsia="Calibri"/>
        </w:rPr>
        <w:t>electrică</w:t>
      </w:r>
      <w:proofErr w:type="spellEnd"/>
      <w:r w:rsidRPr="00EA5101">
        <w:rPr>
          <w:rFonts w:eastAsia="Calibri"/>
        </w:rPr>
        <w:t xml:space="preserve"> </w:t>
      </w:r>
      <w:proofErr w:type="spellStart"/>
      <w:r w:rsidRPr="00EA5101">
        <w:rPr>
          <w:rFonts w:eastAsia="Calibri"/>
        </w:rPr>
        <w:t>şi</w:t>
      </w:r>
      <w:proofErr w:type="spellEnd"/>
      <w:r w:rsidRPr="00EA5101">
        <w:rPr>
          <w:rFonts w:eastAsia="Calibri"/>
        </w:rPr>
        <w:t xml:space="preserve"> gaze </w:t>
      </w:r>
      <w:proofErr w:type="spellStart"/>
      <w:r w:rsidRPr="00EA5101">
        <w:rPr>
          <w:rFonts w:eastAsia="Calibri"/>
        </w:rPr>
        <w:t>naturale</w:t>
      </w:r>
      <w:proofErr w:type="spellEnd"/>
      <w:r w:rsidRPr="00EA5101">
        <w:rPr>
          <w:rFonts w:eastAsia="Calibri"/>
        </w:rPr>
        <w:t xml:space="preserve">. </w:t>
      </w:r>
      <w:r w:rsidRPr="00EA5101">
        <w:rPr>
          <w:rStyle w:val="salnbdy"/>
          <w:noProof/>
        </w:rPr>
        <w:t>ANRE este autoritatea competentă să desfăşoare investigaţii în domeniul energiei electrice și gazelor naturale în vederea unei bune funcţionări a pieţei angro de energie şi în deplină conformitate cu reglementările naţionale şi europene.</w:t>
      </w:r>
    </w:p>
    <w:p w:rsidR="00E73D78" w:rsidRPr="00EA5101" w:rsidRDefault="00E73D78" w:rsidP="00E73D78">
      <w:pPr>
        <w:pStyle w:val="Default"/>
        <w:spacing w:line="360" w:lineRule="auto"/>
        <w:ind w:firstLine="708"/>
        <w:jc w:val="both"/>
      </w:pPr>
      <w:proofErr w:type="spellStart"/>
      <w:r w:rsidRPr="00EA5101">
        <w:t>Activitatea</w:t>
      </w:r>
      <w:proofErr w:type="spellEnd"/>
      <w:r w:rsidRPr="00EA5101">
        <w:t xml:space="preserve"> de </w:t>
      </w:r>
      <w:proofErr w:type="spellStart"/>
      <w:r w:rsidRPr="00EA5101">
        <w:t>investigații</w:t>
      </w:r>
      <w:proofErr w:type="spellEnd"/>
      <w:r w:rsidRPr="00EA5101">
        <w:t xml:space="preserve"> se </w:t>
      </w:r>
      <w:proofErr w:type="spellStart"/>
      <w:r w:rsidRPr="00EA5101">
        <w:t>desfășoară</w:t>
      </w:r>
      <w:proofErr w:type="spellEnd"/>
      <w:r w:rsidRPr="00EA5101">
        <w:t xml:space="preserve"> </w:t>
      </w:r>
      <w:proofErr w:type="spellStart"/>
      <w:r w:rsidRPr="00EA5101">
        <w:t>în</w:t>
      </w:r>
      <w:proofErr w:type="spellEnd"/>
      <w:r w:rsidRPr="00EA5101">
        <w:t xml:space="preserve"> </w:t>
      </w:r>
      <w:proofErr w:type="spellStart"/>
      <w:r w:rsidRPr="00EA5101">
        <w:t>baza</w:t>
      </w:r>
      <w:proofErr w:type="spellEnd"/>
      <w:r w:rsidRPr="00EA5101">
        <w:t xml:space="preserve"> </w:t>
      </w:r>
      <w:proofErr w:type="spellStart"/>
      <w:r w:rsidRPr="00EA5101">
        <w:t>prevederilor</w:t>
      </w:r>
      <w:proofErr w:type="spellEnd"/>
      <w:r w:rsidRPr="00EA5101">
        <w:t xml:space="preserve"> art. 9, </w:t>
      </w:r>
      <w:proofErr w:type="spellStart"/>
      <w:r w:rsidRPr="00EA5101">
        <w:t>alin</w:t>
      </w:r>
      <w:proofErr w:type="spellEnd"/>
      <w:r w:rsidRPr="00EA5101">
        <w:t xml:space="preserve">. (1) lit. y) </w:t>
      </w:r>
      <w:proofErr w:type="spellStart"/>
      <w:r w:rsidRPr="00EA5101">
        <w:t>şi</w:t>
      </w:r>
      <w:proofErr w:type="spellEnd"/>
      <w:r w:rsidRPr="00EA5101">
        <w:t xml:space="preserve"> lit. z) precum </w:t>
      </w:r>
      <w:proofErr w:type="spellStart"/>
      <w:r w:rsidRPr="00EA5101">
        <w:t>și</w:t>
      </w:r>
      <w:proofErr w:type="spellEnd"/>
      <w:r w:rsidRPr="00EA5101">
        <w:t xml:space="preserve"> ale art. 10 </w:t>
      </w:r>
      <w:proofErr w:type="spellStart"/>
      <w:r w:rsidRPr="00EA5101">
        <w:t>alin</w:t>
      </w:r>
      <w:proofErr w:type="spellEnd"/>
      <w:r w:rsidRPr="00EA5101">
        <w:t xml:space="preserve">. (1) lit. b) </w:t>
      </w:r>
      <w:proofErr w:type="spellStart"/>
      <w:r w:rsidRPr="00EA5101">
        <w:t>și</w:t>
      </w:r>
      <w:proofErr w:type="spellEnd"/>
      <w:r w:rsidRPr="00EA5101">
        <w:t xml:space="preserve"> </w:t>
      </w:r>
      <w:proofErr w:type="spellStart"/>
      <w:r w:rsidRPr="00EA5101">
        <w:t>alin</w:t>
      </w:r>
      <w:proofErr w:type="spellEnd"/>
      <w:r w:rsidRPr="00EA5101">
        <w:t xml:space="preserve">. (6) lit. d) din </w:t>
      </w:r>
      <w:proofErr w:type="spellStart"/>
      <w:r w:rsidRPr="00EA5101">
        <w:t>Ordonanţa</w:t>
      </w:r>
      <w:proofErr w:type="spellEnd"/>
      <w:r w:rsidRPr="00EA5101">
        <w:t xml:space="preserve"> de </w:t>
      </w:r>
      <w:proofErr w:type="spellStart"/>
      <w:r w:rsidRPr="00EA5101">
        <w:t>urgenţă</w:t>
      </w:r>
      <w:proofErr w:type="spellEnd"/>
      <w:r w:rsidRPr="00EA5101">
        <w:t xml:space="preserve"> a </w:t>
      </w:r>
      <w:proofErr w:type="spellStart"/>
      <w:r w:rsidRPr="00EA5101">
        <w:t>Guvernului</w:t>
      </w:r>
      <w:proofErr w:type="spellEnd"/>
      <w:r w:rsidR="000F11FD">
        <w:t xml:space="preserve"> </w:t>
      </w:r>
      <w:r w:rsidRPr="00EA5101">
        <w:t xml:space="preserve">nr. 33/2007, </w:t>
      </w:r>
      <w:proofErr w:type="spellStart"/>
      <w:r w:rsidRPr="00EA5101">
        <w:t>privind</w:t>
      </w:r>
      <w:proofErr w:type="spellEnd"/>
      <w:r w:rsidRPr="00EA5101">
        <w:t xml:space="preserve"> </w:t>
      </w:r>
      <w:proofErr w:type="spellStart"/>
      <w:r w:rsidRPr="00EA5101">
        <w:t>organizarea</w:t>
      </w:r>
      <w:proofErr w:type="spellEnd"/>
      <w:r w:rsidRPr="00EA5101">
        <w:t xml:space="preserve"> </w:t>
      </w:r>
      <w:proofErr w:type="spellStart"/>
      <w:r w:rsidRPr="00EA5101">
        <w:t>şi</w:t>
      </w:r>
      <w:proofErr w:type="spellEnd"/>
      <w:r w:rsidRPr="00EA5101">
        <w:t xml:space="preserve"> </w:t>
      </w:r>
      <w:proofErr w:type="spellStart"/>
      <w:r w:rsidRPr="00EA5101">
        <w:t>funcţionarea</w:t>
      </w:r>
      <w:proofErr w:type="spellEnd"/>
      <w:r w:rsidRPr="00EA5101">
        <w:t xml:space="preserve"> </w:t>
      </w:r>
      <w:proofErr w:type="spellStart"/>
      <w:r w:rsidRPr="00EA5101">
        <w:t>Autorităţii</w:t>
      </w:r>
      <w:proofErr w:type="spellEnd"/>
      <w:r w:rsidRPr="00EA5101">
        <w:t xml:space="preserve"> </w:t>
      </w:r>
      <w:proofErr w:type="spellStart"/>
      <w:r w:rsidRPr="00EA5101">
        <w:t>Naţionale</w:t>
      </w:r>
      <w:proofErr w:type="spellEnd"/>
      <w:r w:rsidRPr="00EA5101">
        <w:t xml:space="preserve"> de </w:t>
      </w:r>
      <w:proofErr w:type="spellStart"/>
      <w:r w:rsidRPr="00EA5101">
        <w:t>Reglementare</w:t>
      </w:r>
      <w:proofErr w:type="spellEnd"/>
      <w:r w:rsidRPr="00EA5101">
        <w:t xml:space="preserve"> </w:t>
      </w:r>
      <w:proofErr w:type="spellStart"/>
      <w:r w:rsidRPr="00EA5101">
        <w:t>în</w:t>
      </w:r>
      <w:proofErr w:type="spellEnd"/>
      <w:r w:rsidRPr="00EA5101">
        <w:t xml:space="preserve"> </w:t>
      </w:r>
      <w:proofErr w:type="spellStart"/>
      <w:r w:rsidRPr="00EA5101">
        <w:t>Domeniul</w:t>
      </w:r>
      <w:proofErr w:type="spellEnd"/>
      <w:r w:rsidRPr="00EA5101">
        <w:t xml:space="preserve"> </w:t>
      </w:r>
      <w:proofErr w:type="spellStart"/>
      <w:r w:rsidRPr="00EA5101">
        <w:t>Energiei</w:t>
      </w:r>
      <w:proofErr w:type="spellEnd"/>
      <w:r w:rsidRPr="00EA5101">
        <w:t xml:space="preserve">, </w:t>
      </w:r>
      <w:proofErr w:type="spellStart"/>
      <w:r w:rsidRPr="00EA5101">
        <w:t>aprobată</w:t>
      </w:r>
      <w:proofErr w:type="spellEnd"/>
      <w:r w:rsidRPr="00EA5101">
        <w:t xml:space="preserve"> cu </w:t>
      </w:r>
      <w:proofErr w:type="spellStart"/>
      <w:r w:rsidRPr="00EA5101">
        <w:t>modificări</w:t>
      </w:r>
      <w:proofErr w:type="spellEnd"/>
      <w:r w:rsidRPr="00EA5101">
        <w:t xml:space="preserve"> </w:t>
      </w:r>
      <w:proofErr w:type="spellStart"/>
      <w:r w:rsidRPr="00EA5101">
        <w:t>şi</w:t>
      </w:r>
      <w:proofErr w:type="spellEnd"/>
      <w:r w:rsidRPr="00EA5101">
        <w:t xml:space="preserve"> </w:t>
      </w:r>
      <w:proofErr w:type="spellStart"/>
      <w:r w:rsidRPr="00EA5101">
        <w:t>completări</w:t>
      </w:r>
      <w:proofErr w:type="spellEnd"/>
      <w:r w:rsidRPr="00EA5101">
        <w:t xml:space="preserve"> </w:t>
      </w:r>
      <w:proofErr w:type="spellStart"/>
      <w:r w:rsidRPr="00EA5101">
        <w:t>prin</w:t>
      </w:r>
      <w:proofErr w:type="spellEnd"/>
      <w:r w:rsidRPr="00EA5101">
        <w:t xml:space="preserve"> </w:t>
      </w:r>
      <w:proofErr w:type="spellStart"/>
      <w:r w:rsidRPr="00EA5101">
        <w:t>Legea</w:t>
      </w:r>
      <w:proofErr w:type="spellEnd"/>
      <w:r w:rsidRPr="00EA5101">
        <w:t xml:space="preserve"> nr. 160/2012, cu </w:t>
      </w:r>
      <w:proofErr w:type="spellStart"/>
      <w:r w:rsidRPr="00EA5101">
        <w:t>modificările</w:t>
      </w:r>
      <w:proofErr w:type="spellEnd"/>
      <w:r w:rsidRPr="00EA5101">
        <w:t xml:space="preserve"> </w:t>
      </w:r>
      <w:proofErr w:type="spellStart"/>
      <w:r w:rsidRPr="00EA5101">
        <w:t>și</w:t>
      </w:r>
      <w:proofErr w:type="spellEnd"/>
      <w:r w:rsidRPr="00EA5101">
        <w:t xml:space="preserve"> </w:t>
      </w:r>
      <w:proofErr w:type="spellStart"/>
      <w:r w:rsidRPr="00EA5101">
        <w:t>completările</w:t>
      </w:r>
      <w:proofErr w:type="spellEnd"/>
      <w:r w:rsidRPr="00EA5101">
        <w:t xml:space="preserve"> </w:t>
      </w:r>
      <w:proofErr w:type="spellStart"/>
      <w:r w:rsidRPr="00EA5101">
        <w:t>ulterioare</w:t>
      </w:r>
      <w:proofErr w:type="spellEnd"/>
      <w:r w:rsidRPr="00EA5101">
        <w:t xml:space="preserve">, </w:t>
      </w:r>
      <w:proofErr w:type="spellStart"/>
      <w:r w:rsidRPr="00EA5101">
        <w:t>respectiv</w:t>
      </w:r>
      <w:proofErr w:type="spellEnd"/>
      <w:r w:rsidRPr="00EA5101">
        <w:t xml:space="preserve"> ale </w:t>
      </w:r>
      <w:proofErr w:type="spellStart"/>
      <w:r w:rsidRPr="00EA5101">
        <w:t>prevederilor</w:t>
      </w:r>
      <w:proofErr w:type="spellEnd"/>
      <w:r w:rsidRPr="00EA5101">
        <w:t xml:space="preserve"> art. 84 </w:t>
      </w:r>
      <w:proofErr w:type="spellStart"/>
      <w:r w:rsidRPr="00EA5101">
        <w:t>și</w:t>
      </w:r>
      <w:proofErr w:type="spellEnd"/>
      <w:r w:rsidRPr="00EA5101">
        <w:t xml:space="preserve"> art. 183 din </w:t>
      </w:r>
      <w:proofErr w:type="spellStart"/>
      <w:r w:rsidRPr="00EA5101">
        <w:rPr>
          <w:i/>
          <w:iCs/>
        </w:rPr>
        <w:t>Legea</w:t>
      </w:r>
      <w:proofErr w:type="spellEnd"/>
      <w:r w:rsidRPr="00EA5101">
        <w:rPr>
          <w:i/>
          <w:iCs/>
        </w:rPr>
        <w:t xml:space="preserve"> </w:t>
      </w:r>
      <w:proofErr w:type="spellStart"/>
      <w:r w:rsidRPr="00EA5101">
        <w:rPr>
          <w:i/>
          <w:iCs/>
        </w:rPr>
        <w:t>energiei</w:t>
      </w:r>
      <w:proofErr w:type="spellEnd"/>
      <w:r w:rsidRPr="00EA5101">
        <w:rPr>
          <w:i/>
          <w:iCs/>
        </w:rPr>
        <w:t xml:space="preserve"> </w:t>
      </w:r>
      <w:proofErr w:type="spellStart"/>
      <w:r w:rsidRPr="00EA5101">
        <w:rPr>
          <w:i/>
          <w:iCs/>
        </w:rPr>
        <w:t>electrice</w:t>
      </w:r>
      <w:proofErr w:type="spellEnd"/>
      <w:r w:rsidRPr="00EA5101">
        <w:rPr>
          <w:i/>
          <w:iCs/>
        </w:rPr>
        <w:t xml:space="preserve"> </w:t>
      </w:r>
      <w:proofErr w:type="spellStart"/>
      <w:r w:rsidRPr="00EA5101">
        <w:rPr>
          <w:i/>
          <w:iCs/>
        </w:rPr>
        <w:t>şi</w:t>
      </w:r>
      <w:proofErr w:type="spellEnd"/>
      <w:r w:rsidRPr="00EA5101">
        <w:rPr>
          <w:i/>
          <w:iCs/>
        </w:rPr>
        <w:t xml:space="preserve"> a </w:t>
      </w:r>
      <w:proofErr w:type="spellStart"/>
      <w:r w:rsidRPr="00EA5101">
        <w:rPr>
          <w:i/>
          <w:iCs/>
        </w:rPr>
        <w:t>gazelor</w:t>
      </w:r>
      <w:proofErr w:type="spellEnd"/>
      <w:r w:rsidRPr="00EA5101">
        <w:rPr>
          <w:i/>
          <w:iCs/>
        </w:rPr>
        <w:t xml:space="preserve"> </w:t>
      </w:r>
      <w:proofErr w:type="spellStart"/>
      <w:r w:rsidRPr="00EA5101">
        <w:rPr>
          <w:i/>
          <w:iCs/>
        </w:rPr>
        <w:t>naturale</w:t>
      </w:r>
      <w:proofErr w:type="spellEnd"/>
      <w:r w:rsidRPr="00EA5101">
        <w:rPr>
          <w:i/>
          <w:iCs/>
        </w:rPr>
        <w:t xml:space="preserve"> nr. 123/2012</w:t>
      </w:r>
      <w:r w:rsidRPr="00EA5101">
        <w:t xml:space="preserve">, cu </w:t>
      </w:r>
      <w:proofErr w:type="spellStart"/>
      <w:r w:rsidRPr="00EA5101">
        <w:t>modificările</w:t>
      </w:r>
      <w:proofErr w:type="spellEnd"/>
      <w:r w:rsidRPr="00EA5101">
        <w:t xml:space="preserve"> </w:t>
      </w:r>
      <w:proofErr w:type="spellStart"/>
      <w:r w:rsidRPr="00EA5101">
        <w:t>și</w:t>
      </w:r>
      <w:proofErr w:type="spellEnd"/>
      <w:r w:rsidRPr="00EA5101">
        <w:t xml:space="preserve"> </w:t>
      </w:r>
      <w:proofErr w:type="spellStart"/>
      <w:r w:rsidRPr="00EA5101">
        <w:t>completările</w:t>
      </w:r>
      <w:proofErr w:type="spellEnd"/>
      <w:r w:rsidRPr="00EA5101">
        <w:t xml:space="preserve"> </w:t>
      </w:r>
      <w:proofErr w:type="spellStart"/>
      <w:r w:rsidRPr="00EA5101">
        <w:t>ulterioare</w:t>
      </w:r>
      <w:proofErr w:type="spellEnd"/>
      <w:r w:rsidRPr="00EA5101">
        <w:t xml:space="preserve">. </w:t>
      </w:r>
    </w:p>
    <w:p w:rsidR="00E73D78" w:rsidRDefault="00E73D78" w:rsidP="009D1816">
      <w:pPr>
        <w:pStyle w:val="Default"/>
        <w:spacing w:line="360" w:lineRule="auto"/>
        <w:ind w:firstLine="708"/>
        <w:jc w:val="both"/>
        <w:rPr>
          <w:b/>
        </w:rPr>
      </w:pPr>
      <w:r w:rsidRPr="00045E3D">
        <w:rPr>
          <w:b/>
        </w:rPr>
        <w:t xml:space="preserve"> </w:t>
      </w:r>
      <w:proofErr w:type="spellStart"/>
      <w:r>
        <w:rPr>
          <w:b/>
        </w:rPr>
        <w:t>În</w:t>
      </w:r>
      <w:proofErr w:type="spellEnd"/>
      <w:r>
        <w:rPr>
          <w:b/>
        </w:rPr>
        <w:t xml:space="preserve"> </w:t>
      </w:r>
      <w:proofErr w:type="spellStart"/>
      <w:r>
        <w:rPr>
          <w:b/>
        </w:rPr>
        <w:t>perioada</w:t>
      </w:r>
      <w:proofErr w:type="spellEnd"/>
      <w:r>
        <w:rPr>
          <w:b/>
        </w:rPr>
        <w:t xml:space="preserve"> 2021 – 2022, ANRE a finalizat 28 acţiuni de investigaţii în sectorul energiei electrice și al gazelor naturale.</w:t>
      </w:r>
    </w:p>
    <w:p w:rsidR="00E73D78" w:rsidRDefault="000F11FD" w:rsidP="00E73D78">
      <w:pPr>
        <w:spacing w:after="0" w:line="360" w:lineRule="auto"/>
        <w:ind w:firstLine="567"/>
        <w:jc w:val="both"/>
        <w:rPr>
          <w:rFonts w:ascii="Times New Roman" w:hAnsi="Times New Roman"/>
          <w:b/>
          <w:sz w:val="24"/>
          <w:szCs w:val="24"/>
        </w:rPr>
      </w:pPr>
      <w:r>
        <w:rPr>
          <w:rFonts w:ascii="Times New Roman" w:hAnsi="Times New Roman"/>
          <w:b/>
          <w:sz w:val="24"/>
          <w:szCs w:val="24"/>
        </w:rPr>
        <w:t>Ca u</w:t>
      </w:r>
      <w:r w:rsidR="00E73D78">
        <w:rPr>
          <w:rFonts w:ascii="Times New Roman" w:hAnsi="Times New Roman"/>
          <w:b/>
          <w:sz w:val="24"/>
          <w:szCs w:val="24"/>
        </w:rPr>
        <w:t>rmare</w:t>
      </w:r>
      <w:r>
        <w:rPr>
          <w:rFonts w:ascii="Times New Roman" w:hAnsi="Times New Roman"/>
          <w:b/>
          <w:sz w:val="24"/>
          <w:szCs w:val="24"/>
        </w:rPr>
        <w:t xml:space="preserve"> a</w:t>
      </w:r>
      <w:r w:rsidR="00E73D78">
        <w:rPr>
          <w:rFonts w:ascii="Times New Roman" w:hAnsi="Times New Roman"/>
          <w:b/>
          <w:sz w:val="24"/>
          <w:szCs w:val="24"/>
        </w:rPr>
        <w:t xml:space="preserve"> acestor acțiuni, ANRE a aplicat unui număr de 24 participanți la piața angro de energie sancțiuni contravenționale în cuantum total de </w:t>
      </w:r>
      <w:r w:rsidR="00E73D78">
        <w:rPr>
          <w:rFonts w:ascii="Times New Roman" w:hAnsi="Times New Roman"/>
          <w:b/>
          <w:sz w:val="24"/>
          <w:szCs w:val="24"/>
          <w:u w:val="single"/>
        </w:rPr>
        <w:t>11.191.316,39</w:t>
      </w:r>
      <w:r w:rsidR="00E73D78">
        <w:rPr>
          <w:rFonts w:ascii="Times New Roman" w:hAnsi="Times New Roman"/>
          <w:b/>
          <w:bCs/>
          <w:sz w:val="24"/>
          <w:szCs w:val="24"/>
          <w:u w:val="single"/>
          <w:lang w:val="en-GB"/>
        </w:rPr>
        <w:t xml:space="preserve"> lei</w:t>
      </w:r>
      <w:r w:rsidR="00E73D78">
        <w:rPr>
          <w:rFonts w:ascii="Times New Roman" w:hAnsi="Times New Roman"/>
          <w:b/>
          <w:sz w:val="24"/>
          <w:szCs w:val="24"/>
        </w:rPr>
        <w:t>, după cum urmează:</w:t>
      </w:r>
    </w:p>
    <w:p w:rsidR="00E73D78" w:rsidRDefault="00E73D78" w:rsidP="00E73D78">
      <w:pPr>
        <w:numPr>
          <w:ilvl w:val="0"/>
          <w:numId w:val="13"/>
        </w:numPr>
        <w:spacing w:after="0" w:line="360" w:lineRule="auto"/>
        <w:jc w:val="both"/>
        <w:rPr>
          <w:rFonts w:ascii="Times New Roman" w:hAnsi="Times New Roman"/>
          <w:b/>
          <w:sz w:val="24"/>
          <w:szCs w:val="24"/>
        </w:rPr>
      </w:pPr>
      <w:r>
        <w:rPr>
          <w:rFonts w:ascii="Times New Roman" w:hAnsi="Times New Roman"/>
          <w:b/>
          <w:sz w:val="24"/>
          <w:szCs w:val="24"/>
        </w:rPr>
        <w:t>pentru sectorul energie</w:t>
      </w:r>
      <w:r w:rsidR="000F11FD">
        <w:rPr>
          <w:rFonts w:ascii="Times New Roman" w:hAnsi="Times New Roman"/>
          <w:b/>
          <w:sz w:val="24"/>
          <w:szCs w:val="24"/>
        </w:rPr>
        <w:t>i</w:t>
      </w:r>
      <w:r>
        <w:rPr>
          <w:rFonts w:ascii="Times New Roman" w:hAnsi="Times New Roman"/>
          <w:b/>
          <w:sz w:val="24"/>
          <w:szCs w:val="24"/>
        </w:rPr>
        <w:t xml:space="preserve"> electric</w:t>
      </w:r>
      <w:r w:rsidR="000F11FD">
        <w:rPr>
          <w:rFonts w:ascii="Times New Roman" w:hAnsi="Times New Roman"/>
          <w:b/>
          <w:sz w:val="24"/>
          <w:szCs w:val="24"/>
        </w:rPr>
        <w:t>e</w:t>
      </w:r>
      <w:r>
        <w:rPr>
          <w:rFonts w:ascii="Times New Roman" w:hAnsi="Times New Roman"/>
          <w:b/>
          <w:sz w:val="24"/>
          <w:szCs w:val="24"/>
        </w:rPr>
        <w:t xml:space="preserve"> amenzi în cuantum de 10.191.316,39</w:t>
      </w:r>
      <w:r w:rsidRPr="00BE5B36">
        <w:rPr>
          <w:rFonts w:ascii="Times New Roman" w:hAnsi="Times New Roman"/>
          <w:b/>
          <w:bCs/>
          <w:sz w:val="24"/>
          <w:szCs w:val="24"/>
          <w:lang w:val="en-GB"/>
        </w:rPr>
        <w:t xml:space="preserve"> </w:t>
      </w:r>
      <w:r w:rsidRPr="002B312E">
        <w:rPr>
          <w:rFonts w:ascii="Times New Roman" w:hAnsi="Times New Roman"/>
          <w:b/>
          <w:bCs/>
          <w:sz w:val="24"/>
          <w:szCs w:val="24"/>
          <w:lang w:val="en-GB"/>
        </w:rPr>
        <w:t xml:space="preserve">lei </w:t>
      </w:r>
      <w:proofErr w:type="spellStart"/>
      <w:r w:rsidRPr="002B312E">
        <w:rPr>
          <w:rFonts w:ascii="Times New Roman" w:hAnsi="Times New Roman"/>
          <w:b/>
          <w:bCs/>
          <w:sz w:val="24"/>
          <w:szCs w:val="24"/>
          <w:lang w:val="en-GB"/>
        </w:rPr>
        <w:t>unui</w:t>
      </w:r>
      <w:proofErr w:type="spellEnd"/>
      <w:r w:rsidRPr="002B312E">
        <w:rPr>
          <w:rFonts w:ascii="Times New Roman" w:hAnsi="Times New Roman"/>
          <w:b/>
          <w:bCs/>
          <w:sz w:val="24"/>
          <w:szCs w:val="24"/>
          <w:lang w:val="en-GB"/>
        </w:rPr>
        <w:t xml:space="preserve"> </w:t>
      </w:r>
      <w:proofErr w:type="spellStart"/>
      <w:r w:rsidRPr="002B312E">
        <w:rPr>
          <w:rFonts w:ascii="Times New Roman" w:hAnsi="Times New Roman"/>
          <w:b/>
          <w:bCs/>
          <w:sz w:val="24"/>
          <w:szCs w:val="24"/>
          <w:lang w:val="en-GB"/>
        </w:rPr>
        <w:t>număr</w:t>
      </w:r>
      <w:proofErr w:type="spellEnd"/>
      <w:r w:rsidRPr="002B312E">
        <w:rPr>
          <w:rFonts w:ascii="Times New Roman" w:hAnsi="Times New Roman"/>
          <w:b/>
          <w:bCs/>
          <w:sz w:val="24"/>
          <w:szCs w:val="24"/>
          <w:lang w:val="en-GB"/>
        </w:rPr>
        <w:t xml:space="preserve"> de 22</w:t>
      </w:r>
      <w:r w:rsidRPr="00286D3B">
        <w:rPr>
          <w:rFonts w:ascii="Times New Roman" w:hAnsi="Times New Roman"/>
          <w:b/>
          <w:bCs/>
          <w:sz w:val="24"/>
          <w:szCs w:val="24"/>
          <w:lang w:val="en-GB"/>
        </w:rPr>
        <w:t xml:space="preserve"> </w:t>
      </w:r>
      <w:r>
        <w:rPr>
          <w:rFonts w:ascii="Times New Roman" w:hAnsi="Times New Roman"/>
          <w:b/>
          <w:sz w:val="24"/>
          <w:szCs w:val="24"/>
        </w:rPr>
        <w:t>participanți la piața angro de energie electrică;</w:t>
      </w:r>
    </w:p>
    <w:p w:rsidR="00E73D78" w:rsidRDefault="00E73D78" w:rsidP="00E73D78">
      <w:pPr>
        <w:numPr>
          <w:ilvl w:val="0"/>
          <w:numId w:val="13"/>
        </w:numPr>
        <w:spacing w:after="0" w:line="360" w:lineRule="auto"/>
        <w:jc w:val="both"/>
        <w:rPr>
          <w:rFonts w:ascii="Times New Roman" w:hAnsi="Times New Roman"/>
          <w:b/>
          <w:sz w:val="24"/>
          <w:szCs w:val="24"/>
        </w:rPr>
      </w:pPr>
      <w:r>
        <w:rPr>
          <w:rFonts w:ascii="Times New Roman" w:hAnsi="Times New Roman"/>
          <w:b/>
          <w:sz w:val="24"/>
          <w:szCs w:val="24"/>
        </w:rPr>
        <w:t>pentru sectorul gaze</w:t>
      </w:r>
      <w:r w:rsidR="000F11FD">
        <w:rPr>
          <w:rFonts w:ascii="Times New Roman" w:hAnsi="Times New Roman"/>
          <w:b/>
          <w:sz w:val="24"/>
          <w:szCs w:val="24"/>
        </w:rPr>
        <w:t>lor</w:t>
      </w:r>
      <w:r>
        <w:rPr>
          <w:rFonts w:ascii="Times New Roman" w:hAnsi="Times New Roman"/>
          <w:b/>
          <w:sz w:val="24"/>
          <w:szCs w:val="24"/>
        </w:rPr>
        <w:t xml:space="preserve"> naturale amenzi în cuantum de 1.000.000 lei unui număr de                    2 participanți la piața angro de gaze naturale.</w:t>
      </w:r>
    </w:p>
    <w:p w:rsidR="00E73D78" w:rsidRDefault="00E73D78" w:rsidP="00E73D78">
      <w:pPr>
        <w:spacing w:after="0" w:line="360" w:lineRule="auto"/>
        <w:ind w:firstLine="567"/>
        <w:jc w:val="both"/>
        <w:rPr>
          <w:rFonts w:ascii="Times New Roman" w:eastAsia="Calibri" w:hAnsi="Times New Roman"/>
          <w:b/>
          <w:color w:val="000000" w:themeColor="text1"/>
          <w:sz w:val="24"/>
          <w:szCs w:val="24"/>
        </w:rPr>
      </w:pPr>
      <w:r w:rsidRPr="002B312E">
        <w:rPr>
          <w:rFonts w:ascii="Times New Roman" w:hAnsi="Times New Roman"/>
          <w:b/>
          <w:sz w:val="24"/>
          <w:szCs w:val="24"/>
        </w:rPr>
        <w:t xml:space="preserve">Sancțiunile au fost aplicate pentru încălcarea prevederilor art. 5 din </w:t>
      </w:r>
      <w:r w:rsidRPr="002B312E">
        <w:rPr>
          <w:rFonts w:ascii="Times New Roman" w:hAnsi="Times New Roman"/>
          <w:b/>
          <w:iCs/>
          <w:sz w:val="24"/>
          <w:szCs w:val="24"/>
        </w:rPr>
        <w:t>Regulamentul (UE)                                          nr. 1227/2011 al Parlamentului European și al Consiliului din 25 octombrie 2011 privind integritatea și transparența pieței angro de energie (REMIT)</w:t>
      </w:r>
      <w:r w:rsidRPr="002B312E">
        <w:rPr>
          <w:rFonts w:ascii="Times New Roman" w:hAnsi="Times New Roman"/>
          <w:b/>
          <w:sz w:val="24"/>
          <w:szCs w:val="24"/>
        </w:rPr>
        <w:t xml:space="preserve">, respectiv manipularea pieței angro de energie electrică sau gaze naturale, ca urmare a </w:t>
      </w:r>
      <w:r w:rsidRPr="002B312E">
        <w:rPr>
          <w:rFonts w:ascii="Times New Roman" w:hAnsi="Times New Roman"/>
          <w:b/>
          <w:bCs/>
          <w:sz w:val="24"/>
          <w:szCs w:val="24"/>
        </w:rPr>
        <w:t>tranzacţiilor efectuate cu cantități de energie electrică sau gaze naturale pe platformele OPCOM, considerate de tip wash trade, calificate în sub-categoria ,,</w:t>
      </w:r>
      <w:r w:rsidRPr="002B312E">
        <w:rPr>
          <w:rFonts w:ascii="Times New Roman" w:hAnsi="Times New Roman"/>
          <w:b/>
          <w:bCs/>
          <w:i/>
          <w:sz w:val="24"/>
          <w:szCs w:val="24"/>
        </w:rPr>
        <w:t xml:space="preserve">tranzacţiilor de spălare tip </w:t>
      </w:r>
      <w:r w:rsidRPr="002B312E">
        <w:rPr>
          <w:rFonts w:ascii="Times New Roman" w:hAnsi="Times New Roman"/>
          <w:b/>
          <w:i/>
          <w:sz w:val="24"/>
          <w:szCs w:val="24"/>
        </w:rPr>
        <w:t>A – B – A</w:t>
      </w:r>
      <w:r w:rsidRPr="002B312E">
        <w:rPr>
          <w:rFonts w:ascii="Times New Roman" w:hAnsi="Times New Roman"/>
          <w:b/>
          <w:sz w:val="24"/>
          <w:szCs w:val="24"/>
        </w:rPr>
        <w:t>” sau ,,</w:t>
      </w:r>
      <w:r w:rsidRPr="002B312E">
        <w:rPr>
          <w:rFonts w:ascii="Times New Roman" w:hAnsi="Times New Roman"/>
          <w:b/>
          <w:i/>
          <w:sz w:val="24"/>
          <w:szCs w:val="24"/>
        </w:rPr>
        <w:t>pre-arranged</w:t>
      </w:r>
      <w:r w:rsidRPr="002B312E">
        <w:rPr>
          <w:rFonts w:ascii="Times New Roman" w:hAnsi="Times New Roman"/>
          <w:b/>
          <w:sz w:val="24"/>
          <w:szCs w:val="24"/>
        </w:rPr>
        <w:t>”.</w:t>
      </w:r>
      <w:r>
        <w:rPr>
          <w:rFonts w:ascii="Times New Roman" w:eastAsia="Calibri" w:hAnsi="Times New Roman"/>
          <w:b/>
          <w:color w:val="000000" w:themeColor="text1"/>
          <w:sz w:val="24"/>
          <w:szCs w:val="24"/>
        </w:rPr>
        <w:t xml:space="preserve"> </w:t>
      </w:r>
    </w:p>
    <w:p w:rsidR="00E73D78" w:rsidRDefault="00E73D78" w:rsidP="00E73D78">
      <w:pPr>
        <w:spacing w:line="360" w:lineRule="auto"/>
        <w:ind w:firstLine="708"/>
        <w:jc w:val="both"/>
        <w:rPr>
          <w:rFonts w:ascii="Times New Roman" w:eastAsia="Calibri" w:hAnsi="Times New Roman"/>
          <w:b/>
          <w:color w:val="000000" w:themeColor="text1"/>
          <w:sz w:val="24"/>
          <w:szCs w:val="24"/>
        </w:rPr>
      </w:pPr>
      <w:r w:rsidRPr="00DF1E15">
        <w:rPr>
          <w:rFonts w:ascii="Times New Roman" w:eastAsia="Calibri" w:hAnsi="Times New Roman"/>
          <w:b/>
          <w:color w:val="000000" w:themeColor="text1"/>
          <w:sz w:val="24"/>
          <w:szCs w:val="24"/>
        </w:rPr>
        <w:t xml:space="preserve">În anul 2022, ANRE are în curs de analiză/desfășurare investigații la un număr de </w:t>
      </w:r>
      <w:r>
        <w:rPr>
          <w:rFonts w:ascii="Times New Roman" w:eastAsia="Calibri" w:hAnsi="Times New Roman"/>
          <w:b/>
          <w:color w:val="000000" w:themeColor="text1"/>
          <w:sz w:val="24"/>
          <w:szCs w:val="24"/>
        </w:rPr>
        <w:t xml:space="preserve">                         </w:t>
      </w:r>
      <w:r w:rsidRPr="00DF1E15">
        <w:rPr>
          <w:rFonts w:ascii="Times New Roman" w:eastAsia="Calibri" w:hAnsi="Times New Roman"/>
          <w:b/>
          <w:color w:val="000000" w:themeColor="text1"/>
          <w:sz w:val="24"/>
          <w:szCs w:val="24"/>
        </w:rPr>
        <w:t xml:space="preserve">18 participanți la piața angro de energie </w:t>
      </w:r>
      <w:r>
        <w:rPr>
          <w:rFonts w:ascii="Times New Roman" w:eastAsia="Calibri" w:hAnsi="Times New Roman"/>
          <w:b/>
          <w:color w:val="000000" w:themeColor="text1"/>
          <w:sz w:val="24"/>
          <w:szCs w:val="24"/>
        </w:rPr>
        <w:t>suspectați</w:t>
      </w:r>
      <w:r w:rsidRPr="00DF1E15">
        <w:rPr>
          <w:rFonts w:ascii="Times New Roman" w:eastAsia="Calibri" w:hAnsi="Times New Roman"/>
          <w:b/>
          <w:color w:val="000000" w:themeColor="text1"/>
          <w:sz w:val="24"/>
          <w:szCs w:val="24"/>
        </w:rPr>
        <w:t xml:space="preserve"> de manipulare de piață (furnizori, traderi) din care 1</w:t>
      </w:r>
      <w:r>
        <w:rPr>
          <w:rFonts w:ascii="Times New Roman" w:eastAsia="Calibri" w:hAnsi="Times New Roman"/>
          <w:b/>
          <w:color w:val="000000" w:themeColor="text1"/>
          <w:sz w:val="24"/>
          <w:szCs w:val="24"/>
        </w:rPr>
        <w:t>3</w:t>
      </w:r>
      <w:r w:rsidRPr="00DF1E15">
        <w:rPr>
          <w:rFonts w:ascii="Times New Roman" w:eastAsia="Calibri" w:hAnsi="Times New Roman"/>
          <w:b/>
          <w:color w:val="000000" w:themeColor="text1"/>
          <w:sz w:val="24"/>
          <w:szCs w:val="24"/>
        </w:rPr>
        <w:t xml:space="preserve"> în sectorul energiei electrice și </w:t>
      </w:r>
      <w:r>
        <w:rPr>
          <w:rFonts w:ascii="Times New Roman" w:eastAsia="Calibri" w:hAnsi="Times New Roman"/>
          <w:b/>
          <w:color w:val="000000" w:themeColor="text1"/>
          <w:sz w:val="24"/>
          <w:szCs w:val="24"/>
        </w:rPr>
        <w:t>5</w:t>
      </w:r>
      <w:r w:rsidRPr="00DF1E15">
        <w:rPr>
          <w:rFonts w:ascii="Times New Roman" w:eastAsia="Calibri" w:hAnsi="Times New Roman"/>
          <w:b/>
          <w:color w:val="000000" w:themeColor="text1"/>
          <w:sz w:val="24"/>
          <w:szCs w:val="24"/>
        </w:rPr>
        <w:t xml:space="preserve"> în sectorul gazelor naturale. </w:t>
      </w:r>
    </w:p>
    <w:p w:rsidR="00E73D78" w:rsidRPr="00DF1E15" w:rsidRDefault="00E73D78" w:rsidP="00E73D78">
      <w:pPr>
        <w:spacing w:after="120" w:line="360" w:lineRule="auto"/>
        <w:ind w:right="-9" w:firstLine="567"/>
        <w:jc w:val="both"/>
        <w:rPr>
          <w:rFonts w:ascii="Times New Roman" w:eastAsia="Calibri" w:hAnsi="Times New Roman"/>
          <w:b/>
          <w:sz w:val="24"/>
          <w:szCs w:val="24"/>
        </w:rPr>
      </w:pPr>
      <w:r>
        <w:rPr>
          <w:rFonts w:ascii="Times New Roman" w:eastAsia="Calibri" w:hAnsi="Times New Roman"/>
          <w:b/>
          <w:sz w:val="24"/>
          <w:szCs w:val="24"/>
        </w:rPr>
        <w:lastRenderedPageBreak/>
        <w:t>Î</w:t>
      </w:r>
      <w:r w:rsidRPr="00DF1E15">
        <w:rPr>
          <w:rFonts w:ascii="Times New Roman" w:eastAsia="Calibri" w:hAnsi="Times New Roman"/>
          <w:b/>
          <w:sz w:val="24"/>
          <w:szCs w:val="24"/>
        </w:rPr>
        <w:t xml:space="preserve">ncepând cu data de 25.09.2020, conform prevederilor Legii energiei electrice și a gazelor naturale nr. 123/2012, </w:t>
      </w:r>
      <w:r w:rsidR="00E038DA">
        <w:rPr>
          <w:rFonts w:ascii="Times New Roman" w:eastAsia="Calibri" w:hAnsi="Times New Roman"/>
          <w:b/>
          <w:sz w:val="24"/>
          <w:szCs w:val="24"/>
        </w:rPr>
        <w:t xml:space="preserve">cu modificările și completările ulterioare, </w:t>
      </w:r>
      <w:r w:rsidRPr="00DF1E15">
        <w:rPr>
          <w:rFonts w:ascii="Times New Roman" w:eastAsia="Calibri" w:hAnsi="Times New Roman"/>
          <w:b/>
          <w:sz w:val="24"/>
          <w:szCs w:val="24"/>
        </w:rPr>
        <w:t>sancțiunile aplicate de ANRE au fost majorate, astfel că participanții la piața angro de energie electrică și gaze naturale care manipulează sau încearcă să manipuleze piața angro de energie, se sancţionează cu amendă în cuantum de</w:t>
      </w:r>
      <w:r>
        <w:rPr>
          <w:rFonts w:ascii="Times New Roman" w:eastAsia="Calibri" w:hAnsi="Times New Roman"/>
          <w:b/>
          <w:sz w:val="24"/>
          <w:szCs w:val="24"/>
        </w:rPr>
        <w:t xml:space="preserve"> </w:t>
      </w:r>
      <w:r w:rsidRPr="00DF1E15">
        <w:rPr>
          <w:rFonts w:ascii="Times New Roman" w:eastAsia="Calibri" w:hAnsi="Times New Roman"/>
          <w:b/>
          <w:sz w:val="24"/>
          <w:szCs w:val="24"/>
        </w:rPr>
        <w:t xml:space="preserve">5-10 % din cifra de afaceri anuală. </w:t>
      </w:r>
      <w:r>
        <w:rPr>
          <w:rFonts w:ascii="Times New Roman" w:eastAsia="Calibri" w:hAnsi="Times New Roman"/>
          <w:b/>
          <w:sz w:val="24"/>
          <w:szCs w:val="24"/>
        </w:rPr>
        <w:t>S</w:t>
      </w:r>
      <w:r w:rsidRPr="00DF1E15">
        <w:rPr>
          <w:rFonts w:ascii="Times New Roman" w:eastAsia="Calibri" w:hAnsi="Times New Roman"/>
          <w:b/>
          <w:sz w:val="24"/>
          <w:szCs w:val="24"/>
        </w:rPr>
        <w:t>umele aferente sancțiunilor aplicate de ANRE se constit</w:t>
      </w:r>
      <w:r w:rsidR="00E038DA">
        <w:rPr>
          <w:rFonts w:ascii="Times New Roman" w:eastAsia="Calibri" w:hAnsi="Times New Roman"/>
          <w:b/>
          <w:sz w:val="24"/>
          <w:szCs w:val="24"/>
        </w:rPr>
        <w:t>uie</w:t>
      </w:r>
      <w:r w:rsidRPr="00DF1E15">
        <w:rPr>
          <w:rFonts w:ascii="Times New Roman" w:eastAsia="Calibri" w:hAnsi="Times New Roman"/>
          <w:b/>
          <w:sz w:val="24"/>
          <w:szCs w:val="24"/>
        </w:rPr>
        <w:t xml:space="preserve"> integral ca venit la bugetul de stat.</w:t>
      </w:r>
      <w:bookmarkStart w:id="0" w:name="_GoBack"/>
      <w:bookmarkEnd w:id="0"/>
    </w:p>
    <w:p w:rsidR="00E73D78" w:rsidRDefault="00E73D78" w:rsidP="00E73D78">
      <w:pPr>
        <w:spacing w:line="360" w:lineRule="auto"/>
        <w:ind w:firstLine="708"/>
        <w:jc w:val="both"/>
        <w:rPr>
          <w:rFonts w:ascii="Times New Roman" w:hAnsi="Times New Roman"/>
          <w:b/>
          <w:sz w:val="24"/>
          <w:szCs w:val="24"/>
        </w:rPr>
      </w:pPr>
      <w:r w:rsidRPr="00DF1E15">
        <w:rPr>
          <w:rFonts w:ascii="Times New Roman" w:hAnsi="Times New Roman"/>
          <w:b/>
          <w:sz w:val="24"/>
          <w:szCs w:val="24"/>
        </w:rPr>
        <w:t>Scopul investigațiilor efectuate de ANRE a constat</w:t>
      </w:r>
      <w:r>
        <w:rPr>
          <w:rFonts w:ascii="Times New Roman" w:hAnsi="Times New Roman"/>
          <w:b/>
          <w:sz w:val="24"/>
          <w:szCs w:val="24"/>
        </w:rPr>
        <w:t>/constă</w:t>
      </w:r>
      <w:r w:rsidRPr="00DF1E15">
        <w:rPr>
          <w:rFonts w:ascii="Times New Roman" w:hAnsi="Times New Roman"/>
          <w:b/>
          <w:sz w:val="24"/>
          <w:szCs w:val="24"/>
        </w:rPr>
        <w:t xml:space="preserve"> în verificarea respectării de către participanții la piața angro de energie a prevederilor </w:t>
      </w:r>
      <w:r w:rsidRPr="00DF1E15">
        <w:rPr>
          <w:rFonts w:ascii="Times New Roman" w:hAnsi="Times New Roman"/>
          <w:b/>
          <w:iCs/>
          <w:sz w:val="24"/>
          <w:szCs w:val="24"/>
        </w:rPr>
        <w:t>Regulamentului (UE)</w:t>
      </w:r>
      <w:r w:rsidR="00E038DA">
        <w:rPr>
          <w:rFonts w:ascii="Times New Roman" w:hAnsi="Times New Roman"/>
          <w:b/>
          <w:iCs/>
          <w:sz w:val="24"/>
          <w:szCs w:val="24"/>
        </w:rPr>
        <w:t xml:space="preserve"> </w:t>
      </w:r>
      <w:r w:rsidRPr="00DF1E15">
        <w:rPr>
          <w:rFonts w:ascii="Times New Roman" w:hAnsi="Times New Roman"/>
          <w:b/>
          <w:iCs/>
          <w:sz w:val="24"/>
          <w:szCs w:val="24"/>
        </w:rPr>
        <w:t>nr. 1227/2011 al Parlamentului European și al Consiliului din 25 octombrie 2011 privind integritatea și transparența pieței angro de energie</w:t>
      </w:r>
      <w:r w:rsidRPr="00DF1E15">
        <w:rPr>
          <w:rFonts w:ascii="Times New Roman" w:hAnsi="Times New Roman"/>
          <w:b/>
          <w:sz w:val="24"/>
          <w:szCs w:val="24"/>
        </w:rPr>
        <w:t>.</w:t>
      </w:r>
    </w:p>
    <w:p w:rsidR="00E73D78" w:rsidRPr="00DF1E15" w:rsidRDefault="00E73D78" w:rsidP="00E73D78">
      <w:pPr>
        <w:spacing w:line="360" w:lineRule="auto"/>
        <w:ind w:firstLine="708"/>
        <w:jc w:val="both"/>
        <w:rPr>
          <w:rFonts w:ascii="Times New Roman" w:hAnsi="Times New Roman"/>
          <w:b/>
          <w:sz w:val="24"/>
          <w:szCs w:val="24"/>
        </w:rPr>
      </w:pPr>
      <w:r>
        <w:rPr>
          <w:rFonts w:ascii="Times New Roman" w:hAnsi="Times New Roman"/>
          <w:b/>
          <w:sz w:val="24"/>
          <w:szCs w:val="24"/>
        </w:rPr>
        <w:t>Facem precizarea că toate investigațiile sunt supravegheate și se desfășoară în strânsă colaborare cu ACER. Interfața directă cu ACER permite realizarea unei comunicări eficiente cu reprezentanții și membrii ACER, în scopul aplicării coerente și coordonate a Regulamentului REMIT, atât la nivel național, cât și la nivelul întregii Uniuni Europene.</w:t>
      </w:r>
    </w:p>
    <w:p w:rsidR="00F43CE0" w:rsidRPr="00E73D78" w:rsidRDefault="00F43CE0" w:rsidP="00F43CE0">
      <w:pPr>
        <w:pStyle w:val="Default"/>
        <w:spacing w:line="360" w:lineRule="auto"/>
        <w:jc w:val="both"/>
        <w:rPr>
          <w:b/>
          <w:color w:val="auto"/>
          <w:lang w:val="ro-RO"/>
        </w:rPr>
      </w:pPr>
    </w:p>
    <w:p w:rsidR="00463FB7" w:rsidRPr="00AE2BB4" w:rsidRDefault="00463FB7" w:rsidP="00463FB7">
      <w:pPr>
        <w:spacing w:after="0" w:line="240" w:lineRule="auto"/>
        <w:jc w:val="both"/>
        <w:rPr>
          <w:rFonts w:ascii="Times New Roman" w:hAnsi="Times New Roman"/>
          <w:sz w:val="24"/>
          <w:szCs w:val="26"/>
        </w:rPr>
      </w:pPr>
      <w:r w:rsidRPr="00AE2BB4">
        <w:rPr>
          <w:rFonts w:ascii="Times New Roman" w:hAnsi="Times New Roman"/>
          <w:sz w:val="24"/>
          <w:szCs w:val="26"/>
        </w:rPr>
        <w:t>Direcția relații internaționale, comunicare, relația cu Parlamentul</w:t>
      </w:r>
    </w:p>
    <w:p w:rsidR="00463FB7" w:rsidRPr="00AE2BB4" w:rsidRDefault="00463FB7" w:rsidP="00463FB7">
      <w:pPr>
        <w:spacing w:after="0" w:line="240" w:lineRule="auto"/>
        <w:jc w:val="both"/>
        <w:rPr>
          <w:rFonts w:ascii="Times New Roman" w:hAnsi="Times New Roman"/>
          <w:sz w:val="24"/>
          <w:szCs w:val="24"/>
        </w:rPr>
      </w:pPr>
      <w:r w:rsidRPr="00AE2BB4">
        <w:rPr>
          <w:rFonts w:ascii="Times New Roman" w:hAnsi="Times New Roman"/>
          <w:sz w:val="24"/>
          <w:szCs w:val="26"/>
          <w:lang w:eastAsia="en-US"/>
        </w:rPr>
        <w:t>1</w:t>
      </w:r>
      <w:r>
        <w:rPr>
          <w:rFonts w:ascii="Times New Roman" w:hAnsi="Times New Roman"/>
          <w:sz w:val="24"/>
          <w:szCs w:val="26"/>
          <w:lang w:eastAsia="en-US"/>
        </w:rPr>
        <w:t>9</w:t>
      </w:r>
      <w:r w:rsidRPr="00AE2BB4">
        <w:rPr>
          <w:rFonts w:ascii="Times New Roman" w:hAnsi="Times New Roman"/>
          <w:sz w:val="24"/>
          <w:szCs w:val="26"/>
          <w:lang w:eastAsia="en-US"/>
        </w:rPr>
        <w:t>.07.2022</w:t>
      </w:r>
    </w:p>
    <w:p w:rsidR="00563BC3" w:rsidRPr="00F43CE0" w:rsidRDefault="00563BC3" w:rsidP="00F43CE0"/>
    <w:sectPr w:rsidR="00563BC3" w:rsidRPr="00F43CE0" w:rsidSect="003427FA">
      <w:footerReference w:type="default" r:id="rId8"/>
      <w:headerReference w:type="first" r:id="rId9"/>
      <w:footerReference w:type="first" r:id="rId10"/>
      <w:pgSz w:w="11906" w:h="16838" w:code="9"/>
      <w:pgMar w:top="1418" w:right="849" w:bottom="1276" w:left="1134" w:header="284"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B4E44" w:rsidRDefault="002B4E44" w:rsidP="003B4C37">
      <w:pPr>
        <w:spacing w:after="0" w:line="240" w:lineRule="auto"/>
      </w:pPr>
      <w:r>
        <w:separator/>
      </w:r>
    </w:p>
  </w:endnote>
  <w:endnote w:type="continuationSeparator" w:id="0">
    <w:p w:rsidR="002B4E44" w:rsidRDefault="002B4E44"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8072404"/>
      <w:docPartObj>
        <w:docPartGallery w:val="Page Numbers (Bottom of Page)"/>
        <w:docPartUnique/>
      </w:docPartObj>
    </w:sdtPr>
    <w:sdtEndPr>
      <w:rPr>
        <w:noProof/>
      </w:rPr>
    </w:sdtEndPr>
    <w:sdtContent>
      <w:p w:rsidR="00561D6D" w:rsidRDefault="00561D6D">
        <w:pPr>
          <w:pStyle w:val="Footer"/>
          <w:jc w:val="center"/>
        </w:pPr>
        <w:r>
          <w:fldChar w:fldCharType="begin"/>
        </w:r>
        <w:r>
          <w:instrText xml:space="preserve"> PAGE   \* MERGEFORMAT </w:instrText>
        </w:r>
        <w:r>
          <w:fldChar w:fldCharType="separate"/>
        </w:r>
        <w:r w:rsidR="00462C70">
          <w:rPr>
            <w:noProof/>
          </w:rPr>
          <w:t>3</w:t>
        </w:r>
        <w:r>
          <w:rPr>
            <w:noProof/>
          </w:rPr>
          <w:fldChar w:fldCharType="end"/>
        </w:r>
      </w:p>
    </w:sdtContent>
  </w:sdt>
  <w:p w:rsidR="00561D6D" w:rsidRDefault="00561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4C37" w:rsidRPr="00A63C0A" w:rsidRDefault="003B4C37" w:rsidP="00561D6D">
    <w:pPr>
      <w:tabs>
        <w:tab w:val="left" w:pos="2475"/>
        <w:tab w:val="center" w:pos="5031"/>
      </w:tabs>
      <w:spacing w:after="40" w:line="240" w:lineRule="auto"/>
      <w:jc w:val="center"/>
      <w:rPr>
        <w:rFonts w:ascii="Arial" w:hAnsi="Arial" w:cs="Arial"/>
        <w:sz w:val="16"/>
      </w:rPr>
    </w:pPr>
    <w:r w:rsidRPr="00A63C0A">
      <w:rPr>
        <w:rFonts w:ascii="Arial" w:hAnsi="Arial" w:cs="Arial"/>
        <w:sz w:val="16"/>
      </w:rPr>
      <w:t>Str. Constantin Nacu, nr. 3, Sector 2, Bucureşti, Cod poştal: 020995</w:t>
    </w:r>
  </w:p>
  <w:p w:rsidR="003B4C37" w:rsidRPr="00160D1D" w:rsidRDefault="00F80B77" w:rsidP="00F80B77">
    <w:pPr>
      <w:tabs>
        <w:tab w:val="center" w:pos="4864"/>
        <w:tab w:val="left" w:pos="8235"/>
      </w:tabs>
      <w:spacing w:after="40" w:line="240" w:lineRule="auto"/>
      <w:rPr>
        <w:rFonts w:ascii="Arial" w:hAnsi="Arial" w:cs="Arial"/>
        <w:sz w:val="16"/>
      </w:rPr>
    </w:pPr>
    <w:r>
      <w:rPr>
        <w:rFonts w:ascii="Arial" w:hAnsi="Arial" w:cs="Arial"/>
        <w:sz w:val="16"/>
      </w:rPr>
      <w:tab/>
    </w:r>
    <w:r w:rsidR="003B4C37" w:rsidRPr="00A63C0A">
      <w:rPr>
        <w:rFonts w:ascii="Arial" w:hAnsi="Arial" w:cs="Arial"/>
        <w:sz w:val="16"/>
      </w:rPr>
      <w:t>Tel: (021) 327 8100. Fax: (021) 312 4365. E-mail: anre@anre.ro. Web: www.anre.ro</w:t>
    </w:r>
    <w:r>
      <w:rPr>
        <w:rFonts w:ascii="Arial" w:hAnsi="Arial" w:cs="Arial"/>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B4E44" w:rsidRDefault="002B4E44" w:rsidP="003B4C37">
      <w:pPr>
        <w:spacing w:after="0" w:line="240" w:lineRule="auto"/>
      </w:pPr>
      <w:r>
        <w:separator/>
      </w:r>
    </w:p>
  </w:footnote>
  <w:footnote w:type="continuationSeparator" w:id="0">
    <w:p w:rsidR="002B4E44" w:rsidRDefault="002B4E44" w:rsidP="003B4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4C37" w:rsidRDefault="0027738A" w:rsidP="00561D6D">
    <w:pPr>
      <w:pStyle w:val="Header"/>
      <w:tabs>
        <w:tab w:val="clear" w:pos="9026"/>
        <w:tab w:val="right" w:pos="7349"/>
      </w:tabs>
    </w:pPr>
    <w:r>
      <w:rPr>
        <w:noProof/>
        <w:lang w:eastAsia="ro-RO"/>
      </w:rPr>
      <w:drawing>
        <wp:anchor distT="0" distB="0" distL="114300" distR="114300" simplePos="0" relativeHeight="251661312" behindDoc="1" locked="0" layoutInCell="1" allowOverlap="1">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Pr>
        <w:noProof/>
        <w:lang w:eastAsia="ro-RO"/>
      </w:rPr>
      <mc:AlternateContent>
        <mc:Choice Requires="wps">
          <w:drawing>
            <wp:anchor distT="0" distB="0" distL="114300" distR="114300" simplePos="0" relativeHeight="251659264" behindDoc="0" locked="0" layoutInCell="1" allowOverlap="1" wp14:anchorId="0A4C37FD" wp14:editId="290CABA5">
              <wp:simplePos x="0" y="0"/>
              <wp:positionH relativeFrom="margin">
                <wp:posOffset>652145</wp:posOffset>
              </wp:positionH>
              <wp:positionV relativeFrom="paragraph">
                <wp:posOffset>153035</wp:posOffset>
              </wp:positionV>
              <wp:extent cx="5191125" cy="56197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561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3B4C37" w:rsidRPr="004B1447" w:rsidRDefault="00806AA5" w:rsidP="003B4C37">
                          <w:pPr>
                            <w:spacing w:after="0" w:line="240" w:lineRule="auto"/>
                            <w:jc w:val="center"/>
                            <w:rPr>
                              <w:rFonts w:ascii="Arial" w:hAnsi="Arial" w:cs="Arial"/>
                              <w:sz w:val="20"/>
                            </w:rPr>
                          </w:pPr>
                          <w:r>
                            <w:rPr>
                              <w:rFonts w:ascii="Arial" w:hAnsi="Arial" w:cs="Arial"/>
                              <w:sz w:val="20"/>
                            </w:rPr>
                            <w:t>Direcția comunicare, cooperare și r</w:t>
                          </w:r>
                          <w:r w:rsidR="003B4C37" w:rsidRPr="004B1447">
                            <w:rPr>
                              <w:rFonts w:ascii="Arial" w:hAnsi="Arial" w:cs="Arial"/>
                              <w:sz w:val="20"/>
                            </w:rPr>
                            <w:t>elația cu Parlamentul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4C37FD" id="_x0000_t202" coordsize="21600,21600" o:spt="202" path="m,l,21600r21600,l21600,xe">
              <v:stroke joinstyle="miter"/>
              <v:path gradientshapeok="t" o:connecttype="rect"/>
            </v:shapetype>
            <v:shape id="Text Box 1" o:spid="_x0000_s1026" type="#_x0000_t202" style="position:absolute;margin-left:51.35pt;margin-top:12.05pt;width:408.75pt;height:44.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" filled="f" stroked="f" strokeweight=".5pt">
              <v:textbo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3B4C37" w:rsidRPr="004B1447" w:rsidRDefault="00806AA5" w:rsidP="003B4C37">
                    <w:pPr>
                      <w:spacing w:after="0" w:line="240" w:lineRule="auto"/>
                      <w:jc w:val="center"/>
                      <w:rPr>
                        <w:rFonts w:ascii="Arial" w:hAnsi="Arial" w:cs="Arial"/>
                        <w:sz w:val="20"/>
                      </w:rPr>
                    </w:pPr>
                    <w:r>
                      <w:rPr>
                        <w:rFonts w:ascii="Arial" w:hAnsi="Arial" w:cs="Arial"/>
                        <w:sz w:val="20"/>
                      </w:rPr>
                      <w:t>Direcția comunicare, cooperare și r</w:t>
                    </w:r>
                    <w:r w:rsidR="003B4C37" w:rsidRPr="004B1447">
                      <w:rPr>
                        <w:rFonts w:ascii="Arial" w:hAnsi="Arial" w:cs="Arial"/>
                        <w:sz w:val="20"/>
                      </w:rPr>
                      <w:t>elația cu Parlamentul</w:t>
                    </w:r>
                  </w:p>
                </w:txbxContent>
              </v:textbox>
              <w10:wrap anchorx="margin"/>
            </v:shape>
          </w:pict>
        </mc:Fallback>
      </mc:AlternateContent>
    </w:r>
    <w:r w:rsidR="00561D6D">
      <w:rPr>
        <w:noProof/>
        <w:lang w:eastAsia="ro-RO"/>
      </w:rPr>
      <w:drawing>
        <wp:inline distT="0" distB="0" distL="0" distR="0" wp14:anchorId="27385D1F" wp14:editId="3859385E">
          <wp:extent cx="834887" cy="66993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45074" cy="678108"/>
                  </a:xfrm>
                  <a:prstGeom prst="rect">
                    <a:avLst/>
                  </a:prstGeom>
                </pic:spPr>
              </pic:pic>
            </a:graphicData>
          </a:graphic>
        </wp:inline>
      </w:drawing>
    </w:r>
    <w:r w:rsidR="003B4C37" w:rsidRPr="006521DE">
      <w:rPr>
        <w:noProof/>
        <w:lang w:val="en-GB"/>
      </w:rPr>
      <w:t xml:space="preserve"> </w:t>
    </w:r>
    <w:r w:rsidR="003B4C37">
      <w:t xml:space="preserve">                                                                                                                                                                </w:t>
    </w:r>
  </w:p>
  <w:p w:rsidR="003B4C37" w:rsidRDefault="0027738A">
    <w:pPr>
      <w:pStyle w:val="Header"/>
    </w:pPr>
    <w:r>
      <w:rPr>
        <w:noProof/>
        <w:lang w:eastAsia="ro-RO"/>
      </w:rPr>
      <mc:AlternateContent>
        <mc:Choice Requires="wps">
          <w:drawing>
            <wp:anchor distT="0" distB="0" distL="114300" distR="114300" simplePos="0" relativeHeight="251660288" behindDoc="0" locked="0" layoutInCell="1" allowOverlap="1" wp14:anchorId="66219E66" wp14:editId="32C69781">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7763E8B" id="Straight Connector 2" o:spid="_x0000_s1026" style="position:absolute;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Mtk3HzWAQAA&#10;DA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BD1B61"/>
    <w:multiLevelType w:val="hybridMultilevel"/>
    <w:tmpl w:val="3FA4E0BE"/>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1" w15:restartNumberingAfterBreak="0">
    <w:nsid w:val="11B5707C"/>
    <w:multiLevelType w:val="hybridMultilevel"/>
    <w:tmpl w:val="309EAA3E"/>
    <w:lvl w:ilvl="0" w:tplc="99582E28">
      <w:start w:val="4"/>
      <w:numFmt w:val="bullet"/>
      <w:lvlText w:val="-"/>
      <w:lvlJc w:val="left"/>
      <w:pPr>
        <w:ind w:left="708" w:hanging="360"/>
      </w:pPr>
      <w:rPr>
        <w:rFonts w:ascii="Times New Roman" w:eastAsiaTheme="minorHAnsi" w:hAnsi="Times New Roman" w:cs="Times New Roman" w:hint="default"/>
      </w:rPr>
    </w:lvl>
    <w:lvl w:ilvl="1" w:tplc="8E54CBD0">
      <w:start w:val="1"/>
      <w:numFmt w:val="bullet"/>
      <w:lvlText w:val="o"/>
      <w:lvlJc w:val="left"/>
      <w:pPr>
        <w:ind w:left="1428" w:hanging="360"/>
      </w:pPr>
      <w:rPr>
        <w:rFonts w:ascii="Times New Roman" w:hAnsi="Times New Roman" w:cs="Times New Roman" w:hint="default"/>
      </w:rPr>
    </w:lvl>
    <w:lvl w:ilvl="2" w:tplc="04180005" w:tentative="1">
      <w:start w:val="1"/>
      <w:numFmt w:val="bullet"/>
      <w:lvlText w:val=""/>
      <w:lvlJc w:val="left"/>
      <w:pPr>
        <w:ind w:left="2148" w:hanging="360"/>
      </w:pPr>
      <w:rPr>
        <w:rFonts w:ascii="Wingdings" w:hAnsi="Wingdings" w:hint="default"/>
      </w:rPr>
    </w:lvl>
    <w:lvl w:ilvl="3" w:tplc="04180001" w:tentative="1">
      <w:start w:val="1"/>
      <w:numFmt w:val="bullet"/>
      <w:lvlText w:val=""/>
      <w:lvlJc w:val="left"/>
      <w:pPr>
        <w:ind w:left="2868" w:hanging="360"/>
      </w:pPr>
      <w:rPr>
        <w:rFonts w:ascii="Symbol" w:hAnsi="Symbol" w:hint="default"/>
      </w:rPr>
    </w:lvl>
    <w:lvl w:ilvl="4" w:tplc="04180003" w:tentative="1">
      <w:start w:val="1"/>
      <w:numFmt w:val="bullet"/>
      <w:lvlText w:val="o"/>
      <w:lvlJc w:val="left"/>
      <w:pPr>
        <w:ind w:left="3588" w:hanging="360"/>
      </w:pPr>
      <w:rPr>
        <w:rFonts w:ascii="Courier New" w:hAnsi="Courier New" w:cs="Courier New" w:hint="default"/>
      </w:rPr>
    </w:lvl>
    <w:lvl w:ilvl="5" w:tplc="04180005" w:tentative="1">
      <w:start w:val="1"/>
      <w:numFmt w:val="bullet"/>
      <w:lvlText w:val=""/>
      <w:lvlJc w:val="left"/>
      <w:pPr>
        <w:ind w:left="4308" w:hanging="360"/>
      </w:pPr>
      <w:rPr>
        <w:rFonts w:ascii="Wingdings" w:hAnsi="Wingdings" w:hint="default"/>
      </w:rPr>
    </w:lvl>
    <w:lvl w:ilvl="6" w:tplc="04180001" w:tentative="1">
      <w:start w:val="1"/>
      <w:numFmt w:val="bullet"/>
      <w:lvlText w:val=""/>
      <w:lvlJc w:val="left"/>
      <w:pPr>
        <w:ind w:left="5028" w:hanging="360"/>
      </w:pPr>
      <w:rPr>
        <w:rFonts w:ascii="Symbol" w:hAnsi="Symbol" w:hint="default"/>
      </w:rPr>
    </w:lvl>
    <w:lvl w:ilvl="7" w:tplc="04180003" w:tentative="1">
      <w:start w:val="1"/>
      <w:numFmt w:val="bullet"/>
      <w:lvlText w:val="o"/>
      <w:lvlJc w:val="left"/>
      <w:pPr>
        <w:ind w:left="5748" w:hanging="360"/>
      </w:pPr>
      <w:rPr>
        <w:rFonts w:ascii="Courier New" w:hAnsi="Courier New" w:cs="Courier New" w:hint="default"/>
      </w:rPr>
    </w:lvl>
    <w:lvl w:ilvl="8" w:tplc="04180005" w:tentative="1">
      <w:start w:val="1"/>
      <w:numFmt w:val="bullet"/>
      <w:lvlText w:val=""/>
      <w:lvlJc w:val="left"/>
      <w:pPr>
        <w:ind w:left="6468" w:hanging="360"/>
      </w:pPr>
      <w:rPr>
        <w:rFonts w:ascii="Wingdings" w:hAnsi="Wingdings" w:hint="default"/>
      </w:rPr>
    </w:lvl>
  </w:abstractNum>
  <w:abstractNum w:abstractNumId="2" w15:restartNumberingAfterBreak="0">
    <w:nsid w:val="18FCD790"/>
    <w:multiLevelType w:val="hybridMultilevel"/>
    <w:tmpl w:val="B2EAE2D0"/>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A0D0A37"/>
    <w:multiLevelType w:val="hybridMultilevel"/>
    <w:tmpl w:val="464C3C54"/>
    <w:lvl w:ilvl="0" w:tplc="1194A384">
      <w:start w:val="1"/>
      <w:numFmt w:val="bullet"/>
      <w:lvlText w:val="-"/>
      <w:lvlJc w:val="left"/>
      <w:pPr>
        <w:ind w:left="720" w:hanging="360"/>
      </w:pPr>
      <w:rPr>
        <w:rFonts w:ascii="Times New Roman" w:eastAsiaTheme="minorHAns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DE33E9E"/>
    <w:multiLevelType w:val="hybridMultilevel"/>
    <w:tmpl w:val="7C60EA16"/>
    <w:lvl w:ilvl="0" w:tplc="5672EC3C">
      <w:start w:val="1"/>
      <w:numFmt w:val="lowerLetter"/>
      <w:lvlText w:val="%1)"/>
      <w:lvlJc w:val="left"/>
      <w:pPr>
        <w:ind w:left="1068" w:hanging="360"/>
      </w:pPr>
      <w:rPr>
        <w:rFonts w:hint="default"/>
        <w:color w:val="auto"/>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5" w15:restartNumberingAfterBreak="0">
    <w:nsid w:val="22B3763D"/>
    <w:multiLevelType w:val="hybridMultilevel"/>
    <w:tmpl w:val="AA9EF262"/>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6" w15:restartNumberingAfterBreak="0">
    <w:nsid w:val="36175E80"/>
    <w:multiLevelType w:val="hybridMultilevel"/>
    <w:tmpl w:val="E9FE34F0"/>
    <w:lvl w:ilvl="0" w:tplc="BBE6E960">
      <w:start w:val="1"/>
      <w:numFmt w:val="decimal"/>
      <w:lvlText w:val="Art. %1. - "/>
      <w:lvlJc w:val="left"/>
      <w:pPr>
        <w:ind w:left="1778" w:hanging="360"/>
      </w:pPr>
      <w:rPr>
        <w:rFonts w:ascii="Times New Roman" w:hAnsi="Times New Roman" w:hint="default"/>
        <w:b/>
        <w:i w:val="0"/>
        <w:sz w:val="24"/>
      </w:rPr>
    </w:lvl>
    <w:lvl w:ilvl="1" w:tplc="4C20B858">
      <w:start w:val="1"/>
      <w:numFmt w:val="lowerLetter"/>
      <w:lvlText w:val="%2)"/>
      <w:lvlJc w:val="left"/>
      <w:pPr>
        <w:ind w:left="786" w:hanging="360"/>
      </w:pPr>
      <w:rPr>
        <w:rFonts w:hint="default"/>
      </w:rPr>
    </w:lvl>
    <w:lvl w:ilvl="2" w:tplc="0418001B">
      <w:start w:val="1"/>
      <w:numFmt w:val="lowerRoman"/>
      <w:lvlText w:val="%3."/>
      <w:lvlJc w:val="right"/>
      <w:pPr>
        <w:ind w:left="2218" w:hanging="180"/>
      </w:pPr>
    </w:lvl>
    <w:lvl w:ilvl="3" w:tplc="0418000F" w:tentative="1">
      <w:start w:val="1"/>
      <w:numFmt w:val="decimal"/>
      <w:lvlText w:val="%4."/>
      <w:lvlJc w:val="left"/>
      <w:pPr>
        <w:ind w:left="2938" w:hanging="360"/>
      </w:pPr>
    </w:lvl>
    <w:lvl w:ilvl="4" w:tplc="04180019" w:tentative="1">
      <w:start w:val="1"/>
      <w:numFmt w:val="lowerLetter"/>
      <w:lvlText w:val="%5."/>
      <w:lvlJc w:val="left"/>
      <w:pPr>
        <w:ind w:left="3658" w:hanging="360"/>
      </w:pPr>
    </w:lvl>
    <w:lvl w:ilvl="5" w:tplc="0418001B" w:tentative="1">
      <w:start w:val="1"/>
      <w:numFmt w:val="lowerRoman"/>
      <w:lvlText w:val="%6."/>
      <w:lvlJc w:val="right"/>
      <w:pPr>
        <w:ind w:left="4378" w:hanging="180"/>
      </w:pPr>
    </w:lvl>
    <w:lvl w:ilvl="6" w:tplc="0418000F" w:tentative="1">
      <w:start w:val="1"/>
      <w:numFmt w:val="decimal"/>
      <w:lvlText w:val="%7."/>
      <w:lvlJc w:val="left"/>
      <w:pPr>
        <w:ind w:left="5098" w:hanging="360"/>
      </w:pPr>
    </w:lvl>
    <w:lvl w:ilvl="7" w:tplc="04180019" w:tentative="1">
      <w:start w:val="1"/>
      <w:numFmt w:val="lowerLetter"/>
      <w:lvlText w:val="%8."/>
      <w:lvlJc w:val="left"/>
      <w:pPr>
        <w:ind w:left="5818" w:hanging="360"/>
      </w:pPr>
    </w:lvl>
    <w:lvl w:ilvl="8" w:tplc="0418001B" w:tentative="1">
      <w:start w:val="1"/>
      <w:numFmt w:val="lowerRoman"/>
      <w:lvlText w:val="%9."/>
      <w:lvlJc w:val="right"/>
      <w:pPr>
        <w:ind w:left="6538" w:hanging="180"/>
      </w:pPr>
    </w:lvl>
  </w:abstractNum>
  <w:abstractNum w:abstractNumId="7" w15:restartNumberingAfterBreak="0">
    <w:nsid w:val="4001385D"/>
    <w:multiLevelType w:val="hybridMultilevel"/>
    <w:tmpl w:val="A784180E"/>
    <w:lvl w:ilvl="0" w:tplc="08090017">
      <w:start w:val="1"/>
      <w:numFmt w:val="lowerLetter"/>
      <w:lvlText w:val="%1)"/>
      <w:lvlJc w:val="left"/>
      <w:pPr>
        <w:ind w:left="786"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8" w15:restartNumberingAfterBreak="0">
    <w:nsid w:val="431E21A3"/>
    <w:multiLevelType w:val="hybridMultilevel"/>
    <w:tmpl w:val="DF1245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DCF32C3"/>
    <w:multiLevelType w:val="hybridMultilevel"/>
    <w:tmpl w:val="0AC8DE0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4F7907FE"/>
    <w:multiLevelType w:val="hybridMultilevel"/>
    <w:tmpl w:val="7E7CD260"/>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11" w15:restartNumberingAfterBreak="0">
    <w:nsid w:val="68943381"/>
    <w:multiLevelType w:val="hybridMultilevel"/>
    <w:tmpl w:val="A1AEFEB8"/>
    <w:lvl w:ilvl="0" w:tplc="BA30655A">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72126E4E"/>
    <w:multiLevelType w:val="hybridMultilevel"/>
    <w:tmpl w:val="D01C3FBC"/>
    <w:lvl w:ilvl="0" w:tplc="1B469FF4">
      <w:start w:val="6"/>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1"/>
  </w:num>
  <w:num w:numId="2">
    <w:abstractNumId w:val="8"/>
  </w:num>
  <w:num w:numId="3">
    <w:abstractNumId w:val="6"/>
  </w:num>
  <w:num w:numId="4">
    <w:abstractNumId w:val="12"/>
  </w:num>
  <w:num w:numId="5">
    <w:abstractNumId w:val="0"/>
  </w:num>
  <w:num w:numId="6">
    <w:abstractNumId w:val="10"/>
  </w:num>
  <w:num w:numId="7">
    <w:abstractNumId w:val="5"/>
  </w:num>
  <w:num w:numId="8">
    <w:abstractNumId w:val="1"/>
  </w:num>
  <w:num w:numId="9">
    <w:abstractNumId w:val="3"/>
  </w:num>
  <w:num w:numId="10">
    <w:abstractNumId w:val="7"/>
  </w:num>
  <w:num w:numId="11">
    <w:abstractNumId w:val="9"/>
  </w:num>
  <w:num w:numId="12">
    <w:abstractNumId w:val="2"/>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gutterAtTop/>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C37"/>
    <w:rsid w:val="00022360"/>
    <w:rsid w:val="000D4689"/>
    <w:rsid w:val="000D7AE0"/>
    <w:rsid w:val="000F11FD"/>
    <w:rsid w:val="00102BBB"/>
    <w:rsid w:val="00110C3F"/>
    <w:rsid w:val="00123A54"/>
    <w:rsid w:val="001378AB"/>
    <w:rsid w:val="00140718"/>
    <w:rsid w:val="001417D5"/>
    <w:rsid w:val="00160D1D"/>
    <w:rsid w:val="0016112A"/>
    <w:rsid w:val="00172D21"/>
    <w:rsid w:val="001A1DA0"/>
    <w:rsid w:val="001A5EBE"/>
    <w:rsid w:val="001B630B"/>
    <w:rsid w:val="001C12BC"/>
    <w:rsid w:val="001C4108"/>
    <w:rsid w:val="001F57BF"/>
    <w:rsid w:val="00220635"/>
    <w:rsid w:val="0027738A"/>
    <w:rsid w:val="00293F32"/>
    <w:rsid w:val="002A66A8"/>
    <w:rsid w:val="002A6DA5"/>
    <w:rsid w:val="002B3467"/>
    <w:rsid w:val="002B4E44"/>
    <w:rsid w:val="002F2F59"/>
    <w:rsid w:val="00304ECD"/>
    <w:rsid w:val="003427FA"/>
    <w:rsid w:val="003543C8"/>
    <w:rsid w:val="00364C45"/>
    <w:rsid w:val="00364E3A"/>
    <w:rsid w:val="0037458E"/>
    <w:rsid w:val="003A3F67"/>
    <w:rsid w:val="003B1FA7"/>
    <w:rsid w:val="003B26B9"/>
    <w:rsid w:val="003B4C37"/>
    <w:rsid w:val="003C78E8"/>
    <w:rsid w:val="003F4241"/>
    <w:rsid w:val="004119A7"/>
    <w:rsid w:val="0042783B"/>
    <w:rsid w:val="00437C42"/>
    <w:rsid w:val="00462C70"/>
    <w:rsid w:val="00463FB7"/>
    <w:rsid w:val="0048407B"/>
    <w:rsid w:val="004A1C50"/>
    <w:rsid w:val="004B55AA"/>
    <w:rsid w:val="00520268"/>
    <w:rsid w:val="0052287D"/>
    <w:rsid w:val="00561D6D"/>
    <w:rsid w:val="00563BC3"/>
    <w:rsid w:val="005C4294"/>
    <w:rsid w:val="005E003D"/>
    <w:rsid w:val="005E3B03"/>
    <w:rsid w:val="00617E05"/>
    <w:rsid w:val="00620875"/>
    <w:rsid w:val="006575EA"/>
    <w:rsid w:val="00677CF9"/>
    <w:rsid w:val="00697E1A"/>
    <w:rsid w:val="006B3515"/>
    <w:rsid w:val="006C1CB9"/>
    <w:rsid w:val="006D7DF0"/>
    <w:rsid w:val="006F2BCC"/>
    <w:rsid w:val="00737BDE"/>
    <w:rsid w:val="007429F4"/>
    <w:rsid w:val="0076099F"/>
    <w:rsid w:val="00777051"/>
    <w:rsid w:val="00787AA2"/>
    <w:rsid w:val="007B3E87"/>
    <w:rsid w:val="007D1F9B"/>
    <w:rsid w:val="00806AA5"/>
    <w:rsid w:val="00845749"/>
    <w:rsid w:val="0085060E"/>
    <w:rsid w:val="00864AA6"/>
    <w:rsid w:val="00864E51"/>
    <w:rsid w:val="00874DCE"/>
    <w:rsid w:val="0088430C"/>
    <w:rsid w:val="008D456A"/>
    <w:rsid w:val="008D7198"/>
    <w:rsid w:val="008F401E"/>
    <w:rsid w:val="008F6221"/>
    <w:rsid w:val="009053D6"/>
    <w:rsid w:val="00913135"/>
    <w:rsid w:val="00932D8A"/>
    <w:rsid w:val="00936332"/>
    <w:rsid w:val="009479AE"/>
    <w:rsid w:val="00951C10"/>
    <w:rsid w:val="00967787"/>
    <w:rsid w:val="00997D09"/>
    <w:rsid w:val="009D1816"/>
    <w:rsid w:val="009D70E1"/>
    <w:rsid w:val="00A12310"/>
    <w:rsid w:val="00A12CC0"/>
    <w:rsid w:val="00A130FF"/>
    <w:rsid w:val="00A17FE0"/>
    <w:rsid w:val="00A270B1"/>
    <w:rsid w:val="00A277E7"/>
    <w:rsid w:val="00A45A12"/>
    <w:rsid w:val="00A47ED7"/>
    <w:rsid w:val="00A53F29"/>
    <w:rsid w:val="00A67B3D"/>
    <w:rsid w:val="00A950A1"/>
    <w:rsid w:val="00AB62C4"/>
    <w:rsid w:val="00AC326E"/>
    <w:rsid w:val="00AC68B0"/>
    <w:rsid w:val="00AE22CA"/>
    <w:rsid w:val="00AE2BB4"/>
    <w:rsid w:val="00AE6F05"/>
    <w:rsid w:val="00AF2BC1"/>
    <w:rsid w:val="00B50AEF"/>
    <w:rsid w:val="00B63563"/>
    <w:rsid w:val="00B81C1F"/>
    <w:rsid w:val="00BC0B70"/>
    <w:rsid w:val="00BD4091"/>
    <w:rsid w:val="00BE1CA4"/>
    <w:rsid w:val="00C042DC"/>
    <w:rsid w:val="00C17D43"/>
    <w:rsid w:val="00C2096C"/>
    <w:rsid w:val="00C60C33"/>
    <w:rsid w:val="00C80C6B"/>
    <w:rsid w:val="00C81EF4"/>
    <w:rsid w:val="00D005D5"/>
    <w:rsid w:val="00D23275"/>
    <w:rsid w:val="00D2776B"/>
    <w:rsid w:val="00D4133D"/>
    <w:rsid w:val="00D4552D"/>
    <w:rsid w:val="00D76985"/>
    <w:rsid w:val="00DD274C"/>
    <w:rsid w:val="00DE3DFC"/>
    <w:rsid w:val="00DE3ED4"/>
    <w:rsid w:val="00DF7952"/>
    <w:rsid w:val="00E038DA"/>
    <w:rsid w:val="00E412CB"/>
    <w:rsid w:val="00E56C1A"/>
    <w:rsid w:val="00E7037E"/>
    <w:rsid w:val="00E73D78"/>
    <w:rsid w:val="00EA15B3"/>
    <w:rsid w:val="00EA2ED5"/>
    <w:rsid w:val="00ED494E"/>
    <w:rsid w:val="00EF36DB"/>
    <w:rsid w:val="00F17FDE"/>
    <w:rsid w:val="00F3694F"/>
    <w:rsid w:val="00F404C1"/>
    <w:rsid w:val="00F43CE0"/>
    <w:rsid w:val="00F80B77"/>
    <w:rsid w:val="00F8174E"/>
    <w:rsid w:val="00FA1D08"/>
    <w:rsid w:val="00FE4535"/>
    <w:rsid w:val="00FF3574"/>
    <w:rsid w:val="00FF67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61F61C"/>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515"/>
    <w:rPr>
      <w:rFonts w:ascii="Calibri" w:eastAsia="Times New Roman" w:hAnsi="Calibri" w:cs="Times New Roman"/>
      <w:lang w:val="ro-RO" w:eastAsia="en-GB"/>
    </w:rPr>
  </w:style>
  <w:style w:type="paragraph" w:styleId="Heading1">
    <w:name w:val="heading 1"/>
    <w:basedOn w:val="Normal"/>
    <w:next w:val="Normal"/>
    <w:link w:val="Heading1Char"/>
    <w:uiPriority w:val="99"/>
    <w:qFormat/>
    <w:rsid w:val="007D1F9B"/>
    <w:pPr>
      <w:keepNext/>
      <w:spacing w:before="240" w:after="60" w:line="240" w:lineRule="auto"/>
      <w:outlineLvl w:val="0"/>
    </w:pPr>
    <w:rPr>
      <w:rFonts w:ascii="Cambria" w:hAnsi="Cambria" w:cs="Cambria"/>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iPriority w:val="99"/>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character" w:customStyle="1" w:styleId="Heading1Char">
    <w:name w:val="Heading 1 Char"/>
    <w:basedOn w:val="DefaultParagraphFont"/>
    <w:link w:val="Heading1"/>
    <w:uiPriority w:val="99"/>
    <w:rsid w:val="007D1F9B"/>
    <w:rPr>
      <w:rFonts w:ascii="Cambria" w:eastAsia="Times New Roman" w:hAnsi="Cambria" w:cs="Cambria"/>
      <w:b/>
      <w:bCs/>
      <w:kern w:val="32"/>
      <w:sz w:val="32"/>
      <w:szCs w:val="32"/>
      <w:lang w:val="en-US"/>
    </w:rPr>
  </w:style>
  <w:style w:type="paragraph" w:customStyle="1" w:styleId="Default">
    <w:name w:val="Default"/>
    <w:rsid w:val="0042783B"/>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99"/>
    <w:qFormat/>
    <w:rsid w:val="000D7AE0"/>
    <w:pPr>
      <w:ind w:left="720"/>
      <w:contextualSpacing/>
    </w:pPr>
  </w:style>
  <w:style w:type="character" w:styleId="Emphasis">
    <w:name w:val="Emphasis"/>
    <w:basedOn w:val="DefaultParagraphFont"/>
    <w:uiPriority w:val="20"/>
    <w:qFormat/>
    <w:rsid w:val="00806AA5"/>
    <w:rPr>
      <w:i/>
      <w:iCs/>
    </w:rPr>
  </w:style>
  <w:style w:type="character" w:styleId="Hyperlink">
    <w:name w:val="Hyperlink"/>
    <w:basedOn w:val="DefaultParagraphFont"/>
    <w:uiPriority w:val="99"/>
    <w:unhideWhenUsed/>
    <w:rsid w:val="004A1C50"/>
    <w:rPr>
      <w:color w:val="0563C1" w:themeColor="hyperlink"/>
      <w:u w:val="single"/>
    </w:rPr>
  </w:style>
  <w:style w:type="character" w:customStyle="1" w:styleId="MeniuneNerezolvat1">
    <w:name w:val="Mențiune Nerezolvat1"/>
    <w:basedOn w:val="DefaultParagraphFont"/>
    <w:uiPriority w:val="99"/>
    <w:semiHidden/>
    <w:unhideWhenUsed/>
    <w:rsid w:val="004A1C50"/>
    <w:rPr>
      <w:color w:val="605E5C"/>
      <w:shd w:val="clear" w:color="auto" w:fill="E1DFDD"/>
    </w:rPr>
  </w:style>
  <w:style w:type="paragraph" w:styleId="NormalWeb">
    <w:name w:val="Normal (Web)"/>
    <w:basedOn w:val="Normal"/>
    <w:uiPriority w:val="99"/>
    <w:unhideWhenUsed/>
    <w:rsid w:val="00AE2BB4"/>
    <w:pPr>
      <w:spacing w:before="100" w:beforeAutospacing="1" w:after="100" w:afterAutospacing="1" w:line="240" w:lineRule="auto"/>
    </w:pPr>
    <w:rPr>
      <w:rFonts w:ascii="Times New Roman" w:hAnsi="Times New Roman"/>
      <w:sz w:val="24"/>
      <w:szCs w:val="24"/>
      <w:lang w:val="en-US" w:eastAsia="en-US"/>
    </w:rPr>
  </w:style>
  <w:style w:type="character" w:styleId="Strong">
    <w:name w:val="Strong"/>
    <w:basedOn w:val="DefaultParagraphFont"/>
    <w:uiPriority w:val="22"/>
    <w:qFormat/>
    <w:rsid w:val="00AE2BB4"/>
    <w:rPr>
      <w:b/>
      <w:bCs/>
    </w:rPr>
  </w:style>
  <w:style w:type="character" w:customStyle="1" w:styleId="salnbdy">
    <w:name w:val="s_aln_bdy"/>
    <w:basedOn w:val="DefaultParagraphFont"/>
    <w:rsid w:val="00F43C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1343533">
      <w:bodyDiv w:val="1"/>
      <w:marLeft w:val="0"/>
      <w:marRight w:val="0"/>
      <w:marTop w:val="0"/>
      <w:marBottom w:val="0"/>
      <w:divBdr>
        <w:top w:val="none" w:sz="0" w:space="0" w:color="auto"/>
        <w:left w:val="none" w:sz="0" w:space="0" w:color="auto"/>
        <w:bottom w:val="none" w:sz="0" w:space="0" w:color="auto"/>
        <w:right w:val="none" w:sz="0" w:space="0" w:color="auto"/>
      </w:divBdr>
    </w:div>
    <w:div w:id="1427385968">
      <w:bodyDiv w:val="1"/>
      <w:marLeft w:val="0"/>
      <w:marRight w:val="0"/>
      <w:marTop w:val="0"/>
      <w:marBottom w:val="0"/>
      <w:divBdr>
        <w:top w:val="none" w:sz="0" w:space="0" w:color="auto"/>
        <w:left w:val="none" w:sz="0" w:space="0" w:color="auto"/>
        <w:bottom w:val="none" w:sz="0" w:space="0" w:color="auto"/>
        <w:right w:val="none" w:sz="0" w:space="0" w:color="auto"/>
      </w:divBdr>
    </w:div>
    <w:div w:id="1815028697">
      <w:bodyDiv w:val="1"/>
      <w:marLeft w:val="0"/>
      <w:marRight w:val="0"/>
      <w:marTop w:val="0"/>
      <w:marBottom w:val="0"/>
      <w:divBdr>
        <w:top w:val="none" w:sz="0" w:space="0" w:color="auto"/>
        <w:left w:val="none" w:sz="0" w:space="0" w:color="auto"/>
        <w:bottom w:val="none" w:sz="0" w:space="0" w:color="auto"/>
        <w:right w:val="none" w:sz="0" w:space="0" w:color="auto"/>
      </w:divBdr>
    </w:div>
    <w:div w:id="1867907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C789CA-351C-465D-A9AC-8045C1C27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582</Words>
  <Characters>3320</Characters>
  <Application>Microsoft Office Word</Application>
  <DocSecurity>0</DocSecurity>
  <Lines>27</Lines>
  <Paragraphs>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Hewlett-Packard Company</Company>
  <LinksUpToDate>false</LinksUpToDate>
  <CharactersWithSpaces>3895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cp:revision>
  <cp:lastPrinted>2022-02-23T11:39:00Z</cp:lastPrinted>
  <dcterms:created xsi:type="dcterms:W3CDTF">2022-07-19T06:40:00Z</dcterms:created>
  <dcterms:modified xsi:type="dcterms:W3CDTF">2022-07-19T09:08:00Z</dcterms:modified>
</cp:coreProperties>
</file>