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80E21" w14:textId="77777777" w:rsidR="00D643A7" w:rsidRDefault="00D643A7" w:rsidP="00D643A7">
      <w:pPr>
        <w:spacing w:line="240" w:lineRule="auto"/>
        <w:jc w:val="center"/>
        <w:rPr>
          <w:rFonts w:ascii="Times New Roman" w:hAnsi="Times New Roman"/>
          <w:b/>
          <w:sz w:val="24"/>
          <w:szCs w:val="24"/>
        </w:rPr>
      </w:pPr>
    </w:p>
    <w:p w14:paraId="16D49B12" w14:textId="058DEF0A" w:rsidR="00D643A7" w:rsidRPr="00D643A7" w:rsidRDefault="00D643A7" w:rsidP="00D643A7">
      <w:pPr>
        <w:spacing w:line="240" w:lineRule="auto"/>
        <w:jc w:val="center"/>
        <w:rPr>
          <w:rFonts w:ascii="Times New Roman" w:hAnsi="Times New Roman"/>
          <w:b/>
          <w:sz w:val="24"/>
          <w:szCs w:val="24"/>
        </w:rPr>
      </w:pPr>
      <w:r w:rsidRPr="00D643A7">
        <w:rPr>
          <w:rFonts w:ascii="Times New Roman" w:hAnsi="Times New Roman"/>
          <w:b/>
          <w:sz w:val="24"/>
          <w:szCs w:val="24"/>
        </w:rPr>
        <w:t>INFORMARE DE PRESĂ</w:t>
      </w:r>
    </w:p>
    <w:p w14:paraId="6EDF7936" w14:textId="0F852769" w:rsidR="00D643A7" w:rsidRPr="00D643A7" w:rsidRDefault="00D643A7" w:rsidP="00D643A7">
      <w:pPr>
        <w:spacing w:line="240" w:lineRule="auto"/>
        <w:jc w:val="center"/>
        <w:rPr>
          <w:rFonts w:ascii="Times New Roman" w:hAnsi="Times New Roman"/>
          <w:bCs/>
          <w:sz w:val="24"/>
          <w:szCs w:val="24"/>
        </w:rPr>
      </w:pPr>
      <w:r w:rsidRPr="00D643A7">
        <w:rPr>
          <w:rFonts w:ascii="Times New Roman" w:hAnsi="Times New Roman"/>
          <w:sz w:val="24"/>
          <w:szCs w:val="24"/>
        </w:rPr>
        <w:t xml:space="preserve">Suma totală verificată de ANRE și transmisă spre decontare a depășit </w:t>
      </w:r>
      <w:r w:rsidRPr="00D643A7">
        <w:rPr>
          <w:rFonts w:ascii="Times New Roman" w:hAnsi="Times New Roman"/>
          <w:bCs/>
          <w:sz w:val="24"/>
          <w:szCs w:val="24"/>
        </w:rPr>
        <w:t>2,444,476,481.61 RON</w:t>
      </w:r>
    </w:p>
    <w:p w14:paraId="5524751C" w14:textId="77777777" w:rsidR="00D643A7" w:rsidRPr="00D643A7" w:rsidRDefault="00D643A7" w:rsidP="00D643A7">
      <w:pPr>
        <w:spacing w:before="1" w:line="276" w:lineRule="auto"/>
        <w:ind w:right="2602"/>
        <w:rPr>
          <w:rFonts w:ascii="Times New Roman" w:hAnsi="Times New Roman"/>
          <w:b/>
          <w:sz w:val="24"/>
          <w:szCs w:val="24"/>
        </w:rPr>
      </w:pPr>
    </w:p>
    <w:p w14:paraId="72ADA13D" w14:textId="45560172" w:rsidR="00D643A7" w:rsidRPr="00D643A7" w:rsidRDefault="00D643A7" w:rsidP="00D643A7">
      <w:pPr>
        <w:pStyle w:val="BodyText"/>
        <w:spacing w:line="276" w:lineRule="auto"/>
        <w:ind w:right="106" w:firstLine="720"/>
        <w:jc w:val="both"/>
      </w:pPr>
      <w:r w:rsidRPr="00D643A7">
        <w:t>Având în vedere activitatea desfășurată ANRE cu privire la colectarea, verificarea datelor, întocmirea fișelor de analiză și determinarea sumelor ce se cuvin spre decontare de la bugetul statului prin intermediul bugetului Ministerului Energiei</w:t>
      </w:r>
      <w:r w:rsidR="00B91EE1">
        <w:t xml:space="preserve"> </w:t>
      </w:r>
      <w:proofErr w:type="spellStart"/>
      <w:r w:rsidR="00B91EE1">
        <w:t>şi</w:t>
      </w:r>
      <w:proofErr w:type="spellEnd"/>
      <w:r w:rsidR="00B91EE1">
        <w:t xml:space="preserve"> Ministerului Muncii </w:t>
      </w:r>
      <w:proofErr w:type="spellStart"/>
      <w:r w:rsidR="00B91EE1">
        <w:t>şi</w:t>
      </w:r>
      <w:proofErr w:type="spellEnd"/>
      <w:r w:rsidR="00B91EE1">
        <w:t xml:space="preserve"> </w:t>
      </w:r>
      <w:proofErr w:type="spellStart"/>
      <w:r w:rsidR="00B91EE1">
        <w:t>Solidarităţii</w:t>
      </w:r>
      <w:proofErr w:type="spellEnd"/>
      <w:r w:rsidR="00B91EE1">
        <w:t xml:space="preserve"> Sociale</w:t>
      </w:r>
      <w:r w:rsidRPr="00D643A7">
        <w:t xml:space="preserve"> în conformitate cu prevederile actelor normative incidente, </w:t>
      </w:r>
      <w:r w:rsidRPr="00D643A7">
        <w:rPr>
          <w:b/>
        </w:rPr>
        <w:t>situația cererilor de decontare pentru perioada noiembrie 2021 - martie 2022, respectiv aprilie 2022 – martie 2023</w:t>
      </w:r>
      <w:r w:rsidRPr="00D643A7">
        <w:t xml:space="preserve"> se prezintă astfel: </w:t>
      </w:r>
    </w:p>
    <w:p w14:paraId="0A0F9AD9" w14:textId="77777777" w:rsidR="00D643A7" w:rsidRPr="00D643A7" w:rsidRDefault="00D643A7" w:rsidP="00D643A7">
      <w:pPr>
        <w:pStyle w:val="BodyText"/>
        <w:spacing w:before="240" w:line="276" w:lineRule="auto"/>
        <w:ind w:right="106"/>
        <w:jc w:val="both"/>
        <w:rPr>
          <w:b/>
        </w:rPr>
      </w:pPr>
      <w:r w:rsidRPr="00D643A7">
        <w:rPr>
          <w:b/>
        </w:rPr>
        <w:t>OUG 118/2021:</w:t>
      </w:r>
    </w:p>
    <w:p w14:paraId="13B429B6"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6" w:after="0" w:line="276" w:lineRule="auto"/>
        <w:contextualSpacing w:val="0"/>
        <w:rPr>
          <w:rFonts w:ascii="Times New Roman" w:hAnsi="Times New Roman"/>
          <w:sz w:val="24"/>
          <w:szCs w:val="24"/>
        </w:rPr>
      </w:pPr>
      <w:r w:rsidRPr="00D643A7">
        <w:rPr>
          <w:rFonts w:ascii="Times New Roman" w:hAnsi="Times New Roman"/>
          <w:sz w:val="24"/>
          <w:szCs w:val="24"/>
        </w:rPr>
        <w:t>număr total societăți care au depus cereri: 80,</w:t>
      </w:r>
    </w:p>
    <w:p w14:paraId="01B0EB69"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6" w:after="0" w:line="276" w:lineRule="auto"/>
        <w:contextualSpacing w:val="0"/>
        <w:rPr>
          <w:rFonts w:ascii="Times New Roman" w:hAnsi="Times New Roman"/>
          <w:sz w:val="24"/>
          <w:szCs w:val="24"/>
        </w:rPr>
      </w:pPr>
      <w:r w:rsidRPr="00D643A7">
        <w:rPr>
          <w:rFonts w:ascii="Times New Roman" w:hAnsi="Times New Roman"/>
          <w:sz w:val="24"/>
          <w:szCs w:val="24"/>
        </w:rPr>
        <w:t>număr total cereri depuse: 350,</w:t>
      </w:r>
    </w:p>
    <w:p w14:paraId="7B43C8C6"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6" w:after="0" w:line="276" w:lineRule="auto"/>
        <w:contextualSpacing w:val="0"/>
        <w:rPr>
          <w:rFonts w:ascii="Times New Roman" w:hAnsi="Times New Roman"/>
          <w:sz w:val="24"/>
          <w:szCs w:val="24"/>
        </w:rPr>
      </w:pPr>
      <w:r w:rsidRPr="00D643A7">
        <w:rPr>
          <w:rFonts w:ascii="Times New Roman" w:hAnsi="Times New Roman"/>
          <w:sz w:val="24"/>
          <w:szCs w:val="24"/>
        </w:rPr>
        <w:t>număr total cereri aprobate: 259,</w:t>
      </w:r>
    </w:p>
    <w:p w14:paraId="727A4585"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6" w:after="0" w:line="276" w:lineRule="auto"/>
        <w:contextualSpacing w:val="0"/>
        <w:rPr>
          <w:rFonts w:ascii="Times New Roman" w:hAnsi="Times New Roman"/>
          <w:sz w:val="24"/>
          <w:szCs w:val="24"/>
        </w:rPr>
      </w:pPr>
      <w:r w:rsidRPr="00D643A7">
        <w:rPr>
          <w:rFonts w:ascii="Times New Roman" w:hAnsi="Times New Roman"/>
          <w:sz w:val="24"/>
          <w:szCs w:val="24"/>
        </w:rPr>
        <w:t>număr total cereri neeligibile: 58,</w:t>
      </w:r>
    </w:p>
    <w:p w14:paraId="57C9FE52"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6" w:after="0" w:line="276" w:lineRule="auto"/>
        <w:contextualSpacing w:val="0"/>
        <w:rPr>
          <w:rFonts w:ascii="Times New Roman" w:hAnsi="Times New Roman"/>
          <w:sz w:val="24"/>
          <w:szCs w:val="24"/>
        </w:rPr>
      </w:pPr>
      <w:r w:rsidRPr="00D643A7">
        <w:rPr>
          <w:rFonts w:ascii="Times New Roman" w:hAnsi="Times New Roman"/>
          <w:sz w:val="24"/>
          <w:szCs w:val="24"/>
        </w:rPr>
        <w:t>suma totală transmisă către ME: 2,262,328,896.94 RON,</w:t>
      </w:r>
    </w:p>
    <w:p w14:paraId="7B2E6521"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6" w:after="0" w:line="276" w:lineRule="auto"/>
        <w:contextualSpacing w:val="0"/>
        <w:rPr>
          <w:rFonts w:ascii="Times New Roman" w:hAnsi="Times New Roman"/>
          <w:sz w:val="24"/>
          <w:szCs w:val="24"/>
        </w:rPr>
      </w:pPr>
      <w:r w:rsidRPr="00D643A7">
        <w:rPr>
          <w:rFonts w:ascii="Times New Roman" w:hAnsi="Times New Roman"/>
          <w:sz w:val="24"/>
          <w:szCs w:val="24"/>
        </w:rPr>
        <w:t>valoare totală cereri neeligibile: 10,243,419.53 RON,</w:t>
      </w:r>
    </w:p>
    <w:p w14:paraId="3DEA9EEC"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6" w:after="0" w:line="276" w:lineRule="auto"/>
        <w:contextualSpacing w:val="0"/>
        <w:rPr>
          <w:rFonts w:ascii="Times New Roman" w:hAnsi="Times New Roman"/>
          <w:sz w:val="24"/>
          <w:szCs w:val="24"/>
        </w:rPr>
      </w:pPr>
      <w:r w:rsidRPr="00D643A7">
        <w:rPr>
          <w:rFonts w:ascii="Times New Roman" w:hAnsi="Times New Roman"/>
          <w:sz w:val="24"/>
          <w:szCs w:val="24"/>
        </w:rPr>
        <w:t>valoare totală solicitată: 2,272,572,316.47 RON.</w:t>
      </w:r>
    </w:p>
    <w:p w14:paraId="6CDF87FE" w14:textId="77777777" w:rsidR="00D643A7" w:rsidRPr="00D643A7" w:rsidRDefault="00D643A7" w:rsidP="00D643A7">
      <w:pPr>
        <w:spacing w:before="240" w:line="276" w:lineRule="auto"/>
        <w:ind w:right="102"/>
        <w:jc w:val="both"/>
        <w:rPr>
          <w:rFonts w:ascii="Times New Roman" w:hAnsi="Times New Roman"/>
          <w:i/>
          <w:sz w:val="24"/>
          <w:szCs w:val="24"/>
        </w:rPr>
      </w:pPr>
      <w:r w:rsidRPr="00D643A7">
        <w:rPr>
          <w:rFonts w:ascii="Times New Roman" w:hAnsi="Times New Roman"/>
          <w:i/>
          <w:sz w:val="24"/>
          <w:szCs w:val="24"/>
        </w:rPr>
        <w:t>Diferența de 33 de cereri depuse pentru decontare se află în diferite stadii de analiză, iar pe măsură ce</w:t>
      </w:r>
      <w:r w:rsidRPr="00D643A7">
        <w:rPr>
          <w:rFonts w:ascii="Times New Roman" w:hAnsi="Times New Roman"/>
          <w:i/>
          <w:spacing w:val="-1"/>
          <w:sz w:val="24"/>
          <w:szCs w:val="24"/>
        </w:rPr>
        <w:t xml:space="preserve"> </w:t>
      </w:r>
      <w:r w:rsidRPr="00D643A7">
        <w:rPr>
          <w:rFonts w:ascii="Times New Roman" w:hAnsi="Times New Roman"/>
          <w:i/>
          <w:sz w:val="24"/>
          <w:szCs w:val="24"/>
        </w:rPr>
        <w:t>operatorii</w:t>
      </w:r>
      <w:r w:rsidRPr="00D643A7">
        <w:rPr>
          <w:rFonts w:ascii="Times New Roman" w:hAnsi="Times New Roman"/>
          <w:i/>
          <w:spacing w:val="-1"/>
          <w:sz w:val="24"/>
          <w:szCs w:val="24"/>
        </w:rPr>
        <w:t xml:space="preserve"> </w:t>
      </w:r>
      <w:r w:rsidRPr="00D643A7">
        <w:rPr>
          <w:rFonts w:ascii="Times New Roman" w:hAnsi="Times New Roman"/>
          <w:i/>
          <w:sz w:val="24"/>
          <w:szCs w:val="24"/>
        </w:rPr>
        <w:t>încarcă datele</w:t>
      </w:r>
      <w:r w:rsidRPr="00D643A7">
        <w:rPr>
          <w:rFonts w:ascii="Times New Roman" w:hAnsi="Times New Roman"/>
          <w:i/>
          <w:spacing w:val="-1"/>
          <w:sz w:val="24"/>
          <w:szCs w:val="24"/>
        </w:rPr>
        <w:t xml:space="preserve"> </w:t>
      </w:r>
      <w:r w:rsidRPr="00D643A7">
        <w:rPr>
          <w:rFonts w:ascii="Times New Roman" w:hAnsi="Times New Roman"/>
          <w:i/>
          <w:sz w:val="24"/>
          <w:szCs w:val="24"/>
        </w:rPr>
        <w:t>și</w:t>
      </w:r>
      <w:r w:rsidRPr="00D643A7">
        <w:rPr>
          <w:rFonts w:ascii="Times New Roman" w:hAnsi="Times New Roman"/>
          <w:i/>
          <w:spacing w:val="-1"/>
          <w:sz w:val="24"/>
          <w:szCs w:val="24"/>
        </w:rPr>
        <w:t xml:space="preserve"> </w:t>
      </w:r>
      <w:r w:rsidRPr="00D643A7">
        <w:rPr>
          <w:rFonts w:ascii="Times New Roman" w:hAnsi="Times New Roman"/>
          <w:i/>
          <w:sz w:val="24"/>
          <w:szCs w:val="24"/>
        </w:rPr>
        <w:t>documentele</w:t>
      </w:r>
      <w:r w:rsidRPr="00D643A7">
        <w:rPr>
          <w:rFonts w:ascii="Times New Roman" w:hAnsi="Times New Roman"/>
          <w:i/>
          <w:spacing w:val="-1"/>
          <w:sz w:val="24"/>
          <w:szCs w:val="24"/>
        </w:rPr>
        <w:t xml:space="preserve"> </w:t>
      </w:r>
      <w:r w:rsidRPr="00D643A7">
        <w:rPr>
          <w:rFonts w:ascii="Times New Roman" w:hAnsi="Times New Roman"/>
          <w:i/>
          <w:sz w:val="24"/>
          <w:szCs w:val="24"/>
        </w:rPr>
        <w:t>justificative solicitate</w:t>
      </w:r>
      <w:r w:rsidRPr="00D643A7">
        <w:rPr>
          <w:rFonts w:ascii="Times New Roman" w:hAnsi="Times New Roman"/>
          <w:i/>
          <w:spacing w:val="-1"/>
          <w:sz w:val="24"/>
          <w:szCs w:val="24"/>
        </w:rPr>
        <w:t xml:space="preserve"> </w:t>
      </w:r>
      <w:r w:rsidRPr="00D643A7">
        <w:rPr>
          <w:rFonts w:ascii="Times New Roman" w:hAnsi="Times New Roman"/>
          <w:i/>
          <w:sz w:val="24"/>
          <w:szCs w:val="24"/>
        </w:rPr>
        <w:t>de</w:t>
      </w:r>
      <w:r w:rsidRPr="00D643A7">
        <w:rPr>
          <w:rFonts w:ascii="Times New Roman" w:hAnsi="Times New Roman"/>
          <w:i/>
          <w:spacing w:val="-1"/>
          <w:sz w:val="24"/>
          <w:szCs w:val="24"/>
        </w:rPr>
        <w:t xml:space="preserve"> </w:t>
      </w:r>
      <w:r w:rsidRPr="00D643A7">
        <w:rPr>
          <w:rFonts w:ascii="Times New Roman" w:hAnsi="Times New Roman"/>
          <w:i/>
          <w:sz w:val="24"/>
          <w:szCs w:val="24"/>
        </w:rPr>
        <w:t>către</w:t>
      </w:r>
      <w:r w:rsidRPr="00D643A7">
        <w:rPr>
          <w:rFonts w:ascii="Times New Roman" w:hAnsi="Times New Roman"/>
          <w:i/>
          <w:spacing w:val="-1"/>
          <w:sz w:val="24"/>
          <w:szCs w:val="24"/>
        </w:rPr>
        <w:t xml:space="preserve"> </w:t>
      </w:r>
      <w:r w:rsidRPr="00D643A7">
        <w:rPr>
          <w:rFonts w:ascii="Times New Roman" w:hAnsi="Times New Roman"/>
          <w:i/>
          <w:sz w:val="24"/>
          <w:szCs w:val="24"/>
        </w:rPr>
        <w:t>experții</w:t>
      </w:r>
      <w:r w:rsidRPr="00D643A7">
        <w:rPr>
          <w:rFonts w:ascii="Times New Roman" w:hAnsi="Times New Roman"/>
          <w:i/>
          <w:spacing w:val="-1"/>
          <w:sz w:val="24"/>
          <w:szCs w:val="24"/>
        </w:rPr>
        <w:t xml:space="preserve"> </w:t>
      </w:r>
      <w:r w:rsidRPr="00D643A7">
        <w:rPr>
          <w:rFonts w:ascii="Times New Roman" w:hAnsi="Times New Roman"/>
          <w:i/>
          <w:sz w:val="24"/>
          <w:szCs w:val="24"/>
        </w:rPr>
        <w:t>alocați, verificarea și determinarea acestora se va realiza cu maximă operativitate.</w:t>
      </w:r>
    </w:p>
    <w:p w14:paraId="56710752" w14:textId="77777777" w:rsidR="00D643A7" w:rsidRPr="00D643A7" w:rsidRDefault="00D643A7" w:rsidP="00D643A7">
      <w:pPr>
        <w:pStyle w:val="BodyText"/>
        <w:spacing w:before="240" w:line="276" w:lineRule="auto"/>
        <w:rPr>
          <w:b/>
        </w:rPr>
      </w:pPr>
      <w:r w:rsidRPr="00D643A7">
        <w:rPr>
          <w:b/>
        </w:rPr>
        <w:t>OUG 27/2022 (raportare Aprilie 2022 - Martie 2023):</w:t>
      </w:r>
    </w:p>
    <w:p w14:paraId="4932ABEE"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6" w:after="0" w:line="276" w:lineRule="auto"/>
        <w:contextualSpacing w:val="0"/>
        <w:rPr>
          <w:rFonts w:ascii="Times New Roman" w:hAnsi="Times New Roman"/>
          <w:sz w:val="24"/>
          <w:szCs w:val="24"/>
        </w:rPr>
      </w:pPr>
      <w:r w:rsidRPr="00D643A7">
        <w:rPr>
          <w:rFonts w:ascii="Times New Roman" w:hAnsi="Times New Roman"/>
          <w:sz w:val="24"/>
          <w:szCs w:val="24"/>
        </w:rPr>
        <w:t>număr</w:t>
      </w:r>
      <w:r w:rsidRPr="00D643A7">
        <w:rPr>
          <w:rFonts w:ascii="Times New Roman" w:hAnsi="Times New Roman"/>
          <w:spacing w:val="-2"/>
          <w:sz w:val="24"/>
          <w:szCs w:val="24"/>
        </w:rPr>
        <w:t xml:space="preserve"> </w:t>
      </w:r>
      <w:r w:rsidRPr="00D643A7">
        <w:rPr>
          <w:rFonts w:ascii="Times New Roman" w:hAnsi="Times New Roman"/>
          <w:sz w:val="24"/>
          <w:szCs w:val="24"/>
        </w:rPr>
        <w:t>total</w:t>
      </w:r>
      <w:r w:rsidRPr="00D643A7">
        <w:rPr>
          <w:rFonts w:ascii="Times New Roman" w:hAnsi="Times New Roman"/>
          <w:spacing w:val="-3"/>
          <w:sz w:val="24"/>
          <w:szCs w:val="24"/>
        </w:rPr>
        <w:t xml:space="preserve"> </w:t>
      </w:r>
      <w:r w:rsidRPr="00D643A7">
        <w:rPr>
          <w:rFonts w:ascii="Times New Roman" w:hAnsi="Times New Roman"/>
          <w:sz w:val="24"/>
          <w:szCs w:val="24"/>
        </w:rPr>
        <w:t>societăți</w:t>
      </w:r>
      <w:r w:rsidRPr="00D643A7">
        <w:rPr>
          <w:rFonts w:ascii="Times New Roman" w:hAnsi="Times New Roman"/>
          <w:spacing w:val="-4"/>
          <w:sz w:val="24"/>
          <w:szCs w:val="24"/>
        </w:rPr>
        <w:t xml:space="preserve"> </w:t>
      </w:r>
      <w:r w:rsidRPr="00D643A7">
        <w:rPr>
          <w:rFonts w:ascii="Times New Roman" w:hAnsi="Times New Roman"/>
          <w:sz w:val="24"/>
          <w:szCs w:val="24"/>
        </w:rPr>
        <w:t>care</w:t>
      </w:r>
      <w:r w:rsidRPr="00D643A7">
        <w:rPr>
          <w:rFonts w:ascii="Times New Roman" w:hAnsi="Times New Roman"/>
          <w:spacing w:val="-3"/>
          <w:sz w:val="24"/>
          <w:szCs w:val="24"/>
        </w:rPr>
        <w:t xml:space="preserve"> </w:t>
      </w:r>
      <w:r w:rsidRPr="00D643A7">
        <w:rPr>
          <w:rFonts w:ascii="Times New Roman" w:hAnsi="Times New Roman"/>
          <w:sz w:val="24"/>
          <w:szCs w:val="24"/>
        </w:rPr>
        <w:t>au</w:t>
      </w:r>
      <w:r w:rsidRPr="00D643A7">
        <w:rPr>
          <w:rFonts w:ascii="Times New Roman" w:hAnsi="Times New Roman"/>
          <w:spacing w:val="-1"/>
          <w:sz w:val="24"/>
          <w:szCs w:val="24"/>
        </w:rPr>
        <w:t xml:space="preserve"> </w:t>
      </w:r>
      <w:r w:rsidRPr="00D643A7">
        <w:rPr>
          <w:rFonts w:ascii="Times New Roman" w:hAnsi="Times New Roman"/>
          <w:sz w:val="24"/>
          <w:szCs w:val="24"/>
        </w:rPr>
        <w:t>depus</w:t>
      </w:r>
      <w:r w:rsidRPr="00D643A7">
        <w:rPr>
          <w:rFonts w:ascii="Times New Roman" w:hAnsi="Times New Roman"/>
          <w:spacing w:val="-1"/>
          <w:sz w:val="24"/>
          <w:szCs w:val="24"/>
        </w:rPr>
        <w:t xml:space="preserve"> </w:t>
      </w:r>
      <w:r w:rsidRPr="00D643A7">
        <w:rPr>
          <w:rFonts w:ascii="Times New Roman" w:hAnsi="Times New Roman"/>
          <w:sz w:val="24"/>
          <w:szCs w:val="24"/>
        </w:rPr>
        <w:t>cereri</w:t>
      </w:r>
      <w:r w:rsidRPr="00D643A7">
        <w:rPr>
          <w:rFonts w:ascii="Times New Roman" w:hAnsi="Times New Roman"/>
          <w:spacing w:val="1"/>
          <w:sz w:val="24"/>
          <w:szCs w:val="24"/>
          <w:lang w:val="en-GB"/>
        </w:rPr>
        <w:t xml:space="preserve">: </w:t>
      </w:r>
      <w:r w:rsidRPr="00D643A7">
        <w:rPr>
          <w:rFonts w:ascii="Times New Roman" w:hAnsi="Times New Roman"/>
          <w:bCs/>
          <w:spacing w:val="1"/>
          <w:sz w:val="24"/>
          <w:szCs w:val="24"/>
          <w:lang w:val="en-GB"/>
        </w:rPr>
        <w:t>52</w:t>
      </w:r>
      <w:r w:rsidRPr="00D643A7">
        <w:rPr>
          <w:rFonts w:ascii="Times New Roman" w:hAnsi="Times New Roman"/>
          <w:spacing w:val="-5"/>
          <w:sz w:val="24"/>
          <w:szCs w:val="24"/>
        </w:rPr>
        <w:t>,</w:t>
      </w:r>
    </w:p>
    <w:p w14:paraId="37FAACD1"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41" w:after="0" w:line="276" w:lineRule="auto"/>
        <w:contextualSpacing w:val="0"/>
        <w:rPr>
          <w:rFonts w:ascii="Times New Roman" w:hAnsi="Times New Roman"/>
          <w:sz w:val="24"/>
          <w:szCs w:val="24"/>
        </w:rPr>
      </w:pPr>
      <w:r w:rsidRPr="00D643A7">
        <w:rPr>
          <w:rFonts w:ascii="Times New Roman" w:hAnsi="Times New Roman"/>
          <w:sz w:val="24"/>
          <w:szCs w:val="24"/>
        </w:rPr>
        <w:t>număr</w:t>
      </w:r>
      <w:r w:rsidRPr="00D643A7">
        <w:rPr>
          <w:rFonts w:ascii="Times New Roman" w:hAnsi="Times New Roman"/>
          <w:spacing w:val="-2"/>
          <w:sz w:val="24"/>
          <w:szCs w:val="24"/>
        </w:rPr>
        <w:t xml:space="preserve"> </w:t>
      </w:r>
      <w:r w:rsidRPr="00D643A7">
        <w:rPr>
          <w:rFonts w:ascii="Times New Roman" w:hAnsi="Times New Roman"/>
          <w:sz w:val="24"/>
          <w:szCs w:val="24"/>
        </w:rPr>
        <w:t>total</w:t>
      </w:r>
      <w:r w:rsidRPr="00D643A7">
        <w:rPr>
          <w:rFonts w:ascii="Times New Roman" w:hAnsi="Times New Roman"/>
          <w:spacing w:val="-3"/>
          <w:sz w:val="24"/>
          <w:szCs w:val="24"/>
        </w:rPr>
        <w:t xml:space="preserve"> </w:t>
      </w:r>
      <w:r w:rsidRPr="00D643A7">
        <w:rPr>
          <w:rFonts w:ascii="Times New Roman" w:hAnsi="Times New Roman"/>
          <w:sz w:val="24"/>
          <w:szCs w:val="24"/>
        </w:rPr>
        <w:t>cereri</w:t>
      </w:r>
      <w:r w:rsidRPr="00D643A7">
        <w:rPr>
          <w:rFonts w:ascii="Times New Roman" w:hAnsi="Times New Roman"/>
          <w:spacing w:val="-4"/>
          <w:sz w:val="24"/>
          <w:szCs w:val="24"/>
        </w:rPr>
        <w:t xml:space="preserve"> </w:t>
      </w:r>
      <w:r w:rsidRPr="00D643A7">
        <w:rPr>
          <w:rFonts w:ascii="Times New Roman" w:hAnsi="Times New Roman"/>
          <w:sz w:val="24"/>
          <w:szCs w:val="24"/>
        </w:rPr>
        <w:t>depuse</w:t>
      </w:r>
      <w:r w:rsidRPr="00D643A7">
        <w:rPr>
          <w:rFonts w:ascii="Times New Roman" w:hAnsi="Times New Roman"/>
          <w:spacing w:val="-1"/>
          <w:sz w:val="24"/>
          <w:szCs w:val="24"/>
        </w:rPr>
        <w:t xml:space="preserve">: </w:t>
      </w:r>
      <w:r w:rsidRPr="00D643A7">
        <w:rPr>
          <w:rFonts w:ascii="Times New Roman" w:hAnsi="Times New Roman"/>
          <w:bCs/>
          <w:spacing w:val="-1"/>
          <w:sz w:val="24"/>
          <w:szCs w:val="24"/>
        </w:rPr>
        <w:t>114</w:t>
      </w:r>
      <w:r w:rsidRPr="00D643A7">
        <w:rPr>
          <w:rFonts w:ascii="Times New Roman" w:hAnsi="Times New Roman"/>
          <w:spacing w:val="-4"/>
          <w:sz w:val="24"/>
          <w:szCs w:val="24"/>
        </w:rPr>
        <w:t>,</w:t>
      </w:r>
    </w:p>
    <w:p w14:paraId="26C4A239"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41" w:after="0" w:line="276" w:lineRule="auto"/>
        <w:contextualSpacing w:val="0"/>
        <w:rPr>
          <w:rFonts w:ascii="Times New Roman" w:hAnsi="Times New Roman"/>
          <w:sz w:val="24"/>
          <w:szCs w:val="24"/>
        </w:rPr>
      </w:pPr>
      <w:r w:rsidRPr="00D643A7">
        <w:rPr>
          <w:rFonts w:ascii="Times New Roman" w:hAnsi="Times New Roman"/>
          <w:sz w:val="24"/>
          <w:szCs w:val="24"/>
        </w:rPr>
        <w:t>număr</w:t>
      </w:r>
      <w:r w:rsidRPr="00D643A7">
        <w:rPr>
          <w:rFonts w:ascii="Times New Roman" w:hAnsi="Times New Roman"/>
          <w:spacing w:val="-2"/>
          <w:sz w:val="24"/>
          <w:szCs w:val="24"/>
        </w:rPr>
        <w:t xml:space="preserve"> </w:t>
      </w:r>
      <w:r w:rsidRPr="00D643A7">
        <w:rPr>
          <w:rFonts w:ascii="Times New Roman" w:hAnsi="Times New Roman"/>
          <w:sz w:val="24"/>
          <w:szCs w:val="24"/>
        </w:rPr>
        <w:t>total</w:t>
      </w:r>
      <w:r w:rsidRPr="00D643A7">
        <w:rPr>
          <w:rFonts w:ascii="Times New Roman" w:hAnsi="Times New Roman"/>
          <w:spacing w:val="-4"/>
          <w:sz w:val="24"/>
          <w:szCs w:val="24"/>
        </w:rPr>
        <w:t xml:space="preserve"> </w:t>
      </w:r>
      <w:r w:rsidRPr="00D643A7">
        <w:rPr>
          <w:rFonts w:ascii="Times New Roman" w:hAnsi="Times New Roman"/>
          <w:sz w:val="24"/>
          <w:szCs w:val="24"/>
        </w:rPr>
        <w:t>cereri</w:t>
      </w:r>
      <w:r w:rsidRPr="00D643A7">
        <w:rPr>
          <w:rFonts w:ascii="Times New Roman" w:hAnsi="Times New Roman"/>
          <w:spacing w:val="-3"/>
          <w:sz w:val="24"/>
          <w:szCs w:val="24"/>
        </w:rPr>
        <w:t xml:space="preserve"> </w:t>
      </w:r>
      <w:r w:rsidRPr="00D643A7">
        <w:rPr>
          <w:rFonts w:ascii="Times New Roman" w:hAnsi="Times New Roman"/>
          <w:sz w:val="24"/>
          <w:szCs w:val="24"/>
        </w:rPr>
        <w:t>aprobate</w:t>
      </w:r>
      <w:r w:rsidRPr="00D643A7">
        <w:rPr>
          <w:rFonts w:ascii="Times New Roman" w:hAnsi="Times New Roman"/>
          <w:spacing w:val="-2"/>
          <w:sz w:val="24"/>
          <w:szCs w:val="24"/>
        </w:rPr>
        <w:t>, clienți casnici</w:t>
      </w:r>
      <w:r w:rsidRPr="00D643A7">
        <w:rPr>
          <w:rFonts w:ascii="Times New Roman" w:hAnsi="Times New Roman"/>
          <w:sz w:val="24"/>
          <w:szCs w:val="24"/>
        </w:rPr>
        <w:t>: 8</w:t>
      </w:r>
      <w:r w:rsidRPr="00D643A7">
        <w:rPr>
          <w:rFonts w:ascii="Times New Roman" w:hAnsi="Times New Roman"/>
          <w:spacing w:val="-4"/>
          <w:sz w:val="24"/>
          <w:szCs w:val="24"/>
        </w:rPr>
        <w:t>,</w:t>
      </w:r>
    </w:p>
    <w:p w14:paraId="60902572"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41" w:after="0" w:line="276" w:lineRule="auto"/>
        <w:contextualSpacing w:val="0"/>
        <w:rPr>
          <w:rFonts w:ascii="Times New Roman" w:hAnsi="Times New Roman"/>
          <w:sz w:val="24"/>
          <w:szCs w:val="24"/>
        </w:rPr>
      </w:pPr>
      <w:r w:rsidRPr="00D643A7">
        <w:rPr>
          <w:rFonts w:ascii="Times New Roman" w:hAnsi="Times New Roman"/>
          <w:sz w:val="24"/>
          <w:szCs w:val="24"/>
        </w:rPr>
        <w:t>număr</w:t>
      </w:r>
      <w:r w:rsidRPr="00D643A7">
        <w:rPr>
          <w:rFonts w:ascii="Times New Roman" w:hAnsi="Times New Roman"/>
          <w:spacing w:val="-2"/>
          <w:sz w:val="24"/>
          <w:szCs w:val="24"/>
        </w:rPr>
        <w:t xml:space="preserve"> </w:t>
      </w:r>
      <w:r w:rsidRPr="00D643A7">
        <w:rPr>
          <w:rFonts w:ascii="Times New Roman" w:hAnsi="Times New Roman"/>
          <w:sz w:val="24"/>
          <w:szCs w:val="24"/>
        </w:rPr>
        <w:t>total</w:t>
      </w:r>
      <w:r w:rsidRPr="00D643A7">
        <w:rPr>
          <w:rFonts w:ascii="Times New Roman" w:hAnsi="Times New Roman"/>
          <w:spacing w:val="-4"/>
          <w:sz w:val="24"/>
          <w:szCs w:val="24"/>
        </w:rPr>
        <w:t xml:space="preserve"> </w:t>
      </w:r>
      <w:r w:rsidRPr="00D643A7">
        <w:rPr>
          <w:rFonts w:ascii="Times New Roman" w:hAnsi="Times New Roman"/>
          <w:sz w:val="24"/>
          <w:szCs w:val="24"/>
        </w:rPr>
        <w:t>cereri</w:t>
      </w:r>
      <w:r w:rsidRPr="00D643A7">
        <w:rPr>
          <w:rFonts w:ascii="Times New Roman" w:hAnsi="Times New Roman"/>
          <w:spacing w:val="-3"/>
          <w:sz w:val="24"/>
          <w:szCs w:val="24"/>
        </w:rPr>
        <w:t xml:space="preserve"> </w:t>
      </w:r>
      <w:r w:rsidRPr="00D643A7">
        <w:rPr>
          <w:rFonts w:ascii="Times New Roman" w:hAnsi="Times New Roman"/>
          <w:sz w:val="24"/>
          <w:szCs w:val="24"/>
        </w:rPr>
        <w:t>aprobate</w:t>
      </w:r>
      <w:r w:rsidRPr="00D643A7">
        <w:rPr>
          <w:rFonts w:ascii="Times New Roman" w:hAnsi="Times New Roman"/>
          <w:spacing w:val="-2"/>
          <w:sz w:val="24"/>
          <w:szCs w:val="24"/>
        </w:rPr>
        <w:t xml:space="preserve">, clienți </w:t>
      </w:r>
      <w:proofErr w:type="spellStart"/>
      <w:r w:rsidRPr="00D643A7">
        <w:rPr>
          <w:rFonts w:ascii="Times New Roman" w:hAnsi="Times New Roman"/>
          <w:spacing w:val="-2"/>
          <w:sz w:val="24"/>
          <w:szCs w:val="24"/>
        </w:rPr>
        <w:t>noncasnici</w:t>
      </w:r>
      <w:proofErr w:type="spellEnd"/>
      <w:r w:rsidRPr="00D643A7">
        <w:rPr>
          <w:rFonts w:ascii="Times New Roman" w:hAnsi="Times New Roman"/>
          <w:sz w:val="24"/>
          <w:szCs w:val="24"/>
        </w:rPr>
        <w:t xml:space="preserve">: </w:t>
      </w:r>
      <w:r w:rsidRPr="00D643A7">
        <w:rPr>
          <w:rFonts w:ascii="Times New Roman" w:hAnsi="Times New Roman"/>
          <w:bCs/>
          <w:sz w:val="24"/>
          <w:szCs w:val="24"/>
        </w:rPr>
        <w:t>10</w:t>
      </w:r>
      <w:r w:rsidRPr="00D643A7">
        <w:rPr>
          <w:rFonts w:ascii="Times New Roman" w:hAnsi="Times New Roman"/>
          <w:sz w:val="24"/>
          <w:szCs w:val="24"/>
        </w:rPr>
        <w:t>,</w:t>
      </w:r>
    </w:p>
    <w:p w14:paraId="14F95DDC"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41" w:after="0" w:line="276" w:lineRule="auto"/>
        <w:contextualSpacing w:val="0"/>
        <w:rPr>
          <w:rFonts w:ascii="Times New Roman" w:hAnsi="Times New Roman"/>
          <w:sz w:val="24"/>
          <w:szCs w:val="24"/>
        </w:rPr>
      </w:pPr>
      <w:r w:rsidRPr="00D643A7">
        <w:rPr>
          <w:rFonts w:ascii="Times New Roman" w:hAnsi="Times New Roman"/>
          <w:sz w:val="24"/>
          <w:szCs w:val="24"/>
        </w:rPr>
        <w:t xml:space="preserve">număr total cereri aprobate, clienți casnici și </w:t>
      </w:r>
      <w:proofErr w:type="spellStart"/>
      <w:r w:rsidRPr="00D643A7">
        <w:rPr>
          <w:rFonts w:ascii="Times New Roman" w:hAnsi="Times New Roman"/>
          <w:sz w:val="24"/>
          <w:szCs w:val="24"/>
        </w:rPr>
        <w:t>noncasnici</w:t>
      </w:r>
      <w:proofErr w:type="spellEnd"/>
      <w:r w:rsidRPr="00D643A7">
        <w:rPr>
          <w:rFonts w:ascii="Times New Roman" w:hAnsi="Times New Roman"/>
          <w:sz w:val="24"/>
          <w:szCs w:val="24"/>
        </w:rPr>
        <w:t xml:space="preserve">: </w:t>
      </w:r>
      <w:r w:rsidRPr="00D643A7">
        <w:rPr>
          <w:rFonts w:ascii="Times New Roman" w:hAnsi="Times New Roman"/>
          <w:bCs/>
          <w:sz w:val="24"/>
          <w:szCs w:val="24"/>
        </w:rPr>
        <w:t>18</w:t>
      </w:r>
    </w:p>
    <w:p w14:paraId="3D92736D"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37" w:after="0" w:line="276" w:lineRule="auto"/>
        <w:contextualSpacing w:val="0"/>
        <w:rPr>
          <w:rFonts w:ascii="Times New Roman" w:hAnsi="Times New Roman"/>
          <w:sz w:val="24"/>
          <w:szCs w:val="24"/>
        </w:rPr>
      </w:pPr>
      <w:r w:rsidRPr="00D643A7">
        <w:rPr>
          <w:rFonts w:ascii="Times New Roman" w:hAnsi="Times New Roman"/>
          <w:sz w:val="24"/>
          <w:szCs w:val="24"/>
        </w:rPr>
        <w:t>număr</w:t>
      </w:r>
      <w:r w:rsidRPr="00D643A7">
        <w:rPr>
          <w:rFonts w:ascii="Times New Roman" w:hAnsi="Times New Roman"/>
          <w:spacing w:val="-2"/>
          <w:sz w:val="24"/>
          <w:szCs w:val="24"/>
        </w:rPr>
        <w:t xml:space="preserve"> </w:t>
      </w:r>
      <w:r w:rsidRPr="00D643A7">
        <w:rPr>
          <w:rFonts w:ascii="Times New Roman" w:hAnsi="Times New Roman"/>
          <w:sz w:val="24"/>
          <w:szCs w:val="24"/>
        </w:rPr>
        <w:t>total</w:t>
      </w:r>
      <w:r w:rsidRPr="00D643A7">
        <w:rPr>
          <w:rFonts w:ascii="Times New Roman" w:hAnsi="Times New Roman"/>
          <w:spacing w:val="-3"/>
          <w:sz w:val="24"/>
          <w:szCs w:val="24"/>
        </w:rPr>
        <w:t xml:space="preserve"> </w:t>
      </w:r>
      <w:r w:rsidRPr="00D643A7">
        <w:rPr>
          <w:rFonts w:ascii="Times New Roman" w:hAnsi="Times New Roman"/>
          <w:sz w:val="24"/>
          <w:szCs w:val="24"/>
        </w:rPr>
        <w:t>cereri</w:t>
      </w:r>
      <w:r w:rsidRPr="00D643A7">
        <w:rPr>
          <w:rFonts w:ascii="Times New Roman" w:hAnsi="Times New Roman"/>
          <w:spacing w:val="-3"/>
          <w:sz w:val="24"/>
          <w:szCs w:val="24"/>
        </w:rPr>
        <w:t xml:space="preserve"> </w:t>
      </w:r>
      <w:r w:rsidRPr="00D643A7">
        <w:rPr>
          <w:rFonts w:ascii="Times New Roman" w:hAnsi="Times New Roman"/>
          <w:sz w:val="24"/>
          <w:szCs w:val="24"/>
        </w:rPr>
        <w:t>neeligibile, clienți casnici:</w:t>
      </w:r>
      <w:r w:rsidRPr="00D643A7">
        <w:rPr>
          <w:rFonts w:ascii="Times New Roman" w:hAnsi="Times New Roman"/>
          <w:spacing w:val="-1"/>
          <w:sz w:val="24"/>
          <w:szCs w:val="24"/>
        </w:rPr>
        <w:t xml:space="preserve"> 0</w:t>
      </w:r>
      <w:r w:rsidRPr="00D643A7">
        <w:rPr>
          <w:rFonts w:ascii="Times New Roman" w:hAnsi="Times New Roman"/>
          <w:spacing w:val="-5"/>
          <w:sz w:val="24"/>
          <w:szCs w:val="24"/>
        </w:rPr>
        <w:t>,</w:t>
      </w:r>
    </w:p>
    <w:p w14:paraId="3662E069"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37" w:after="0" w:line="276" w:lineRule="auto"/>
        <w:contextualSpacing w:val="0"/>
        <w:rPr>
          <w:rFonts w:ascii="Times New Roman" w:hAnsi="Times New Roman"/>
          <w:sz w:val="24"/>
          <w:szCs w:val="24"/>
        </w:rPr>
      </w:pPr>
      <w:r w:rsidRPr="00D643A7">
        <w:rPr>
          <w:rFonts w:ascii="Times New Roman" w:hAnsi="Times New Roman"/>
          <w:sz w:val="24"/>
          <w:szCs w:val="24"/>
        </w:rPr>
        <w:t>număr</w:t>
      </w:r>
      <w:r w:rsidRPr="00D643A7">
        <w:rPr>
          <w:rFonts w:ascii="Times New Roman" w:hAnsi="Times New Roman"/>
          <w:spacing w:val="-2"/>
          <w:sz w:val="24"/>
          <w:szCs w:val="24"/>
        </w:rPr>
        <w:t xml:space="preserve"> </w:t>
      </w:r>
      <w:r w:rsidRPr="00D643A7">
        <w:rPr>
          <w:rFonts w:ascii="Times New Roman" w:hAnsi="Times New Roman"/>
          <w:sz w:val="24"/>
          <w:szCs w:val="24"/>
        </w:rPr>
        <w:t>total</w:t>
      </w:r>
      <w:r w:rsidRPr="00D643A7">
        <w:rPr>
          <w:rFonts w:ascii="Times New Roman" w:hAnsi="Times New Roman"/>
          <w:spacing w:val="-3"/>
          <w:sz w:val="24"/>
          <w:szCs w:val="24"/>
        </w:rPr>
        <w:t xml:space="preserve"> </w:t>
      </w:r>
      <w:r w:rsidRPr="00D643A7">
        <w:rPr>
          <w:rFonts w:ascii="Times New Roman" w:hAnsi="Times New Roman"/>
          <w:sz w:val="24"/>
          <w:szCs w:val="24"/>
        </w:rPr>
        <w:t>cereri</w:t>
      </w:r>
      <w:r w:rsidRPr="00D643A7">
        <w:rPr>
          <w:rFonts w:ascii="Times New Roman" w:hAnsi="Times New Roman"/>
          <w:spacing w:val="-3"/>
          <w:sz w:val="24"/>
          <w:szCs w:val="24"/>
        </w:rPr>
        <w:t xml:space="preserve"> </w:t>
      </w:r>
      <w:r w:rsidRPr="00D643A7">
        <w:rPr>
          <w:rFonts w:ascii="Times New Roman" w:hAnsi="Times New Roman"/>
          <w:sz w:val="24"/>
          <w:szCs w:val="24"/>
        </w:rPr>
        <w:t xml:space="preserve">neeligibile, clienți </w:t>
      </w:r>
      <w:proofErr w:type="spellStart"/>
      <w:r w:rsidRPr="00D643A7">
        <w:rPr>
          <w:rFonts w:ascii="Times New Roman" w:hAnsi="Times New Roman"/>
          <w:sz w:val="24"/>
          <w:szCs w:val="24"/>
        </w:rPr>
        <w:t>noncasnici</w:t>
      </w:r>
      <w:proofErr w:type="spellEnd"/>
      <w:r w:rsidRPr="00D643A7">
        <w:rPr>
          <w:rFonts w:ascii="Times New Roman" w:hAnsi="Times New Roman"/>
          <w:sz w:val="24"/>
          <w:szCs w:val="24"/>
        </w:rPr>
        <w:t>:</w:t>
      </w:r>
      <w:r w:rsidRPr="00D643A7">
        <w:rPr>
          <w:rFonts w:ascii="Times New Roman" w:hAnsi="Times New Roman"/>
          <w:spacing w:val="-1"/>
          <w:sz w:val="24"/>
          <w:szCs w:val="24"/>
        </w:rPr>
        <w:t xml:space="preserve"> 0</w:t>
      </w:r>
      <w:r w:rsidRPr="00D643A7">
        <w:rPr>
          <w:rFonts w:ascii="Times New Roman" w:hAnsi="Times New Roman"/>
          <w:spacing w:val="-5"/>
          <w:sz w:val="24"/>
          <w:szCs w:val="24"/>
        </w:rPr>
        <w:t>,</w:t>
      </w:r>
    </w:p>
    <w:p w14:paraId="0A47DE62"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41" w:after="0" w:line="276" w:lineRule="auto"/>
        <w:contextualSpacing w:val="0"/>
        <w:rPr>
          <w:rFonts w:ascii="Times New Roman" w:hAnsi="Times New Roman"/>
          <w:sz w:val="24"/>
          <w:szCs w:val="24"/>
        </w:rPr>
      </w:pPr>
      <w:r w:rsidRPr="00D643A7">
        <w:rPr>
          <w:rFonts w:ascii="Times New Roman" w:hAnsi="Times New Roman"/>
          <w:sz w:val="24"/>
          <w:szCs w:val="24"/>
        </w:rPr>
        <w:t>suma</w:t>
      </w:r>
      <w:r w:rsidRPr="00D643A7">
        <w:rPr>
          <w:rFonts w:ascii="Times New Roman" w:hAnsi="Times New Roman"/>
          <w:spacing w:val="-3"/>
          <w:sz w:val="24"/>
          <w:szCs w:val="24"/>
        </w:rPr>
        <w:t xml:space="preserve"> </w:t>
      </w:r>
      <w:r w:rsidRPr="00D643A7">
        <w:rPr>
          <w:rFonts w:ascii="Times New Roman" w:hAnsi="Times New Roman"/>
          <w:sz w:val="24"/>
          <w:szCs w:val="24"/>
        </w:rPr>
        <w:t>totală</w:t>
      </w:r>
      <w:r w:rsidRPr="00D643A7">
        <w:rPr>
          <w:rFonts w:ascii="Times New Roman" w:hAnsi="Times New Roman"/>
          <w:spacing w:val="-3"/>
          <w:sz w:val="24"/>
          <w:szCs w:val="24"/>
        </w:rPr>
        <w:t xml:space="preserve"> </w:t>
      </w:r>
      <w:r w:rsidRPr="00D643A7">
        <w:rPr>
          <w:rFonts w:ascii="Times New Roman" w:hAnsi="Times New Roman"/>
          <w:sz w:val="24"/>
          <w:szCs w:val="24"/>
        </w:rPr>
        <w:t>transmisă</w:t>
      </w:r>
      <w:r w:rsidRPr="00D643A7">
        <w:rPr>
          <w:rFonts w:ascii="Times New Roman" w:hAnsi="Times New Roman"/>
          <w:spacing w:val="-3"/>
          <w:sz w:val="24"/>
          <w:szCs w:val="24"/>
        </w:rPr>
        <w:t xml:space="preserve"> </w:t>
      </w:r>
      <w:r w:rsidRPr="00D643A7">
        <w:rPr>
          <w:rFonts w:ascii="Times New Roman" w:hAnsi="Times New Roman"/>
          <w:sz w:val="24"/>
          <w:szCs w:val="24"/>
        </w:rPr>
        <w:t>către</w:t>
      </w:r>
      <w:r w:rsidRPr="00D643A7">
        <w:rPr>
          <w:rFonts w:ascii="Times New Roman" w:hAnsi="Times New Roman"/>
          <w:spacing w:val="-3"/>
          <w:sz w:val="24"/>
          <w:szCs w:val="24"/>
        </w:rPr>
        <w:t xml:space="preserve"> </w:t>
      </w:r>
      <w:r w:rsidRPr="00D643A7">
        <w:rPr>
          <w:rFonts w:ascii="Times New Roman" w:hAnsi="Times New Roman"/>
          <w:sz w:val="24"/>
          <w:szCs w:val="24"/>
        </w:rPr>
        <w:t xml:space="preserve">ME, clienți </w:t>
      </w:r>
      <w:proofErr w:type="spellStart"/>
      <w:r w:rsidRPr="00D643A7">
        <w:rPr>
          <w:rFonts w:ascii="Times New Roman" w:hAnsi="Times New Roman"/>
          <w:sz w:val="24"/>
          <w:szCs w:val="24"/>
        </w:rPr>
        <w:t>noncasnici</w:t>
      </w:r>
      <w:proofErr w:type="spellEnd"/>
      <w:r w:rsidRPr="00D643A7">
        <w:rPr>
          <w:rFonts w:ascii="Times New Roman" w:hAnsi="Times New Roman"/>
          <w:sz w:val="24"/>
          <w:szCs w:val="24"/>
        </w:rPr>
        <w:t xml:space="preserve">: 97,730,150.13 </w:t>
      </w:r>
      <w:r w:rsidRPr="00D643A7">
        <w:rPr>
          <w:rFonts w:ascii="Times New Roman" w:hAnsi="Times New Roman"/>
          <w:spacing w:val="-4"/>
          <w:sz w:val="24"/>
          <w:szCs w:val="24"/>
        </w:rPr>
        <w:t>RON,</w:t>
      </w:r>
    </w:p>
    <w:p w14:paraId="022B1EF6"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41" w:after="0" w:line="276" w:lineRule="auto"/>
        <w:contextualSpacing w:val="0"/>
        <w:rPr>
          <w:rFonts w:ascii="Times New Roman" w:hAnsi="Times New Roman"/>
          <w:sz w:val="24"/>
          <w:szCs w:val="24"/>
        </w:rPr>
      </w:pPr>
      <w:r w:rsidRPr="00D643A7">
        <w:rPr>
          <w:rFonts w:ascii="Times New Roman" w:hAnsi="Times New Roman"/>
          <w:sz w:val="24"/>
          <w:szCs w:val="24"/>
        </w:rPr>
        <w:t>suma</w:t>
      </w:r>
      <w:r w:rsidRPr="00D643A7">
        <w:rPr>
          <w:rFonts w:ascii="Times New Roman" w:hAnsi="Times New Roman"/>
          <w:spacing w:val="-3"/>
          <w:sz w:val="24"/>
          <w:szCs w:val="24"/>
        </w:rPr>
        <w:t xml:space="preserve"> </w:t>
      </w:r>
      <w:r w:rsidRPr="00D643A7">
        <w:rPr>
          <w:rFonts w:ascii="Times New Roman" w:hAnsi="Times New Roman"/>
          <w:sz w:val="24"/>
          <w:szCs w:val="24"/>
        </w:rPr>
        <w:t>totală</w:t>
      </w:r>
      <w:r w:rsidRPr="00D643A7">
        <w:rPr>
          <w:rFonts w:ascii="Times New Roman" w:hAnsi="Times New Roman"/>
          <w:spacing w:val="-3"/>
          <w:sz w:val="24"/>
          <w:szCs w:val="24"/>
        </w:rPr>
        <w:t xml:space="preserve"> </w:t>
      </w:r>
      <w:r w:rsidRPr="00D643A7">
        <w:rPr>
          <w:rFonts w:ascii="Times New Roman" w:hAnsi="Times New Roman"/>
          <w:sz w:val="24"/>
          <w:szCs w:val="24"/>
        </w:rPr>
        <w:t>transmisă</w:t>
      </w:r>
      <w:r w:rsidRPr="00D643A7">
        <w:rPr>
          <w:rFonts w:ascii="Times New Roman" w:hAnsi="Times New Roman"/>
          <w:spacing w:val="-3"/>
          <w:sz w:val="24"/>
          <w:szCs w:val="24"/>
        </w:rPr>
        <w:t xml:space="preserve"> </w:t>
      </w:r>
      <w:r w:rsidRPr="00D643A7">
        <w:rPr>
          <w:rFonts w:ascii="Times New Roman" w:hAnsi="Times New Roman"/>
          <w:sz w:val="24"/>
          <w:szCs w:val="24"/>
        </w:rPr>
        <w:t>către</w:t>
      </w:r>
      <w:r w:rsidRPr="00D643A7">
        <w:rPr>
          <w:rFonts w:ascii="Times New Roman" w:hAnsi="Times New Roman"/>
          <w:spacing w:val="-3"/>
          <w:sz w:val="24"/>
          <w:szCs w:val="24"/>
        </w:rPr>
        <w:t xml:space="preserve"> </w:t>
      </w:r>
      <w:r w:rsidRPr="00D643A7">
        <w:rPr>
          <w:rFonts w:ascii="Times New Roman" w:hAnsi="Times New Roman"/>
          <w:sz w:val="24"/>
          <w:szCs w:val="24"/>
        </w:rPr>
        <w:t>ANPIS, clienți casnici: 84,417,434.54 RON</w:t>
      </w:r>
    </w:p>
    <w:p w14:paraId="4B4F702D"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41" w:after="0" w:line="276" w:lineRule="auto"/>
        <w:contextualSpacing w:val="0"/>
        <w:rPr>
          <w:rFonts w:ascii="Times New Roman" w:hAnsi="Times New Roman"/>
          <w:sz w:val="24"/>
          <w:szCs w:val="24"/>
        </w:rPr>
      </w:pPr>
      <w:r w:rsidRPr="00D643A7">
        <w:rPr>
          <w:rFonts w:ascii="Times New Roman" w:hAnsi="Times New Roman"/>
          <w:sz w:val="24"/>
          <w:szCs w:val="24"/>
        </w:rPr>
        <w:t>valoare totală</w:t>
      </w:r>
      <w:r w:rsidRPr="00D643A7">
        <w:rPr>
          <w:rFonts w:ascii="Times New Roman" w:hAnsi="Times New Roman"/>
          <w:spacing w:val="-4"/>
          <w:sz w:val="24"/>
          <w:szCs w:val="24"/>
        </w:rPr>
        <w:t xml:space="preserve"> </w:t>
      </w:r>
      <w:r w:rsidRPr="00D643A7">
        <w:rPr>
          <w:rFonts w:ascii="Times New Roman" w:hAnsi="Times New Roman"/>
          <w:sz w:val="24"/>
          <w:szCs w:val="24"/>
        </w:rPr>
        <w:t>cereri</w:t>
      </w:r>
      <w:r w:rsidRPr="00D643A7">
        <w:rPr>
          <w:rFonts w:ascii="Times New Roman" w:hAnsi="Times New Roman"/>
          <w:spacing w:val="-4"/>
          <w:sz w:val="24"/>
          <w:szCs w:val="24"/>
        </w:rPr>
        <w:t xml:space="preserve"> </w:t>
      </w:r>
      <w:r w:rsidRPr="00D643A7">
        <w:rPr>
          <w:rFonts w:ascii="Times New Roman" w:hAnsi="Times New Roman"/>
          <w:sz w:val="24"/>
          <w:szCs w:val="24"/>
        </w:rPr>
        <w:t>neeligibile</w:t>
      </w:r>
      <w:r w:rsidRPr="00D643A7">
        <w:rPr>
          <w:rFonts w:ascii="Times New Roman" w:hAnsi="Times New Roman"/>
          <w:spacing w:val="-1"/>
          <w:sz w:val="24"/>
          <w:szCs w:val="24"/>
        </w:rPr>
        <w:t xml:space="preserve"> </w:t>
      </w:r>
      <w:r w:rsidRPr="00D643A7">
        <w:rPr>
          <w:rFonts w:ascii="Times New Roman" w:hAnsi="Times New Roman"/>
          <w:sz w:val="24"/>
          <w:szCs w:val="24"/>
        </w:rPr>
        <w:t>–</w:t>
      </w:r>
      <w:r w:rsidRPr="00D643A7">
        <w:rPr>
          <w:rFonts w:ascii="Times New Roman" w:hAnsi="Times New Roman"/>
          <w:spacing w:val="-2"/>
          <w:sz w:val="24"/>
          <w:szCs w:val="24"/>
        </w:rPr>
        <w:t xml:space="preserve"> 0 RON,</w:t>
      </w:r>
    </w:p>
    <w:p w14:paraId="418F39A7"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41" w:after="0" w:line="276" w:lineRule="auto"/>
        <w:contextualSpacing w:val="0"/>
        <w:rPr>
          <w:rFonts w:ascii="Times New Roman" w:hAnsi="Times New Roman"/>
          <w:sz w:val="24"/>
          <w:szCs w:val="24"/>
        </w:rPr>
      </w:pPr>
      <w:r w:rsidRPr="00D643A7">
        <w:rPr>
          <w:rFonts w:ascii="Times New Roman" w:hAnsi="Times New Roman"/>
          <w:sz w:val="24"/>
          <w:szCs w:val="24"/>
        </w:rPr>
        <w:t xml:space="preserve">valoare totală solicitată, clienți </w:t>
      </w:r>
      <w:proofErr w:type="spellStart"/>
      <w:r w:rsidRPr="00D643A7">
        <w:rPr>
          <w:rFonts w:ascii="Times New Roman" w:hAnsi="Times New Roman"/>
          <w:sz w:val="24"/>
          <w:szCs w:val="24"/>
        </w:rPr>
        <w:t>noncasnici</w:t>
      </w:r>
      <w:proofErr w:type="spellEnd"/>
      <w:r w:rsidRPr="00D643A7">
        <w:rPr>
          <w:rFonts w:ascii="Times New Roman" w:hAnsi="Times New Roman"/>
          <w:sz w:val="24"/>
          <w:szCs w:val="24"/>
        </w:rPr>
        <w:t xml:space="preserve">, ME: 97,730,150.13 </w:t>
      </w:r>
      <w:r w:rsidRPr="00D643A7">
        <w:rPr>
          <w:rFonts w:ascii="Times New Roman" w:hAnsi="Times New Roman"/>
          <w:spacing w:val="-4"/>
          <w:sz w:val="24"/>
          <w:szCs w:val="24"/>
        </w:rPr>
        <w:t>RON,</w:t>
      </w:r>
    </w:p>
    <w:p w14:paraId="2EA39B34"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41" w:after="0" w:line="276" w:lineRule="auto"/>
        <w:contextualSpacing w:val="0"/>
        <w:rPr>
          <w:rFonts w:ascii="Times New Roman" w:hAnsi="Times New Roman"/>
          <w:sz w:val="24"/>
          <w:szCs w:val="24"/>
        </w:rPr>
      </w:pPr>
      <w:r w:rsidRPr="00D643A7">
        <w:rPr>
          <w:rFonts w:ascii="Times New Roman" w:hAnsi="Times New Roman"/>
          <w:sz w:val="24"/>
          <w:szCs w:val="24"/>
        </w:rPr>
        <w:t xml:space="preserve">valoare totală solicitată, clienți casnici, ANPIS: 84,417,434.54 </w:t>
      </w:r>
      <w:r w:rsidRPr="00D643A7">
        <w:rPr>
          <w:rFonts w:ascii="Times New Roman" w:hAnsi="Times New Roman"/>
          <w:bCs/>
          <w:sz w:val="24"/>
          <w:szCs w:val="24"/>
        </w:rPr>
        <w:t>RON</w:t>
      </w:r>
    </w:p>
    <w:p w14:paraId="5585E412" w14:textId="77777777" w:rsidR="00D643A7" w:rsidRPr="00D643A7" w:rsidRDefault="00D643A7" w:rsidP="00D643A7">
      <w:pPr>
        <w:pStyle w:val="ListParagraph"/>
        <w:widowControl w:val="0"/>
        <w:numPr>
          <w:ilvl w:val="0"/>
          <w:numId w:val="14"/>
        </w:numPr>
        <w:tabs>
          <w:tab w:val="left" w:pos="835"/>
          <w:tab w:val="left" w:pos="836"/>
        </w:tabs>
        <w:autoSpaceDE w:val="0"/>
        <w:autoSpaceDN w:val="0"/>
        <w:spacing w:before="41" w:after="0" w:line="276" w:lineRule="auto"/>
        <w:contextualSpacing w:val="0"/>
        <w:rPr>
          <w:rFonts w:ascii="Times New Roman" w:hAnsi="Times New Roman"/>
          <w:sz w:val="24"/>
          <w:szCs w:val="24"/>
        </w:rPr>
      </w:pPr>
      <w:r w:rsidRPr="00D643A7">
        <w:rPr>
          <w:rFonts w:ascii="Times New Roman" w:hAnsi="Times New Roman"/>
          <w:sz w:val="24"/>
          <w:szCs w:val="24"/>
        </w:rPr>
        <w:t xml:space="preserve">valoare totală solicitată, clienți casnici și </w:t>
      </w:r>
      <w:proofErr w:type="spellStart"/>
      <w:r w:rsidRPr="00D643A7">
        <w:rPr>
          <w:rFonts w:ascii="Times New Roman" w:hAnsi="Times New Roman"/>
          <w:sz w:val="24"/>
          <w:szCs w:val="24"/>
        </w:rPr>
        <w:t>noncasnici</w:t>
      </w:r>
      <w:proofErr w:type="spellEnd"/>
      <w:r w:rsidRPr="00D643A7">
        <w:rPr>
          <w:rFonts w:ascii="Times New Roman" w:hAnsi="Times New Roman"/>
          <w:sz w:val="24"/>
          <w:szCs w:val="24"/>
        </w:rPr>
        <w:t>: 182,147,584.67 RON</w:t>
      </w:r>
    </w:p>
    <w:p w14:paraId="0C8B59A3" w14:textId="77777777" w:rsidR="00D643A7" w:rsidRPr="00D643A7" w:rsidRDefault="00D643A7" w:rsidP="00D643A7">
      <w:pPr>
        <w:spacing w:before="240" w:line="276" w:lineRule="auto"/>
        <w:ind w:right="102"/>
        <w:jc w:val="both"/>
        <w:rPr>
          <w:rFonts w:ascii="Times New Roman" w:hAnsi="Times New Roman"/>
          <w:b/>
          <w:i/>
          <w:sz w:val="24"/>
          <w:szCs w:val="24"/>
        </w:rPr>
      </w:pPr>
      <w:r w:rsidRPr="00D643A7">
        <w:rPr>
          <w:rFonts w:ascii="Times New Roman" w:hAnsi="Times New Roman"/>
          <w:i/>
          <w:sz w:val="24"/>
          <w:szCs w:val="24"/>
        </w:rPr>
        <w:t>Diferența de 96 de cereri depuse pentru decontare se află în diferite stadii de analiză, iar pe măsură ce</w:t>
      </w:r>
      <w:r w:rsidRPr="00D643A7">
        <w:rPr>
          <w:rFonts w:ascii="Times New Roman" w:hAnsi="Times New Roman"/>
          <w:i/>
          <w:spacing w:val="-1"/>
          <w:sz w:val="24"/>
          <w:szCs w:val="24"/>
        </w:rPr>
        <w:t xml:space="preserve"> </w:t>
      </w:r>
      <w:r w:rsidRPr="00D643A7">
        <w:rPr>
          <w:rFonts w:ascii="Times New Roman" w:hAnsi="Times New Roman"/>
          <w:i/>
          <w:sz w:val="24"/>
          <w:szCs w:val="24"/>
        </w:rPr>
        <w:t>operatorii</w:t>
      </w:r>
      <w:r w:rsidRPr="00D643A7">
        <w:rPr>
          <w:rFonts w:ascii="Times New Roman" w:hAnsi="Times New Roman"/>
          <w:i/>
          <w:spacing w:val="-1"/>
          <w:sz w:val="24"/>
          <w:szCs w:val="24"/>
        </w:rPr>
        <w:t xml:space="preserve"> </w:t>
      </w:r>
      <w:r w:rsidRPr="00D643A7">
        <w:rPr>
          <w:rFonts w:ascii="Times New Roman" w:hAnsi="Times New Roman"/>
          <w:i/>
          <w:sz w:val="24"/>
          <w:szCs w:val="24"/>
        </w:rPr>
        <w:t>încarcă datele</w:t>
      </w:r>
      <w:r w:rsidRPr="00D643A7">
        <w:rPr>
          <w:rFonts w:ascii="Times New Roman" w:hAnsi="Times New Roman"/>
          <w:i/>
          <w:spacing w:val="-1"/>
          <w:sz w:val="24"/>
          <w:szCs w:val="24"/>
        </w:rPr>
        <w:t xml:space="preserve"> </w:t>
      </w:r>
      <w:r w:rsidRPr="00D643A7">
        <w:rPr>
          <w:rFonts w:ascii="Times New Roman" w:hAnsi="Times New Roman"/>
          <w:i/>
          <w:sz w:val="24"/>
          <w:szCs w:val="24"/>
        </w:rPr>
        <w:t>și</w:t>
      </w:r>
      <w:r w:rsidRPr="00D643A7">
        <w:rPr>
          <w:rFonts w:ascii="Times New Roman" w:hAnsi="Times New Roman"/>
          <w:i/>
          <w:spacing w:val="-1"/>
          <w:sz w:val="24"/>
          <w:szCs w:val="24"/>
        </w:rPr>
        <w:t xml:space="preserve"> </w:t>
      </w:r>
      <w:r w:rsidRPr="00D643A7">
        <w:rPr>
          <w:rFonts w:ascii="Times New Roman" w:hAnsi="Times New Roman"/>
          <w:i/>
          <w:sz w:val="24"/>
          <w:szCs w:val="24"/>
        </w:rPr>
        <w:t>documentele</w:t>
      </w:r>
      <w:r w:rsidRPr="00D643A7">
        <w:rPr>
          <w:rFonts w:ascii="Times New Roman" w:hAnsi="Times New Roman"/>
          <w:i/>
          <w:spacing w:val="-1"/>
          <w:sz w:val="24"/>
          <w:szCs w:val="24"/>
        </w:rPr>
        <w:t xml:space="preserve"> </w:t>
      </w:r>
      <w:r w:rsidRPr="00D643A7">
        <w:rPr>
          <w:rFonts w:ascii="Times New Roman" w:hAnsi="Times New Roman"/>
          <w:i/>
          <w:sz w:val="24"/>
          <w:szCs w:val="24"/>
        </w:rPr>
        <w:t>justificative solicitate</w:t>
      </w:r>
      <w:r w:rsidRPr="00D643A7">
        <w:rPr>
          <w:rFonts w:ascii="Times New Roman" w:hAnsi="Times New Roman"/>
          <w:i/>
          <w:spacing w:val="-1"/>
          <w:sz w:val="24"/>
          <w:szCs w:val="24"/>
        </w:rPr>
        <w:t xml:space="preserve"> </w:t>
      </w:r>
      <w:r w:rsidRPr="00D643A7">
        <w:rPr>
          <w:rFonts w:ascii="Times New Roman" w:hAnsi="Times New Roman"/>
          <w:i/>
          <w:sz w:val="24"/>
          <w:szCs w:val="24"/>
        </w:rPr>
        <w:t>de</w:t>
      </w:r>
      <w:r w:rsidRPr="00D643A7">
        <w:rPr>
          <w:rFonts w:ascii="Times New Roman" w:hAnsi="Times New Roman"/>
          <w:i/>
          <w:spacing w:val="-1"/>
          <w:sz w:val="24"/>
          <w:szCs w:val="24"/>
        </w:rPr>
        <w:t xml:space="preserve"> </w:t>
      </w:r>
      <w:r w:rsidRPr="00D643A7">
        <w:rPr>
          <w:rFonts w:ascii="Times New Roman" w:hAnsi="Times New Roman"/>
          <w:i/>
          <w:sz w:val="24"/>
          <w:szCs w:val="24"/>
        </w:rPr>
        <w:t>către</w:t>
      </w:r>
      <w:r w:rsidRPr="00D643A7">
        <w:rPr>
          <w:rFonts w:ascii="Times New Roman" w:hAnsi="Times New Roman"/>
          <w:i/>
          <w:spacing w:val="-1"/>
          <w:sz w:val="24"/>
          <w:szCs w:val="24"/>
        </w:rPr>
        <w:t xml:space="preserve"> </w:t>
      </w:r>
      <w:r w:rsidRPr="00D643A7">
        <w:rPr>
          <w:rFonts w:ascii="Times New Roman" w:hAnsi="Times New Roman"/>
          <w:i/>
          <w:sz w:val="24"/>
          <w:szCs w:val="24"/>
        </w:rPr>
        <w:t>experții</w:t>
      </w:r>
      <w:r w:rsidRPr="00D643A7">
        <w:rPr>
          <w:rFonts w:ascii="Times New Roman" w:hAnsi="Times New Roman"/>
          <w:i/>
          <w:spacing w:val="-1"/>
          <w:sz w:val="24"/>
          <w:szCs w:val="24"/>
        </w:rPr>
        <w:t xml:space="preserve"> </w:t>
      </w:r>
      <w:r w:rsidRPr="00D643A7">
        <w:rPr>
          <w:rFonts w:ascii="Times New Roman" w:hAnsi="Times New Roman"/>
          <w:i/>
          <w:sz w:val="24"/>
          <w:szCs w:val="24"/>
        </w:rPr>
        <w:t xml:space="preserve">alocați, verificarea </w:t>
      </w:r>
      <w:r w:rsidRPr="00D643A7">
        <w:rPr>
          <w:rFonts w:ascii="Times New Roman" w:hAnsi="Times New Roman"/>
          <w:i/>
          <w:sz w:val="24"/>
          <w:szCs w:val="24"/>
        </w:rPr>
        <w:lastRenderedPageBreak/>
        <w:t xml:space="preserve">și determinarea acestora se va realiza cu maximă operativitate. OUG 118/2021 este decontată în proporție de aproximativ 98%, ANRE demarând verificarea </w:t>
      </w:r>
      <w:proofErr w:type="spellStart"/>
      <w:r w:rsidRPr="00D643A7">
        <w:rPr>
          <w:rFonts w:ascii="Times New Roman" w:hAnsi="Times New Roman"/>
          <w:i/>
          <w:sz w:val="24"/>
          <w:szCs w:val="24"/>
        </w:rPr>
        <w:t>şi</w:t>
      </w:r>
      <w:proofErr w:type="spellEnd"/>
      <w:r w:rsidRPr="00D643A7">
        <w:rPr>
          <w:rFonts w:ascii="Times New Roman" w:hAnsi="Times New Roman"/>
          <w:i/>
          <w:sz w:val="24"/>
          <w:szCs w:val="24"/>
        </w:rPr>
        <w:t xml:space="preserve"> analiza datelor aferente OUG 27/2022. </w:t>
      </w:r>
      <w:r w:rsidRPr="00D643A7">
        <w:rPr>
          <w:rFonts w:ascii="Times New Roman" w:hAnsi="Times New Roman"/>
          <w:b/>
          <w:i/>
          <w:sz w:val="24"/>
          <w:szCs w:val="24"/>
        </w:rPr>
        <w:t>Având în vedere numărul relativ mic de cereri introduse pentru perioada aprilie 2022 – martie 2023, facem apel către toți operatorii ce beneficiază de prevederile OUG 27/2022 să procedeze la încărcarea datelor aferente perioadei mai sus menționate.</w:t>
      </w:r>
    </w:p>
    <w:p w14:paraId="1E089BE0" w14:textId="77777777" w:rsidR="00D643A7" w:rsidRPr="00D643A7" w:rsidRDefault="00D643A7" w:rsidP="00D643A7">
      <w:pPr>
        <w:spacing w:before="240"/>
        <w:ind w:right="102"/>
        <w:jc w:val="both"/>
        <w:rPr>
          <w:rFonts w:ascii="Times New Roman" w:hAnsi="Times New Roman"/>
          <w:b/>
          <w:i/>
          <w:sz w:val="24"/>
          <w:szCs w:val="24"/>
        </w:rPr>
      </w:pPr>
      <w:bookmarkStart w:id="0" w:name="_GoBack"/>
      <w:bookmarkEnd w:id="0"/>
    </w:p>
    <w:p w14:paraId="4B50B33F" w14:textId="77777777" w:rsidR="00D643A7" w:rsidRPr="00D643A7" w:rsidRDefault="00D643A7" w:rsidP="00D643A7">
      <w:pPr>
        <w:pStyle w:val="BodyText"/>
      </w:pPr>
    </w:p>
    <w:p w14:paraId="71F94DAD" w14:textId="77777777" w:rsidR="00D643A7" w:rsidRPr="00D643A7" w:rsidRDefault="00D643A7" w:rsidP="00D643A7">
      <w:pPr>
        <w:spacing w:before="1"/>
        <w:ind w:right="2602"/>
        <w:rPr>
          <w:rFonts w:ascii="Times New Roman" w:hAnsi="Times New Roman"/>
          <w:i/>
          <w:sz w:val="24"/>
          <w:szCs w:val="24"/>
        </w:rPr>
      </w:pPr>
      <w:r w:rsidRPr="00D643A7">
        <w:rPr>
          <w:rFonts w:ascii="Times New Roman" w:hAnsi="Times New Roman"/>
          <w:i/>
          <w:sz w:val="24"/>
          <w:szCs w:val="24"/>
        </w:rPr>
        <w:t>Direcția</w:t>
      </w:r>
      <w:r w:rsidRPr="00D643A7">
        <w:rPr>
          <w:rFonts w:ascii="Times New Roman" w:hAnsi="Times New Roman"/>
          <w:i/>
          <w:spacing w:val="-6"/>
          <w:sz w:val="24"/>
          <w:szCs w:val="24"/>
        </w:rPr>
        <w:t xml:space="preserve"> </w:t>
      </w:r>
      <w:r w:rsidRPr="00D643A7">
        <w:rPr>
          <w:rFonts w:ascii="Times New Roman" w:hAnsi="Times New Roman"/>
          <w:i/>
          <w:sz w:val="24"/>
          <w:szCs w:val="24"/>
        </w:rPr>
        <w:t>relații</w:t>
      </w:r>
      <w:r w:rsidRPr="00D643A7">
        <w:rPr>
          <w:rFonts w:ascii="Times New Roman" w:hAnsi="Times New Roman"/>
          <w:i/>
          <w:spacing w:val="-6"/>
          <w:sz w:val="24"/>
          <w:szCs w:val="24"/>
        </w:rPr>
        <w:t xml:space="preserve"> </w:t>
      </w:r>
      <w:r w:rsidRPr="00D643A7">
        <w:rPr>
          <w:rFonts w:ascii="Times New Roman" w:hAnsi="Times New Roman"/>
          <w:i/>
          <w:sz w:val="24"/>
          <w:szCs w:val="24"/>
        </w:rPr>
        <w:t>internaționale,</w:t>
      </w:r>
      <w:r w:rsidRPr="00D643A7">
        <w:rPr>
          <w:rFonts w:ascii="Times New Roman" w:hAnsi="Times New Roman"/>
          <w:i/>
          <w:spacing w:val="-5"/>
          <w:sz w:val="24"/>
          <w:szCs w:val="24"/>
        </w:rPr>
        <w:t xml:space="preserve"> </w:t>
      </w:r>
      <w:r w:rsidRPr="00D643A7">
        <w:rPr>
          <w:rFonts w:ascii="Times New Roman" w:hAnsi="Times New Roman"/>
          <w:i/>
          <w:sz w:val="24"/>
          <w:szCs w:val="24"/>
        </w:rPr>
        <w:t>comunicare,</w:t>
      </w:r>
      <w:r w:rsidRPr="00D643A7">
        <w:rPr>
          <w:rFonts w:ascii="Times New Roman" w:hAnsi="Times New Roman"/>
          <w:i/>
          <w:spacing w:val="-5"/>
          <w:sz w:val="24"/>
          <w:szCs w:val="24"/>
        </w:rPr>
        <w:t xml:space="preserve"> </w:t>
      </w:r>
      <w:r w:rsidRPr="00D643A7">
        <w:rPr>
          <w:rFonts w:ascii="Times New Roman" w:hAnsi="Times New Roman"/>
          <w:i/>
          <w:sz w:val="24"/>
          <w:szCs w:val="24"/>
        </w:rPr>
        <w:t>relația</w:t>
      </w:r>
      <w:r w:rsidRPr="00D643A7">
        <w:rPr>
          <w:rFonts w:ascii="Times New Roman" w:hAnsi="Times New Roman"/>
          <w:i/>
          <w:spacing w:val="-6"/>
          <w:sz w:val="24"/>
          <w:szCs w:val="24"/>
        </w:rPr>
        <w:t xml:space="preserve"> </w:t>
      </w:r>
      <w:r w:rsidRPr="00D643A7">
        <w:rPr>
          <w:rFonts w:ascii="Times New Roman" w:hAnsi="Times New Roman"/>
          <w:i/>
          <w:sz w:val="24"/>
          <w:szCs w:val="24"/>
        </w:rPr>
        <w:t>cu</w:t>
      </w:r>
      <w:r w:rsidRPr="00D643A7">
        <w:rPr>
          <w:rFonts w:ascii="Times New Roman" w:hAnsi="Times New Roman"/>
          <w:i/>
          <w:spacing w:val="-5"/>
          <w:sz w:val="24"/>
          <w:szCs w:val="24"/>
        </w:rPr>
        <w:t xml:space="preserve"> </w:t>
      </w:r>
      <w:r w:rsidRPr="00D643A7">
        <w:rPr>
          <w:rFonts w:ascii="Times New Roman" w:hAnsi="Times New Roman"/>
          <w:i/>
          <w:sz w:val="24"/>
          <w:szCs w:val="24"/>
        </w:rPr>
        <w:t>Parlamentul</w:t>
      </w:r>
    </w:p>
    <w:p w14:paraId="0425E53B" w14:textId="77777777" w:rsidR="00D643A7" w:rsidRPr="00D643A7" w:rsidRDefault="00D643A7" w:rsidP="00D643A7">
      <w:pPr>
        <w:spacing w:before="1"/>
        <w:ind w:right="2602"/>
        <w:rPr>
          <w:rFonts w:ascii="Times New Roman" w:hAnsi="Times New Roman"/>
          <w:i/>
          <w:sz w:val="24"/>
          <w:szCs w:val="24"/>
        </w:rPr>
      </w:pPr>
      <w:r w:rsidRPr="00D643A7">
        <w:rPr>
          <w:rFonts w:ascii="Times New Roman" w:hAnsi="Times New Roman"/>
          <w:i/>
          <w:sz w:val="24"/>
          <w:szCs w:val="24"/>
        </w:rPr>
        <w:t xml:space="preserve">București, </w:t>
      </w:r>
      <w:r w:rsidRPr="00D643A7">
        <w:rPr>
          <w:rFonts w:ascii="Times New Roman" w:hAnsi="Times New Roman"/>
          <w:i/>
          <w:spacing w:val="-2"/>
          <w:sz w:val="24"/>
          <w:szCs w:val="24"/>
        </w:rPr>
        <w:t>19.08.2022</w:t>
      </w:r>
    </w:p>
    <w:p w14:paraId="3CD7B3D1" w14:textId="77777777" w:rsidR="00D643A7" w:rsidRPr="00D643A7" w:rsidRDefault="00D643A7" w:rsidP="00D643A7">
      <w:pPr>
        <w:pStyle w:val="BodyText"/>
        <w:rPr>
          <w:i/>
        </w:rPr>
      </w:pPr>
    </w:p>
    <w:p w14:paraId="3A1A3949" w14:textId="77777777" w:rsidR="00D643A7" w:rsidRPr="00D643A7" w:rsidRDefault="00D643A7" w:rsidP="00D643A7">
      <w:pPr>
        <w:pStyle w:val="BodyText"/>
        <w:rPr>
          <w:i/>
        </w:rPr>
      </w:pPr>
    </w:p>
    <w:p w14:paraId="1B146FA0" w14:textId="77777777" w:rsidR="00D643A7" w:rsidRPr="00D643A7" w:rsidRDefault="00D643A7" w:rsidP="00D643A7">
      <w:pPr>
        <w:pStyle w:val="BodyText"/>
        <w:spacing w:before="3"/>
        <w:rPr>
          <w:i/>
        </w:rPr>
      </w:pPr>
    </w:p>
    <w:p w14:paraId="0BE8BD4A" w14:textId="6774A1E8" w:rsidR="00463FB7" w:rsidRPr="00D643A7" w:rsidRDefault="00463FB7" w:rsidP="00A713DE">
      <w:pPr>
        <w:spacing w:after="0" w:line="360" w:lineRule="auto"/>
        <w:jc w:val="both"/>
        <w:rPr>
          <w:rFonts w:ascii="Times New Roman" w:hAnsi="Times New Roman"/>
          <w:sz w:val="24"/>
          <w:szCs w:val="24"/>
        </w:rPr>
      </w:pPr>
    </w:p>
    <w:sectPr w:rsidR="00463FB7" w:rsidRPr="00D643A7"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113C5" w14:textId="77777777" w:rsidR="005473AA" w:rsidRDefault="005473AA" w:rsidP="003B4C37">
      <w:pPr>
        <w:spacing w:after="0" w:line="240" w:lineRule="auto"/>
      </w:pPr>
      <w:r>
        <w:separator/>
      </w:r>
    </w:p>
  </w:endnote>
  <w:endnote w:type="continuationSeparator" w:id="0">
    <w:p w14:paraId="219D6DC5" w14:textId="77777777" w:rsidR="005473AA" w:rsidRDefault="005473AA"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2EA469DE" w14:textId="77777777" w:rsidR="00561D6D" w:rsidRDefault="00561D6D">
        <w:pPr>
          <w:pStyle w:val="Footer"/>
          <w:jc w:val="center"/>
        </w:pPr>
        <w:r>
          <w:fldChar w:fldCharType="begin"/>
        </w:r>
        <w:r>
          <w:instrText xml:space="preserve"> PAGE   \* MERGEFORMAT </w:instrText>
        </w:r>
        <w:r>
          <w:fldChar w:fldCharType="separate"/>
        </w:r>
        <w:r w:rsidR="00462C70">
          <w:rPr>
            <w:noProof/>
          </w:rPr>
          <w:t>3</w:t>
        </w:r>
        <w:r>
          <w:rPr>
            <w:noProof/>
          </w:rPr>
          <w:fldChar w:fldCharType="end"/>
        </w:r>
      </w:p>
    </w:sdtContent>
  </w:sdt>
  <w:p w14:paraId="747E322D"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C2C8B"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14:paraId="45D5A324"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0E579" w14:textId="77777777" w:rsidR="005473AA" w:rsidRDefault="005473AA" w:rsidP="003B4C37">
      <w:pPr>
        <w:spacing w:after="0" w:line="240" w:lineRule="auto"/>
      </w:pPr>
      <w:r>
        <w:separator/>
      </w:r>
    </w:p>
  </w:footnote>
  <w:footnote w:type="continuationSeparator" w:id="0">
    <w:p w14:paraId="1013A200" w14:textId="77777777" w:rsidR="005473AA" w:rsidRDefault="005473AA"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44659" w14:textId="77777777" w:rsidR="003B4C37" w:rsidRDefault="0027738A" w:rsidP="00561D6D">
    <w:pPr>
      <w:pStyle w:val="Header"/>
      <w:tabs>
        <w:tab w:val="clear" w:pos="9026"/>
        <w:tab w:val="right" w:pos="7349"/>
      </w:tabs>
    </w:pPr>
    <w:r>
      <w:rPr>
        <w:noProof/>
        <w:lang w:eastAsia="ro-RO"/>
      </w:rPr>
      <w:drawing>
        <wp:anchor distT="0" distB="0" distL="114300" distR="114300" simplePos="0" relativeHeight="251661312" behindDoc="1" locked="0" layoutInCell="1" allowOverlap="1" wp14:anchorId="50B0ABD0" wp14:editId="24BC357D">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eastAsia="ro-RO"/>
      </w:rPr>
      <mc:AlternateContent>
        <mc:Choice Requires="wps">
          <w:drawing>
            <wp:anchor distT="0" distB="0" distL="114300" distR="114300" simplePos="0" relativeHeight="251659264" behindDoc="0" locked="0" layoutInCell="1" allowOverlap="1" wp14:anchorId="635CB79A" wp14:editId="76FC7BD0">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0F552"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1AA03B1C" w14:textId="77777777" w:rsidR="003B4C37" w:rsidRPr="004B1447" w:rsidRDefault="00806AA5" w:rsidP="003B4C37">
                          <w:pPr>
                            <w:spacing w:after="0" w:line="240" w:lineRule="auto"/>
                            <w:jc w:val="center"/>
                            <w:rPr>
                              <w:rFonts w:ascii="Arial" w:hAnsi="Arial" w:cs="Arial"/>
                              <w:sz w:val="20"/>
                            </w:rPr>
                          </w:pPr>
                          <w:r>
                            <w:rPr>
                              <w:rFonts w:ascii="Arial" w:hAnsi="Arial" w:cs="Arial"/>
                              <w:sz w:val="20"/>
                            </w:rPr>
                            <w:t>Direcția comunicare, cooperare și r</w:t>
                          </w:r>
                          <w:r w:rsidR="003B4C37" w:rsidRPr="004B1447">
                            <w:rPr>
                              <w:rFonts w:ascii="Arial" w:hAnsi="Arial" w:cs="Arial"/>
                              <w:sz w:val="20"/>
                            </w:rPr>
                            <w:t>elația cu Parlamentul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5CB79A"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14:paraId="7910F552"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1AA03B1C" w14:textId="77777777" w:rsidR="003B4C37" w:rsidRPr="004B1447" w:rsidRDefault="00806AA5" w:rsidP="003B4C37">
                    <w:pPr>
                      <w:spacing w:after="0" w:line="240" w:lineRule="auto"/>
                      <w:jc w:val="center"/>
                      <w:rPr>
                        <w:rFonts w:ascii="Arial" w:hAnsi="Arial" w:cs="Arial"/>
                        <w:sz w:val="20"/>
                      </w:rPr>
                    </w:pPr>
                    <w:r>
                      <w:rPr>
                        <w:rFonts w:ascii="Arial" w:hAnsi="Arial" w:cs="Arial"/>
                        <w:sz w:val="20"/>
                      </w:rPr>
                      <w:t>Direcția comunicare, cooperare și r</w:t>
                    </w:r>
                    <w:r w:rsidR="003B4C37" w:rsidRPr="004B1447">
                      <w:rPr>
                        <w:rFonts w:ascii="Arial" w:hAnsi="Arial" w:cs="Arial"/>
                        <w:sz w:val="20"/>
                      </w:rPr>
                      <w:t>elația cu Parlamentul</w:t>
                    </w:r>
                  </w:p>
                </w:txbxContent>
              </v:textbox>
              <w10:wrap anchorx="margin"/>
            </v:shape>
          </w:pict>
        </mc:Fallback>
      </mc:AlternateContent>
    </w:r>
    <w:r w:rsidR="00561D6D">
      <w:rPr>
        <w:noProof/>
        <w:lang w:eastAsia="ro-RO"/>
      </w:rPr>
      <w:drawing>
        <wp:inline distT="0" distB="0" distL="0" distR="0" wp14:anchorId="4F26D7D8" wp14:editId="203347EC">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14:paraId="438BB613" w14:textId="77777777" w:rsidR="003B4C37" w:rsidRDefault="0027738A">
    <w:pPr>
      <w:pStyle w:val="Header"/>
    </w:pPr>
    <w:r>
      <w:rPr>
        <w:noProof/>
        <w:lang w:eastAsia="ro-RO"/>
      </w:rPr>
      <mc:AlternateContent>
        <mc:Choice Requires="wps">
          <w:drawing>
            <wp:anchor distT="0" distB="0" distL="114300" distR="114300" simplePos="0" relativeHeight="251660288" behindDoc="0" locked="0" layoutInCell="1" allowOverlap="1" wp14:anchorId="6A5AE307" wp14:editId="3BC46985">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7763E8B"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2"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DE33E9E"/>
    <w:multiLevelType w:val="hybridMultilevel"/>
    <w:tmpl w:val="7C60EA16"/>
    <w:lvl w:ilvl="0" w:tplc="5672EC3C">
      <w:start w:val="1"/>
      <w:numFmt w:val="lowerLetter"/>
      <w:lvlText w:val="%1)"/>
      <w:lvlJc w:val="left"/>
      <w:pPr>
        <w:ind w:left="1068" w:hanging="360"/>
      </w:pPr>
      <w:rPr>
        <w:rFonts w:hint="default"/>
        <w:color w:val="auto"/>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5"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7"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8"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2"/>
  </w:num>
  <w:num w:numId="2">
    <w:abstractNumId w:val="9"/>
  </w:num>
  <w:num w:numId="3">
    <w:abstractNumId w:val="7"/>
  </w:num>
  <w:num w:numId="4">
    <w:abstractNumId w:val="13"/>
  </w:num>
  <w:num w:numId="5">
    <w:abstractNumId w:val="0"/>
  </w:num>
  <w:num w:numId="6">
    <w:abstractNumId w:val="11"/>
  </w:num>
  <w:num w:numId="7">
    <w:abstractNumId w:val="5"/>
  </w:num>
  <w:num w:numId="8">
    <w:abstractNumId w:val="1"/>
  </w:num>
  <w:num w:numId="9">
    <w:abstractNumId w:val="3"/>
  </w:num>
  <w:num w:numId="10">
    <w:abstractNumId w:val="8"/>
  </w:num>
  <w:num w:numId="11">
    <w:abstractNumId w:val="10"/>
  </w:num>
  <w:num w:numId="12">
    <w:abstractNumId w:val="2"/>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06C3E"/>
    <w:rsid w:val="00022360"/>
    <w:rsid w:val="0003626D"/>
    <w:rsid w:val="0004086D"/>
    <w:rsid w:val="00044E84"/>
    <w:rsid w:val="000A4955"/>
    <w:rsid w:val="000D4689"/>
    <w:rsid w:val="000D7AE0"/>
    <w:rsid w:val="000F11FD"/>
    <w:rsid w:val="00102BBB"/>
    <w:rsid w:val="00110C3F"/>
    <w:rsid w:val="00123A54"/>
    <w:rsid w:val="001378AB"/>
    <w:rsid w:val="00140718"/>
    <w:rsid w:val="001417D5"/>
    <w:rsid w:val="00160D1D"/>
    <w:rsid w:val="0016112A"/>
    <w:rsid w:val="00165429"/>
    <w:rsid w:val="00172D21"/>
    <w:rsid w:val="001A1DA0"/>
    <w:rsid w:val="001A5EBE"/>
    <w:rsid w:val="001B3C09"/>
    <w:rsid w:val="001B630B"/>
    <w:rsid w:val="001C12BC"/>
    <w:rsid w:val="001C4108"/>
    <w:rsid w:val="001F57BF"/>
    <w:rsid w:val="00220635"/>
    <w:rsid w:val="0027738A"/>
    <w:rsid w:val="00284149"/>
    <w:rsid w:val="00291AC1"/>
    <w:rsid w:val="00293F32"/>
    <w:rsid w:val="002A5AE1"/>
    <w:rsid w:val="002A66A8"/>
    <w:rsid w:val="002A6DA5"/>
    <w:rsid w:val="002B3467"/>
    <w:rsid w:val="002B4E44"/>
    <w:rsid w:val="002C3EC3"/>
    <w:rsid w:val="002F2F59"/>
    <w:rsid w:val="00304ECD"/>
    <w:rsid w:val="003427FA"/>
    <w:rsid w:val="003455CA"/>
    <w:rsid w:val="003543C8"/>
    <w:rsid w:val="00364C45"/>
    <w:rsid w:val="00364E3A"/>
    <w:rsid w:val="0037458E"/>
    <w:rsid w:val="003A3F67"/>
    <w:rsid w:val="003B1FA7"/>
    <w:rsid w:val="003B26B9"/>
    <w:rsid w:val="003B4C37"/>
    <w:rsid w:val="003C2509"/>
    <w:rsid w:val="003C78E8"/>
    <w:rsid w:val="003F4241"/>
    <w:rsid w:val="004119A7"/>
    <w:rsid w:val="0042783B"/>
    <w:rsid w:val="00437C42"/>
    <w:rsid w:val="00441A75"/>
    <w:rsid w:val="00462C70"/>
    <w:rsid w:val="00463FB7"/>
    <w:rsid w:val="004675B6"/>
    <w:rsid w:val="0048407B"/>
    <w:rsid w:val="004A1C50"/>
    <w:rsid w:val="004B55AA"/>
    <w:rsid w:val="004C0CD5"/>
    <w:rsid w:val="005155D7"/>
    <w:rsid w:val="00520268"/>
    <w:rsid w:val="0052287D"/>
    <w:rsid w:val="005473AA"/>
    <w:rsid w:val="00561D6D"/>
    <w:rsid w:val="00563BC3"/>
    <w:rsid w:val="005903BB"/>
    <w:rsid w:val="00594C00"/>
    <w:rsid w:val="005C4294"/>
    <w:rsid w:val="005D4934"/>
    <w:rsid w:val="005E003D"/>
    <w:rsid w:val="005E3B03"/>
    <w:rsid w:val="00617E05"/>
    <w:rsid w:val="00620875"/>
    <w:rsid w:val="00656D7D"/>
    <w:rsid w:val="006575EA"/>
    <w:rsid w:val="00672541"/>
    <w:rsid w:val="00677CF9"/>
    <w:rsid w:val="00681C91"/>
    <w:rsid w:val="00697E1A"/>
    <w:rsid w:val="006B3515"/>
    <w:rsid w:val="006C1CB9"/>
    <w:rsid w:val="006C6A03"/>
    <w:rsid w:val="006D7DF0"/>
    <w:rsid w:val="006F0DF1"/>
    <w:rsid w:val="006F2BCC"/>
    <w:rsid w:val="00704FA6"/>
    <w:rsid w:val="00737BDE"/>
    <w:rsid w:val="007429F4"/>
    <w:rsid w:val="0076099F"/>
    <w:rsid w:val="00761978"/>
    <w:rsid w:val="0077237F"/>
    <w:rsid w:val="00777051"/>
    <w:rsid w:val="00787AA2"/>
    <w:rsid w:val="007B3E87"/>
    <w:rsid w:val="007D1F9B"/>
    <w:rsid w:val="007E5B8F"/>
    <w:rsid w:val="00800791"/>
    <w:rsid w:val="00806AA5"/>
    <w:rsid w:val="00815CD8"/>
    <w:rsid w:val="008166B0"/>
    <w:rsid w:val="00845749"/>
    <w:rsid w:val="0085060E"/>
    <w:rsid w:val="00864AA6"/>
    <w:rsid w:val="00864E51"/>
    <w:rsid w:val="00874DCE"/>
    <w:rsid w:val="0088430C"/>
    <w:rsid w:val="008C746D"/>
    <w:rsid w:val="008D456A"/>
    <w:rsid w:val="008D7198"/>
    <w:rsid w:val="008E0B58"/>
    <w:rsid w:val="008F401E"/>
    <w:rsid w:val="008F6221"/>
    <w:rsid w:val="009053D6"/>
    <w:rsid w:val="00913135"/>
    <w:rsid w:val="00932D8A"/>
    <w:rsid w:val="00936332"/>
    <w:rsid w:val="00944109"/>
    <w:rsid w:val="009479AE"/>
    <w:rsid w:val="00951C10"/>
    <w:rsid w:val="00967787"/>
    <w:rsid w:val="00971DC2"/>
    <w:rsid w:val="00997D09"/>
    <w:rsid w:val="009D1816"/>
    <w:rsid w:val="009D70E1"/>
    <w:rsid w:val="009E0B95"/>
    <w:rsid w:val="00A12310"/>
    <w:rsid w:val="00A12CC0"/>
    <w:rsid w:val="00A130FF"/>
    <w:rsid w:val="00A148C4"/>
    <w:rsid w:val="00A17FE0"/>
    <w:rsid w:val="00A270B1"/>
    <w:rsid w:val="00A277E7"/>
    <w:rsid w:val="00A45A12"/>
    <w:rsid w:val="00A47ED7"/>
    <w:rsid w:val="00A53F29"/>
    <w:rsid w:val="00A67B3D"/>
    <w:rsid w:val="00A713DE"/>
    <w:rsid w:val="00A950A1"/>
    <w:rsid w:val="00AA0619"/>
    <w:rsid w:val="00AB62C4"/>
    <w:rsid w:val="00AC326E"/>
    <w:rsid w:val="00AC68B0"/>
    <w:rsid w:val="00AE22CA"/>
    <w:rsid w:val="00AE2BB4"/>
    <w:rsid w:val="00AE6F05"/>
    <w:rsid w:val="00AF2BC1"/>
    <w:rsid w:val="00B50AEF"/>
    <w:rsid w:val="00B63563"/>
    <w:rsid w:val="00B6639E"/>
    <w:rsid w:val="00B81C1F"/>
    <w:rsid w:val="00B91EE1"/>
    <w:rsid w:val="00B93DFA"/>
    <w:rsid w:val="00B95F91"/>
    <w:rsid w:val="00BC0B70"/>
    <w:rsid w:val="00BD4091"/>
    <w:rsid w:val="00BE1CA4"/>
    <w:rsid w:val="00BF3BA6"/>
    <w:rsid w:val="00C042DC"/>
    <w:rsid w:val="00C1756F"/>
    <w:rsid w:val="00C17D43"/>
    <w:rsid w:val="00C2096C"/>
    <w:rsid w:val="00C516DE"/>
    <w:rsid w:val="00C60C33"/>
    <w:rsid w:val="00C759AF"/>
    <w:rsid w:val="00C80C6B"/>
    <w:rsid w:val="00C81EF4"/>
    <w:rsid w:val="00CF495D"/>
    <w:rsid w:val="00D005D5"/>
    <w:rsid w:val="00D23275"/>
    <w:rsid w:val="00D2776B"/>
    <w:rsid w:val="00D4133D"/>
    <w:rsid w:val="00D4552D"/>
    <w:rsid w:val="00D63869"/>
    <w:rsid w:val="00D643A7"/>
    <w:rsid w:val="00D76985"/>
    <w:rsid w:val="00D77880"/>
    <w:rsid w:val="00DD274C"/>
    <w:rsid w:val="00DE3DFC"/>
    <w:rsid w:val="00DE3ED4"/>
    <w:rsid w:val="00DF7952"/>
    <w:rsid w:val="00E038DA"/>
    <w:rsid w:val="00E07C04"/>
    <w:rsid w:val="00E412CB"/>
    <w:rsid w:val="00E56C1A"/>
    <w:rsid w:val="00E7037E"/>
    <w:rsid w:val="00E71501"/>
    <w:rsid w:val="00E73D78"/>
    <w:rsid w:val="00E75D1A"/>
    <w:rsid w:val="00EA1283"/>
    <w:rsid w:val="00EA15B3"/>
    <w:rsid w:val="00EA2ED5"/>
    <w:rsid w:val="00EC1A42"/>
    <w:rsid w:val="00ED494E"/>
    <w:rsid w:val="00EE4346"/>
    <w:rsid w:val="00EF36DB"/>
    <w:rsid w:val="00F12AF3"/>
    <w:rsid w:val="00F17FDE"/>
    <w:rsid w:val="00F3694F"/>
    <w:rsid w:val="00F404C1"/>
    <w:rsid w:val="00F43CE0"/>
    <w:rsid w:val="00F66BC0"/>
    <w:rsid w:val="00F80B77"/>
    <w:rsid w:val="00F8174E"/>
    <w:rsid w:val="00F95362"/>
    <w:rsid w:val="00FA1D08"/>
    <w:rsid w:val="00FB4356"/>
    <w:rsid w:val="00FE4535"/>
    <w:rsid w:val="00FF3574"/>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37B00B"/>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1"/>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paragraph" w:styleId="NormalWeb">
    <w:name w:val="Normal (Web)"/>
    <w:basedOn w:val="Normal"/>
    <w:uiPriority w:val="99"/>
    <w:unhideWhenUsed/>
    <w:rsid w:val="00AE2BB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basedOn w:val="DefaultParagraphFont"/>
    <w:uiPriority w:val="22"/>
    <w:qFormat/>
    <w:rsid w:val="00AE2BB4"/>
    <w:rPr>
      <w:b/>
      <w:bCs/>
    </w:rPr>
  </w:style>
  <w:style w:type="character" w:customStyle="1" w:styleId="salnbdy">
    <w:name w:val="s_aln_bdy"/>
    <w:basedOn w:val="DefaultParagraphFont"/>
    <w:rsid w:val="00F43CE0"/>
  </w:style>
  <w:style w:type="paragraph" w:styleId="BodyText">
    <w:name w:val="Body Text"/>
    <w:basedOn w:val="Normal"/>
    <w:link w:val="BodyTextChar"/>
    <w:uiPriority w:val="1"/>
    <w:qFormat/>
    <w:rsid w:val="00D643A7"/>
    <w:pPr>
      <w:widowControl w:val="0"/>
      <w:autoSpaceDE w:val="0"/>
      <w:autoSpaceDN w:val="0"/>
      <w:spacing w:after="0" w:line="240" w:lineRule="auto"/>
    </w:pPr>
    <w:rPr>
      <w:rFonts w:ascii="Times New Roman" w:hAnsi="Times New Roman"/>
      <w:sz w:val="24"/>
      <w:szCs w:val="24"/>
      <w:lang w:eastAsia="en-US"/>
    </w:rPr>
  </w:style>
  <w:style w:type="character" w:customStyle="1" w:styleId="BodyTextChar">
    <w:name w:val="Body Text Char"/>
    <w:basedOn w:val="DefaultParagraphFont"/>
    <w:link w:val="BodyText"/>
    <w:uiPriority w:val="1"/>
    <w:rsid w:val="00D643A7"/>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15028697">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977CA-665A-40C5-99A9-4CCAC224E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410</Words>
  <Characters>2338</Characters>
  <Application>Microsoft Office Word</Application>
  <DocSecurity>0</DocSecurity>
  <Lines>19</Lines>
  <Paragraphs>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DIACONU</dc:creator>
  <cp:keywords/>
  <dc:description/>
  <cp:lastModifiedBy>Rodica DIACONU</cp:lastModifiedBy>
  <cp:revision>3</cp:revision>
  <cp:lastPrinted>2022-02-23T11:39:00Z</cp:lastPrinted>
  <dcterms:created xsi:type="dcterms:W3CDTF">2022-08-19T10:34:00Z</dcterms:created>
  <dcterms:modified xsi:type="dcterms:W3CDTF">2022-08-19T10:38:00Z</dcterms:modified>
</cp:coreProperties>
</file>