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609AA" w14:textId="1BABD9FE" w:rsidR="00F43CE0" w:rsidRDefault="00F43CE0" w:rsidP="005949E1">
      <w:pPr>
        <w:pStyle w:val="Default"/>
        <w:spacing w:line="360" w:lineRule="auto"/>
        <w:ind w:firstLine="708"/>
        <w:jc w:val="both"/>
        <w:rPr>
          <w:b/>
          <w:bCs/>
          <w:u w:val="single"/>
        </w:rPr>
      </w:pPr>
    </w:p>
    <w:p w14:paraId="2AD699BA" w14:textId="77777777" w:rsidR="004F29EF" w:rsidRDefault="004F29EF" w:rsidP="005949E1">
      <w:pPr>
        <w:pStyle w:val="Default"/>
        <w:spacing w:line="360" w:lineRule="auto"/>
        <w:ind w:firstLine="708"/>
        <w:jc w:val="both"/>
        <w:rPr>
          <w:b/>
          <w:bCs/>
          <w:u w:val="single"/>
        </w:rPr>
      </w:pPr>
    </w:p>
    <w:p w14:paraId="50260085" w14:textId="5CEEDEA2" w:rsidR="00D05C3E" w:rsidRDefault="00D05C3E" w:rsidP="005949E1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</w:pPr>
      <w:r w:rsidRPr="00194A6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COMUNICAT</w:t>
      </w:r>
      <w:r w:rsidRPr="00194A60">
        <w:rPr>
          <w:rFonts w:ascii="Times New Roman" w:hAnsi="Times New Roman"/>
          <w:color w:val="393939"/>
          <w:sz w:val="24"/>
          <w:szCs w:val="24"/>
        </w:rPr>
        <w:t> </w:t>
      </w:r>
      <w:r w:rsidRPr="00194A6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DE PRESĂ</w:t>
      </w:r>
    </w:p>
    <w:p w14:paraId="52DFD168" w14:textId="77777777" w:rsidR="00D05C3E" w:rsidRPr="00194A60" w:rsidRDefault="00D05C3E" w:rsidP="005949E1">
      <w:pPr>
        <w:spacing w:after="0" w:line="360" w:lineRule="auto"/>
        <w:jc w:val="center"/>
        <w:textAlignment w:val="baseline"/>
        <w:rPr>
          <w:rFonts w:ascii="Times New Roman" w:hAnsi="Times New Roman"/>
          <w:color w:val="393939"/>
          <w:sz w:val="24"/>
          <w:szCs w:val="24"/>
        </w:rPr>
      </w:pPr>
    </w:p>
    <w:p w14:paraId="2C989456" w14:textId="1143CCA1" w:rsidR="00D05C3E" w:rsidRPr="00311F36" w:rsidRDefault="00D05C3E" w:rsidP="005949E1">
      <w:pPr>
        <w:spacing w:after="0" w:line="360" w:lineRule="auto"/>
        <w:jc w:val="center"/>
        <w:textAlignment w:val="baseline"/>
        <w:rPr>
          <w:rFonts w:ascii="Times New Roman" w:hAnsi="Times New Roman"/>
          <w:b/>
          <w:color w:val="393939"/>
          <w:sz w:val="24"/>
          <w:szCs w:val="24"/>
        </w:rPr>
      </w:pPr>
      <w:r w:rsidRPr="00311F36">
        <w:rPr>
          <w:rFonts w:ascii="Times New Roman" w:hAnsi="Times New Roman"/>
          <w:b/>
          <w:color w:val="393939"/>
          <w:sz w:val="24"/>
          <w:szCs w:val="24"/>
        </w:rPr>
        <w:t>ANRE ia măsuri</w:t>
      </w:r>
      <w:r w:rsidRPr="00311F36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 care asigur</w:t>
      </w:r>
      <w:r w:rsidR="001E157D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ă</w:t>
      </w:r>
      <w:r w:rsidRPr="00311F36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 continuitatea în alimentarea cu gaze naturale a clienţilor finali </w:t>
      </w:r>
    </w:p>
    <w:p w14:paraId="755D37D0" w14:textId="5F21044C" w:rsidR="00D05C3E" w:rsidRDefault="00D05C3E" w:rsidP="005949E1">
      <w:pPr>
        <w:spacing w:after="0" w:line="360" w:lineRule="auto"/>
        <w:jc w:val="both"/>
        <w:textAlignment w:val="baseline"/>
        <w:rPr>
          <w:rFonts w:ascii="Times New Roman" w:hAnsi="Times New Roman"/>
          <w:color w:val="393939"/>
          <w:sz w:val="24"/>
          <w:szCs w:val="24"/>
        </w:rPr>
      </w:pPr>
    </w:p>
    <w:p w14:paraId="10AEC442" w14:textId="77777777" w:rsidR="004F29EF" w:rsidRDefault="004F29EF" w:rsidP="005949E1">
      <w:pPr>
        <w:spacing w:after="0" w:line="360" w:lineRule="auto"/>
        <w:jc w:val="both"/>
        <w:textAlignment w:val="baseline"/>
        <w:rPr>
          <w:rFonts w:ascii="Times New Roman" w:hAnsi="Times New Roman"/>
          <w:color w:val="393939"/>
          <w:sz w:val="24"/>
          <w:szCs w:val="24"/>
        </w:rPr>
      </w:pPr>
    </w:p>
    <w:p w14:paraId="143311B7" w14:textId="246F42AB" w:rsidR="00D05C3E" w:rsidRPr="00194A60" w:rsidRDefault="00D05C3E" w:rsidP="005949E1">
      <w:pPr>
        <w:spacing w:after="0" w:line="360" w:lineRule="auto"/>
        <w:jc w:val="both"/>
        <w:textAlignment w:val="baseline"/>
        <w:rPr>
          <w:rFonts w:ascii="Times New Roman" w:hAnsi="Times New Roman"/>
          <w:color w:val="393939"/>
          <w:sz w:val="24"/>
          <w:szCs w:val="24"/>
        </w:rPr>
      </w:pPr>
      <w:r w:rsidRPr="00194A60">
        <w:rPr>
          <w:rFonts w:ascii="Times New Roman" w:hAnsi="Times New Roman"/>
          <w:color w:val="393939"/>
          <w:sz w:val="24"/>
          <w:szCs w:val="24"/>
        </w:rPr>
        <w:t xml:space="preserve">În cadrul şedinţei Comitetului de </w:t>
      </w:r>
      <w:r>
        <w:rPr>
          <w:rFonts w:ascii="Times New Roman" w:hAnsi="Times New Roman"/>
          <w:color w:val="393939"/>
          <w:sz w:val="24"/>
          <w:szCs w:val="24"/>
        </w:rPr>
        <w:t>r</w:t>
      </w:r>
      <w:r w:rsidRPr="00194A60">
        <w:rPr>
          <w:rFonts w:ascii="Times New Roman" w:hAnsi="Times New Roman"/>
          <w:color w:val="393939"/>
          <w:sz w:val="24"/>
          <w:szCs w:val="24"/>
        </w:rPr>
        <w:t>eglementare al ANRE din data de 2</w:t>
      </w:r>
      <w:r>
        <w:rPr>
          <w:rFonts w:ascii="Times New Roman" w:hAnsi="Times New Roman"/>
          <w:color w:val="393939"/>
          <w:sz w:val="24"/>
          <w:szCs w:val="24"/>
        </w:rPr>
        <w:t>4</w:t>
      </w:r>
      <w:r w:rsidRPr="00194A60">
        <w:rPr>
          <w:rFonts w:ascii="Times New Roman" w:hAnsi="Times New Roman"/>
          <w:color w:val="393939"/>
          <w:sz w:val="24"/>
          <w:szCs w:val="24"/>
        </w:rPr>
        <w:t>.0</w:t>
      </w:r>
      <w:r>
        <w:rPr>
          <w:rFonts w:ascii="Times New Roman" w:hAnsi="Times New Roman"/>
          <w:color w:val="393939"/>
          <w:sz w:val="24"/>
          <w:szCs w:val="24"/>
        </w:rPr>
        <w:t>8</w:t>
      </w:r>
      <w:r w:rsidRPr="00194A60">
        <w:rPr>
          <w:rFonts w:ascii="Times New Roman" w:hAnsi="Times New Roman"/>
          <w:color w:val="393939"/>
          <w:sz w:val="24"/>
          <w:szCs w:val="24"/>
        </w:rPr>
        <w:t>.2022 a fost aprobat </w:t>
      </w:r>
      <w:r w:rsidRPr="00194A60">
        <w:rPr>
          <w:rFonts w:ascii="Times New Roman" w:hAnsi="Times New Roman"/>
          <w:b/>
          <w:bCs/>
          <w:i/>
          <w:iCs/>
          <w:color w:val="393939"/>
          <w:sz w:val="24"/>
          <w:szCs w:val="24"/>
          <w:bdr w:val="none" w:sz="0" w:space="0" w:color="auto" w:frame="1"/>
        </w:rPr>
        <w:t xml:space="preserve">Ordinul preşedintelui ANRE nr. </w:t>
      </w:r>
      <w:r>
        <w:rPr>
          <w:rFonts w:ascii="Times New Roman" w:hAnsi="Times New Roman"/>
          <w:b/>
          <w:bCs/>
          <w:i/>
          <w:iCs/>
          <w:color w:val="393939"/>
          <w:sz w:val="24"/>
          <w:szCs w:val="24"/>
          <w:bdr w:val="none" w:sz="0" w:space="0" w:color="auto" w:frame="1"/>
        </w:rPr>
        <w:t>110</w:t>
      </w:r>
      <w:r w:rsidRPr="00194A60">
        <w:rPr>
          <w:rFonts w:ascii="Times New Roman" w:hAnsi="Times New Roman"/>
          <w:b/>
          <w:bCs/>
          <w:i/>
          <w:iCs/>
          <w:color w:val="393939"/>
          <w:sz w:val="24"/>
          <w:szCs w:val="24"/>
          <w:bdr w:val="none" w:sz="0" w:space="0" w:color="auto" w:frame="1"/>
        </w:rPr>
        <w:t>/2022 pentru modificarea şi completarea Regulamentului privind furnizarea de ultimă instanţă a gazelor naturale, aprobat prin Ordinul președintelui Autorității Naționale de Reglementare în Domeniul Energiei nr. 173/2020.</w:t>
      </w:r>
    </w:p>
    <w:p w14:paraId="063B435F" w14:textId="66386FCE" w:rsidR="00D05C3E" w:rsidRDefault="00D05C3E" w:rsidP="005949E1">
      <w:pPr>
        <w:spacing w:after="0" w:line="360" w:lineRule="auto"/>
        <w:jc w:val="both"/>
        <w:textAlignment w:val="baseline"/>
        <w:rPr>
          <w:rFonts w:ascii="Times New Roman" w:hAnsi="Times New Roman"/>
          <w:color w:val="393939"/>
          <w:sz w:val="24"/>
          <w:szCs w:val="24"/>
        </w:rPr>
      </w:pPr>
      <w:r w:rsidRPr="00194A60">
        <w:rPr>
          <w:rFonts w:ascii="Times New Roman" w:hAnsi="Times New Roman"/>
          <w:color w:val="393939"/>
          <w:sz w:val="24"/>
          <w:szCs w:val="24"/>
        </w:rPr>
        <w:t>Prin Ordinul aprobat</w:t>
      </w:r>
      <w:r>
        <w:rPr>
          <w:rFonts w:ascii="Times New Roman" w:hAnsi="Times New Roman"/>
          <w:color w:val="393939"/>
          <w:sz w:val="24"/>
          <w:szCs w:val="24"/>
        </w:rPr>
        <w:t>,</w:t>
      </w:r>
      <w:r w:rsidRPr="00194A60">
        <w:rPr>
          <w:rFonts w:ascii="Times New Roman" w:hAnsi="Times New Roman"/>
          <w:color w:val="393939"/>
          <w:sz w:val="24"/>
          <w:szCs w:val="24"/>
        </w:rPr>
        <w:t xml:space="preserve"> au fost aduse modificări</w:t>
      </w:r>
      <w:r>
        <w:rPr>
          <w:rFonts w:ascii="Times New Roman" w:hAnsi="Times New Roman"/>
          <w:color w:val="393939"/>
          <w:sz w:val="24"/>
          <w:szCs w:val="24"/>
        </w:rPr>
        <w:t xml:space="preserve"> și completări</w:t>
      </w:r>
      <w:r w:rsidRPr="00194A60">
        <w:rPr>
          <w:rFonts w:ascii="Times New Roman" w:hAnsi="Times New Roman"/>
          <w:color w:val="393939"/>
          <w:sz w:val="24"/>
          <w:szCs w:val="24"/>
        </w:rPr>
        <w:t xml:space="preserve"> </w:t>
      </w:r>
      <w:r w:rsidR="005E4FBC">
        <w:rPr>
          <w:rFonts w:ascii="Times New Roman" w:hAnsi="Times New Roman"/>
          <w:color w:val="393939"/>
          <w:sz w:val="24"/>
          <w:szCs w:val="24"/>
        </w:rPr>
        <w:t xml:space="preserve">de substanță </w:t>
      </w:r>
      <w:r w:rsidRPr="00194A60">
        <w:rPr>
          <w:rFonts w:ascii="Times New Roman" w:hAnsi="Times New Roman"/>
          <w:color w:val="393939"/>
          <w:sz w:val="24"/>
          <w:szCs w:val="24"/>
        </w:rPr>
        <w:t>cadrului de reglementare actual</w:t>
      </w:r>
      <w:r w:rsidR="00D51382">
        <w:rPr>
          <w:rFonts w:ascii="Times New Roman" w:hAnsi="Times New Roman"/>
          <w:color w:val="393939"/>
          <w:sz w:val="24"/>
          <w:szCs w:val="24"/>
        </w:rPr>
        <w:t xml:space="preserve"> care să </w:t>
      </w:r>
      <w:r w:rsidR="002570CA">
        <w:rPr>
          <w:rFonts w:ascii="Times New Roman" w:hAnsi="Times New Roman"/>
          <w:color w:val="393939"/>
          <w:sz w:val="24"/>
          <w:szCs w:val="24"/>
        </w:rPr>
        <w:t>protejeze clienții finali</w:t>
      </w:r>
      <w:r w:rsidR="005949E1">
        <w:rPr>
          <w:rFonts w:ascii="Times New Roman" w:hAnsi="Times New Roman"/>
          <w:color w:val="393939"/>
          <w:sz w:val="24"/>
          <w:szCs w:val="24"/>
        </w:rPr>
        <w:t>,</w:t>
      </w:r>
      <w:r w:rsidR="002570CA">
        <w:rPr>
          <w:rFonts w:ascii="Times New Roman" w:hAnsi="Times New Roman"/>
          <w:color w:val="393939"/>
          <w:sz w:val="24"/>
          <w:szCs w:val="24"/>
        </w:rPr>
        <w:t xml:space="preserve"> </w:t>
      </w:r>
      <w:r w:rsidRPr="00194A60">
        <w:rPr>
          <w:rFonts w:ascii="Times New Roman" w:hAnsi="Times New Roman"/>
          <w:color w:val="393939"/>
          <w:sz w:val="24"/>
          <w:szCs w:val="24"/>
        </w:rPr>
        <w:t>cele mai importante fiind:</w:t>
      </w:r>
    </w:p>
    <w:p w14:paraId="2A94353B" w14:textId="32E34A04" w:rsidR="00D05C3E" w:rsidRPr="004F29EF" w:rsidRDefault="00D05C3E" w:rsidP="005949E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color w:val="393939"/>
          <w:sz w:val="24"/>
          <w:szCs w:val="24"/>
        </w:rPr>
      </w:pPr>
      <w:r w:rsidRPr="004F29EF">
        <w:rPr>
          <w:rFonts w:ascii="Times New Roman" w:hAnsi="Times New Roman"/>
          <w:color w:val="393939"/>
          <w:sz w:val="24"/>
          <w:szCs w:val="24"/>
        </w:rPr>
        <w:t xml:space="preserve">Introducerea, pentru perioadele în care sunt impuse măsuri de sprijin prin legislaţia primară, a unui sistem alternativ prin care toți FUI </w:t>
      </w:r>
      <w:r w:rsidR="007C5E0E" w:rsidRPr="004F29EF">
        <w:rPr>
          <w:rFonts w:ascii="Times New Roman" w:hAnsi="Times New Roman"/>
          <w:color w:val="393939"/>
          <w:sz w:val="24"/>
          <w:szCs w:val="24"/>
        </w:rPr>
        <w:t xml:space="preserve">(Furnizor de </w:t>
      </w:r>
      <w:r w:rsidR="005949E1">
        <w:rPr>
          <w:rFonts w:ascii="Times New Roman" w:hAnsi="Times New Roman"/>
          <w:color w:val="393939"/>
          <w:sz w:val="24"/>
          <w:szCs w:val="24"/>
        </w:rPr>
        <w:t>U</w:t>
      </w:r>
      <w:r w:rsidR="007C5E0E" w:rsidRPr="004F29EF">
        <w:rPr>
          <w:rFonts w:ascii="Times New Roman" w:hAnsi="Times New Roman"/>
          <w:color w:val="393939"/>
          <w:sz w:val="24"/>
          <w:szCs w:val="24"/>
        </w:rPr>
        <w:t xml:space="preserve">ltimă </w:t>
      </w:r>
      <w:r w:rsidR="005949E1">
        <w:rPr>
          <w:rFonts w:ascii="Times New Roman" w:hAnsi="Times New Roman"/>
          <w:color w:val="393939"/>
          <w:sz w:val="24"/>
          <w:szCs w:val="24"/>
        </w:rPr>
        <w:t>I</w:t>
      </w:r>
      <w:r w:rsidR="007C5E0E" w:rsidRPr="004F29EF">
        <w:rPr>
          <w:rFonts w:ascii="Times New Roman" w:hAnsi="Times New Roman"/>
          <w:color w:val="393939"/>
          <w:sz w:val="24"/>
          <w:szCs w:val="24"/>
        </w:rPr>
        <w:t xml:space="preserve">nstanță) </w:t>
      </w:r>
      <w:r w:rsidRPr="004F29EF">
        <w:rPr>
          <w:rFonts w:ascii="Times New Roman" w:hAnsi="Times New Roman"/>
          <w:color w:val="393939"/>
          <w:sz w:val="24"/>
          <w:szCs w:val="24"/>
        </w:rPr>
        <w:t xml:space="preserve">să preia în mod nediscriminatoriu, prin rotație lunară, automat sau la cerere, locurile de consum ale clienților care ajung în situația de a nu avea asigurată furnizarea gazelor naturale din nicio sursă. </w:t>
      </w:r>
    </w:p>
    <w:p w14:paraId="12CAE83C" w14:textId="77777777" w:rsidR="00D05C3E" w:rsidRPr="004F29EF" w:rsidRDefault="00D05C3E" w:rsidP="005949E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color w:val="393939"/>
          <w:sz w:val="24"/>
          <w:szCs w:val="24"/>
        </w:rPr>
      </w:pPr>
      <w:r w:rsidRPr="004F29EF">
        <w:rPr>
          <w:rFonts w:ascii="Times New Roman" w:hAnsi="Times New Roman"/>
          <w:color w:val="393939"/>
          <w:sz w:val="24"/>
          <w:szCs w:val="24"/>
        </w:rPr>
        <w:t>Suplimentarea numărului de FUI desemnați de ANRE, de la minimum 5 la un număr de minimum 7 FUI, în scopul reducerii presiunii asupra FUI care vor prelua, prin rotație, în perioada în care sunt impuse măsuri de sprijin, locurile de consum ale clienților care ajung în situația de a nu avea asigurată furnizarea gazelor naturale din nicio sursă;</w:t>
      </w:r>
    </w:p>
    <w:p w14:paraId="0D3C0A6F" w14:textId="42C37309" w:rsidR="00D05C3E" w:rsidRPr="004F29EF" w:rsidRDefault="00D05C3E" w:rsidP="005949E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color w:val="393939"/>
          <w:sz w:val="24"/>
          <w:szCs w:val="24"/>
        </w:rPr>
      </w:pPr>
      <w:r w:rsidRPr="004F29EF">
        <w:rPr>
          <w:rFonts w:ascii="Times New Roman" w:hAnsi="Times New Roman"/>
          <w:color w:val="393939"/>
          <w:sz w:val="24"/>
          <w:szCs w:val="24"/>
        </w:rPr>
        <w:t xml:space="preserve">Facturarea clienților preluați la un preț de furnizare în regim de UI care să reflecte strict costurile realizate de către FUI. </w:t>
      </w:r>
    </w:p>
    <w:p w14:paraId="5369067C" w14:textId="396CE2BD" w:rsidR="00D05C3E" w:rsidRDefault="00D05C3E" w:rsidP="005949E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color w:val="393939"/>
          <w:sz w:val="24"/>
          <w:szCs w:val="24"/>
        </w:rPr>
      </w:pPr>
      <w:r>
        <w:rPr>
          <w:rFonts w:ascii="Times New Roman" w:hAnsi="Times New Roman"/>
          <w:color w:val="393939"/>
          <w:sz w:val="24"/>
          <w:szCs w:val="24"/>
        </w:rPr>
        <w:t>M</w:t>
      </w:r>
      <w:r w:rsidRPr="00855E6C">
        <w:rPr>
          <w:rFonts w:ascii="Times New Roman" w:hAnsi="Times New Roman"/>
          <w:color w:val="393939"/>
          <w:sz w:val="24"/>
          <w:szCs w:val="24"/>
        </w:rPr>
        <w:t xml:space="preserve">odalitatea de preluare a locurilor de consum cu un consum anual mai mic sau egal cu 28.000 MWh ca urmare a încetării contractului de furnizare încheiat între </w:t>
      </w:r>
      <w:r w:rsidR="007C5E0E">
        <w:rPr>
          <w:rFonts w:ascii="Times New Roman" w:hAnsi="Times New Roman"/>
          <w:color w:val="393939"/>
          <w:sz w:val="24"/>
          <w:szCs w:val="24"/>
        </w:rPr>
        <w:t>furnizorul actual</w:t>
      </w:r>
      <w:r w:rsidRPr="00855E6C">
        <w:rPr>
          <w:rFonts w:ascii="Times New Roman" w:hAnsi="Times New Roman"/>
          <w:color w:val="393939"/>
          <w:sz w:val="24"/>
          <w:szCs w:val="24"/>
        </w:rPr>
        <w:t>/FUI şi clientul final</w:t>
      </w:r>
      <w:r>
        <w:rPr>
          <w:rFonts w:ascii="Times New Roman" w:hAnsi="Times New Roman"/>
          <w:color w:val="393939"/>
          <w:sz w:val="24"/>
          <w:szCs w:val="24"/>
        </w:rPr>
        <w:t xml:space="preserve"> </w:t>
      </w:r>
      <w:r w:rsidRPr="00855E6C">
        <w:rPr>
          <w:rFonts w:ascii="Times New Roman" w:hAnsi="Times New Roman"/>
          <w:color w:val="393939"/>
          <w:sz w:val="24"/>
          <w:szCs w:val="24"/>
        </w:rPr>
        <w:t>a fost completată, în sensul includerii posibilității ca și pentru locuril</w:t>
      </w:r>
      <w:r>
        <w:rPr>
          <w:rFonts w:ascii="Times New Roman" w:hAnsi="Times New Roman"/>
          <w:color w:val="393939"/>
          <w:sz w:val="24"/>
          <w:szCs w:val="24"/>
        </w:rPr>
        <w:t>e</w:t>
      </w:r>
      <w:r w:rsidRPr="00855E6C">
        <w:rPr>
          <w:rFonts w:ascii="Times New Roman" w:hAnsi="Times New Roman"/>
          <w:color w:val="393939"/>
          <w:sz w:val="24"/>
          <w:szCs w:val="24"/>
        </w:rPr>
        <w:t xml:space="preserve"> de consum pentru care clienții finali au denunțat unilateral contractul de furnizare să fie posibilă preluarea, dar doar la cererea acestora, și nu automat ca în celelalte situații de încetare a contractului; </w:t>
      </w:r>
    </w:p>
    <w:p w14:paraId="7F2AABCB" w14:textId="77777777" w:rsidR="00D05C3E" w:rsidRDefault="00D05C3E" w:rsidP="005949E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color w:val="393939"/>
          <w:sz w:val="24"/>
          <w:szCs w:val="24"/>
        </w:rPr>
      </w:pPr>
      <w:r w:rsidRPr="000A359E">
        <w:rPr>
          <w:rFonts w:ascii="Times New Roman" w:hAnsi="Times New Roman"/>
          <w:color w:val="393939"/>
          <w:sz w:val="24"/>
          <w:szCs w:val="24"/>
        </w:rPr>
        <w:t>Clarificarea faptului că și încetarea contractului de furnizare încheiat între FUI şi clientul final pentru locul de consum preluat reprezintă o situație de preluare, în condițiile în care acesta nu-și găsește un furnizor pe piața concurențială. Corelativ, s-a introdus prevederea c</w:t>
      </w:r>
      <w:r>
        <w:rPr>
          <w:rFonts w:ascii="Times New Roman" w:hAnsi="Times New Roman"/>
          <w:color w:val="393939"/>
          <w:sz w:val="24"/>
          <w:szCs w:val="24"/>
        </w:rPr>
        <w:t>ă</w:t>
      </w:r>
      <w:r w:rsidRPr="000A359E">
        <w:rPr>
          <w:rFonts w:ascii="Times New Roman" w:hAnsi="Times New Roman"/>
          <w:color w:val="393939"/>
          <w:sz w:val="24"/>
          <w:szCs w:val="24"/>
        </w:rPr>
        <w:t xml:space="preserve">, în cazul locurilor de consum cu un consum anual mai mic sau egal cu 28.000 MWh, FUI să decidă în mod liber dacă prelungește perioada de asigurare a furnizării gazelor naturale în regim de UI la locurile de consum ale clienților preluați după împlinirea duratei minime pentru care are această obligație și </w:t>
      </w:r>
      <w:r w:rsidRPr="000A359E">
        <w:rPr>
          <w:rFonts w:ascii="Times New Roman" w:hAnsi="Times New Roman"/>
          <w:color w:val="393939"/>
          <w:sz w:val="24"/>
          <w:szCs w:val="24"/>
        </w:rPr>
        <w:lastRenderedPageBreak/>
        <w:t xml:space="preserve">să notifice clienții preluați, cu cel puțin 30 de zile înainte, încetarea furnizării gazelor naturale în regim de UI, sau, după caz, prelungirea perioadei de furnizare a gazelor naturale în regim de UI, cu precizarea acesteia. </w:t>
      </w:r>
    </w:p>
    <w:p w14:paraId="230D8867" w14:textId="77777777" w:rsidR="00D05C3E" w:rsidRDefault="00D05C3E" w:rsidP="005949E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color w:val="393939"/>
          <w:sz w:val="24"/>
          <w:szCs w:val="24"/>
        </w:rPr>
      </w:pPr>
      <w:r>
        <w:rPr>
          <w:rFonts w:ascii="Times New Roman" w:hAnsi="Times New Roman"/>
          <w:color w:val="393939"/>
          <w:sz w:val="24"/>
          <w:szCs w:val="24"/>
        </w:rPr>
        <w:t>C</w:t>
      </w:r>
      <w:r w:rsidRPr="00AB7B20">
        <w:rPr>
          <w:rFonts w:ascii="Times New Roman" w:hAnsi="Times New Roman"/>
          <w:color w:val="393939"/>
          <w:sz w:val="24"/>
          <w:szCs w:val="24"/>
        </w:rPr>
        <w:t>rearea posibilității trecerii într-un timp cât mai scurt a clienți</w:t>
      </w:r>
      <w:r>
        <w:rPr>
          <w:rFonts w:ascii="Times New Roman" w:hAnsi="Times New Roman"/>
          <w:color w:val="393939"/>
          <w:sz w:val="24"/>
          <w:szCs w:val="24"/>
        </w:rPr>
        <w:t>lor</w:t>
      </w:r>
      <w:r w:rsidRPr="00AB7B20">
        <w:rPr>
          <w:rFonts w:ascii="Times New Roman" w:hAnsi="Times New Roman"/>
          <w:color w:val="393939"/>
          <w:sz w:val="24"/>
          <w:szCs w:val="24"/>
        </w:rPr>
        <w:t xml:space="preserve"> </w:t>
      </w:r>
      <w:r>
        <w:rPr>
          <w:rFonts w:ascii="Times New Roman" w:hAnsi="Times New Roman"/>
          <w:color w:val="393939"/>
          <w:sz w:val="24"/>
          <w:szCs w:val="24"/>
        </w:rPr>
        <w:t xml:space="preserve">preluați </w:t>
      </w:r>
      <w:r w:rsidRPr="00AB7B20">
        <w:rPr>
          <w:rFonts w:ascii="Times New Roman" w:hAnsi="Times New Roman"/>
          <w:color w:val="393939"/>
          <w:sz w:val="24"/>
          <w:szCs w:val="24"/>
        </w:rPr>
        <w:t>de la FUI la un alt furnizor, prin micșorarea termenului de denunțare unilaterală</w:t>
      </w:r>
      <w:r>
        <w:rPr>
          <w:rFonts w:ascii="Times New Roman" w:hAnsi="Times New Roman"/>
          <w:color w:val="393939"/>
          <w:sz w:val="24"/>
          <w:szCs w:val="24"/>
        </w:rPr>
        <w:t xml:space="preserve"> de la 10 zile la 2 zile.</w:t>
      </w:r>
    </w:p>
    <w:p w14:paraId="5936A26C" w14:textId="77777777" w:rsidR="00D05C3E" w:rsidRPr="00C62939" w:rsidRDefault="00D05C3E" w:rsidP="005949E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color w:val="393939"/>
          <w:sz w:val="24"/>
          <w:szCs w:val="24"/>
        </w:rPr>
      </w:pPr>
      <w:r w:rsidRPr="00C62939">
        <w:rPr>
          <w:rFonts w:ascii="Times New Roman" w:hAnsi="Times New Roman"/>
          <w:color w:val="393939"/>
          <w:sz w:val="24"/>
          <w:szCs w:val="24"/>
        </w:rPr>
        <w:t xml:space="preserve">Introducerea obligației FUI de a publica în secțiunea dedicată FUI, de pe propria pagină de internet, datele de contact </w:t>
      </w:r>
      <w:r>
        <w:rPr>
          <w:rFonts w:ascii="Times New Roman" w:hAnsi="Times New Roman"/>
          <w:color w:val="393939"/>
          <w:sz w:val="24"/>
          <w:szCs w:val="24"/>
        </w:rPr>
        <w:t>necesare</w:t>
      </w:r>
      <w:r w:rsidRPr="00C62939">
        <w:rPr>
          <w:rFonts w:ascii="Times New Roman" w:hAnsi="Times New Roman"/>
          <w:color w:val="393939"/>
          <w:sz w:val="24"/>
          <w:szCs w:val="24"/>
        </w:rPr>
        <w:t xml:space="preserve"> comunicării cu clienții finali în ceea ce privește furnizarea gazelor naturale în regim de UI (numere de telefon, adrese de e-mail, modalitatea de contactare prin accesarea paginii de internet etc.), contractul - cadru de furnizare a gazelor naturale în regim de UI, prețul de facturare, orice alte date și informații privind furnizarea gazelor naturale în regim de UI, conform reglementărilor în vigoare și comunicărilor/solicitărilor ANRE.</w:t>
      </w:r>
    </w:p>
    <w:p w14:paraId="2001DC42" w14:textId="77777777" w:rsidR="00D05C3E" w:rsidRDefault="00D05C3E" w:rsidP="005949E1">
      <w:pPr>
        <w:spacing w:after="0" w:line="360" w:lineRule="auto"/>
        <w:jc w:val="both"/>
        <w:textAlignment w:val="baseline"/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</w:pPr>
    </w:p>
    <w:p w14:paraId="026B8D59" w14:textId="5DD1E9AC" w:rsidR="00D05C3E" w:rsidRPr="00194A60" w:rsidRDefault="00D05C3E" w:rsidP="005949E1">
      <w:pPr>
        <w:spacing w:after="0" w:line="360" w:lineRule="auto"/>
        <w:jc w:val="both"/>
        <w:textAlignment w:val="baseline"/>
        <w:rPr>
          <w:rFonts w:ascii="Times New Roman" w:hAnsi="Times New Roman"/>
          <w:color w:val="393939"/>
          <w:sz w:val="24"/>
          <w:szCs w:val="24"/>
        </w:rPr>
      </w:pPr>
      <w:r w:rsidRPr="00194A6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Având în vedere contextul actual, această reglementare a fost necesară</w:t>
      </w:r>
      <w:r w:rsidR="005949E1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,</w:t>
      </w:r>
      <w:r w:rsidR="00EC23F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 iar măsurile</w:t>
      </w:r>
      <w:r w:rsidRPr="00194A6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 </w:t>
      </w:r>
      <w:r w:rsidR="00EC23F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vor </w:t>
      </w:r>
      <w:r w:rsidR="00857257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asigura </w:t>
      </w:r>
      <w:r w:rsidRPr="00194A6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continuitatea în alimentarea cu </w:t>
      </w:r>
      <w:r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gaze naturale</w:t>
      </w:r>
      <w:r w:rsidRPr="00194A6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 a clienţilor finali şi o mai bună gesti</w:t>
      </w:r>
      <w:r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onare</w:t>
      </w:r>
      <w:r w:rsidRPr="00194A60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 xml:space="preserve"> a fluxului de preluare a clienţilor de către </w:t>
      </w:r>
      <w:r w:rsidR="00905B53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furnizorii de ultimă instanță</w:t>
      </w:r>
      <w:bookmarkStart w:id="0" w:name="_GoBack"/>
      <w:bookmarkEnd w:id="0"/>
      <w:r w:rsidR="00905B53">
        <w:rPr>
          <w:rFonts w:ascii="Times New Roman" w:hAnsi="Times New Roman"/>
          <w:b/>
          <w:bCs/>
          <w:color w:val="393939"/>
          <w:sz w:val="24"/>
          <w:szCs w:val="24"/>
          <w:bdr w:val="none" w:sz="0" w:space="0" w:color="auto" w:frame="1"/>
        </w:rPr>
        <w:t>.</w:t>
      </w:r>
    </w:p>
    <w:p w14:paraId="38719273" w14:textId="77777777" w:rsidR="006F0DF1" w:rsidRDefault="006F0DF1" w:rsidP="005949E1">
      <w:pPr>
        <w:pStyle w:val="Default"/>
        <w:spacing w:line="360" w:lineRule="auto"/>
        <w:ind w:firstLine="720"/>
        <w:jc w:val="both"/>
      </w:pPr>
    </w:p>
    <w:p w14:paraId="39E625D3" w14:textId="77777777" w:rsidR="005903BB" w:rsidRDefault="005903BB" w:rsidP="005949E1">
      <w:pPr>
        <w:pStyle w:val="Default"/>
        <w:spacing w:line="360" w:lineRule="auto"/>
        <w:ind w:firstLine="720"/>
        <w:jc w:val="both"/>
        <w:rPr>
          <w:lang w:eastAsia="ko-KR"/>
        </w:rPr>
      </w:pPr>
    </w:p>
    <w:p w14:paraId="3CA7C977" w14:textId="77777777" w:rsidR="00463FB7" w:rsidRPr="00AE2BB4" w:rsidRDefault="00463FB7" w:rsidP="005949E1">
      <w:pPr>
        <w:spacing w:after="0" w:line="360" w:lineRule="auto"/>
        <w:jc w:val="both"/>
        <w:rPr>
          <w:rFonts w:ascii="Times New Roman" w:hAnsi="Times New Roman"/>
          <w:sz w:val="24"/>
          <w:szCs w:val="26"/>
        </w:rPr>
      </w:pPr>
      <w:r w:rsidRPr="00AE2BB4">
        <w:rPr>
          <w:rFonts w:ascii="Times New Roman" w:hAnsi="Times New Roman"/>
          <w:sz w:val="24"/>
          <w:szCs w:val="26"/>
        </w:rPr>
        <w:t>Direcția relații internaționale, comunicare, relația cu Parlamentul</w:t>
      </w:r>
    </w:p>
    <w:p w14:paraId="0BE8BD4A" w14:textId="32B689AB" w:rsidR="00463FB7" w:rsidRPr="00AE2BB4" w:rsidRDefault="00D05C3E" w:rsidP="005949E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6"/>
          <w:lang w:eastAsia="en-US"/>
        </w:rPr>
        <w:t>24</w:t>
      </w:r>
      <w:r w:rsidR="00463FB7" w:rsidRPr="00AE2BB4">
        <w:rPr>
          <w:rFonts w:ascii="Times New Roman" w:hAnsi="Times New Roman"/>
          <w:sz w:val="24"/>
          <w:szCs w:val="26"/>
          <w:lang w:eastAsia="en-US"/>
        </w:rPr>
        <w:t>.0</w:t>
      </w:r>
      <w:r w:rsidR="00B95F91">
        <w:rPr>
          <w:rFonts w:ascii="Times New Roman" w:hAnsi="Times New Roman"/>
          <w:sz w:val="24"/>
          <w:szCs w:val="26"/>
          <w:lang w:eastAsia="en-US"/>
        </w:rPr>
        <w:t>8</w:t>
      </w:r>
      <w:r w:rsidR="00463FB7" w:rsidRPr="00AE2BB4">
        <w:rPr>
          <w:rFonts w:ascii="Times New Roman" w:hAnsi="Times New Roman"/>
          <w:sz w:val="24"/>
          <w:szCs w:val="26"/>
          <w:lang w:eastAsia="en-US"/>
        </w:rPr>
        <w:t>.2022</w:t>
      </w:r>
    </w:p>
    <w:sectPr w:rsidR="00463FB7" w:rsidRPr="00AE2BB4" w:rsidSect="003427FA">
      <w:footerReference w:type="default" r:id="rId8"/>
      <w:headerReference w:type="first" r:id="rId9"/>
      <w:footerReference w:type="first" r:id="rId10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1B0AD" w14:textId="77777777" w:rsidR="00520F80" w:rsidRDefault="00520F80" w:rsidP="003B4C37">
      <w:pPr>
        <w:spacing w:after="0" w:line="240" w:lineRule="auto"/>
      </w:pPr>
      <w:r>
        <w:separator/>
      </w:r>
    </w:p>
  </w:endnote>
  <w:endnote w:type="continuationSeparator" w:id="0">
    <w:p w14:paraId="6A114621" w14:textId="77777777" w:rsidR="00520F80" w:rsidRDefault="00520F8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A469DE" w14:textId="77777777"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2C70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47E322D" w14:textId="77777777"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C2C8B" w14:textId="77777777"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14:paraId="45D5A324" w14:textId="77777777"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8B819" w14:textId="77777777" w:rsidR="00520F80" w:rsidRDefault="00520F80" w:rsidP="003B4C37">
      <w:pPr>
        <w:spacing w:after="0" w:line="240" w:lineRule="auto"/>
      </w:pPr>
      <w:r>
        <w:separator/>
      </w:r>
    </w:p>
  </w:footnote>
  <w:footnote w:type="continuationSeparator" w:id="0">
    <w:p w14:paraId="5AF6E07F" w14:textId="77777777" w:rsidR="00520F80" w:rsidRDefault="00520F8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44659" w14:textId="77777777"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50B0ABD0" wp14:editId="24BC357D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CB79A" wp14:editId="76FC7BD0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910F552" w14:textId="77777777"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14:paraId="1AA03B1C" w14:textId="77777777" w:rsidR="003B4C37" w:rsidRPr="004B1447" w:rsidRDefault="00806AA5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</w:t>
                          </w:r>
                          <w:r w:rsidR="003B4C37" w:rsidRPr="004B1447">
                            <w:rPr>
                              <w:rFonts w:ascii="Arial" w:hAnsi="Arial" w:cs="Arial"/>
                              <w:sz w:val="20"/>
                            </w:rPr>
                            <w:t>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shapetype w14:anchorId="635CB79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14:paraId="7910F552" w14:textId="77777777"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14:paraId="1AA03B1C" w14:textId="77777777" w:rsidR="003B4C37" w:rsidRPr="004B1447" w:rsidRDefault="00806AA5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Direcția comunicare, cooperare și r</w:t>
                    </w:r>
                    <w:r w:rsidR="003B4C37" w:rsidRPr="004B1447">
                      <w:rPr>
                        <w:rFonts w:ascii="Arial" w:hAnsi="Arial" w:cs="Arial"/>
                        <w:sz w:val="20"/>
                      </w:rPr>
                      <w:t>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4F26D7D8" wp14:editId="203347EC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14:paraId="438BB613" w14:textId="77777777"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5AE307" wp14:editId="3BC46985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27763E8B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2" w15:restartNumberingAfterBreak="0">
    <w:nsid w:val="18FCD790"/>
    <w:multiLevelType w:val="hybridMultilevel"/>
    <w:tmpl w:val="B2EAE2D0"/>
    <w:lvl w:ilvl="0" w:tplc="FFFFFFFF">
      <w:start w:val="1"/>
      <w:numFmt w:val="low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E33E9E"/>
    <w:multiLevelType w:val="hybridMultilevel"/>
    <w:tmpl w:val="7C60EA16"/>
    <w:lvl w:ilvl="0" w:tplc="5672EC3C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7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CF32C3"/>
    <w:multiLevelType w:val="hybridMultilevel"/>
    <w:tmpl w:val="0AC8DE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649456B8"/>
    <w:multiLevelType w:val="multilevel"/>
    <w:tmpl w:val="1B701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13"/>
  </w:num>
  <w:num w:numId="5">
    <w:abstractNumId w:val="0"/>
  </w:num>
  <w:num w:numId="6">
    <w:abstractNumId w:val="10"/>
  </w:num>
  <w:num w:numId="7">
    <w:abstractNumId w:val="5"/>
  </w:num>
  <w:num w:numId="8">
    <w:abstractNumId w:val="1"/>
  </w:num>
  <w:num w:numId="9">
    <w:abstractNumId w:val="3"/>
  </w:num>
  <w:num w:numId="10">
    <w:abstractNumId w:val="7"/>
  </w:num>
  <w:num w:numId="11">
    <w:abstractNumId w:val="9"/>
  </w:num>
  <w:num w:numId="12">
    <w:abstractNumId w:val="2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6C3E"/>
    <w:rsid w:val="00022360"/>
    <w:rsid w:val="0003626D"/>
    <w:rsid w:val="0004086D"/>
    <w:rsid w:val="00044E84"/>
    <w:rsid w:val="000A4955"/>
    <w:rsid w:val="000D4689"/>
    <w:rsid w:val="000D7AE0"/>
    <w:rsid w:val="000F11FD"/>
    <w:rsid w:val="00102BBB"/>
    <w:rsid w:val="00110C3F"/>
    <w:rsid w:val="00123A54"/>
    <w:rsid w:val="001274DA"/>
    <w:rsid w:val="001378AB"/>
    <w:rsid w:val="00140718"/>
    <w:rsid w:val="001417D5"/>
    <w:rsid w:val="00160D1D"/>
    <w:rsid w:val="0016112A"/>
    <w:rsid w:val="00165429"/>
    <w:rsid w:val="00172D21"/>
    <w:rsid w:val="001A1DA0"/>
    <w:rsid w:val="001A5EBE"/>
    <w:rsid w:val="001B3C09"/>
    <w:rsid w:val="001B630B"/>
    <w:rsid w:val="001C12BC"/>
    <w:rsid w:val="001C4108"/>
    <w:rsid w:val="001E157D"/>
    <w:rsid w:val="001F57BF"/>
    <w:rsid w:val="00202EA3"/>
    <w:rsid w:val="00220635"/>
    <w:rsid w:val="0023541D"/>
    <w:rsid w:val="002570CA"/>
    <w:rsid w:val="0027738A"/>
    <w:rsid w:val="00284149"/>
    <w:rsid w:val="00291AC1"/>
    <w:rsid w:val="00293F32"/>
    <w:rsid w:val="00295182"/>
    <w:rsid w:val="002A5AE1"/>
    <w:rsid w:val="002A66A8"/>
    <w:rsid w:val="002A6DA5"/>
    <w:rsid w:val="002B096D"/>
    <w:rsid w:val="002B3467"/>
    <w:rsid w:val="002B4E44"/>
    <w:rsid w:val="002C3EC3"/>
    <w:rsid w:val="002F2F59"/>
    <w:rsid w:val="00304ECD"/>
    <w:rsid w:val="003427FA"/>
    <w:rsid w:val="003455CA"/>
    <w:rsid w:val="003543C8"/>
    <w:rsid w:val="00364C45"/>
    <w:rsid w:val="00364E3A"/>
    <w:rsid w:val="0037458E"/>
    <w:rsid w:val="003A3F67"/>
    <w:rsid w:val="003B1FA7"/>
    <w:rsid w:val="003B26B9"/>
    <w:rsid w:val="003B4C37"/>
    <w:rsid w:val="003C2509"/>
    <w:rsid w:val="003C78E8"/>
    <w:rsid w:val="003F4241"/>
    <w:rsid w:val="004119A7"/>
    <w:rsid w:val="0042783B"/>
    <w:rsid w:val="00437C42"/>
    <w:rsid w:val="00441A75"/>
    <w:rsid w:val="00462C70"/>
    <w:rsid w:val="00463FB7"/>
    <w:rsid w:val="004675B6"/>
    <w:rsid w:val="0048407B"/>
    <w:rsid w:val="004A1C50"/>
    <w:rsid w:val="004B55AA"/>
    <w:rsid w:val="004C0CD5"/>
    <w:rsid w:val="004F29EF"/>
    <w:rsid w:val="005155D7"/>
    <w:rsid w:val="00520268"/>
    <w:rsid w:val="00520F80"/>
    <w:rsid w:val="0052287D"/>
    <w:rsid w:val="00561D6D"/>
    <w:rsid w:val="00563BC3"/>
    <w:rsid w:val="005903BB"/>
    <w:rsid w:val="00593A9A"/>
    <w:rsid w:val="005949E1"/>
    <w:rsid w:val="00594C00"/>
    <w:rsid w:val="005C4294"/>
    <w:rsid w:val="005D4934"/>
    <w:rsid w:val="005E003D"/>
    <w:rsid w:val="005E3B03"/>
    <w:rsid w:val="005E4FBC"/>
    <w:rsid w:val="00617E05"/>
    <w:rsid w:val="00620875"/>
    <w:rsid w:val="00656D7D"/>
    <w:rsid w:val="006575EA"/>
    <w:rsid w:val="00672541"/>
    <w:rsid w:val="00677CF9"/>
    <w:rsid w:val="00681C91"/>
    <w:rsid w:val="00697E1A"/>
    <w:rsid w:val="006A633C"/>
    <w:rsid w:val="006B3515"/>
    <w:rsid w:val="006C1CB9"/>
    <w:rsid w:val="006C6A03"/>
    <w:rsid w:val="006D7DF0"/>
    <w:rsid w:val="006F0DF1"/>
    <w:rsid w:val="006F2BCC"/>
    <w:rsid w:val="00704FA6"/>
    <w:rsid w:val="00737BDE"/>
    <w:rsid w:val="007429F4"/>
    <w:rsid w:val="00742AA7"/>
    <w:rsid w:val="0076099F"/>
    <w:rsid w:val="00761978"/>
    <w:rsid w:val="0077237F"/>
    <w:rsid w:val="00777051"/>
    <w:rsid w:val="00787AA2"/>
    <w:rsid w:val="007B3E87"/>
    <w:rsid w:val="007C03EC"/>
    <w:rsid w:val="007C5E0E"/>
    <w:rsid w:val="007D1F9B"/>
    <w:rsid w:val="007E5B8F"/>
    <w:rsid w:val="007E5C9B"/>
    <w:rsid w:val="00800791"/>
    <w:rsid w:val="00806AA5"/>
    <w:rsid w:val="00815CD8"/>
    <w:rsid w:val="008166B0"/>
    <w:rsid w:val="00845749"/>
    <w:rsid w:val="0085060E"/>
    <w:rsid w:val="00857257"/>
    <w:rsid w:val="00864AA6"/>
    <w:rsid w:val="00864E51"/>
    <w:rsid w:val="00874DCE"/>
    <w:rsid w:val="0088430C"/>
    <w:rsid w:val="008C746D"/>
    <w:rsid w:val="008D456A"/>
    <w:rsid w:val="008D7198"/>
    <w:rsid w:val="008E0B58"/>
    <w:rsid w:val="008F401E"/>
    <w:rsid w:val="008F6221"/>
    <w:rsid w:val="009053D6"/>
    <w:rsid w:val="00905B53"/>
    <w:rsid w:val="00913135"/>
    <w:rsid w:val="00932D8A"/>
    <w:rsid w:val="00936332"/>
    <w:rsid w:val="00944109"/>
    <w:rsid w:val="009479AE"/>
    <w:rsid w:val="00951C10"/>
    <w:rsid w:val="00967787"/>
    <w:rsid w:val="00971DC2"/>
    <w:rsid w:val="00997D09"/>
    <w:rsid w:val="009D1816"/>
    <w:rsid w:val="009D70E1"/>
    <w:rsid w:val="009E0B95"/>
    <w:rsid w:val="00A12310"/>
    <w:rsid w:val="00A12CC0"/>
    <w:rsid w:val="00A130FF"/>
    <w:rsid w:val="00A148C4"/>
    <w:rsid w:val="00A17FE0"/>
    <w:rsid w:val="00A270B1"/>
    <w:rsid w:val="00A277E7"/>
    <w:rsid w:val="00A45A12"/>
    <w:rsid w:val="00A47ED7"/>
    <w:rsid w:val="00A53F29"/>
    <w:rsid w:val="00A67B3D"/>
    <w:rsid w:val="00A713DE"/>
    <w:rsid w:val="00A950A1"/>
    <w:rsid w:val="00AA0619"/>
    <w:rsid w:val="00AB62C4"/>
    <w:rsid w:val="00AC326E"/>
    <w:rsid w:val="00AC68B0"/>
    <w:rsid w:val="00AE22CA"/>
    <w:rsid w:val="00AE2BB4"/>
    <w:rsid w:val="00AE6F05"/>
    <w:rsid w:val="00AF2BC1"/>
    <w:rsid w:val="00B50AEF"/>
    <w:rsid w:val="00B63563"/>
    <w:rsid w:val="00B6639E"/>
    <w:rsid w:val="00B81C1F"/>
    <w:rsid w:val="00B93DFA"/>
    <w:rsid w:val="00B95F91"/>
    <w:rsid w:val="00BC0B70"/>
    <w:rsid w:val="00BD4091"/>
    <w:rsid w:val="00BE1CA4"/>
    <w:rsid w:val="00BF3BA6"/>
    <w:rsid w:val="00C042DC"/>
    <w:rsid w:val="00C1756F"/>
    <w:rsid w:val="00C17D43"/>
    <w:rsid w:val="00C2096C"/>
    <w:rsid w:val="00C516DE"/>
    <w:rsid w:val="00C60C33"/>
    <w:rsid w:val="00C759AF"/>
    <w:rsid w:val="00C80C6B"/>
    <w:rsid w:val="00C81EF4"/>
    <w:rsid w:val="00C97639"/>
    <w:rsid w:val="00CF495D"/>
    <w:rsid w:val="00D005D5"/>
    <w:rsid w:val="00D05C3E"/>
    <w:rsid w:val="00D23275"/>
    <w:rsid w:val="00D2776B"/>
    <w:rsid w:val="00D36CC1"/>
    <w:rsid w:val="00D4133D"/>
    <w:rsid w:val="00D4552D"/>
    <w:rsid w:val="00D51382"/>
    <w:rsid w:val="00D63869"/>
    <w:rsid w:val="00D76985"/>
    <w:rsid w:val="00D77880"/>
    <w:rsid w:val="00DD274C"/>
    <w:rsid w:val="00DE3DFC"/>
    <w:rsid w:val="00DE3ED4"/>
    <w:rsid w:val="00DF7952"/>
    <w:rsid w:val="00E038DA"/>
    <w:rsid w:val="00E07C04"/>
    <w:rsid w:val="00E412CB"/>
    <w:rsid w:val="00E552B1"/>
    <w:rsid w:val="00E56C1A"/>
    <w:rsid w:val="00E7037E"/>
    <w:rsid w:val="00E71501"/>
    <w:rsid w:val="00E73D78"/>
    <w:rsid w:val="00E75D1A"/>
    <w:rsid w:val="00EA1283"/>
    <w:rsid w:val="00EA15B3"/>
    <w:rsid w:val="00EA2ED5"/>
    <w:rsid w:val="00EC1A42"/>
    <w:rsid w:val="00EC23F0"/>
    <w:rsid w:val="00ED494E"/>
    <w:rsid w:val="00EE4346"/>
    <w:rsid w:val="00EF36DB"/>
    <w:rsid w:val="00F12AF3"/>
    <w:rsid w:val="00F17FDE"/>
    <w:rsid w:val="00F3694F"/>
    <w:rsid w:val="00F404C1"/>
    <w:rsid w:val="00F43CE0"/>
    <w:rsid w:val="00F66BC0"/>
    <w:rsid w:val="00F80B77"/>
    <w:rsid w:val="00F8174E"/>
    <w:rsid w:val="00F95362"/>
    <w:rsid w:val="00FA1D08"/>
    <w:rsid w:val="00FB4356"/>
    <w:rsid w:val="00FE4535"/>
    <w:rsid w:val="00FF3574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7B00B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515"/>
    <w:rPr>
      <w:rFonts w:ascii="Calibri" w:eastAsia="Times New Roman" w:hAnsi="Calibri" w:cs="Times New Roman"/>
      <w:lang w:val="ro-RO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806AA5"/>
    <w:rPr>
      <w:i/>
      <w:iCs/>
    </w:rPr>
  </w:style>
  <w:style w:type="character" w:styleId="Hyperlink">
    <w:name w:val="Hyperlink"/>
    <w:basedOn w:val="DefaultParagraphFont"/>
    <w:uiPriority w:val="99"/>
    <w:unhideWhenUsed/>
    <w:rsid w:val="004A1C50"/>
    <w:rPr>
      <w:color w:val="0563C1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4A1C5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AE2B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AE2BB4"/>
    <w:rPr>
      <w:b/>
      <w:bCs/>
    </w:rPr>
  </w:style>
  <w:style w:type="character" w:customStyle="1" w:styleId="salnbdy">
    <w:name w:val="s_aln_bdy"/>
    <w:basedOn w:val="DefaultParagraphFont"/>
    <w:rsid w:val="00F43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65F04-7CBF-4182-942C-45F87A1BC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580</Words>
  <Characters>3309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3</cp:revision>
  <cp:lastPrinted>2022-02-23T11:39:00Z</cp:lastPrinted>
  <dcterms:created xsi:type="dcterms:W3CDTF">2022-08-24T12:23:00Z</dcterms:created>
  <dcterms:modified xsi:type="dcterms:W3CDTF">2022-08-24T13:02:00Z</dcterms:modified>
</cp:coreProperties>
</file>