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B80" w:rsidRPr="00E84FBC" w:rsidRDefault="007E3B80" w:rsidP="007E3B80">
      <w:pPr>
        <w:keepNext/>
        <w:spacing w:after="0" w:line="360" w:lineRule="auto"/>
        <w:jc w:val="center"/>
        <w:outlineLvl w:val="3"/>
        <w:rPr>
          <w:rFonts w:ascii="Times New Roman" w:eastAsia="Times New Roman" w:hAnsi="Times New Roman" w:cs="Times New Roman"/>
          <w:b/>
          <w:bCs/>
          <w:color w:val="000000"/>
          <w:sz w:val="24"/>
          <w:szCs w:val="24"/>
        </w:rPr>
      </w:pPr>
      <w:r w:rsidRPr="00E84FBC">
        <w:rPr>
          <w:rFonts w:ascii="Times New Roman" w:eastAsia="Times New Roman" w:hAnsi="Times New Roman" w:cs="Times New Roman"/>
          <w:b/>
          <w:bCs/>
          <w:color w:val="000000"/>
          <w:sz w:val="24"/>
          <w:szCs w:val="24"/>
        </w:rPr>
        <w:t>ORDIN nr.  ........./................2018</w:t>
      </w:r>
    </w:p>
    <w:p w:rsidR="007E3B80" w:rsidRPr="00E84FBC" w:rsidRDefault="007E3B80" w:rsidP="007E3B80">
      <w:pPr>
        <w:autoSpaceDE w:val="0"/>
        <w:autoSpaceDN w:val="0"/>
        <w:adjustRightInd w:val="0"/>
        <w:spacing w:after="0" w:line="360" w:lineRule="auto"/>
        <w:jc w:val="both"/>
        <w:rPr>
          <w:rFonts w:ascii="Times New Roman" w:eastAsia="Times New Roman" w:hAnsi="Times New Roman" w:cs="Times New Roman"/>
          <w:b/>
          <w:color w:val="000000"/>
          <w:sz w:val="24"/>
          <w:szCs w:val="24"/>
        </w:rPr>
      </w:pPr>
      <w:r w:rsidRPr="00E84FBC">
        <w:rPr>
          <w:rFonts w:ascii="Times New Roman" w:eastAsia="Times New Roman" w:hAnsi="Times New Roman" w:cs="Times New Roman"/>
          <w:b/>
          <w:color w:val="000000"/>
          <w:sz w:val="24"/>
          <w:szCs w:val="24"/>
        </w:rPr>
        <w:t xml:space="preserve">privind modificarea </w:t>
      </w:r>
      <w:r w:rsidRPr="00E84FBC">
        <w:rPr>
          <w:rFonts w:ascii="Times New Roman" w:eastAsia="Times New Roman" w:hAnsi="Times New Roman" w:cs="Times New Roman"/>
          <w:b/>
          <w:bCs/>
          <w:sz w:val="24"/>
          <w:szCs w:val="24"/>
        </w:rPr>
        <w:t xml:space="preserve">Metodologiei pentru stabilirea venitului unitar aferent activității de furnizare reglementată, desfășurată într-un an de reglementare, și de aprobare a prețurilor reglementate în sectorul gazelor naturale, începând cu anul 2016, aprobată prin Ordinul președintelui </w:t>
      </w:r>
      <w:r w:rsidRPr="00E84FBC">
        <w:rPr>
          <w:rFonts w:ascii="Times New Roman" w:eastAsia="Times New Roman" w:hAnsi="Times New Roman" w:cs="Times New Roman"/>
          <w:b/>
          <w:color w:val="000000"/>
          <w:sz w:val="24"/>
          <w:szCs w:val="24"/>
        </w:rPr>
        <w:t>Autorității Naționale de Reglementare în Domeniul Energiei</w:t>
      </w:r>
      <w:r w:rsidRPr="00E84FBC">
        <w:rPr>
          <w:rFonts w:ascii="Times New Roman" w:eastAsia="Times New Roman" w:hAnsi="Times New Roman" w:cs="Times New Roman"/>
          <w:b/>
          <w:bCs/>
          <w:sz w:val="24"/>
          <w:szCs w:val="24"/>
        </w:rPr>
        <w:t xml:space="preserve"> nr. 182/2015</w:t>
      </w:r>
    </w:p>
    <w:p w:rsidR="007E3B80" w:rsidRPr="00E84FBC" w:rsidRDefault="007E3B80" w:rsidP="007E3B80">
      <w:pPr>
        <w:shd w:val="clear" w:color="auto" w:fill="FFFFFF"/>
        <w:spacing w:after="0" w:line="360" w:lineRule="auto"/>
        <w:ind w:firstLine="720"/>
        <w:jc w:val="both"/>
        <w:rPr>
          <w:rFonts w:ascii="Times New Roman" w:eastAsia="Times New Roman" w:hAnsi="Times New Roman" w:cs="Times New Roman"/>
          <w:color w:val="000000"/>
          <w:sz w:val="24"/>
          <w:szCs w:val="24"/>
        </w:rPr>
      </w:pPr>
    </w:p>
    <w:p w:rsidR="007E3B80" w:rsidRPr="00E84FBC" w:rsidRDefault="007E3B80" w:rsidP="007E3B80">
      <w:pPr>
        <w:shd w:val="clear" w:color="auto" w:fill="FFFFFF"/>
        <w:spacing w:after="0" w:line="360" w:lineRule="auto"/>
        <w:ind w:firstLine="720"/>
        <w:jc w:val="both"/>
        <w:rPr>
          <w:rFonts w:ascii="Times New Roman" w:eastAsia="Times New Roman" w:hAnsi="Times New Roman" w:cs="Times New Roman"/>
          <w:color w:val="000000"/>
          <w:sz w:val="24"/>
          <w:szCs w:val="24"/>
        </w:rPr>
      </w:pPr>
      <w:r w:rsidRPr="00E84FBC">
        <w:rPr>
          <w:rFonts w:ascii="Times New Roman" w:eastAsia="Times New Roman" w:hAnsi="Times New Roman" w:cs="Times New Roman"/>
          <w:color w:val="000000"/>
          <w:sz w:val="24"/>
          <w:szCs w:val="24"/>
        </w:rPr>
        <w:t xml:space="preserve">Având în vedere dispozițiile </w:t>
      </w:r>
      <w:r w:rsidRPr="00E84FBC">
        <w:rPr>
          <w:rFonts w:ascii="Times New Roman" w:eastAsia="Times New Roman" w:hAnsi="Times New Roman" w:cs="Times New Roman"/>
          <w:sz w:val="24"/>
          <w:szCs w:val="24"/>
          <w:lang w:val="en-US"/>
        </w:rPr>
        <w:t xml:space="preserve">art. 179 alin. (1), alin. (2) </w:t>
      </w:r>
      <w:proofErr w:type="gramStart"/>
      <w:r w:rsidRPr="00E84FBC">
        <w:rPr>
          <w:rFonts w:ascii="Times New Roman" w:eastAsia="Times New Roman" w:hAnsi="Times New Roman" w:cs="Times New Roman"/>
          <w:sz w:val="24"/>
          <w:szCs w:val="24"/>
          <w:lang w:val="en-US"/>
        </w:rPr>
        <w:t>lit</w:t>
      </w:r>
      <w:proofErr w:type="gramEnd"/>
      <w:r w:rsidRPr="00E84FBC">
        <w:rPr>
          <w:rFonts w:ascii="Times New Roman" w:eastAsia="Times New Roman" w:hAnsi="Times New Roman" w:cs="Times New Roman"/>
          <w:sz w:val="24"/>
          <w:szCs w:val="24"/>
          <w:lang w:val="en-US"/>
        </w:rPr>
        <w:t xml:space="preserve">. b), alin. (4) și (5) </w:t>
      </w:r>
      <w:r w:rsidRPr="00E84FBC">
        <w:rPr>
          <w:rFonts w:ascii="Times New Roman" w:eastAsia="Times New Roman" w:hAnsi="Times New Roman" w:cs="Times New Roman"/>
          <w:color w:val="000000"/>
          <w:sz w:val="24"/>
          <w:szCs w:val="24"/>
        </w:rPr>
        <w:t>din Legea energiei electrice și a gazelor naturale nr. 123/2012,</w:t>
      </w:r>
      <w:r w:rsidRPr="00E84FBC">
        <w:rPr>
          <w:rFonts w:ascii="Times New Roman" w:eastAsia="Times New Roman" w:hAnsi="Times New Roman" w:cs="Times New Roman"/>
          <w:sz w:val="24"/>
          <w:szCs w:val="24"/>
        </w:rPr>
        <w:t xml:space="preserve"> cu modificările și completările ulterioare,</w:t>
      </w:r>
    </w:p>
    <w:p w:rsidR="007E3B80" w:rsidRPr="00E84FBC" w:rsidRDefault="007E3B80" w:rsidP="007E3B80">
      <w:pPr>
        <w:shd w:val="clear" w:color="auto" w:fill="FFFFFF"/>
        <w:spacing w:after="0" w:line="360" w:lineRule="auto"/>
        <w:ind w:firstLine="720"/>
        <w:jc w:val="both"/>
        <w:rPr>
          <w:rFonts w:ascii="Times New Roman" w:eastAsia="Times New Roman" w:hAnsi="Times New Roman" w:cs="Times New Roman"/>
          <w:color w:val="000000"/>
          <w:sz w:val="24"/>
          <w:szCs w:val="24"/>
        </w:rPr>
      </w:pPr>
      <w:r w:rsidRPr="00E84FBC">
        <w:rPr>
          <w:rFonts w:ascii="Times New Roman" w:eastAsia="Times New Roman" w:hAnsi="Times New Roman" w:cs="Times New Roman"/>
          <w:color w:val="000000"/>
          <w:sz w:val="24"/>
          <w:szCs w:val="24"/>
        </w:rPr>
        <w:t xml:space="preserve">În temeiul dispozițiilor </w:t>
      </w:r>
      <w:r w:rsidRPr="00E84FBC">
        <w:rPr>
          <w:rFonts w:ascii="Times New Roman" w:eastAsia="Times New Roman" w:hAnsi="Times New Roman" w:cs="Times New Roman"/>
          <w:sz w:val="24"/>
          <w:szCs w:val="24"/>
          <w:lang w:val="en-US"/>
        </w:rPr>
        <w:t xml:space="preserve">art. 5 alin. (1) </w:t>
      </w:r>
      <w:proofErr w:type="gramStart"/>
      <w:r w:rsidRPr="00E84FBC">
        <w:rPr>
          <w:rFonts w:ascii="Times New Roman" w:eastAsia="Times New Roman" w:hAnsi="Times New Roman" w:cs="Times New Roman"/>
          <w:sz w:val="24"/>
          <w:szCs w:val="24"/>
          <w:lang w:val="en-US"/>
        </w:rPr>
        <w:t>lit</w:t>
      </w:r>
      <w:proofErr w:type="gramEnd"/>
      <w:r w:rsidRPr="00E84FBC">
        <w:rPr>
          <w:rFonts w:ascii="Times New Roman" w:eastAsia="Times New Roman" w:hAnsi="Times New Roman" w:cs="Times New Roman"/>
          <w:sz w:val="24"/>
          <w:szCs w:val="24"/>
          <w:lang w:val="en-US"/>
        </w:rPr>
        <w:t xml:space="preserve">. b) și ale art. 10 alin. (1) </w:t>
      </w:r>
      <w:proofErr w:type="gramStart"/>
      <w:r w:rsidRPr="00E84FBC">
        <w:rPr>
          <w:rFonts w:ascii="Times New Roman" w:eastAsia="Times New Roman" w:hAnsi="Times New Roman" w:cs="Times New Roman"/>
          <w:sz w:val="24"/>
          <w:szCs w:val="24"/>
          <w:lang w:val="en-US"/>
        </w:rPr>
        <w:t>lit</w:t>
      </w:r>
      <w:proofErr w:type="gramEnd"/>
      <w:r w:rsidRPr="00E84FBC">
        <w:rPr>
          <w:rFonts w:ascii="Times New Roman" w:eastAsia="Times New Roman" w:hAnsi="Times New Roman" w:cs="Times New Roman"/>
          <w:sz w:val="24"/>
          <w:szCs w:val="24"/>
          <w:lang w:val="en-US"/>
        </w:rPr>
        <w:t xml:space="preserve">. l) </w:t>
      </w:r>
      <w:proofErr w:type="gramStart"/>
      <w:r w:rsidRPr="00E84FBC">
        <w:rPr>
          <w:rFonts w:ascii="Times New Roman" w:eastAsia="Times New Roman" w:hAnsi="Times New Roman" w:cs="Times New Roman"/>
          <w:color w:val="000000"/>
          <w:sz w:val="24"/>
          <w:szCs w:val="24"/>
        </w:rPr>
        <w:t>din</w:t>
      </w:r>
      <w:proofErr w:type="gramEnd"/>
      <w:r w:rsidRPr="00E84FBC">
        <w:rPr>
          <w:rFonts w:ascii="Times New Roman" w:eastAsia="Times New Roman" w:hAnsi="Times New Roman" w:cs="Times New Roman"/>
          <w:color w:val="000000"/>
          <w:sz w:val="24"/>
          <w:szCs w:val="24"/>
        </w:rPr>
        <w:t xml:space="preserve"> Ordonanța de urgență a Guvernului nr. 33/2007 privind organizarea și funcționarea Autorității Naționale de Reglementare în Domeniul Energiei, aprobată cu modificări și completări prin Legea nr. 160/2012,</w:t>
      </w:r>
    </w:p>
    <w:p w:rsidR="007E3B80" w:rsidRPr="00E84FBC" w:rsidRDefault="007E3B80" w:rsidP="007E3B80">
      <w:pPr>
        <w:spacing w:after="0" w:line="360" w:lineRule="auto"/>
        <w:ind w:firstLine="720"/>
        <w:jc w:val="both"/>
        <w:rPr>
          <w:rFonts w:ascii="Times New Roman" w:eastAsia="Times New Roman" w:hAnsi="Times New Roman" w:cs="Times New Roman"/>
          <w:b/>
          <w:bCs/>
          <w:color w:val="000000"/>
          <w:sz w:val="24"/>
          <w:szCs w:val="24"/>
        </w:rPr>
      </w:pPr>
    </w:p>
    <w:p w:rsidR="007E3B80" w:rsidRPr="00E84FBC" w:rsidRDefault="007E3B80" w:rsidP="007E3B80">
      <w:pPr>
        <w:spacing w:after="0" w:line="360" w:lineRule="auto"/>
        <w:ind w:firstLine="720"/>
        <w:jc w:val="both"/>
        <w:rPr>
          <w:rFonts w:ascii="Times New Roman" w:eastAsia="Times New Roman" w:hAnsi="Times New Roman" w:cs="Times New Roman"/>
          <w:color w:val="000000"/>
          <w:sz w:val="24"/>
          <w:szCs w:val="24"/>
        </w:rPr>
      </w:pPr>
      <w:r w:rsidRPr="00E84FBC">
        <w:rPr>
          <w:rFonts w:ascii="Times New Roman" w:eastAsia="Times New Roman" w:hAnsi="Times New Roman" w:cs="Times New Roman"/>
          <w:b/>
          <w:color w:val="000000"/>
          <w:sz w:val="24"/>
          <w:szCs w:val="24"/>
        </w:rPr>
        <w:t xml:space="preserve">Președintele Autorității Naționale de Reglementare în domeniul Energiei </w:t>
      </w:r>
      <w:r w:rsidRPr="00E84FBC">
        <w:rPr>
          <w:rFonts w:ascii="Times New Roman" w:eastAsia="Times New Roman" w:hAnsi="Times New Roman" w:cs="Times New Roman"/>
          <w:color w:val="000000"/>
          <w:sz w:val="24"/>
          <w:szCs w:val="24"/>
        </w:rPr>
        <w:t>emite următorul ordin:</w:t>
      </w:r>
    </w:p>
    <w:p w:rsidR="007E3B80" w:rsidRPr="00E84FBC" w:rsidRDefault="007E3B80" w:rsidP="007E3B80">
      <w:pPr>
        <w:spacing w:after="0" w:line="360" w:lineRule="auto"/>
        <w:ind w:firstLine="720"/>
        <w:jc w:val="both"/>
        <w:rPr>
          <w:rFonts w:ascii="Times New Roman" w:eastAsia="Times New Roman" w:hAnsi="Times New Roman" w:cs="Times New Roman"/>
          <w:color w:val="000000"/>
          <w:sz w:val="24"/>
          <w:szCs w:val="24"/>
        </w:rPr>
      </w:pPr>
    </w:p>
    <w:p w:rsidR="007E3B80" w:rsidRPr="0069241D" w:rsidRDefault="007E3B80" w:rsidP="0069241D">
      <w:pPr>
        <w:autoSpaceDE w:val="0"/>
        <w:autoSpaceDN w:val="0"/>
        <w:adjustRightInd w:val="0"/>
        <w:spacing w:after="0" w:line="360" w:lineRule="auto"/>
        <w:ind w:firstLine="720"/>
        <w:jc w:val="both"/>
        <w:rPr>
          <w:rFonts w:ascii="Times New Roman" w:eastAsia="Times New Roman" w:hAnsi="Times New Roman" w:cs="Times New Roman"/>
          <w:bCs/>
          <w:color w:val="000000"/>
          <w:sz w:val="24"/>
          <w:szCs w:val="24"/>
        </w:rPr>
      </w:pPr>
      <w:r w:rsidRPr="00E84FBC">
        <w:rPr>
          <w:rFonts w:ascii="Times New Roman" w:eastAsia="Times New Roman" w:hAnsi="Times New Roman" w:cs="Times New Roman"/>
          <w:b/>
          <w:bCs/>
          <w:color w:val="000000"/>
          <w:sz w:val="24"/>
          <w:szCs w:val="24"/>
        </w:rPr>
        <w:t xml:space="preserve">Art. I – </w:t>
      </w:r>
      <w:r w:rsidRPr="00E84FBC">
        <w:rPr>
          <w:rFonts w:ascii="Times New Roman" w:eastAsia="Times New Roman" w:hAnsi="Times New Roman" w:cs="Times New Roman"/>
          <w:bCs/>
          <w:color w:val="000000"/>
          <w:sz w:val="24"/>
          <w:szCs w:val="24"/>
        </w:rPr>
        <w:t>Metodologia pentru stabilirea venitului unitar aferent activității de furnizare reglementată, desfășurată într-un an de reglementare, și de aprobare a prețurilor reglementate în sectorul gazelor naturale, începând cu anul 2016</w:t>
      </w:r>
      <w:r w:rsidRPr="00E84FBC">
        <w:rPr>
          <w:rFonts w:ascii="Times New Roman" w:eastAsia="Times New Roman" w:hAnsi="Times New Roman" w:cs="Times New Roman"/>
          <w:color w:val="000000"/>
          <w:sz w:val="24"/>
          <w:szCs w:val="24"/>
        </w:rPr>
        <w:t xml:space="preserve">, aprobată prin Ordinul președintelui Autorității Naționale de Reglementare în Domeniul Energiei nr. 182/2015, cu modificările și completările ulterioare, publicat în Monitorul Oficial al României, Partea I,  nr. 4 din 5 ianuarie 2016, </w:t>
      </w:r>
      <w:r w:rsidRPr="00E84FBC">
        <w:rPr>
          <w:rFonts w:ascii="Times New Roman" w:eastAsia="Times New Roman" w:hAnsi="Times New Roman" w:cs="Times New Roman"/>
          <w:bCs/>
          <w:color w:val="000000"/>
          <w:sz w:val="24"/>
          <w:szCs w:val="24"/>
        </w:rPr>
        <w:t>se modifică după cum urmează:</w:t>
      </w:r>
    </w:p>
    <w:p w:rsidR="00E33805" w:rsidRPr="00E84FBC" w:rsidRDefault="0014737B" w:rsidP="00E33805">
      <w:pPr>
        <w:numPr>
          <w:ilvl w:val="0"/>
          <w:numId w:val="1"/>
        </w:numPr>
        <w:autoSpaceDE w:val="0"/>
        <w:autoSpaceDN w:val="0"/>
        <w:adjustRightInd w:val="0"/>
        <w:spacing w:after="0" w:line="360" w:lineRule="auto"/>
        <w:ind w:firstLine="360"/>
        <w:jc w:val="both"/>
        <w:rPr>
          <w:rFonts w:ascii="Times New Roman" w:eastAsia="Times New Roman" w:hAnsi="Times New Roman" w:cs="Times New Roman"/>
          <w:b/>
          <w:sz w:val="24"/>
          <w:szCs w:val="24"/>
        </w:rPr>
      </w:pPr>
      <w:r w:rsidRPr="00E84FBC">
        <w:rPr>
          <w:rFonts w:ascii="Times New Roman" w:eastAsia="Times New Roman" w:hAnsi="Times New Roman" w:cs="Times New Roman"/>
          <w:b/>
          <w:sz w:val="24"/>
          <w:szCs w:val="24"/>
        </w:rPr>
        <w:t>La a</w:t>
      </w:r>
      <w:r w:rsidR="00E33805" w:rsidRPr="00E84FBC">
        <w:rPr>
          <w:rFonts w:ascii="Times New Roman" w:eastAsia="Times New Roman" w:hAnsi="Times New Roman" w:cs="Times New Roman"/>
          <w:b/>
          <w:sz w:val="24"/>
          <w:szCs w:val="24"/>
        </w:rPr>
        <w:t>rticolul 4 alineatul (1),  litera a</w:t>
      </w:r>
      <w:r w:rsidR="00E33805" w:rsidRPr="00E84FBC">
        <w:rPr>
          <w:rFonts w:ascii="Times New Roman" w:eastAsia="Times New Roman" w:hAnsi="Times New Roman" w:cs="Times New Roman"/>
          <w:b/>
          <w:sz w:val="24"/>
          <w:szCs w:val="24"/>
          <w:vertAlign w:val="superscript"/>
        </w:rPr>
        <w:t>1</w:t>
      </w:r>
      <w:r w:rsidR="00E33805" w:rsidRPr="00E84FBC">
        <w:rPr>
          <w:rFonts w:ascii="Times New Roman" w:eastAsia="Times New Roman" w:hAnsi="Times New Roman" w:cs="Times New Roman"/>
          <w:b/>
          <w:sz w:val="24"/>
          <w:szCs w:val="24"/>
        </w:rPr>
        <w:t xml:space="preserve">)  se modifică </w:t>
      </w:r>
      <w:r w:rsidRPr="00E84FBC">
        <w:rPr>
          <w:rFonts w:ascii="Times New Roman" w:eastAsia="Times New Roman" w:hAnsi="Times New Roman" w:cs="Times New Roman"/>
          <w:b/>
          <w:sz w:val="24"/>
          <w:szCs w:val="24"/>
        </w:rPr>
        <w:t>şi va avea următorul cuprins</w:t>
      </w:r>
      <w:r w:rsidR="00E33805" w:rsidRPr="00E84FBC">
        <w:rPr>
          <w:rFonts w:ascii="Times New Roman" w:eastAsia="Times New Roman" w:hAnsi="Times New Roman" w:cs="Times New Roman"/>
          <w:b/>
          <w:sz w:val="24"/>
          <w:szCs w:val="24"/>
        </w:rPr>
        <w:t>:</w:t>
      </w:r>
    </w:p>
    <w:p w:rsidR="00E33805" w:rsidRPr="00E84FBC" w:rsidRDefault="00E33805" w:rsidP="00E33805">
      <w:pPr>
        <w:shd w:val="clear" w:color="auto" w:fill="FFFFFF"/>
        <w:spacing w:after="0" w:line="360" w:lineRule="auto"/>
        <w:ind w:left="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a</w:t>
      </w:r>
      <w:r w:rsidRPr="00E84FBC">
        <w:rPr>
          <w:rFonts w:ascii="Times New Roman" w:eastAsia="Times New Roman" w:hAnsi="Times New Roman" w:cs="Times New Roman"/>
          <w:sz w:val="24"/>
          <w:szCs w:val="24"/>
          <w:vertAlign w:val="superscript"/>
          <w:lang w:val="en-US"/>
        </w:rPr>
        <w:t>1</w:t>
      </w:r>
      <w:r w:rsidRPr="00E84FBC">
        <w:rPr>
          <w:rFonts w:ascii="Times New Roman" w:eastAsia="Times New Roman" w:hAnsi="Times New Roman" w:cs="Times New Roman"/>
          <w:sz w:val="24"/>
          <w:szCs w:val="24"/>
          <w:lang w:val="en-US"/>
        </w:rPr>
        <w:t>) încheierea şi derularea contractelor-cadru reglementate privind serviciile de transport, înmagazinare şi distribuţie;</w:t>
      </w:r>
    </w:p>
    <w:p w:rsidR="0014737B" w:rsidRPr="00E84FBC" w:rsidRDefault="0014737B" w:rsidP="00E84FBC">
      <w:pPr>
        <w:shd w:val="clear" w:color="auto" w:fill="FFFFFF"/>
        <w:spacing w:after="0" w:line="360" w:lineRule="auto"/>
        <w:ind w:left="1080"/>
        <w:jc w:val="both"/>
        <w:rPr>
          <w:rFonts w:ascii="Times New Roman" w:eastAsia="Times New Roman" w:hAnsi="Times New Roman" w:cs="Times New Roman"/>
          <w:b/>
          <w:sz w:val="24"/>
          <w:szCs w:val="24"/>
        </w:rPr>
      </w:pPr>
      <w:r w:rsidRPr="0069241D">
        <w:rPr>
          <w:rFonts w:ascii="Times New Roman" w:eastAsia="Times New Roman" w:hAnsi="Times New Roman" w:cs="Times New Roman"/>
          <w:b/>
          <w:sz w:val="24"/>
          <w:szCs w:val="24"/>
          <w:lang w:val="en-US"/>
        </w:rPr>
        <w:t>2.</w:t>
      </w:r>
      <w:r w:rsidRPr="0069241D">
        <w:rPr>
          <w:rFonts w:ascii="Times New Roman" w:eastAsia="Times New Roman" w:hAnsi="Times New Roman" w:cs="Times New Roman"/>
          <w:b/>
          <w:sz w:val="24"/>
          <w:szCs w:val="24"/>
        </w:rPr>
        <w:t xml:space="preserve"> La</w:t>
      </w:r>
      <w:r w:rsidRPr="00E84FBC">
        <w:rPr>
          <w:rFonts w:ascii="Times New Roman" w:eastAsia="Times New Roman" w:hAnsi="Times New Roman" w:cs="Times New Roman"/>
          <w:b/>
          <w:sz w:val="24"/>
          <w:szCs w:val="24"/>
        </w:rPr>
        <w:t xml:space="preserve"> articolul 33, alineatul (1) se modifică şi </w:t>
      </w:r>
      <w:proofErr w:type="gramStart"/>
      <w:r w:rsidRPr="00E84FBC">
        <w:rPr>
          <w:rFonts w:ascii="Times New Roman" w:eastAsia="Times New Roman" w:hAnsi="Times New Roman" w:cs="Times New Roman"/>
          <w:b/>
          <w:sz w:val="24"/>
          <w:szCs w:val="24"/>
        </w:rPr>
        <w:t>va</w:t>
      </w:r>
      <w:proofErr w:type="gramEnd"/>
      <w:r w:rsidRPr="00E84FBC">
        <w:rPr>
          <w:rFonts w:ascii="Times New Roman" w:eastAsia="Times New Roman" w:hAnsi="Times New Roman" w:cs="Times New Roman"/>
          <w:b/>
          <w:sz w:val="24"/>
          <w:szCs w:val="24"/>
        </w:rPr>
        <w:t xml:space="preserve"> avea următorul cuprins:</w:t>
      </w:r>
    </w:p>
    <w:p w:rsidR="0014737B" w:rsidRPr="00E84FBC" w:rsidRDefault="006B6CAF" w:rsidP="00E84FBC">
      <w:pPr>
        <w:shd w:val="clear" w:color="auto" w:fill="FFFFFF"/>
        <w:spacing w:after="0" w:line="360" w:lineRule="auto"/>
        <w:ind w:firstLine="708"/>
        <w:jc w:val="both"/>
        <w:rPr>
          <w:rFonts w:ascii="Times New Roman" w:eastAsia="Times New Roman" w:hAnsi="Times New Roman" w:cs="Times New Roman"/>
          <w:sz w:val="24"/>
          <w:szCs w:val="24"/>
          <w:vertAlign w:val="subscript"/>
          <w:lang w:val="en-US"/>
        </w:rPr>
      </w:pPr>
      <w:r w:rsidRPr="00E84FBC">
        <w:rPr>
          <w:rFonts w:ascii="Times New Roman" w:eastAsia="Times New Roman" w:hAnsi="Times New Roman" w:cs="Times New Roman"/>
          <w:sz w:val="24"/>
          <w:szCs w:val="24"/>
        </w:rPr>
        <w:t xml:space="preserve">(1) </w:t>
      </w:r>
      <w:r w:rsidR="0014737B" w:rsidRPr="00E84FBC">
        <w:rPr>
          <w:rFonts w:ascii="Times New Roman" w:eastAsia="Times New Roman" w:hAnsi="Times New Roman" w:cs="Times New Roman"/>
          <w:sz w:val="24"/>
          <w:szCs w:val="24"/>
        </w:rPr>
        <w:t>ANRE modifică prețurile reglementate</w:t>
      </w:r>
      <w:r w:rsidRPr="00E84FBC">
        <w:rPr>
          <w:rFonts w:ascii="Times New Roman" w:eastAsia="Times New Roman" w:hAnsi="Times New Roman" w:cs="Times New Roman"/>
          <w:sz w:val="24"/>
          <w:szCs w:val="24"/>
        </w:rPr>
        <w:t>, cu anunțarea prealabilă a operatorului licențiat,</w:t>
      </w:r>
      <w:r w:rsidR="0014737B" w:rsidRPr="00E84FBC">
        <w:rPr>
          <w:rFonts w:ascii="Times New Roman" w:eastAsia="Times New Roman" w:hAnsi="Times New Roman" w:cs="Times New Roman"/>
          <w:sz w:val="24"/>
          <w:szCs w:val="24"/>
        </w:rPr>
        <w:t xml:space="preserve"> în situația modificării, conform prevederilor prezentei metodologii, a următoarelor elemente componente al structurii prețului reglementat, prevăzută la art. 35 alin (7)</w:t>
      </w:r>
      <w:r w:rsidRPr="00E84FBC">
        <w:rPr>
          <w:rFonts w:ascii="Times New Roman" w:eastAsia="Times New Roman" w:hAnsi="Times New Roman" w:cs="Times New Roman"/>
          <w:sz w:val="24"/>
          <w:szCs w:val="24"/>
        </w:rPr>
        <w:t>, respectiv</w:t>
      </w:r>
      <w:r w:rsidR="0014737B" w:rsidRPr="00E84FBC">
        <w:rPr>
          <w:rFonts w:ascii="Times New Roman" w:eastAsia="Times New Roman" w:hAnsi="Times New Roman" w:cs="Times New Roman"/>
          <w:sz w:val="24"/>
          <w:szCs w:val="24"/>
        </w:rPr>
        <w:t>:</w:t>
      </w:r>
      <w:r w:rsidR="009D648E" w:rsidRPr="00E84FBC">
        <w:rPr>
          <w:rFonts w:ascii="Times New Roman" w:eastAsia="Times New Roman" w:hAnsi="Times New Roman" w:cs="Times New Roman"/>
          <w:sz w:val="24"/>
          <w:szCs w:val="24"/>
        </w:rPr>
        <w:t xml:space="preserve"> </w:t>
      </w:r>
      <w:r w:rsidRPr="00E84FBC">
        <w:rPr>
          <w:rFonts w:ascii="Times New Roman" w:eastAsia="Times New Roman" w:hAnsi="Times New Roman" w:cs="Times New Roman"/>
          <w:sz w:val="24"/>
          <w:szCs w:val="24"/>
          <w:lang w:val="en-US"/>
        </w:rPr>
        <w:t>ΔCUG</w:t>
      </w:r>
      <w:r w:rsidRPr="00E84FBC">
        <w:rPr>
          <w:rFonts w:ascii="Times New Roman" w:eastAsia="Times New Roman" w:hAnsi="Times New Roman" w:cs="Times New Roman"/>
          <w:sz w:val="24"/>
          <w:szCs w:val="24"/>
          <w:vertAlign w:val="subscript"/>
          <w:lang w:val="en-US"/>
        </w:rPr>
        <w:t>fr</w:t>
      </w:r>
      <w:r w:rsidR="009D648E" w:rsidRPr="00E84FBC">
        <w:rPr>
          <w:rFonts w:ascii="Times New Roman" w:eastAsia="Times New Roman" w:hAnsi="Times New Roman" w:cs="Times New Roman"/>
          <w:sz w:val="24"/>
          <w:szCs w:val="24"/>
          <w:lang w:val="en-US"/>
        </w:rPr>
        <w:t>, VUfr(i)permis, E</w:t>
      </w:r>
      <w:r w:rsidR="009D648E" w:rsidRPr="00E84FBC">
        <w:rPr>
          <w:rFonts w:ascii="Times New Roman" w:eastAsia="Times New Roman" w:hAnsi="Times New Roman" w:cs="Times New Roman"/>
          <w:sz w:val="24"/>
          <w:szCs w:val="24"/>
          <w:vertAlign w:val="subscript"/>
          <w:lang w:val="en-US"/>
        </w:rPr>
        <w:t>fr(i)</w:t>
      </w:r>
      <w:r w:rsidR="009D648E" w:rsidRPr="00E84FBC">
        <w:rPr>
          <w:rFonts w:ascii="Times New Roman" w:eastAsia="Times New Roman" w:hAnsi="Times New Roman" w:cs="Times New Roman"/>
          <w:sz w:val="24"/>
          <w:szCs w:val="24"/>
          <w:lang w:val="en-US"/>
        </w:rPr>
        <w:t xml:space="preserve"> </w:t>
      </w:r>
      <w:r w:rsidR="00A5182D" w:rsidRPr="00E84FBC">
        <w:rPr>
          <w:rFonts w:ascii="Times New Roman" w:eastAsia="Times New Roman" w:hAnsi="Times New Roman" w:cs="Times New Roman"/>
          <w:sz w:val="24"/>
          <w:szCs w:val="24"/>
        </w:rPr>
        <w:t xml:space="preserve">și </w:t>
      </w:r>
      <w:r w:rsidR="009D648E" w:rsidRPr="00E84FBC">
        <w:rPr>
          <w:rFonts w:ascii="Times New Roman" w:eastAsia="Times New Roman" w:hAnsi="Times New Roman" w:cs="Times New Roman"/>
          <w:sz w:val="24"/>
          <w:szCs w:val="24"/>
          <w:lang w:val="en-US"/>
        </w:rPr>
        <w:t>E</w:t>
      </w:r>
      <w:r w:rsidR="009D648E" w:rsidRPr="00E84FBC">
        <w:rPr>
          <w:rFonts w:ascii="Times New Roman" w:eastAsia="Times New Roman" w:hAnsi="Times New Roman" w:cs="Times New Roman"/>
          <w:sz w:val="24"/>
          <w:szCs w:val="24"/>
          <w:vertAlign w:val="subscript"/>
          <w:lang w:val="en-US"/>
        </w:rPr>
        <w:t>SNT(i).</w:t>
      </w:r>
    </w:p>
    <w:p w:rsidR="00D86AF7" w:rsidRPr="00E84FBC" w:rsidRDefault="00D86AF7" w:rsidP="00D86AF7">
      <w:pPr>
        <w:shd w:val="clear" w:color="auto" w:fill="FFFFFF"/>
        <w:spacing w:after="0" w:line="360" w:lineRule="auto"/>
        <w:ind w:left="1080"/>
        <w:jc w:val="both"/>
        <w:rPr>
          <w:rFonts w:ascii="Times New Roman" w:eastAsia="Times New Roman" w:hAnsi="Times New Roman" w:cs="Times New Roman"/>
          <w:b/>
          <w:sz w:val="24"/>
          <w:szCs w:val="24"/>
        </w:rPr>
      </w:pPr>
      <w:r w:rsidRPr="0069241D">
        <w:rPr>
          <w:rFonts w:ascii="Times New Roman" w:eastAsia="Times New Roman" w:hAnsi="Times New Roman" w:cs="Times New Roman"/>
          <w:b/>
          <w:sz w:val="24"/>
          <w:szCs w:val="24"/>
        </w:rPr>
        <w:t>3.</w:t>
      </w:r>
      <w:r w:rsidRPr="00E84FBC">
        <w:rPr>
          <w:rFonts w:ascii="Times New Roman" w:eastAsia="Times New Roman" w:hAnsi="Times New Roman" w:cs="Times New Roman"/>
          <w:b/>
          <w:sz w:val="24"/>
          <w:szCs w:val="24"/>
        </w:rPr>
        <w:t xml:space="preserve"> La articolul 35, alineatul (7) se modifică şi va avea următorul cuprins:</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(7) Preţurile reglementate au următoarea structură:</w:t>
      </w:r>
    </w:p>
    <w:p w:rsidR="00D86AF7" w:rsidRPr="00E84FBC" w:rsidRDefault="00D86AF7" w:rsidP="00D86AF7">
      <w:pPr>
        <w:shd w:val="clear" w:color="auto" w:fill="FFFFFF"/>
        <w:spacing w:after="0" w:line="360" w:lineRule="auto"/>
        <w:ind w:firstLine="1134"/>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lastRenderedPageBreak/>
        <w:t xml:space="preserve">a) </w:t>
      </w:r>
      <w:proofErr w:type="gramStart"/>
      <w:r w:rsidRPr="00E84FBC">
        <w:rPr>
          <w:rFonts w:ascii="Times New Roman" w:eastAsia="Times New Roman" w:hAnsi="Times New Roman" w:cs="Times New Roman"/>
          <w:sz w:val="24"/>
          <w:szCs w:val="24"/>
          <w:lang w:val="en-US"/>
        </w:rPr>
        <w:t>pentru</w:t>
      </w:r>
      <w:proofErr w:type="gramEnd"/>
      <w:r w:rsidRPr="00E84FBC">
        <w:rPr>
          <w:rFonts w:ascii="Times New Roman" w:eastAsia="Times New Roman" w:hAnsi="Times New Roman" w:cs="Times New Roman"/>
          <w:sz w:val="24"/>
          <w:szCs w:val="24"/>
          <w:lang w:val="en-US"/>
        </w:rPr>
        <w:t xml:space="preserve"> clienţii conectaţi direct la sistemul de transport:</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vertAlign w:val="subscript"/>
          <w:lang w:val="en-US"/>
        </w:rPr>
      </w:pPr>
      <w:proofErr w:type="gramStart"/>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w:t>
      </w:r>
      <w:proofErr w:type="gramEnd"/>
      <w:r w:rsidRPr="00E84FBC">
        <w:rPr>
          <w:rFonts w:ascii="Times New Roman" w:eastAsia="Times New Roman" w:hAnsi="Times New Roman" w:cs="Times New Roman"/>
          <w:sz w:val="24"/>
          <w:szCs w:val="24"/>
          <w:vertAlign w:val="subscript"/>
          <w:lang w:val="en-US"/>
        </w:rPr>
        <w:t>i)x</w:t>
      </w:r>
      <w:r w:rsidRPr="00E84FBC">
        <w:rPr>
          <w:rFonts w:ascii="Times New Roman" w:eastAsia="Times New Roman" w:hAnsi="Times New Roman" w:cs="Times New Roman"/>
          <w:sz w:val="24"/>
          <w:szCs w:val="24"/>
          <w:lang w:val="en-US"/>
        </w:rPr>
        <w:t>= 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 VU</w:t>
      </w:r>
      <w:r w:rsidRPr="00E84FBC">
        <w:rPr>
          <w:rFonts w:ascii="Times New Roman" w:eastAsia="Times New Roman" w:hAnsi="Times New Roman" w:cs="Times New Roman"/>
          <w:sz w:val="24"/>
          <w:szCs w:val="24"/>
          <w:vertAlign w:val="subscript"/>
          <w:lang w:val="en-US"/>
        </w:rPr>
        <w:t xml:space="preserve">fr(i)permis </w:t>
      </w:r>
      <w:r w:rsidRPr="00E84FBC">
        <w:rPr>
          <w:rFonts w:ascii="Times New Roman" w:eastAsia="Times New Roman" w:hAnsi="Times New Roman" w:cs="Times New Roman"/>
          <w:sz w:val="24"/>
          <w:szCs w:val="24"/>
          <w:lang w:val="en-US"/>
        </w:rPr>
        <w:t>+ E</w:t>
      </w:r>
      <w:r w:rsidRPr="00E84FBC">
        <w:rPr>
          <w:rFonts w:ascii="Times New Roman" w:eastAsia="Times New Roman" w:hAnsi="Times New Roman" w:cs="Times New Roman"/>
          <w:sz w:val="24"/>
          <w:szCs w:val="24"/>
          <w:vertAlign w:val="subscript"/>
          <w:lang w:val="en-US"/>
        </w:rPr>
        <w:t>fr(i)</w:t>
      </w:r>
      <w:r w:rsidRPr="00E84FBC">
        <w:rPr>
          <w:rFonts w:ascii="Times New Roman" w:eastAsia="Times New Roman" w:hAnsi="Times New Roman" w:cs="Times New Roman"/>
          <w:sz w:val="24"/>
          <w:szCs w:val="24"/>
          <w:lang w:val="en-US"/>
        </w:rPr>
        <w:t xml:space="preserve"> + E</w:t>
      </w:r>
      <w:r w:rsidRPr="00E84FBC">
        <w:rPr>
          <w:rFonts w:ascii="Times New Roman" w:eastAsia="Times New Roman" w:hAnsi="Times New Roman" w:cs="Times New Roman"/>
          <w:sz w:val="24"/>
          <w:szCs w:val="24"/>
          <w:vertAlign w:val="subscript"/>
          <w:lang w:val="en-US"/>
        </w:rPr>
        <w:t>SNT(i)</w:t>
      </w:r>
      <w:r w:rsidRPr="00E84FBC">
        <w:rPr>
          <w:rFonts w:ascii="Times New Roman" w:eastAsia="Times New Roman" w:hAnsi="Times New Roman" w:cs="Times New Roman"/>
          <w:sz w:val="24"/>
          <w:szCs w:val="24"/>
          <w:lang w:val="en-US"/>
        </w:rPr>
        <w:t xml:space="preserve"> + ΔCUG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w:t>
      </w:r>
    </w:p>
    <w:p w:rsidR="00D86AF7" w:rsidRPr="00E84FBC" w:rsidRDefault="00D86AF7" w:rsidP="00D86AF7">
      <w:pPr>
        <w:shd w:val="clear" w:color="auto" w:fill="FFFFFF"/>
        <w:spacing w:after="0" w:line="360" w:lineRule="auto"/>
        <w:ind w:firstLine="1134"/>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 b) </w:t>
      </w:r>
      <w:proofErr w:type="gramStart"/>
      <w:r w:rsidRPr="00E84FBC">
        <w:rPr>
          <w:rFonts w:ascii="Times New Roman" w:eastAsia="Times New Roman" w:hAnsi="Times New Roman" w:cs="Times New Roman"/>
          <w:sz w:val="24"/>
          <w:szCs w:val="24"/>
          <w:lang w:val="en-US"/>
        </w:rPr>
        <w:t>pentru</w:t>
      </w:r>
      <w:proofErr w:type="gramEnd"/>
      <w:r w:rsidRPr="00E84FBC">
        <w:rPr>
          <w:rFonts w:ascii="Times New Roman" w:eastAsia="Times New Roman" w:hAnsi="Times New Roman" w:cs="Times New Roman"/>
          <w:sz w:val="24"/>
          <w:szCs w:val="24"/>
          <w:lang w:val="en-US"/>
        </w:rPr>
        <w:t xml:space="preserve"> clienţii conectaţi în sistemul de distribuţie:</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w:t>
      </w:r>
      <w:proofErr w:type="gramEnd"/>
      <w:r w:rsidRPr="00E84FBC">
        <w:rPr>
          <w:rFonts w:ascii="Times New Roman" w:eastAsia="Times New Roman" w:hAnsi="Times New Roman" w:cs="Times New Roman"/>
          <w:sz w:val="24"/>
          <w:szCs w:val="24"/>
          <w:vertAlign w:val="subscript"/>
          <w:lang w:val="en-US"/>
        </w:rPr>
        <w:t xml:space="preserve">i)x </w:t>
      </w:r>
      <w:r w:rsidRPr="00E84FBC">
        <w:rPr>
          <w:rFonts w:ascii="Times New Roman" w:eastAsia="Times New Roman" w:hAnsi="Times New Roman" w:cs="Times New Roman"/>
          <w:sz w:val="24"/>
          <w:szCs w:val="24"/>
          <w:lang w:val="en-US"/>
        </w:rPr>
        <w:t>= 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VU</w:t>
      </w:r>
      <w:r w:rsidRPr="00E84FBC">
        <w:rPr>
          <w:rFonts w:ascii="Times New Roman" w:eastAsia="Times New Roman" w:hAnsi="Times New Roman" w:cs="Times New Roman"/>
          <w:sz w:val="24"/>
          <w:szCs w:val="24"/>
          <w:vertAlign w:val="subscript"/>
          <w:lang w:val="en-US"/>
        </w:rPr>
        <w:t xml:space="preserve">fr(i)permis </w:t>
      </w:r>
      <w:r w:rsidRPr="00E84FBC">
        <w:rPr>
          <w:rFonts w:ascii="Times New Roman" w:eastAsia="Times New Roman" w:hAnsi="Times New Roman" w:cs="Times New Roman"/>
          <w:sz w:val="24"/>
          <w:szCs w:val="24"/>
          <w:lang w:val="en-US"/>
        </w:rPr>
        <w:t>+ Td</w:t>
      </w:r>
      <w:r w:rsidRPr="00E84FBC">
        <w:rPr>
          <w:rFonts w:ascii="Times New Roman" w:eastAsia="Times New Roman" w:hAnsi="Times New Roman" w:cs="Times New Roman"/>
          <w:sz w:val="24"/>
          <w:szCs w:val="24"/>
          <w:vertAlign w:val="subscript"/>
          <w:lang w:val="en-US"/>
        </w:rPr>
        <w:t>(i)x</w:t>
      </w:r>
      <w:r w:rsidRPr="00E84FBC">
        <w:rPr>
          <w:rFonts w:ascii="Times New Roman" w:eastAsia="Times New Roman" w:hAnsi="Times New Roman" w:cs="Times New Roman"/>
          <w:sz w:val="24"/>
          <w:szCs w:val="24"/>
          <w:lang w:val="en-US"/>
        </w:rPr>
        <w:t xml:space="preserve"> + E</w:t>
      </w:r>
      <w:r w:rsidRPr="00E84FBC">
        <w:rPr>
          <w:rFonts w:ascii="Times New Roman" w:eastAsia="Times New Roman" w:hAnsi="Times New Roman" w:cs="Times New Roman"/>
          <w:sz w:val="24"/>
          <w:szCs w:val="24"/>
          <w:vertAlign w:val="subscript"/>
          <w:lang w:val="en-US"/>
        </w:rPr>
        <w:t>fr(i)</w:t>
      </w:r>
      <w:r w:rsidRPr="00E84FBC">
        <w:rPr>
          <w:rFonts w:ascii="Times New Roman" w:eastAsia="Times New Roman" w:hAnsi="Times New Roman" w:cs="Times New Roman"/>
          <w:sz w:val="24"/>
          <w:szCs w:val="24"/>
          <w:lang w:val="en-US"/>
        </w:rPr>
        <w:t xml:space="preserve"> + E</w:t>
      </w:r>
      <w:r w:rsidRPr="00E84FBC">
        <w:rPr>
          <w:rFonts w:ascii="Times New Roman" w:eastAsia="Times New Roman" w:hAnsi="Times New Roman" w:cs="Times New Roman"/>
          <w:sz w:val="24"/>
          <w:szCs w:val="24"/>
          <w:vertAlign w:val="subscript"/>
          <w:lang w:val="en-US"/>
        </w:rPr>
        <w:t>SNT(i)</w:t>
      </w:r>
      <w:r w:rsidRPr="00E84FBC">
        <w:rPr>
          <w:rFonts w:ascii="Times New Roman" w:eastAsia="Times New Roman" w:hAnsi="Times New Roman" w:cs="Times New Roman"/>
          <w:sz w:val="24"/>
          <w:szCs w:val="24"/>
          <w:lang w:val="en-US"/>
        </w:rPr>
        <w:t xml:space="preserve">  + ΔCUG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unde</w:t>
      </w:r>
      <w:proofErr w:type="gramEnd"/>
      <w:r w:rsidRPr="00E84FBC">
        <w:rPr>
          <w:rFonts w:ascii="Times New Roman" w:eastAsia="Times New Roman" w:hAnsi="Times New Roman" w:cs="Times New Roman"/>
          <w:sz w:val="24"/>
          <w:szCs w:val="24"/>
          <w:lang w:val="en-US"/>
        </w:rPr>
        <w:t>:</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w:t>
      </w:r>
      <w:proofErr w:type="gramEnd"/>
      <w:r w:rsidRPr="00E84FBC">
        <w:rPr>
          <w:rFonts w:ascii="Times New Roman" w:eastAsia="Times New Roman" w:hAnsi="Times New Roman" w:cs="Times New Roman"/>
          <w:sz w:val="24"/>
          <w:szCs w:val="24"/>
          <w:vertAlign w:val="subscript"/>
          <w:lang w:val="en-US"/>
        </w:rPr>
        <w:t xml:space="preserve">i)x </w:t>
      </w:r>
      <w:r w:rsidRPr="00E84FBC">
        <w:rPr>
          <w:rFonts w:ascii="Times New Roman" w:eastAsia="Times New Roman" w:hAnsi="Times New Roman" w:cs="Times New Roman"/>
          <w:sz w:val="24"/>
          <w:szCs w:val="24"/>
          <w:lang w:val="en-US"/>
        </w:rPr>
        <w:t>- preţul reglementat în anul i, pentru categoria "x" de clienţi;</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 suma fixă unitară pentru acoperirea costurilor trimestriale/semestriale/anuale estimate pentru achiziţia gazelor naturale, inclusiv serviciile aferente, destinate revânzării în cadrul activităţii de furnizare reglementată;</w:t>
      </w:r>
      <w:r w:rsidRPr="00E84FBC" w:rsidDel="00EC070C">
        <w:rPr>
          <w:rFonts w:ascii="Times New Roman" w:eastAsia="Times New Roman" w:hAnsi="Times New Roman" w:cs="Times New Roman"/>
          <w:sz w:val="24"/>
          <w:szCs w:val="24"/>
          <w:lang w:val="en-US"/>
        </w:rPr>
        <w:t xml:space="preserve"> </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VU</w:t>
      </w:r>
      <w:r w:rsidRPr="00E84FBC">
        <w:rPr>
          <w:rFonts w:ascii="Times New Roman" w:eastAsia="Times New Roman" w:hAnsi="Times New Roman" w:cs="Times New Roman"/>
          <w:sz w:val="24"/>
          <w:szCs w:val="24"/>
          <w:vertAlign w:val="subscript"/>
          <w:lang w:val="en-US"/>
        </w:rPr>
        <w:t>fr(</w:t>
      </w:r>
      <w:proofErr w:type="gramEnd"/>
      <w:r w:rsidRPr="00E84FBC">
        <w:rPr>
          <w:rFonts w:ascii="Times New Roman" w:eastAsia="Times New Roman" w:hAnsi="Times New Roman" w:cs="Times New Roman"/>
          <w:sz w:val="24"/>
          <w:szCs w:val="24"/>
          <w:vertAlign w:val="subscript"/>
          <w:lang w:val="en-US"/>
        </w:rPr>
        <w:t xml:space="preserve">i)permis </w:t>
      </w:r>
      <w:r w:rsidRPr="00E84FBC">
        <w:rPr>
          <w:rFonts w:ascii="Times New Roman" w:eastAsia="Times New Roman" w:hAnsi="Times New Roman" w:cs="Times New Roman"/>
          <w:sz w:val="24"/>
          <w:szCs w:val="24"/>
          <w:lang w:val="en-US"/>
        </w:rPr>
        <w:t>- venitul unitar permis în anul i de reglementare, pentru desfăşurarea activităţii de furnizare reglementată a gazelor naturale;</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E</w:t>
      </w:r>
      <w:r w:rsidRPr="00E84FBC">
        <w:rPr>
          <w:rFonts w:ascii="Times New Roman" w:eastAsia="Times New Roman" w:hAnsi="Times New Roman" w:cs="Times New Roman"/>
          <w:sz w:val="24"/>
          <w:szCs w:val="24"/>
          <w:vertAlign w:val="subscript"/>
          <w:lang w:val="en-US"/>
        </w:rPr>
        <w:t>fr(i)</w:t>
      </w:r>
      <w:r w:rsidRPr="00E84FBC">
        <w:rPr>
          <w:rFonts w:ascii="Times New Roman" w:eastAsia="Times New Roman" w:hAnsi="Times New Roman" w:cs="Times New Roman"/>
          <w:sz w:val="24"/>
          <w:szCs w:val="24"/>
          <w:lang w:val="en-US"/>
        </w:rPr>
        <w:t xml:space="preserve"> – diferenţa între preţul plătit pentru gazele naturale necesare echilibrării zilnice şi preţul stabilit conform pct. 1 de la defini</w:t>
      </w:r>
      <w:r w:rsidRPr="00E84FBC">
        <w:rPr>
          <w:rFonts w:ascii="Times New Roman" w:eastAsia="Times New Roman" w:hAnsi="Times New Roman" w:cs="Times New Roman"/>
          <w:sz w:val="24"/>
          <w:szCs w:val="24"/>
        </w:rPr>
        <w:t xml:space="preserve">ţia componentei </w:t>
      </w:r>
      <w:r w:rsidRPr="00E84FBC">
        <w:rPr>
          <w:rFonts w:ascii="Times New Roman" w:eastAsia="Times New Roman" w:hAnsi="Times New Roman" w:cs="Times New Roman"/>
          <w:sz w:val="24"/>
          <w:szCs w:val="24"/>
          <w:lang w:val="en-US"/>
        </w:rPr>
        <w:t>ΔCUG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ponderată cu cantităţile aferente, diferenţă alocată în anul (i), pentru clienţii titularului de licenţă de furnizare, care a înregistrat dezechilibre justificate pe piaţa de gaze naturale, doar pentru activitatea de furnizare a gazelor naturale la preţ reglementat.</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Valoarea acestei componente la data de 1 aprilie 2016 </w:t>
      </w:r>
      <w:proofErr w:type="gramStart"/>
      <w:r w:rsidRPr="00E84FBC">
        <w:rPr>
          <w:rFonts w:ascii="Times New Roman" w:eastAsia="Times New Roman" w:hAnsi="Times New Roman" w:cs="Times New Roman"/>
          <w:sz w:val="24"/>
          <w:szCs w:val="24"/>
          <w:lang w:val="en-US"/>
        </w:rPr>
        <w:t>este</w:t>
      </w:r>
      <w:proofErr w:type="gramEnd"/>
      <w:r w:rsidRPr="00E84FBC">
        <w:rPr>
          <w:rFonts w:ascii="Times New Roman" w:eastAsia="Times New Roman" w:hAnsi="Times New Roman" w:cs="Times New Roman"/>
          <w:sz w:val="24"/>
          <w:szCs w:val="24"/>
          <w:lang w:val="en-US"/>
        </w:rPr>
        <w:t xml:space="preserve"> zero.</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Formula de calcul a diferenţei dintre preţul plătit pentru gazele naturale necesare echilibrării zilnice, efectuate de către titularul de licenţă, şi preţul stabilit conform pct. 1) de la defini</w:t>
      </w:r>
      <w:r w:rsidRPr="00E84FBC">
        <w:rPr>
          <w:rFonts w:ascii="Times New Roman" w:eastAsia="Times New Roman" w:hAnsi="Times New Roman" w:cs="Times New Roman"/>
          <w:sz w:val="24"/>
          <w:szCs w:val="24"/>
        </w:rPr>
        <w:t xml:space="preserve">ţia componentei </w:t>
      </w:r>
      <w:r w:rsidRPr="00E84FBC">
        <w:rPr>
          <w:rFonts w:ascii="Times New Roman" w:eastAsia="Times New Roman" w:hAnsi="Times New Roman" w:cs="Times New Roman"/>
          <w:sz w:val="24"/>
          <w:szCs w:val="24"/>
          <w:lang w:val="en-US"/>
        </w:rPr>
        <w:t>ΔCUG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w:t>
      </w:r>
      <w:proofErr w:type="gramStart"/>
      <w:r w:rsidRPr="00E84FBC">
        <w:rPr>
          <w:rFonts w:ascii="Times New Roman" w:eastAsia="Times New Roman" w:hAnsi="Times New Roman" w:cs="Times New Roman"/>
          <w:sz w:val="24"/>
          <w:szCs w:val="24"/>
          <w:lang w:val="en-US"/>
        </w:rPr>
        <w:t>este</w:t>
      </w:r>
      <w:proofErr w:type="gramEnd"/>
      <w:r w:rsidRPr="00E84FBC">
        <w:rPr>
          <w:rFonts w:ascii="Times New Roman" w:eastAsia="Times New Roman" w:hAnsi="Times New Roman" w:cs="Times New Roman"/>
          <w:sz w:val="24"/>
          <w:szCs w:val="24"/>
          <w:lang w:val="en-US"/>
        </w:rPr>
        <w:t xml:space="preserve"> următoarea:</w:t>
      </w:r>
    </w:p>
    <w:p w:rsidR="00D86AF7" w:rsidRPr="00E84FBC" w:rsidRDefault="00D74A70"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m:oMathPara>
        <m:oMath>
          <m:sSub>
            <m:sSubPr>
              <m:ctrlPr>
                <w:rPr>
                  <w:rFonts w:ascii="Cambria Math" w:hAnsi="Cambria Math"/>
                </w:rPr>
              </m:ctrlPr>
            </m:sSubPr>
            <m:e>
              <m:r>
                <m:rPr>
                  <m:sty m:val="p"/>
                </m:rPr>
                <w:rPr>
                  <w:rFonts w:ascii="Cambria Math" w:hAnsi="Cambria Math"/>
                </w:rPr>
                <m:t>E</m:t>
              </m:r>
            </m:e>
            <m:sub>
              <m:r>
                <m:rPr>
                  <m:sty m:val="p"/>
                </m:rPr>
                <w:rPr>
                  <w:rFonts w:ascii="Cambria Math" w:hAnsi="Cambria Math"/>
                </w:rPr>
                <m:t>fr</m:t>
              </m:r>
            </m:sub>
          </m:sSub>
          <m:r>
            <w:rPr>
              <w:rFonts w:ascii="Cambria Math" w:hAnsi="Cambria Math"/>
            </w:rPr>
            <m:t>=</m:t>
          </m:r>
          <m:nary>
            <m:naryPr>
              <m:chr m:val="∑"/>
              <m:limLoc m:val="undOvr"/>
              <m:ctrlPr>
                <w:rPr>
                  <w:rFonts w:ascii="Cambria Math" w:hAnsi="Cambria Math"/>
                </w:rPr>
              </m:ctrlPr>
            </m:naryPr>
            <m:sub>
              <m:r>
                <m:rPr>
                  <m:sty m:val="p"/>
                </m:rPr>
                <w:rPr>
                  <w:rFonts w:ascii="Cambria Math" w:hAnsi="Cambria Math"/>
                </w:rPr>
                <m:t>z=1</m:t>
              </m:r>
            </m:sub>
            <m:sup>
              <m:r>
                <m:rPr>
                  <m:sty m:val="p"/>
                </m:rPr>
                <w:rPr>
                  <w:rFonts w:ascii="Cambria Math" w:hAnsi="Cambria Math"/>
                </w:rPr>
                <m:t>365</m:t>
              </m:r>
            </m:sup>
            <m:e>
              <m:d>
                <m:dPr>
                  <m:ctrlPr>
                    <w:rPr>
                      <w:rFonts w:ascii="Cambria Math" w:hAnsi="Cambria Math"/>
                    </w:rPr>
                  </m:ctrlPr>
                </m:dPr>
                <m:e>
                  <m:sSub>
                    <m:sSubPr>
                      <m:ctrlPr>
                        <w:rPr>
                          <w:rFonts w:ascii="Cambria Math" w:hAnsi="Cambria Math"/>
                        </w:rPr>
                      </m:ctrlPr>
                    </m:sSubPr>
                    <m:e>
                      <m:r>
                        <m:rPr>
                          <m:sty m:val="p"/>
                        </m:rPr>
                        <w:rPr>
                          <w:rFonts w:ascii="Cambria Math" w:hAnsi="Cambria Math"/>
                        </w:rPr>
                        <m:t>P</m:t>
                      </m:r>
                    </m:e>
                    <m:sub>
                      <m:r>
                        <m:rPr>
                          <m:sty m:val="p"/>
                        </m:rPr>
                        <w:rPr>
                          <w:rFonts w:ascii="Cambria Math" w:hAnsi="Cambria Math"/>
                        </w:rPr>
                        <m:t>z</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m:t>
                      </m:r>
                    </m:e>
                    <m:sub>
                      <m:r>
                        <m:rPr>
                          <m:sty m:val="p"/>
                        </m:rPr>
                        <w:rPr>
                          <w:rFonts w:ascii="Cambria Math" w:hAnsi="Cambria Math"/>
                        </w:rPr>
                        <m:t>ach</m:t>
                      </m:r>
                    </m:sub>
                  </m:sSub>
                </m:e>
              </m:d>
              <m:r>
                <m:rPr>
                  <m:sty m:val="p"/>
                </m:rPr>
                <w:rPr>
                  <w:rFonts w:ascii="Cambria Math" w:hAnsi="Cambria Math"/>
                </w:rPr>
                <m:t>*</m:t>
              </m:r>
              <m:sSub>
                <m:sSubPr>
                  <m:ctrlPr>
                    <w:rPr>
                      <w:rFonts w:ascii="Cambria Math" w:hAnsi="Cambria Math"/>
                    </w:rPr>
                  </m:ctrlPr>
                </m:sSubPr>
                <m:e>
                  <m:r>
                    <m:rPr>
                      <m:sty m:val="p"/>
                    </m:rPr>
                    <w:rPr>
                      <w:rFonts w:ascii="Cambria Math" w:hAnsi="Cambria Math"/>
                    </w:rPr>
                    <m:t>q</m:t>
                  </m:r>
                </m:e>
                <m:sub>
                  <m:r>
                    <m:rPr>
                      <m:sty m:val="p"/>
                    </m:rPr>
                    <w:rPr>
                      <w:rFonts w:ascii="Cambria Math" w:hAnsi="Cambria Math"/>
                    </w:rPr>
                    <m:t>z</m:t>
                  </m:r>
                </m:sub>
              </m:sSub>
            </m:e>
          </m:nary>
        </m:oMath>
      </m:oMathPara>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unde</w:t>
      </w:r>
      <w:proofErr w:type="gramEnd"/>
      <w:r w:rsidRPr="00E84FBC">
        <w:rPr>
          <w:rFonts w:ascii="Times New Roman" w:eastAsia="Times New Roman" w:hAnsi="Times New Roman" w:cs="Times New Roman"/>
          <w:sz w:val="24"/>
          <w:szCs w:val="24"/>
          <w:lang w:val="en-US"/>
        </w:rPr>
        <w:t>:</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 xml:space="preserve">z </w:t>
      </w:r>
      <w:r w:rsidRPr="00E84FBC">
        <w:rPr>
          <w:rFonts w:ascii="Times New Roman" w:eastAsia="Times New Roman" w:hAnsi="Times New Roman" w:cs="Times New Roman"/>
          <w:sz w:val="24"/>
          <w:szCs w:val="24"/>
          <w:lang w:val="en-US"/>
        </w:rPr>
        <w:t>- preţul plătit de către titularul de licenţă de furnizare pentru gazele naturale necesare echilibrării zilnice;</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ach</w:t>
      </w:r>
      <w:r w:rsidRPr="00E84FBC">
        <w:rPr>
          <w:rFonts w:ascii="Times New Roman" w:eastAsia="Times New Roman" w:hAnsi="Times New Roman" w:cs="Times New Roman"/>
          <w:sz w:val="24"/>
          <w:szCs w:val="24"/>
          <w:lang w:val="en-US"/>
        </w:rPr>
        <w:t xml:space="preserve"> – preţul stabilit conform pct. 1 de la defini</w:t>
      </w:r>
      <w:r w:rsidRPr="00E84FBC">
        <w:rPr>
          <w:rFonts w:ascii="Times New Roman" w:eastAsia="Times New Roman" w:hAnsi="Times New Roman" w:cs="Times New Roman"/>
          <w:sz w:val="24"/>
          <w:szCs w:val="24"/>
        </w:rPr>
        <w:t xml:space="preserve">ţia componentei </w:t>
      </w:r>
      <w:r w:rsidRPr="00E84FBC">
        <w:rPr>
          <w:rFonts w:ascii="Times New Roman" w:eastAsia="Times New Roman" w:hAnsi="Times New Roman" w:cs="Times New Roman"/>
          <w:sz w:val="24"/>
          <w:szCs w:val="24"/>
          <w:lang w:val="en-US"/>
        </w:rPr>
        <w:t>ΔCUG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q</w:t>
      </w:r>
      <w:r w:rsidRPr="00E84FBC">
        <w:rPr>
          <w:rFonts w:ascii="Times New Roman" w:eastAsia="Times New Roman" w:hAnsi="Times New Roman" w:cs="Times New Roman"/>
          <w:sz w:val="24"/>
          <w:szCs w:val="24"/>
          <w:vertAlign w:val="subscript"/>
          <w:lang w:val="en-US"/>
        </w:rPr>
        <w:t>z</w:t>
      </w:r>
      <w:proofErr w:type="gramEnd"/>
      <w:r w:rsidRPr="00E84FBC">
        <w:rPr>
          <w:rFonts w:ascii="Times New Roman" w:eastAsia="Times New Roman" w:hAnsi="Times New Roman" w:cs="Times New Roman"/>
          <w:sz w:val="24"/>
          <w:szCs w:val="24"/>
          <w:lang w:val="en-US"/>
        </w:rPr>
        <w:t xml:space="preserve"> – cantitatea de gaze naturale achiziţionată de către titularul de licenţă de furnizare, în ziua z, aferentă acţiunilor de echilibrare.</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Furnizorilor care nu au calitatea de utilizatori ai reţelei, dar care au în portofolii şi clienţi casnici, în vederea acoperirii dezechilibrului produs furnizorilor de gaze naturale care sunt şi utilizatori ai reţelei, li se vor determina diferenţele dintre preţul plătit pentru gazele naturale necesare echilibrării zilnice şi preţul stabilit conform pct. 1 de la defini</w:t>
      </w:r>
      <w:r w:rsidRPr="00E84FBC">
        <w:rPr>
          <w:rFonts w:ascii="Times New Roman" w:eastAsia="Times New Roman" w:hAnsi="Times New Roman" w:cs="Times New Roman"/>
          <w:sz w:val="24"/>
          <w:szCs w:val="24"/>
        </w:rPr>
        <w:t xml:space="preserve">ţia componentei </w:t>
      </w:r>
      <w:r w:rsidRPr="00E84FBC">
        <w:rPr>
          <w:rFonts w:ascii="Times New Roman" w:eastAsia="Times New Roman" w:hAnsi="Times New Roman" w:cs="Times New Roman"/>
          <w:sz w:val="24"/>
          <w:szCs w:val="24"/>
          <w:lang w:val="en-US"/>
        </w:rPr>
        <w:t>ΔCUG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ponderate cu cantităţile aferente, doar pentru activitatea de furnizare a gazelor naturale la preţ reglementat.</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lastRenderedPageBreak/>
        <w:t>Td</w:t>
      </w:r>
      <w:r w:rsidRPr="00E84FBC">
        <w:rPr>
          <w:rFonts w:ascii="Times New Roman" w:eastAsia="Times New Roman" w:hAnsi="Times New Roman" w:cs="Times New Roman"/>
          <w:sz w:val="24"/>
          <w:szCs w:val="24"/>
          <w:vertAlign w:val="subscript"/>
          <w:lang w:val="en-US"/>
        </w:rPr>
        <w:t>(</w:t>
      </w:r>
      <w:proofErr w:type="gramEnd"/>
      <w:r w:rsidRPr="00E84FBC">
        <w:rPr>
          <w:rFonts w:ascii="Times New Roman" w:eastAsia="Times New Roman" w:hAnsi="Times New Roman" w:cs="Times New Roman"/>
          <w:sz w:val="24"/>
          <w:szCs w:val="24"/>
          <w:vertAlign w:val="subscript"/>
          <w:lang w:val="en-US"/>
        </w:rPr>
        <w:t>i)x</w:t>
      </w:r>
      <w:r w:rsidRPr="00E84FBC">
        <w:rPr>
          <w:rFonts w:ascii="Times New Roman" w:eastAsia="Times New Roman" w:hAnsi="Times New Roman" w:cs="Times New Roman"/>
          <w:sz w:val="24"/>
          <w:szCs w:val="24"/>
          <w:lang w:val="en-US"/>
        </w:rPr>
        <w:t xml:space="preserve"> - tariful de distribuţie aplicat în anul (i), pentru categoria "x" de clienţi;</w:t>
      </w:r>
    </w:p>
    <w:p w:rsidR="00D86AF7" w:rsidRPr="00E84FBC" w:rsidRDefault="00D86AF7" w:rsidP="00303C01">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E</w:t>
      </w:r>
      <w:r w:rsidRPr="00E84FBC">
        <w:rPr>
          <w:rFonts w:ascii="Times New Roman" w:eastAsia="Times New Roman" w:hAnsi="Times New Roman" w:cs="Times New Roman"/>
          <w:sz w:val="24"/>
          <w:szCs w:val="24"/>
          <w:vertAlign w:val="subscript"/>
          <w:lang w:val="en-US"/>
        </w:rPr>
        <w:t>SNT(i)</w:t>
      </w:r>
      <w:r w:rsidRPr="00E84FBC">
        <w:rPr>
          <w:rFonts w:ascii="Times New Roman" w:eastAsia="Times New Roman" w:hAnsi="Times New Roman" w:cs="Times New Roman"/>
          <w:sz w:val="24"/>
          <w:szCs w:val="24"/>
          <w:lang w:val="en-US"/>
        </w:rPr>
        <w:t>– componenta de neutralitate a activităţii de echilibrare desfaşurată de către operatorul de transport şi de sistem (OTS), reprezentând suma unitară rezultată din alocarea, în anul (i)</w:t>
      </w:r>
      <w:r w:rsidR="00F947A3" w:rsidRPr="00E84FBC">
        <w:rPr>
          <w:rFonts w:ascii="Times New Roman" w:eastAsia="Times New Roman" w:hAnsi="Times New Roman" w:cs="Times New Roman"/>
          <w:sz w:val="24"/>
          <w:szCs w:val="24"/>
          <w:lang w:val="en-US"/>
        </w:rPr>
        <w:t>,</w:t>
      </w:r>
      <w:r w:rsidRPr="00E84FBC">
        <w:rPr>
          <w:rFonts w:ascii="Times New Roman" w:eastAsia="Times New Roman" w:hAnsi="Times New Roman" w:cs="Times New Roman"/>
          <w:sz w:val="24"/>
          <w:szCs w:val="24"/>
          <w:lang w:val="en-US"/>
        </w:rPr>
        <w:t xml:space="preserve"> </w:t>
      </w:r>
      <w:r w:rsidR="00F947A3" w:rsidRPr="00E84FBC">
        <w:rPr>
          <w:rFonts w:ascii="Times New Roman" w:eastAsia="Times New Roman" w:hAnsi="Times New Roman" w:cs="Times New Roman"/>
          <w:sz w:val="24"/>
          <w:szCs w:val="24"/>
          <w:lang w:val="en-US"/>
        </w:rPr>
        <w:t xml:space="preserve">a cheltuielilor/veniturilor aferente acţiunilor de echilibrare efectuate de către OTS </w:t>
      </w:r>
      <w:r w:rsidRPr="00E84FBC">
        <w:rPr>
          <w:rFonts w:ascii="Times New Roman" w:eastAsia="Times New Roman" w:hAnsi="Times New Roman" w:cs="Times New Roman"/>
          <w:sz w:val="24"/>
          <w:szCs w:val="24"/>
          <w:lang w:val="en-US"/>
        </w:rPr>
        <w:t xml:space="preserve">pentru clienţii </w:t>
      </w:r>
      <w:r w:rsidR="00303C01" w:rsidRPr="00E84FBC">
        <w:rPr>
          <w:rFonts w:ascii="Times New Roman" w:eastAsia="Times New Roman" w:hAnsi="Times New Roman" w:cs="Times New Roman"/>
          <w:sz w:val="24"/>
          <w:szCs w:val="24"/>
          <w:lang w:val="en-US"/>
        </w:rPr>
        <w:t xml:space="preserve">casnici </w:t>
      </w:r>
      <w:r w:rsidR="00793952" w:rsidRPr="00E84FBC">
        <w:rPr>
          <w:rFonts w:ascii="Times New Roman" w:eastAsia="Times New Roman" w:hAnsi="Times New Roman" w:cs="Times New Roman"/>
          <w:sz w:val="24"/>
          <w:szCs w:val="24"/>
          <w:lang w:val="en-US"/>
        </w:rPr>
        <w:t xml:space="preserve">ai furnizorului, </w:t>
      </w:r>
      <w:r w:rsidR="00303C01" w:rsidRPr="00E84FBC">
        <w:rPr>
          <w:rFonts w:ascii="Times New Roman" w:eastAsia="Times New Roman" w:hAnsi="Times New Roman" w:cs="Times New Roman"/>
          <w:sz w:val="24"/>
          <w:szCs w:val="24"/>
          <w:lang w:val="en-US"/>
        </w:rPr>
        <w:t>care nu şi-au exercitat dreptul de eligibilitate</w:t>
      </w:r>
      <w:r w:rsidRPr="00E84FBC">
        <w:rPr>
          <w:rFonts w:ascii="Times New Roman" w:eastAsia="Times New Roman" w:hAnsi="Times New Roman" w:cs="Times New Roman"/>
          <w:sz w:val="24"/>
          <w:szCs w:val="24"/>
          <w:lang w:val="en-US"/>
        </w:rPr>
        <w:t xml:space="preserve">. </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Valoarea acestei componente la data de 1 aprilie 2016 </w:t>
      </w:r>
      <w:proofErr w:type="gramStart"/>
      <w:r w:rsidRPr="00E84FBC">
        <w:rPr>
          <w:rFonts w:ascii="Times New Roman" w:eastAsia="Times New Roman" w:hAnsi="Times New Roman" w:cs="Times New Roman"/>
          <w:sz w:val="24"/>
          <w:szCs w:val="24"/>
          <w:lang w:val="en-US"/>
        </w:rPr>
        <w:t>este</w:t>
      </w:r>
      <w:proofErr w:type="gramEnd"/>
      <w:r w:rsidRPr="00E84FBC">
        <w:rPr>
          <w:rFonts w:ascii="Times New Roman" w:eastAsia="Times New Roman" w:hAnsi="Times New Roman" w:cs="Times New Roman"/>
          <w:sz w:val="24"/>
          <w:szCs w:val="24"/>
          <w:lang w:val="en-US"/>
        </w:rPr>
        <w:t xml:space="preserve"> zero.</w:t>
      </w:r>
    </w:p>
    <w:p w:rsidR="00B8174F" w:rsidRPr="00E84FBC" w:rsidRDefault="00E32D38"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Componenta de neutralitate </w:t>
      </w:r>
      <w:proofErr w:type="gramStart"/>
      <w:r w:rsidR="00306D99" w:rsidRPr="00E84FBC">
        <w:rPr>
          <w:rFonts w:ascii="Times New Roman" w:eastAsia="Times New Roman" w:hAnsi="Times New Roman" w:cs="Times New Roman"/>
          <w:sz w:val="24"/>
          <w:szCs w:val="24"/>
          <w:lang w:val="en-US"/>
        </w:rPr>
        <w:t>E</w:t>
      </w:r>
      <w:r w:rsidR="00306D99" w:rsidRPr="00E84FBC">
        <w:rPr>
          <w:rFonts w:ascii="Times New Roman" w:eastAsia="Times New Roman" w:hAnsi="Times New Roman" w:cs="Times New Roman"/>
          <w:sz w:val="24"/>
          <w:szCs w:val="24"/>
          <w:vertAlign w:val="subscript"/>
          <w:lang w:val="en-US"/>
        </w:rPr>
        <w:t>SNT(</w:t>
      </w:r>
      <w:proofErr w:type="gramEnd"/>
      <w:r w:rsidR="00306D99" w:rsidRPr="00E84FBC">
        <w:rPr>
          <w:rFonts w:ascii="Times New Roman" w:eastAsia="Times New Roman" w:hAnsi="Times New Roman" w:cs="Times New Roman"/>
          <w:sz w:val="24"/>
          <w:szCs w:val="24"/>
          <w:vertAlign w:val="subscript"/>
          <w:lang w:val="en-US"/>
        </w:rPr>
        <w:t xml:space="preserve">i) </w:t>
      </w:r>
      <w:r w:rsidRPr="00E84FBC">
        <w:rPr>
          <w:rFonts w:ascii="Times New Roman" w:eastAsia="Times New Roman" w:hAnsi="Times New Roman" w:cs="Times New Roman"/>
          <w:sz w:val="24"/>
          <w:szCs w:val="24"/>
          <w:lang w:val="en-US"/>
        </w:rPr>
        <w:t>se determină</w:t>
      </w:r>
      <w:r w:rsidR="00D86AF7" w:rsidRPr="00E84FBC">
        <w:rPr>
          <w:rFonts w:ascii="Times New Roman" w:eastAsia="Times New Roman" w:hAnsi="Times New Roman" w:cs="Times New Roman"/>
          <w:sz w:val="24"/>
          <w:szCs w:val="24"/>
          <w:lang w:val="en-US"/>
        </w:rPr>
        <w:t xml:space="preserve"> </w:t>
      </w:r>
      <w:r w:rsidR="00BA2DD7" w:rsidRPr="00E84FBC">
        <w:rPr>
          <w:rFonts w:ascii="Times New Roman" w:eastAsia="Times New Roman" w:hAnsi="Times New Roman" w:cs="Times New Roman"/>
          <w:sz w:val="24"/>
          <w:szCs w:val="24"/>
          <w:lang w:val="en-US"/>
        </w:rPr>
        <w:t xml:space="preserve">după </w:t>
      </w:r>
      <w:r w:rsidR="00E469AF" w:rsidRPr="00E84FBC">
        <w:rPr>
          <w:rFonts w:ascii="Times New Roman" w:eastAsia="Times New Roman" w:hAnsi="Times New Roman" w:cs="Times New Roman"/>
          <w:sz w:val="24"/>
          <w:szCs w:val="24"/>
          <w:lang w:val="en-US"/>
        </w:rPr>
        <w:t xml:space="preserve">facturarea </w:t>
      </w:r>
      <w:r w:rsidR="00BA2DD7" w:rsidRPr="00E84FBC">
        <w:rPr>
          <w:rFonts w:ascii="Times New Roman" w:eastAsia="Times New Roman" w:hAnsi="Times New Roman" w:cs="Times New Roman"/>
          <w:sz w:val="24"/>
          <w:szCs w:val="24"/>
          <w:lang w:val="en-US"/>
        </w:rPr>
        <w:t>de către OTS a tarifelor de neutrali</w:t>
      </w:r>
      <w:r w:rsidR="00306D99" w:rsidRPr="00E84FBC">
        <w:rPr>
          <w:rFonts w:ascii="Times New Roman" w:eastAsia="Times New Roman" w:hAnsi="Times New Roman" w:cs="Times New Roman"/>
          <w:sz w:val="24"/>
          <w:szCs w:val="24"/>
          <w:lang w:val="en-US"/>
        </w:rPr>
        <w:t>t</w:t>
      </w:r>
      <w:r w:rsidR="00BA2DD7" w:rsidRPr="00E84FBC">
        <w:rPr>
          <w:rFonts w:ascii="Times New Roman" w:eastAsia="Times New Roman" w:hAnsi="Times New Roman" w:cs="Times New Roman"/>
          <w:sz w:val="24"/>
          <w:szCs w:val="24"/>
          <w:lang w:val="en-US"/>
        </w:rPr>
        <w:t>ate</w:t>
      </w:r>
      <w:r w:rsidR="00B8174F" w:rsidRPr="00E84FBC">
        <w:rPr>
          <w:rFonts w:ascii="Times New Roman" w:eastAsia="Times New Roman" w:hAnsi="Times New Roman" w:cs="Times New Roman"/>
          <w:sz w:val="24"/>
          <w:szCs w:val="24"/>
          <w:lang w:val="en-US"/>
        </w:rPr>
        <w:t>,</w:t>
      </w:r>
      <w:r w:rsidR="00BA2DD7" w:rsidRPr="00E84FBC">
        <w:rPr>
          <w:rFonts w:ascii="Times New Roman" w:eastAsia="Times New Roman" w:hAnsi="Times New Roman" w:cs="Times New Roman"/>
          <w:sz w:val="24"/>
          <w:szCs w:val="24"/>
          <w:lang w:val="en-US"/>
        </w:rPr>
        <w:t xml:space="preserve"> stabilite </w:t>
      </w:r>
      <w:r w:rsidR="00D86AF7" w:rsidRPr="00E84FBC">
        <w:rPr>
          <w:rFonts w:ascii="Times New Roman" w:eastAsia="Times New Roman" w:hAnsi="Times New Roman" w:cs="Times New Roman"/>
          <w:sz w:val="24"/>
          <w:szCs w:val="24"/>
          <w:lang w:val="en-US"/>
        </w:rPr>
        <w:t>în conformitate cu reglementările aprobate de ANRE</w:t>
      </w:r>
      <w:r w:rsidR="00BA2DD7" w:rsidRPr="00E84FBC">
        <w:rPr>
          <w:rFonts w:ascii="Times New Roman" w:eastAsia="Times New Roman" w:hAnsi="Times New Roman" w:cs="Times New Roman"/>
          <w:sz w:val="24"/>
          <w:szCs w:val="24"/>
          <w:lang w:val="en-US"/>
        </w:rPr>
        <w:t xml:space="preserve"> şi </w:t>
      </w:r>
      <w:r w:rsidRPr="00E84FBC">
        <w:rPr>
          <w:rFonts w:ascii="Times New Roman" w:eastAsia="Times New Roman" w:hAnsi="Times New Roman" w:cs="Times New Roman"/>
          <w:sz w:val="24"/>
          <w:szCs w:val="24"/>
          <w:lang w:val="en-US"/>
        </w:rPr>
        <w:t>aplicate/transferate</w:t>
      </w:r>
      <w:r w:rsidR="00BA2DD7" w:rsidRPr="00E84FBC">
        <w:rPr>
          <w:rFonts w:ascii="Times New Roman" w:eastAsia="Times New Roman" w:hAnsi="Times New Roman" w:cs="Times New Roman"/>
          <w:sz w:val="24"/>
          <w:szCs w:val="24"/>
          <w:lang w:val="en-US"/>
        </w:rPr>
        <w:t xml:space="preserve"> utilizatorilor de reţea</w:t>
      </w:r>
      <w:r w:rsidR="00F1071B" w:rsidRPr="00E84FBC">
        <w:rPr>
          <w:rFonts w:ascii="Times New Roman" w:eastAsia="Times New Roman" w:hAnsi="Times New Roman" w:cs="Times New Roman"/>
          <w:sz w:val="24"/>
          <w:szCs w:val="24"/>
          <w:lang w:val="en-US"/>
        </w:rPr>
        <w:t xml:space="preserve"> (UR)</w:t>
      </w:r>
      <w:r w:rsidR="00BA2DD7" w:rsidRPr="00E84FBC">
        <w:rPr>
          <w:rFonts w:ascii="Times New Roman" w:eastAsia="Times New Roman" w:hAnsi="Times New Roman" w:cs="Times New Roman"/>
          <w:sz w:val="24"/>
          <w:szCs w:val="24"/>
          <w:lang w:val="en-US"/>
        </w:rPr>
        <w:t>.</w:t>
      </w:r>
      <w:r w:rsidR="00D86AF7" w:rsidRPr="00E84FBC">
        <w:rPr>
          <w:rFonts w:ascii="Times New Roman" w:eastAsia="Times New Roman" w:hAnsi="Times New Roman" w:cs="Times New Roman"/>
          <w:sz w:val="24"/>
          <w:szCs w:val="24"/>
          <w:lang w:val="en-US"/>
        </w:rPr>
        <w:t xml:space="preserve"> </w:t>
      </w:r>
    </w:p>
    <w:p w:rsidR="00C620DD" w:rsidRPr="00E84FBC" w:rsidRDefault="00BA2DD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Astfel</w:t>
      </w:r>
      <w:r w:rsidR="00B8174F" w:rsidRPr="00E84FBC">
        <w:rPr>
          <w:rFonts w:ascii="Times New Roman" w:eastAsia="Times New Roman" w:hAnsi="Times New Roman" w:cs="Times New Roman"/>
          <w:sz w:val="24"/>
          <w:szCs w:val="24"/>
          <w:lang w:val="en-US"/>
        </w:rPr>
        <w:t>,</w:t>
      </w:r>
      <w:r w:rsidRPr="00E84FBC">
        <w:rPr>
          <w:rFonts w:ascii="Times New Roman" w:eastAsia="Times New Roman" w:hAnsi="Times New Roman" w:cs="Times New Roman"/>
          <w:sz w:val="24"/>
          <w:szCs w:val="24"/>
          <w:lang w:val="en-US"/>
        </w:rPr>
        <w:t xml:space="preserve"> </w:t>
      </w:r>
      <w:r w:rsidR="00E32D38" w:rsidRPr="00E84FBC">
        <w:rPr>
          <w:rFonts w:ascii="Times New Roman" w:eastAsia="Times New Roman" w:hAnsi="Times New Roman" w:cs="Times New Roman"/>
          <w:sz w:val="24"/>
          <w:szCs w:val="24"/>
          <w:lang w:val="en-US"/>
        </w:rPr>
        <w:t xml:space="preserve">formula de calcul </w:t>
      </w:r>
      <w:proofErr w:type="gramStart"/>
      <w:r w:rsidR="00E32D38" w:rsidRPr="00E84FBC">
        <w:rPr>
          <w:rFonts w:ascii="Times New Roman" w:eastAsia="Times New Roman" w:hAnsi="Times New Roman" w:cs="Times New Roman"/>
          <w:sz w:val="24"/>
          <w:szCs w:val="24"/>
          <w:lang w:val="en-US"/>
        </w:rPr>
        <w:t>este</w:t>
      </w:r>
      <w:proofErr w:type="gramEnd"/>
      <w:r w:rsidR="00E32D38" w:rsidRPr="00E84FBC">
        <w:rPr>
          <w:rFonts w:ascii="Times New Roman" w:eastAsia="Times New Roman" w:hAnsi="Times New Roman" w:cs="Times New Roman"/>
          <w:sz w:val="24"/>
          <w:szCs w:val="24"/>
          <w:lang w:val="en-US"/>
        </w:rPr>
        <w:t xml:space="preserve"> următoarea:</w:t>
      </w:r>
    </w:p>
    <w:p w:rsidR="00E32D38" w:rsidRPr="00E84FBC" w:rsidRDefault="00B8174F" w:rsidP="00E84FBC">
      <w:pPr>
        <w:pStyle w:val="ListParagraph"/>
        <w:numPr>
          <w:ilvl w:val="0"/>
          <w:numId w:val="7"/>
        </w:numPr>
        <w:shd w:val="clear" w:color="auto" w:fill="FFFFFF"/>
        <w:spacing w:after="0" w:line="360" w:lineRule="auto"/>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pentru furnizor</w:t>
      </w:r>
      <w:r w:rsidR="00F45F7D" w:rsidRPr="00E84FBC">
        <w:rPr>
          <w:rFonts w:ascii="Times New Roman" w:eastAsia="Times New Roman" w:hAnsi="Times New Roman" w:cs="Times New Roman"/>
          <w:sz w:val="24"/>
          <w:szCs w:val="24"/>
          <w:lang w:val="en-US"/>
        </w:rPr>
        <w:t>ul</w:t>
      </w:r>
      <w:r w:rsidRPr="00E84FBC">
        <w:rPr>
          <w:rFonts w:ascii="Times New Roman" w:eastAsia="Times New Roman" w:hAnsi="Times New Roman" w:cs="Times New Roman"/>
          <w:sz w:val="24"/>
          <w:szCs w:val="24"/>
          <w:lang w:val="en-US"/>
        </w:rPr>
        <w:t xml:space="preserve"> care </w:t>
      </w:r>
      <w:r w:rsidR="00F45F7D" w:rsidRPr="00E84FBC">
        <w:rPr>
          <w:rFonts w:ascii="Times New Roman" w:eastAsia="Times New Roman" w:hAnsi="Times New Roman" w:cs="Times New Roman"/>
          <w:sz w:val="24"/>
          <w:szCs w:val="24"/>
          <w:lang w:val="en-US"/>
        </w:rPr>
        <w:t>are</w:t>
      </w:r>
      <w:r w:rsidRPr="00E84FBC">
        <w:rPr>
          <w:rFonts w:ascii="Times New Roman" w:eastAsia="Times New Roman" w:hAnsi="Times New Roman" w:cs="Times New Roman"/>
          <w:sz w:val="24"/>
          <w:szCs w:val="24"/>
          <w:lang w:val="en-US"/>
        </w:rPr>
        <w:t xml:space="preserve"> calitatea de UR şi care </w:t>
      </w:r>
      <w:r w:rsidR="00F45F7D" w:rsidRPr="00E84FBC">
        <w:rPr>
          <w:rFonts w:ascii="Times New Roman" w:eastAsia="Times New Roman" w:hAnsi="Times New Roman" w:cs="Times New Roman"/>
          <w:sz w:val="24"/>
          <w:szCs w:val="24"/>
          <w:lang w:val="en-US"/>
        </w:rPr>
        <w:t>are</w:t>
      </w:r>
      <w:r w:rsidRPr="00E84FBC">
        <w:rPr>
          <w:rFonts w:ascii="Times New Roman" w:eastAsia="Times New Roman" w:hAnsi="Times New Roman" w:cs="Times New Roman"/>
          <w:sz w:val="24"/>
          <w:szCs w:val="24"/>
          <w:lang w:val="en-US"/>
        </w:rPr>
        <w:t xml:space="preserve"> în portofoliu clienţi </w:t>
      </w:r>
      <w:r w:rsidR="00CB48FE" w:rsidRPr="00E84FBC">
        <w:rPr>
          <w:rFonts w:ascii="Times New Roman" w:eastAsia="Times New Roman" w:hAnsi="Times New Roman" w:cs="Times New Roman"/>
          <w:sz w:val="24"/>
          <w:szCs w:val="24"/>
          <w:lang w:val="en-US"/>
        </w:rPr>
        <w:t>casnici care nu şi-au exercitat dreptul de eligibilitate</w:t>
      </w:r>
    </w:p>
    <w:p w:rsidR="00E32D38" w:rsidRPr="00E84FBC" w:rsidRDefault="00BA0827" w:rsidP="00E84FBC">
      <w:pPr>
        <w:shd w:val="clear" w:color="auto" w:fill="FFFFFF"/>
        <w:spacing w:after="0" w:line="360" w:lineRule="auto"/>
        <w:ind w:left="1416"/>
        <w:jc w:val="both"/>
        <w:rPr>
          <w:rFonts w:ascii="Times New Roman" w:eastAsia="Times New Roman" w:hAnsi="Times New Roman" w:cs="Times New Roman"/>
          <w:sz w:val="24"/>
          <w:szCs w:val="24"/>
          <w:lang w:val="en-US"/>
        </w:rPr>
      </w:pPr>
      <m:oMathPara>
        <m:oMath>
          <m:r>
            <m:rPr>
              <m:sty m:val="p"/>
            </m:rPr>
            <w:rPr>
              <w:rFonts w:ascii="Cambria Math" w:eastAsia="Times New Roman" w:hAnsi="Cambria Math" w:cs="Times New Roman"/>
              <w:sz w:val="24"/>
              <w:szCs w:val="24"/>
              <w:lang w:val="en-US"/>
            </w:rPr>
            <m:t>E</m:t>
          </m:r>
          <m:r>
            <m:rPr>
              <m:sty m:val="p"/>
            </m:rPr>
            <w:rPr>
              <w:rFonts w:ascii="Cambria Math" w:eastAsia="Times New Roman" w:hAnsi="Cambria Math" w:cs="Times New Roman"/>
              <w:sz w:val="24"/>
              <w:szCs w:val="24"/>
              <w:vertAlign w:val="subscript"/>
              <w:lang w:val="en-US"/>
            </w:rPr>
            <m:t>SNT(i)</m:t>
          </m:r>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Tn</m:t>
              </m:r>
              <m:r>
                <w:rPr>
                  <w:rFonts w:ascii="Cambria Math" w:eastAsia="Times New Roman" w:hAnsi="Cambria Math" w:cs="Times New Roman"/>
                  <w:sz w:val="24"/>
                  <w:szCs w:val="24"/>
                  <w:vertAlign w:val="subscript"/>
                  <w:lang w:val="en-US"/>
                </w:rPr>
                <m:t xml:space="preserve">j </m:t>
              </m:r>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Qr</m:t>
                  </m:r>
                </m:num>
                <m:den>
                  <m:r>
                    <w:rPr>
                      <w:rFonts w:ascii="Cambria Math" w:eastAsia="Times New Roman" w:hAnsi="Cambria Math" w:cs="Times New Roman"/>
                      <w:sz w:val="24"/>
                      <w:szCs w:val="24"/>
                      <w:lang w:val="en-US"/>
                    </w:rPr>
                    <m:t>Qfz</m:t>
                  </m:r>
                </m:den>
              </m:f>
            </m:num>
            <m:den>
              <m:eqArr>
                <m:eqArrPr>
                  <m:ctrlPr>
                    <w:rPr>
                      <w:rFonts w:ascii="Cambria Math" w:eastAsia="Times New Roman" w:hAnsi="Cambria Math" w:cs="Times New Roman"/>
                      <w:i/>
                      <w:sz w:val="24"/>
                      <w:szCs w:val="24"/>
                      <w:lang w:val="en-US"/>
                    </w:rPr>
                  </m:ctrlPr>
                </m:eqArrPr>
                <m:e>
                  <m:r>
                    <w:rPr>
                      <w:rFonts w:ascii="Cambria Math" w:eastAsia="Times New Roman" w:hAnsi="Cambria Math" w:cs="Times New Roman"/>
                      <w:sz w:val="24"/>
                      <w:szCs w:val="24"/>
                      <w:lang w:val="en-US"/>
                    </w:rPr>
                    <m:t>Qr est</m:t>
                  </m:r>
                </m:e>
                <m:e/>
              </m:eqArr>
            </m:den>
          </m:f>
        </m:oMath>
      </m:oMathPara>
    </w:p>
    <w:p w:rsidR="00FA7D36" w:rsidRPr="00E84FBC" w:rsidRDefault="00FA7D36" w:rsidP="00FA7D36">
      <w:pPr>
        <w:pStyle w:val="ListParagraph"/>
        <w:numPr>
          <w:ilvl w:val="0"/>
          <w:numId w:val="7"/>
        </w:numPr>
        <w:shd w:val="clear" w:color="auto" w:fill="FFFFFF"/>
        <w:spacing w:after="0" w:line="360" w:lineRule="auto"/>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pentru furnizor</w:t>
      </w:r>
      <w:r w:rsidR="00F45F7D" w:rsidRPr="00E84FBC">
        <w:rPr>
          <w:rFonts w:ascii="Times New Roman" w:eastAsia="Times New Roman" w:hAnsi="Times New Roman" w:cs="Times New Roman"/>
          <w:sz w:val="24"/>
          <w:szCs w:val="24"/>
          <w:lang w:val="en-US"/>
        </w:rPr>
        <w:t>ul</w:t>
      </w:r>
      <w:r w:rsidRPr="00E84FBC">
        <w:rPr>
          <w:rFonts w:ascii="Times New Roman" w:eastAsia="Times New Roman" w:hAnsi="Times New Roman" w:cs="Times New Roman"/>
          <w:sz w:val="24"/>
          <w:szCs w:val="24"/>
          <w:lang w:val="en-US"/>
        </w:rPr>
        <w:t xml:space="preserve"> care </w:t>
      </w:r>
      <w:r w:rsidR="00F45F7D" w:rsidRPr="00E84FBC">
        <w:rPr>
          <w:rFonts w:ascii="Times New Roman" w:eastAsia="Times New Roman" w:hAnsi="Times New Roman" w:cs="Times New Roman"/>
          <w:sz w:val="24"/>
          <w:szCs w:val="24"/>
          <w:lang w:val="en-US"/>
        </w:rPr>
        <w:t>are</w:t>
      </w:r>
      <w:r w:rsidRPr="00E84FBC">
        <w:rPr>
          <w:rFonts w:ascii="Times New Roman" w:eastAsia="Times New Roman" w:hAnsi="Times New Roman" w:cs="Times New Roman"/>
          <w:sz w:val="24"/>
          <w:szCs w:val="24"/>
          <w:lang w:val="en-US"/>
        </w:rPr>
        <w:t xml:space="preserve"> în portofoliu clienţi </w:t>
      </w:r>
      <w:r w:rsidR="00AF73DC" w:rsidRPr="00E84FBC">
        <w:rPr>
          <w:rFonts w:ascii="Times New Roman" w:eastAsia="Times New Roman" w:hAnsi="Times New Roman" w:cs="Times New Roman"/>
          <w:sz w:val="24"/>
          <w:szCs w:val="24"/>
          <w:lang w:val="en-US"/>
        </w:rPr>
        <w:t>casnici care nu şi-au exercitat dreptul de eligibilitate</w:t>
      </w:r>
      <w:r w:rsidRPr="00E84FBC">
        <w:rPr>
          <w:rFonts w:ascii="Times New Roman" w:eastAsia="Times New Roman" w:hAnsi="Times New Roman" w:cs="Times New Roman"/>
          <w:sz w:val="24"/>
          <w:szCs w:val="24"/>
          <w:lang w:val="en-US"/>
        </w:rPr>
        <w:t xml:space="preserve">, dar care nu </w:t>
      </w:r>
      <w:r w:rsidR="00F45F7D" w:rsidRPr="00E84FBC">
        <w:rPr>
          <w:rFonts w:ascii="Times New Roman" w:eastAsia="Times New Roman" w:hAnsi="Times New Roman" w:cs="Times New Roman"/>
          <w:sz w:val="24"/>
          <w:szCs w:val="24"/>
          <w:lang w:val="en-US"/>
        </w:rPr>
        <w:t>are</w:t>
      </w:r>
      <w:r w:rsidRPr="00E84FBC">
        <w:rPr>
          <w:rFonts w:ascii="Times New Roman" w:eastAsia="Times New Roman" w:hAnsi="Times New Roman" w:cs="Times New Roman"/>
          <w:sz w:val="24"/>
          <w:szCs w:val="24"/>
          <w:lang w:val="en-US"/>
        </w:rPr>
        <w:t xml:space="preserve"> calitatea de UR şi pentru care relaţia cu OTS este gestionată de către un UR </w:t>
      </w:r>
    </w:p>
    <w:p w:rsidR="00FA7D36" w:rsidRPr="00E84FBC" w:rsidRDefault="00FA7D36" w:rsidP="0069241D">
      <w:pPr>
        <w:shd w:val="clear" w:color="auto" w:fill="FFFFFF"/>
        <w:spacing w:after="0" w:line="360" w:lineRule="auto"/>
        <w:ind w:left="1416"/>
        <w:jc w:val="both"/>
        <w:rPr>
          <w:rFonts w:ascii="Times New Roman" w:eastAsia="Times New Roman" w:hAnsi="Times New Roman" w:cs="Times New Roman"/>
          <w:sz w:val="24"/>
          <w:szCs w:val="24"/>
          <w:lang w:val="en-US"/>
        </w:rPr>
      </w:pPr>
      <m:oMathPara>
        <m:oMath>
          <m:r>
            <m:rPr>
              <m:sty m:val="p"/>
            </m:rPr>
            <w:rPr>
              <w:rFonts w:ascii="Cambria Math" w:eastAsia="Times New Roman" w:hAnsi="Cambria Math" w:cs="Times New Roman"/>
              <w:sz w:val="24"/>
              <w:szCs w:val="24"/>
              <w:lang w:val="en-US"/>
            </w:rPr>
            <m:t>E</m:t>
          </m:r>
          <m:r>
            <m:rPr>
              <m:sty m:val="p"/>
            </m:rPr>
            <w:rPr>
              <w:rFonts w:ascii="Cambria Math" w:eastAsia="Times New Roman" w:hAnsi="Cambria Math" w:cs="Times New Roman"/>
              <w:sz w:val="24"/>
              <w:szCs w:val="24"/>
              <w:vertAlign w:val="subscript"/>
              <w:lang w:val="en-US"/>
            </w:rPr>
            <m:t>SNT(i)</m:t>
          </m:r>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Tn</m:t>
              </m:r>
              <m:r>
                <w:rPr>
                  <w:rFonts w:ascii="Cambria Math" w:eastAsia="Times New Roman" w:hAnsi="Cambria Math" w:cs="Times New Roman"/>
                  <w:sz w:val="24"/>
                  <w:szCs w:val="24"/>
                  <w:vertAlign w:val="subscript"/>
                  <w:lang w:val="en-US"/>
                </w:rPr>
                <m:t xml:space="preserve">j </m:t>
              </m:r>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Qtrf</m:t>
                  </m:r>
                </m:num>
                <m:den>
                  <m:r>
                    <w:rPr>
                      <w:rFonts w:ascii="Cambria Math" w:eastAsia="Times New Roman" w:hAnsi="Cambria Math" w:cs="Times New Roman"/>
                      <w:sz w:val="24"/>
                      <w:szCs w:val="24"/>
                      <w:lang w:val="en-US"/>
                    </w:rPr>
                    <m:t>Qtrj</m:t>
                  </m:r>
                </m:den>
              </m:f>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Qr</m:t>
                  </m:r>
                </m:num>
                <m:den>
                  <m:r>
                    <w:rPr>
                      <w:rFonts w:ascii="Cambria Math" w:eastAsia="Times New Roman" w:hAnsi="Cambria Math" w:cs="Times New Roman"/>
                      <w:sz w:val="24"/>
                      <w:szCs w:val="24"/>
                      <w:lang w:val="en-US"/>
                    </w:rPr>
                    <m:t>Qfz</m:t>
                  </m:r>
                </m:den>
              </m:f>
            </m:num>
            <m:den>
              <m:eqArr>
                <m:eqArrPr>
                  <m:ctrlPr>
                    <w:rPr>
                      <w:rFonts w:ascii="Cambria Math" w:eastAsia="Times New Roman" w:hAnsi="Cambria Math" w:cs="Times New Roman"/>
                      <w:i/>
                      <w:sz w:val="24"/>
                      <w:szCs w:val="24"/>
                      <w:lang w:val="en-US"/>
                    </w:rPr>
                  </m:ctrlPr>
                </m:eqArrPr>
                <m:e>
                  <m:r>
                    <w:rPr>
                      <w:rFonts w:ascii="Cambria Math" w:eastAsia="Times New Roman" w:hAnsi="Cambria Math" w:cs="Times New Roman"/>
                      <w:sz w:val="24"/>
                      <w:szCs w:val="24"/>
                      <w:lang w:val="en-US"/>
                    </w:rPr>
                    <m:t>Qr est</m:t>
                  </m:r>
                </m:e>
                <m:e/>
              </m:eqArr>
            </m:den>
          </m:f>
        </m:oMath>
      </m:oMathPara>
    </w:p>
    <w:p w:rsidR="00FA7D36" w:rsidRPr="00E84FBC" w:rsidRDefault="00BA0827" w:rsidP="00982424">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unde</w:t>
      </w:r>
      <w:proofErr w:type="gramEnd"/>
      <w:r w:rsidRPr="00E84FBC">
        <w:rPr>
          <w:rFonts w:ascii="Times New Roman" w:eastAsia="Times New Roman" w:hAnsi="Times New Roman" w:cs="Times New Roman"/>
          <w:sz w:val="24"/>
          <w:szCs w:val="24"/>
          <w:lang w:val="en-US"/>
        </w:rPr>
        <w:t>,</w:t>
      </w:r>
    </w:p>
    <w:p w:rsidR="00BA0827" w:rsidRPr="00E84FBC" w:rsidRDefault="00BA0827" w:rsidP="00D86AF7">
      <w:pPr>
        <w:shd w:val="clear" w:color="auto" w:fill="FFFFFF"/>
        <w:spacing w:after="0" w:line="360" w:lineRule="auto"/>
        <w:ind w:firstLine="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lang w:val="en-US"/>
        </w:rPr>
        <w:t>Tnj –</w:t>
      </w:r>
      <w:r w:rsidR="006D5DAD" w:rsidRPr="00E84FBC">
        <w:rPr>
          <w:rFonts w:ascii="Times New Roman" w:eastAsia="Times New Roman" w:hAnsi="Times New Roman" w:cs="Times New Roman"/>
          <w:sz w:val="24"/>
          <w:szCs w:val="24"/>
          <w:lang w:val="en-US"/>
        </w:rPr>
        <w:t xml:space="preserve"> tariful de neutralitate aferent perioadei de decontare, stabilit în conformitate cu reglementările aprobate de ANRE, </w:t>
      </w:r>
      <w:r w:rsidR="00F1071B" w:rsidRPr="00E84FBC">
        <w:rPr>
          <w:rFonts w:ascii="Times New Roman" w:eastAsia="Times New Roman" w:hAnsi="Times New Roman" w:cs="Times New Roman"/>
          <w:sz w:val="24"/>
          <w:szCs w:val="24"/>
          <w:lang w:val="en-US"/>
        </w:rPr>
        <w:t xml:space="preserve">facturat de către OTS pentru </w:t>
      </w:r>
      <w:proofErr w:type="gramStart"/>
      <w:r w:rsidR="00F1071B" w:rsidRPr="00E84FBC">
        <w:rPr>
          <w:rFonts w:ascii="Times New Roman" w:eastAsia="Times New Roman" w:hAnsi="Times New Roman" w:cs="Times New Roman"/>
          <w:sz w:val="24"/>
          <w:szCs w:val="24"/>
          <w:lang w:val="en-US"/>
        </w:rPr>
        <w:t>un</w:t>
      </w:r>
      <w:proofErr w:type="gramEnd"/>
      <w:r w:rsidR="00F1071B" w:rsidRPr="00E84FBC">
        <w:rPr>
          <w:rFonts w:ascii="Times New Roman" w:eastAsia="Times New Roman" w:hAnsi="Times New Roman" w:cs="Times New Roman"/>
          <w:sz w:val="24"/>
          <w:szCs w:val="24"/>
          <w:lang w:val="en-US"/>
        </w:rPr>
        <w:t xml:space="preserve"> UR, </w:t>
      </w:r>
      <w:r w:rsidR="006D5DAD" w:rsidRPr="00E84FBC">
        <w:rPr>
          <w:rFonts w:ascii="Times New Roman" w:eastAsia="Times New Roman" w:hAnsi="Times New Roman" w:cs="Times New Roman"/>
          <w:sz w:val="24"/>
          <w:szCs w:val="24"/>
          <w:lang w:val="en-US"/>
        </w:rPr>
        <w:t xml:space="preserve">exprimat </w:t>
      </w:r>
      <w:r w:rsidR="006D5DAD" w:rsidRPr="00E84FBC">
        <w:rPr>
          <w:rFonts w:ascii="Times New Roman" w:eastAsia="Times New Roman" w:hAnsi="Times New Roman" w:cs="Times New Roman"/>
          <w:sz w:val="24"/>
          <w:szCs w:val="24"/>
        </w:rPr>
        <w:t>în lei;</w:t>
      </w:r>
    </w:p>
    <w:p w:rsidR="006D5DAD" w:rsidRPr="00E84FBC" w:rsidRDefault="006D5DAD" w:rsidP="00D86AF7">
      <w:pPr>
        <w:shd w:val="clear" w:color="auto" w:fill="FFFFFF"/>
        <w:spacing w:after="0" w:line="360" w:lineRule="auto"/>
        <w:ind w:firstLine="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 xml:space="preserve">Qtrf – cantitatea de gaze naturale transportată prin SNT în perioada de decontare pentru </w:t>
      </w:r>
      <w:r w:rsidR="00F45F7D" w:rsidRPr="00E84FBC">
        <w:rPr>
          <w:rFonts w:ascii="Times New Roman" w:eastAsia="Times New Roman" w:hAnsi="Times New Roman" w:cs="Times New Roman"/>
          <w:sz w:val="24"/>
          <w:szCs w:val="24"/>
        </w:rPr>
        <w:t>furnizor</w:t>
      </w:r>
      <w:r w:rsidRPr="00E84FBC">
        <w:rPr>
          <w:rFonts w:ascii="Times New Roman" w:eastAsia="Times New Roman" w:hAnsi="Times New Roman" w:cs="Times New Roman"/>
          <w:sz w:val="24"/>
          <w:szCs w:val="24"/>
        </w:rPr>
        <w:t>, exprimată în MWh;</w:t>
      </w:r>
    </w:p>
    <w:p w:rsidR="006D5DAD" w:rsidRPr="00E84FBC" w:rsidRDefault="006D5DAD" w:rsidP="00D86AF7">
      <w:pPr>
        <w:shd w:val="clear" w:color="auto" w:fill="FFFFFF"/>
        <w:spacing w:after="0" w:line="360" w:lineRule="auto"/>
        <w:ind w:firstLine="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Qtrj - cantitatea de gaze naturale transportată prin SNT în perioada de decontare pentru UR, exprimată în MWh;</w:t>
      </w:r>
    </w:p>
    <w:p w:rsidR="006D5DAD" w:rsidRPr="00E84FBC" w:rsidRDefault="00652197" w:rsidP="00D86AF7">
      <w:pPr>
        <w:shd w:val="clear" w:color="auto" w:fill="FFFFFF"/>
        <w:spacing w:after="0" w:line="360" w:lineRule="auto"/>
        <w:ind w:firstLine="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Qr</w:t>
      </w:r>
      <w:r w:rsidR="006D5DAD" w:rsidRPr="00E84FBC">
        <w:rPr>
          <w:rFonts w:ascii="Times New Roman" w:eastAsia="Times New Roman" w:hAnsi="Times New Roman" w:cs="Times New Roman"/>
          <w:sz w:val="24"/>
          <w:szCs w:val="24"/>
        </w:rPr>
        <w:t xml:space="preserve"> - cantitatea de gaze naturale furnizată </w:t>
      </w:r>
      <w:r w:rsidRPr="00E84FBC">
        <w:rPr>
          <w:rFonts w:ascii="Times New Roman" w:eastAsia="Times New Roman" w:hAnsi="Times New Roman" w:cs="Times New Roman"/>
          <w:sz w:val="24"/>
          <w:szCs w:val="24"/>
        </w:rPr>
        <w:t xml:space="preserve">în regim reglementat </w:t>
      </w:r>
      <w:r w:rsidR="006D5DAD" w:rsidRPr="00E84FBC">
        <w:rPr>
          <w:rFonts w:ascii="Times New Roman" w:eastAsia="Times New Roman" w:hAnsi="Times New Roman" w:cs="Times New Roman"/>
          <w:sz w:val="24"/>
          <w:szCs w:val="24"/>
        </w:rPr>
        <w:t>în perioada de decontare, exprimată în MWh;</w:t>
      </w:r>
    </w:p>
    <w:p w:rsidR="00BA0827" w:rsidRPr="00E84FBC" w:rsidRDefault="006D5DAD" w:rsidP="00D86AF7">
      <w:pPr>
        <w:shd w:val="clear" w:color="auto" w:fill="FFFFFF"/>
        <w:spacing w:after="0" w:line="360" w:lineRule="auto"/>
        <w:ind w:firstLine="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lang w:val="en-US"/>
        </w:rPr>
        <w:t xml:space="preserve">Qfz - </w:t>
      </w:r>
      <w:r w:rsidRPr="00E84FBC">
        <w:rPr>
          <w:rFonts w:ascii="Times New Roman" w:eastAsia="Times New Roman" w:hAnsi="Times New Roman" w:cs="Times New Roman"/>
          <w:sz w:val="24"/>
          <w:szCs w:val="24"/>
        </w:rPr>
        <w:t xml:space="preserve">cantitatea </w:t>
      </w:r>
      <w:r w:rsidR="00652197" w:rsidRPr="00E84FBC">
        <w:rPr>
          <w:rFonts w:ascii="Times New Roman" w:eastAsia="Times New Roman" w:hAnsi="Times New Roman" w:cs="Times New Roman"/>
          <w:sz w:val="24"/>
          <w:szCs w:val="24"/>
        </w:rPr>
        <w:t xml:space="preserve">totală </w:t>
      </w:r>
      <w:r w:rsidRPr="00E84FBC">
        <w:rPr>
          <w:rFonts w:ascii="Times New Roman" w:eastAsia="Times New Roman" w:hAnsi="Times New Roman" w:cs="Times New Roman"/>
          <w:sz w:val="24"/>
          <w:szCs w:val="24"/>
        </w:rPr>
        <w:t>de gaze naturale furnizată în perioada de decontare, exprimată în MWh</w:t>
      </w:r>
      <w:r w:rsidR="00652197" w:rsidRPr="00E84FBC">
        <w:rPr>
          <w:rFonts w:ascii="Times New Roman" w:eastAsia="Times New Roman" w:hAnsi="Times New Roman" w:cs="Times New Roman"/>
          <w:sz w:val="24"/>
          <w:szCs w:val="24"/>
        </w:rPr>
        <w:t>;</w:t>
      </w:r>
    </w:p>
    <w:p w:rsidR="00B8174F" w:rsidRPr="0069241D" w:rsidRDefault="00652197" w:rsidP="0069241D">
      <w:pPr>
        <w:shd w:val="clear" w:color="auto" w:fill="FFFFFF"/>
        <w:spacing w:after="0" w:line="360" w:lineRule="auto"/>
        <w:ind w:firstLine="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Qr est - cantitatea de gaze naturale estimată a fi furnizată în regim reglementat în perioada pentru care se face recuperarea, exprimată în MWh.</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lastRenderedPageBreak/>
        <w:t>ΔCUG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 componenta unitară de corecţie pentru diferenţa dintre suma fixă unitară recunoscută de ANRE pentru acoperirea costurilor legate de achiziţia gazelor naturale, inclusiv serviciile reglementate aferente, destinate revânzării în cadrul activităţii de furnizare reglementată în anul i-1, şi costurile unitare efectiv realizate şi recunoscute de ANRE operatorului care realizează furnizarea reglementată pentru anul respectiv; componenta ΔCUG</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poate fi recalculată trimestrial/semestrial/anual în cursul anului i, prin adăugarea diferenţelor aferente fiecărui trimestru al anului respectiv;</w:t>
      </w:r>
    </w:p>
    <w:p w:rsidR="00D86AF7" w:rsidRPr="00E84FBC" w:rsidRDefault="00D86AF7" w:rsidP="00D86AF7">
      <w:pPr>
        <w:autoSpaceDE w:val="0"/>
        <w:autoSpaceDN w:val="0"/>
        <w:adjustRightInd w:val="0"/>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t xml:space="preserve">Pentru calculul componentei ΔCUGfr, analiza costurilor efectiv realizate cu achiziţia gazelor naturale începând cu data de 1 aprilie 2017 va avea în vedere </w:t>
      </w:r>
      <w:r w:rsidRPr="00E84FBC">
        <w:rPr>
          <w:rFonts w:ascii="Times New Roman" w:eastAsia="Times New Roman" w:hAnsi="Times New Roman" w:cs="Times New Roman"/>
          <w:sz w:val="24"/>
          <w:szCs w:val="24"/>
          <w:lang w:val="en-US"/>
        </w:rPr>
        <w:t xml:space="preserve">achiziţia  gazele naturale în condiţiile prevăzute la art. 4 alin. (1) </w:t>
      </w:r>
      <w:proofErr w:type="gramStart"/>
      <w:r w:rsidRPr="00E84FBC">
        <w:rPr>
          <w:rFonts w:ascii="Times New Roman" w:eastAsia="Times New Roman" w:hAnsi="Times New Roman" w:cs="Times New Roman"/>
          <w:sz w:val="24"/>
          <w:szCs w:val="24"/>
          <w:lang w:val="en-US"/>
        </w:rPr>
        <w:t>lit</w:t>
      </w:r>
      <w:proofErr w:type="gramEnd"/>
      <w:r w:rsidRPr="00E84FBC">
        <w:rPr>
          <w:rFonts w:ascii="Times New Roman" w:eastAsia="Times New Roman" w:hAnsi="Times New Roman" w:cs="Times New Roman"/>
          <w:sz w:val="24"/>
          <w:szCs w:val="24"/>
          <w:lang w:val="en-US"/>
        </w:rPr>
        <w:t xml:space="preserve">. </w:t>
      </w:r>
      <w:proofErr w:type="gramStart"/>
      <w:r w:rsidRPr="00E84FBC">
        <w:rPr>
          <w:rFonts w:ascii="Times New Roman" w:eastAsia="Times New Roman" w:hAnsi="Times New Roman" w:cs="Times New Roman"/>
          <w:sz w:val="24"/>
          <w:szCs w:val="24"/>
          <w:lang w:val="en-US"/>
        </w:rPr>
        <w:t>a</w:t>
      </w:r>
      <w:proofErr w:type="gramEnd"/>
      <w:r w:rsidRPr="00E84FBC">
        <w:rPr>
          <w:rFonts w:ascii="Times New Roman" w:eastAsia="Times New Roman" w:hAnsi="Times New Roman" w:cs="Times New Roman"/>
          <w:sz w:val="24"/>
          <w:szCs w:val="24"/>
          <w:lang w:val="en-US"/>
        </w:rPr>
        <w:t>) şi  a</w:t>
      </w:r>
      <w:r w:rsidRPr="00E84FBC">
        <w:rPr>
          <w:rFonts w:ascii="Times New Roman" w:eastAsia="Times New Roman" w:hAnsi="Times New Roman" w:cs="Times New Roman"/>
          <w:sz w:val="24"/>
          <w:szCs w:val="24"/>
          <w:vertAlign w:val="superscript"/>
          <w:lang w:val="en-US"/>
        </w:rPr>
        <w:t>1</w:t>
      </w:r>
      <w:r w:rsidRPr="00E84FBC">
        <w:rPr>
          <w:rFonts w:ascii="Times New Roman" w:eastAsia="Times New Roman" w:hAnsi="Times New Roman" w:cs="Times New Roman"/>
          <w:sz w:val="24"/>
          <w:szCs w:val="24"/>
          <w:lang w:val="en-US"/>
        </w:rPr>
        <w:t>).</w: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În costurile de achiziţie realizate de către furnizorii care asigură consumul clienţilor finali din piaţa reglementată, fie prin achiziţie directă, fie prin mandatarea unui alt furnizor, ANRE recunoaşte preţurile de achiziţie a gazelor naturale, după cum urmează:</w:t>
      </w:r>
    </w:p>
    <w:p w:rsidR="00D86AF7" w:rsidRPr="00E84FBC" w:rsidRDefault="00D86AF7" w:rsidP="00D86AF7">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1. pentru gazele naturale achiziţionate lunar de către titularul de licenţă din surse curente (intern/import):</w:t>
      </w:r>
    </w:p>
    <w:p w:rsidR="00D86AF7" w:rsidRPr="00E84FBC" w:rsidRDefault="00D86AF7" w:rsidP="00D86AF7">
      <w:pPr>
        <w:numPr>
          <w:ilvl w:val="0"/>
          <w:numId w:val="4"/>
        </w:numPr>
        <w:shd w:val="clear" w:color="auto" w:fill="FFFFFF"/>
        <w:spacing w:after="0" w:line="360" w:lineRule="auto"/>
        <w:ind w:left="1418" w:hanging="284"/>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t>pentru gazele naturale achiziţionate lunar de către titularul de licenţă din surse curente (intern/import) prin contracte bilaterale, destinate acoperirii consumului curent/înmagazinării pentru întregul portofoliu de clienţi, este recunoscut cel mai mic preţ dintre:</w:t>
      </w:r>
    </w:p>
    <w:p w:rsidR="00D86AF7" w:rsidRPr="00E84FBC" w:rsidRDefault="00D86AF7" w:rsidP="00D86AF7">
      <w:pPr>
        <w:shd w:val="clear" w:color="auto" w:fill="FFFFFF"/>
        <w:spacing w:after="0" w:line="360" w:lineRule="auto"/>
        <w:ind w:left="198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t>(i) preţul mediu ponderat realizat de către titularul de licenţă pentru toate cantităţile achiziţionate, cu livrare în luna analizată, prin contracte bilaterale (intern/import), conform documentelor justificative transmise, şi</w:t>
      </w:r>
    </w:p>
    <w:p w:rsidR="00D86AF7" w:rsidRPr="00E84FBC" w:rsidRDefault="00D86AF7" w:rsidP="00D86AF7">
      <w:pPr>
        <w:shd w:val="clear" w:color="auto" w:fill="FFFFFF"/>
        <w:spacing w:after="0" w:line="360" w:lineRule="auto"/>
        <w:ind w:left="198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t>(ii) preţul mediu ponderat realizat pe întreaga piaţă de gaze naturale de către toţi titularii de licenţă pentru cantităţile achiziţionate, cu livrare în luna analizată, prin contracte bilaterale (intern/import), conform raportărilor lunare transmise</w:t>
      </w:r>
      <w:r w:rsidRPr="00E84FBC">
        <w:rPr>
          <w:rFonts w:ascii="Times New Roman" w:eastAsia="Times New Roman" w:hAnsi="Times New Roman" w:cs="Times New Roman"/>
          <w:sz w:val="24"/>
          <w:szCs w:val="24"/>
          <w:lang w:val="en-US"/>
        </w:rPr>
        <w:t xml:space="preserve"> ANRE de către aceştia.</w:t>
      </w:r>
    </w:p>
    <w:p w:rsidR="00D86AF7" w:rsidRPr="00982424" w:rsidRDefault="00D86AF7" w:rsidP="00982424">
      <w:pPr>
        <w:numPr>
          <w:ilvl w:val="0"/>
          <w:numId w:val="4"/>
        </w:numPr>
        <w:shd w:val="clear" w:color="auto" w:fill="FFFFFF"/>
        <w:spacing w:after="0" w:line="360" w:lineRule="auto"/>
        <w:ind w:left="1418" w:hanging="284"/>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t>pentru gazele naturale achiziţionate lunar de către titularul de licenţă din surse curente (intern/import), prin tranzacţii angro pe piaţa centralizată, destinate acoperirii consumului curent/înmagazinării pentru întregul portofoliu de clienţi, este recunoscut preţul mediu ponderat realizat de către titularul de licenţă pentru toate cantităţile achiziţionate, cu livrare în luna analizată, prin tranzacţii angro pe piaţa centralizată, conform raportărilor lunare transmise</w:t>
      </w:r>
      <w:r w:rsidRPr="00E84FBC">
        <w:rPr>
          <w:rFonts w:ascii="Times New Roman" w:eastAsia="Times New Roman" w:hAnsi="Times New Roman" w:cs="Times New Roman"/>
          <w:sz w:val="24"/>
          <w:szCs w:val="24"/>
          <w:lang w:val="en-US"/>
        </w:rPr>
        <w:t xml:space="preserve"> ANRE de către aceştia.</w:t>
      </w:r>
    </w:p>
    <w:p w:rsidR="00D86AF7" w:rsidRPr="00E84FBC" w:rsidRDefault="00D86AF7" w:rsidP="00D86AF7">
      <w:pPr>
        <w:shd w:val="clear" w:color="auto" w:fill="FFFFFF"/>
        <w:spacing w:after="0" w:line="360" w:lineRule="auto"/>
        <w:ind w:left="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lastRenderedPageBreak/>
        <w:t xml:space="preserve">2. </w:t>
      </w:r>
      <w:proofErr w:type="gramStart"/>
      <w:r w:rsidRPr="00E84FBC">
        <w:rPr>
          <w:rFonts w:ascii="Times New Roman" w:eastAsia="Times New Roman" w:hAnsi="Times New Roman" w:cs="Times New Roman"/>
          <w:sz w:val="24"/>
          <w:szCs w:val="24"/>
          <w:lang w:val="en-US"/>
        </w:rPr>
        <w:t>pentru</w:t>
      </w:r>
      <w:proofErr w:type="gramEnd"/>
      <w:r w:rsidRPr="00E84FBC">
        <w:rPr>
          <w:rFonts w:ascii="Times New Roman" w:eastAsia="Times New Roman" w:hAnsi="Times New Roman" w:cs="Times New Roman"/>
          <w:sz w:val="24"/>
          <w:szCs w:val="24"/>
          <w:lang w:val="en-US"/>
        </w:rPr>
        <w:t xml:space="preserve"> gazele naturale extrase din depozitele de înmagazinare subterană, aferente stocului minim, necesar acoperirii consumului clienţilor reglementaţi, în funcţie de modalitatea de constituire/îndeplinire a obligaţiei, se recunosc:</w:t>
      </w:r>
    </w:p>
    <w:p w:rsidR="00D86AF7" w:rsidRPr="00E84FBC" w:rsidRDefault="00D86AF7" w:rsidP="00D86AF7">
      <w:pPr>
        <w:numPr>
          <w:ilvl w:val="1"/>
          <w:numId w:val="3"/>
        </w:numPr>
        <w:shd w:val="clear" w:color="auto" w:fill="FFFFFF"/>
        <w:spacing w:after="0" w:line="360" w:lineRule="auto"/>
        <w:ind w:left="1560" w:hanging="284"/>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pentru gazele naturale înmagazinate în nume propriu sau prin mandatar, este recunoscut </w:t>
      </w:r>
      <w:r w:rsidRPr="00E84FBC">
        <w:rPr>
          <w:rFonts w:ascii="Times New Roman" w:eastAsia="Times New Roman" w:hAnsi="Times New Roman" w:cs="Times New Roman"/>
          <w:sz w:val="24"/>
          <w:szCs w:val="24"/>
        </w:rPr>
        <w:t>cel mai mic preţ dintre:</w:t>
      </w:r>
    </w:p>
    <w:p w:rsidR="00D86AF7" w:rsidRPr="00E84FBC" w:rsidRDefault="00D86AF7" w:rsidP="00D86AF7">
      <w:pPr>
        <w:shd w:val="clear" w:color="auto" w:fill="FFFFFF"/>
        <w:spacing w:after="0" w:line="360" w:lineRule="auto"/>
        <w:ind w:left="216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t>(i) preţul mediu ponderat realizat de către titularul de licenţă</w:t>
      </w:r>
      <w:r w:rsidRPr="00E84FBC" w:rsidDel="00DE0E45">
        <w:rPr>
          <w:rFonts w:ascii="Times New Roman" w:eastAsia="Times New Roman" w:hAnsi="Times New Roman" w:cs="Times New Roman"/>
          <w:sz w:val="24"/>
          <w:szCs w:val="24"/>
          <w:lang w:val="en-US"/>
        </w:rPr>
        <w:t xml:space="preserve"> </w:t>
      </w:r>
      <w:r w:rsidRPr="00E84FBC">
        <w:rPr>
          <w:rFonts w:ascii="Times New Roman" w:eastAsia="Times New Roman" w:hAnsi="Times New Roman" w:cs="Times New Roman"/>
          <w:sz w:val="24"/>
          <w:szCs w:val="24"/>
          <w:lang w:val="en-US"/>
        </w:rPr>
        <w:t xml:space="preserve">pentru cantităţile înmagazinate ca marfă şi </w:t>
      </w:r>
    </w:p>
    <w:p w:rsidR="00D86AF7" w:rsidRPr="00E84FBC" w:rsidRDefault="00D86AF7" w:rsidP="00D86AF7">
      <w:pPr>
        <w:shd w:val="clear" w:color="auto" w:fill="FFFFFF"/>
        <w:spacing w:after="0" w:line="360" w:lineRule="auto"/>
        <w:ind w:left="216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(ii) </w:t>
      </w:r>
      <w:proofErr w:type="gramStart"/>
      <w:r w:rsidRPr="00E84FBC">
        <w:rPr>
          <w:rFonts w:ascii="Times New Roman" w:eastAsia="Times New Roman" w:hAnsi="Times New Roman" w:cs="Times New Roman"/>
          <w:sz w:val="24"/>
          <w:szCs w:val="24"/>
          <w:lang w:val="en-US"/>
        </w:rPr>
        <w:t>preţul</w:t>
      </w:r>
      <w:proofErr w:type="gramEnd"/>
      <w:r w:rsidRPr="00E84FBC">
        <w:rPr>
          <w:rFonts w:ascii="Times New Roman" w:eastAsia="Times New Roman" w:hAnsi="Times New Roman" w:cs="Times New Roman"/>
          <w:sz w:val="24"/>
          <w:szCs w:val="24"/>
          <w:lang w:val="en-US"/>
        </w:rPr>
        <w:t xml:space="preserve"> mediu ponderat, calculat pe baza preţurilor medii ponderate corespunzătoare modalităţii de contractare (</w:t>
      </w:r>
      <w:r w:rsidRPr="00E84FBC">
        <w:rPr>
          <w:rFonts w:ascii="Times New Roman" w:eastAsia="Times New Roman" w:hAnsi="Times New Roman" w:cs="Times New Roman"/>
          <w:sz w:val="24"/>
          <w:szCs w:val="24"/>
        </w:rPr>
        <w:t xml:space="preserve">tranzacţii angro pe piaţa centralizată </w:t>
      </w:r>
      <w:r w:rsidRPr="00E84FBC">
        <w:rPr>
          <w:rFonts w:ascii="Times New Roman" w:eastAsia="Times New Roman" w:hAnsi="Times New Roman" w:cs="Times New Roman"/>
          <w:sz w:val="24"/>
          <w:szCs w:val="24"/>
          <w:lang w:val="en-US"/>
        </w:rPr>
        <w:t>/contracte bilaterale) din perioada de injecţie, recunoscute lunar de către ANRE titularului de licenţă care are obligaţia de constituire a stocului minim, conform pct. 1,</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la</w:t>
      </w:r>
      <w:proofErr w:type="gramEnd"/>
      <w:r w:rsidRPr="00E84FBC">
        <w:rPr>
          <w:rFonts w:ascii="Times New Roman" w:eastAsia="Times New Roman" w:hAnsi="Times New Roman" w:cs="Times New Roman"/>
          <w:sz w:val="24"/>
          <w:szCs w:val="24"/>
          <w:lang w:val="en-US"/>
        </w:rPr>
        <w:t xml:space="preserve"> care se adaugă tarifele aferente prestării serviciilor de înmagazinare subterană aprobate de ANRE şi costurile de finanţare, după cum urmează:</w:t>
      </w:r>
    </w:p>
    <w:p w:rsidR="00D86AF7" w:rsidRPr="00E84FBC" w:rsidRDefault="00D86AF7" w:rsidP="00D86AF7">
      <w:pPr>
        <w:shd w:val="clear" w:color="auto" w:fill="FFFFFF"/>
        <w:spacing w:after="0" w:line="360" w:lineRule="auto"/>
        <w:ind w:firstLine="156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position w:val="-24"/>
          <w:sz w:val="24"/>
          <w:szCs w:val="24"/>
          <w:lang w:val="en-US" w:eastAsia="en-GB"/>
        </w:rPr>
        <w:object w:dxaOrig="43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25pt;height:33pt" o:ole="">
            <v:imagedata r:id="rId8" o:title=""/>
          </v:shape>
          <o:OLEObject Type="Embed" ProgID="Equation.3" ShapeID="_x0000_i1025" DrawAspect="Content" ObjectID="_1578213960" r:id="rId9"/>
        </w:objec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unde</w:t>
      </w:r>
      <w:proofErr w:type="gramEnd"/>
      <w:r w:rsidRPr="00E84FBC">
        <w:rPr>
          <w:rFonts w:ascii="Times New Roman" w:eastAsia="Times New Roman" w:hAnsi="Times New Roman" w:cs="Times New Roman"/>
          <w:sz w:val="24"/>
          <w:szCs w:val="24"/>
          <w:lang w:val="en-US"/>
        </w:rPr>
        <w:t>:</w:t>
      </w:r>
    </w:p>
    <w:p w:rsidR="00D86AF7" w:rsidRPr="00E84FBC" w:rsidRDefault="00D86AF7" w:rsidP="00D86AF7">
      <w:pPr>
        <w:shd w:val="clear" w:color="auto" w:fill="FFFFFF"/>
        <w:spacing w:after="0" w:line="360" w:lineRule="auto"/>
        <w:ind w:left="709" w:hanging="1"/>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 xml:space="preserve">ds </w:t>
      </w:r>
      <w:r w:rsidRPr="00E84FBC">
        <w:rPr>
          <w:rFonts w:ascii="Times New Roman" w:eastAsia="Times New Roman" w:hAnsi="Times New Roman" w:cs="Times New Roman"/>
          <w:sz w:val="24"/>
          <w:szCs w:val="24"/>
          <w:lang w:val="en-US"/>
        </w:rPr>
        <w:t xml:space="preserve">- preţul mediu al gazelor naturale extrase din depozitele de înmagazinare subterană, exprimat în lei/MWh; </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w:t>
      </w:r>
      <w:proofErr w:type="gramEnd"/>
      <w:r w:rsidRPr="00E84FBC">
        <w:rPr>
          <w:rFonts w:ascii="Times New Roman" w:eastAsia="Times New Roman" w:hAnsi="Times New Roman" w:cs="Times New Roman"/>
          <w:sz w:val="24"/>
          <w:szCs w:val="24"/>
          <w:vertAlign w:val="subscript"/>
          <w:lang w:val="en-US"/>
        </w:rPr>
        <w:t>ach)</w:t>
      </w:r>
      <w:r w:rsidRPr="00E84FBC">
        <w:rPr>
          <w:rFonts w:ascii="Times New Roman" w:eastAsia="Times New Roman" w:hAnsi="Times New Roman" w:cs="Times New Roman"/>
          <w:sz w:val="24"/>
          <w:szCs w:val="24"/>
          <w:lang w:val="en-US"/>
        </w:rPr>
        <w:t xml:space="preserve"> - preţul de achiziţie a gazelor naturale ca marfă, la momentul injecţiei, recunoscut în conformitate cu prevederile lit. a) şi/sau b), exprimat în lei/MWh;</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RC</w:t>
      </w:r>
      <w:r w:rsidRPr="00E84FBC">
        <w:rPr>
          <w:rFonts w:ascii="Times New Roman" w:eastAsia="Times New Roman" w:hAnsi="Times New Roman" w:cs="Times New Roman"/>
          <w:sz w:val="24"/>
          <w:szCs w:val="24"/>
          <w:vertAlign w:val="subscript"/>
          <w:lang w:val="en-US"/>
        </w:rPr>
        <w:t>ds</w:t>
      </w:r>
      <w:r w:rsidRPr="00E84FBC">
        <w:rPr>
          <w:rFonts w:ascii="Times New Roman" w:eastAsia="Times New Roman" w:hAnsi="Times New Roman" w:cs="Times New Roman"/>
          <w:sz w:val="24"/>
          <w:szCs w:val="24"/>
          <w:lang w:val="en-US"/>
        </w:rPr>
        <w:t xml:space="preserve"> - componenta fixă pentru rezervarea capacităţii în depozitul subteran, exprimată în lei/MWh/ciclu complet de înmagazinare;</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I</w:t>
      </w:r>
      <w:r w:rsidRPr="00E84FBC">
        <w:rPr>
          <w:rFonts w:ascii="Times New Roman" w:eastAsia="Times New Roman" w:hAnsi="Times New Roman" w:cs="Times New Roman"/>
          <w:sz w:val="24"/>
          <w:szCs w:val="24"/>
          <w:vertAlign w:val="subscript"/>
          <w:lang w:val="en-US"/>
        </w:rPr>
        <w:t>ds</w:t>
      </w:r>
      <w:r w:rsidRPr="00E84FBC">
        <w:rPr>
          <w:rFonts w:ascii="Times New Roman" w:eastAsia="Times New Roman" w:hAnsi="Times New Roman" w:cs="Times New Roman"/>
          <w:sz w:val="24"/>
          <w:szCs w:val="24"/>
          <w:lang w:val="en-US"/>
        </w:rPr>
        <w:t xml:space="preserve"> - componenta volumetrică pentru injecţia gazelor naturale în depozitul subteran, exprimată în lei/MWh;</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RoR</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 rata reglementată a rentabilităţii, recunoscută de ANRE pentru activitatea de furnizare reglementată a gazelor naturale;</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E</w:t>
      </w:r>
      <w:r w:rsidRPr="00E84FBC">
        <w:rPr>
          <w:rFonts w:ascii="Times New Roman" w:eastAsia="Times New Roman" w:hAnsi="Times New Roman" w:cs="Times New Roman"/>
          <w:sz w:val="24"/>
          <w:szCs w:val="24"/>
          <w:vertAlign w:val="subscript"/>
          <w:lang w:val="en-US"/>
        </w:rPr>
        <w:t>ds</w:t>
      </w:r>
      <w:r w:rsidRPr="00E84FBC">
        <w:rPr>
          <w:rFonts w:ascii="Times New Roman" w:eastAsia="Times New Roman" w:hAnsi="Times New Roman" w:cs="Times New Roman"/>
          <w:sz w:val="24"/>
          <w:szCs w:val="24"/>
          <w:lang w:val="en-US"/>
        </w:rPr>
        <w:t xml:space="preserve"> - componenta volumetrică pentru extracţia gazelor naturale din depozitul subteran, exprimată în lei/MWh.</w:t>
      </w:r>
    </w:p>
    <w:p w:rsidR="00D86AF7" w:rsidRPr="00E84FBC" w:rsidRDefault="00D86AF7" w:rsidP="00D86AF7">
      <w:pPr>
        <w:numPr>
          <w:ilvl w:val="1"/>
          <w:numId w:val="3"/>
        </w:numPr>
        <w:shd w:val="clear" w:color="auto" w:fill="FFFFFF"/>
        <w:spacing w:after="0" w:line="360" w:lineRule="auto"/>
        <w:ind w:left="1560" w:hanging="284"/>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pentru gazele naturale provenite din depozite şi achiziţionate prin încheierea de contracte bilaterale sau prin </w:t>
      </w:r>
      <w:r w:rsidRPr="00E84FBC">
        <w:rPr>
          <w:rFonts w:ascii="Times New Roman" w:eastAsia="Times New Roman" w:hAnsi="Times New Roman" w:cs="Times New Roman"/>
          <w:sz w:val="24"/>
          <w:szCs w:val="24"/>
        </w:rPr>
        <w:t>tranzacţii angro pe piaţa centralizată</w:t>
      </w:r>
      <w:r w:rsidRPr="00E84FBC">
        <w:rPr>
          <w:rFonts w:ascii="Times New Roman" w:eastAsia="Times New Roman" w:hAnsi="Times New Roman" w:cs="Times New Roman"/>
          <w:sz w:val="24"/>
          <w:szCs w:val="24"/>
          <w:lang w:val="en-US"/>
        </w:rPr>
        <w:t xml:space="preserve">,  este recunoscut </w:t>
      </w:r>
      <w:r w:rsidRPr="00E84FBC">
        <w:rPr>
          <w:rFonts w:ascii="Times New Roman" w:eastAsia="Times New Roman" w:hAnsi="Times New Roman" w:cs="Times New Roman"/>
          <w:sz w:val="24"/>
          <w:szCs w:val="24"/>
        </w:rPr>
        <w:t>cel mai mic preţ dintre:</w:t>
      </w:r>
    </w:p>
    <w:p w:rsidR="00D86AF7" w:rsidRPr="00E84FBC" w:rsidRDefault="00D86AF7" w:rsidP="00D86AF7">
      <w:pPr>
        <w:numPr>
          <w:ilvl w:val="0"/>
          <w:numId w:val="5"/>
        </w:numPr>
        <w:shd w:val="clear" w:color="auto" w:fill="FFFFFF"/>
        <w:spacing w:after="0" w:line="360" w:lineRule="auto"/>
        <w:ind w:left="1985" w:hanging="284"/>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lastRenderedPageBreak/>
        <w:t>preţul mediu ponderat realizat de către titularul de licenţă</w:t>
      </w:r>
      <w:r w:rsidRPr="00E84FBC" w:rsidDel="00DE0E45">
        <w:rPr>
          <w:rFonts w:ascii="Times New Roman" w:eastAsia="Times New Roman" w:hAnsi="Times New Roman" w:cs="Times New Roman"/>
          <w:sz w:val="24"/>
          <w:szCs w:val="24"/>
          <w:lang w:val="en-US"/>
        </w:rPr>
        <w:t xml:space="preserve"> </w:t>
      </w:r>
      <w:r w:rsidRPr="00E84FBC">
        <w:rPr>
          <w:rFonts w:ascii="Times New Roman" w:eastAsia="Times New Roman" w:hAnsi="Times New Roman" w:cs="Times New Roman"/>
          <w:sz w:val="24"/>
          <w:szCs w:val="24"/>
          <w:lang w:val="en-US"/>
        </w:rPr>
        <w:t xml:space="preserve">pentru cantităţile înmagazinate, cu tarifele aferente prestării serviciilor de înmagazinare subterană aprobate de ANRE şi costurile de finanţare incluse şi </w:t>
      </w:r>
    </w:p>
    <w:p w:rsidR="00D86AF7" w:rsidRPr="00E84FBC" w:rsidRDefault="00D86AF7" w:rsidP="00D86AF7">
      <w:pPr>
        <w:numPr>
          <w:ilvl w:val="0"/>
          <w:numId w:val="5"/>
        </w:numPr>
        <w:shd w:val="clear" w:color="auto" w:fill="FFFFFF"/>
        <w:spacing w:after="0" w:line="360" w:lineRule="auto"/>
        <w:ind w:left="1985" w:hanging="284"/>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preţul mediu ponderat, calculat pe baza preţurilor medii ponderate corespunzătoare modalităţii de contractare (</w:t>
      </w:r>
      <w:r w:rsidRPr="00E84FBC">
        <w:rPr>
          <w:rFonts w:ascii="Times New Roman" w:eastAsia="Times New Roman" w:hAnsi="Times New Roman" w:cs="Times New Roman"/>
          <w:sz w:val="24"/>
          <w:szCs w:val="24"/>
        </w:rPr>
        <w:t xml:space="preserve">tranzacţii angro pe piaţa centralizată </w:t>
      </w:r>
      <w:r w:rsidRPr="00E84FBC">
        <w:rPr>
          <w:rFonts w:ascii="Times New Roman" w:eastAsia="Times New Roman" w:hAnsi="Times New Roman" w:cs="Times New Roman"/>
          <w:sz w:val="24"/>
          <w:szCs w:val="24"/>
          <w:lang w:val="en-US"/>
        </w:rPr>
        <w:t>/contracte bilaterale) din perioada de injecţie, recunoscute lunar de către ANRE titularului de licenţă care are obligaţia de constituire a stocului minim, conform pct. 1, la care se adaugă tarifele aferente prestării serviciilor de înmagazinare subterană aprobate de ANRE şi costurile de finanţare, după cum urmează:</w:t>
      </w:r>
    </w:p>
    <w:p w:rsidR="00D86AF7" w:rsidRPr="00E84FBC" w:rsidRDefault="00D86AF7" w:rsidP="00D86AF7">
      <w:pPr>
        <w:shd w:val="clear" w:color="auto" w:fill="FFFFFF"/>
        <w:spacing w:after="0" w:line="360" w:lineRule="auto"/>
        <w:ind w:firstLine="156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position w:val="-24"/>
          <w:sz w:val="24"/>
          <w:szCs w:val="24"/>
          <w:lang w:val="en-US" w:eastAsia="en-GB"/>
        </w:rPr>
        <w:object w:dxaOrig="4360" w:dyaOrig="660">
          <v:shape id="_x0000_i1026" type="#_x0000_t75" style="width:218.25pt;height:33pt" o:ole="">
            <v:imagedata r:id="rId8" o:title=""/>
          </v:shape>
          <o:OLEObject Type="Embed" ProgID="Equation.3" ShapeID="_x0000_i1026" DrawAspect="Content" ObjectID="_1578213961" r:id="rId10"/>
        </w:object>
      </w:r>
    </w:p>
    <w:p w:rsidR="00D86AF7" w:rsidRPr="00E84FBC" w:rsidRDefault="00D86AF7" w:rsidP="00D86AF7">
      <w:pPr>
        <w:shd w:val="clear" w:color="auto" w:fill="FFFFFF"/>
        <w:spacing w:after="0" w:line="360" w:lineRule="auto"/>
        <w:ind w:firstLine="708"/>
        <w:jc w:val="both"/>
        <w:rPr>
          <w:rFonts w:ascii="Times New Roman" w:eastAsia="Times New Roman" w:hAnsi="Times New Roman" w:cs="Times New Roman"/>
          <w:sz w:val="24"/>
          <w:szCs w:val="24"/>
          <w:lang w:val="en-US"/>
        </w:rPr>
      </w:pPr>
      <w:proofErr w:type="gramStart"/>
      <w:r w:rsidRPr="00E84FBC">
        <w:rPr>
          <w:rFonts w:ascii="Times New Roman" w:eastAsia="Times New Roman" w:hAnsi="Times New Roman" w:cs="Times New Roman"/>
          <w:sz w:val="24"/>
          <w:szCs w:val="24"/>
          <w:lang w:val="en-US"/>
        </w:rPr>
        <w:t>unde</w:t>
      </w:r>
      <w:proofErr w:type="gramEnd"/>
      <w:r w:rsidRPr="00E84FBC">
        <w:rPr>
          <w:rFonts w:ascii="Times New Roman" w:eastAsia="Times New Roman" w:hAnsi="Times New Roman" w:cs="Times New Roman"/>
          <w:sz w:val="24"/>
          <w:szCs w:val="24"/>
          <w:lang w:val="en-US"/>
        </w:rPr>
        <w:t>:</w:t>
      </w:r>
    </w:p>
    <w:p w:rsidR="00D86AF7" w:rsidRPr="00E84FBC" w:rsidRDefault="00D86AF7" w:rsidP="00D86AF7">
      <w:pPr>
        <w:shd w:val="clear" w:color="auto" w:fill="FFFFFF"/>
        <w:spacing w:after="0" w:line="360" w:lineRule="auto"/>
        <w:ind w:left="709" w:hanging="1"/>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 xml:space="preserve">ds </w:t>
      </w:r>
      <w:r w:rsidRPr="00E84FBC">
        <w:rPr>
          <w:rFonts w:ascii="Times New Roman" w:eastAsia="Times New Roman" w:hAnsi="Times New Roman" w:cs="Times New Roman"/>
          <w:sz w:val="24"/>
          <w:szCs w:val="24"/>
          <w:lang w:val="en-US"/>
        </w:rPr>
        <w:t xml:space="preserve">- preţul mediu al gazelor naturale extrase din depozitele de înmagazinare subterană, exprimat în lei/MWh; </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P</w:t>
      </w:r>
      <w:r w:rsidRPr="00E84FBC">
        <w:rPr>
          <w:rFonts w:ascii="Times New Roman" w:eastAsia="Times New Roman" w:hAnsi="Times New Roman" w:cs="Times New Roman"/>
          <w:sz w:val="24"/>
          <w:szCs w:val="24"/>
          <w:vertAlign w:val="subscript"/>
          <w:lang w:val="en-US"/>
        </w:rPr>
        <w:t>(ach)</w:t>
      </w:r>
      <w:r w:rsidRPr="00E84FBC">
        <w:rPr>
          <w:rFonts w:ascii="Times New Roman" w:eastAsia="Times New Roman" w:hAnsi="Times New Roman" w:cs="Times New Roman"/>
          <w:sz w:val="24"/>
          <w:szCs w:val="24"/>
          <w:lang w:val="en-US"/>
        </w:rPr>
        <w:t xml:space="preserve"> - preţul de achiziţie a gazelor naturale ca marfă, la momentul injecţiei, recunoscut în conformitate cu prevederile pct. a) si/sau b), exprimat în lei/MWh;</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RC</w:t>
      </w:r>
      <w:r w:rsidRPr="00E84FBC">
        <w:rPr>
          <w:rFonts w:ascii="Times New Roman" w:eastAsia="Times New Roman" w:hAnsi="Times New Roman" w:cs="Times New Roman"/>
          <w:sz w:val="24"/>
          <w:szCs w:val="24"/>
          <w:vertAlign w:val="subscript"/>
          <w:lang w:val="en-US"/>
        </w:rPr>
        <w:t>ds</w:t>
      </w:r>
      <w:r w:rsidRPr="00E84FBC">
        <w:rPr>
          <w:rFonts w:ascii="Times New Roman" w:eastAsia="Times New Roman" w:hAnsi="Times New Roman" w:cs="Times New Roman"/>
          <w:sz w:val="24"/>
          <w:szCs w:val="24"/>
          <w:lang w:val="en-US"/>
        </w:rPr>
        <w:t xml:space="preserve"> - componenta fixă pentru rezervarea capacităţii în depozitul subteran, exprimată în lei/MWh/ciclu complet de înmagazinare;</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I</w:t>
      </w:r>
      <w:r w:rsidRPr="00E84FBC">
        <w:rPr>
          <w:rFonts w:ascii="Times New Roman" w:eastAsia="Times New Roman" w:hAnsi="Times New Roman" w:cs="Times New Roman"/>
          <w:sz w:val="24"/>
          <w:szCs w:val="24"/>
          <w:vertAlign w:val="subscript"/>
          <w:lang w:val="en-US"/>
        </w:rPr>
        <w:t>ds</w:t>
      </w:r>
      <w:r w:rsidRPr="00E84FBC">
        <w:rPr>
          <w:rFonts w:ascii="Times New Roman" w:eastAsia="Times New Roman" w:hAnsi="Times New Roman" w:cs="Times New Roman"/>
          <w:sz w:val="24"/>
          <w:szCs w:val="24"/>
          <w:lang w:val="en-US"/>
        </w:rPr>
        <w:t xml:space="preserve"> - componenta volumetrică pentru injecţia gazelor naturale în depozitul subteran, exprimată în lei/MWh;</w:t>
      </w:r>
    </w:p>
    <w:p w:rsidR="00D86AF7" w:rsidRPr="00E84FBC" w:rsidRDefault="00D86AF7" w:rsidP="00D86AF7">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RoR</w:t>
      </w:r>
      <w:r w:rsidRPr="00E84FBC">
        <w:rPr>
          <w:rFonts w:ascii="Times New Roman" w:eastAsia="Times New Roman" w:hAnsi="Times New Roman" w:cs="Times New Roman"/>
          <w:sz w:val="24"/>
          <w:szCs w:val="24"/>
          <w:vertAlign w:val="subscript"/>
          <w:lang w:val="en-US"/>
        </w:rPr>
        <w:t>fr</w:t>
      </w:r>
      <w:r w:rsidRPr="00E84FBC">
        <w:rPr>
          <w:rFonts w:ascii="Times New Roman" w:eastAsia="Times New Roman" w:hAnsi="Times New Roman" w:cs="Times New Roman"/>
          <w:sz w:val="24"/>
          <w:szCs w:val="24"/>
          <w:lang w:val="en-US"/>
        </w:rPr>
        <w:t xml:space="preserve"> - rata reglementată a rentabilităţii, recunoscută de ANRE pentru activitatea de furnizare reglementată a gazelor naturale;</w:t>
      </w:r>
    </w:p>
    <w:p w:rsidR="00D86AF7" w:rsidRPr="0069241D" w:rsidRDefault="00D86AF7" w:rsidP="0069241D">
      <w:pPr>
        <w:shd w:val="clear" w:color="auto" w:fill="FFFFFF"/>
        <w:spacing w:after="0" w:line="360" w:lineRule="auto"/>
        <w:ind w:left="709"/>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E</w:t>
      </w:r>
      <w:r w:rsidRPr="00E84FBC">
        <w:rPr>
          <w:rFonts w:ascii="Times New Roman" w:eastAsia="Times New Roman" w:hAnsi="Times New Roman" w:cs="Times New Roman"/>
          <w:sz w:val="24"/>
          <w:szCs w:val="24"/>
          <w:vertAlign w:val="subscript"/>
          <w:lang w:val="en-US"/>
        </w:rPr>
        <w:t>ds</w:t>
      </w:r>
      <w:r w:rsidRPr="00E84FBC">
        <w:rPr>
          <w:rFonts w:ascii="Times New Roman" w:eastAsia="Times New Roman" w:hAnsi="Times New Roman" w:cs="Times New Roman"/>
          <w:sz w:val="24"/>
          <w:szCs w:val="24"/>
          <w:lang w:val="en-US"/>
        </w:rPr>
        <w:t xml:space="preserve"> - componenta volumetrică pentru extracţia gazelor naturale din depozitul subteran, exprimată în lei/MWh.</w:t>
      </w:r>
    </w:p>
    <w:p w:rsidR="00D86AF7" w:rsidRPr="00E84FBC" w:rsidRDefault="00D86AF7" w:rsidP="00982424">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lang w:val="en-US"/>
        </w:rPr>
        <w:t xml:space="preserve">3. </w:t>
      </w:r>
      <w:proofErr w:type="gramStart"/>
      <w:r w:rsidRPr="00E84FBC">
        <w:rPr>
          <w:rFonts w:ascii="Times New Roman" w:eastAsia="Times New Roman" w:hAnsi="Times New Roman" w:cs="Times New Roman"/>
          <w:sz w:val="24"/>
          <w:szCs w:val="24"/>
          <w:lang w:val="en-US"/>
        </w:rPr>
        <w:t>în</w:t>
      </w:r>
      <w:proofErr w:type="gramEnd"/>
      <w:r w:rsidRPr="00E84FBC">
        <w:rPr>
          <w:rFonts w:ascii="Times New Roman" w:eastAsia="Times New Roman" w:hAnsi="Times New Roman" w:cs="Times New Roman"/>
          <w:sz w:val="24"/>
          <w:szCs w:val="24"/>
          <w:lang w:val="en-US"/>
        </w:rPr>
        <w:t xml:space="preserve"> situaţia în care sursele nu acoperă necesarul de consum, analiza costurilor realizate, în scopul recunoaşterii acestora, se va face respectând principiul prudenţei.</w:t>
      </w:r>
    </w:p>
    <w:p w:rsidR="00D86AF7" w:rsidRPr="00E84FBC" w:rsidRDefault="00D86AF7" w:rsidP="00D86AF7">
      <w:pPr>
        <w:shd w:val="clear" w:color="auto" w:fill="FFFFFF"/>
        <w:spacing w:after="0" w:line="360" w:lineRule="auto"/>
        <w:ind w:firstLine="426"/>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Calculul preţului mediu ponderat de achiziţie a gazelor naturale, realizat pe întreaga piaţă de gaze naturale de către titularii de licenţă, pentru cantităţile achiziţionate prin contracte bilaterale (intern/import) sau prin tranzacţii angro pe piaţa centralizată, cu livrare în luna analizată, exclude cantităţile de gaze naturale achiziţionate de către clienţii care utilizează întreaga cantitate achiziţionată pentru consumul propriu.</w:t>
      </w:r>
    </w:p>
    <w:p w:rsidR="00D86AF7" w:rsidRPr="00E84FBC" w:rsidRDefault="00D86AF7" w:rsidP="00D86AF7">
      <w:pPr>
        <w:shd w:val="clear" w:color="auto" w:fill="FFFFFF"/>
        <w:spacing w:after="0" w:line="360" w:lineRule="auto"/>
        <w:ind w:firstLine="36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t>Comisioanele pentru achiziţia gazelor naturale prin mandatarea altui furnizor nu sunt incluse în preţul mediu realizat de către titularul de licenţă pentru toate cantităţile achiziţionate în luna analizată, prin contracte bilaterale (intern/import), conform documentelor justificative transmise, şi nici în preţul mediu realizat pe întreaga piaţă de gaze naturale de către titularii de licenţă pentru cantităţile achiziţionate în luna analizată, prin contracte bilaterale (intern/import), conform raportărilor lunare transmise</w:t>
      </w:r>
      <w:r w:rsidRPr="00E84FBC">
        <w:rPr>
          <w:rFonts w:ascii="Times New Roman" w:eastAsia="Times New Roman" w:hAnsi="Times New Roman" w:cs="Times New Roman"/>
          <w:sz w:val="24"/>
          <w:szCs w:val="24"/>
          <w:lang w:val="en-US"/>
        </w:rPr>
        <w:t xml:space="preserve"> ANRE de către aceştia.</w:t>
      </w:r>
    </w:p>
    <w:p w:rsidR="00E15019" w:rsidRPr="00E84FBC" w:rsidRDefault="00E15019" w:rsidP="00E15019">
      <w:pPr>
        <w:shd w:val="clear" w:color="auto" w:fill="FFFFFF"/>
        <w:spacing w:after="0" w:line="360" w:lineRule="auto"/>
        <w:ind w:firstLine="708"/>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rPr>
        <w:t>Odată cu</w:t>
      </w:r>
      <w:r w:rsidR="00FB25E3" w:rsidRPr="00E84FBC">
        <w:rPr>
          <w:rFonts w:ascii="Times New Roman" w:eastAsia="Times New Roman" w:hAnsi="Times New Roman" w:cs="Times New Roman"/>
          <w:sz w:val="24"/>
          <w:szCs w:val="24"/>
        </w:rPr>
        <w:t xml:space="preserve"> </w:t>
      </w:r>
      <w:r w:rsidR="004E55A9" w:rsidRPr="00E84FBC">
        <w:rPr>
          <w:rFonts w:ascii="Times New Roman" w:eastAsia="Times New Roman" w:hAnsi="Times New Roman" w:cs="Times New Roman"/>
          <w:sz w:val="24"/>
          <w:szCs w:val="24"/>
          <w:lang w:val="en-US"/>
        </w:rPr>
        <w:t xml:space="preserve">solicitarea de includere </w:t>
      </w:r>
      <w:r w:rsidR="004E55A9" w:rsidRPr="00E84FBC">
        <w:rPr>
          <w:rFonts w:ascii="Times New Roman" w:eastAsia="Times New Roman" w:hAnsi="Times New Roman" w:cs="Times New Roman"/>
          <w:sz w:val="24"/>
          <w:szCs w:val="24"/>
        </w:rPr>
        <w:t xml:space="preserve">în preţurile finale a componentelor ΔCUGfr şi </w:t>
      </w:r>
      <w:r w:rsidR="004E55A9" w:rsidRPr="00E84FBC">
        <w:rPr>
          <w:rFonts w:ascii="Times New Roman" w:eastAsia="Times New Roman" w:hAnsi="Times New Roman" w:cs="Times New Roman"/>
          <w:sz w:val="24"/>
          <w:szCs w:val="24"/>
          <w:lang w:val="en-US"/>
        </w:rPr>
        <w:t>E</w:t>
      </w:r>
      <w:r w:rsidR="004E55A9" w:rsidRPr="00E84FBC">
        <w:rPr>
          <w:rFonts w:ascii="Times New Roman" w:eastAsia="Times New Roman" w:hAnsi="Times New Roman" w:cs="Times New Roman"/>
          <w:sz w:val="24"/>
          <w:szCs w:val="24"/>
          <w:vertAlign w:val="subscript"/>
          <w:lang w:val="en-US"/>
        </w:rPr>
        <w:t xml:space="preserve">fr(i), </w:t>
      </w:r>
      <w:r w:rsidR="00FB25E3" w:rsidRPr="00E84FBC">
        <w:rPr>
          <w:rFonts w:ascii="Times New Roman" w:eastAsia="Times New Roman" w:hAnsi="Times New Roman" w:cs="Times New Roman"/>
          <w:sz w:val="24"/>
          <w:szCs w:val="24"/>
          <w:lang w:val="en-US"/>
        </w:rPr>
        <w:t>furnizorul transmite la ANRE</w:t>
      </w:r>
      <w:r w:rsidR="004E55A9" w:rsidRPr="00E84FBC">
        <w:rPr>
          <w:rFonts w:ascii="Times New Roman" w:eastAsia="Times New Roman" w:hAnsi="Times New Roman" w:cs="Times New Roman"/>
          <w:sz w:val="24"/>
          <w:szCs w:val="24"/>
          <w:lang w:val="en-US"/>
        </w:rPr>
        <w:t xml:space="preserve"> </w:t>
      </w:r>
      <w:r w:rsidRPr="00E84FBC">
        <w:rPr>
          <w:rFonts w:ascii="Times New Roman" w:eastAsia="Times New Roman" w:hAnsi="Times New Roman" w:cs="Times New Roman"/>
          <w:sz w:val="24"/>
          <w:szCs w:val="24"/>
          <w:lang w:val="en-US"/>
        </w:rPr>
        <w:t xml:space="preserve">şi </w:t>
      </w:r>
      <w:r w:rsidR="00FB25E3" w:rsidRPr="00E84FBC">
        <w:rPr>
          <w:rFonts w:ascii="Times New Roman" w:eastAsia="Times New Roman" w:hAnsi="Times New Roman" w:cs="Times New Roman"/>
          <w:sz w:val="24"/>
          <w:szCs w:val="24"/>
          <w:lang w:val="en-US"/>
        </w:rPr>
        <w:t>situaţi</w:t>
      </w:r>
      <w:r w:rsidRPr="00E84FBC">
        <w:rPr>
          <w:rFonts w:ascii="Times New Roman" w:eastAsia="Times New Roman" w:hAnsi="Times New Roman" w:cs="Times New Roman"/>
          <w:sz w:val="24"/>
          <w:szCs w:val="24"/>
          <w:lang w:val="en-US"/>
        </w:rPr>
        <w:t>a</w:t>
      </w:r>
      <w:r w:rsidR="00FB25E3" w:rsidRPr="00E84FBC">
        <w:rPr>
          <w:rFonts w:ascii="Times New Roman" w:eastAsia="Times New Roman" w:hAnsi="Times New Roman" w:cs="Times New Roman"/>
          <w:sz w:val="24"/>
          <w:szCs w:val="24"/>
          <w:lang w:val="en-US"/>
        </w:rPr>
        <w:t xml:space="preserve"> privind etapele parcurse, în conformitate cu prevederile Codului Rețelei,  în scopul  diminuării sau anulării dezechilibrelor.  </w:t>
      </w:r>
    </w:p>
    <w:p w:rsidR="00EC565F" w:rsidRPr="00E84FBC" w:rsidRDefault="00EC565F" w:rsidP="00EC565F">
      <w:pPr>
        <w:shd w:val="clear" w:color="auto" w:fill="FFFFFF"/>
        <w:spacing w:after="0" w:line="360" w:lineRule="auto"/>
        <w:ind w:left="1080"/>
        <w:jc w:val="both"/>
        <w:rPr>
          <w:rFonts w:ascii="Times New Roman" w:eastAsia="Times New Roman" w:hAnsi="Times New Roman" w:cs="Times New Roman"/>
          <w:b/>
          <w:sz w:val="24"/>
          <w:szCs w:val="24"/>
        </w:rPr>
      </w:pPr>
      <w:r w:rsidRPr="0069241D">
        <w:rPr>
          <w:rFonts w:ascii="Times New Roman" w:eastAsia="Times New Roman" w:hAnsi="Times New Roman" w:cs="Times New Roman"/>
          <w:b/>
          <w:sz w:val="24"/>
          <w:szCs w:val="24"/>
        </w:rPr>
        <w:t>4.</w:t>
      </w:r>
      <w:r w:rsidRPr="00E84FBC">
        <w:rPr>
          <w:rFonts w:ascii="Times New Roman" w:eastAsia="Times New Roman" w:hAnsi="Times New Roman" w:cs="Times New Roman"/>
          <w:b/>
          <w:sz w:val="24"/>
          <w:szCs w:val="24"/>
        </w:rPr>
        <w:t xml:space="preserve"> La articolul 37, alineatul (1) se modifică şi va avea următorul cuprins:</w:t>
      </w:r>
    </w:p>
    <w:p w:rsidR="00EC565F" w:rsidRPr="00E84FBC" w:rsidRDefault="00EC565F" w:rsidP="00EC565F">
      <w:pPr>
        <w:shd w:val="clear" w:color="auto" w:fill="FFFFFF"/>
        <w:spacing w:after="0" w:line="360" w:lineRule="auto"/>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(1) Suma fixă unitară pentru acoperirea costurilor legate de achiziția gazelor naturale CUG(fr) se estimează având în vedere:</w:t>
      </w:r>
    </w:p>
    <w:p w:rsidR="00EC565F" w:rsidRPr="00E84FBC" w:rsidRDefault="00EC565F" w:rsidP="00E84FBC">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a) estimarea privind cererea clienților casnici, aferentă activității de furnizare reglementată, pe baza nivelului realizat al perioadei/perioadelor similare anterioare, având în vedere raportările operatorilor licenţiaţi;</w:t>
      </w:r>
    </w:p>
    <w:p w:rsidR="00EC565F" w:rsidRPr="00E84FBC" w:rsidRDefault="00EC565F" w:rsidP="00E84FBC">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b) nivelul stocului minim obligatoriu pentru cli</w:t>
      </w:r>
      <w:r w:rsidR="00500F35" w:rsidRPr="00E84FBC">
        <w:rPr>
          <w:rFonts w:ascii="Times New Roman" w:eastAsia="Times New Roman" w:hAnsi="Times New Roman" w:cs="Times New Roman"/>
          <w:sz w:val="24"/>
          <w:szCs w:val="24"/>
        </w:rPr>
        <w:t>e</w:t>
      </w:r>
      <w:r w:rsidRPr="00E84FBC">
        <w:rPr>
          <w:rFonts w:ascii="Times New Roman" w:eastAsia="Times New Roman" w:hAnsi="Times New Roman" w:cs="Times New Roman"/>
          <w:sz w:val="24"/>
          <w:szCs w:val="24"/>
        </w:rPr>
        <w:t xml:space="preserve">nţii casnici, aprobat conform reglementărilor în vigoare sau, în absenţa acestei obligaţii, estimarea pe baza </w:t>
      </w:r>
      <w:r w:rsidR="00500F35" w:rsidRPr="00E84FBC">
        <w:rPr>
          <w:rFonts w:ascii="Times New Roman" w:eastAsia="Times New Roman" w:hAnsi="Times New Roman" w:cs="Times New Roman"/>
          <w:sz w:val="24"/>
          <w:szCs w:val="24"/>
        </w:rPr>
        <w:t>ponderii stocului minim obligatoriu</w:t>
      </w:r>
      <w:r w:rsidRPr="00E84FBC">
        <w:rPr>
          <w:rFonts w:ascii="Times New Roman" w:eastAsia="Times New Roman" w:hAnsi="Times New Roman" w:cs="Times New Roman"/>
          <w:sz w:val="24"/>
          <w:szCs w:val="24"/>
        </w:rPr>
        <w:t xml:space="preserve"> al ciclului de înmagazinare anterior</w:t>
      </w:r>
      <w:r w:rsidR="00500F35" w:rsidRPr="00E84FBC">
        <w:rPr>
          <w:rFonts w:ascii="Times New Roman" w:eastAsia="Times New Roman" w:hAnsi="Times New Roman" w:cs="Times New Roman"/>
          <w:sz w:val="24"/>
          <w:szCs w:val="24"/>
        </w:rPr>
        <w:t xml:space="preserve"> în total cerere clienți casnici </w:t>
      </w:r>
      <w:r w:rsidR="007A2648" w:rsidRPr="00E84FBC">
        <w:rPr>
          <w:rFonts w:ascii="Times New Roman" w:eastAsia="Times New Roman" w:hAnsi="Times New Roman" w:cs="Times New Roman"/>
          <w:sz w:val="24"/>
          <w:szCs w:val="24"/>
        </w:rPr>
        <w:t xml:space="preserve">reglementați, </w:t>
      </w:r>
      <w:r w:rsidR="00500F35" w:rsidRPr="00E84FBC">
        <w:rPr>
          <w:rFonts w:ascii="Times New Roman" w:eastAsia="Times New Roman" w:hAnsi="Times New Roman" w:cs="Times New Roman"/>
          <w:sz w:val="24"/>
          <w:szCs w:val="24"/>
        </w:rPr>
        <w:t xml:space="preserve">stabilită conform </w:t>
      </w:r>
      <w:r w:rsidR="007A2648" w:rsidRPr="00E84FBC">
        <w:rPr>
          <w:rFonts w:ascii="Times New Roman" w:eastAsia="Times New Roman" w:hAnsi="Times New Roman" w:cs="Times New Roman"/>
          <w:sz w:val="24"/>
          <w:szCs w:val="24"/>
        </w:rPr>
        <w:t>prevederilor lit. a)</w:t>
      </w:r>
      <w:r w:rsidRPr="00E84FBC">
        <w:rPr>
          <w:rFonts w:ascii="Times New Roman" w:eastAsia="Times New Roman" w:hAnsi="Times New Roman" w:cs="Times New Roman"/>
          <w:sz w:val="24"/>
          <w:szCs w:val="24"/>
        </w:rPr>
        <w:t>;</w:t>
      </w:r>
    </w:p>
    <w:p w:rsidR="00EC565F" w:rsidRPr="00E84FBC" w:rsidRDefault="00EC565F" w:rsidP="00E84FBC">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c) estimarea privind programul de extracție a gazelor naturale din depozitele de înmagazinare, având în vedere structura lunară a extracţiei, aferentă perioadei/perioadelor similare anterioare, în corelare cu prevederile de la litera b);</w:t>
      </w:r>
    </w:p>
    <w:p w:rsidR="007A2648" w:rsidRPr="00E84FBC" w:rsidRDefault="00EC565F" w:rsidP="00E84FBC">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 xml:space="preserve">d) estimarea </w:t>
      </w:r>
      <w:r w:rsidR="006B210F" w:rsidRPr="00E84FBC">
        <w:rPr>
          <w:rFonts w:ascii="Times New Roman" w:eastAsia="Times New Roman" w:hAnsi="Times New Roman" w:cs="Times New Roman"/>
          <w:sz w:val="24"/>
          <w:szCs w:val="24"/>
        </w:rPr>
        <w:t>privind prețul</w:t>
      </w:r>
      <w:r w:rsidRPr="00E84FBC">
        <w:rPr>
          <w:rFonts w:ascii="Times New Roman" w:eastAsia="Times New Roman" w:hAnsi="Times New Roman" w:cs="Times New Roman"/>
          <w:sz w:val="24"/>
          <w:szCs w:val="24"/>
        </w:rPr>
        <w:t xml:space="preserve"> de achiziție a gazelor naturale, </w:t>
      </w:r>
      <w:r w:rsidR="00DF558D" w:rsidRPr="00E84FBC">
        <w:rPr>
          <w:rFonts w:ascii="Times New Roman" w:eastAsia="Times New Roman" w:hAnsi="Times New Roman" w:cs="Times New Roman"/>
          <w:sz w:val="24"/>
          <w:szCs w:val="24"/>
        </w:rPr>
        <w:t>după cum urmează</w:t>
      </w:r>
      <w:r w:rsidR="007A2648" w:rsidRPr="00E84FBC">
        <w:rPr>
          <w:rFonts w:ascii="Times New Roman" w:eastAsia="Times New Roman" w:hAnsi="Times New Roman" w:cs="Times New Roman"/>
          <w:sz w:val="24"/>
          <w:szCs w:val="24"/>
        </w:rPr>
        <w:t>:</w:t>
      </w:r>
    </w:p>
    <w:p w:rsidR="00DF558D" w:rsidRPr="00E84FBC" w:rsidRDefault="007A2648" w:rsidP="00E84FBC">
      <w:pPr>
        <w:shd w:val="clear" w:color="auto" w:fill="FFFFFF"/>
        <w:spacing w:after="0" w:line="360" w:lineRule="auto"/>
        <w:ind w:left="2124"/>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 xml:space="preserve">i) </w:t>
      </w:r>
      <w:r w:rsidR="00DF558D" w:rsidRPr="00E84FBC">
        <w:rPr>
          <w:rFonts w:ascii="Times New Roman" w:eastAsia="Times New Roman" w:hAnsi="Times New Roman" w:cs="Times New Roman"/>
          <w:sz w:val="24"/>
          <w:szCs w:val="24"/>
        </w:rPr>
        <w:t xml:space="preserve">prețul minim </w:t>
      </w:r>
      <w:r w:rsidR="00EC565F" w:rsidRPr="00E84FBC">
        <w:rPr>
          <w:rFonts w:ascii="Times New Roman" w:eastAsia="Times New Roman" w:hAnsi="Times New Roman" w:cs="Times New Roman"/>
          <w:sz w:val="24"/>
          <w:szCs w:val="24"/>
        </w:rPr>
        <w:t>din contractele aferente tranzacțiilor angro de gaze naturale încheiate</w:t>
      </w:r>
      <w:r w:rsidR="0081612A">
        <w:rPr>
          <w:rFonts w:ascii="Times New Roman" w:eastAsia="Times New Roman" w:hAnsi="Times New Roman" w:cs="Times New Roman"/>
          <w:sz w:val="24"/>
          <w:szCs w:val="24"/>
        </w:rPr>
        <w:t xml:space="preserve"> până la data de 1 martie a anului curent, </w:t>
      </w:r>
      <w:r w:rsidR="00EC565F" w:rsidRPr="00E84FBC">
        <w:rPr>
          <w:rFonts w:ascii="Times New Roman" w:eastAsia="Times New Roman" w:hAnsi="Times New Roman" w:cs="Times New Roman"/>
          <w:sz w:val="24"/>
          <w:szCs w:val="24"/>
        </w:rPr>
        <w:t xml:space="preserve">cu derulare în </w:t>
      </w:r>
      <w:r w:rsidR="0081612A">
        <w:rPr>
          <w:rFonts w:ascii="Times New Roman" w:eastAsia="Times New Roman" w:hAnsi="Times New Roman" w:cs="Times New Roman"/>
          <w:sz w:val="24"/>
          <w:szCs w:val="24"/>
        </w:rPr>
        <w:t xml:space="preserve">toată </w:t>
      </w:r>
      <w:r w:rsidR="00EC565F" w:rsidRPr="00E84FBC">
        <w:rPr>
          <w:rFonts w:ascii="Times New Roman" w:eastAsia="Times New Roman" w:hAnsi="Times New Roman" w:cs="Times New Roman"/>
          <w:sz w:val="24"/>
          <w:szCs w:val="24"/>
        </w:rPr>
        <w:t xml:space="preserve">perioada </w:t>
      </w:r>
      <w:r w:rsidR="0081612A">
        <w:rPr>
          <w:rFonts w:ascii="Times New Roman" w:eastAsia="Times New Roman" w:hAnsi="Times New Roman" w:cs="Times New Roman"/>
          <w:sz w:val="24"/>
          <w:szCs w:val="24"/>
        </w:rPr>
        <w:t>aprilie-decembrie a anului curent</w:t>
      </w:r>
      <w:r w:rsidR="00DF558D" w:rsidRPr="00E84FBC">
        <w:rPr>
          <w:rFonts w:ascii="Times New Roman" w:eastAsia="Times New Roman" w:hAnsi="Times New Roman" w:cs="Times New Roman"/>
          <w:sz w:val="24"/>
          <w:szCs w:val="24"/>
        </w:rPr>
        <w:t>, în situația contractării a mai puțin de 50% din cantitatea necesară acoperirii consumului clienților casnici reglementati</w:t>
      </w:r>
      <w:r w:rsidR="00EC565F" w:rsidRPr="00E84FBC">
        <w:rPr>
          <w:rFonts w:ascii="Times New Roman" w:eastAsia="Times New Roman" w:hAnsi="Times New Roman" w:cs="Times New Roman"/>
          <w:sz w:val="24"/>
          <w:szCs w:val="24"/>
        </w:rPr>
        <w:t>;</w:t>
      </w:r>
      <w:r w:rsidR="00DF558D" w:rsidRPr="00E84FBC">
        <w:rPr>
          <w:rFonts w:ascii="Times New Roman" w:eastAsia="Times New Roman" w:hAnsi="Times New Roman" w:cs="Times New Roman"/>
          <w:sz w:val="24"/>
          <w:szCs w:val="24"/>
        </w:rPr>
        <w:t xml:space="preserve"> </w:t>
      </w:r>
    </w:p>
    <w:p w:rsidR="00EC565F" w:rsidRPr="00E84FBC" w:rsidRDefault="00DF558D" w:rsidP="00E84FBC">
      <w:pPr>
        <w:shd w:val="clear" w:color="auto" w:fill="FFFFFF"/>
        <w:spacing w:after="0" w:line="360" w:lineRule="auto"/>
        <w:ind w:left="2124"/>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 xml:space="preserve">ii) prețul </w:t>
      </w:r>
      <w:r w:rsidR="00432E54" w:rsidRPr="00E84FBC">
        <w:rPr>
          <w:rFonts w:ascii="Times New Roman" w:eastAsia="Times New Roman" w:hAnsi="Times New Roman" w:cs="Times New Roman"/>
          <w:sz w:val="24"/>
          <w:szCs w:val="24"/>
        </w:rPr>
        <w:t>mediu ponderat</w:t>
      </w:r>
      <w:r w:rsidRPr="00E84FBC">
        <w:rPr>
          <w:rFonts w:ascii="Times New Roman" w:eastAsia="Times New Roman" w:hAnsi="Times New Roman" w:cs="Times New Roman"/>
          <w:sz w:val="24"/>
          <w:szCs w:val="24"/>
        </w:rPr>
        <w:t xml:space="preserve"> din contractele aferente tranzacțiilor angro de gaze naturale încheiate</w:t>
      </w:r>
      <w:bookmarkStart w:id="0" w:name="_GoBack"/>
      <w:bookmarkEnd w:id="0"/>
      <w:r w:rsidRPr="00E84FBC">
        <w:rPr>
          <w:rFonts w:ascii="Times New Roman" w:eastAsia="Times New Roman" w:hAnsi="Times New Roman" w:cs="Times New Roman"/>
          <w:sz w:val="24"/>
          <w:szCs w:val="24"/>
        </w:rPr>
        <w:t xml:space="preserve">, cu derulare în perioada pentru care se stabileşte evaluarea sumei fixe unitare, în situația contractării </w:t>
      </w:r>
      <w:r w:rsidR="00432E54" w:rsidRPr="00E84FBC">
        <w:rPr>
          <w:rFonts w:ascii="Times New Roman" w:eastAsia="Times New Roman" w:hAnsi="Times New Roman" w:cs="Times New Roman"/>
          <w:sz w:val="24"/>
          <w:szCs w:val="24"/>
        </w:rPr>
        <w:t>a cel puțin</w:t>
      </w:r>
      <w:r w:rsidRPr="00E84FBC">
        <w:rPr>
          <w:rFonts w:ascii="Times New Roman" w:eastAsia="Times New Roman" w:hAnsi="Times New Roman" w:cs="Times New Roman"/>
          <w:sz w:val="24"/>
          <w:szCs w:val="24"/>
        </w:rPr>
        <w:t xml:space="preserve"> 50% din cantitatea necesară acoperirii consumului clienților casnici reglementati</w:t>
      </w:r>
      <w:r w:rsidR="00CB48FE" w:rsidRPr="00E84FBC">
        <w:rPr>
          <w:rFonts w:ascii="Times New Roman" w:eastAsia="Times New Roman" w:hAnsi="Times New Roman" w:cs="Times New Roman"/>
          <w:sz w:val="24"/>
          <w:szCs w:val="24"/>
        </w:rPr>
        <w:t>;</w:t>
      </w:r>
    </w:p>
    <w:p w:rsidR="007215F1" w:rsidRPr="00E84FBC" w:rsidRDefault="006275CE" w:rsidP="00E84FBC">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bCs/>
          <w:sz w:val="24"/>
          <w:szCs w:val="24"/>
        </w:rPr>
        <w:t>d</w:t>
      </w:r>
      <w:r w:rsidRPr="00E84FBC">
        <w:rPr>
          <w:rFonts w:ascii="Times New Roman" w:eastAsia="Times New Roman" w:hAnsi="Times New Roman" w:cs="Times New Roman"/>
          <w:bCs/>
          <w:sz w:val="24"/>
          <w:szCs w:val="24"/>
          <w:vertAlign w:val="superscript"/>
        </w:rPr>
        <w:t>1</w:t>
      </w:r>
      <w:r w:rsidRPr="00E84FBC">
        <w:rPr>
          <w:rFonts w:ascii="Times New Roman" w:eastAsia="Times New Roman" w:hAnsi="Times New Roman" w:cs="Times New Roman"/>
          <w:bCs/>
          <w:sz w:val="24"/>
          <w:szCs w:val="24"/>
        </w:rPr>
        <w:t xml:space="preserve">) </w:t>
      </w:r>
      <w:r w:rsidRPr="00E84FBC">
        <w:rPr>
          <w:rFonts w:ascii="Times New Roman" w:eastAsia="Times New Roman" w:hAnsi="Times New Roman" w:cs="Times New Roman"/>
          <w:sz w:val="24"/>
          <w:szCs w:val="24"/>
        </w:rPr>
        <w:t xml:space="preserve">consumul clienților casnici reglementati, </w:t>
      </w:r>
      <w:r w:rsidR="00CB48FE" w:rsidRPr="00E84FBC">
        <w:rPr>
          <w:rFonts w:ascii="Times New Roman" w:eastAsia="Times New Roman" w:hAnsi="Times New Roman" w:cs="Times New Roman"/>
          <w:sz w:val="24"/>
          <w:szCs w:val="24"/>
        </w:rPr>
        <w:t xml:space="preserve">luat în considerare </w:t>
      </w:r>
      <w:r w:rsidRPr="00E84FBC">
        <w:rPr>
          <w:rFonts w:ascii="Times New Roman" w:eastAsia="Times New Roman" w:hAnsi="Times New Roman" w:cs="Times New Roman"/>
          <w:sz w:val="24"/>
          <w:szCs w:val="24"/>
        </w:rPr>
        <w:t>la punctul d),</w:t>
      </w:r>
      <w:r w:rsidRPr="00E84FBC">
        <w:rPr>
          <w:rFonts w:ascii="Times New Roman" w:eastAsia="Times New Roman" w:hAnsi="Times New Roman" w:cs="Times New Roman"/>
          <w:bCs/>
          <w:sz w:val="24"/>
          <w:szCs w:val="24"/>
        </w:rPr>
        <w:t xml:space="preserve"> se determină prin</w:t>
      </w:r>
      <w:r w:rsidR="007215F1" w:rsidRPr="00E84FBC">
        <w:rPr>
          <w:rFonts w:ascii="Times New Roman" w:eastAsia="Times New Roman" w:hAnsi="Times New Roman" w:cs="Times New Roman"/>
          <w:bCs/>
          <w:sz w:val="24"/>
          <w:szCs w:val="24"/>
        </w:rPr>
        <w:t xml:space="preserve"> aplicarea, la cantitatea </w:t>
      </w:r>
      <w:r w:rsidR="00432CB7" w:rsidRPr="00E84FBC">
        <w:rPr>
          <w:rFonts w:ascii="Times New Roman" w:eastAsia="Times New Roman" w:hAnsi="Times New Roman" w:cs="Times New Roman"/>
          <w:bCs/>
          <w:sz w:val="24"/>
          <w:szCs w:val="24"/>
        </w:rPr>
        <w:t xml:space="preserve">totală </w:t>
      </w:r>
      <w:r w:rsidR="007215F1" w:rsidRPr="00E84FBC">
        <w:rPr>
          <w:rFonts w:ascii="Times New Roman" w:eastAsia="Times New Roman" w:hAnsi="Times New Roman" w:cs="Times New Roman"/>
          <w:bCs/>
          <w:sz w:val="24"/>
          <w:szCs w:val="24"/>
        </w:rPr>
        <w:t xml:space="preserve">de gaze naturale contractată necesară acoperirii cosumului </w:t>
      </w:r>
      <w:r w:rsidR="00432CB7" w:rsidRPr="00E84FBC">
        <w:rPr>
          <w:rFonts w:ascii="Times New Roman" w:eastAsia="Times New Roman" w:hAnsi="Times New Roman" w:cs="Times New Roman"/>
          <w:bCs/>
          <w:sz w:val="24"/>
          <w:szCs w:val="24"/>
        </w:rPr>
        <w:t xml:space="preserve">pentru intervalul de timp pentru </w:t>
      </w:r>
      <w:r w:rsidR="00432CB7" w:rsidRPr="00E84FBC">
        <w:rPr>
          <w:rFonts w:ascii="Times New Roman" w:eastAsia="Times New Roman" w:hAnsi="Times New Roman" w:cs="Times New Roman"/>
          <w:sz w:val="24"/>
          <w:szCs w:val="24"/>
        </w:rPr>
        <w:t>care se stabileşte evaluarea sumei fixe unitare</w:t>
      </w:r>
      <w:r w:rsidR="007215F1" w:rsidRPr="00E84FBC">
        <w:rPr>
          <w:rFonts w:ascii="Times New Roman" w:eastAsia="Times New Roman" w:hAnsi="Times New Roman" w:cs="Times New Roman"/>
          <w:bCs/>
          <w:sz w:val="24"/>
          <w:szCs w:val="24"/>
        </w:rPr>
        <w:t>, a ponderii consumului clienţilor reglementaţi în totalul de consum al operatorilor licenţiaţi care au în portofoliu şi clienţi reglementaţi, din perioada</w:t>
      </w:r>
      <w:r w:rsidR="00432CB7" w:rsidRPr="00E84FBC">
        <w:rPr>
          <w:rFonts w:ascii="Times New Roman" w:eastAsia="Times New Roman" w:hAnsi="Times New Roman" w:cs="Times New Roman"/>
          <w:bCs/>
          <w:sz w:val="24"/>
          <w:szCs w:val="24"/>
        </w:rPr>
        <w:t>/perioadele anterioare</w:t>
      </w:r>
      <w:r w:rsidR="007215F1" w:rsidRPr="00E84FBC">
        <w:rPr>
          <w:rFonts w:ascii="Times New Roman" w:eastAsia="Times New Roman" w:hAnsi="Times New Roman" w:cs="Times New Roman"/>
          <w:bCs/>
          <w:sz w:val="24"/>
          <w:szCs w:val="24"/>
        </w:rPr>
        <w:t xml:space="preserve"> similar</w:t>
      </w:r>
      <w:r w:rsidR="00432CB7" w:rsidRPr="00E84FBC">
        <w:rPr>
          <w:rFonts w:ascii="Times New Roman" w:eastAsia="Times New Roman" w:hAnsi="Times New Roman" w:cs="Times New Roman"/>
          <w:bCs/>
          <w:sz w:val="24"/>
          <w:szCs w:val="24"/>
        </w:rPr>
        <w:t>e</w:t>
      </w:r>
      <w:r w:rsidR="007215F1" w:rsidRPr="00E84FBC">
        <w:rPr>
          <w:rFonts w:ascii="Times New Roman" w:eastAsia="Times New Roman" w:hAnsi="Times New Roman" w:cs="Times New Roman"/>
          <w:bCs/>
          <w:sz w:val="24"/>
          <w:szCs w:val="24"/>
        </w:rPr>
        <w:t xml:space="preserve"> cel</w:t>
      </w:r>
      <w:r w:rsidR="00432CB7" w:rsidRPr="00E84FBC">
        <w:rPr>
          <w:rFonts w:ascii="Times New Roman" w:eastAsia="Times New Roman" w:hAnsi="Times New Roman" w:cs="Times New Roman"/>
          <w:bCs/>
          <w:sz w:val="24"/>
          <w:szCs w:val="24"/>
        </w:rPr>
        <w:t>or</w:t>
      </w:r>
      <w:r w:rsidR="007215F1" w:rsidRPr="00E84FBC">
        <w:rPr>
          <w:rFonts w:ascii="Times New Roman" w:eastAsia="Times New Roman" w:hAnsi="Times New Roman" w:cs="Times New Roman"/>
          <w:bCs/>
          <w:sz w:val="24"/>
          <w:szCs w:val="24"/>
        </w:rPr>
        <w:t xml:space="preserve"> pentru care se determină suma fixă unitară, conform informaţiilor transmise la ANRE de către operatorii licenţiaţi</w:t>
      </w:r>
      <w:r w:rsidR="007215F1" w:rsidRPr="00E84FBC">
        <w:rPr>
          <w:rFonts w:ascii="Times New Roman" w:eastAsia="Times New Roman" w:hAnsi="Times New Roman" w:cs="Times New Roman"/>
          <w:sz w:val="24"/>
          <w:szCs w:val="24"/>
          <w:lang w:val="en-US"/>
        </w:rPr>
        <w:t>;</w:t>
      </w:r>
    </w:p>
    <w:p w:rsidR="00EC565F" w:rsidRPr="00E84FBC" w:rsidRDefault="00EC565F" w:rsidP="00E84FBC">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e) estimarea costului de valorificare a gazelor naturale extrase din depozitele de înmagazinare,  luând în considerare următoarele:</w:t>
      </w:r>
    </w:p>
    <w:p w:rsidR="00EC565F" w:rsidRPr="00E84FBC" w:rsidRDefault="00EC565F" w:rsidP="00E84FBC">
      <w:pPr>
        <w:shd w:val="clear" w:color="auto" w:fill="FFFFFF"/>
        <w:spacing w:after="0" w:line="360" w:lineRule="auto"/>
        <w:ind w:left="2124"/>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 xml:space="preserve">i) estimarea preţului de achiziţie a gazelor naturale ca marfă, </w:t>
      </w:r>
      <w:r w:rsidR="00CB48FE" w:rsidRPr="00E84FBC">
        <w:rPr>
          <w:rFonts w:ascii="Times New Roman" w:eastAsia="Times New Roman" w:hAnsi="Times New Roman" w:cs="Times New Roman"/>
          <w:sz w:val="24"/>
          <w:szCs w:val="24"/>
        </w:rPr>
        <w:t>pentru perioada aprilie – octombrie, cu</w:t>
      </w:r>
      <w:r w:rsidR="00E35AEF" w:rsidRPr="00E84FBC">
        <w:rPr>
          <w:rFonts w:ascii="Times New Roman" w:eastAsia="Times New Roman" w:hAnsi="Times New Roman" w:cs="Times New Roman"/>
          <w:sz w:val="24"/>
          <w:szCs w:val="24"/>
        </w:rPr>
        <w:t xml:space="preserve"> respectarea principiilor de la pct. d)</w:t>
      </w:r>
      <w:r w:rsidRPr="00E84FBC">
        <w:rPr>
          <w:rFonts w:ascii="Times New Roman" w:eastAsia="Times New Roman" w:hAnsi="Times New Roman" w:cs="Times New Roman"/>
          <w:sz w:val="24"/>
          <w:szCs w:val="24"/>
        </w:rPr>
        <w:t>;</w:t>
      </w:r>
    </w:p>
    <w:p w:rsidR="00EC565F" w:rsidRPr="00E84FBC" w:rsidRDefault="00EC565F" w:rsidP="00E84FBC">
      <w:pPr>
        <w:shd w:val="clear" w:color="auto" w:fill="FFFFFF"/>
        <w:spacing w:after="0" w:line="360" w:lineRule="auto"/>
        <w:ind w:left="2124"/>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ii) estimarea costului mediu aferent prestării serviciilor de înmagazinare subterană, pe baza tarifelor aprobate de ANRE pentru ciclul de înmagazinare următor sau în vigoare la data evaluării sumei fixe unitare, cost ponderat cu capacitatea tehnică declarată a depozitelor;</w:t>
      </w:r>
    </w:p>
    <w:p w:rsidR="00EC565F" w:rsidRPr="00E84FBC" w:rsidRDefault="00EC565F" w:rsidP="00E84FBC">
      <w:pPr>
        <w:shd w:val="clear" w:color="auto" w:fill="FFFFFF"/>
        <w:spacing w:after="0" w:line="360" w:lineRule="auto"/>
        <w:ind w:left="2124"/>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iii) costurile de finanțare, conform prevederilor art. 35 alin. (7);</w:t>
      </w:r>
    </w:p>
    <w:p w:rsidR="00EC565F" w:rsidRPr="00E84FBC" w:rsidRDefault="00EC565F" w:rsidP="00E84FBC">
      <w:pPr>
        <w:shd w:val="clear" w:color="auto" w:fill="FFFFFF"/>
        <w:spacing w:after="0" w:line="360" w:lineRule="auto"/>
        <w:ind w:left="708"/>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rPr>
        <w:t>f) estimarea privind evoluția costului mediu unitar pentru serviciile de transport, pe baza tarifelor aprobate de ANRE şi/sau în vigoare la data evaluării sumei fixe unitare, luând în considerare cantitățile de gaze naturale destinate revânzării în cadrul activității de furnizare reglementată, ce urmează a fi transportate, precum şi serviciile de transport aferente cantităţilor injectate conform prevederilor lit. b);</w:t>
      </w:r>
    </w:p>
    <w:p w:rsidR="00EC565F" w:rsidRPr="00E84FBC" w:rsidRDefault="00EC565F" w:rsidP="00EC565F">
      <w:pPr>
        <w:shd w:val="clear" w:color="auto" w:fill="FFFFFF"/>
        <w:spacing w:after="0" w:line="360" w:lineRule="auto"/>
        <w:ind w:left="1080"/>
        <w:jc w:val="both"/>
        <w:rPr>
          <w:rFonts w:ascii="Times New Roman" w:eastAsia="Times New Roman" w:hAnsi="Times New Roman" w:cs="Times New Roman"/>
          <w:b/>
          <w:sz w:val="24"/>
          <w:szCs w:val="24"/>
        </w:rPr>
      </w:pPr>
      <w:r w:rsidRPr="0069241D">
        <w:rPr>
          <w:rFonts w:ascii="Times New Roman" w:eastAsia="Times New Roman" w:hAnsi="Times New Roman" w:cs="Times New Roman"/>
          <w:b/>
          <w:sz w:val="24"/>
          <w:szCs w:val="24"/>
        </w:rPr>
        <w:t>5. Articolul</w:t>
      </w:r>
      <w:r w:rsidRPr="00E84FBC">
        <w:rPr>
          <w:rFonts w:ascii="Times New Roman" w:eastAsia="Times New Roman" w:hAnsi="Times New Roman" w:cs="Times New Roman"/>
          <w:b/>
          <w:sz w:val="24"/>
          <w:szCs w:val="24"/>
        </w:rPr>
        <w:t xml:space="preserve"> 40 se modifică şi va avea următorul cuprins:</w:t>
      </w:r>
    </w:p>
    <w:p w:rsidR="00EC565F" w:rsidRPr="00E84FBC" w:rsidRDefault="00EC565F" w:rsidP="00EC565F">
      <w:pPr>
        <w:numPr>
          <w:ilvl w:val="0"/>
          <w:numId w:val="6"/>
        </w:numPr>
        <w:autoSpaceDE w:val="0"/>
        <w:autoSpaceDN w:val="0"/>
        <w:adjustRightInd w:val="0"/>
        <w:spacing w:after="0" w:line="360" w:lineRule="auto"/>
        <w:ind w:left="0" w:firstLine="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Suma fixă unitară - CUG(fr) stabilită pentru acoperirea costurilor legate de achiziția gazelor naturale, se estimează de către ANRE în cadrul perioadei pentru care s-a stabilit iniţial, pentru intervalul de timp rămas până la terminarea perioadei respective, la solicitarea fundamentată a operatorilor licenţiaţi care </w:t>
      </w:r>
      <w:r w:rsidRPr="00E84FBC">
        <w:rPr>
          <w:rFonts w:ascii="Times New Roman" w:eastAsia="Times New Roman" w:hAnsi="Times New Roman" w:cs="Times New Roman"/>
          <w:bCs/>
          <w:sz w:val="24"/>
          <w:szCs w:val="24"/>
        </w:rPr>
        <w:t>au în portofoliu şi clienţi reglementaţi,</w:t>
      </w:r>
      <w:r w:rsidRPr="00E84FBC">
        <w:rPr>
          <w:rFonts w:ascii="Times New Roman" w:eastAsia="Times New Roman" w:hAnsi="Times New Roman" w:cs="Times New Roman"/>
          <w:sz w:val="24"/>
          <w:szCs w:val="24"/>
          <w:lang w:val="en-US"/>
        </w:rPr>
        <w:t xml:space="preserve"> în situaţia</w:t>
      </w:r>
      <w:r w:rsidRPr="00E84FBC">
        <w:rPr>
          <w:rFonts w:ascii="Times New Roman" w:eastAsia="Times New Roman" w:hAnsi="Times New Roman" w:cs="Times New Roman"/>
          <w:sz w:val="24"/>
          <w:szCs w:val="24"/>
        </w:rPr>
        <w:t xml:space="preserve"> îndeplinirii cumulative a următoarelor condiţii</w:t>
      </w:r>
      <w:r w:rsidRPr="00E84FBC">
        <w:rPr>
          <w:rFonts w:ascii="Times New Roman" w:eastAsia="Times New Roman" w:hAnsi="Times New Roman" w:cs="Times New Roman"/>
          <w:sz w:val="24"/>
          <w:szCs w:val="24"/>
          <w:lang w:val="en-US"/>
        </w:rPr>
        <w:t xml:space="preserve"> :</w:t>
      </w:r>
    </w:p>
    <w:p w:rsidR="00EC565F" w:rsidRPr="00E84FBC" w:rsidRDefault="00EC565F" w:rsidP="00EC565F">
      <w:pPr>
        <w:autoSpaceDE w:val="0"/>
        <w:autoSpaceDN w:val="0"/>
        <w:adjustRightInd w:val="0"/>
        <w:spacing w:after="0" w:line="360" w:lineRule="auto"/>
        <w:ind w:firstLine="81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a) </w:t>
      </w:r>
      <w:proofErr w:type="gramStart"/>
      <w:r w:rsidRPr="00E84FBC">
        <w:rPr>
          <w:rFonts w:ascii="Times New Roman" w:eastAsia="Times New Roman" w:hAnsi="Times New Roman" w:cs="Times New Roman"/>
          <w:sz w:val="24"/>
          <w:szCs w:val="24"/>
          <w:lang w:val="en-US"/>
        </w:rPr>
        <w:t>prețul</w:t>
      </w:r>
      <w:proofErr w:type="gramEnd"/>
      <w:r w:rsidRPr="00E84FBC">
        <w:rPr>
          <w:rFonts w:ascii="Times New Roman" w:eastAsia="Times New Roman" w:hAnsi="Times New Roman" w:cs="Times New Roman"/>
          <w:sz w:val="24"/>
          <w:szCs w:val="24"/>
          <w:lang w:val="en-US"/>
        </w:rPr>
        <w:t xml:space="preserve"> mediu ponderat de achiziție a gazelor naturale, induce o variație pozitivă sau negativă de peste 5% faţă de valoarea estimată conform prevederilor art. 37 alin. (1) </w:t>
      </w:r>
      <w:proofErr w:type="gramStart"/>
      <w:r w:rsidRPr="00E84FBC">
        <w:rPr>
          <w:rFonts w:ascii="Times New Roman" w:eastAsia="Times New Roman" w:hAnsi="Times New Roman" w:cs="Times New Roman"/>
          <w:sz w:val="24"/>
          <w:szCs w:val="24"/>
          <w:lang w:val="en-US"/>
        </w:rPr>
        <w:t>lit</w:t>
      </w:r>
      <w:proofErr w:type="gramEnd"/>
      <w:r w:rsidRPr="00E84FBC">
        <w:rPr>
          <w:rFonts w:ascii="Times New Roman" w:eastAsia="Times New Roman" w:hAnsi="Times New Roman" w:cs="Times New Roman"/>
          <w:sz w:val="24"/>
          <w:szCs w:val="24"/>
          <w:lang w:val="en-US"/>
        </w:rPr>
        <w:t xml:space="preserve">. d); prețul mediu ponderat de achiziție a gazelor naturale se determină pe baza </w:t>
      </w:r>
      <w:r w:rsidRPr="00E84FBC">
        <w:rPr>
          <w:rFonts w:ascii="Times New Roman" w:eastAsia="Times New Roman" w:hAnsi="Times New Roman" w:cs="Times New Roman"/>
          <w:sz w:val="24"/>
          <w:szCs w:val="24"/>
        </w:rPr>
        <w:t>contractelor aferente tranzacțiilor angro de gaze naturale încheiate</w:t>
      </w:r>
      <w:r w:rsidRPr="00E84FBC">
        <w:rPr>
          <w:rFonts w:ascii="Times New Roman" w:eastAsia="Times New Roman" w:hAnsi="Times New Roman" w:cs="Times New Roman"/>
          <w:sz w:val="24"/>
          <w:szCs w:val="24"/>
          <w:lang w:val="en-US"/>
        </w:rPr>
        <w:t>, cu derulare în perioada pentru care se stabileşte evaluarea sumei fixe unitare, conform informaţiilor transmise/raportate de către operatorii licenţiaţi;</w:t>
      </w:r>
    </w:p>
    <w:p w:rsidR="00EC565F" w:rsidRPr="00E84FBC" w:rsidRDefault="00EC565F" w:rsidP="00EC565F">
      <w:pPr>
        <w:autoSpaceDE w:val="0"/>
        <w:autoSpaceDN w:val="0"/>
        <w:adjustRightInd w:val="0"/>
        <w:spacing w:after="0" w:line="360" w:lineRule="auto"/>
        <w:ind w:firstLine="810"/>
        <w:jc w:val="both"/>
        <w:rPr>
          <w:rFonts w:ascii="Times New Roman" w:eastAsia="Times New Roman" w:hAnsi="Times New Roman" w:cs="Times New Roman"/>
          <w:bCs/>
          <w:sz w:val="24"/>
          <w:szCs w:val="24"/>
        </w:rPr>
      </w:pPr>
      <w:r w:rsidRPr="00E84FBC">
        <w:rPr>
          <w:rFonts w:ascii="Times New Roman" w:eastAsia="Times New Roman" w:hAnsi="Times New Roman" w:cs="Times New Roman"/>
          <w:sz w:val="24"/>
          <w:szCs w:val="24"/>
          <w:lang w:val="en-US"/>
        </w:rPr>
        <w:t>b)</w:t>
      </w:r>
      <w:r w:rsidRPr="00E84FBC">
        <w:rPr>
          <w:rFonts w:ascii="Times New Roman" w:eastAsia="Times New Roman" w:hAnsi="Times New Roman" w:cs="Times New Roman"/>
          <w:bCs/>
          <w:sz w:val="24"/>
          <w:szCs w:val="24"/>
        </w:rPr>
        <w:t xml:space="preserve"> cantitatea contrac</w:t>
      </w:r>
      <w:r w:rsidRPr="00E84FBC">
        <w:rPr>
          <w:rFonts w:ascii="Times New Roman" w:eastAsia="Times New Roman" w:hAnsi="Times New Roman" w:cs="Times New Roman"/>
          <w:bCs/>
          <w:sz w:val="24"/>
          <w:szCs w:val="24"/>
          <w:lang w:val="en-US"/>
        </w:rPr>
        <w:t>tat</w:t>
      </w:r>
      <w:r w:rsidRPr="00E84FBC">
        <w:rPr>
          <w:rFonts w:ascii="Times New Roman" w:eastAsia="Times New Roman" w:hAnsi="Times New Roman" w:cs="Times New Roman"/>
          <w:bCs/>
          <w:sz w:val="24"/>
          <w:szCs w:val="24"/>
        </w:rPr>
        <w:t>ă/achiziţionată, aferentă clienţilor reglementaţi, depăşeşte 50% din necesarul de consum al clienților reglementați pentru intervalul de timp rămas; cantitatea  contrac</w:t>
      </w:r>
      <w:r w:rsidRPr="00E84FBC">
        <w:rPr>
          <w:rFonts w:ascii="Times New Roman" w:eastAsia="Times New Roman" w:hAnsi="Times New Roman" w:cs="Times New Roman"/>
          <w:bCs/>
          <w:sz w:val="24"/>
          <w:szCs w:val="24"/>
          <w:lang w:val="en-US"/>
        </w:rPr>
        <w:t>tat</w:t>
      </w:r>
      <w:r w:rsidRPr="00E84FBC">
        <w:rPr>
          <w:rFonts w:ascii="Times New Roman" w:eastAsia="Times New Roman" w:hAnsi="Times New Roman" w:cs="Times New Roman"/>
          <w:bCs/>
          <w:sz w:val="24"/>
          <w:szCs w:val="24"/>
        </w:rPr>
        <w:t>ă/achiziţionată aferentă clienţilor reglementaţi se determină ca sumă a:</w:t>
      </w:r>
    </w:p>
    <w:p w:rsidR="00EC565F" w:rsidRPr="00E84FBC" w:rsidRDefault="00EC565F" w:rsidP="00EC565F">
      <w:pPr>
        <w:autoSpaceDE w:val="0"/>
        <w:autoSpaceDN w:val="0"/>
        <w:adjustRightInd w:val="0"/>
        <w:spacing w:after="0" w:line="360" w:lineRule="auto"/>
        <w:ind w:firstLine="81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bCs/>
          <w:sz w:val="24"/>
          <w:szCs w:val="24"/>
        </w:rPr>
        <w:t xml:space="preserve">i) cantităţii rezultate din aplicarea, la cantitatea </w:t>
      </w:r>
      <w:r w:rsidR="00E35AEF" w:rsidRPr="00E84FBC">
        <w:rPr>
          <w:rFonts w:ascii="Times New Roman" w:eastAsia="Times New Roman" w:hAnsi="Times New Roman" w:cs="Times New Roman"/>
          <w:bCs/>
          <w:sz w:val="24"/>
          <w:szCs w:val="24"/>
        </w:rPr>
        <w:t xml:space="preserve">totală </w:t>
      </w:r>
      <w:r w:rsidRPr="00E84FBC">
        <w:rPr>
          <w:rFonts w:ascii="Times New Roman" w:eastAsia="Times New Roman" w:hAnsi="Times New Roman" w:cs="Times New Roman"/>
          <w:bCs/>
          <w:sz w:val="24"/>
          <w:szCs w:val="24"/>
        </w:rPr>
        <w:t>de gaze naturale contractată necesară acoperirii cosumului pentru intervalul de timp rămas până la terminarea perioadei respective, a ponderii consumului clienţilor reglementaţi în totalul de consum al operatorilor licenţiaţi care au în portofoliu şi clienţi reglementaţi, din perioada anterioară similară celei pentru care se determină suma fixă unitară, conform informaţiilor transmise la ANRE de către operatorii licenţiaţi</w:t>
      </w:r>
      <w:r w:rsidRPr="00E84FBC">
        <w:rPr>
          <w:rFonts w:ascii="Times New Roman" w:eastAsia="Times New Roman" w:hAnsi="Times New Roman" w:cs="Times New Roman"/>
          <w:sz w:val="24"/>
          <w:szCs w:val="24"/>
          <w:lang w:val="en-US"/>
        </w:rPr>
        <w:t>;</w:t>
      </w:r>
    </w:p>
    <w:p w:rsidR="00EC565F" w:rsidRPr="00E84FBC" w:rsidRDefault="00EC565F" w:rsidP="00EC565F">
      <w:pPr>
        <w:autoSpaceDE w:val="0"/>
        <w:autoSpaceDN w:val="0"/>
        <w:adjustRightInd w:val="0"/>
        <w:spacing w:after="0" w:line="360" w:lineRule="auto"/>
        <w:ind w:firstLine="810"/>
        <w:jc w:val="both"/>
        <w:rPr>
          <w:rFonts w:ascii="Times New Roman" w:eastAsia="Times New Roman" w:hAnsi="Times New Roman" w:cs="Times New Roman"/>
          <w:bCs/>
          <w:sz w:val="24"/>
          <w:szCs w:val="24"/>
        </w:rPr>
      </w:pPr>
      <w:r w:rsidRPr="00E84FBC">
        <w:rPr>
          <w:rFonts w:ascii="Times New Roman" w:eastAsia="Times New Roman" w:hAnsi="Times New Roman" w:cs="Times New Roman"/>
          <w:sz w:val="24"/>
          <w:szCs w:val="24"/>
          <w:lang w:val="en-US"/>
        </w:rPr>
        <w:t xml:space="preserve">ii) cantităţii </w:t>
      </w:r>
      <w:r w:rsidRPr="00E84FBC">
        <w:rPr>
          <w:rFonts w:ascii="Times New Roman" w:eastAsia="Times New Roman" w:hAnsi="Times New Roman" w:cs="Times New Roman"/>
          <w:bCs/>
          <w:sz w:val="24"/>
          <w:szCs w:val="24"/>
        </w:rPr>
        <w:t>rezultate din aplicarea,</w:t>
      </w:r>
      <w:r w:rsidRPr="00E84FBC">
        <w:rPr>
          <w:rFonts w:ascii="Times New Roman" w:eastAsia="Times New Roman" w:hAnsi="Times New Roman" w:cs="Times New Roman"/>
          <w:sz w:val="24"/>
          <w:szCs w:val="24"/>
          <w:lang w:val="en-US"/>
        </w:rPr>
        <w:t xml:space="preserve"> </w:t>
      </w:r>
      <w:r w:rsidRPr="00E84FBC">
        <w:rPr>
          <w:rFonts w:ascii="Times New Roman" w:eastAsia="Times New Roman" w:hAnsi="Times New Roman" w:cs="Times New Roman"/>
          <w:bCs/>
          <w:sz w:val="24"/>
          <w:szCs w:val="24"/>
        </w:rPr>
        <w:t xml:space="preserve">la cantitatea de gaze naturale înmagazinată </w:t>
      </w:r>
      <w:r w:rsidRPr="00E84FBC">
        <w:rPr>
          <w:rFonts w:ascii="Times New Roman" w:eastAsia="Times New Roman" w:hAnsi="Times New Roman" w:cs="Times New Roman"/>
          <w:sz w:val="24"/>
          <w:szCs w:val="24"/>
          <w:lang w:val="en-US"/>
        </w:rPr>
        <w:t xml:space="preserve">de către </w:t>
      </w:r>
      <w:r w:rsidRPr="00E84FBC">
        <w:rPr>
          <w:rFonts w:ascii="Times New Roman" w:eastAsia="Times New Roman" w:hAnsi="Times New Roman" w:cs="Times New Roman"/>
          <w:bCs/>
          <w:sz w:val="24"/>
          <w:szCs w:val="24"/>
        </w:rPr>
        <w:t xml:space="preserve">operatorii licenţiaţi care au în portofoliu şi clienţi reglementaţi,  pe baza datelor disponibile până la datei analizei, a </w:t>
      </w:r>
      <w:r w:rsidRPr="00E84FBC">
        <w:rPr>
          <w:rFonts w:ascii="Times New Roman" w:eastAsia="Times New Roman" w:hAnsi="Times New Roman" w:cs="Times New Roman"/>
          <w:sz w:val="24"/>
          <w:szCs w:val="24"/>
          <w:lang w:val="en-US"/>
        </w:rPr>
        <w:t xml:space="preserve">ponderii obligaţiei de stoc minim aferentă clienţilor casnici în totalul obligaţiei de stoc minim a </w:t>
      </w:r>
      <w:r w:rsidRPr="00E84FBC">
        <w:rPr>
          <w:rFonts w:ascii="Times New Roman" w:eastAsia="Times New Roman" w:hAnsi="Times New Roman" w:cs="Times New Roman"/>
          <w:bCs/>
          <w:sz w:val="24"/>
          <w:szCs w:val="24"/>
        </w:rPr>
        <w:t>operatorilor licenţiaţi care au în portofoliu şi clienţi reglementaţi sau, în absenţa obligaţiei de stoc minim, a ponderii consumului clienţilor reglementaţi în totalul de consum al operatorilor licenţiaţi care au în portofoliu şi clienţi reglementaţi, din perioada anterioară similară celei pentru care se determină suma fixă unitară, conform informaţiilor transmise la ANRE de către operatorii licenţiaţi.</w:t>
      </w:r>
    </w:p>
    <w:p w:rsidR="00EC565F" w:rsidRPr="00E84FBC" w:rsidRDefault="00EC565F" w:rsidP="00EC565F">
      <w:pPr>
        <w:autoSpaceDE w:val="0"/>
        <w:autoSpaceDN w:val="0"/>
        <w:adjustRightInd w:val="0"/>
        <w:spacing w:after="0" w:line="360" w:lineRule="auto"/>
        <w:ind w:firstLine="81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bCs/>
          <w:sz w:val="24"/>
          <w:szCs w:val="24"/>
        </w:rPr>
        <w:t xml:space="preserve">c) </w:t>
      </w:r>
      <w:r w:rsidRPr="00E84FBC">
        <w:rPr>
          <w:rFonts w:ascii="Times New Roman" w:eastAsia="Times New Roman" w:hAnsi="Times New Roman" w:cs="Times New Roman"/>
          <w:sz w:val="24"/>
          <w:szCs w:val="24"/>
          <w:lang w:val="en-US"/>
        </w:rPr>
        <w:t>suma fixă unitară, determinată de către ANRE conform prevederilor alin. (2), induce o variație pozitivă sau negativă de peste 5% faţă de suma fixă unitară estimată conform prevederilor art. 36.</w:t>
      </w:r>
    </w:p>
    <w:p w:rsidR="00EC565F" w:rsidRPr="00E84FBC" w:rsidRDefault="00EC565F" w:rsidP="00EC565F">
      <w:pPr>
        <w:autoSpaceDE w:val="0"/>
        <w:autoSpaceDN w:val="0"/>
        <w:adjustRightInd w:val="0"/>
        <w:spacing w:after="0" w:line="360" w:lineRule="auto"/>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 (2) Suma fixă unitară - </w:t>
      </w:r>
      <w:proofErr w:type="gramStart"/>
      <w:r w:rsidRPr="00E84FBC">
        <w:rPr>
          <w:rFonts w:ascii="Times New Roman" w:eastAsia="Times New Roman" w:hAnsi="Times New Roman" w:cs="Times New Roman"/>
          <w:sz w:val="24"/>
          <w:szCs w:val="24"/>
          <w:lang w:val="en-US"/>
        </w:rPr>
        <w:t>CUG(</w:t>
      </w:r>
      <w:proofErr w:type="gramEnd"/>
      <w:r w:rsidRPr="00E84FBC">
        <w:rPr>
          <w:rFonts w:ascii="Times New Roman" w:eastAsia="Times New Roman" w:hAnsi="Times New Roman" w:cs="Times New Roman"/>
          <w:sz w:val="24"/>
          <w:szCs w:val="24"/>
          <w:lang w:val="en-US"/>
        </w:rPr>
        <w:t>fr), determinată de către ANRE pentru intervalul de timp rămas, va avea în vedere următoarele:</w:t>
      </w:r>
    </w:p>
    <w:p w:rsidR="00EC565F" w:rsidRPr="00E84FBC" w:rsidRDefault="00EC565F" w:rsidP="00EC565F">
      <w:pPr>
        <w:autoSpaceDE w:val="0"/>
        <w:autoSpaceDN w:val="0"/>
        <w:adjustRightInd w:val="0"/>
        <w:spacing w:after="0" w:line="360" w:lineRule="auto"/>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a) </w:t>
      </w:r>
      <w:proofErr w:type="gramStart"/>
      <w:r w:rsidRPr="00E84FBC">
        <w:rPr>
          <w:rFonts w:ascii="Times New Roman" w:eastAsia="Times New Roman" w:hAnsi="Times New Roman" w:cs="Times New Roman"/>
          <w:sz w:val="24"/>
          <w:szCs w:val="24"/>
          <w:lang w:val="en-US"/>
        </w:rPr>
        <w:t>estimarea</w:t>
      </w:r>
      <w:proofErr w:type="gramEnd"/>
      <w:r w:rsidRPr="00E84FBC">
        <w:rPr>
          <w:rFonts w:ascii="Times New Roman" w:eastAsia="Times New Roman" w:hAnsi="Times New Roman" w:cs="Times New Roman"/>
          <w:sz w:val="24"/>
          <w:szCs w:val="24"/>
          <w:lang w:val="en-US"/>
        </w:rPr>
        <w:t xml:space="preserve"> privind cererea clienților casnici, aferentă activității de furnizare reglementată, pe baza nivelului realizat al perioadei/perioadelor similare anterioare, a</w:t>
      </w:r>
      <w:r w:rsidRPr="00E84FBC">
        <w:rPr>
          <w:rFonts w:ascii="Times New Roman" w:eastAsia="Times New Roman" w:hAnsi="Times New Roman" w:cs="Times New Roman"/>
          <w:sz w:val="24"/>
          <w:szCs w:val="24"/>
        </w:rPr>
        <w:t>vând în vedere raportările operatorilor licenţiaţi</w:t>
      </w:r>
      <w:r w:rsidRPr="00E84FBC">
        <w:rPr>
          <w:rFonts w:ascii="Times New Roman" w:eastAsia="Times New Roman" w:hAnsi="Times New Roman" w:cs="Times New Roman"/>
          <w:sz w:val="24"/>
          <w:szCs w:val="24"/>
          <w:lang w:val="en-US"/>
        </w:rPr>
        <w:t>;</w:t>
      </w:r>
    </w:p>
    <w:p w:rsidR="00EC565F" w:rsidRPr="00E84FBC" w:rsidRDefault="00EC565F" w:rsidP="00EC565F">
      <w:pPr>
        <w:autoSpaceDE w:val="0"/>
        <w:autoSpaceDN w:val="0"/>
        <w:adjustRightInd w:val="0"/>
        <w:spacing w:after="0" w:line="360" w:lineRule="auto"/>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b) </w:t>
      </w:r>
      <w:proofErr w:type="gramStart"/>
      <w:r w:rsidRPr="00E84FBC">
        <w:rPr>
          <w:rFonts w:ascii="Times New Roman" w:eastAsia="Times New Roman" w:hAnsi="Times New Roman" w:cs="Times New Roman"/>
          <w:sz w:val="24"/>
          <w:szCs w:val="24"/>
          <w:lang w:val="en-US"/>
        </w:rPr>
        <w:t>nivelul</w:t>
      </w:r>
      <w:proofErr w:type="gramEnd"/>
      <w:r w:rsidRPr="00E84FBC">
        <w:rPr>
          <w:rFonts w:ascii="Times New Roman" w:eastAsia="Times New Roman" w:hAnsi="Times New Roman" w:cs="Times New Roman"/>
          <w:sz w:val="24"/>
          <w:szCs w:val="24"/>
          <w:lang w:val="en-US"/>
        </w:rPr>
        <w:t xml:space="preserve"> stocului minim obligatoriu, aprobat conform reglementărilor în vigoare sau, în absenţa acestei obligaţii,  estimarea pe baza nivelului realizat al ciclului de înmagazinare anterior;</w:t>
      </w:r>
    </w:p>
    <w:p w:rsidR="00EC565F" w:rsidRPr="00E84FBC" w:rsidRDefault="00EC565F" w:rsidP="00EC565F">
      <w:pPr>
        <w:autoSpaceDE w:val="0"/>
        <w:autoSpaceDN w:val="0"/>
        <w:adjustRightInd w:val="0"/>
        <w:spacing w:after="0" w:line="360" w:lineRule="auto"/>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c) estimarea privind programul de extracție a gazelor naturale din depozitele de înmagazinare, pe baza informaţiilor transmise de operatorii licenţiaţi de înmagazinare sau în lipsa acestor date, având în vedere structura lunară a extracţiei pentru perioada/perioadele similare anterioare, în corelare cu prevederile de la litera b);</w:t>
      </w:r>
    </w:p>
    <w:p w:rsidR="00EC565F" w:rsidRPr="00E84FBC" w:rsidRDefault="00EC565F" w:rsidP="00EC565F">
      <w:pPr>
        <w:autoSpaceDE w:val="0"/>
        <w:autoSpaceDN w:val="0"/>
        <w:adjustRightInd w:val="0"/>
        <w:spacing w:after="0" w:line="360" w:lineRule="auto"/>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d) estimarea </w:t>
      </w:r>
      <w:r w:rsidRPr="00E84FBC">
        <w:rPr>
          <w:rFonts w:ascii="Times New Roman" w:eastAsia="Times New Roman" w:hAnsi="Times New Roman" w:cs="Times New Roman"/>
          <w:color w:val="000000"/>
          <w:sz w:val="24"/>
          <w:szCs w:val="24"/>
          <w:lang w:val="en-US"/>
        </w:rPr>
        <w:t>costului de valorificare</w:t>
      </w:r>
      <w:r w:rsidRPr="00E84FBC">
        <w:rPr>
          <w:rFonts w:ascii="Times New Roman" w:eastAsia="Times New Roman" w:hAnsi="Times New Roman" w:cs="Times New Roman"/>
          <w:color w:val="FF0000"/>
          <w:sz w:val="24"/>
          <w:szCs w:val="24"/>
          <w:lang w:val="en-US"/>
        </w:rPr>
        <w:t xml:space="preserve"> </w:t>
      </w:r>
      <w:r w:rsidRPr="00E84FBC">
        <w:rPr>
          <w:rFonts w:ascii="Times New Roman" w:eastAsia="Times New Roman" w:hAnsi="Times New Roman" w:cs="Times New Roman"/>
          <w:sz w:val="24"/>
          <w:szCs w:val="24"/>
          <w:lang w:val="en-US"/>
        </w:rPr>
        <w:t xml:space="preserve">a gazelor naturale, determinat prin luarea în considerare a prețului mediu </w:t>
      </w:r>
      <w:r w:rsidRPr="00E84FBC">
        <w:rPr>
          <w:rFonts w:ascii="Times New Roman" w:eastAsia="Times New Roman" w:hAnsi="Times New Roman" w:cs="Times New Roman"/>
          <w:sz w:val="24"/>
          <w:szCs w:val="24"/>
          <w:lang w:eastAsia="ro-RO"/>
        </w:rPr>
        <w:t xml:space="preserve">din contractele aferente tranzacțiilor angro de gaze naturale încheiate, cu derulare în </w:t>
      </w:r>
      <w:r w:rsidRPr="00E84FBC">
        <w:rPr>
          <w:rFonts w:ascii="Times New Roman" w:eastAsia="Times New Roman" w:hAnsi="Times New Roman" w:cs="Times New Roman"/>
          <w:sz w:val="24"/>
          <w:szCs w:val="24"/>
          <w:lang w:val="en-US"/>
        </w:rPr>
        <w:t>perioada pentru care se stabileşte evaluarea sumei fixe unitare;</w:t>
      </w:r>
    </w:p>
    <w:p w:rsidR="00EC565F" w:rsidRPr="00E84FBC" w:rsidRDefault="00EC565F" w:rsidP="00EC565F">
      <w:pPr>
        <w:autoSpaceDE w:val="0"/>
        <w:autoSpaceDN w:val="0"/>
        <w:adjustRightInd w:val="0"/>
        <w:spacing w:after="0" w:line="360" w:lineRule="auto"/>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e) </w:t>
      </w:r>
      <w:proofErr w:type="gramStart"/>
      <w:r w:rsidRPr="00E84FBC">
        <w:rPr>
          <w:rFonts w:ascii="Times New Roman" w:eastAsia="Times New Roman" w:hAnsi="Times New Roman" w:cs="Times New Roman"/>
          <w:sz w:val="24"/>
          <w:szCs w:val="24"/>
          <w:lang w:val="en-US"/>
        </w:rPr>
        <w:t>estimarea</w:t>
      </w:r>
      <w:proofErr w:type="gramEnd"/>
      <w:r w:rsidRPr="00E84FBC">
        <w:rPr>
          <w:rFonts w:ascii="Times New Roman" w:eastAsia="Times New Roman" w:hAnsi="Times New Roman" w:cs="Times New Roman"/>
          <w:sz w:val="24"/>
          <w:szCs w:val="24"/>
          <w:lang w:val="en-US"/>
        </w:rPr>
        <w:t xml:space="preserve"> privind prețul de achiziție a gazelor naturale extrase din depozitele de înmagazinare,  luând în considerare:</w:t>
      </w:r>
    </w:p>
    <w:p w:rsidR="00EC565F" w:rsidRPr="00E84FBC" w:rsidRDefault="00EC565F" w:rsidP="00EC565F">
      <w:pPr>
        <w:autoSpaceDE w:val="0"/>
        <w:autoSpaceDN w:val="0"/>
        <w:adjustRightInd w:val="0"/>
        <w:spacing w:after="0" w:line="360" w:lineRule="auto"/>
        <w:ind w:firstLine="720"/>
        <w:jc w:val="both"/>
        <w:rPr>
          <w:rFonts w:ascii="Times New Roman" w:eastAsia="Times New Roman" w:hAnsi="Times New Roman" w:cs="Times New Roman"/>
          <w:sz w:val="24"/>
          <w:szCs w:val="24"/>
        </w:rPr>
      </w:pPr>
      <w:r w:rsidRPr="00E84FBC">
        <w:rPr>
          <w:rFonts w:ascii="Times New Roman" w:eastAsia="Times New Roman" w:hAnsi="Times New Roman" w:cs="Times New Roman"/>
          <w:sz w:val="24"/>
          <w:szCs w:val="24"/>
          <w:lang w:val="en-US"/>
        </w:rPr>
        <w:t xml:space="preserve">i) </w:t>
      </w:r>
      <w:proofErr w:type="gramStart"/>
      <w:r w:rsidRPr="00E84FBC">
        <w:rPr>
          <w:rFonts w:ascii="Times New Roman" w:eastAsia="Times New Roman" w:hAnsi="Times New Roman" w:cs="Times New Roman"/>
          <w:sz w:val="24"/>
          <w:szCs w:val="24"/>
          <w:lang w:val="en-US"/>
        </w:rPr>
        <w:t>preţul</w:t>
      </w:r>
      <w:proofErr w:type="gramEnd"/>
      <w:r w:rsidRPr="00E84FBC">
        <w:rPr>
          <w:rFonts w:ascii="Times New Roman" w:eastAsia="Times New Roman" w:hAnsi="Times New Roman" w:cs="Times New Roman"/>
          <w:sz w:val="24"/>
          <w:szCs w:val="24"/>
          <w:lang w:val="en-US"/>
        </w:rPr>
        <w:t xml:space="preserve"> mediu ponderat de achizi</w:t>
      </w:r>
      <w:r w:rsidRPr="00E84FBC">
        <w:rPr>
          <w:rFonts w:ascii="Times New Roman" w:eastAsia="Times New Roman" w:hAnsi="Times New Roman" w:cs="Times New Roman"/>
          <w:sz w:val="24"/>
          <w:szCs w:val="24"/>
        </w:rPr>
        <w:t>ţi</w:t>
      </w:r>
      <w:r w:rsidRPr="00E84FBC">
        <w:rPr>
          <w:rFonts w:ascii="Times New Roman" w:eastAsia="Times New Roman" w:hAnsi="Times New Roman" w:cs="Times New Roman"/>
          <w:sz w:val="24"/>
          <w:szCs w:val="24"/>
          <w:lang w:val="en-US"/>
        </w:rPr>
        <w:t>e a gazelor naturale ca marfă, aferent cantităţilor injectate, raportate de titularii de licenţă de furnizare, în conformitate cu prevederile legale, până la momentul efectuării evaluării;</w:t>
      </w:r>
    </w:p>
    <w:p w:rsidR="00EC565F" w:rsidRPr="00E84FBC" w:rsidRDefault="00EC565F" w:rsidP="00EC565F">
      <w:pPr>
        <w:autoSpaceDE w:val="0"/>
        <w:autoSpaceDN w:val="0"/>
        <w:adjustRightInd w:val="0"/>
        <w:spacing w:after="0" w:line="360" w:lineRule="auto"/>
        <w:ind w:firstLine="72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ii) </w:t>
      </w:r>
      <w:proofErr w:type="gramStart"/>
      <w:r w:rsidRPr="00E84FBC">
        <w:rPr>
          <w:rFonts w:ascii="Times New Roman" w:eastAsia="Times New Roman" w:hAnsi="Times New Roman" w:cs="Times New Roman"/>
          <w:sz w:val="24"/>
          <w:szCs w:val="24"/>
          <w:lang w:val="en-US"/>
        </w:rPr>
        <w:t>costul</w:t>
      </w:r>
      <w:proofErr w:type="gramEnd"/>
      <w:r w:rsidRPr="00E84FBC">
        <w:rPr>
          <w:rFonts w:ascii="Times New Roman" w:eastAsia="Times New Roman" w:hAnsi="Times New Roman" w:cs="Times New Roman"/>
          <w:sz w:val="24"/>
          <w:szCs w:val="24"/>
          <w:lang w:val="en-US"/>
        </w:rPr>
        <w:t xml:space="preserve"> mediu aferent prestării serviciilor de înmagazinare subterană în vigoare la data evaluării sumei fixe unitare, ponderat cu capacitatea tehnică declarată a depozitelor;</w:t>
      </w:r>
    </w:p>
    <w:p w:rsidR="00EC565F" w:rsidRPr="00E84FBC" w:rsidRDefault="00EC565F" w:rsidP="00EC565F">
      <w:pPr>
        <w:autoSpaceDE w:val="0"/>
        <w:autoSpaceDN w:val="0"/>
        <w:adjustRightInd w:val="0"/>
        <w:spacing w:after="0" w:line="360" w:lineRule="auto"/>
        <w:ind w:firstLine="720"/>
        <w:jc w:val="both"/>
        <w:rPr>
          <w:rFonts w:ascii="Times New Roman" w:eastAsia="Times New Roman" w:hAnsi="Times New Roman" w:cs="Times New Roman"/>
          <w:sz w:val="24"/>
          <w:szCs w:val="24"/>
          <w:lang w:val="en-US"/>
        </w:rPr>
      </w:pPr>
      <w:r w:rsidRPr="00E84FBC">
        <w:rPr>
          <w:rFonts w:ascii="Times New Roman" w:eastAsia="Times New Roman" w:hAnsi="Times New Roman" w:cs="Times New Roman"/>
          <w:sz w:val="24"/>
          <w:szCs w:val="24"/>
          <w:lang w:val="en-US"/>
        </w:rPr>
        <w:t xml:space="preserve">iii) </w:t>
      </w:r>
      <w:proofErr w:type="gramStart"/>
      <w:r w:rsidRPr="00E84FBC">
        <w:rPr>
          <w:rFonts w:ascii="Times New Roman" w:eastAsia="Times New Roman" w:hAnsi="Times New Roman" w:cs="Times New Roman"/>
          <w:sz w:val="24"/>
          <w:szCs w:val="24"/>
          <w:lang w:val="en-US"/>
        </w:rPr>
        <w:t>costurile</w:t>
      </w:r>
      <w:proofErr w:type="gramEnd"/>
      <w:r w:rsidRPr="00E84FBC">
        <w:rPr>
          <w:rFonts w:ascii="Times New Roman" w:eastAsia="Times New Roman" w:hAnsi="Times New Roman" w:cs="Times New Roman"/>
          <w:sz w:val="24"/>
          <w:szCs w:val="24"/>
          <w:lang w:val="en-US"/>
        </w:rPr>
        <w:t xml:space="preserve"> de finanțare, conform prevederilor art. 35 alin. (7);</w:t>
      </w:r>
    </w:p>
    <w:p w:rsidR="00D86AF7" w:rsidRPr="00982424" w:rsidRDefault="00EC565F" w:rsidP="00982424">
      <w:pPr>
        <w:shd w:val="clear" w:color="auto" w:fill="FFFFFF"/>
        <w:spacing w:after="0" w:line="360" w:lineRule="auto"/>
        <w:jc w:val="both"/>
        <w:rPr>
          <w:rFonts w:ascii="Times New Roman" w:eastAsia="Times New Roman" w:hAnsi="Times New Roman" w:cs="Times New Roman"/>
          <w:b/>
          <w:sz w:val="24"/>
          <w:szCs w:val="24"/>
        </w:rPr>
      </w:pPr>
      <w:r w:rsidRPr="00E84FBC">
        <w:rPr>
          <w:rFonts w:ascii="Times New Roman" w:eastAsia="Times New Roman" w:hAnsi="Times New Roman" w:cs="Times New Roman"/>
          <w:sz w:val="24"/>
          <w:szCs w:val="24"/>
          <w:lang w:val="en-US"/>
        </w:rPr>
        <w:t>f) estimarea privind evoluția costului mediu unitar pentru serviciile de transport, baza tarifelor aprobate de ANRE şi/sau în vigoare la data evaluării sumei fixe unitare, luând în considerare cantitățile de gaze naturale destinate revânzării în cadrul activității de furnizare reglementată, ce urmează a fi transportate, precum și serviciile de transport aferente cant</w:t>
      </w:r>
      <w:r w:rsidRPr="00E84FBC">
        <w:rPr>
          <w:rFonts w:ascii="Times New Roman" w:eastAsia="Times New Roman" w:hAnsi="Times New Roman" w:cs="Times New Roman"/>
          <w:sz w:val="24"/>
          <w:szCs w:val="24"/>
        </w:rPr>
        <w:t xml:space="preserve">ităţilor </w:t>
      </w:r>
      <w:r w:rsidRPr="00E84FBC">
        <w:rPr>
          <w:rFonts w:ascii="Times New Roman" w:eastAsia="Times New Roman" w:hAnsi="Times New Roman" w:cs="Times New Roman"/>
          <w:sz w:val="24"/>
          <w:szCs w:val="24"/>
          <w:lang w:val="en-US"/>
        </w:rPr>
        <w:t>injectate conform prevederilor lit. b);</w:t>
      </w:r>
    </w:p>
    <w:p w:rsidR="007E3B80" w:rsidRPr="00E84FBC" w:rsidRDefault="007E3B80" w:rsidP="007E3B80">
      <w:pPr>
        <w:shd w:val="clear" w:color="auto" w:fill="FFFFFF"/>
        <w:spacing w:after="0" w:line="360" w:lineRule="auto"/>
        <w:ind w:firstLine="720"/>
        <w:jc w:val="both"/>
        <w:rPr>
          <w:rFonts w:ascii="Times New Roman" w:eastAsia="Times New Roman" w:hAnsi="Times New Roman" w:cs="Times New Roman"/>
          <w:color w:val="000000"/>
          <w:sz w:val="24"/>
          <w:szCs w:val="24"/>
        </w:rPr>
      </w:pPr>
      <w:r w:rsidRPr="00E84FBC">
        <w:rPr>
          <w:rFonts w:ascii="Times New Roman" w:eastAsia="Times New Roman" w:hAnsi="Times New Roman" w:cs="Times New Roman"/>
          <w:b/>
          <w:sz w:val="24"/>
          <w:szCs w:val="24"/>
        </w:rPr>
        <w:t>Art. II.</w:t>
      </w:r>
      <w:r w:rsidRPr="00E84FBC">
        <w:rPr>
          <w:rFonts w:ascii="Times New Roman" w:eastAsia="Times New Roman" w:hAnsi="Times New Roman" w:cs="Times New Roman"/>
          <w:sz w:val="24"/>
          <w:szCs w:val="24"/>
        </w:rPr>
        <w:t xml:space="preserve"> –  Autoritatea Națională de Reglementare în Domeniul Energiei și titularii licenței  de furnizare  a gazelor naturale vor duce la îndeplinire prevederile prezentului</w:t>
      </w:r>
      <w:r w:rsidRPr="00E84FBC">
        <w:rPr>
          <w:rFonts w:ascii="Times New Roman" w:eastAsia="Times New Roman" w:hAnsi="Times New Roman" w:cs="Times New Roman"/>
          <w:color w:val="000000"/>
          <w:sz w:val="24"/>
          <w:szCs w:val="24"/>
        </w:rPr>
        <w:t xml:space="preserve"> ordin.</w:t>
      </w:r>
    </w:p>
    <w:p w:rsidR="007E3B80" w:rsidRPr="00E84FBC" w:rsidRDefault="007E3B80" w:rsidP="007E3B80">
      <w:pPr>
        <w:shd w:val="clear" w:color="auto" w:fill="FFFFFF"/>
        <w:spacing w:after="0" w:line="360" w:lineRule="auto"/>
        <w:ind w:firstLine="720"/>
        <w:jc w:val="both"/>
        <w:rPr>
          <w:rFonts w:ascii="Times New Roman" w:eastAsia="Times New Roman" w:hAnsi="Times New Roman" w:cs="Times New Roman"/>
          <w:b/>
          <w:color w:val="000000"/>
          <w:sz w:val="24"/>
          <w:szCs w:val="24"/>
        </w:rPr>
      </w:pPr>
      <w:r w:rsidRPr="00E84FBC">
        <w:rPr>
          <w:rFonts w:ascii="Times New Roman" w:eastAsia="Times New Roman" w:hAnsi="Times New Roman" w:cs="Times New Roman"/>
          <w:b/>
          <w:color w:val="000000"/>
          <w:sz w:val="24"/>
          <w:szCs w:val="24"/>
        </w:rPr>
        <w:t>Art. III.</w:t>
      </w:r>
      <w:r w:rsidRPr="00E84FBC">
        <w:rPr>
          <w:rFonts w:ascii="Times New Roman" w:eastAsia="Times New Roman" w:hAnsi="Times New Roman" w:cs="Times New Roman"/>
          <w:color w:val="000000"/>
          <w:sz w:val="24"/>
          <w:szCs w:val="24"/>
        </w:rPr>
        <w:t xml:space="preserve"> –  Prezentul  ordin se publică în Monitorul Oficial al României, Partea I.</w:t>
      </w:r>
    </w:p>
    <w:p w:rsidR="007E3B80" w:rsidRPr="00E84FBC" w:rsidRDefault="007E3B80" w:rsidP="007E3B80">
      <w:pPr>
        <w:shd w:val="clear" w:color="auto" w:fill="FFFFFF"/>
        <w:spacing w:after="0" w:line="360" w:lineRule="auto"/>
        <w:jc w:val="center"/>
        <w:rPr>
          <w:rFonts w:ascii="Times New Roman" w:eastAsia="Times New Roman" w:hAnsi="Times New Roman" w:cs="Times New Roman"/>
          <w:b/>
          <w:color w:val="000000"/>
          <w:sz w:val="24"/>
          <w:szCs w:val="24"/>
        </w:rPr>
      </w:pPr>
    </w:p>
    <w:p w:rsidR="007E3B80" w:rsidRPr="00E84FBC" w:rsidRDefault="007E3B80" w:rsidP="007E3B80">
      <w:pPr>
        <w:shd w:val="clear" w:color="auto" w:fill="FFFFFF"/>
        <w:spacing w:after="0" w:line="360" w:lineRule="auto"/>
        <w:jc w:val="center"/>
        <w:rPr>
          <w:rFonts w:ascii="Times New Roman" w:eastAsia="Times New Roman" w:hAnsi="Times New Roman" w:cs="Times New Roman"/>
          <w:b/>
          <w:color w:val="000000"/>
          <w:sz w:val="24"/>
          <w:szCs w:val="24"/>
        </w:rPr>
      </w:pPr>
      <w:r w:rsidRPr="00E84FBC">
        <w:rPr>
          <w:rFonts w:ascii="Times New Roman" w:eastAsia="Times New Roman" w:hAnsi="Times New Roman" w:cs="Times New Roman"/>
          <w:b/>
          <w:color w:val="000000"/>
          <w:sz w:val="24"/>
          <w:szCs w:val="24"/>
        </w:rPr>
        <w:t xml:space="preserve">Președintele Autorității Naționale de Reglementare în Domeniul Energiei </w:t>
      </w:r>
    </w:p>
    <w:p w:rsidR="008A6E06" w:rsidRDefault="007E3B80" w:rsidP="00E84FBC">
      <w:pPr>
        <w:jc w:val="center"/>
      </w:pPr>
      <w:r w:rsidRPr="00E84FBC">
        <w:rPr>
          <w:rFonts w:ascii="Times New Roman" w:eastAsia="Times New Roman" w:hAnsi="Times New Roman" w:cs="Times New Roman"/>
          <w:b/>
          <w:color w:val="000000"/>
          <w:sz w:val="24"/>
          <w:szCs w:val="24"/>
        </w:rPr>
        <w:t>Dumitru CHIRIŢĂ</w:t>
      </w:r>
    </w:p>
    <w:sectPr w:rsidR="008A6E0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70B" w:rsidRDefault="00BE170B" w:rsidP="00BE170B">
      <w:pPr>
        <w:spacing w:after="0" w:line="240" w:lineRule="auto"/>
      </w:pPr>
      <w:r>
        <w:separator/>
      </w:r>
    </w:p>
  </w:endnote>
  <w:endnote w:type="continuationSeparator" w:id="0">
    <w:p w:rsidR="00BE170B" w:rsidRDefault="00BE170B" w:rsidP="00BE1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0687397"/>
      <w:docPartObj>
        <w:docPartGallery w:val="Page Numbers (Bottom of Page)"/>
        <w:docPartUnique/>
      </w:docPartObj>
    </w:sdtPr>
    <w:sdtEndPr>
      <w:rPr>
        <w:noProof/>
      </w:rPr>
    </w:sdtEndPr>
    <w:sdtContent>
      <w:p w:rsidR="00BE170B" w:rsidRDefault="00BE170B">
        <w:pPr>
          <w:pStyle w:val="Footer"/>
          <w:jc w:val="center"/>
        </w:pPr>
        <w:r>
          <w:fldChar w:fldCharType="begin"/>
        </w:r>
        <w:r>
          <w:instrText xml:space="preserve"> PAGE   \* MERGEFORMAT </w:instrText>
        </w:r>
        <w:r>
          <w:fldChar w:fldCharType="separate"/>
        </w:r>
        <w:r w:rsidR="00D74A70">
          <w:rPr>
            <w:noProof/>
          </w:rPr>
          <w:t>6</w:t>
        </w:r>
        <w:r>
          <w:rPr>
            <w:noProof/>
          </w:rPr>
          <w:fldChar w:fldCharType="end"/>
        </w:r>
      </w:p>
    </w:sdtContent>
  </w:sdt>
  <w:p w:rsidR="00BE170B" w:rsidRDefault="00BE17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70B" w:rsidRDefault="00BE170B" w:rsidP="00BE170B">
      <w:pPr>
        <w:spacing w:after="0" w:line="240" w:lineRule="auto"/>
      </w:pPr>
      <w:r>
        <w:separator/>
      </w:r>
    </w:p>
  </w:footnote>
  <w:footnote w:type="continuationSeparator" w:id="0">
    <w:p w:rsidR="00BE170B" w:rsidRDefault="00BE170B" w:rsidP="00BE17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14474"/>
    <w:multiLevelType w:val="hybridMultilevel"/>
    <w:tmpl w:val="DE68F4E6"/>
    <w:lvl w:ilvl="0" w:tplc="BC6E391C">
      <w:start w:val="1"/>
      <w:numFmt w:val="lowerLetter"/>
      <w:lvlText w:val="%1)"/>
      <w:lvlJc w:val="left"/>
      <w:pPr>
        <w:ind w:left="1068" w:hanging="360"/>
      </w:pPr>
      <w:rPr>
        <w:rFonts w:ascii="Times New Roman" w:eastAsia="Times New Roman" w:hAnsi="Times New Roman" w:cs="Times New Roman"/>
      </w:rPr>
    </w:lvl>
    <w:lvl w:ilvl="1" w:tplc="04180003">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 w15:restartNumberingAfterBreak="0">
    <w:nsid w:val="31C80D11"/>
    <w:multiLevelType w:val="hybridMultilevel"/>
    <w:tmpl w:val="8C507B76"/>
    <w:lvl w:ilvl="0" w:tplc="F95E5814">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 w15:restartNumberingAfterBreak="0">
    <w:nsid w:val="31E14D58"/>
    <w:multiLevelType w:val="hybridMultilevel"/>
    <w:tmpl w:val="01EAD9EC"/>
    <w:lvl w:ilvl="0" w:tplc="0FE8B194">
      <w:start w:val="1"/>
      <w:numFmt w:val="lowerRoman"/>
      <w:lvlText w:val="%1)"/>
      <w:lvlJc w:val="left"/>
      <w:pPr>
        <w:ind w:left="2880" w:hanging="720"/>
      </w:pPr>
      <w:rPr>
        <w:rFonts w:hint="default"/>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3" w15:restartNumberingAfterBreak="0">
    <w:nsid w:val="41604FCF"/>
    <w:multiLevelType w:val="hybridMultilevel"/>
    <w:tmpl w:val="AB460FE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3255EA"/>
    <w:multiLevelType w:val="hybridMultilevel"/>
    <w:tmpl w:val="870AEE2C"/>
    <w:lvl w:ilvl="0" w:tplc="74D44658">
      <w:start w:val="1"/>
      <w:numFmt w:val="decimal"/>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03C369C"/>
    <w:multiLevelType w:val="hybridMultilevel"/>
    <w:tmpl w:val="C226C0A0"/>
    <w:lvl w:ilvl="0" w:tplc="2AE062D8">
      <w:start w:val="1"/>
      <w:numFmt w:val="lowerRoman"/>
      <w:lvlText w:val="%1)"/>
      <w:lvlJc w:val="left"/>
      <w:pPr>
        <w:ind w:left="2508" w:hanging="720"/>
      </w:pPr>
      <w:rPr>
        <w:rFonts w:hint="default"/>
      </w:rPr>
    </w:lvl>
    <w:lvl w:ilvl="1" w:tplc="5B6256E2">
      <w:start w:val="1"/>
      <w:numFmt w:val="lowerLetter"/>
      <w:lvlText w:val="%2)"/>
      <w:lvlJc w:val="left"/>
      <w:pPr>
        <w:ind w:left="2913" w:hanging="405"/>
      </w:pPr>
      <w:rPr>
        <w:rFonts w:hint="default"/>
      </w:rPr>
    </w:lvl>
    <w:lvl w:ilvl="2" w:tplc="0418001B" w:tentative="1">
      <w:start w:val="1"/>
      <w:numFmt w:val="lowerRoman"/>
      <w:lvlText w:val="%3."/>
      <w:lvlJc w:val="right"/>
      <w:pPr>
        <w:ind w:left="3588" w:hanging="180"/>
      </w:pPr>
    </w:lvl>
    <w:lvl w:ilvl="3" w:tplc="0418000F" w:tentative="1">
      <w:start w:val="1"/>
      <w:numFmt w:val="decimal"/>
      <w:lvlText w:val="%4."/>
      <w:lvlJc w:val="left"/>
      <w:pPr>
        <w:ind w:left="4308" w:hanging="360"/>
      </w:pPr>
    </w:lvl>
    <w:lvl w:ilvl="4" w:tplc="04180019" w:tentative="1">
      <w:start w:val="1"/>
      <w:numFmt w:val="lowerLetter"/>
      <w:lvlText w:val="%5."/>
      <w:lvlJc w:val="left"/>
      <w:pPr>
        <w:ind w:left="5028" w:hanging="360"/>
      </w:pPr>
    </w:lvl>
    <w:lvl w:ilvl="5" w:tplc="0418001B" w:tentative="1">
      <w:start w:val="1"/>
      <w:numFmt w:val="lowerRoman"/>
      <w:lvlText w:val="%6."/>
      <w:lvlJc w:val="right"/>
      <w:pPr>
        <w:ind w:left="5748" w:hanging="180"/>
      </w:pPr>
    </w:lvl>
    <w:lvl w:ilvl="6" w:tplc="0418000F" w:tentative="1">
      <w:start w:val="1"/>
      <w:numFmt w:val="decimal"/>
      <w:lvlText w:val="%7."/>
      <w:lvlJc w:val="left"/>
      <w:pPr>
        <w:ind w:left="6468" w:hanging="360"/>
      </w:pPr>
    </w:lvl>
    <w:lvl w:ilvl="7" w:tplc="04180019" w:tentative="1">
      <w:start w:val="1"/>
      <w:numFmt w:val="lowerLetter"/>
      <w:lvlText w:val="%8."/>
      <w:lvlJc w:val="left"/>
      <w:pPr>
        <w:ind w:left="7188" w:hanging="360"/>
      </w:pPr>
    </w:lvl>
    <w:lvl w:ilvl="8" w:tplc="0418001B" w:tentative="1">
      <w:start w:val="1"/>
      <w:numFmt w:val="lowerRoman"/>
      <w:lvlText w:val="%9."/>
      <w:lvlJc w:val="right"/>
      <w:pPr>
        <w:ind w:left="7908" w:hanging="180"/>
      </w:pPr>
    </w:lvl>
  </w:abstractNum>
  <w:abstractNum w:abstractNumId="6" w15:restartNumberingAfterBreak="0">
    <w:nsid w:val="61246D30"/>
    <w:multiLevelType w:val="hybridMultilevel"/>
    <w:tmpl w:val="870AEE2C"/>
    <w:lvl w:ilvl="0" w:tplc="74D44658">
      <w:start w:val="1"/>
      <w:numFmt w:val="decimal"/>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38A639B"/>
    <w:multiLevelType w:val="hybridMultilevel"/>
    <w:tmpl w:val="7E7015D8"/>
    <w:lvl w:ilvl="0" w:tplc="6DF25B36">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3"/>
  </w:num>
  <w:num w:numId="5">
    <w:abstractNumId w:val="2"/>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805"/>
    <w:rsid w:val="000252B3"/>
    <w:rsid w:val="000D3ADF"/>
    <w:rsid w:val="000E7748"/>
    <w:rsid w:val="0014737B"/>
    <w:rsid w:val="002A6C6E"/>
    <w:rsid w:val="002E4082"/>
    <w:rsid w:val="00303C01"/>
    <w:rsid w:val="00306D99"/>
    <w:rsid w:val="003E7B4F"/>
    <w:rsid w:val="003F550B"/>
    <w:rsid w:val="00432CB7"/>
    <w:rsid w:val="00432E54"/>
    <w:rsid w:val="00442E33"/>
    <w:rsid w:val="004E55A9"/>
    <w:rsid w:val="00500F35"/>
    <w:rsid w:val="00503DFD"/>
    <w:rsid w:val="00533193"/>
    <w:rsid w:val="005342DE"/>
    <w:rsid w:val="005556F2"/>
    <w:rsid w:val="005D62A2"/>
    <w:rsid w:val="006275CE"/>
    <w:rsid w:val="00652197"/>
    <w:rsid w:val="006674C1"/>
    <w:rsid w:val="0069241D"/>
    <w:rsid w:val="006B210F"/>
    <w:rsid w:val="006B3875"/>
    <w:rsid w:val="006B6CAF"/>
    <w:rsid w:val="006D5DAD"/>
    <w:rsid w:val="007215F1"/>
    <w:rsid w:val="00741E9F"/>
    <w:rsid w:val="00793952"/>
    <w:rsid w:val="007A2648"/>
    <w:rsid w:val="007A6A02"/>
    <w:rsid w:val="007D11A5"/>
    <w:rsid w:val="007E3B80"/>
    <w:rsid w:val="0081612A"/>
    <w:rsid w:val="008A6E06"/>
    <w:rsid w:val="008E5342"/>
    <w:rsid w:val="009139AF"/>
    <w:rsid w:val="00954B58"/>
    <w:rsid w:val="00982424"/>
    <w:rsid w:val="009D648E"/>
    <w:rsid w:val="00A5182D"/>
    <w:rsid w:val="00AF73DC"/>
    <w:rsid w:val="00B40CE7"/>
    <w:rsid w:val="00B5460F"/>
    <w:rsid w:val="00B8174F"/>
    <w:rsid w:val="00BA0827"/>
    <w:rsid w:val="00BA2DD7"/>
    <w:rsid w:val="00BC4B97"/>
    <w:rsid w:val="00BE170B"/>
    <w:rsid w:val="00C239C2"/>
    <w:rsid w:val="00C343C2"/>
    <w:rsid w:val="00C620DD"/>
    <w:rsid w:val="00CB48FE"/>
    <w:rsid w:val="00CC053B"/>
    <w:rsid w:val="00CE412A"/>
    <w:rsid w:val="00D21039"/>
    <w:rsid w:val="00D55868"/>
    <w:rsid w:val="00D74A70"/>
    <w:rsid w:val="00D86AF7"/>
    <w:rsid w:val="00DD06D2"/>
    <w:rsid w:val="00DD37E1"/>
    <w:rsid w:val="00DE6BEE"/>
    <w:rsid w:val="00DF558D"/>
    <w:rsid w:val="00E15019"/>
    <w:rsid w:val="00E32D38"/>
    <w:rsid w:val="00E33805"/>
    <w:rsid w:val="00E35AEF"/>
    <w:rsid w:val="00E469AF"/>
    <w:rsid w:val="00E65168"/>
    <w:rsid w:val="00E84FBC"/>
    <w:rsid w:val="00EC565F"/>
    <w:rsid w:val="00F1071B"/>
    <w:rsid w:val="00F45F7D"/>
    <w:rsid w:val="00F947A3"/>
    <w:rsid w:val="00FA7D0A"/>
    <w:rsid w:val="00FA7D36"/>
    <w:rsid w:val="00FB25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2A3DCB0B-0DF6-42EC-817B-73E37E61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7E3B80"/>
    <w:pPr>
      <w:keepNext/>
      <w:spacing w:after="0" w:line="240" w:lineRule="auto"/>
      <w:jc w:val="center"/>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73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37B"/>
    <w:rPr>
      <w:rFonts w:ascii="Segoe UI" w:hAnsi="Segoe UI" w:cs="Segoe UI"/>
      <w:sz w:val="18"/>
      <w:szCs w:val="18"/>
    </w:rPr>
  </w:style>
  <w:style w:type="paragraph" w:styleId="ListParagraph">
    <w:name w:val="List Paragraph"/>
    <w:basedOn w:val="Normal"/>
    <w:uiPriority w:val="34"/>
    <w:qFormat/>
    <w:rsid w:val="0014737B"/>
    <w:pPr>
      <w:ind w:left="720"/>
      <w:contextualSpacing/>
    </w:pPr>
  </w:style>
  <w:style w:type="paragraph" w:styleId="Revision">
    <w:name w:val="Revision"/>
    <w:hidden/>
    <w:uiPriority w:val="99"/>
    <w:semiHidden/>
    <w:rsid w:val="00E469AF"/>
    <w:pPr>
      <w:spacing w:after="0" w:line="240" w:lineRule="auto"/>
    </w:pPr>
  </w:style>
  <w:style w:type="character" w:styleId="PlaceholderText">
    <w:name w:val="Placeholder Text"/>
    <w:basedOn w:val="DefaultParagraphFont"/>
    <w:uiPriority w:val="99"/>
    <w:semiHidden/>
    <w:rsid w:val="007D11A5"/>
    <w:rPr>
      <w:color w:val="808080"/>
    </w:rPr>
  </w:style>
  <w:style w:type="character" w:customStyle="1" w:styleId="Heading4Char">
    <w:name w:val="Heading 4 Char"/>
    <w:basedOn w:val="DefaultParagraphFont"/>
    <w:link w:val="Heading4"/>
    <w:rsid w:val="007E3B80"/>
    <w:rPr>
      <w:rFonts w:ascii="Times New Roman" w:eastAsia="Times New Roman" w:hAnsi="Times New Roman" w:cs="Times New Roman"/>
      <w:b/>
      <w:bCs/>
      <w:sz w:val="24"/>
      <w:szCs w:val="24"/>
      <w:lang w:val="en-US"/>
    </w:rPr>
  </w:style>
  <w:style w:type="paragraph" w:styleId="BodyTextIndent">
    <w:name w:val="Body Text Indent"/>
    <w:basedOn w:val="Normal"/>
    <w:link w:val="BodyTextIndentChar"/>
    <w:rsid w:val="007E3B80"/>
    <w:pPr>
      <w:spacing w:after="0" w:line="240" w:lineRule="auto"/>
      <w:ind w:firstLine="600"/>
      <w:jc w:val="both"/>
    </w:pPr>
    <w:rPr>
      <w:rFonts w:ascii="Times New Roman" w:eastAsia="Times New Roman" w:hAnsi="Times New Roman" w:cs="Times New Roman"/>
      <w:b/>
      <w:bCs/>
      <w:sz w:val="24"/>
      <w:szCs w:val="24"/>
      <w:lang w:val="en-US"/>
    </w:rPr>
  </w:style>
  <w:style w:type="character" w:customStyle="1" w:styleId="BodyTextIndentChar">
    <w:name w:val="Body Text Indent Char"/>
    <w:basedOn w:val="DefaultParagraphFont"/>
    <w:link w:val="BodyTextIndent"/>
    <w:rsid w:val="007E3B80"/>
    <w:rPr>
      <w:rFonts w:ascii="Times New Roman" w:eastAsia="Times New Roman" w:hAnsi="Times New Roman" w:cs="Times New Roman"/>
      <w:b/>
      <w:bCs/>
      <w:sz w:val="24"/>
      <w:szCs w:val="24"/>
      <w:lang w:val="en-US"/>
    </w:rPr>
  </w:style>
  <w:style w:type="character" w:customStyle="1" w:styleId="yiv351784985preambul1">
    <w:name w:val="yiv351784985preambul1"/>
    <w:basedOn w:val="DefaultParagraphFont"/>
    <w:rsid w:val="007E3B80"/>
  </w:style>
  <w:style w:type="paragraph" w:styleId="Header">
    <w:name w:val="header"/>
    <w:basedOn w:val="Normal"/>
    <w:link w:val="HeaderChar"/>
    <w:uiPriority w:val="99"/>
    <w:unhideWhenUsed/>
    <w:rsid w:val="00BE170B"/>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170B"/>
  </w:style>
  <w:style w:type="paragraph" w:styleId="Footer">
    <w:name w:val="footer"/>
    <w:basedOn w:val="Normal"/>
    <w:link w:val="FooterChar"/>
    <w:uiPriority w:val="99"/>
    <w:unhideWhenUsed/>
    <w:rsid w:val="00BE170B"/>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1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438C5-099F-4A79-A854-0B151106C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3267</Words>
  <Characters>18954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cp:revision>
  <cp:lastPrinted>2018-01-23T09:55:00Z</cp:lastPrinted>
  <dcterms:created xsi:type="dcterms:W3CDTF">2018-01-23T08:28:00Z</dcterms:created>
  <dcterms:modified xsi:type="dcterms:W3CDTF">2018-01-23T10:00:00Z</dcterms:modified>
</cp:coreProperties>
</file>