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7996" w:rsidRDefault="007D7996" w:rsidP="00EE3AEA">
      <w:pPr>
        <w:tabs>
          <w:tab w:val="left" w:pos="828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3AEA" w:rsidRPr="00437983" w:rsidRDefault="009E016C" w:rsidP="00EE3AEA">
      <w:pPr>
        <w:tabs>
          <w:tab w:val="left" w:pos="828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7983">
        <w:rPr>
          <w:rFonts w:ascii="Times New Roman" w:hAnsi="Times New Roman" w:cs="Times New Roman"/>
          <w:b/>
          <w:sz w:val="24"/>
          <w:szCs w:val="24"/>
        </w:rPr>
        <w:t>COMUNICAT</w:t>
      </w:r>
    </w:p>
    <w:p w:rsidR="003C5416" w:rsidRPr="00437983" w:rsidRDefault="003C5416" w:rsidP="007D79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5416" w:rsidRPr="00437983" w:rsidRDefault="00E2687E" w:rsidP="007D799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37983">
        <w:rPr>
          <w:rFonts w:ascii="Times New Roman" w:eastAsia="Calibri" w:hAnsi="Times New Roman" w:cs="Times New Roman"/>
          <w:b/>
          <w:sz w:val="24"/>
          <w:szCs w:val="24"/>
        </w:rPr>
        <w:t xml:space="preserve">privind </w:t>
      </w:r>
      <w:r w:rsidR="001D2190" w:rsidRPr="00437983">
        <w:rPr>
          <w:rFonts w:ascii="Times New Roman" w:eastAsia="Calibri" w:hAnsi="Times New Roman" w:cs="Times New Roman"/>
          <w:b/>
          <w:sz w:val="24"/>
          <w:szCs w:val="24"/>
        </w:rPr>
        <w:t>tarifele</w:t>
      </w:r>
      <w:r w:rsidRPr="00437983">
        <w:rPr>
          <w:rFonts w:ascii="Times New Roman" w:eastAsia="Calibri" w:hAnsi="Times New Roman" w:cs="Times New Roman"/>
          <w:b/>
          <w:sz w:val="24"/>
          <w:szCs w:val="24"/>
        </w:rPr>
        <w:t xml:space="preserve"> reglementate </w:t>
      </w:r>
      <w:r w:rsidR="000062E4" w:rsidRPr="00437983">
        <w:rPr>
          <w:rFonts w:ascii="Times New Roman" w:eastAsia="Calibri" w:hAnsi="Times New Roman" w:cs="Times New Roman"/>
          <w:b/>
          <w:sz w:val="24"/>
          <w:szCs w:val="24"/>
        </w:rPr>
        <w:t xml:space="preserve">de energie electrică </w:t>
      </w:r>
      <w:r w:rsidRPr="00437983">
        <w:rPr>
          <w:rFonts w:ascii="Times New Roman" w:eastAsia="Calibri" w:hAnsi="Times New Roman" w:cs="Times New Roman"/>
          <w:b/>
          <w:sz w:val="24"/>
          <w:szCs w:val="24"/>
        </w:rPr>
        <w:t xml:space="preserve">la clienții casnici </w:t>
      </w:r>
      <w:r w:rsidR="00CF0083" w:rsidRPr="00437983">
        <w:rPr>
          <w:rFonts w:ascii="Times New Roman" w:eastAsia="Calibri" w:hAnsi="Times New Roman" w:cs="Times New Roman"/>
          <w:b/>
          <w:sz w:val="24"/>
          <w:szCs w:val="24"/>
        </w:rPr>
        <w:t xml:space="preserve">și </w:t>
      </w:r>
      <w:r w:rsidR="00460DD2" w:rsidRPr="00437983">
        <w:rPr>
          <w:rFonts w:ascii="Times New Roman" w:hAnsi="Times New Roman" w:cs="Times New Roman"/>
          <w:b/>
          <w:bCs/>
          <w:sz w:val="24"/>
          <w:szCs w:val="24"/>
        </w:rPr>
        <w:t xml:space="preserve">modul de aplicare a </w:t>
      </w:r>
      <w:r w:rsidR="007D7996">
        <w:rPr>
          <w:rFonts w:ascii="Times New Roman" w:hAnsi="Times New Roman" w:cs="Times New Roman"/>
          <w:b/>
          <w:bCs/>
          <w:sz w:val="24"/>
          <w:szCs w:val="24"/>
        </w:rPr>
        <w:t>acestora</w:t>
      </w:r>
    </w:p>
    <w:p w:rsidR="001D2190" w:rsidRPr="00437983" w:rsidRDefault="001D2190" w:rsidP="007D7996">
      <w:pPr>
        <w:autoSpaceDE w:val="0"/>
        <w:autoSpaceDN w:val="0"/>
        <w:adjustRightInd w:val="0"/>
        <w:spacing w:after="0" w:line="240" w:lineRule="auto"/>
        <w:jc w:val="both"/>
        <w:rPr>
          <w:rStyle w:val="Strong"/>
          <w:rFonts w:ascii="Times New Roman" w:hAnsi="Times New Roman" w:cs="Times New Roman"/>
          <w:sz w:val="24"/>
          <w:szCs w:val="24"/>
        </w:rPr>
      </w:pPr>
    </w:p>
    <w:p w:rsidR="001D2190" w:rsidRPr="00437983" w:rsidRDefault="001D2190" w:rsidP="007D79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7983">
        <w:rPr>
          <w:rStyle w:val="Strong"/>
          <w:rFonts w:ascii="Times New Roman" w:hAnsi="Times New Roman" w:cs="Times New Roman"/>
          <w:b w:val="0"/>
          <w:sz w:val="24"/>
          <w:szCs w:val="24"/>
        </w:rPr>
        <w:t>În Monitor</w:t>
      </w:r>
      <w:r w:rsidR="00250AE2">
        <w:rPr>
          <w:rStyle w:val="Strong"/>
          <w:rFonts w:ascii="Times New Roman" w:hAnsi="Times New Roman" w:cs="Times New Roman"/>
          <w:b w:val="0"/>
          <w:sz w:val="24"/>
          <w:szCs w:val="24"/>
        </w:rPr>
        <w:t>ul Oficial al României nr. 153/</w:t>
      </w:r>
      <w:r w:rsidRPr="00437983">
        <w:rPr>
          <w:rStyle w:val="Strong"/>
          <w:rFonts w:ascii="Times New Roman" w:hAnsi="Times New Roman" w:cs="Times New Roman"/>
          <w:b w:val="0"/>
          <w:sz w:val="24"/>
          <w:szCs w:val="24"/>
        </w:rPr>
        <w:t>26</w:t>
      </w:r>
      <w:r w:rsidR="00250AE2">
        <w:rPr>
          <w:rStyle w:val="Strong"/>
          <w:rFonts w:ascii="Times New Roman" w:hAnsi="Times New Roman" w:cs="Times New Roman"/>
          <w:b w:val="0"/>
          <w:sz w:val="24"/>
          <w:szCs w:val="24"/>
        </w:rPr>
        <w:t>.</w:t>
      </w:r>
      <w:r w:rsidRPr="00437983">
        <w:rPr>
          <w:rStyle w:val="Strong"/>
          <w:rFonts w:ascii="Times New Roman" w:hAnsi="Times New Roman" w:cs="Times New Roman"/>
          <w:b w:val="0"/>
          <w:sz w:val="24"/>
          <w:szCs w:val="24"/>
        </w:rPr>
        <w:t>02.2019 au fost publicate Ordinele Președintelui ANRE nr. 27/28/29/30/31</w:t>
      </w:r>
      <w:r w:rsidRPr="00437983">
        <w:rPr>
          <w:rStyle w:val="Strong"/>
          <w:rFonts w:ascii="Times New Roman" w:hAnsi="Times New Roman" w:cs="Times New Roman"/>
          <w:sz w:val="24"/>
          <w:szCs w:val="24"/>
        </w:rPr>
        <w:t xml:space="preserve"> </w:t>
      </w:r>
      <w:r w:rsidRPr="00437983">
        <w:rPr>
          <w:rFonts w:ascii="Times New Roman" w:hAnsi="Times New Roman" w:cs="Times New Roman"/>
          <w:sz w:val="24"/>
          <w:szCs w:val="24"/>
        </w:rPr>
        <w:t xml:space="preserve">pentru aprobarea </w:t>
      </w:r>
      <w:r w:rsidRPr="00437983">
        <w:rPr>
          <w:rFonts w:ascii="Times New Roman" w:hAnsi="Times New Roman" w:cs="Times New Roman"/>
          <w:b/>
          <w:sz w:val="24"/>
          <w:szCs w:val="24"/>
          <w:u w:val="single"/>
        </w:rPr>
        <w:t xml:space="preserve">tarifelor reglementate de energie electrică aplicate clienților casnici </w:t>
      </w:r>
      <w:r w:rsidRPr="00437983">
        <w:rPr>
          <w:rFonts w:ascii="Times New Roman" w:hAnsi="Times New Roman" w:cs="Times New Roman"/>
          <w:sz w:val="24"/>
          <w:szCs w:val="24"/>
        </w:rPr>
        <w:t>de către furnizorii de ultimă instanță CEZ Vânzare S.A., E.ON Energie România S.A., Enel Energie S.A., Enel Energie Muntenia S.A., Electrica Furnizare S.A. începând cu data de 1 martie 2019.</w:t>
      </w:r>
    </w:p>
    <w:p w:rsidR="001D2190" w:rsidRPr="00437983" w:rsidRDefault="001D2190" w:rsidP="007D7996">
      <w:pPr>
        <w:spacing w:after="0" w:line="240" w:lineRule="auto"/>
        <w:jc w:val="both"/>
        <w:rPr>
          <w:rStyle w:val="Strong"/>
          <w:rFonts w:ascii="Times New Roman" w:hAnsi="Times New Roman" w:cs="Times New Roman"/>
          <w:sz w:val="24"/>
          <w:szCs w:val="24"/>
        </w:rPr>
      </w:pPr>
    </w:p>
    <w:p w:rsidR="003C0D4C" w:rsidRPr="00437983" w:rsidRDefault="001D2190" w:rsidP="007D7996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37983">
        <w:rPr>
          <w:rFonts w:ascii="Times New Roman" w:hAnsi="Times New Roman" w:cs="Times New Roman"/>
          <w:bCs/>
          <w:sz w:val="24"/>
          <w:szCs w:val="24"/>
        </w:rPr>
        <w:t>Valoarea tarifelor</w:t>
      </w:r>
      <w:r w:rsidR="00A50971" w:rsidRPr="00437983">
        <w:rPr>
          <w:rFonts w:ascii="Times New Roman" w:hAnsi="Times New Roman" w:cs="Times New Roman"/>
          <w:bCs/>
          <w:sz w:val="24"/>
          <w:szCs w:val="24"/>
        </w:rPr>
        <w:t xml:space="preserve"> reglementate </w:t>
      </w:r>
      <w:r w:rsidR="000062E4" w:rsidRPr="00437983">
        <w:rPr>
          <w:rFonts w:ascii="Times New Roman" w:hAnsi="Times New Roman" w:cs="Times New Roman"/>
          <w:bCs/>
          <w:sz w:val="24"/>
          <w:szCs w:val="24"/>
        </w:rPr>
        <w:t xml:space="preserve">de energie electrică </w:t>
      </w:r>
      <w:r w:rsidR="00937D1A" w:rsidRPr="00437983">
        <w:rPr>
          <w:rFonts w:ascii="Times New Roman" w:hAnsi="Times New Roman" w:cs="Times New Roman"/>
          <w:bCs/>
          <w:sz w:val="24"/>
          <w:szCs w:val="24"/>
        </w:rPr>
        <w:t>pentru clienții finali casnici în vigoare</w:t>
      </w:r>
      <w:r w:rsidR="00A50971" w:rsidRPr="0043798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37D1A" w:rsidRPr="00437983">
        <w:rPr>
          <w:rFonts w:ascii="Times New Roman" w:hAnsi="Times New Roman" w:cs="Times New Roman"/>
          <w:bCs/>
          <w:sz w:val="24"/>
          <w:szCs w:val="24"/>
        </w:rPr>
        <w:t xml:space="preserve">începând cu data de 1 martie 2019 </w:t>
      </w:r>
      <w:r w:rsidR="00A50971" w:rsidRPr="00437983">
        <w:rPr>
          <w:rFonts w:ascii="Times New Roman" w:hAnsi="Times New Roman" w:cs="Times New Roman"/>
          <w:b/>
          <w:bCs/>
          <w:sz w:val="24"/>
          <w:szCs w:val="24"/>
        </w:rPr>
        <w:t>nu se modifică</w:t>
      </w:r>
      <w:r w:rsidR="00A50971" w:rsidRPr="0043798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50971" w:rsidRPr="00437983">
        <w:rPr>
          <w:rFonts w:ascii="Times New Roman" w:hAnsi="Times New Roman" w:cs="Times New Roman"/>
          <w:sz w:val="24"/>
          <w:szCs w:val="24"/>
        </w:rPr>
        <w:t xml:space="preserve">față de </w:t>
      </w:r>
      <w:r w:rsidR="00937D1A" w:rsidRPr="00437983">
        <w:rPr>
          <w:rFonts w:ascii="Times New Roman" w:hAnsi="Times New Roman" w:cs="Times New Roman"/>
          <w:sz w:val="24"/>
          <w:szCs w:val="24"/>
        </w:rPr>
        <w:t xml:space="preserve">valoarea </w:t>
      </w:r>
      <w:r w:rsidR="00EB601C" w:rsidRPr="00437983">
        <w:rPr>
          <w:rFonts w:ascii="Times New Roman" w:hAnsi="Times New Roman" w:cs="Times New Roman"/>
          <w:sz w:val="24"/>
          <w:szCs w:val="24"/>
        </w:rPr>
        <w:t xml:space="preserve">energiei electrice </w:t>
      </w:r>
      <w:r w:rsidR="00937D1A" w:rsidRPr="00437983">
        <w:rPr>
          <w:rFonts w:ascii="Times New Roman" w:hAnsi="Times New Roman" w:cs="Times New Roman"/>
          <w:sz w:val="24"/>
          <w:szCs w:val="24"/>
        </w:rPr>
        <w:t>facturată de către furnizorii de ultimă instanță clienților casnici</w:t>
      </w:r>
      <w:r w:rsidR="00A50971" w:rsidRPr="00437983">
        <w:rPr>
          <w:rFonts w:ascii="Times New Roman" w:hAnsi="Times New Roman" w:cs="Times New Roman"/>
          <w:sz w:val="24"/>
          <w:szCs w:val="24"/>
        </w:rPr>
        <w:t xml:space="preserve"> în lunile ianuarie și februarie 2019.</w:t>
      </w:r>
      <w:r w:rsidR="007D7996" w:rsidRPr="00437983">
        <w:rPr>
          <w:rFonts w:ascii="Times New Roman" w:hAnsi="Times New Roman" w:cs="Times New Roman"/>
          <w:i/>
          <w:sz w:val="16"/>
          <w:szCs w:val="16"/>
        </w:rPr>
        <w:t xml:space="preserve"> </w:t>
      </w:r>
    </w:p>
    <w:p w:rsidR="003C0D4C" w:rsidRPr="00437983" w:rsidRDefault="003C0D4C" w:rsidP="007D7996">
      <w:pPr>
        <w:tabs>
          <w:tab w:val="left" w:pos="9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817A82" w:rsidRDefault="00FD4EDF" w:rsidP="007D7996">
      <w:pPr>
        <w:tabs>
          <w:tab w:val="left" w:pos="9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7983">
        <w:rPr>
          <w:rFonts w:ascii="Times New Roman" w:hAnsi="Times New Roman" w:cs="Times New Roman"/>
          <w:sz w:val="24"/>
          <w:szCs w:val="24"/>
        </w:rPr>
        <w:t>Totodată</w:t>
      </w:r>
      <w:r w:rsidR="007D7996">
        <w:rPr>
          <w:rFonts w:ascii="Times New Roman" w:hAnsi="Times New Roman" w:cs="Times New Roman"/>
          <w:sz w:val="24"/>
          <w:szCs w:val="24"/>
        </w:rPr>
        <w:t>,</w:t>
      </w:r>
      <w:r w:rsidRPr="00437983">
        <w:rPr>
          <w:rFonts w:ascii="Times New Roman" w:hAnsi="Times New Roman" w:cs="Times New Roman"/>
          <w:sz w:val="24"/>
          <w:szCs w:val="24"/>
        </w:rPr>
        <w:t xml:space="preserve"> î</w:t>
      </w:r>
      <w:r w:rsidR="00CF0083" w:rsidRPr="00437983">
        <w:rPr>
          <w:rFonts w:ascii="Times New Roman" w:hAnsi="Times New Roman" w:cs="Times New Roman"/>
          <w:sz w:val="24"/>
          <w:szCs w:val="24"/>
        </w:rPr>
        <w:t xml:space="preserve">n ședința Comitetului de </w:t>
      </w:r>
      <w:r w:rsidR="00640E2F">
        <w:rPr>
          <w:rFonts w:ascii="Times New Roman" w:hAnsi="Times New Roman" w:cs="Times New Roman"/>
          <w:sz w:val="24"/>
          <w:szCs w:val="24"/>
        </w:rPr>
        <w:t>r</w:t>
      </w:r>
      <w:r w:rsidR="00CF0083" w:rsidRPr="00437983">
        <w:rPr>
          <w:rFonts w:ascii="Times New Roman" w:hAnsi="Times New Roman" w:cs="Times New Roman"/>
          <w:sz w:val="24"/>
          <w:szCs w:val="24"/>
        </w:rPr>
        <w:t>eglementare al AN</w:t>
      </w:r>
      <w:r w:rsidR="00956394">
        <w:rPr>
          <w:rFonts w:ascii="Times New Roman" w:hAnsi="Times New Roman" w:cs="Times New Roman"/>
          <w:sz w:val="24"/>
          <w:szCs w:val="24"/>
        </w:rPr>
        <w:t xml:space="preserve">RE de astăzi, 28 februarie 2019, </w:t>
      </w:r>
      <w:r w:rsidR="00956394" w:rsidRPr="00437983">
        <w:rPr>
          <w:rFonts w:ascii="Times New Roman" w:hAnsi="Times New Roman" w:cs="Times New Roman"/>
          <w:sz w:val="24"/>
          <w:szCs w:val="24"/>
        </w:rPr>
        <w:t>au fost desemnați furnizori de ultimă instanță opționali</w:t>
      </w:r>
      <w:r w:rsidR="00956394">
        <w:rPr>
          <w:rFonts w:ascii="Times New Roman" w:hAnsi="Times New Roman" w:cs="Times New Roman"/>
          <w:sz w:val="24"/>
          <w:szCs w:val="24"/>
        </w:rPr>
        <w:t>,</w:t>
      </w:r>
      <w:r w:rsidR="00956394" w:rsidRPr="00437983">
        <w:rPr>
          <w:rFonts w:ascii="Times New Roman" w:hAnsi="Times New Roman" w:cs="Times New Roman"/>
          <w:sz w:val="24"/>
          <w:szCs w:val="24"/>
        </w:rPr>
        <w:t xml:space="preserve"> în urma îndeplinirii criteriilor de sel</w:t>
      </w:r>
      <w:r w:rsidR="00956394">
        <w:rPr>
          <w:rFonts w:ascii="Times New Roman" w:hAnsi="Times New Roman" w:cs="Times New Roman"/>
          <w:sz w:val="24"/>
          <w:szCs w:val="24"/>
        </w:rPr>
        <w:t>e</w:t>
      </w:r>
      <w:r w:rsidR="00956394" w:rsidRPr="00437983">
        <w:rPr>
          <w:rFonts w:ascii="Times New Roman" w:hAnsi="Times New Roman" w:cs="Times New Roman"/>
          <w:sz w:val="24"/>
          <w:szCs w:val="24"/>
        </w:rPr>
        <w:t>cție și eligibilitate</w:t>
      </w:r>
      <w:r w:rsidRPr="00437983">
        <w:rPr>
          <w:rFonts w:ascii="Times New Roman" w:hAnsi="Times New Roman" w:cs="Times New Roman"/>
          <w:sz w:val="24"/>
          <w:szCs w:val="24"/>
        </w:rPr>
        <w:t>.</w:t>
      </w:r>
    </w:p>
    <w:p w:rsidR="00437983" w:rsidRPr="00437983" w:rsidRDefault="00437983" w:rsidP="007D7996">
      <w:pPr>
        <w:tabs>
          <w:tab w:val="left" w:pos="9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0083" w:rsidRPr="00437983" w:rsidRDefault="00CF0083" w:rsidP="007D7996">
      <w:pPr>
        <w:tabs>
          <w:tab w:val="left" w:pos="82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7983">
        <w:rPr>
          <w:rFonts w:ascii="Times New Roman" w:hAnsi="Times New Roman" w:cs="Times New Roman"/>
          <w:b/>
          <w:sz w:val="24"/>
          <w:szCs w:val="24"/>
        </w:rPr>
        <w:t xml:space="preserve">Furnizorii de ultimă instanță </w:t>
      </w:r>
      <w:r w:rsidR="00FD4EDF" w:rsidRPr="00437983">
        <w:rPr>
          <w:rFonts w:ascii="Times New Roman" w:hAnsi="Times New Roman" w:cs="Times New Roman"/>
          <w:b/>
          <w:sz w:val="24"/>
          <w:szCs w:val="24"/>
        </w:rPr>
        <w:t xml:space="preserve">opționali </w:t>
      </w:r>
      <w:r w:rsidRPr="00437983">
        <w:rPr>
          <w:rFonts w:ascii="Times New Roman" w:hAnsi="Times New Roman" w:cs="Times New Roman"/>
          <w:b/>
          <w:sz w:val="24"/>
          <w:szCs w:val="24"/>
        </w:rPr>
        <w:t>desemnați</w:t>
      </w:r>
      <w:r w:rsidRPr="00437983">
        <w:rPr>
          <w:rFonts w:ascii="Times New Roman" w:hAnsi="Times New Roman" w:cs="Times New Roman"/>
          <w:sz w:val="24"/>
          <w:szCs w:val="24"/>
        </w:rPr>
        <w:t xml:space="preserve"> de </w:t>
      </w:r>
      <w:r w:rsidR="00FD4EDF" w:rsidRPr="00437983">
        <w:rPr>
          <w:rFonts w:ascii="Times New Roman" w:hAnsi="Times New Roman" w:cs="Times New Roman"/>
          <w:sz w:val="24"/>
          <w:szCs w:val="24"/>
        </w:rPr>
        <w:t>ANRE</w:t>
      </w:r>
      <w:r w:rsidRPr="00437983">
        <w:rPr>
          <w:rFonts w:ascii="Times New Roman" w:hAnsi="Times New Roman" w:cs="Times New Roman"/>
          <w:sz w:val="24"/>
          <w:szCs w:val="24"/>
        </w:rPr>
        <w:t xml:space="preserve"> sunt: </w:t>
      </w:r>
    </w:p>
    <w:p w:rsidR="00CF0083" w:rsidRPr="00437983" w:rsidRDefault="00CF0083" w:rsidP="007D7996">
      <w:pPr>
        <w:pStyle w:val="ListParagraph"/>
        <w:numPr>
          <w:ilvl w:val="1"/>
          <w:numId w:val="12"/>
        </w:numPr>
        <w:tabs>
          <w:tab w:val="left" w:pos="8280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437983">
        <w:rPr>
          <w:rFonts w:ascii="Times New Roman" w:hAnsi="Times New Roman" w:cs="Times New Roman"/>
          <w:sz w:val="24"/>
          <w:szCs w:val="24"/>
        </w:rPr>
        <w:t>Societatea Electrica Furnizare S.A. – pentru zonele de rețea Banat, Dobrogea, Moldova, Muntenia Sud, Oltenia;</w:t>
      </w:r>
    </w:p>
    <w:p w:rsidR="00CF0083" w:rsidRPr="00437983" w:rsidRDefault="00CF0083" w:rsidP="007D7996">
      <w:pPr>
        <w:pStyle w:val="ListParagraph"/>
        <w:numPr>
          <w:ilvl w:val="1"/>
          <w:numId w:val="12"/>
        </w:numPr>
        <w:tabs>
          <w:tab w:val="left" w:pos="8280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437983">
        <w:rPr>
          <w:rFonts w:ascii="Times New Roman" w:hAnsi="Times New Roman" w:cs="Times New Roman"/>
          <w:sz w:val="24"/>
          <w:szCs w:val="24"/>
        </w:rPr>
        <w:t>CEZ Vanzare S.A. – pentru zonele de rețea Banat, Moldova, Muntenia Sud, Transilvania Nord;</w:t>
      </w:r>
    </w:p>
    <w:p w:rsidR="00CF0083" w:rsidRPr="00437983" w:rsidRDefault="00CF0083" w:rsidP="007D7996">
      <w:pPr>
        <w:pStyle w:val="ListParagraph"/>
        <w:numPr>
          <w:ilvl w:val="1"/>
          <w:numId w:val="12"/>
        </w:numPr>
        <w:tabs>
          <w:tab w:val="left" w:pos="8280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437983">
        <w:rPr>
          <w:rFonts w:ascii="Times New Roman" w:hAnsi="Times New Roman" w:cs="Times New Roman"/>
          <w:sz w:val="24"/>
          <w:szCs w:val="24"/>
        </w:rPr>
        <w:t>E.ON Energie România S.A. – pentru zonele de rețea Banat, Dobrogea, Muntenia Nord, Muntenia Sud, Oltenia, Transilvania Nord, Transilvania Sud;</w:t>
      </w:r>
    </w:p>
    <w:p w:rsidR="00CF0083" w:rsidRPr="00437983" w:rsidRDefault="00CF0083" w:rsidP="007D7996">
      <w:pPr>
        <w:pStyle w:val="ListParagraph"/>
        <w:numPr>
          <w:ilvl w:val="1"/>
          <w:numId w:val="12"/>
        </w:numPr>
        <w:tabs>
          <w:tab w:val="left" w:pos="8280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437983">
        <w:rPr>
          <w:rFonts w:ascii="Times New Roman" w:hAnsi="Times New Roman" w:cs="Times New Roman"/>
          <w:sz w:val="24"/>
          <w:szCs w:val="24"/>
        </w:rPr>
        <w:t>Enel Energie Muntenia S.A. - pentru zonele de rețea Moldova, Muntenia Nord, Oltenia, Transilvania Nord, Transilvania Sud;</w:t>
      </w:r>
    </w:p>
    <w:p w:rsidR="00CF0083" w:rsidRPr="00437983" w:rsidRDefault="00CF0083" w:rsidP="007D7996">
      <w:pPr>
        <w:pStyle w:val="ListParagraph"/>
        <w:numPr>
          <w:ilvl w:val="1"/>
          <w:numId w:val="12"/>
        </w:numPr>
        <w:tabs>
          <w:tab w:val="left" w:pos="8280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437983">
        <w:rPr>
          <w:rFonts w:ascii="Times New Roman" w:hAnsi="Times New Roman" w:cs="Times New Roman"/>
          <w:sz w:val="24"/>
          <w:szCs w:val="24"/>
        </w:rPr>
        <w:t>Enel Energie S.A. – pentru zonele de rețea Moldova, Muntenia Nord, Oltenia, Transilvania Nord, Transilvania Sud;</w:t>
      </w:r>
    </w:p>
    <w:p w:rsidR="00CF0083" w:rsidRPr="00437983" w:rsidRDefault="00CF0083" w:rsidP="007D7996">
      <w:pPr>
        <w:pStyle w:val="ListParagraph"/>
        <w:numPr>
          <w:ilvl w:val="1"/>
          <w:numId w:val="12"/>
        </w:numPr>
        <w:tabs>
          <w:tab w:val="left" w:pos="8280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437983">
        <w:rPr>
          <w:rFonts w:ascii="Times New Roman" w:hAnsi="Times New Roman" w:cs="Times New Roman"/>
          <w:sz w:val="24"/>
          <w:szCs w:val="24"/>
        </w:rPr>
        <w:t>Engie România S.A. - pentru zonele de rețea Dobrogea, Muntenia Nord, Muntenia Sud, Oltenia, Transilvania Sud;</w:t>
      </w:r>
    </w:p>
    <w:p w:rsidR="00CF0083" w:rsidRPr="00437983" w:rsidRDefault="00CF0083" w:rsidP="007D7996">
      <w:pPr>
        <w:pStyle w:val="ListParagraph"/>
        <w:numPr>
          <w:ilvl w:val="1"/>
          <w:numId w:val="12"/>
        </w:numPr>
        <w:tabs>
          <w:tab w:val="left" w:pos="8280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437983">
        <w:rPr>
          <w:rFonts w:ascii="Times New Roman" w:hAnsi="Times New Roman" w:cs="Times New Roman"/>
          <w:sz w:val="24"/>
          <w:szCs w:val="24"/>
        </w:rPr>
        <w:t>Getica 95 Com S.R.L.- pentru zonele de rețea Moldova, Muntenia Sud;</w:t>
      </w:r>
    </w:p>
    <w:p w:rsidR="00CF0083" w:rsidRPr="00437983" w:rsidRDefault="00CF0083" w:rsidP="007D7996">
      <w:pPr>
        <w:pStyle w:val="ListParagraph"/>
        <w:numPr>
          <w:ilvl w:val="1"/>
          <w:numId w:val="12"/>
        </w:numPr>
        <w:tabs>
          <w:tab w:val="left" w:pos="8280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437983">
        <w:rPr>
          <w:rFonts w:ascii="Times New Roman" w:hAnsi="Times New Roman" w:cs="Times New Roman"/>
          <w:sz w:val="24"/>
          <w:szCs w:val="24"/>
        </w:rPr>
        <w:t>S.P.E.E.H. Hidroelectrica S.A. – pentru zona de rețea Muntenia Sud;</w:t>
      </w:r>
    </w:p>
    <w:p w:rsidR="00CF0083" w:rsidRPr="00437983" w:rsidRDefault="00CF0083" w:rsidP="007D7996">
      <w:pPr>
        <w:pStyle w:val="ListParagraph"/>
        <w:numPr>
          <w:ilvl w:val="1"/>
          <w:numId w:val="12"/>
        </w:numPr>
        <w:tabs>
          <w:tab w:val="left" w:pos="8280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437983">
        <w:rPr>
          <w:rFonts w:ascii="Times New Roman" w:hAnsi="Times New Roman" w:cs="Times New Roman"/>
          <w:sz w:val="24"/>
          <w:szCs w:val="24"/>
        </w:rPr>
        <w:t>MET România Energy S.A. – pentru zonele de rețea Moldova, Muntenia Sud, Transilvania Sud;</w:t>
      </w:r>
    </w:p>
    <w:p w:rsidR="00CF0083" w:rsidRPr="00437983" w:rsidRDefault="00CF0083" w:rsidP="007D7996">
      <w:pPr>
        <w:pStyle w:val="ListParagraph"/>
        <w:numPr>
          <w:ilvl w:val="1"/>
          <w:numId w:val="12"/>
        </w:numPr>
        <w:tabs>
          <w:tab w:val="left" w:pos="8280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437983">
        <w:rPr>
          <w:rFonts w:ascii="Times New Roman" w:hAnsi="Times New Roman" w:cs="Times New Roman"/>
          <w:sz w:val="24"/>
          <w:szCs w:val="24"/>
        </w:rPr>
        <w:t>Restart Energy One S.R.L. – pentru zonele de rețea Banat, Moldova, Muntenia Sud, Oltenia, Transilvania Sud;</w:t>
      </w:r>
    </w:p>
    <w:p w:rsidR="00CF0083" w:rsidRPr="00437983" w:rsidRDefault="00CF0083" w:rsidP="007D7996">
      <w:pPr>
        <w:pStyle w:val="ListParagraph"/>
        <w:numPr>
          <w:ilvl w:val="1"/>
          <w:numId w:val="12"/>
        </w:numPr>
        <w:tabs>
          <w:tab w:val="left" w:pos="8280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437983">
        <w:rPr>
          <w:rFonts w:ascii="Times New Roman" w:hAnsi="Times New Roman" w:cs="Times New Roman"/>
          <w:sz w:val="24"/>
          <w:szCs w:val="24"/>
        </w:rPr>
        <w:t>Tinmar Energy S.A. – pentru zonele de rețea Banat, Dobrogea, Moldova, Muntenia Nord, Muntenia Sud, Oltenia, Transilvania Nord, Transilvania Sud;</w:t>
      </w:r>
    </w:p>
    <w:p w:rsidR="00CF0083" w:rsidRPr="00437983" w:rsidRDefault="00CF0083" w:rsidP="007D7996">
      <w:pPr>
        <w:tabs>
          <w:tab w:val="left" w:pos="82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17A82" w:rsidRPr="00437983" w:rsidRDefault="0056616F" w:rsidP="007D7996">
      <w:pPr>
        <w:tabs>
          <w:tab w:val="left" w:pos="82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</w:t>
      </w:r>
      <w:r w:rsidR="00817A82" w:rsidRPr="00437983">
        <w:rPr>
          <w:rFonts w:ascii="Times New Roman" w:hAnsi="Times New Roman" w:cs="Times New Roman"/>
          <w:b/>
          <w:sz w:val="24"/>
          <w:szCs w:val="24"/>
        </w:rPr>
        <w:t>lienț</w:t>
      </w:r>
      <w:r w:rsidR="007D7996">
        <w:rPr>
          <w:rFonts w:ascii="Times New Roman" w:hAnsi="Times New Roman" w:cs="Times New Roman"/>
          <w:b/>
          <w:sz w:val="24"/>
          <w:szCs w:val="24"/>
        </w:rPr>
        <w:t xml:space="preserve">ii </w:t>
      </w:r>
      <w:r w:rsidR="00817A82" w:rsidRPr="00437983">
        <w:rPr>
          <w:rFonts w:ascii="Times New Roman" w:hAnsi="Times New Roman" w:cs="Times New Roman"/>
          <w:b/>
          <w:sz w:val="24"/>
          <w:szCs w:val="24"/>
        </w:rPr>
        <w:t>casnici</w:t>
      </w:r>
      <w:r w:rsidR="00817A82" w:rsidRPr="00437983">
        <w:rPr>
          <w:rFonts w:ascii="Times New Roman" w:hAnsi="Times New Roman" w:cs="Times New Roman"/>
          <w:sz w:val="24"/>
          <w:szCs w:val="24"/>
        </w:rPr>
        <w:t xml:space="preserve"> care au încheiat un contract negociat cu un furnizor de energie electrică desemnat </w:t>
      </w:r>
      <w:r w:rsidR="00817A82" w:rsidRPr="00437983">
        <w:rPr>
          <w:rFonts w:ascii="Times New Roman" w:hAnsi="Times New Roman" w:cs="Times New Roman"/>
          <w:b/>
          <w:sz w:val="24"/>
          <w:szCs w:val="24"/>
        </w:rPr>
        <w:t>furnizor de ultimă instanță obligat sau opțional</w:t>
      </w:r>
      <w:r w:rsidR="00817A82" w:rsidRPr="00437983">
        <w:rPr>
          <w:rFonts w:ascii="Times New Roman" w:hAnsi="Times New Roman" w:cs="Times New Roman"/>
          <w:sz w:val="24"/>
          <w:szCs w:val="24"/>
        </w:rPr>
        <w:t xml:space="preserve"> în zona de rețea în care se află locul de consum, la data de 1 martie 2019</w:t>
      </w:r>
      <w:r w:rsidR="00B2749D">
        <w:rPr>
          <w:rFonts w:ascii="Times New Roman" w:hAnsi="Times New Roman" w:cs="Times New Roman"/>
          <w:sz w:val="24"/>
          <w:szCs w:val="24"/>
        </w:rPr>
        <w:t>,</w:t>
      </w:r>
      <w:bookmarkStart w:id="0" w:name="_GoBack"/>
      <w:bookmarkEnd w:id="0"/>
      <w:r w:rsidR="00817A82" w:rsidRPr="00437983">
        <w:rPr>
          <w:rFonts w:ascii="Times New Roman" w:hAnsi="Times New Roman" w:cs="Times New Roman"/>
          <w:sz w:val="24"/>
          <w:szCs w:val="24"/>
        </w:rPr>
        <w:t xml:space="preserve"> și care </w:t>
      </w:r>
      <w:r w:rsidR="00817A82" w:rsidRPr="00437983">
        <w:rPr>
          <w:rFonts w:ascii="Times New Roman" w:hAnsi="Times New Roman" w:cs="Times New Roman"/>
          <w:b/>
          <w:sz w:val="24"/>
          <w:szCs w:val="24"/>
        </w:rPr>
        <w:t>doresc să beneficieze de tarife reglementate</w:t>
      </w:r>
      <w:r w:rsidR="00817A82" w:rsidRPr="0043798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pot </w:t>
      </w:r>
      <w:r w:rsidR="00817A82" w:rsidRPr="00437983">
        <w:rPr>
          <w:rFonts w:ascii="Times New Roman" w:hAnsi="Times New Roman" w:cs="Times New Roman"/>
          <w:sz w:val="24"/>
          <w:szCs w:val="24"/>
        </w:rPr>
        <w:t>î</w:t>
      </w:r>
      <w:r>
        <w:rPr>
          <w:rFonts w:ascii="Times New Roman" w:hAnsi="Times New Roman" w:cs="Times New Roman"/>
          <w:sz w:val="24"/>
          <w:szCs w:val="24"/>
        </w:rPr>
        <w:t>ncheia</w:t>
      </w:r>
      <w:r w:rsidR="00817A82" w:rsidRPr="00437983">
        <w:rPr>
          <w:rFonts w:ascii="Times New Roman" w:hAnsi="Times New Roman" w:cs="Times New Roman"/>
          <w:sz w:val="24"/>
          <w:szCs w:val="24"/>
        </w:rPr>
        <w:t xml:space="preserve"> un contract reglementat numai cu acesta.</w:t>
      </w:r>
    </w:p>
    <w:p w:rsidR="00817A82" w:rsidRPr="00437983" w:rsidRDefault="00817A82" w:rsidP="007D7996">
      <w:pPr>
        <w:tabs>
          <w:tab w:val="left" w:pos="9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4534" w:rsidRPr="007D7996" w:rsidRDefault="00584534" w:rsidP="007D7996">
      <w:pPr>
        <w:tabs>
          <w:tab w:val="left" w:pos="9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4713" w:rsidRPr="007D7996" w:rsidRDefault="006E4713" w:rsidP="007D799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7996">
        <w:rPr>
          <w:rFonts w:ascii="Times New Roman" w:hAnsi="Times New Roman" w:cs="Times New Roman"/>
          <w:i/>
          <w:sz w:val="24"/>
          <w:szCs w:val="24"/>
        </w:rPr>
        <w:t>Direcția comunicare, cooperare și relația cu Parlamentul</w:t>
      </w:r>
    </w:p>
    <w:p w:rsidR="009E41F9" w:rsidRPr="007D7996" w:rsidRDefault="00584534" w:rsidP="007D799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7996">
        <w:rPr>
          <w:rFonts w:ascii="Times New Roman" w:hAnsi="Times New Roman" w:cs="Times New Roman"/>
          <w:i/>
          <w:sz w:val="24"/>
          <w:szCs w:val="24"/>
        </w:rPr>
        <w:t>28</w:t>
      </w:r>
      <w:r w:rsidR="009E41F9" w:rsidRPr="007D7996">
        <w:rPr>
          <w:rFonts w:ascii="Times New Roman" w:hAnsi="Times New Roman" w:cs="Times New Roman"/>
          <w:i/>
          <w:sz w:val="24"/>
          <w:szCs w:val="24"/>
        </w:rPr>
        <w:t>.02.2019</w:t>
      </w:r>
    </w:p>
    <w:sectPr w:rsidR="009E41F9" w:rsidRPr="007D7996" w:rsidSect="007D7996">
      <w:footerReference w:type="default" r:id="rId8"/>
      <w:headerReference w:type="first" r:id="rId9"/>
      <w:footerReference w:type="first" r:id="rId10"/>
      <w:pgSz w:w="11906" w:h="16838" w:code="9"/>
      <w:pgMar w:top="1418" w:right="707" w:bottom="1276" w:left="1134" w:header="56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6BD5" w:rsidRDefault="00CD6BD5" w:rsidP="003B4C37">
      <w:pPr>
        <w:spacing w:after="0" w:line="240" w:lineRule="auto"/>
      </w:pPr>
      <w:r>
        <w:separator/>
      </w:r>
    </w:p>
  </w:endnote>
  <w:endnote w:type="continuationSeparator" w:id="0">
    <w:p w:rsidR="00CD6BD5" w:rsidRDefault="00CD6BD5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Up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9068298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D799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3AD" w:rsidRDefault="008C4C93" w:rsidP="00191BE7">
    <w:pPr>
      <w:tabs>
        <w:tab w:val="center" w:pos="4864"/>
        <w:tab w:val="right" w:pos="9728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noProof/>
        <w:sz w:val="16"/>
        <w:lang w:val="en-GB" w:eastAsia="en-GB"/>
      </w:rPr>
      <w:drawing>
        <wp:anchor distT="0" distB="0" distL="114300" distR="114300" simplePos="0" relativeHeight="251666432" behindDoc="1" locked="0" layoutInCell="1" allowOverlap="1" wp14:anchorId="0716C9B1" wp14:editId="1044327E">
          <wp:simplePos x="0" y="0"/>
          <wp:positionH relativeFrom="column">
            <wp:posOffset>5814695</wp:posOffset>
          </wp:positionH>
          <wp:positionV relativeFrom="page">
            <wp:posOffset>10106025</wp:posOffset>
          </wp:positionV>
          <wp:extent cx="353695" cy="353695"/>
          <wp:effectExtent l="0" t="0" r="8255" b="8255"/>
          <wp:wrapNone/>
          <wp:docPr id="36" name="Picture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6"/>
        <w:lang w:val="en-GB" w:eastAsia="en-GB"/>
      </w:rPr>
      <w:drawing>
        <wp:anchor distT="0" distB="0" distL="114300" distR="114300" simplePos="0" relativeHeight="251665408" behindDoc="1" locked="0" layoutInCell="1" allowOverlap="1" wp14:anchorId="26B403A4" wp14:editId="62FC6B17">
          <wp:simplePos x="0" y="0"/>
          <wp:positionH relativeFrom="column">
            <wp:posOffset>5441950</wp:posOffset>
          </wp:positionH>
          <wp:positionV relativeFrom="page">
            <wp:posOffset>10106025</wp:posOffset>
          </wp:positionV>
          <wp:extent cx="353695" cy="353695"/>
          <wp:effectExtent l="0" t="0" r="8255" b="8255"/>
          <wp:wrapNone/>
          <wp:docPr id="37" name="Picture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C473AD">
      <w:rPr>
        <w:rFonts w:ascii="Arial" w:hAnsi="Arial" w:cs="Arial"/>
        <w:sz w:val="16"/>
      </w:rPr>
      <w:t xml:space="preserve">  </w:t>
    </w:r>
    <w:r w:rsidR="00F80B77">
      <w:rPr>
        <w:rFonts w:ascii="Arial" w:hAnsi="Arial" w:cs="Arial"/>
        <w:sz w:val="16"/>
      </w:rPr>
      <w:tab/>
    </w:r>
    <w:r w:rsidR="00C473AD" w:rsidRPr="00C473AD">
      <w:rPr>
        <w:rFonts w:ascii="Arial" w:hAnsi="Arial" w:cs="Arial"/>
        <w:sz w:val="16"/>
      </w:rPr>
      <w:t>Str. Constantin Nacu, nr. 3, Sector 2, Bucureşti, Cod poştal: 020995</w:t>
    </w:r>
    <w:r w:rsidR="00191BE7">
      <w:rPr>
        <w:rFonts w:ascii="Arial" w:hAnsi="Arial" w:cs="Arial"/>
        <w:sz w:val="16"/>
      </w:rPr>
      <w:t xml:space="preserve"> </w:t>
    </w:r>
    <w:r w:rsidR="00191BE7">
      <w:rPr>
        <w:rFonts w:ascii="Arial" w:hAnsi="Arial" w:cs="Arial"/>
        <w:sz w:val="16"/>
      </w:rPr>
      <w:tab/>
    </w:r>
  </w:p>
  <w:p w:rsidR="003B4C37" w:rsidRPr="00160D1D" w:rsidRDefault="00B25C2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                            </w:t>
    </w:r>
    <w:r w:rsidR="00C473AD">
      <w:rPr>
        <w:rFonts w:ascii="Arial" w:hAnsi="Arial" w:cs="Arial"/>
        <w:sz w:val="16"/>
      </w:rPr>
      <w:t xml:space="preserve">             </w:t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 w:rsidR="00F80B77"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6BD5" w:rsidRDefault="00CD6BD5" w:rsidP="003B4C37">
      <w:pPr>
        <w:spacing w:after="0" w:line="240" w:lineRule="auto"/>
      </w:pPr>
      <w:r>
        <w:separator/>
      </w:r>
    </w:p>
  </w:footnote>
  <w:footnote w:type="continuationSeparator" w:id="0">
    <w:p w:rsidR="00CD6BD5" w:rsidRDefault="00CD6BD5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7D9" w:rsidRDefault="00DD2CC7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BE28296" wp14:editId="1BB89980">
              <wp:simplePos x="0" y="0"/>
              <wp:positionH relativeFrom="margin">
                <wp:posOffset>537845</wp:posOffset>
              </wp:positionH>
              <wp:positionV relativeFrom="page">
                <wp:posOffset>447675</wp:posOffset>
              </wp:positionV>
              <wp:extent cx="5191125" cy="7715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DD2CC7" w:rsidRPr="00A70B44" w:rsidRDefault="00DD2CC7" w:rsidP="00DD2CC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>Direcția</w:t>
                          </w:r>
                          <w:r w:rsidR="00EE3AEA">
                            <w:rPr>
                              <w:rFonts w:ascii="Arial" w:hAnsi="Arial" w:cs="Arial"/>
                              <w:sz w:val="20"/>
                            </w:rPr>
                            <w:t xml:space="preserve"> comunicare,cooperare și relația cu Parlamentul</w:t>
                          </w:r>
                        </w:p>
                        <w:p w:rsidR="00DD2CC7" w:rsidRPr="004B144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………..</w:t>
                          </w: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Pr="004B144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BE2829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2.35pt;margin-top:35.25pt;width:408.75pt;height:60.7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" filled="f" stroked="f" strokeweight=".5pt">
              <v:textbox>
                <w:txbxContent>
                  <w:p w:rsidR="00DD2CC7" w:rsidRPr="00A70B44" w:rsidRDefault="00DD2CC7" w:rsidP="00DD2CC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>Direcția</w:t>
                    </w:r>
                    <w:r w:rsidR="00EE3AEA">
                      <w:rPr>
                        <w:rFonts w:ascii="Arial" w:hAnsi="Arial" w:cs="Arial"/>
                        <w:sz w:val="20"/>
                      </w:rPr>
                      <w:t xml:space="preserve"> comunicare,cooperare și relația cu Parlamentul</w:t>
                    </w:r>
                  </w:p>
                  <w:p w:rsidR="00DD2CC7" w:rsidRPr="004B144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………..</w:t>
                    </w: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Pr="004B144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 w:rsidR="005C58ED"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 wp14:anchorId="562DB247" wp14:editId="321D362B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33" name="Picture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val="en-GB" w:eastAsia="en-GB"/>
      </w:rPr>
      <w:drawing>
        <wp:inline distT="0" distB="0" distL="0" distR="0" wp14:anchorId="25B3EA70" wp14:editId="023583DD">
          <wp:extent cx="834390" cy="707635"/>
          <wp:effectExtent l="0" t="0" r="0" b="0"/>
          <wp:docPr id="34" name="Picture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</w:t>
    </w:r>
    <w:r w:rsidR="002E7BAE">
      <w:t xml:space="preserve">                   </w:t>
    </w:r>
    <w:r w:rsidR="003B4C37">
      <w:t xml:space="preserve">                      </w:t>
    </w:r>
    <w:r w:rsidR="00B25C27">
      <w:t xml:space="preserve">                                          </w:t>
    </w:r>
    <w:r w:rsidR="003B4C37">
      <w:t xml:space="preserve">  </w:t>
    </w:r>
    <w:r w:rsidR="00B25C27">
      <w:t xml:space="preserve"> </w:t>
    </w:r>
    <w:r w:rsidR="003B4C37">
      <w:t xml:space="preserve">    </w:t>
    </w:r>
    <w:r w:rsidR="002E7BAE">
      <w:rPr>
        <w:noProof/>
        <w:lang w:val="en-GB" w:eastAsia="en-GB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4309745</wp:posOffset>
          </wp:positionH>
          <wp:positionV relativeFrom="page">
            <wp:posOffset>828675</wp:posOffset>
          </wp:positionV>
          <wp:extent cx="1295400" cy="417195"/>
          <wp:effectExtent l="0" t="0" r="0" b="1905"/>
          <wp:wrapNone/>
          <wp:docPr id="35" name="Pictur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4171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B4C37">
      <w:t xml:space="preserve">                                        </w:t>
    </w:r>
    <w:r w:rsidR="005C58ED">
      <w:t xml:space="preserve">      </w:t>
    </w:r>
    <w:r w:rsidR="007C2B85">
      <w:t xml:space="preserve">      </w:t>
    </w:r>
    <w:r w:rsidR="005C58ED">
      <w:t xml:space="preserve">      </w:t>
    </w:r>
    <w:r w:rsidR="003B4C37">
      <w:t xml:space="preserve">                                                                     </w:t>
    </w:r>
  </w:p>
  <w:p w:rsidR="00E0110F" w:rsidRDefault="00E0110F" w:rsidP="003927D9">
    <w:pPr>
      <w:pStyle w:val="Header"/>
      <w:tabs>
        <w:tab w:val="clear" w:pos="9026"/>
        <w:tab w:val="right" w:pos="7349"/>
      </w:tabs>
    </w:pPr>
  </w:p>
  <w:p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1="http://schemas.microsoft.com/office/drawing/2015/9/8/chartex" xmlns:w16se="http://schemas.microsoft.com/office/word/2015/wordml/symex" xmlns:cx="http://schemas.microsoft.com/office/drawing/2014/chartex">
          <w:pict>
            <v:line w14:anchorId="59CB8937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238BB"/>
    <w:multiLevelType w:val="hybridMultilevel"/>
    <w:tmpl w:val="4F92E80A"/>
    <w:lvl w:ilvl="0" w:tplc="08090005">
      <w:start w:val="1"/>
      <w:numFmt w:val="bullet"/>
      <w:lvlText w:val=""/>
      <w:lvlJc w:val="left"/>
      <w:pPr>
        <w:ind w:left="4166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48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6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3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0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7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4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2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926" w:hanging="360"/>
      </w:pPr>
      <w:rPr>
        <w:rFonts w:ascii="Wingdings" w:hAnsi="Wingdings" w:hint="default"/>
      </w:rPr>
    </w:lvl>
  </w:abstractNum>
  <w:abstractNum w:abstractNumId="1" w15:restartNumberingAfterBreak="0">
    <w:nsid w:val="0A69085F"/>
    <w:multiLevelType w:val="hybridMultilevel"/>
    <w:tmpl w:val="7ACA3A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512668"/>
    <w:multiLevelType w:val="hybridMultilevel"/>
    <w:tmpl w:val="F404E200"/>
    <w:lvl w:ilvl="0" w:tplc="60E25A6C">
      <w:start w:val="1"/>
      <w:numFmt w:val="bullet"/>
      <w:lvlText w:val="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4C14C5A"/>
    <w:multiLevelType w:val="hybridMultilevel"/>
    <w:tmpl w:val="A77A90D6"/>
    <w:lvl w:ilvl="0" w:tplc="B802C302">
      <w:start w:val="1"/>
      <w:numFmt w:val="decimal"/>
      <w:lvlText w:val="Art. %1."/>
      <w:lvlJc w:val="left"/>
      <w:pPr>
        <w:ind w:left="54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 w15:restartNumberingAfterBreak="0">
    <w:nsid w:val="25F7210A"/>
    <w:multiLevelType w:val="hybridMultilevel"/>
    <w:tmpl w:val="A02C2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429698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822092"/>
    <w:multiLevelType w:val="hybridMultilevel"/>
    <w:tmpl w:val="5FCA353E"/>
    <w:lvl w:ilvl="0" w:tplc="6386686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C17DFF"/>
    <w:multiLevelType w:val="hybridMultilevel"/>
    <w:tmpl w:val="51A48F3E"/>
    <w:lvl w:ilvl="0" w:tplc="4FBE7A9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9015C86"/>
    <w:multiLevelType w:val="hybridMultilevel"/>
    <w:tmpl w:val="561A7A00"/>
    <w:lvl w:ilvl="0" w:tplc="DD8010A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8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D446142"/>
    <w:multiLevelType w:val="hybridMultilevel"/>
    <w:tmpl w:val="AEE29AEE"/>
    <w:lvl w:ilvl="0" w:tplc="B7C2011A">
      <w:start w:val="28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7121D5B"/>
    <w:multiLevelType w:val="hybridMultilevel"/>
    <w:tmpl w:val="9B941092"/>
    <w:lvl w:ilvl="0" w:tplc="947A879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79F034A"/>
    <w:multiLevelType w:val="hybridMultilevel"/>
    <w:tmpl w:val="4CE6883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CFB02C3"/>
    <w:multiLevelType w:val="hybridMultilevel"/>
    <w:tmpl w:val="60C283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31793F"/>
    <w:multiLevelType w:val="hybridMultilevel"/>
    <w:tmpl w:val="F4A872A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A8AC2DC">
      <w:start w:val="1"/>
      <w:numFmt w:val="decimal"/>
      <w:lvlText w:val="%2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6"/>
  </w:num>
  <w:num w:numId="5">
    <w:abstractNumId w:val="10"/>
  </w:num>
  <w:num w:numId="6">
    <w:abstractNumId w:val="8"/>
  </w:num>
  <w:num w:numId="7">
    <w:abstractNumId w:val="0"/>
  </w:num>
  <w:num w:numId="8">
    <w:abstractNumId w:val="2"/>
  </w:num>
  <w:num w:numId="9">
    <w:abstractNumId w:val="7"/>
  </w:num>
  <w:num w:numId="10">
    <w:abstractNumId w:val="11"/>
  </w:num>
  <w:num w:numId="11">
    <w:abstractNumId w:val="3"/>
  </w:num>
  <w:num w:numId="12">
    <w:abstractNumId w:val="1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062E4"/>
    <w:rsid w:val="00022DA3"/>
    <w:rsid w:val="00027465"/>
    <w:rsid w:val="000463E1"/>
    <w:rsid w:val="0005544A"/>
    <w:rsid w:val="00073CE6"/>
    <w:rsid w:val="000946D1"/>
    <w:rsid w:val="00096493"/>
    <w:rsid w:val="000B5E85"/>
    <w:rsid w:val="000D4689"/>
    <w:rsid w:val="000F4624"/>
    <w:rsid w:val="00105822"/>
    <w:rsid w:val="00110452"/>
    <w:rsid w:val="00110D9C"/>
    <w:rsid w:val="00123A54"/>
    <w:rsid w:val="00126E6D"/>
    <w:rsid w:val="00130459"/>
    <w:rsid w:val="0013274F"/>
    <w:rsid w:val="00135DE3"/>
    <w:rsid w:val="00137475"/>
    <w:rsid w:val="001400E1"/>
    <w:rsid w:val="00142DC0"/>
    <w:rsid w:val="00160C88"/>
    <w:rsid w:val="00160D1D"/>
    <w:rsid w:val="00172D21"/>
    <w:rsid w:val="00175D82"/>
    <w:rsid w:val="00191BE7"/>
    <w:rsid w:val="001C0018"/>
    <w:rsid w:val="001C2742"/>
    <w:rsid w:val="001C49FC"/>
    <w:rsid w:val="001D2190"/>
    <w:rsid w:val="001D7EE6"/>
    <w:rsid w:val="001E3042"/>
    <w:rsid w:val="001F4D3B"/>
    <w:rsid w:val="001F6855"/>
    <w:rsid w:val="00216BE9"/>
    <w:rsid w:val="002223F9"/>
    <w:rsid w:val="00222981"/>
    <w:rsid w:val="00245031"/>
    <w:rsid w:val="00250AE2"/>
    <w:rsid w:val="0027738A"/>
    <w:rsid w:val="002B3467"/>
    <w:rsid w:val="002D2013"/>
    <w:rsid w:val="002E3577"/>
    <w:rsid w:val="002E7BAE"/>
    <w:rsid w:val="00301D0A"/>
    <w:rsid w:val="00307E17"/>
    <w:rsid w:val="00314052"/>
    <w:rsid w:val="00315655"/>
    <w:rsid w:val="00331B49"/>
    <w:rsid w:val="003329E1"/>
    <w:rsid w:val="003432F3"/>
    <w:rsid w:val="00366748"/>
    <w:rsid w:val="0037242D"/>
    <w:rsid w:val="003842D0"/>
    <w:rsid w:val="003850FE"/>
    <w:rsid w:val="003927D9"/>
    <w:rsid w:val="00395D85"/>
    <w:rsid w:val="003B0ECB"/>
    <w:rsid w:val="003B4C37"/>
    <w:rsid w:val="003C0D4C"/>
    <w:rsid w:val="003C5416"/>
    <w:rsid w:val="003D5417"/>
    <w:rsid w:val="003D5B17"/>
    <w:rsid w:val="003D7803"/>
    <w:rsid w:val="003E17A3"/>
    <w:rsid w:val="003E3CCF"/>
    <w:rsid w:val="003F2814"/>
    <w:rsid w:val="00437983"/>
    <w:rsid w:val="00437C42"/>
    <w:rsid w:val="00444064"/>
    <w:rsid w:val="00453E7E"/>
    <w:rsid w:val="00460DD2"/>
    <w:rsid w:val="0047208B"/>
    <w:rsid w:val="00485BF1"/>
    <w:rsid w:val="004C0B86"/>
    <w:rsid w:val="00521326"/>
    <w:rsid w:val="00524D3F"/>
    <w:rsid w:val="00561D6D"/>
    <w:rsid w:val="0056480B"/>
    <w:rsid w:val="0056616F"/>
    <w:rsid w:val="00584534"/>
    <w:rsid w:val="005907E8"/>
    <w:rsid w:val="005A3DB6"/>
    <w:rsid w:val="005A480A"/>
    <w:rsid w:val="005A4903"/>
    <w:rsid w:val="005B1B13"/>
    <w:rsid w:val="005C58ED"/>
    <w:rsid w:val="005D14D4"/>
    <w:rsid w:val="005D378A"/>
    <w:rsid w:val="005E003D"/>
    <w:rsid w:val="005F3D43"/>
    <w:rsid w:val="00600B59"/>
    <w:rsid w:val="00614F16"/>
    <w:rsid w:val="00620875"/>
    <w:rsid w:val="006223C4"/>
    <w:rsid w:val="0062611A"/>
    <w:rsid w:val="00636383"/>
    <w:rsid w:val="00640E2F"/>
    <w:rsid w:val="00645662"/>
    <w:rsid w:val="00682A2E"/>
    <w:rsid w:val="006A07CD"/>
    <w:rsid w:val="006A2FB3"/>
    <w:rsid w:val="006B31D4"/>
    <w:rsid w:val="006C5A02"/>
    <w:rsid w:val="006D3CAB"/>
    <w:rsid w:val="006E0DF7"/>
    <w:rsid w:val="006E4713"/>
    <w:rsid w:val="00710579"/>
    <w:rsid w:val="00720C12"/>
    <w:rsid w:val="0074155F"/>
    <w:rsid w:val="00757D10"/>
    <w:rsid w:val="00764EDB"/>
    <w:rsid w:val="007A183A"/>
    <w:rsid w:val="007A1BC9"/>
    <w:rsid w:val="007B3DCB"/>
    <w:rsid w:val="007C0BC0"/>
    <w:rsid w:val="007C2B85"/>
    <w:rsid w:val="007D3FA1"/>
    <w:rsid w:val="007D7996"/>
    <w:rsid w:val="00817A82"/>
    <w:rsid w:val="008226CA"/>
    <w:rsid w:val="00827CDE"/>
    <w:rsid w:val="00845749"/>
    <w:rsid w:val="00867635"/>
    <w:rsid w:val="00873A3C"/>
    <w:rsid w:val="00877AEF"/>
    <w:rsid w:val="00884907"/>
    <w:rsid w:val="0088601F"/>
    <w:rsid w:val="008932D3"/>
    <w:rsid w:val="00895766"/>
    <w:rsid w:val="008A7758"/>
    <w:rsid w:val="008B315E"/>
    <w:rsid w:val="008B531F"/>
    <w:rsid w:val="008B5C27"/>
    <w:rsid w:val="008B6F8C"/>
    <w:rsid w:val="008C4C93"/>
    <w:rsid w:val="008D7198"/>
    <w:rsid w:val="008D7A6B"/>
    <w:rsid w:val="008F401E"/>
    <w:rsid w:val="008F7DE8"/>
    <w:rsid w:val="00903E9B"/>
    <w:rsid w:val="009204AD"/>
    <w:rsid w:val="00920BC2"/>
    <w:rsid w:val="00923D34"/>
    <w:rsid w:val="009254F1"/>
    <w:rsid w:val="00937D1A"/>
    <w:rsid w:val="00942532"/>
    <w:rsid w:val="009458F5"/>
    <w:rsid w:val="00952637"/>
    <w:rsid w:val="00956394"/>
    <w:rsid w:val="00966807"/>
    <w:rsid w:val="009703AC"/>
    <w:rsid w:val="0097072F"/>
    <w:rsid w:val="00971AF6"/>
    <w:rsid w:val="00995BC2"/>
    <w:rsid w:val="009B1E63"/>
    <w:rsid w:val="009C01B6"/>
    <w:rsid w:val="009C5C95"/>
    <w:rsid w:val="009D34AF"/>
    <w:rsid w:val="009E016C"/>
    <w:rsid w:val="009E0806"/>
    <w:rsid w:val="009E41F9"/>
    <w:rsid w:val="009F45ED"/>
    <w:rsid w:val="00A06EE0"/>
    <w:rsid w:val="00A14658"/>
    <w:rsid w:val="00A35B62"/>
    <w:rsid w:val="00A363B8"/>
    <w:rsid w:val="00A43E22"/>
    <w:rsid w:val="00A50971"/>
    <w:rsid w:val="00A51753"/>
    <w:rsid w:val="00A946CF"/>
    <w:rsid w:val="00AC0B8A"/>
    <w:rsid w:val="00AC68ED"/>
    <w:rsid w:val="00B21FF5"/>
    <w:rsid w:val="00B25C27"/>
    <w:rsid w:val="00B2749D"/>
    <w:rsid w:val="00B31376"/>
    <w:rsid w:val="00B50739"/>
    <w:rsid w:val="00B56190"/>
    <w:rsid w:val="00B57578"/>
    <w:rsid w:val="00B62038"/>
    <w:rsid w:val="00B81C1F"/>
    <w:rsid w:val="00B85477"/>
    <w:rsid w:val="00BA16A5"/>
    <w:rsid w:val="00BB0822"/>
    <w:rsid w:val="00BB6558"/>
    <w:rsid w:val="00BD2AD7"/>
    <w:rsid w:val="00BD634B"/>
    <w:rsid w:val="00BE3B1E"/>
    <w:rsid w:val="00BE3E73"/>
    <w:rsid w:val="00BF32A5"/>
    <w:rsid w:val="00BF7A00"/>
    <w:rsid w:val="00C17EC8"/>
    <w:rsid w:val="00C2294B"/>
    <w:rsid w:val="00C26A6C"/>
    <w:rsid w:val="00C410BE"/>
    <w:rsid w:val="00C45609"/>
    <w:rsid w:val="00C473AD"/>
    <w:rsid w:val="00C47660"/>
    <w:rsid w:val="00C539FB"/>
    <w:rsid w:val="00C70586"/>
    <w:rsid w:val="00C737B9"/>
    <w:rsid w:val="00C73C28"/>
    <w:rsid w:val="00C87EB8"/>
    <w:rsid w:val="00CA5684"/>
    <w:rsid w:val="00CB0846"/>
    <w:rsid w:val="00CD6BD5"/>
    <w:rsid w:val="00CF0083"/>
    <w:rsid w:val="00CF712B"/>
    <w:rsid w:val="00D01A34"/>
    <w:rsid w:val="00D0292B"/>
    <w:rsid w:val="00D077C2"/>
    <w:rsid w:val="00D17C7B"/>
    <w:rsid w:val="00D4327B"/>
    <w:rsid w:val="00D47766"/>
    <w:rsid w:val="00D640E6"/>
    <w:rsid w:val="00D6553D"/>
    <w:rsid w:val="00D66765"/>
    <w:rsid w:val="00D87B40"/>
    <w:rsid w:val="00DA6ECF"/>
    <w:rsid w:val="00DB6C90"/>
    <w:rsid w:val="00DC374D"/>
    <w:rsid w:val="00DD2CC7"/>
    <w:rsid w:val="00DD3A98"/>
    <w:rsid w:val="00E00D44"/>
    <w:rsid w:val="00E0110F"/>
    <w:rsid w:val="00E108B2"/>
    <w:rsid w:val="00E14D29"/>
    <w:rsid w:val="00E2687E"/>
    <w:rsid w:val="00E3451A"/>
    <w:rsid w:val="00E50022"/>
    <w:rsid w:val="00E611BA"/>
    <w:rsid w:val="00E729F6"/>
    <w:rsid w:val="00E87495"/>
    <w:rsid w:val="00E93F08"/>
    <w:rsid w:val="00EA2F0B"/>
    <w:rsid w:val="00EB601C"/>
    <w:rsid w:val="00EE3AEA"/>
    <w:rsid w:val="00EE57AF"/>
    <w:rsid w:val="00EF0805"/>
    <w:rsid w:val="00F06C79"/>
    <w:rsid w:val="00F15F11"/>
    <w:rsid w:val="00F5784A"/>
    <w:rsid w:val="00F622DE"/>
    <w:rsid w:val="00F64D61"/>
    <w:rsid w:val="00F80B77"/>
    <w:rsid w:val="00F855F0"/>
    <w:rsid w:val="00F90F91"/>
    <w:rsid w:val="00F96AE2"/>
    <w:rsid w:val="00FA2ED5"/>
    <w:rsid w:val="00FA5BB2"/>
    <w:rsid w:val="00FB0836"/>
    <w:rsid w:val="00FB694A"/>
    <w:rsid w:val="00FB7B0B"/>
    <w:rsid w:val="00FD0B97"/>
    <w:rsid w:val="00FD4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611A"/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5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ListParagraph">
    <w:name w:val="List Paragraph"/>
    <w:basedOn w:val="Normal"/>
    <w:uiPriority w:val="34"/>
    <w:qFormat/>
    <w:rsid w:val="00EE3AEA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952637"/>
    <w:rPr>
      <w:i/>
      <w:iCs/>
    </w:rPr>
  </w:style>
  <w:style w:type="table" w:customStyle="1" w:styleId="TableGrid1">
    <w:name w:val="Table Grid1"/>
    <w:basedOn w:val="TableNormal"/>
    <w:next w:val="TableGrid"/>
    <w:uiPriority w:val="39"/>
    <w:rsid w:val="009D34AF"/>
    <w:pPr>
      <w:spacing w:after="0" w:line="240" w:lineRule="auto"/>
    </w:pPr>
    <w:rPr>
      <w:rFonts w:ascii="Calibri" w:eastAsia="Calibri" w:hAnsi="Calibri" w:cs="Times New Roman"/>
      <w:sz w:val="20"/>
      <w:szCs w:val="20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E2687E"/>
    <w:rPr>
      <w:b/>
      <w:bCs/>
    </w:rPr>
  </w:style>
  <w:style w:type="paragraph" w:customStyle="1" w:styleId="CharCharCharChar1">
    <w:name w:val="Char Char Char Char"/>
    <w:basedOn w:val="Normal"/>
    <w:rsid w:val="00AC0B8A"/>
    <w:pPr>
      <w:spacing w:after="200" w:line="276" w:lineRule="auto"/>
    </w:pPr>
    <w:rPr>
      <w:rFonts w:ascii="Calibri" w:eastAsia="Calibri" w:hAnsi="Calibri" w:cs="Times New Roman"/>
      <w:lang w:val="pl-PL" w:eastAsia="pl-PL"/>
    </w:rPr>
  </w:style>
  <w:style w:type="paragraph" w:customStyle="1" w:styleId="CharChar5">
    <w:name w:val="Char Char5"/>
    <w:basedOn w:val="Normal"/>
    <w:rsid w:val="001D2190"/>
    <w:pPr>
      <w:spacing w:after="0" w:line="240" w:lineRule="auto"/>
    </w:pPr>
    <w:rPr>
      <w:rFonts w:ascii="ArialUpR" w:eastAsia="Times New Roman" w:hAnsi="ArialUpR" w:cs="Times New Roman"/>
      <w:sz w:val="24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0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6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728E15-2C6D-472A-8423-8ABD26C47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394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15</cp:revision>
  <cp:lastPrinted>2019-02-19T08:05:00Z</cp:lastPrinted>
  <dcterms:created xsi:type="dcterms:W3CDTF">2019-02-28T06:31:00Z</dcterms:created>
  <dcterms:modified xsi:type="dcterms:W3CDTF">2019-02-28T10:53:00Z</dcterms:modified>
</cp:coreProperties>
</file>