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ABB5B" w14:textId="77777777" w:rsidR="005370EF" w:rsidRPr="007B3722" w:rsidRDefault="005370EF" w:rsidP="005370EF">
      <w:pPr>
        <w:spacing w:before="240"/>
        <w:jc w:val="center"/>
        <w:rPr>
          <w:b/>
          <w:bCs/>
          <w:lang w:val="da-DK"/>
        </w:rPr>
      </w:pPr>
      <w:r w:rsidRPr="007B3722">
        <w:rPr>
          <w:b/>
          <w:bCs/>
          <w:lang w:val="da-DK"/>
        </w:rPr>
        <w:t>Ordin nr.</w:t>
      </w:r>
      <w:r>
        <w:rPr>
          <w:b/>
          <w:bCs/>
          <w:lang w:val="da-DK"/>
        </w:rPr>
        <w:t xml:space="preserve"> ................</w:t>
      </w:r>
      <w:r w:rsidRPr="007B3722">
        <w:rPr>
          <w:b/>
          <w:bCs/>
          <w:lang w:val="da-DK"/>
        </w:rPr>
        <w:t xml:space="preserve"> din</w:t>
      </w:r>
      <w:r>
        <w:rPr>
          <w:b/>
          <w:bCs/>
          <w:lang w:val="da-DK"/>
        </w:rPr>
        <w:t xml:space="preserve"> ..................</w:t>
      </w:r>
      <w:r w:rsidRPr="007B3722">
        <w:rPr>
          <w:b/>
          <w:bCs/>
          <w:lang w:val="da-DK"/>
        </w:rPr>
        <w:t xml:space="preserve"> </w:t>
      </w:r>
    </w:p>
    <w:p w14:paraId="53C26A79" w14:textId="77777777" w:rsidR="005370EF" w:rsidRPr="007B3722" w:rsidRDefault="005370EF" w:rsidP="005370EF">
      <w:pPr>
        <w:pStyle w:val="Title"/>
        <w:spacing w:before="240"/>
        <w:rPr>
          <w:rFonts w:ascii="Times New Roman" w:hAnsi="Times New Roman" w:cs="Times New Roman"/>
          <w:lang w:val="ro-RO"/>
        </w:rPr>
      </w:pPr>
      <w:r w:rsidRPr="007B3722">
        <w:rPr>
          <w:rFonts w:ascii="Times New Roman" w:hAnsi="Times New Roman" w:cs="Times New Roman"/>
          <w:lang w:val="ro-RO"/>
        </w:rPr>
        <w:t xml:space="preserve">privind completarea  </w:t>
      </w:r>
    </w:p>
    <w:p w14:paraId="647B8AAF" w14:textId="77777777" w:rsidR="005370EF" w:rsidRPr="007B3722" w:rsidRDefault="005370EF" w:rsidP="005370EF">
      <w:pPr>
        <w:pStyle w:val="BodyText3"/>
        <w:spacing w:before="240"/>
        <w:rPr>
          <w:sz w:val="24"/>
          <w:szCs w:val="24"/>
        </w:rPr>
      </w:pPr>
      <w:r w:rsidRPr="007B3722">
        <w:rPr>
          <w:caps w:val="0"/>
          <w:sz w:val="24"/>
          <w:szCs w:val="24"/>
        </w:rPr>
        <w:t>Procedurii de avizare a proiectelor noi sau de retehnologizare ale</w:t>
      </w:r>
    </w:p>
    <w:p w14:paraId="72843689" w14:textId="77777777" w:rsidR="005370EF" w:rsidRPr="007B3722" w:rsidRDefault="005370EF" w:rsidP="005370EF">
      <w:pPr>
        <w:pStyle w:val="Title"/>
        <w:spacing w:before="240"/>
        <w:rPr>
          <w:rFonts w:ascii="Times New Roman" w:hAnsi="Times New Roman" w:cs="Times New Roman"/>
          <w:lang w:val="ro-RO"/>
        </w:rPr>
      </w:pPr>
      <w:r w:rsidRPr="007B3722">
        <w:rPr>
          <w:rFonts w:ascii="Times New Roman" w:hAnsi="Times New Roman" w:cs="Times New Roman"/>
          <w:lang w:val="nl-NL"/>
        </w:rPr>
        <w:t>centralelor de cogenerare</w:t>
      </w:r>
      <w:r w:rsidRPr="007B3722">
        <w:rPr>
          <w:rFonts w:ascii="Times New Roman" w:hAnsi="Times New Roman" w:cs="Times New Roman"/>
          <w:color w:val="FF0000"/>
          <w:lang w:val="nl-NL"/>
        </w:rPr>
        <w:t xml:space="preserve"> </w:t>
      </w:r>
      <w:r w:rsidRPr="007B3722">
        <w:rPr>
          <w:rFonts w:ascii="Times New Roman" w:hAnsi="Times New Roman" w:cs="Times New Roman"/>
          <w:lang w:val="nl-NL"/>
        </w:rPr>
        <w:t>aprobate prin Ordinul pre</w:t>
      </w:r>
      <w:r w:rsidRPr="007B3722">
        <w:rPr>
          <w:rFonts w:ascii="Times New Roman" w:hAnsi="Times New Roman" w:cs="Times New Roman"/>
          <w:lang w:val="ro-RO"/>
        </w:rPr>
        <w:t xml:space="preserve">ședintelui </w:t>
      </w:r>
      <w:r w:rsidRPr="007B3722">
        <w:rPr>
          <w:rFonts w:ascii="Times New Roman" w:hAnsi="Times New Roman" w:cs="Times New Roman"/>
          <w:lang w:val="nl-NL"/>
        </w:rPr>
        <w:t>Autorității Naționale de Reglementare în Domeniul Energiei nr.</w:t>
      </w:r>
      <w:r>
        <w:rPr>
          <w:rFonts w:ascii="Times New Roman" w:hAnsi="Times New Roman" w:cs="Times New Roman"/>
          <w:lang w:val="nl-NL"/>
        </w:rPr>
        <w:t xml:space="preserve"> </w:t>
      </w:r>
      <w:r w:rsidRPr="007B3722">
        <w:rPr>
          <w:rFonts w:ascii="Times New Roman" w:hAnsi="Times New Roman" w:cs="Times New Roman"/>
          <w:lang w:val="nl-NL"/>
        </w:rPr>
        <w:t>115/2013</w:t>
      </w:r>
    </w:p>
    <w:p w14:paraId="552D133D" w14:textId="77777777" w:rsidR="005370EF" w:rsidRPr="007B3722" w:rsidRDefault="005370EF" w:rsidP="005370EF">
      <w:pPr>
        <w:spacing w:line="360" w:lineRule="auto"/>
        <w:ind w:right="72"/>
        <w:rPr>
          <w:b/>
          <w:bCs/>
          <w:color w:val="000000"/>
        </w:rPr>
      </w:pPr>
    </w:p>
    <w:p w14:paraId="3D47F389" w14:textId="77777777" w:rsidR="005370EF" w:rsidRPr="007B3722" w:rsidRDefault="005370EF" w:rsidP="005370EF">
      <w:pPr>
        <w:spacing w:line="360" w:lineRule="auto"/>
        <w:ind w:right="72"/>
        <w:rPr>
          <w:b/>
          <w:bCs/>
          <w:color w:val="000000"/>
        </w:rPr>
      </w:pPr>
    </w:p>
    <w:p w14:paraId="0C56A996" w14:textId="77777777" w:rsidR="005370EF" w:rsidRPr="007B3722" w:rsidRDefault="005370EF" w:rsidP="005370EF">
      <w:pPr>
        <w:spacing w:before="240"/>
        <w:ind w:firstLine="720"/>
      </w:pPr>
      <w:r w:rsidRPr="007B3722">
        <w:t xml:space="preserve"> Având în vedere prevederile art. 72 alin. (2) din Legea energiei electrice şi </w:t>
      </w:r>
      <w:r>
        <w:t xml:space="preserve">a </w:t>
      </w:r>
      <w:r w:rsidRPr="007B3722">
        <w:t>gazelor naturale nr.</w:t>
      </w:r>
      <w:r>
        <w:t xml:space="preserve"> </w:t>
      </w:r>
      <w:r w:rsidRPr="007B3722">
        <w:t>123/2012, cu modificările şi completările ulterioare, prevederile a</w:t>
      </w:r>
      <w:r w:rsidRPr="007B3722">
        <w:rPr>
          <w:color w:val="000000"/>
        </w:rPr>
        <w:t xml:space="preserve">rt. 6 lit. a) din </w:t>
      </w:r>
      <w:r w:rsidRPr="007B3722">
        <w:t xml:space="preserve">Hotărârea Guvernului nr. 1215/2009 privind stabilirea criteriilor şi a condiţiilor necesare implementării schemei de sprijin pentru promovarea cogenerării de înaltă eficienţă pe baza cererii de energie termică utilă, cu modificările </w:t>
      </w:r>
      <w:r>
        <w:t xml:space="preserve">şi completările </w:t>
      </w:r>
      <w:r w:rsidRPr="007B3722">
        <w:t>ulterioare precum şi prevederile Hotărârii Guvernului nr. 219/2007 privind promovarea cogenerării bazate pe cererea de energie termică utilă, cu modificările şi completările ulterioare,</w:t>
      </w:r>
    </w:p>
    <w:p w14:paraId="73B498A9" w14:textId="77777777" w:rsidR="005370EF" w:rsidRPr="007B3722" w:rsidRDefault="005370EF" w:rsidP="005370EF">
      <w:pPr>
        <w:spacing w:before="240"/>
        <w:ind w:firstLine="709"/>
      </w:pPr>
      <w:r w:rsidRPr="007B3722">
        <w:t>în temeiul dispoziţiilor art. 5 alin. (1) lit.</w:t>
      </w:r>
      <w:r>
        <w:t xml:space="preserve">  </w:t>
      </w:r>
      <w:r w:rsidRPr="007B3722">
        <w:t>c) și ale art. 9 alin. (1) lit. x) din Ordonanţa de urgenţă a Guvernului nr. 33/2007</w:t>
      </w:r>
      <w:r w:rsidRPr="007B3722">
        <w:rPr>
          <w:rFonts w:eastAsia="Batang"/>
          <w:lang w:eastAsia="ko-KR"/>
        </w:rPr>
        <w:t xml:space="preserve"> privind organizarea şi funcţionarea Autorităţii Naţionale de Reglementare în Domeniul Energiei, aprobată cu modificări şi completări prin </w:t>
      </w:r>
      <w:r w:rsidRPr="007B3722">
        <w:t>Legea nr. 160/2012,</w:t>
      </w:r>
    </w:p>
    <w:p w14:paraId="72517BEF" w14:textId="77777777" w:rsidR="005370EF" w:rsidRPr="007B3722" w:rsidRDefault="005370EF" w:rsidP="005370EF">
      <w:pPr>
        <w:spacing w:after="120" w:line="360" w:lineRule="auto"/>
        <w:rPr>
          <w:b/>
          <w:bCs/>
        </w:rPr>
      </w:pPr>
    </w:p>
    <w:p w14:paraId="3B0C796F" w14:textId="77777777" w:rsidR="005370EF" w:rsidRPr="007B3722" w:rsidRDefault="005370EF" w:rsidP="005370EF">
      <w:pPr>
        <w:spacing w:before="240"/>
        <w:rPr>
          <w:b/>
          <w:bCs/>
        </w:rPr>
      </w:pPr>
      <w:r w:rsidRPr="007B3722">
        <w:rPr>
          <w:b/>
          <w:bCs/>
        </w:rPr>
        <w:t>preşedintele Autorităţii Naţionale de Reglementare în Domeniul Energiei emite următorul ordin:</w:t>
      </w:r>
    </w:p>
    <w:p w14:paraId="689B69AB" w14:textId="77777777" w:rsidR="005370EF" w:rsidRPr="007B3722" w:rsidRDefault="005370EF" w:rsidP="005370EF">
      <w:pPr>
        <w:spacing w:before="240"/>
        <w:rPr>
          <w:color w:val="000000"/>
        </w:rPr>
      </w:pPr>
      <w:r w:rsidRPr="007B3722">
        <w:rPr>
          <w:b/>
        </w:rPr>
        <w:t>Art. I</w:t>
      </w:r>
      <w:r w:rsidRPr="007B3722">
        <w:t xml:space="preserve">  - </w:t>
      </w:r>
      <w:r w:rsidRPr="007B3722">
        <w:rPr>
          <w:color w:val="000000"/>
        </w:rPr>
        <w:t xml:space="preserve">Procedura de avizare a proiectelor noi sau de retehnologizare ale centralelor de cogenerare, aprobată prin Ordinul președintelui </w:t>
      </w:r>
      <w:r w:rsidRPr="007B3722">
        <w:rPr>
          <w:rFonts w:eastAsia="Batang"/>
          <w:lang w:eastAsia="ko-KR"/>
        </w:rPr>
        <w:t>Autorităţii Naţionale de Reglementare în Domeniul Energiei</w:t>
      </w:r>
      <w:r w:rsidRPr="007B3722">
        <w:rPr>
          <w:color w:val="000000"/>
        </w:rPr>
        <w:t xml:space="preserve"> nr.</w:t>
      </w:r>
      <w:r>
        <w:rPr>
          <w:color w:val="000000"/>
        </w:rPr>
        <w:t xml:space="preserve"> </w:t>
      </w:r>
      <w:r w:rsidRPr="007B3722">
        <w:rPr>
          <w:color w:val="000000"/>
        </w:rPr>
        <w:t>115/2013, publicat în Monitorul Oficial al României, Partea I, nr. 16 din 10 ianuarie 2014, se completează după cum urmează:</w:t>
      </w:r>
    </w:p>
    <w:p w14:paraId="2D31B6DD" w14:textId="77777777" w:rsidR="005370EF" w:rsidRDefault="005370EF" w:rsidP="005370EF">
      <w:pPr>
        <w:pStyle w:val="ListParagraph"/>
        <w:numPr>
          <w:ilvl w:val="0"/>
          <w:numId w:val="1"/>
        </w:numPr>
        <w:spacing w:before="240"/>
      </w:pPr>
      <w:r w:rsidRPr="007B3722">
        <w:t xml:space="preserve">La articolul </w:t>
      </w:r>
      <w:r>
        <w:t>2</w:t>
      </w:r>
      <w:r w:rsidRPr="007B3722">
        <w:t xml:space="preserve"> </w:t>
      </w:r>
      <w:r>
        <w:t xml:space="preserve">după </w:t>
      </w:r>
      <w:r w:rsidRPr="007B3722">
        <w:t xml:space="preserve">alineatul </w:t>
      </w:r>
      <w:r>
        <w:t>(2), se introduce un nou alineat, alineatul (3) cu următorul cuprins</w:t>
      </w:r>
      <w:r w:rsidRPr="007B3722">
        <w:t>:</w:t>
      </w:r>
    </w:p>
    <w:p w14:paraId="67410BC8" w14:textId="658A01AD" w:rsidR="005370EF" w:rsidRDefault="005370EF" w:rsidP="005370EF">
      <w:pPr>
        <w:spacing w:before="240"/>
      </w:pPr>
      <w:r>
        <w:t xml:space="preserve">„(3) </w:t>
      </w:r>
      <w:r w:rsidR="009B704B">
        <w:t>Prezenta procedură nu se aplică</w:t>
      </w:r>
      <w:r>
        <w:t xml:space="preserve"> </w:t>
      </w:r>
      <w:r w:rsidR="009B704B">
        <w:t>producătorilor</w:t>
      </w:r>
      <w:r>
        <w:t xml:space="preserve"> de energie electrică şi termică în cogenerare aflaţi în dificultate în sensul definiţiei din Comunicarea Comisiei Europene (2014/C249/2001) referitoare la Orientările privind ajutoarele de stat pentru salvarea şi restructurarea întreprinderilor nefinanciare aflate în dificultate.”</w:t>
      </w:r>
    </w:p>
    <w:p w14:paraId="456DED25" w14:textId="77777777" w:rsidR="005370EF" w:rsidRDefault="005370EF" w:rsidP="00D16863">
      <w:pPr>
        <w:pStyle w:val="ListParagraph"/>
        <w:numPr>
          <w:ilvl w:val="0"/>
          <w:numId w:val="1"/>
        </w:numPr>
        <w:spacing w:before="240"/>
      </w:pPr>
      <w:r w:rsidRPr="007B3722">
        <w:t xml:space="preserve">La articolul </w:t>
      </w:r>
      <w:r>
        <w:t>12</w:t>
      </w:r>
      <w:r w:rsidRPr="007B3722">
        <w:t xml:space="preserve"> </w:t>
      </w:r>
      <w:r>
        <w:t xml:space="preserve">după </w:t>
      </w:r>
      <w:r w:rsidRPr="007B3722">
        <w:t xml:space="preserve">alineatul </w:t>
      </w:r>
      <w:r>
        <w:t>(4), se introduce un nou alineat, alineatul (5) cu următorul cuprins</w:t>
      </w:r>
      <w:r w:rsidRPr="007B3722">
        <w:t>:</w:t>
      </w:r>
    </w:p>
    <w:p w14:paraId="252F7717" w14:textId="77777777" w:rsidR="005370EF" w:rsidRDefault="005370EF" w:rsidP="005370EF">
      <w:pPr>
        <w:spacing w:before="240"/>
      </w:pPr>
      <w:r>
        <w:t>„(5) Pentru a obţine acreditarea în vederea accesării schemei de sprijin, solicitanţii trebuie să nu facă parte din categoria întreprinderilor aflate în dificultate în sensul definiţiei din Comunicarea Comisiei Europene (2014/C249/2001) referitoare la Orientările privind ajutoarele de stat pentru salvarea şi restructurarea întreprinderilor nefinanciare aflate în dificultate.”</w:t>
      </w:r>
    </w:p>
    <w:p w14:paraId="28F86E3F" w14:textId="77777777" w:rsidR="005370EF" w:rsidRDefault="005370EF" w:rsidP="00D16863">
      <w:pPr>
        <w:pStyle w:val="ListParagraph"/>
        <w:numPr>
          <w:ilvl w:val="0"/>
          <w:numId w:val="1"/>
        </w:numPr>
        <w:spacing w:before="240"/>
      </w:pPr>
      <w:bookmarkStart w:id="0" w:name="_GoBack"/>
      <w:r>
        <w:t>În anexa nr. 2 litera B, după punctul 5, se introduce un nou punct, punctul 6 cu următorul cuprins</w:t>
      </w:r>
      <w:r w:rsidRPr="007B3722">
        <w:t>:</w:t>
      </w:r>
    </w:p>
    <w:bookmarkEnd w:id="0"/>
    <w:p w14:paraId="5DAA25E6" w14:textId="77777777" w:rsidR="005370EF" w:rsidRPr="007B3722" w:rsidRDefault="005370EF" w:rsidP="005370EF">
      <w:pPr>
        <w:spacing w:before="240"/>
      </w:pPr>
      <w:r>
        <w:t>„6. Declaraţia solicitantului privind satisfacerea cerinţei de la art. 12 alin. (5) din Procedură.”</w:t>
      </w:r>
    </w:p>
    <w:p w14:paraId="637CDF8A" w14:textId="77777777" w:rsidR="005370EF" w:rsidRPr="007B3722" w:rsidRDefault="005370EF" w:rsidP="005370EF">
      <w:pPr>
        <w:tabs>
          <w:tab w:val="left" w:pos="720"/>
          <w:tab w:val="num" w:pos="1548"/>
        </w:tabs>
        <w:spacing w:before="240"/>
      </w:pPr>
      <w:r w:rsidRPr="007B3722">
        <w:rPr>
          <w:b/>
        </w:rPr>
        <w:lastRenderedPageBreak/>
        <w:t>Art.</w:t>
      </w:r>
      <w:r>
        <w:rPr>
          <w:b/>
        </w:rPr>
        <w:t xml:space="preserve"> </w:t>
      </w:r>
      <w:r w:rsidRPr="007B3722">
        <w:rPr>
          <w:b/>
        </w:rPr>
        <w:t>II</w:t>
      </w:r>
      <w:r w:rsidRPr="007B3722">
        <w:t xml:space="preserve"> - (1) Operatorii economici care deruleazǎ proiecte investiționale pentru unități noi sau retehnologizate în centrale de cogenerare, operatorii economici care dețin sau exploatează comercial unități de cogenerare, furnizorii clienţilor casnici și Compania Națională de Transport al Energiei Electrice „Transelectrica”- S.A. duc la îndeplinire prevederile prezentului ordin.</w:t>
      </w:r>
    </w:p>
    <w:p w14:paraId="48989C0E" w14:textId="77777777" w:rsidR="005370EF" w:rsidRPr="007B3722" w:rsidRDefault="005370EF" w:rsidP="005370EF">
      <w:pPr>
        <w:tabs>
          <w:tab w:val="left" w:pos="720"/>
        </w:tabs>
        <w:spacing w:before="240"/>
      </w:pPr>
      <w:r w:rsidRPr="007B3722">
        <w:t>(2)</w:t>
      </w:r>
      <w:r>
        <w:t xml:space="preserve"> </w:t>
      </w:r>
      <w:r w:rsidRPr="007B3722">
        <w:t>Entităţile organizatorice din cadrul Autorităţii Naţionale de Reglementare în Domeniul Energiei urmăresc respectarea prevederilor prezentului ordin.</w:t>
      </w:r>
    </w:p>
    <w:p w14:paraId="21A7A6A5" w14:textId="77777777" w:rsidR="005370EF" w:rsidRDefault="005370EF" w:rsidP="005370EF">
      <w:pPr>
        <w:tabs>
          <w:tab w:val="left" w:pos="720"/>
          <w:tab w:val="num" w:pos="1548"/>
        </w:tabs>
        <w:spacing w:before="240"/>
        <w:rPr>
          <w:lang w:val="it-IT"/>
        </w:rPr>
      </w:pPr>
      <w:r w:rsidRPr="007B3722">
        <w:rPr>
          <w:b/>
          <w:lang w:val="it-IT"/>
        </w:rPr>
        <w:t>Art.</w:t>
      </w:r>
      <w:r>
        <w:rPr>
          <w:b/>
          <w:lang w:val="it-IT"/>
        </w:rPr>
        <w:t xml:space="preserve"> </w:t>
      </w:r>
      <w:r w:rsidRPr="007B3722">
        <w:rPr>
          <w:b/>
          <w:lang w:val="it-IT"/>
        </w:rPr>
        <w:t>III -</w:t>
      </w:r>
      <w:r w:rsidRPr="007B3722">
        <w:rPr>
          <w:lang w:val="it-IT"/>
        </w:rPr>
        <w:t xml:space="preserve"> Prezentul ordin se publică în Monitorul Oficial al României, Partea I.   </w:t>
      </w:r>
    </w:p>
    <w:p w14:paraId="37B0CE73" w14:textId="77777777" w:rsidR="005370EF" w:rsidRDefault="005370EF" w:rsidP="005370EF">
      <w:pPr>
        <w:spacing w:before="240"/>
        <w:jc w:val="center"/>
        <w:rPr>
          <w:b/>
        </w:rPr>
      </w:pPr>
    </w:p>
    <w:p w14:paraId="14ECE8B2" w14:textId="77777777" w:rsidR="005370EF" w:rsidRPr="009F7F14" w:rsidRDefault="005370EF" w:rsidP="005370EF">
      <w:pPr>
        <w:spacing w:before="240"/>
        <w:jc w:val="center"/>
        <w:rPr>
          <w:b/>
        </w:rPr>
      </w:pPr>
      <w:r w:rsidRPr="009F7F14">
        <w:rPr>
          <w:b/>
        </w:rPr>
        <w:t>Preşedintele Autorităţii Naţionale de Reglementare în Domeniul Energiei</w:t>
      </w:r>
    </w:p>
    <w:p w14:paraId="5FA7C31D" w14:textId="77777777" w:rsidR="005370EF" w:rsidRPr="009F7F14" w:rsidRDefault="005370EF" w:rsidP="005370EF">
      <w:pPr>
        <w:spacing w:before="240"/>
        <w:jc w:val="center"/>
        <w:rPr>
          <w:b/>
        </w:rPr>
      </w:pPr>
      <w:r w:rsidRPr="009F7F14">
        <w:rPr>
          <w:b/>
        </w:rPr>
        <w:t>Niculae HAVRILEŢ</w:t>
      </w:r>
    </w:p>
    <w:p w14:paraId="41F51031" w14:textId="77777777" w:rsidR="005370EF" w:rsidRDefault="005370EF" w:rsidP="005370EF">
      <w:pPr>
        <w:spacing w:line="360" w:lineRule="auto"/>
        <w:jc w:val="center"/>
        <w:rPr>
          <w:sz w:val="16"/>
          <w:szCs w:val="16"/>
        </w:rPr>
      </w:pPr>
    </w:p>
    <w:p w14:paraId="717B0DC7" w14:textId="77777777" w:rsidR="005370EF" w:rsidRDefault="005370EF" w:rsidP="005370EF">
      <w:pPr>
        <w:spacing w:line="360" w:lineRule="auto"/>
        <w:jc w:val="center"/>
        <w:rPr>
          <w:sz w:val="16"/>
          <w:szCs w:val="16"/>
        </w:rPr>
      </w:pPr>
    </w:p>
    <w:p w14:paraId="18CC6D4D" w14:textId="77777777" w:rsidR="005370EF" w:rsidRDefault="005370EF" w:rsidP="005370EF">
      <w:pPr>
        <w:spacing w:line="360" w:lineRule="auto"/>
        <w:jc w:val="center"/>
        <w:rPr>
          <w:sz w:val="16"/>
          <w:szCs w:val="16"/>
        </w:rPr>
      </w:pPr>
    </w:p>
    <w:p w14:paraId="2F635094" w14:textId="77777777" w:rsidR="00054E39" w:rsidRPr="005370EF" w:rsidRDefault="00054E39" w:rsidP="005370EF"/>
    <w:sectPr w:rsidR="00054E39" w:rsidRPr="005370EF" w:rsidSect="00E507AA">
      <w:footerReference w:type="default" r:id="rId8"/>
      <w:pgSz w:w="11906" w:h="16838" w:code="9"/>
      <w:pgMar w:top="79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9B45D" w14:textId="77777777" w:rsidR="00E21DB1" w:rsidRDefault="00E21DB1" w:rsidP="00B3554D">
      <w:r>
        <w:separator/>
      </w:r>
    </w:p>
  </w:endnote>
  <w:endnote w:type="continuationSeparator" w:id="0">
    <w:p w14:paraId="1D062F08" w14:textId="77777777" w:rsidR="00E21DB1" w:rsidRDefault="00E21DB1"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3430292"/>
      <w:docPartObj>
        <w:docPartGallery w:val="Page Numbers (Bottom of Page)"/>
        <w:docPartUnique/>
      </w:docPartObj>
    </w:sdtPr>
    <w:sdtEndPr>
      <w:rPr>
        <w:noProof/>
      </w:rPr>
    </w:sdtEndPr>
    <w:sdtContent>
      <w:p w14:paraId="517D4B97" w14:textId="16AB7D8C" w:rsidR="00A17FC0" w:rsidRPr="00B3554D" w:rsidRDefault="00A17FC0" w:rsidP="00B3554D">
        <w:pPr>
          <w:pStyle w:val="Footer"/>
          <w:jc w:val="right"/>
        </w:pPr>
        <w:r w:rsidRPr="00B3554D">
          <w:fldChar w:fldCharType="begin"/>
        </w:r>
        <w:r w:rsidRPr="00B3554D">
          <w:instrText xml:space="preserve"> PAGE   \* MERGEFORMAT </w:instrText>
        </w:r>
        <w:r w:rsidRPr="00B3554D">
          <w:fldChar w:fldCharType="separate"/>
        </w:r>
        <w:r w:rsidR="00D16863">
          <w:rPr>
            <w:noProof/>
          </w:rPr>
          <w:t>2</w:t>
        </w:r>
        <w:r w:rsidRPr="00B3554D">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C3A5A" w14:textId="77777777" w:rsidR="00E21DB1" w:rsidRDefault="00E21DB1" w:rsidP="00B3554D">
      <w:r>
        <w:separator/>
      </w:r>
    </w:p>
  </w:footnote>
  <w:footnote w:type="continuationSeparator" w:id="0">
    <w:p w14:paraId="3A885D90" w14:textId="77777777" w:rsidR="00E21DB1" w:rsidRDefault="00E21DB1" w:rsidP="00B35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15:restartNumberingAfterBreak="0">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4" w15:restartNumberingAfterBreak="0">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7FA52D8"/>
    <w:multiLevelType w:val="hybridMultilevel"/>
    <w:tmpl w:val="9F3E99A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D611EA"/>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3" w15:restartNumberingAfterBreak="0">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45B1943"/>
    <w:multiLevelType w:val="singleLevel"/>
    <w:tmpl w:val="04090017"/>
    <w:lvl w:ilvl="0">
      <w:start w:val="1"/>
      <w:numFmt w:val="lowerLetter"/>
      <w:lvlText w:val="%1)"/>
      <w:lvlJc w:val="left"/>
      <w:pPr>
        <w:tabs>
          <w:tab w:val="num" w:pos="360"/>
        </w:tabs>
        <w:ind w:left="360" w:hanging="360"/>
      </w:pPr>
    </w:lvl>
  </w:abstractNum>
  <w:abstractNum w:abstractNumId="15" w15:restartNumberingAfterBreak="0">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num>
  <w:num w:numId="3">
    <w:abstractNumId w:val="12"/>
  </w:num>
  <w:num w:numId="4">
    <w:abstractNumId w:val="13"/>
  </w:num>
  <w:num w:numId="5">
    <w:abstractNumId w:val="3"/>
    <w:lvlOverride w:ilvl="0">
      <w:startOverride w:val="1"/>
    </w:lvlOverride>
  </w:num>
  <w:num w:numId="6">
    <w:abstractNumId w:val="2"/>
  </w:num>
  <w:num w:numId="7">
    <w:abstractNumId w:val="14"/>
  </w:num>
  <w:num w:numId="8">
    <w:abstractNumId w:val="4"/>
  </w:num>
  <w:num w:numId="9">
    <w:abstractNumId w:val="9"/>
  </w:num>
  <w:num w:numId="10">
    <w:abstractNumId w:val="15"/>
  </w:num>
  <w:num w:numId="11">
    <w:abstractNumId w:val="10"/>
  </w:num>
  <w:num w:numId="12">
    <w:abstractNumId w:val="1"/>
  </w:num>
  <w:num w:numId="13">
    <w:abstractNumId w:val="5"/>
  </w:num>
  <w:num w:numId="14">
    <w:abstractNumId w:val="11"/>
  </w:num>
  <w:num w:numId="15">
    <w:abstractNumId w:val="6"/>
  </w:num>
  <w:num w:numId="1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274B5"/>
    <w:rsid w:val="000500CD"/>
    <w:rsid w:val="00053C97"/>
    <w:rsid w:val="00054E39"/>
    <w:rsid w:val="00056136"/>
    <w:rsid w:val="000576F6"/>
    <w:rsid w:val="000702B6"/>
    <w:rsid w:val="000876DD"/>
    <w:rsid w:val="00092A03"/>
    <w:rsid w:val="000B5130"/>
    <w:rsid w:val="000B66B3"/>
    <w:rsid w:val="000B72CB"/>
    <w:rsid w:val="000C3731"/>
    <w:rsid w:val="000D356A"/>
    <w:rsid w:val="000D653B"/>
    <w:rsid w:val="000F7085"/>
    <w:rsid w:val="00112059"/>
    <w:rsid w:val="00120121"/>
    <w:rsid w:val="00120316"/>
    <w:rsid w:val="00120E03"/>
    <w:rsid w:val="001446E6"/>
    <w:rsid w:val="00144DA2"/>
    <w:rsid w:val="001472B2"/>
    <w:rsid w:val="00165C5D"/>
    <w:rsid w:val="00173E9A"/>
    <w:rsid w:val="001921CF"/>
    <w:rsid w:val="001A43B1"/>
    <w:rsid w:val="001D46DE"/>
    <w:rsid w:val="001E37F6"/>
    <w:rsid w:val="001E4917"/>
    <w:rsid w:val="001E7373"/>
    <w:rsid w:val="001F23CA"/>
    <w:rsid w:val="001F483C"/>
    <w:rsid w:val="001F5D67"/>
    <w:rsid w:val="00203042"/>
    <w:rsid w:val="00204197"/>
    <w:rsid w:val="002139B4"/>
    <w:rsid w:val="00213E27"/>
    <w:rsid w:val="00217A1B"/>
    <w:rsid w:val="002208E2"/>
    <w:rsid w:val="00222E95"/>
    <w:rsid w:val="00223C44"/>
    <w:rsid w:val="00224433"/>
    <w:rsid w:val="0024308B"/>
    <w:rsid w:val="00247BC7"/>
    <w:rsid w:val="0026086A"/>
    <w:rsid w:val="002647FE"/>
    <w:rsid w:val="00266428"/>
    <w:rsid w:val="002734E0"/>
    <w:rsid w:val="0028158D"/>
    <w:rsid w:val="00287787"/>
    <w:rsid w:val="0029609A"/>
    <w:rsid w:val="002A0D86"/>
    <w:rsid w:val="002A64CF"/>
    <w:rsid w:val="002A6CDD"/>
    <w:rsid w:val="002B1222"/>
    <w:rsid w:val="002D4C17"/>
    <w:rsid w:val="002E0DB4"/>
    <w:rsid w:val="002F267F"/>
    <w:rsid w:val="002F2F6D"/>
    <w:rsid w:val="002F6350"/>
    <w:rsid w:val="00305156"/>
    <w:rsid w:val="00307F6E"/>
    <w:rsid w:val="00311BAB"/>
    <w:rsid w:val="00311EEE"/>
    <w:rsid w:val="00312861"/>
    <w:rsid w:val="00331702"/>
    <w:rsid w:val="00331728"/>
    <w:rsid w:val="003334FB"/>
    <w:rsid w:val="003375F1"/>
    <w:rsid w:val="00346B5C"/>
    <w:rsid w:val="00360BFD"/>
    <w:rsid w:val="00376DB1"/>
    <w:rsid w:val="00377155"/>
    <w:rsid w:val="00392A9D"/>
    <w:rsid w:val="00397E87"/>
    <w:rsid w:val="003A126D"/>
    <w:rsid w:val="003B76AC"/>
    <w:rsid w:val="003C04E4"/>
    <w:rsid w:val="003C06D3"/>
    <w:rsid w:val="003C56D1"/>
    <w:rsid w:val="003C745E"/>
    <w:rsid w:val="003D0EA4"/>
    <w:rsid w:val="003D15B6"/>
    <w:rsid w:val="003D1A46"/>
    <w:rsid w:val="003D1CCB"/>
    <w:rsid w:val="003D266E"/>
    <w:rsid w:val="003D3753"/>
    <w:rsid w:val="003D3785"/>
    <w:rsid w:val="003D6FE9"/>
    <w:rsid w:val="003E54D0"/>
    <w:rsid w:val="003E6435"/>
    <w:rsid w:val="003E7A9F"/>
    <w:rsid w:val="003F3165"/>
    <w:rsid w:val="003F5086"/>
    <w:rsid w:val="00404717"/>
    <w:rsid w:val="0042500B"/>
    <w:rsid w:val="0043288A"/>
    <w:rsid w:val="004374D7"/>
    <w:rsid w:val="00442ECE"/>
    <w:rsid w:val="0044446A"/>
    <w:rsid w:val="0044579C"/>
    <w:rsid w:val="0045037B"/>
    <w:rsid w:val="00460FF8"/>
    <w:rsid w:val="00467375"/>
    <w:rsid w:val="00467DA3"/>
    <w:rsid w:val="004810A3"/>
    <w:rsid w:val="00481792"/>
    <w:rsid w:val="004852CA"/>
    <w:rsid w:val="004A1048"/>
    <w:rsid w:val="004D138A"/>
    <w:rsid w:val="004D2B8C"/>
    <w:rsid w:val="004D6DD7"/>
    <w:rsid w:val="004F428D"/>
    <w:rsid w:val="00505C46"/>
    <w:rsid w:val="0050635D"/>
    <w:rsid w:val="005359A9"/>
    <w:rsid w:val="005364D3"/>
    <w:rsid w:val="005370EF"/>
    <w:rsid w:val="00551496"/>
    <w:rsid w:val="00554E13"/>
    <w:rsid w:val="00560645"/>
    <w:rsid w:val="005609F2"/>
    <w:rsid w:val="00561559"/>
    <w:rsid w:val="00565D4B"/>
    <w:rsid w:val="00576BDC"/>
    <w:rsid w:val="00581C7C"/>
    <w:rsid w:val="00591765"/>
    <w:rsid w:val="00593C98"/>
    <w:rsid w:val="00594A47"/>
    <w:rsid w:val="00594CF2"/>
    <w:rsid w:val="00596FDB"/>
    <w:rsid w:val="005B6282"/>
    <w:rsid w:val="005C16F9"/>
    <w:rsid w:val="005C7B64"/>
    <w:rsid w:val="005D1DB6"/>
    <w:rsid w:val="005D458A"/>
    <w:rsid w:val="005D7910"/>
    <w:rsid w:val="0062338F"/>
    <w:rsid w:val="00632F44"/>
    <w:rsid w:val="00633F91"/>
    <w:rsid w:val="006402A6"/>
    <w:rsid w:val="006404B0"/>
    <w:rsid w:val="0064531C"/>
    <w:rsid w:val="00645846"/>
    <w:rsid w:val="0066161B"/>
    <w:rsid w:val="00661FD5"/>
    <w:rsid w:val="00662223"/>
    <w:rsid w:val="0066229D"/>
    <w:rsid w:val="00667DC1"/>
    <w:rsid w:val="00672D26"/>
    <w:rsid w:val="00687289"/>
    <w:rsid w:val="00692BE8"/>
    <w:rsid w:val="006A191C"/>
    <w:rsid w:val="006B1226"/>
    <w:rsid w:val="006C2942"/>
    <w:rsid w:val="006C4E52"/>
    <w:rsid w:val="006C4EF2"/>
    <w:rsid w:val="006C7048"/>
    <w:rsid w:val="006D3747"/>
    <w:rsid w:val="006D50AD"/>
    <w:rsid w:val="006E5F89"/>
    <w:rsid w:val="006F607E"/>
    <w:rsid w:val="00714A1F"/>
    <w:rsid w:val="00737B2A"/>
    <w:rsid w:val="00746CDC"/>
    <w:rsid w:val="007516DA"/>
    <w:rsid w:val="00757D78"/>
    <w:rsid w:val="00763233"/>
    <w:rsid w:val="00765DDC"/>
    <w:rsid w:val="007667F1"/>
    <w:rsid w:val="00781FEC"/>
    <w:rsid w:val="007831AE"/>
    <w:rsid w:val="00783CFA"/>
    <w:rsid w:val="007A3368"/>
    <w:rsid w:val="007B2FEA"/>
    <w:rsid w:val="007B35F7"/>
    <w:rsid w:val="007B5E0C"/>
    <w:rsid w:val="007C5475"/>
    <w:rsid w:val="007C6DA5"/>
    <w:rsid w:val="007C6F83"/>
    <w:rsid w:val="007E31BC"/>
    <w:rsid w:val="008039D2"/>
    <w:rsid w:val="008067D9"/>
    <w:rsid w:val="00806CF0"/>
    <w:rsid w:val="00816195"/>
    <w:rsid w:val="00820211"/>
    <w:rsid w:val="00826106"/>
    <w:rsid w:val="00842307"/>
    <w:rsid w:val="00842A6B"/>
    <w:rsid w:val="00846076"/>
    <w:rsid w:val="00847A8C"/>
    <w:rsid w:val="00851515"/>
    <w:rsid w:val="0086091C"/>
    <w:rsid w:val="00870C22"/>
    <w:rsid w:val="00872104"/>
    <w:rsid w:val="00873BA5"/>
    <w:rsid w:val="00877B7C"/>
    <w:rsid w:val="008838BF"/>
    <w:rsid w:val="00890696"/>
    <w:rsid w:val="008A731E"/>
    <w:rsid w:val="008A7692"/>
    <w:rsid w:val="008D1FA3"/>
    <w:rsid w:val="008E6CAC"/>
    <w:rsid w:val="008E7D1F"/>
    <w:rsid w:val="008F2F09"/>
    <w:rsid w:val="008F738F"/>
    <w:rsid w:val="00921F56"/>
    <w:rsid w:val="0093790A"/>
    <w:rsid w:val="00941304"/>
    <w:rsid w:val="009457D4"/>
    <w:rsid w:val="00973C2E"/>
    <w:rsid w:val="00987626"/>
    <w:rsid w:val="0099776F"/>
    <w:rsid w:val="009B59D4"/>
    <w:rsid w:val="009B60CF"/>
    <w:rsid w:val="009B704B"/>
    <w:rsid w:val="009E1230"/>
    <w:rsid w:val="009E6A52"/>
    <w:rsid w:val="009F0584"/>
    <w:rsid w:val="009F582B"/>
    <w:rsid w:val="00A17FC0"/>
    <w:rsid w:val="00A244E3"/>
    <w:rsid w:val="00A279A2"/>
    <w:rsid w:val="00A36AF3"/>
    <w:rsid w:val="00A440C0"/>
    <w:rsid w:val="00A53B4D"/>
    <w:rsid w:val="00A5739D"/>
    <w:rsid w:val="00A63366"/>
    <w:rsid w:val="00A6570D"/>
    <w:rsid w:val="00A66C20"/>
    <w:rsid w:val="00A71B9D"/>
    <w:rsid w:val="00A74138"/>
    <w:rsid w:val="00A84CF7"/>
    <w:rsid w:val="00A85B9A"/>
    <w:rsid w:val="00A85EB0"/>
    <w:rsid w:val="00A86CB0"/>
    <w:rsid w:val="00A931D7"/>
    <w:rsid w:val="00A9344C"/>
    <w:rsid w:val="00A93760"/>
    <w:rsid w:val="00AA35E7"/>
    <w:rsid w:val="00AB342C"/>
    <w:rsid w:val="00AB6CB3"/>
    <w:rsid w:val="00AC35F1"/>
    <w:rsid w:val="00AC3669"/>
    <w:rsid w:val="00AD3C41"/>
    <w:rsid w:val="00AD60FE"/>
    <w:rsid w:val="00AD7A11"/>
    <w:rsid w:val="00B0174E"/>
    <w:rsid w:val="00B07361"/>
    <w:rsid w:val="00B10413"/>
    <w:rsid w:val="00B10D56"/>
    <w:rsid w:val="00B13FEC"/>
    <w:rsid w:val="00B20B4C"/>
    <w:rsid w:val="00B20E1A"/>
    <w:rsid w:val="00B22080"/>
    <w:rsid w:val="00B23912"/>
    <w:rsid w:val="00B3554D"/>
    <w:rsid w:val="00B47E6F"/>
    <w:rsid w:val="00B534DC"/>
    <w:rsid w:val="00B53F9D"/>
    <w:rsid w:val="00B765A1"/>
    <w:rsid w:val="00B85F53"/>
    <w:rsid w:val="00B87346"/>
    <w:rsid w:val="00B875B0"/>
    <w:rsid w:val="00B87FC8"/>
    <w:rsid w:val="00B96C83"/>
    <w:rsid w:val="00BA3F46"/>
    <w:rsid w:val="00BC2117"/>
    <w:rsid w:val="00BD329A"/>
    <w:rsid w:val="00BF07A2"/>
    <w:rsid w:val="00BF305F"/>
    <w:rsid w:val="00BF3E42"/>
    <w:rsid w:val="00BF6468"/>
    <w:rsid w:val="00BF712B"/>
    <w:rsid w:val="00C05438"/>
    <w:rsid w:val="00C1507B"/>
    <w:rsid w:val="00C25D5F"/>
    <w:rsid w:val="00C26706"/>
    <w:rsid w:val="00C41EF4"/>
    <w:rsid w:val="00C43A19"/>
    <w:rsid w:val="00C55436"/>
    <w:rsid w:val="00C636D4"/>
    <w:rsid w:val="00C649AE"/>
    <w:rsid w:val="00C67BC7"/>
    <w:rsid w:val="00C737E4"/>
    <w:rsid w:val="00C77374"/>
    <w:rsid w:val="00CA5952"/>
    <w:rsid w:val="00CB625F"/>
    <w:rsid w:val="00CC4EF2"/>
    <w:rsid w:val="00CD3CE5"/>
    <w:rsid w:val="00CD5B14"/>
    <w:rsid w:val="00CD68EC"/>
    <w:rsid w:val="00CE30D4"/>
    <w:rsid w:val="00CF22D3"/>
    <w:rsid w:val="00CF6574"/>
    <w:rsid w:val="00D00F32"/>
    <w:rsid w:val="00D07195"/>
    <w:rsid w:val="00D1506A"/>
    <w:rsid w:val="00D159C6"/>
    <w:rsid w:val="00D16863"/>
    <w:rsid w:val="00D16D05"/>
    <w:rsid w:val="00D2130F"/>
    <w:rsid w:val="00D23DF2"/>
    <w:rsid w:val="00D31A64"/>
    <w:rsid w:val="00D31DFA"/>
    <w:rsid w:val="00D37B2C"/>
    <w:rsid w:val="00D4518D"/>
    <w:rsid w:val="00D468B5"/>
    <w:rsid w:val="00D508C1"/>
    <w:rsid w:val="00D57290"/>
    <w:rsid w:val="00D724EB"/>
    <w:rsid w:val="00D763FC"/>
    <w:rsid w:val="00D90036"/>
    <w:rsid w:val="00DA1BDF"/>
    <w:rsid w:val="00DB2F87"/>
    <w:rsid w:val="00DC4A2A"/>
    <w:rsid w:val="00DD12D6"/>
    <w:rsid w:val="00DF2C2E"/>
    <w:rsid w:val="00DF30E9"/>
    <w:rsid w:val="00DF59BE"/>
    <w:rsid w:val="00E06AD5"/>
    <w:rsid w:val="00E13409"/>
    <w:rsid w:val="00E21DB1"/>
    <w:rsid w:val="00E2313A"/>
    <w:rsid w:val="00E23306"/>
    <w:rsid w:val="00E47FF2"/>
    <w:rsid w:val="00E507AA"/>
    <w:rsid w:val="00E51F76"/>
    <w:rsid w:val="00E55947"/>
    <w:rsid w:val="00E575EF"/>
    <w:rsid w:val="00E60295"/>
    <w:rsid w:val="00E64C55"/>
    <w:rsid w:val="00E65CBD"/>
    <w:rsid w:val="00E7383E"/>
    <w:rsid w:val="00EA2247"/>
    <w:rsid w:val="00EB0032"/>
    <w:rsid w:val="00EB1B96"/>
    <w:rsid w:val="00EB2897"/>
    <w:rsid w:val="00EC7FD4"/>
    <w:rsid w:val="00ED012C"/>
    <w:rsid w:val="00ED45DC"/>
    <w:rsid w:val="00EF16D4"/>
    <w:rsid w:val="00EF3CAD"/>
    <w:rsid w:val="00EF417A"/>
    <w:rsid w:val="00EF53C9"/>
    <w:rsid w:val="00EF5E7A"/>
    <w:rsid w:val="00F0458A"/>
    <w:rsid w:val="00F05E91"/>
    <w:rsid w:val="00F13E67"/>
    <w:rsid w:val="00F1760A"/>
    <w:rsid w:val="00F20922"/>
    <w:rsid w:val="00F21B5E"/>
    <w:rsid w:val="00F24E3D"/>
    <w:rsid w:val="00F275E7"/>
    <w:rsid w:val="00F6792E"/>
    <w:rsid w:val="00F718EA"/>
    <w:rsid w:val="00F75519"/>
    <w:rsid w:val="00F8098B"/>
    <w:rsid w:val="00F831F5"/>
    <w:rsid w:val="00F90D5F"/>
    <w:rsid w:val="00F97146"/>
    <w:rsid w:val="00FA17C4"/>
    <w:rsid w:val="00FA33A1"/>
    <w:rsid w:val="00FB2CF1"/>
    <w:rsid w:val="00FB3DC3"/>
    <w:rsid w:val="00FB61C7"/>
    <w:rsid w:val="00FB6BD8"/>
    <w:rsid w:val="00FB7B43"/>
    <w:rsid w:val="00FD283E"/>
    <w:rsid w:val="00FD3E8D"/>
    <w:rsid w:val="00FE0D61"/>
    <w:rsid w:val="00FE0F55"/>
    <w:rsid w:val="00FE7AD0"/>
    <w:rsid w:val="00FF1D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552B1"/>
  <w15:chartTrackingRefBased/>
  <w15:docId w15:val="{7AF36A72-3761-46F7-BEBF-1E768AD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uiPriority w:val="99"/>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semiHidden/>
    <w:unhideWhenUsed/>
    <w:rsid w:val="00AC3669"/>
    <w:rPr>
      <w:sz w:val="16"/>
      <w:szCs w:val="16"/>
    </w:rPr>
  </w:style>
  <w:style w:type="table" w:styleId="TableGrid">
    <w:name w:val="Table Grid"/>
    <w:basedOn w:val="TableNormal"/>
    <w:rsid w:val="008E7D1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4">
    <w:name w:val="Char"/>
    <w:basedOn w:val="Normal"/>
    <w:rsid w:val="008E7D1F"/>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9FB3A-5989-458C-AB3F-288B506D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505</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2017-06-27T06:06:00Z</cp:lastPrinted>
  <dcterms:created xsi:type="dcterms:W3CDTF">2017-06-30T11:15:00Z</dcterms:created>
  <dcterms:modified xsi:type="dcterms:W3CDTF">2017-07-03T11:28:00Z</dcterms:modified>
</cp:coreProperties>
</file>