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924" w:rsidRDefault="00821924" w:rsidP="003A4374">
      <w:pPr>
        <w:pStyle w:val="Heading4"/>
        <w:numPr>
          <w:ilvl w:val="0"/>
          <w:numId w:val="0"/>
        </w:numPr>
        <w:spacing w:after="200" w:line="360" w:lineRule="auto"/>
        <w:ind w:left="85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37AB0" w:rsidRDefault="003A4374" w:rsidP="00137AB0">
      <w:pPr>
        <w:pStyle w:val="Heading4"/>
        <w:numPr>
          <w:ilvl w:val="0"/>
          <w:numId w:val="0"/>
        </w:numPr>
        <w:spacing w:after="20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</w:pPr>
      <w:r w:rsidRPr="006A1AB3">
        <w:rPr>
          <w:rFonts w:ascii="Times New Roman" w:hAnsi="Times New Roman" w:cs="Times New Roman"/>
          <w:b/>
          <w:color w:val="auto"/>
          <w:sz w:val="24"/>
          <w:szCs w:val="24"/>
        </w:rPr>
        <w:t xml:space="preserve">ORDIN </w:t>
      </w:r>
      <w:r w:rsidRPr="006A1AB3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nr.</w:t>
      </w:r>
      <w:r w:rsid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 ............... </w:t>
      </w:r>
    </w:p>
    <w:p w:rsidR="003A4374" w:rsidRPr="006A1AB3" w:rsidRDefault="00490967" w:rsidP="00137AB0">
      <w:pPr>
        <w:pStyle w:val="Heading4"/>
        <w:numPr>
          <w:ilvl w:val="0"/>
          <w:numId w:val="0"/>
        </w:numPr>
        <w:spacing w:after="20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</w:pPr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de aprobare a  Metodologi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ei</w:t>
      </w:r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privind alocarea către utilizatorii </w:t>
      </w:r>
      <w:proofErr w:type="spellStart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reţelei</w:t>
      </w:r>
      <w:proofErr w:type="spellEnd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a </w:t>
      </w:r>
      <w:proofErr w:type="spellStart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diferenţei</w:t>
      </w:r>
      <w:proofErr w:type="spellEnd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dintre cheltuielile </w:t>
      </w:r>
      <w:proofErr w:type="spellStart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şi</w:t>
      </w:r>
      <w:proofErr w:type="spellEnd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veniturile înregistrate de operatorul </w:t>
      </w:r>
      <w:r w:rsidR="000E45B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S</w:t>
      </w:r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istemului </w:t>
      </w:r>
      <w:r w:rsidR="000E45B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Național </w:t>
      </w:r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de </w:t>
      </w:r>
      <w:r w:rsidR="000E45B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T</w:t>
      </w:r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ransport în urma </w:t>
      </w:r>
      <w:proofErr w:type="spellStart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activităţii</w:t>
      </w:r>
      <w:proofErr w:type="spellEnd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proofErr w:type="spellStart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desfăşurate</w:t>
      </w:r>
      <w:proofErr w:type="spellEnd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în vederea îndeplinirii </w:t>
      </w:r>
      <w:proofErr w:type="spellStart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obligaţiilor</w:t>
      </w:r>
      <w:proofErr w:type="spellEnd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privind echilibrarea </w:t>
      </w:r>
      <w:proofErr w:type="spellStart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reţelei</w:t>
      </w:r>
      <w:proofErr w:type="spellEnd"/>
      <w:r w:rsidRPr="00490967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de transport gaze natural</w:t>
      </w:r>
      <w:r w:rsidR="00137AB0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e</w:t>
      </w:r>
    </w:p>
    <w:p w:rsidR="003A4374" w:rsidRPr="006A1AB3" w:rsidRDefault="003A4374" w:rsidP="003A437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4374" w:rsidRPr="00BC79A8" w:rsidRDefault="003A4374" w:rsidP="003A4374">
      <w:pPr>
        <w:shd w:val="clear" w:color="auto" w:fill="FFFFFF"/>
        <w:spacing w:line="360" w:lineRule="auto"/>
        <w:ind w:firstLine="720"/>
        <w:jc w:val="both"/>
        <w:rPr>
          <w:rStyle w:val="yiv351784985preambul1"/>
          <w:rFonts w:ascii="Times New Roman" w:hAnsi="Times New Roman" w:cs="Times New Roman"/>
          <w:sz w:val="24"/>
          <w:szCs w:val="24"/>
        </w:rPr>
      </w:pP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Av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â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nd 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î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n vedere dispozi</w:t>
      </w:r>
      <w:r>
        <w:rPr>
          <w:rStyle w:val="yiv351784985preambul1"/>
          <w:rFonts w:ascii="Times New Roman" w:hAnsi="Times New Roman" w:cs="Times New Roman"/>
          <w:sz w:val="24"/>
          <w:szCs w:val="24"/>
        </w:rPr>
        <w:t>ț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iile art. 5 alin. (1) lit. b)</w:t>
      </w:r>
      <w:r w:rsidR="00037B4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și c)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din </w:t>
      </w:r>
      <w:r w:rsidRPr="00BC79A8">
        <w:rPr>
          <w:rFonts w:ascii="Times New Roman" w:hAnsi="Times New Roman" w:cs="Times New Roman"/>
          <w:sz w:val="24"/>
          <w:szCs w:val="24"/>
        </w:rPr>
        <w:t>Ordonan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BC79A8">
        <w:rPr>
          <w:rFonts w:ascii="Times New Roman" w:hAnsi="Times New Roman" w:cs="Times New Roman"/>
          <w:sz w:val="24"/>
          <w:szCs w:val="24"/>
        </w:rPr>
        <w:t>a de Urgen</w:t>
      </w:r>
      <w:r>
        <w:rPr>
          <w:rFonts w:ascii="Times New Roman" w:hAnsi="Times New Roman" w:cs="Times New Roman"/>
          <w:sz w:val="24"/>
          <w:szCs w:val="24"/>
        </w:rPr>
        <w:t>ț</w:t>
      </w:r>
      <w:r w:rsidR="003652DD">
        <w:rPr>
          <w:rFonts w:ascii="Times New Roman" w:hAnsi="Times New Roman" w:cs="Times New Roman"/>
          <w:sz w:val="24"/>
          <w:szCs w:val="24"/>
        </w:rPr>
        <w:t>ă</w:t>
      </w:r>
      <w:r w:rsidRPr="00BC79A8">
        <w:rPr>
          <w:rFonts w:ascii="Times New Roman" w:hAnsi="Times New Roman" w:cs="Times New Roman"/>
          <w:sz w:val="24"/>
          <w:szCs w:val="24"/>
        </w:rPr>
        <w:t xml:space="preserve"> a Guvernului nr. 33/2007 privind organizarea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BC79A8">
        <w:rPr>
          <w:rFonts w:ascii="Times New Roman" w:hAnsi="Times New Roman" w:cs="Times New Roman"/>
          <w:sz w:val="24"/>
          <w:szCs w:val="24"/>
        </w:rPr>
        <w:t>i func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BC79A8">
        <w:rPr>
          <w:rFonts w:ascii="Times New Roman" w:hAnsi="Times New Roman" w:cs="Times New Roman"/>
          <w:sz w:val="24"/>
          <w:szCs w:val="24"/>
        </w:rPr>
        <w:t>ionarea Autorit</w:t>
      </w:r>
      <w:r w:rsidR="003652DD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BC79A8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BC79A8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 w:rsidR="003652DD">
        <w:rPr>
          <w:rFonts w:ascii="Times New Roman" w:hAnsi="Times New Roman" w:cs="Times New Roman"/>
          <w:sz w:val="24"/>
          <w:szCs w:val="24"/>
        </w:rPr>
        <w:t>î</w:t>
      </w:r>
      <w:r w:rsidRPr="00BC79A8">
        <w:rPr>
          <w:rFonts w:ascii="Times New Roman" w:hAnsi="Times New Roman" w:cs="Times New Roman"/>
          <w:sz w:val="24"/>
          <w:szCs w:val="24"/>
        </w:rPr>
        <w:t>n Domeniul Energiei, aprobat</w:t>
      </w:r>
      <w:r w:rsidR="003652DD">
        <w:rPr>
          <w:rFonts w:ascii="Times New Roman" w:hAnsi="Times New Roman" w:cs="Times New Roman"/>
          <w:sz w:val="24"/>
          <w:szCs w:val="24"/>
        </w:rPr>
        <w:t>ă</w:t>
      </w:r>
      <w:r w:rsidRPr="00BC79A8">
        <w:rPr>
          <w:rFonts w:ascii="Times New Roman" w:hAnsi="Times New Roman" w:cs="Times New Roman"/>
          <w:sz w:val="24"/>
          <w:szCs w:val="24"/>
        </w:rPr>
        <w:t xml:space="preserve"> cu modific</w:t>
      </w:r>
      <w:r w:rsidR="003652DD">
        <w:rPr>
          <w:rFonts w:ascii="Times New Roman" w:hAnsi="Times New Roman" w:cs="Times New Roman"/>
          <w:sz w:val="24"/>
          <w:szCs w:val="24"/>
        </w:rPr>
        <w:t>ă</w:t>
      </w:r>
      <w:r w:rsidRPr="00BC79A8">
        <w:rPr>
          <w:rFonts w:ascii="Times New Roman" w:hAnsi="Times New Roman" w:cs="Times New Roman"/>
          <w:sz w:val="24"/>
          <w:szCs w:val="24"/>
        </w:rPr>
        <w:t xml:space="preserve">ri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BC79A8">
        <w:rPr>
          <w:rFonts w:ascii="Times New Roman" w:hAnsi="Times New Roman" w:cs="Times New Roman"/>
          <w:sz w:val="24"/>
          <w:szCs w:val="24"/>
        </w:rPr>
        <w:t>i complet</w:t>
      </w:r>
      <w:r w:rsidR="003652DD">
        <w:rPr>
          <w:rFonts w:ascii="Times New Roman" w:hAnsi="Times New Roman" w:cs="Times New Roman"/>
          <w:sz w:val="24"/>
          <w:szCs w:val="24"/>
        </w:rPr>
        <w:t>ă</w:t>
      </w:r>
      <w:r w:rsidRPr="00BC79A8">
        <w:rPr>
          <w:rFonts w:ascii="Times New Roman" w:hAnsi="Times New Roman" w:cs="Times New Roman"/>
          <w:sz w:val="24"/>
          <w:szCs w:val="24"/>
        </w:rPr>
        <w:t>ri prin Legea nr. 160/2012,</w:t>
      </w:r>
    </w:p>
    <w:p w:rsidR="003A4374" w:rsidRDefault="003652DD" w:rsidP="003A4374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="003A4374" w:rsidRPr="00BC79A8">
        <w:rPr>
          <w:rFonts w:ascii="Times New Roman" w:hAnsi="Times New Roman" w:cs="Times New Roman"/>
          <w:sz w:val="24"/>
          <w:szCs w:val="24"/>
        </w:rPr>
        <w:t>n temeiul dispozi</w:t>
      </w:r>
      <w:r w:rsidR="003A4374">
        <w:rPr>
          <w:rFonts w:ascii="Times New Roman" w:hAnsi="Times New Roman" w:cs="Times New Roman"/>
          <w:sz w:val="24"/>
          <w:szCs w:val="24"/>
        </w:rPr>
        <w:t>ț</w:t>
      </w:r>
      <w:r w:rsidR="003A4374" w:rsidRPr="00BC79A8">
        <w:rPr>
          <w:rFonts w:ascii="Times New Roman" w:hAnsi="Times New Roman" w:cs="Times New Roman"/>
          <w:sz w:val="24"/>
          <w:szCs w:val="24"/>
        </w:rPr>
        <w:t xml:space="preserve">iilor art. 179 alin. (5) din Legea energiei electrice </w:t>
      </w:r>
      <w:r w:rsidR="003A4374">
        <w:rPr>
          <w:rFonts w:ascii="Times New Roman" w:hAnsi="Times New Roman" w:cs="Times New Roman"/>
          <w:sz w:val="24"/>
          <w:szCs w:val="24"/>
        </w:rPr>
        <w:t>ș</w:t>
      </w:r>
      <w:r w:rsidR="003A4374" w:rsidRPr="00BC79A8">
        <w:rPr>
          <w:rFonts w:ascii="Times New Roman" w:hAnsi="Times New Roman" w:cs="Times New Roman"/>
          <w:sz w:val="24"/>
          <w:szCs w:val="24"/>
        </w:rPr>
        <w:t>i a gazelor naturale nr. 123/2012,</w:t>
      </w:r>
      <w:r w:rsidR="003A4374">
        <w:rPr>
          <w:rFonts w:ascii="Times New Roman" w:hAnsi="Times New Roman" w:cs="Times New Roman"/>
          <w:sz w:val="24"/>
          <w:szCs w:val="24"/>
        </w:rPr>
        <w:t xml:space="preserve"> cu modific</w:t>
      </w:r>
      <w:r>
        <w:rPr>
          <w:rFonts w:ascii="Times New Roman" w:hAnsi="Times New Roman" w:cs="Times New Roman"/>
          <w:sz w:val="24"/>
          <w:szCs w:val="24"/>
        </w:rPr>
        <w:t>ă</w:t>
      </w:r>
      <w:r w:rsidR="003A4374">
        <w:rPr>
          <w:rFonts w:ascii="Times New Roman" w:hAnsi="Times New Roman" w:cs="Times New Roman"/>
          <w:sz w:val="24"/>
          <w:szCs w:val="24"/>
        </w:rPr>
        <w:t xml:space="preserve">rile </w:t>
      </w:r>
      <w:r w:rsidR="008136CA">
        <w:rPr>
          <w:rFonts w:ascii="Times New Roman" w:hAnsi="Times New Roman" w:cs="Times New Roman"/>
          <w:sz w:val="24"/>
          <w:szCs w:val="24"/>
        </w:rPr>
        <w:t xml:space="preserve">și completările </w:t>
      </w:r>
      <w:r w:rsidR="003A4374">
        <w:rPr>
          <w:rFonts w:ascii="Times New Roman" w:hAnsi="Times New Roman" w:cs="Times New Roman"/>
          <w:sz w:val="24"/>
          <w:szCs w:val="24"/>
        </w:rPr>
        <w:t>ulterioare,</w:t>
      </w:r>
    </w:p>
    <w:p w:rsidR="006E4E2B" w:rsidRPr="00BC79A8" w:rsidRDefault="006E4E2B" w:rsidP="003A4374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A4374" w:rsidRDefault="003A4374" w:rsidP="003A4374">
      <w:pPr>
        <w:shd w:val="clear" w:color="auto" w:fill="FFFFFF"/>
        <w:spacing w:line="360" w:lineRule="auto"/>
        <w:jc w:val="both"/>
        <w:rPr>
          <w:rStyle w:val="yiv351784985preambul1"/>
          <w:rFonts w:ascii="Times New Roman" w:hAnsi="Times New Roman" w:cs="Times New Roman"/>
          <w:sz w:val="24"/>
          <w:szCs w:val="24"/>
        </w:rPr>
      </w:pPr>
      <w:r w:rsidRPr="00BC79A8">
        <w:rPr>
          <w:rStyle w:val="yiv351784985preambul1"/>
          <w:rFonts w:ascii="Times New Roman" w:hAnsi="Times New Roman" w:cs="Times New Roman"/>
          <w:b/>
          <w:sz w:val="24"/>
          <w:szCs w:val="24"/>
        </w:rPr>
        <w:t>pre</w:t>
      </w:r>
      <w:r>
        <w:rPr>
          <w:rStyle w:val="yiv351784985preambul1"/>
          <w:rFonts w:ascii="Times New Roman" w:hAnsi="Times New Roman" w:cs="Times New Roman"/>
          <w:b/>
          <w:sz w:val="24"/>
          <w:szCs w:val="24"/>
        </w:rPr>
        <w:t>ș</w:t>
      </w:r>
      <w:r w:rsidRPr="00BC79A8">
        <w:rPr>
          <w:rStyle w:val="yiv351784985preambul1"/>
          <w:rFonts w:ascii="Times New Roman" w:hAnsi="Times New Roman" w:cs="Times New Roman"/>
          <w:b/>
          <w:sz w:val="24"/>
          <w:szCs w:val="24"/>
        </w:rPr>
        <w:t>edintele Autorit</w:t>
      </w:r>
      <w:r w:rsidR="003652DD">
        <w:rPr>
          <w:rStyle w:val="yiv351784985preambul1"/>
          <w:rFonts w:ascii="Times New Roman" w:hAnsi="Times New Roman" w:cs="Times New Roman"/>
          <w:b/>
          <w:sz w:val="24"/>
          <w:szCs w:val="24"/>
        </w:rPr>
        <w:t>ă</w:t>
      </w:r>
      <w:r>
        <w:rPr>
          <w:rStyle w:val="yiv351784985preambul1"/>
          <w:rFonts w:ascii="Times New Roman" w:hAnsi="Times New Roman" w:cs="Times New Roman"/>
          <w:b/>
          <w:sz w:val="24"/>
          <w:szCs w:val="24"/>
        </w:rPr>
        <w:t>ț</w:t>
      </w:r>
      <w:r w:rsidRPr="00BC79A8">
        <w:rPr>
          <w:rStyle w:val="yiv351784985preambul1"/>
          <w:rFonts w:ascii="Times New Roman" w:hAnsi="Times New Roman" w:cs="Times New Roman"/>
          <w:b/>
          <w:sz w:val="24"/>
          <w:szCs w:val="24"/>
        </w:rPr>
        <w:t>ii Na</w:t>
      </w:r>
      <w:r>
        <w:rPr>
          <w:rStyle w:val="yiv351784985preambul1"/>
          <w:rFonts w:ascii="Times New Roman" w:hAnsi="Times New Roman" w:cs="Times New Roman"/>
          <w:b/>
          <w:sz w:val="24"/>
          <w:szCs w:val="24"/>
        </w:rPr>
        <w:t>ț</w:t>
      </w:r>
      <w:r w:rsidRPr="00BC79A8">
        <w:rPr>
          <w:rStyle w:val="yiv351784985preambul1"/>
          <w:rFonts w:ascii="Times New Roman" w:hAnsi="Times New Roman" w:cs="Times New Roman"/>
          <w:b/>
          <w:sz w:val="24"/>
          <w:szCs w:val="24"/>
        </w:rPr>
        <w:t xml:space="preserve">ionale de Reglementare </w:t>
      </w:r>
      <w:r w:rsidR="003652DD">
        <w:rPr>
          <w:rStyle w:val="yiv351784985preambul1"/>
          <w:rFonts w:ascii="Times New Roman" w:hAnsi="Times New Roman" w:cs="Times New Roman"/>
          <w:b/>
          <w:sz w:val="24"/>
          <w:szCs w:val="24"/>
        </w:rPr>
        <w:t>î</w:t>
      </w:r>
      <w:r w:rsidRPr="00BC79A8">
        <w:rPr>
          <w:rStyle w:val="yiv351784985preambul1"/>
          <w:rFonts w:ascii="Times New Roman" w:hAnsi="Times New Roman" w:cs="Times New Roman"/>
          <w:b/>
          <w:sz w:val="24"/>
          <w:szCs w:val="24"/>
        </w:rPr>
        <w:t xml:space="preserve">n Domeniul Energiei 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emite prezentul ordin</w:t>
      </w:r>
    </w:p>
    <w:p w:rsidR="006E4E2B" w:rsidRPr="00BC79A8" w:rsidRDefault="006E4E2B" w:rsidP="003A4374">
      <w:pPr>
        <w:shd w:val="clear" w:color="auto" w:fill="FFFFFF"/>
        <w:spacing w:line="360" w:lineRule="auto"/>
        <w:jc w:val="both"/>
        <w:rPr>
          <w:rStyle w:val="yiv351784985preambul1"/>
          <w:rFonts w:ascii="Times New Roman" w:hAnsi="Times New Roman" w:cs="Times New Roman"/>
          <w:sz w:val="24"/>
          <w:szCs w:val="24"/>
        </w:rPr>
      </w:pPr>
    </w:p>
    <w:p w:rsidR="003A4374" w:rsidRPr="00BC79A8" w:rsidRDefault="003A4374" w:rsidP="003A4374">
      <w:pPr>
        <w:shd w:val="clear" w:color="auto" w:fill="FFFFFF"/>
        <w:spacing w:line="360" w:lineRule="auto"/>
        <w:ind w:firstLine="720"/>
        <w:jc w:val="both"/>
        <w:rPr>
          <w:rStyle w:val="yiv351784985preambul1"/>
          <w:rFonts w:ascii="Times New Roman" w:hAnsi="Times New Roman" w:cs="Times New Roman"/>
          <w:sz w:val="24"/>
          <w:szCs w:val="24"/>
        </w:rPr>
      </w:pPr>
      <w:r w:rsidRPr="00BC79A8">
        <w:rPr>
          <w:rStyle w:val="yiv351784985preambul1"/>
          <w:rFonts w:ascii="Times New Roman" w:hAnsi="Times New Roman" w:cs="Times New Roman"/>
          <w:b/>
          <w:sz w:val="24"/>
          <w:szCs w:val="24"/>
        </w:rPr>
        <w:t>Art. 1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– Se aprob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ă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Metodologia</w:t>
      </w:r>
      <w:r w:rsid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</w:t>
      </w:r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privind alocarea către utilizatorii </w:t>
      </w:r>
      <w:proofErr w:type="spellStart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>reţelei</w:t>
      </w:r>
      <w:proofErr w:type="spellEnd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>diferenţei</w:t>
      </w:r>
      <w:proofErr w:type="spellEnd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dintre cheltuielile </w:t>
      </w:r>
      <w:proofErr w:type="spellStart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>şi</w:t>
      </w:r>
      <w:proofErr w:type="spellEnd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veniturile înregistrate de operatorul </w:t>
      </w:r>
      <w:r w:rsidR="00C32532">
        <w:rPr>
          <w:rStyle w:val="yiv351784985preambul1"/>
          <w:rFonts w:ascii="Times New Roman" w:hAnsi="Times New Roman" w:cs="Times New Roman"/>
          <w:sz w:val="24"/>
          <w:szCs w:val="24"/>
        </w:rPr>
        <w:t>S</w:t>
      </w:r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istemului </w:t>
      </w:r>
      <w:r w:rsidR="00C3253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Național </w:t>
      </w:r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de </w:t>
      </w:r>
      <w:r w:rsidR="00C32532">
        <w:rPr>
          <w:rStyle w:val="yiv351784985preambul1"/>
          <w:rFonts w:ascii="Times New Roman" w:hAnsi="Times New Roman" w:cs="Times New Roman"/>
          <w:sz w:val="24"/>
          <w:szCs w:val="24"/>
        </w:rPr>
        <w:t>T</w:t>
      </w:r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ransport în urma </w:t>
      </w:r>
      <w:proofErr w:type="spellStart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>activităţii</w:t>
      </w:r>
      <w:proofErr w:type="spellEnd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>desfăşurate</w:t>
      </w:r>
      <w:proofErr w:type="spellEnd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în vederea îndeplinirii </w:t>
      </w:r>
      <w:proofErr w:type="spellStart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>obligaţiilor</w:t>
      </w:r>
      <w:proofErr w:type="spellEnd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privind echilibrarea </w:t>
      </w:r>
      <w:proofErr w:type="spellStart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>reţelei</w:t>
      </w:r>
      <w:proofErr w:type="spellEnd"/>
      <w:r w:rsidR="00490967"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de transport gaze natural</w:t>
      </w:r>
      <w:r w:rsidR="006E4E2B">
        <w:rPr>
          <w:rStyle w:val="yiv351784985preambul1"/>
          <w:rFonts w:ascii="Times New Roman" w:hAnsi="Times New Roman" w:cs="Times New Roman"/>
          <w:sz w:val="24"/>
          <w:szCs w:val="24"/>
        </w:rPr>
        <w:t>e</w:t>
      </w:r>
      <w:r w:rsidRPr="00490967">
        <w:rPr>
          <w:rStyle w:val="yiv351784985preambul1"/>
          <w:rFonts w:ascii="Times New Roman" w:hAnsi="Times New Roman" w:cs="Times New Roman"/>
          <w:sz w:val="24"/>
          <w:szCs w:val="24"/>
        </w:rPr>
        <w:t xml:space="preserve">, 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prev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ă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zut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ă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î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n anexa care face parte integrant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ă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din prezentul ordin.</w:t>
      </w:r>
    </w:p>
    <w:p w:rsidR="003A4374" w:rsidRPr="00BC79A8" w:rsidRDefault="003A4374" w:rsidP="003A4374">
      <w:pPr>
        <w:shd w:val="clear" w:color="auto" w:fill="FFFFFF"/>
        <w:spacing w:line="360" w:lineRule="auto"/>
        <w:ind w:firstLine="720"/>
        <w:jc w:val="both"/>
        <w:rPr>
          <w:rStyle w:val="yiv351784985preambul1"/>
          <w:rFonts w:ascii="Times New Roman" w:hAnsi="Times New Roman" w:cs="Times New Roman"/>
          <w:sz w:val="24"/>
          <w:szCs w:val="24"/>
        </w:rPr>
      </w:pPr>
      <w:r w:rsidRPr="000E45B5">
        <w:rPr>
          <w:rStyle w:val="yiv351784985preambul1"/>
          <w:rFonts w:ascii="Times New Roman" w:hAnsi="Times New Roman" w:cs="Times New Roman"/>
          <w:sz w:val="24"/>
          <w:szCs w:val="24"/>
        </w:rPr>
        <w:t xml:space="preserve">Art. </w:t>
      </w:r>
      <w:r w:rsidR="00037B42" w:rsidRPr="000E45B5">
        <w:rPr>
          <w:rStyle w:val="yiv351784985preambul1"/>
          <w:rFonts w:ascii="Times New Roman" w:hAnsi="Times New Roman" w:cs="Times New Roman"/>
          <w:sz w:val="24"/>
          <w:szCs w:val="24"/>
        </w:rPr>
        <w:t>2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– Autoritatea Na</w:t>
      </w:r>
      <w:r>
        <w:rPr>
          <w:rStyle w:val="yiv351784985preambul1"/>
          <w:rFonts w:ascii="Times New Roman" w:hAnsi="Times New Roman" w:cs="Times New Roman"/>
          <w:sz w:val="24"/>
          <w:szCs w:val="24"/>
        </w:rPr>
        <w:t>ț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ional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ă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de Reglementare 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î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n Domeniul Energiei</w:t>
      </w:r>
      <w:r w:rsidR="00542E4E">
        <w:rPr>
          <w:rStyle w:val="yiv351784985preambul1"/>
          <w:rFonts w:ascii="Times New Roman" w:hAnsi="Times New Roman" w:cs="Times New Roman"/>
          <w:sz w:val="24"/>
          <w:szCs w:val="24"/>
        </w:rPr>
        <w:t xml:space="preserve">, </w:t>
      </w:r>
      <w:r w:rsidR="00BF5682" w:rsidRPr="000E45B5">
        <w:rPr>
          <w:rStyle w:val="yiv351784985preambul1"/>
          <w:rFonts w:ascii="Times New Roman" w:hAnsi="Times New Roman" w:cs="Times New Roman"/>
          <w:sz w:val="24"/>
          <w:szCs w:val="24"/>
        </w:rPr>
        <w:t xml:space="preserve">Societatea </w:t>
      </w:r>
      <w:proofErr w:type="spellStart"/>
      <w:r w:rsidR="00BF5682" w:rsidRPr="000E45B5">
        <w:rPr>
          <w:rStyle w:val="yiv351784985preambul1"/>
          <w:rFonts w:ascii="Times New Roman" w:hAnsi="Times New Roman" w:cs="Times New Roman"/>
          <w:sz w:val="24"/>
          <w:szCs w:val="24"/>
        </w:rPr>
        <w:t>Naţională</w:t>
      </w:r>
      <w:proofErr w:type="spellEnd"/>
      <w:r w:rsidR="00BF5682" w:rsidRPr="000E45B5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de Transport Gaze Naturale TRANSGAZ S.A. 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yiv351784985preambul1"/>
          <w:rFonts w:ascii="Times New Roman" w:hAnsi="Times New Roman" w:cs="Times New Roman"/>
          <w:sz w:val="24"/>
          <w:szCs w:val="24"/>
        </w:rPr>
        <w:t>ș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i </w:t>
      </w:r>
      <w:r w:rsidR="00037B42">
        <w:rPr>
          <w:rStyle w:val="yiv351784985preambul1"/>
          <w:rFonts w:ascii="Times New Roman" w:hAnsi="Times New Roman" w:cs="Times New Roman"/>
          <w:sz w:val="24"/>
          <w:szCs w:val="24"/>
        </w:rPr>
        <w:t>utilizatorii S</w:t>
      </w:r>
      <w:r w:rsidRPr="00B9232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istemului </w:t>
      </w:r>
      <w:r w:rsidR="00037B4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Național </w:t>
      </w:r>
      <w:r w:rsidRPr="00B9232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de </w:t>
      </w:r>
      <w:r w:rsidR="00037B42">
        <w:rPr>
          <w:rStyle w:val="yiv351784985preambul1"/>
          <w:rFonts w:ascii="Times New Roman" w:hAnsi="Times New Roman" w:cs="Times New Roman"/>
          <w:sz w:val="24"/>
          <w:szCs w:val="24"/>
        </w:rPr>
        <w:t>T</w:t>
      </w:r>
      <w:r w:rsidRPr="00B9232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ransport  vor duce la 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î</w:t>
      </w:r>
      <w:r w:rsidRPr="00B92322">
        <w:rPr>
          <w:rStyle w:val="yiv351784985preambul1"/>
          <w:rFonts w:ascii="Times New Roman" w:hAnsi="Times New Roman" w:cs="Times New Roman"/>
          <w:sz w:val="24"/>
          <w:szCs w:val="24"/>
        </w:rPr>
        <w:t>ndeplinire prevederile prezentului ordin.</w:t>
      </w:r>
    </w:p>
    <w:p w:rsidR="003A4374" w:rsidRPr="00BC79A8" w:rsidRDefault="003A4374" w:rsidP="00490967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79A8">
        <w:rPr>
          <w:rStyle w:val="yiv351784985preambul1"/>
          <w:rFonts w:ascii="Times New Roman" w:hAnsi="Times New Roman" w:cs="Times New Roman"/>
          <w:b/>
          <w:sz w:val="24"/>
          <w:szCs w:val="24"/>
        </w:rPr>
        <w:t>Art.</w:t>
      </w:r>
      <w:r>
        <w:rPr>
          <w:rStyle w:val="yiv351784985preambul1"/>
          <w:rFonts w:ascii="Times New Roman" w:hAnsi="Times New Roman" w:cs="Times New Roman"/>
          <w:b/>
          <w:sz w:val="24"/>
          <w:szCs w:val="24"/>
        </w:rPr>
        <w:t xml:space="preserve"> </w:t>
      </w:r>
      <w:r w:rsidR="00037B42">
        <w:rPr>
          <w:rStyle w:val="yiv351784985preambul1"/>
          <w:rFonts w:ascii="Times New Roman" w:hAnsi="Times New Roman" w:cs="Times New Roman"/>
          <w:b/>
          <w:sz w:val="24"/>
          <w:szCs w:val="24"/>
        </w:rPr>
        <w:t>3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– Prezentul ordin se public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ă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î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n Monitorul Oficial al Rom</w:t>
      </w:r>
      <w:r w:rsidR="003652DD">
        <w:rPr>
          <w:rStyle w:val="yiv351784985preambul1"/>
          <w:rFonts w:ascii="Times New Roman" w:hAnsi="Times New Roman" w:cs="Times New Roman"/>
          <w:sz w:val="24"/>
          <w:szCs w:val="24"/>
        </w:rPr>
        <w:t>â</w:t>
      </w:r>
      <w:r w:rsidRPr="00BC79A8">
        <w:rPr>
          <w:rStyle w:val="yiv351784985preambul1"/>
          <w:rFonts w:ascii="Times New Roman" w:hAnsi="Times New Roman" w:cs="Times New Roman"/>
          <w:sz w:val="24"/>
          <w:szCs w:val="24"/>
        </w:rPr>
        <w:t>niei, Partea I</w:t>
      </w:r>
      <w:r w:rsidRPr="00BC79A8">
        <w:rPr>
          <w:rFonts w:ascii="Times New Roman" w:hAnsi="Times New Roman" w:cs="Times New Roman"/>
          <w:sz w:val="24"/>
          <w:szCs w:val="24"/>
        </w:rPr>
        <w:t>.</w:t>
      </w:r>
    </w:p>
    <w:p w:rsidR="003A4374" w:rsidRDefault="003A4374" w:rsidP="003A4374">
      <w:pPr>
        <w:shd w:val="clear" w:color="auto" w:fill="FFFFFF"/>
        <w:spacing w:line="360" w:lineRule="auto"/>
        <w:jc w:val="center"/>
        <w:rPr>
          <w:rStyle w:val="yiv351784985paragraf1"/>
          <w:rFonts w:ascii="Times New Roman" w:hAnsi="Times New Roman" w:cs="Times New Roman"/>
          <w:b/>
          <w:sz w:val="24"/>
          <w:szCs w:val="24"/>
        </w:rPr>
      </w:pPr>
    </w:p>
    <w:p w:rsidR="00821924" w:rsidRDefault="00821924" w:rsidP="003A4374">
      <w:pPr>
        <w:shd w:val="clear" w:color="auto" w:fill="FFFFFF"/>
        <w:spacing w:line="360" w:lineRule="auto"/>
        <w:jc w:val="center"/>
        <w:rPr>
          <w:rStyle w:val="yiv351784985paragraf1"/>
          <w:rFonts w:ascii="Times New Roman" w:hAnsi="Times New Roman" w:cs="Times New Roman"/>
          <w:b/>
          <w:sz w:val="24"/>
          <w:szCs w:val="24"/>
        </w:rPr>
      </w:pPr>
    </w:p>
    <w:p w:rsidR="003A4374" w:rsidRPr="00BC79A8" w:rsidRDefault="003A4374" w:rsidP="00490967">
      <w:pPr>
        <w:shd w:val="clear" w:color="auto" w:fill="FFFFFF"/>
        <w:spacing w:line="360" w:lineRule="auto"/>
        <w:jc w:val="center"/>
        <w:rPr>
          <w:rStyle w:val="yiv351784985preambul1"/>
          <w:rFonts w:ascii="Times New Roman" w:hAnsi="Times New Roman" w:cs="Times New Roman"/>
          <w:b/>
          <w:sz w:val="24"/>
          <w:szCs w:val="24"/>
        </w:rPr>
      </w:pPr>
      <w:r w:rsidRPr="00BC79A8">
        <w:rPr>
          <w:rStyle w:val="yiv351784985paragraf1"/>
          <w:rFonts w:ascii="Times New Roman" w:hAnsi="Times New Roman" w:cs="Times New Roman"/>
          <w:b/>
          <w:sz w:val="24"/>
          <w:szCs w:val="24"/>
        </w:rPr>
        <w:t>Pre</w:t>
      </w:r>
      <w:r>
        <w:rPr>
          <w:rStyle w:val="yiv351784985paragraf1"/>
          <w:rFonts w:ascii="Times New Roman" w:hAnsi="Times New Roman" w:cs="Times New Roman"/>
          <w:b/>
          <w:sz w:val="24"/>
          <w:szCs w:val="24"/>
        </w:rPr>
        <w:t>ș</w:t>
      </w:r>
      <w:r w:rsidRPr="00BC79A8">
        <w:rPr>
          <w:rStyle w:val="yiv351784985paragraf1"/>
          <w:rFonts w:ascii="Times New Roman" w:hAnsi="Times New Roman" w:cs="Times New Roman"/>
          <w:b/>
          <w:sz w:val="24"/>
          <w:szCs w:val="24"/>
        </w:rPr>
        <w:t>edintele Autorit</w:t>
      </w:r>
      <w:r w:rsidR="003652DD">
        <w:rPr>
          <w:rStyle w:val="yiv351784985paragraf1"/>
          <w:rFonts w:ascii="Times New Roman" w:hAnsi="Times New Roman" w:cs="Times New Roman"/>
          <w:b/>
          <w:sz w:val="24"/>
          <w:szCs w:val="24"/>
        </w:rPr>
        <w:t>ă</w:t>
      </w:r>
      <w:r>
        <w:rPr>
          <w:rStyle w:val="yiv351784985paragraf1"/>
          <w:rFonts w:ascii="Times New Roman" w:hAnsi="Times New Roman" w:cs="Times New Roman"/>
          <w:b/>
          <w:sz w:val="24"/>
          <w:szCs w:val="24"/>
        </w:rPr>
        <w:t>ț</w:t>
      </w:r>
      <w:r w:rsidRPr="00BC79A8">
        <w:rPr>
          <w:rStyle w:val="yiv351784985paragraf1"/>
          <w:rFonts w:ascii="Times New Roman" w:hAnsi="Times New Roman" w:cs="Times New Roman"/>
          <w:b/>
          <w:sz w:val="24"/>
          <w:szCs w:val="24"/>
        </w:rPr>
        <w:t>ii Na</w:t>
      </w:r>
      <w:r>
        <w:rPr>
          <w:rStyle w:val="yiv351784985paragraf1"/>
          <w:rFonts w:ascii="Times New Roman" w:hAnsi="Times New Roman" w:cs="Times New Roman"/>
          <w:b/>
          <w:sz w:val="24"/>
          <w:szCs w:val="24"/>
        </w:rPr>
        <w:t>ț</w:t>
      </w:r>
      <w:r w:rsidRPr="00BC79A8">
        <w:rPr>
          <w:rStyle w:val="yiv351784985paragraf1"/>
          <w:rFonts w:ascii="Times New Roman" w:hAnsi="Times New Roman" w:cs="Times New Roman"/>
          <w:b/>
          <w:sz w:val="24"/>
          <w:szCs w:val="24"/>
        </w:rPr>
        <w:t xml:space="preserve">ionale de Reglementare </w:t>
      </w:r>
      <w:r w:rsidR="003652DD">
        <w:rPr>
          <w:rStyle w:val="yiv351784985paragraf1"/>
          <w:rFonts w:ascii="Times New Roman" w:hAnsi="Times New Roman" w:cs="Times New Roman"/>
          <w:b/>
          <w:sz w:val="24"/>
          <w:szCs w:val="24"/>
        </w:rPr>
        <w:t>î</w:t>
      </w:r>
      <w:r w:rsidRPr="00BC79A8">
        <w:rPr>
          <w:rStyle w:val="yiv351784985paragraf1"/>
          <w:rFonts w:ascii="Times New Roman" w:hAnsi="Times New Roman" w:cs="Times New Roman"/>
          <w:b/>
          <w:sz w:val="24"/>
          <w:szCs w:val="24"/>
        </w:rPr>
        <w:t>n Domeniul Energiei</w:t>
      </w:r>
    </w:p>
    <w:p w:rsidR="00490967" w:rsidRDefault="003A4374" w:rsidP="00490967">
      <w:pPr>
        <w:pStyle w:val="Szvegtrzs1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proofErr w:type="spellStart"/>
      <w:r w:rsidRPr="00BC79A8">
        <w:rPr>
          <w:rFonts w:ascii="Times New Roman" w:hAnsi="Times New Roman" w:cs="Times New Roman"/>
          <w:b/>
          <w:sz w:val="24"/>
          <w:szCs w:val="24"/>
        </w:rPr>
        <w:t>Niculae</w:t>
      </w:r>
      <w:proofErr w:type="spellEnd"/>
      <w:r w:rsidRPr="00BC79A8">
        <w:rPr>
          <w:rFonts w:ascii="Times New Roman" w:hAnsi="Times New Roman" w:cs="Times New Roman"/>
          <w:b/>
          <w:sz w:val="24"/>
          <w:szCs w:val="24"/>
        </w:rPr>
        <w:t xml:space="preserve"> H</w:t>
      </w:r>
      <w:r w:rsidR="00FB1AF0" w:rsidRPr="00BC79A8">
        <w:rPr>
          <w:rFonts w:ascii="Times New Roman" w:hAnsi="Times New Roman" w:cs="Times New Roman"/>
          <w:b/>
          <w:sz w:val="24"/>
          <w:szCs w:val="24"/>
        </w:rPr>
        <w:t>AVRILE</w:t>
      </w:r>
      <w:r w:rsidR="00FB1AF0">
        <w:rPr>
          <w:rFonts w:ascii="Times New Roman" w:hAnsi="Times New Roman" w:cs="Times New Roman"/>
          <w:b/>
          <w:sz w:val="24"/>
          <w:szCs w:val="24"/>
        </w:rPr>
        <w:t>Ț</w:t>
      </w:r>
    </w:p>
    <w:p w:rsidR="00037B42" w:rsidRDefault="00037B42" w:rsidP="00490967">
      <w:pPr>
        <w:pStyle w:val="Szvegtrzs1"/>
        <w:jc w:val="right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</w:p>
    <w:p w:rsidR="00037B42" w:rsidRDefault="00037B42" w:rsidP="00490967">
      <w:pPr>
        <w:pStyle w:val="Szvegtrzs1"/>
        <w:jc w:val="right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</w:p>
    <w:p w:rsidR="00542E4E" w:rsidRDefault="00542E4E" w:rsidP="00490967">
      <w:pPr>
        <w:pStyle w:val="Szvegtrzs1"/>
        <w:jc w:val="right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</w:p>
    <w:p w:rsidR="00BC79A8" w:rsidRPr="00CA7DE8" w:rsidRDefault="00BC79A8" w:rsidP="00490967">
      <w:pPr>
        <w:pStyle w:val="Szvegtrzs1"/>
        <w:jc w:val="right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r w:rsidRPr="00CA7DE8">
        <w:rPr>
          <w:rFonts w:ascii="Times New Roman" w:hAnsi="Times New Roman" w:cs="Times New Roman"/>
          <w:b/>
          <w:i/>
          <w:sz w:val="24"/>
          <w:szCs w:val="24"/>
          <w:lang w:val="it-IT"/>
        </w:rPr>
        <w:t>ANEXA</w:t>
      </w:r>
    </w:p>
    <w:p w:rsidR="00303D10" w:rsidRPr="00BC79A8" w:rsidRDefault="00303D10" w:rsidP="00F27F8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9A8">
        <w:rPr>
          <w:rFonts w:ascii="Times New Roman" w:hAnsi="Times New Roman" w:cs="Times New Roman"/>
          <w:b/>
          <w:sz w:val="24"/>
          <w:szCs w:val="24"/>
        </w:rPr>
        <w:lastRenderedPageBreak/>
        <w:t>METODOLOGIE</w:t>
      </w:r>
    </w:p>
    <w:p w:rsidR="00261776" w:rsidRDefault="007671FE" w:rsidP="007671FE">
      <w:pPr>
        <w:pStyle w:val="Header"/>
        <w:spacing w:after="20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71FE">
        <w:rPr>
          <w:rFonts w:ascii="Times New Roman" w:hAnsi="Times New Roman" w:cs="Times New Roman"/>
          <w:sz w:val="24"/>
          <w:szCs w:val="24"/>
        </w:rPr>
        <w:t xml:space="preserve">privind alocarea către utilizatorii </w:t>
      </w:r>
      <w:proofErr w:type="spellStart"/>
      <w:r w:rsidRPr="007671FE">
        <w:rPr>
          <w:rFonts w:ascii="Times New Roman" w:hAnsi="Times New Roman" w:cs="Times New Roman"/>
          <w:sz w:val="24"/>
          <w:szCs w:val="24"/>
        </w:rPr>
        <w:t>reţelei</w:t>
      </w:r>
      <w:proofErr w:type="spellEnd"/>
      <w:r w:rsidRPr="007671F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671FE">
        <w:rPr>
          <w:rFonts w:ascii="Times New Roman" w:hAnsi="Times New Roman" w:cs="Times New Roman"/>
          <w:sz w:val="24"/>
          <w:szCs w:val="24"/>
        </w:rPr>
        <w:t>diferenţei</w:t>
      </w:r>
      <w:proofErr w:type="spellEnd"/>
      <w:r w:rsidRPr="007671FE">
        <w:rPr>
          <w:rFonts w:ascii="Times New Roman" w:hAnsi="Times New Roman" w:cs="Times New Roman"/>
          <w:sz w:val="24"/>
          <w:szCs w:val="24"/>
        </w:rPr>
        <w:t xml:space="preserve"> dintre cheltuielile </w:t>
      </w:r>
      <w:proofErr w:type="spellStart"/>
      <w:r w:rsidRPr="007671FE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671FE">
        <w:rPr>
          <w:rFonts w:ascii="Times New Roman" w:hAnsi="Times New Roman" w:cs="Times New Roman"/>
          <w:sz w:val="24"/>
          <w:szCs w:val="24"/>
        </w:rPr>
        <w:t xml:space="preserve"> veniturile înregistrate de operatorul Sistemului Național de Transport în urma </w:t>
      </w:r>
      <w:proofErr w:type="spellStart"/>
      <w:r w:rsidRPr="007671FE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7671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1FE">
        <w:rPr>
          <w:rFonts w:ascii="Times New Roman" w:hAnsi="Times New Roman" w:cs="Times New Roman"/>
          <w:sz w:val="24"/>
          <w:szCs w:val="24"/>
        </w:rPr>
        <w:t>desfăşurate</w:t>
      </w:r>
      <w:proofErr w:type="spellEnd"/>
      <w:r w:rsidRPr="007671FE">
        <w:rPr>
          <w:rFonts w:ascii="Times New Roman" w:hAnsi="Times New Roman" w:cs="Times New Roman"/>
          <w:sz w:val="24"/>
          <w:szCs w:val="24"/>
        </w:rPr>
        <w:t xml:space="preserve"> în vederea îndeplinirii </w:t>
      </w:r>
      <w:proofErr w:type="spellStart"/>
      <w:r w:rsidRPr="007671FE">
        <w:rPr>
          <w:rFonts w:ascii="Times New Roman" w:hAnsi="Times New Roman" w:cs="Times New Roman"/>
          <w:sz w:val="24"/>
          <w:szCs w:val="24"/>
        </w:rPr>
        <w:t>obligaţiilor</w:t>
      </w:r>
      <w:proofErr w:type="spellEnd"/>
      <w:r w:rsidRPr="007671FE">
        <w:rPr>
          <w:rFonts w:ascii="Times New Roman" w:hAnsi="Times New Roman" w:cs="Times New Roman"/>
          <w:sz w:val="24"/>
          <w:szCs w:val="24"/>
        </w:rPr>
        <w:t xml:space="preserve"> privind echilibrarea </w:t>
      </w:r>
      <w:proofErr w:type="spellStart"/>
      <w:r w:rsidRPr="007671FE">
        <w:rPr>
          <w:rFonts w:ascii="Times New Roman" w:hAnsi="Times New Roman" w:cs="Times New Roman"/>
          <w:sz w:val="24"/>
          <w:szCs w:val="24"/>
        </w:rPr>
        <w:t>reţelei</w:t>
      </w:r>
      <w:proofErr w:type="spellEnd"/>
      <w:r w:rsidRPr="007671FE">
        <w:rPr>
          <w:rFonts w:ascii="Times New Roman" w:hAnsi="Times New Roman" w:cs="Times New Roman"/>
          <w:sz w:val="24"/>
          <w:szCs w:val="24"/>
        </w:rPr>
        <w:t xml:space="preserve"> de transport gaze naturale</w:t>
      </w:r>
    </w:p>
    <w:p w:rsidR="007671FE" w:rsidRDefault="007671FE" w:rsidP="007671FE">
      <w:pPr>
        <w:pStyle w:val="Header"/>
        <w:spacing w:after="20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71FE" w:rsidRDefault="007671FE" w:rsidP="007671FE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Prezenta metodologie are drept scop 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alocarea către utilizatorii rețelei a diferenței între cheltuielile și veniturile</w:t>
      </w:r>
      <w:r w:rsidRPr="003F013A">
        <w:rPr>
          <w:rFonts w:ascii="Times New Roman" w:hAnsi="Times New Roman" w:cs="Times New Roman"/>
          <w:sz w:val="24"/>
          <w:szCs w:val="24"/>
        </w:rPr>
        <w:t xml:space="preserve"> înregistrate de opera</w:t>
      </w:r>
      <w:r>
        <w:rPr>
          <w:rFonts w:ascii="Times New Roman" w:hAnsi="Times New Roman" w:cs="Times New Roman"/>
          <w:sz w:val="24"/>
          <w:szCs w:val="24"/>
        </w:rPr>
        <w:t xml:space="preserve">torul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istemului </w:t>
      </w:r>
      <w:r>
        <w:rPr>
          <w:rFonts w:ascii="Times New Roman" w:hAnsi="Times New Roman" w:cs="Times New Roman"/>
          <w:sz w:val="24"/>
          <w:szCs w:val="24"/>
        </w:rPr>
        <w:t xml:space="preserve">Național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ransport î</w:t>
      </w:r>
      <w:r w:rsidRPr="003F013A">
        <w:rPr>
          <w:rFonts w:ascii="Times New Roman" w:hAnsi="Times New Roman" w:cs="Times New Roman"/>
          <w:sz w:val="24"/>
          <w:szCs w:val="24"/>
        </w:rPr>
        <w:t>n urma activității desfășurate</w:t>
      </w:r>
      <w:r>
        <w:rPr>
          <w:rFonts w:ascii="Times New Roman" w:hAnsi="Times New Roman" w:cs="Times New Roman"/>
          <w:sz w:val="24"/>
          <w:szCs w:val="24"/>
        </w:rPr>
        <w:t xml:space="preserve"> î</w:t>
      </w:r>
      <w:r w:rsidRPr="003F013A">
        <w:rPr>
          <w:rFonts w:ascii="Times New Roman" w:hAnsi="Times New Roman" w:cs="Times New Roman"/>
          <w:sz w:val="24"/>
          <w:szCs w:val="24"/>
        </w:rPr>
        <w:t>n vederea îndeplinirii obligațiilor privind echilibrarea rețelei de transport gaze naturale, obligații prevăzute</w:t>
      </w:r>
      <w:r>
        <w:rPr>
          <w:rFonts w:ascii="Times New Roman" w:hAnsi="Times New Roman" w:cs="Times New Roman"/>
          <w:sz w:val="24"/>
          <w:szCs w:val="24"/>
        </w:rPr>
        <w:t xml:space="preserve"> în regulamentul UE 312 /2014 ș</w:t>
      </w:r>
      <w:r w:rsidRPr="003F013A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3F013A">
        <w:rPr>
          <w:rFonts w:ascii="Times New Roman" w:hAnsi="Times New Roman" w:cs="Times New Roman"/>
          <w:sz w:val="24"/>
          <w:szCs w:val="24"/>
        </w:rPr>
        <w:t xml:space="preserve">n Codul Rețelei privind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F013A">
        <w:rPr>
          <w:rFonts w:ascii="Times New Roman" w:hAnsi="Times New Roman" w:cs="Times New Roman"/>
          <w:sz w:val="24"/>
          <w:szCs w:val="24"/>
        </w:rPr>
        <w:t xml:space="preserve">istemul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3F013A">
        <w:rPr>
          <w:rFonts w:ascii="Times New Roman" w:hAnsi="Times New Roman" w:cs="Times New Roman"/>
          <w:sz w:val="24"/>
          <w:szCs w:val="24"/>
        </w:rPr>
        <w:t xml:space="preserve">ațional de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3F013A">
        <w:rPr>
          <w:rFonts w:ascii="Times New Roman" w:hAnsi="Times New Roman" w:cs="Times New Roman"/>
          <w:sz w:val="24"/>
          <w:szCs w:val="24"/>
        </w:rPr>
        <w:t>ransport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71FE" w:rsidRDefault="007671FE" w:rsidP="00201E83">
      <w:pPr>
        <w:spacing w:after="12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C6B5E">
        <w:rPr>
          <w:rFonts w:ascii="Times New Roman" w:hAnsi="Times New Roman" w:cs="Times New Roman"/>
          <w:sz w:val="24"/>
          <w:szCs w:val="24"/>
        </w:rPr>
        <w:t>În sensul prezent</w:t>
      </w:r>
      <w:r>
        <w:rPr>
          <w:rFonts w:ascii="Times New Roman" w:hAnsi="Times New Roman" w:cs="Times New Roman"/>
          <w:sz w:val="24"/>
          <w:szCs w:val="24"/>
        </w:rPr>
        <w:t>ei</w:t>
      </w:r>
      <w:r w:rsidRPr="002C6B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metodologii,</w:t>
      </w:r>
      <w:r w:rsidRPr="002C6B5E">
        <w:rPr>
          <w:rFonts w:ascii="Times New Roman" w:hAnsi="Times New Roman" w:cs="Times New Roman"/>
          <w:sz w:val="24"/>
          <w:szCs w:val="24"/>
        </w:rPr>
        <w:t xml:space="preserve"> următorii termeni, expresii și abrevieri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6B5E">
        <w:rPr>
          <w:rFonts w:ascii="Times New Roman" w:hAnsi="Times New Roman" w:cs="Times New Roman"/>
          <w:sz w:val="24"/>
          <w:szCs w:val="24"/>
        </w:rPr>
        <w:t xml:space="preserve"> se definesc după cum urmează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71FE" w:rsidRPr="00002958" w:rsidRDefault="007671FE" w:rsidP="007671FE">
      <w:pPr>
        <w:pStyle w:val="ListParagraph"/>
        <w:numPr>
          <w:ilvl w:val="0"/>
          <w:numId w:val="3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2C6B5E">
        <w:rPr>
          <w:rFonts w:ascii="Times New Roman" w:hAnsi="Times New Roman" w:cs="Times New Roman"/>
          <w:sz w:val="24"/>
          <w:szCs w:val="24"/>
        </w:rPr>
        <w:t xml:space="preserve">ANRE - Autoritatea </w:t>
      </w:r>
      <w:proofErr w:type="spellStart"/>
      <w:r w:rsidRPr="002C6B5E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2C6B5E">
        <w:rPr>
          <w:rFonts w:ascii="Times New Roman" w:hAnsi="Times New Roman" w:cs="Times New Roman"/>
          <w:sz w:val="24"/>
          <w:szCs w:val="24"/>
        </w:rPr>
        <w:t xml:space="preserve"> de Reglementare în Domeniul Energiei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671FE" w:rsidRPr="00CD1F5C" w:rsidRDefault="007671FE" w:rsidP="007671FE">
      <w:pPr>
        <w:pStyle w:val="ListParagraph"/>
        <w:numPr>
          <w:ilvl w:val="0"/>
          <w:numId w:val="30"/>
        </w:num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6B5E">
        <w:rPr>
          <w:rFonts w:ascii="Times New Roman" w:hAnsi="Times New Roman" w:cs="Times New Roman"/>
          <w:sz w:val="24"/>
          <w:szCs w:val="24"/>
        </w:rPr>
        <w:t>OTS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2C6B5E">
        <w:rPr>
          <w:rFonts w:ascii="Times New Roman" w:hAnsi="Times New Roman" w:cs="Times New Roman"/>
          <w:sz w:val="24"/>
          <w:szCs w:val="24"/>
        </w:rPr>
        <w:t>Operatorul de transport și de sistem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671FE" w:rsidRDefault="007671FE" w:rsidP="007671FE">
      <w:pPr>
        <w:pStyle w:val="ListParagraph"/>
        <w:numPr>
          <w:ilvl w:val="0"/>
          <w:numId w:val="30"/>
        </w:num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UR- Utilizator</w:t>
      </w:r>
      <w:r w:rsidRPr="002C6B5E">
        <w:rPr>
          <w:rFonts w:ascii="Times New Roman" w:hAnsi="Times New Roman" w:cs="Times New Roman"/>
          <w:sz w:val="24"/>
          <w:szCs w:val="24"/>
        </w:rPr>
        <w:t xml:space="preserve"> de Rețea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671FE" w:rsidRPr="0061588E" w:rsidRDefault="007671FE" w:rsidP="007671FE">
      <w:pPr>
        <w:pStyle w:val="ListParagraph"/>
        <w:numPr>
          <w:ilvl w:val="0"/>
          <w:numId w:val="30"/>
        </w:num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1A4B">
        <w:rPr>
          <w:rFonts w:ascii="Times New Roman" w:hAnsi="Times New Roman" w:cs="Times New Roman"/>
          <w:sz w:val="24"/>
          <w:szCs w:val="24"/>
        </w:rPr>
        <w:t xml:space="preserve">Perioada de decontare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71A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luna calendaristică </w:t>
      </w:r>
      <w:r w:rsidRPr="00871A4B">
        <w:rPr>
          <w:rFonts w:ascii="Times New Roman" w:hAnsi="Times New Roman" w:cs="Times New Roman"/>
          <w:sz w:val="24"/>
          <w:szCs w:val="24"/>
        </w:rPr>
        <w:t xml:space="preserve"> pentru care se calculează </w:t>
      </w:r>
      <w:r>
        <w:rPr>
          <w:rFonts w:ascii="Times New Roman" w:hAnsi="Times New Roman" w:cs="Times New Roman"/>
          <w:sz w:val="24"/>
          <w:szCs w:val="24"/>
        </w:rPr>
        <w:t xml:space="preserve">tariful de neutralitate; </w:t>
      </w:r>
    </w:p>
    <w:p w:rsidR="007671FE" w:rsidRPr="00002958" w:rsidRDefault="007671FE" w:rsidP="007671FE">
      <w:pPr>
        <w:pStyle w:val="ListParagraph"/>
        <w:numPr>
          <w:ilvl w:val="0"/>
          <w:numId w:val="30"/>
        </w:num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1A4B">
        <w:rPr>
          <w:rFonts w:ascii="Times New Roman" w:hAnsi="Times New Roman" w:cs="Times New Roman"/>
          <w:sz w:val="24"/>
          <w:szCs w:val="24"/>
        </w:rPr>
        <w:t xml:space="preserve">Rata de neutralitate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71A4B">
        <w:rPr>
          <w:rFonts w:ascii="Times New Roman" w:hAnsi="Times New Roman" w:cs="Times New Roman"/>
          <w:sz w:val="24"/>
          <w:szCs w:val="24"/>
        </w:rPr>
        <w:t xml:space="preserve"> raportul dintre valoarea contului de neutralitate și cantitatea de gaze naturale transportate </w:t>
      </w:r>
      <w:r w:rsidRPr="00CD1F5C">
        <w:rPr>
          <w:rFonts w:ascii="Times New Roman" w:hAnsi="Times New Roman" w:cs="Times New Roman"/>
          <w:sz w:val="24"/>
          <w:szCs w:val="24"/>
        </w:rPr>
        <w:t>prin SNT</w:t>
      </w:r>
      <w:r w:rsidR="00201E83">
        <w:rPr>
          <w:rFonts w:ascii="Times New Roman" w:hAnsi="Times New Roman" w:cs="Times New Roman"/>
          <w:sz w:val="24"/>
          <w:szCs w:val="24"/>
        </w:rPr>
        <w:t>,</w:t>
      </w:r>
      <w:r w:rsidRPr="00CD1F5C">
        <w:rPr>
          <w:rFonts w:ascii="Times New Roman" w:hAnsi="Times New Roman" w:cs="Times New Roman"/>
          <w:sz w:val="24"/>
          <w:szCs w:val="24"/>
        </w:rPr>
        <w:t xml:space="preserve"> în</w:t>
      </w:r>
      <w:r w:rsidRPr="00871A4B">
        <w:rPr>
          <w:rFonts w:ascii="Times New Roman" w:hAnsi="Times New Roman" w:cs="Times New Roman"/>
          <w:sz w:val="24"/>
          <w:szCs w:val="24"/>
        </w:rPr>
        <w:t xml:space="preserve"> perioada de deco</w:t>
      </w:r>
      <w:r>
        <w:rPr>
          <w:rFonts w:ascii="Times New Roman" w:hAnsi="Times New Roman" w:cs="Times New Roman"/>
          <w:sz w:val="24"/>
          <w:szCs w:val="24"/>
        </w:rPr>
        <w:t>ntare;</w:t>
      </w:r>
    </w:p>
    <w:p w:rsidR="007671FE" w:rsidRPr="002C6B5E" w:rsidRDefault="007671FE" w:rsidP="007671FE">
      <w:pPr>
        <w:pStyle w:val="ListParagraph"/>
        <w:numPr>
          <w:ilvl w:val="0"/>
          <w:numId w:val="3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6B5E">
        <w:rPr>
          <w:rFonts w:ascii="Times New Roman" w:hAnsi="Times New Roman" w:cs="Times New Roman"/>
          <w:sz w:val="24"/>
          <w:szCs w:val="24"/>
        </w:rPr>
        <w:t>Tariful de neutralitate – tariful echivalent cu diferența dintre sumele primite sau de primit și sumele plătite sau de plătit de către operatorul de sistem ca urmare a derulării activităților sale de echilibrare, care se plătește sau care se poate recupera</w:t>
      </w:r>
      <w:r>
        <w:rPr>
          <w:rFonts w:ascii="Times New Roman" w:hAnsi="Times New Roman" w:cs="Times New Roman"/>
          <w:sz w:val="24"/>
          <w:szCs w:val="24"/>
        </w:rPr>
        <w:t xml:space="preserve"> de la utilizatorii rețelei;</w:t>
      </w:r>
    </w:p>
    <w:p w:rsidR="007671FE" w:rsidRPr="002C6B5E" w:rsidRDefault="007671FE" w:rsidP="007671FE">
      <w:pPr>
        <w:pStyle w:val="ListParagraph"/>
        <w:numPr>
          <w:ilvl w:val="0"/>
          <w:numId w:val="3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6B5E">
        <w:rPr>
          <w:rFonts w:ascii="Times New Roman" w:hAnsi="Times New Roman" w:cs="Times New Roman"/>
          <w:sz w:val="24"/>
          <w:szCs w:val="24"/>
        </w:rPr>
        <w:t>Valoarea contului de neutralitate – rezultatul echivalent cu diferența între veniturile și cheltuielile operatorului de sistem ca urmare a derulării activității sale de echilibrare.</w:t>
      </w:r>
    </w:p>
    <w:p w:rsidR="007671FE" w:rsidRPr="00D47994" w:rsidRDefault="007671FE" w:rsidP="007671FE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7671FE" w:rsidRPr="000234EA" w:rsidRDefault="007671FE" w:rsidP="007671FE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34EA">
        <w:rPr>
          <w:rFonts w:ascii="Times New Roman" w:hAnsi="Times New Roman" w:cs="Times New Roman"/>
          <w:b/>
          <w:sz w:val="24"/>
          <w:szCs w:val="24"/>
        </w:rPr>
        <w:t>Capitolul I. Principii Generale:</w:t>
      </w:r>
    </w:p>
    <w:p w:rsidR="007671FE" w:rsidRDefault="007671FE" w:rsidP="007671F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1588E">
        <w:rPr>
          <w:rFonts w:ascii="Times New Roman" w:hAnsi="Times New Roman" w:cs="Times New Roman"/>
          <w:sz w:val="24"/>
          <w:szCs w:val="24"/>
        </w:rPr>
        <w:t xml:space="preserve">Art. 1 </w:t>
      </w:r>
      <w:r>
        <w:rPr>
          <w:rFonts w:ascii="Times New Roman" w:hAnsi="Times New Roman" w:cs="Times New Roman"/>
          <w:sz w:val="24"/>
          <w:szCs w:val="24"/>
        </w:rPr>
        <w:t>OTS</w:t>
      </w:r>
      <w:r w:rsidRPr="0061588E">
        <w:rPr>
          <w:rFonts w:ascii="Times New Roman" w:hAnsi="Times New Roman" w:cs="Times New Roman"/>
          <w:sz w:val="24"/>
          <w:szCs w:val="24"/>
        </w:rPr>
        <w:t xml:space="preserve"> nu trebuie să înregistreze câștiguri sau pierderi ca urmare a acțiunilor de echilibrare în vederea îndeplinirii obligațiilor prevăzute în </w:t>
      </w:r>
      <w:r w:rsidRPr="00002958">
        <w:rPr>
          <w:rFonts w:ascii="Times New Roman" w:hAnsi="Times New Roman" w:cs="Times New Roman"/>
          <w:i/>
          <w:sz w:val="24"/>
          <w:szCs w:val="24"/>
        </w:rPr>
        <w:t>Regulamentul U.E. nr.312/2014 al Comisiei de stabilire a unui cod de rețea privind echilibrarea rețelelor de transport de gaz</w:t>
      </w:r>
      <w:r w:rsidRPr="002C6B5E">
        <w:rPr>
          <w:rFonts w:ascii="Times New Roman" w:hAnsi="Times New Roman" w:cs="Times New Roman"/>
          <w:sz w:val="24"/>
          <w:szCs w:val="24"/>
        </w:rPr>
        <w:t xml:space="preserve"> </w:t>
      </w:r>
      <w:r w:rsidRPr="0061588E">
        <w:rPr>
          <w:rFonts w:ascii="Times New Roman" w:hAnsi="Times New Roman" w:cs="Times New Roman"/>
          <w:sz w:val="24"/>
          <w:szCs w:val="24"/>
        </w:rPr>
        <w:t>și în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2958">
        <w:rPr>
          <w:rFonts w:ascii="Times New Roman" w:hAnsi="Times New Roman" w:cs="Times New Roman"/>
          <w:i/>
          <w:sz w:val="24"/>
          <w:szCs w:val="24"/>
        </w:rPr>
        <w:t xml:space="preserve">Ordinul nr. 16/2013 privind aprobarea Codului </w:t>
      </w:r>
      <w:proofErr w:type="spellStart"/>
      <w:r w:rsidRPr="00002958">
        <w:rPr>
          <w:rFonts w:ascii="Times New Roman" w:hAnsi="Times New Roman" w:cs="Times New Roman"/>
          <w:i/>
          <w:sz w:val="24"/>
          <w:szCs w:val="24"/>
        </w:rPr>
        <w:t>reţelei</w:t>
      </w:r>
      <w:proofErr w:type="spellEnd"/>
      <w:r w:rsidRPr="00002958">
        <w:rPr>
          <w:rFonts w:ascii="Times New Roman" w:hAnsi="Times New Roman" w:cs="Times New Roman"/>
          <w:i/>
          <w:sz w:val="24"/>
          <w:szCs w:val="24"/>
        </w:rPr>
        <w:t xml:space="preserve"> pentru Sistemul </w:t>
      </w:r>
      <w:proofErr w:type="spellStart"/>
      <w:r w:rsidR="00201E83">
        <w:rPr>
          <w:rFonts w:ascii="Times New Roman" w:hAnsi="Times New Roman" w:cs="Times New Roman"/>
          <w:i/>
          <w:sz w:val="24"/>
          <w:szCs w:val="24"/>
        </w:rPr>
        <w:t>N</w:t>
      </w:r>
      <w:r w:rsidRPr="00002958">
        <w:rPr>
          <w:rFonts w:ascii="Times New Roman" w:hAnsi="Times New Roman" w:cs="Times New Roman"/>
          <w:i/>
          <w:sz w:val="24"/>
          <w:szCs w:val="24"/>
        </w:rPr>
        <w:t>aţional</w:t>
      </w:r>
      <w:proofErr w:type="spellEnd"/>
      <w:r w:rsidRPr="00002958">
        <w:rPr>
          <w:rFonts w:ascii="Times New Roman" w:hAnsi="Times New Roman" w:cs="Times New Roman"/>
          <w:i/>
          <w:sz w:val="24"/>
          <w:szCs w:val="24"/>
        </w:rPr>
        <w:t xml:space="preserve"> de </w:t>
      </w:r>
      <w:r w:rsidR="00201E83">
        <w:rPr>
          <w:rFonts w:ascii="Times New Roman" w:hAnsi="Times New Roman" w:cs="Times New Roman"/>
          <w:i/>
          <w:sz w:val="24"/>
          <w:szCs w:val="24"/>
        </w:rPr>
        <w:t>T</w:t>
      </w:r>
      <w:r w:rsidRPr="00002958">
        <w:rPr>
          <w:rFonts w:ascii="Times New Roman" w:hAnsi="Times New Roman" w:cs="Times New Roman"/>
          <w:i/>
          <w:sz w:val="24"/>
          <w:szCs w:val="24"/>
        </w:rPr>
        <w:t xml:space="preserve">ransport al gazelor </w:t>
      </w:r>
      <w:r>
        <w:rPr>
          <w:rFonts w:ascii="Times New Roman" w:hAnsi="Times New Roman" w:cs="Times New Roman"/>
          <w:i/>
          <w:sz w:val="24"/>
          <w:szCs w:val="24"/>
        </w:rPr>
        <w:t>natural, cu modificările și completările ulterioare</w:t>
      </w:r>
      <w:r w:rsidRPr="0061588E">
        <w:rPr>
          <w:rFonts w:ascii="Times New Roman" w:hAnsi="Times New Roman" w:cs="Times New Roman"/>
          <w:sz w:val="24"/>
          <w:szCs w:val="24"/>
        </w:rPr>
        <w:t>.</w:t>
      </w:r>
    </w:p>
    <w:p w:rsidR="007671FE" w:rsidRPr="0061588E" w:rsidRDefault="007671FE" w:rsidP="007671F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1588E">
        <w:rPr>
          <w:rFonts w:ascii="Times New Roman" w:hAnsi="Times New Roman" w:cs="Times New Roman"/>
          <w:sz w:val="24"/>
          <w:szCs w:val="24"/>
        </w:rPr>
        <w:t>Art. 2 OTS va transfera UR toate costurile și veniturile legate direct de acțiunile de echilibrare efectuate.</w:t>
      </w:r>
    </w:p>
    <w:p w:rsidR="007671FE" w:rsidRPr="003F013A" w:rsidRDefault="007671FE" w:rsidP="007671FE">
      <w:pPr>
        <w:pStyle w:val="Default"/>
        <w:spacing w:after="120" w:line="276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Art. </w:t>
      </w:r>
      <w:r w:rsidRPr="003F013A">
        <w:rPr>
          <w:rFonts w:ascii="Times New Roman" w:hAnsi="Times New Roman" w:cs="Times New Roman"/>
          <w:lang w:val="ro-RO"/>
        </w:rPr>
        <w:t xml:space="preserve">3 Costurile direct legate de acțiunile de echilibrare a </w:t>
      </w:r>
      <w:r>
        <w:rPr>
          <w:rFonts w:ascii="Times New Roman" w:hAnsi="Times New Roman" w:cs="Times New Roman"/>
          <w:lang w:val="ro-RO"/>
        </w:rPr>
        <w:t>SNT</w:t>
      </w:r>
      <w:r w:rsidRPr="00CD1F5C">
        <w:rPr>
          <w:rFonts w:ascii="Times New Roman" w:hAnsi="Times New Roman" w:cs="Times New Roman"/>
          <w:lang w:val="ro-RO"/>
        </w:rPr>
        <w:t xml:space="preserve"> vor</w:t>
      </w:r>
      <w:r w:rsidRPr="003F013A">
        <w:rPr>
          <w:rFonts w:ascii="Times New Roman" w:hAnsi="Times New Roman" w:cs="Times New Roman"/>
          <w:lang w:val="ro-RO"/>
        </w:rPr>
        <w:t xml:space="preserve"> fi incluse în tari</w:t>
      </w:r>
      <w:r>
        <w:rPr>
          <w:rFonts w:ascii="Times New Roman" w:hAnsi="Times New Roman" w:cs="Times New Roman"/>
          <w:lang w:val="ro-RO"/>
        </w:rPr>
        <w:t>f</w:t>
      </w:r>
      <w:r w:rsidRPr="003F013A">
        <w:rPr>
          <w:rFonts w:ascii="Times New Roman" w:hAnsi="Times New Roman" w:cs="Times New Roman"/>
          <w:lang w:val="ro-RO"/>
        </w:rPr>
        <w:t>ul de neutralitate și nu vor fi luate în considerare la stabilirea costurilor care se utilizează pentru calculul tarifelor aferente serviciilor de transport gaze naturale.</w:t>
      </w:r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kern w:val="12"/>
          <w:sz w:val="24"/>
          <w:szCs w:val="24"/>
        </w:rPr>
      </w:pPr>
      <w:r>
        <w:rPr>
          <w:rFonts w:ascii="Times New Roman" w:hAnsi="Times New Roman" w:cs="Times New Roman"/>
          <w:kern w:val="12"/>
          <w:sz w:val="24"/>
          <w:szCs w:val="24"/>
        </w:rPr>
        <w:t xml:space="preserve">Art.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4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Tarifele de neutralitate vor fi aplicate </w:t>
      </w:r>
      <w:r>
        <w:rPr>
          <w:rFonts w:ascii="Times New Roman" w:hAnsi="Times New Roman" w:cs="Times New Roman"/>
          <w:kern w:val="12"/>
          <w:sz w:val="24"/>
          <w:szCs w:val="24"/>
        </w:rPr>
        <w:t>UR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 w:rsidRPr="00677094">
        <w:rPr>
          <w:rFonts w:ascii="Times New Roman" w:hAnsi="Times New Roman" w:cs="Times New Roman"/>
          <w:kern w:val="12"/>
          <w:sz w:val="24"/>
          <w:szCs w:val="24"/>
        </w:rPr>
        <w:t>sau OTS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în funcție de rezultatul activității de echilibrare. În cazul în care rezultatul activității de echilibrare este pozitiv, tarifele de neutralitate sunt aplicate </w:t>
      </w:r>
      <w:r>
        <w:rPr>
          <w:rFonts w:ascii="Times New Roman" w:hAnsi="Times New Roman" w:cs="Times New Roman"/>
          <w:kern w:val="12"/>
          <w:sz w:val="24"/>
          <w:szCs w:val="24"/>
        </w:rPr>
        <w:t>OTS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și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rambursate 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UR,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iar în cazul în care rezultatul activității de echilibrare este negativ, tarifele sunt aplicate </w:t>
      </w:r>
      <w:r>
        <w:rPr>
          <w:rFonts w:ascii="Times New Roman" w:hAnsi="Times New Roman" w:cs="Times New Roman"/>
          <w:kern w:val="12"/>
          <w:sz w:val="24"/>
          <w:szCs w:val="24"/>
        </w:rPr>
        <w:t>UR și achitate OTS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.</w:t>
      </w:r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kern w:val="12"/>
          <w:sz w:val="24"/>
          <w:szCs w:val="24"/>
        </w:rPr>
      </w:pPr>
      <w:r>
        <w:rPr>
          <w:rFonts w:ascii="Times New Roman" w:hAnsi="Times New Roman" w:cs="Times New Roman"/>
          <w:kern w:val="12"/>
          <w:sz w:val="24"/>
          <w:szCs w:val="24"/>
        </w:rPr>
        <w:t xml:space="preserve">Art.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5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Tarifele de neutralitate plăti</w:t>
      </w:r>
      <w:r>
        <w:rPr>
          <w:rFonts w:ascii="Times New Roman" w:hAnsi="Times New Roman" w:cs="Times New Roman"/>
          <w:kern w:val="12"/>
          <w:sz w:val="24"/>
          <w:szCs w:val="24"/>
        </w:rPr>
        <w:t>te de către sau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către </w:t>
      </w:r>
      <w:r>
        <w:rPr>
          <w:rFonts w:ascii="Times New Roman" w:hAnsi="Times New Roman" w:cs="Times New Roman"/>
          <w:kern w:val="12"/>
          <w:sz w:val="24"/>
          <w:szCs w:val="24"/>
        </w:rPr>
        <w:t>UR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vor fi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proporționale cu </w:t>
      </w:r>
      <w:r w:rsidRPr="00871A4B">
        <w:rPr>
          <w:rFonts w:ascii="Times New Roman" w:hAnsi="Times New Roman" w:cs="Times New Roman"/>
          <w:sz w:val="24"/>
          <w:szCs w:val="24"/>
        </w:rPr>
        <w:t>cantitatea de gaze naturale transportat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71A4B">
        <w:rPr>
          <w:rFonts w:ascii="Times New Roman" w:hAnsi="Times New Roman" w:cs="Times New Roman"/>
          <w:sz w:val="24"/>
          <w:szCs w:val="24"/>
        </w:rPr>
        <w:t xml:space="preserve"> în perioada de deco</w:t>
      </w:r>
      <w:r>
        <w:rPr>
          <w:rFonts w:ascii="Times New Roman" w:hAnsi="Times New Roman" w:cs="Times New Roman"/>
          <w:sz w:val="24"/>
          <w:szCs w:val="24"/>
        </w:rPr>
        <w:t>ntare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de către </w:t>
      </w:r>
      <w:r>
        <w:rPr>
          <w:rFonts w:ascii="Times New Roman" w:hAnsi="Times New Roman" w:cs="Times New Roman"/>
          <w:kern w:val="12"/>
          <w:sz w:val="24"/>
          <w:szCs w:val="24"/>
        </w:rPr>
        <w:t>UR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.</w:t>
      </w:r>
    </w:p>
    <w:p w:rsidR="007671FE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12"/>
          <w:sz w:val="24"/>
          <w:szCs w:val="24"/>
        </w:rPr>
        <w:t xml:space="preserve">Art.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6 Tariful de neutralitate va fi identificat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separat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la facturare</w:t>
      </w:r>
      <w:r>
        <w:rPr>
          <w:rFonts w:ascii="Times New Roman" w:hAnsi="Times New Roman" w:cs="Times New Roman"/>
          <w:kern w:val="12"/>
          <w:sz w:val="24"/>
          <w:szCs w:val="24"/>
        </w:rPr>
        <w:t>a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12"/>
          <w:sz w:val="24"/>
          <w:szCs w:val="24"/>
        </w:rPr>
        <w:t>UR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, 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în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factur</w:t>
      </w:r>
      <w:r>
        <w:rPr>
          <w:rFonts w:ascii="Times New Roman" w:hAnsi="Times New Roman" w:cs="Times New Roman"/>
          <w:kern w:val="12"/>
          <w:sz w:val="24"/>
          <w:szCs w:val="24"/>
        </w:rPr>
        <w:t>ă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fi</w:t>
      </w:r>
      <w:r>
        <w:rPr>
          <w:rFonts w:ascii="Times New Roman" w:hAnsi="Times New Roman" w:cs="Times New Roman"/>
          <w:kern w:val="12"/>
          <w:sz w:val="24"/>
          <w:szCs w:val="24"/>
        </w:rPr>
        <w:t>ind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evidențiată </w:t>
      </w:r>
      <w:r>
        <w:rPr>
          <w:rFonts w:ascii="Times New Roman" w:hAnsi="Times New Roman" w:cs="Times New Roman"/>
          <w:sz w:val="24"/>
          <w:szCs w:val="24"/>
        </w:rPr>
        <w:t>cantitatea de</w:t>
      </w:r>
      <w:r w:rsidRPr="003F013A">
        <w:rPr>
          <w:rFonts w:ascii="Times New Roman" w:hAnsi="Times New Roman" w:cs="Times New Roman"/>
          <w:sz w:val="24"/>
          <w:szCs w:val="24"/>
        </w:rPr>
        <w:t xml:space="preserve"> gaze</w:t>
      </w:r>
      <w:r>
        <w:rPr>
          <w:rFonts w:ascii="Times New Roman" w:hAnsi="Times New Roman" w:cs="Times New Roman"/>
          <w:sz w:val="24"/>
          <w:szCs w:val="24"/>
        </w:rPr>
        <w:t xml:space="preserve"> naturale</w:t>
      </w:r>
      <w:r w:rsidRPr="003F013A">
        <w:rPr>
          <w:rFonts w:ascii="Times New Roman" w:hAnsi="Times New Roman" w:cs="Times New Roman"/>
          <w:sz w:val="24"/>
          <w:szCs w:val="24"/>
        </w:rPr>
        <w:t xml:space="preserve"> transportat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3F013A">
        <w:rPr>
          <w:rFonts w:ascii="Times New Roman" w:hAnsi="Times New Roman" w:cs="Times New Roman"/>
          <w:sz w:val="24"/>
          <w:szCs w:val="24"/>
        </w:rPr>
        <w:t xml:space="preserve"> prin SNT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3F013A">
        <w:rPr>
          <w:rFonts w:ascii="Times New Roman" w:hAnsi="Times New Roman" w:cs="Times New Roman"/>
          <w:sz w:val="24"/>
          <w:szCs w:val="24"/>
        </w:rPr>
        <w:t xml:space="preserve">n perioada de decontare de către </w:t>
      </w:r>
      <w:r>
        <w:rPr>
          <w:rFonts w:ascii="Times New Roman" w:hAnsi="Times New Roman" w:cs="Times New Roman"/>
          <w:sz w:val="24"/>
          <w:szCs w:val="24"/>
        </w:rPr>
        <w:t>UR,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exprimată în MWh.</w:t>
      </w:r>
    </w:p>
    <w:p w:rsidR="007671FE" w:rsidRPr="003F013A" w:rsidRDefault="007671FE" w:rsidP="007671F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7671FE" w:rsidRPr="003F013A" w:rsidRDefault="007671FE" w:rsidP="007671FE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Capitolul II. </w:t>
      </w:r>
      <w:r w:rsidRPr="003F013A">
        <w:rPr>
          <w:rFonts w:ascii="Times New Roman" w:hAnsi="Times New Roman" w:cs="Times New Roman"/>
          <w:b/>
          <w:sz w:val="24"/>
          <w:szCs w:val="24"/>
        </w:rPr>
        <w:t xml:space="preserve">Principalele categorii de costuri </w:t>
      </w:r>
      <w:r>
        <w:rPr>
          <w:rFonts w:ascii="Times New Roman" w:hAnsi="Times New Roman" w:cs="Times New Roman"/>
          <w:b/>
          <w:sz w:val="24"/>
          <w:szCs w:val="24"/>
        </w:rPr>
        <w:t xml:space="preserve">și venituri </w:t>
      </w:r>
      <w:r w:rsidRPr="003F013A">
        <w:rPr>
          <w:rFonts w:ascii="Times New Roman" w:hAnsi="Times New Roman" w:cs="Times New Roman"/>
          <w:b/>
          <w:sz w:val="24"/>
          <w:szCs w:val="24"/>
        </w:rPr>
        <w:t>luate în considerare în cadrul mecanismului de asigurare a neutralității</w:t>
      </w:r>
    </w:p>
    <w:p w:rsidR="007671FE" w:rsidRPr="00777BB8" w:rsidRDefault="007671FE" w:rsidP="007671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7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 w:rsidRPr="00777BB8">
        <w:rPr>
          <w:rFonts w:ascii="Times New Roman" w:hAnsi="Times New Roman" w:cs="Times New Roman"/>
          <w:sz w:val="24"/>
          <w:szCs w:val="24"/>
        </w:rPr>
        <w:t>Mecanismul care asigură neutralitatea costurilor și veniturilor OTS va lua în considerare următoarele categorii de costuri și venituri:</w:t>
      </w:r>
    </w:p>
    <w:p w:rsidR="007671FE" w:rsidRDefault="007671FE" w:rsidP="007671FE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12"/>
          <w:sz w:val="24"/>
          <w:szCs w:val="24"/>
        </w:rPr>
      </w:pPr>
      <w:r w:rsidRPr="00300FA0">
        <w:rPr>
          <w:rFonts w:ascii="Times New Roman" w:hAnsi="Times New Roman" w:cs="Times New Roman"/>
          <w:kern w:val="12"/>
          <w:sz w:val="24"/>
          <w:szCs w:val="24"/>
        </w:rPr>
        <w:t xml:space="preserve">costuri și venituri ale OTS </w:t>
      </w:r>
      <w:r w:rsidRPr="00300FA0">
        <w:rPr>
          <w:rFonts w:ascii="Times New Roman" w:hAnsi="Times New Roman" w:cs="Times New Roman"/>
          <w:sz w:val="24"/>
          <w:szCs w:val="24"/>
        </w:rPr>
        <w:t xml:space="preserve">ca urmare a achitării sau perceperii de tarife </w:t>
      </w:r>
      <w:r>
        <w:rPr>
          <w:rFonts w:ascii="Times New Roman" w:hAnsi="Times New Roman" w:cs="Times New Roman"/>
          <w:sz w:val="24"/>
          <w:szCs w:val="24"/>
        </w:rPr>
        <w:t xml:space="preserve">de dezechilibru </w:t>
      </w:r>
      <w:r w:rsidRPr="00300FA0">
        <w:rPr>
          <w:rFonts w:ascii="Times New Roman" w:hAnsi="Times New Roman" w:cs="Times New Roman"/>
          <w:sz w:val="24"/>
          <w:szCs w:val="24"/>
        </w:rPr>
        <w:t xml:space="preserve">conform prevederilor Codului </w:t>
      </w:r>
      <w:proofErr w:type="spellStart"/>
      <w:r w:rsidRPr="00300FA0">
        <w:rPr>
          <w:rFonts w:ascii="Times New Roman" w:hAnsi="Times New Roman" w:cs="Times New Roman"/>
          <w:sz w:val="24"/>
          <w:szCs w:val="24"/>
        </w:rPr>
        <w:t>Reţelei</w:t>
      </w:r>
      <w:proofErr w:type="spellEnd"/>
      <w:r w:rsidRPr="00300FA0">
        <w:rPr>
          <w:rFonts w:ascii="Times New Roman" w:hAnsi="Times New Roman" w:cs="Times New Roman"/>
          <w:sz w:val="24"/>
          <w:szCs w:val="24"/>
        </w:rPr>
        <w:t xml:space="preserve"> </w:t>
      </w:r>
      <w:r w:rsidRPr="00300FA0">
        <w:rPr>
          <w:rFonts w:ascii="Times New Roman" w:hAnsi="Times New Roman" w:cs="Times New Roman"/>
          <w:kern w:val="12"/>
          <w:sz w:val="24"/>
          <w:szCs w:val="24"/>
        </w:rPr>
        <w:t>în relația cu UR luați în mod individual;</w:t>
      </w:r>
    </w:p>
    <w:p w:rsidR="007671FE" w:rsidRDefault="007671FE" w:rsidP="007671FE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12"/>
          <w:sz w:val="24"/>
          <w:szCs w:val="24"/>
        </w:rPr>
      </w:pPr>
      <w:r w:rsidRPr="00300FA0">
        <w:rPr>
          <w:rFonts w:ascii="Times New Roman" w:hAnsi="Times New Roman" w:cs="Times New Roman"/>
          <w:kern w:val="12"/>
          <w:sz w:val="24"/>
          <w:szCs w:val="24"/>
        </w:rPr>
        <w:t xml:space="preserve">costuri și venituri care provin din cumpărarea/vânzarea gazelor de către OTS pentru asigurarea echilibrării fizice a </w:t>
      </w:r>
      <w:r w:rsidR="008A78B5">
        <w:rPr>
          <w:rFonts w:ascii="Times New Roman" w:hAnsi="Times New Roman" w:cs="Times New Roman"/>
          <w:kern w:val="12"/>
          <w:sz w:val="24"/>
          <w:szCs w:val="24"/>
        </w:rPr>
        <w:t>SNT,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cu respectarea procedurii privind limitele de </w:t>
      </w:r>
      <w:proofErr w:type="spellStart"/>
      <w:r>
        <w:rPr>
          <w:rFonts w:ascii="Times New Roman" w:hAnsi="Times New Roman" w:cs="Times New Roman"/>
          <w:kern w:val="12"/>
          <w:sz w:val="24"/>
          <w:szCs w:val="24"/>
        </w:rPr>
        <w:t>functionare</w:t>
      </w:r>
      <w:proofErr w:type="spellEnd"/>
      <w:r>
        <w:rPr>
          <w:rFonts w:ascii="Times New Roman" w:hAnsi="Times New Roman" w:cs="Times New Roman"/>
          <w:kern w:val="12"/>
          <w:sz w:val="24"/>
          <w:szCs w:val="24"/>
        </w:rPr>
        <w:t xml:space="preserve"> ale SNT, aprobat</w:t>
      </w:r>
      <w:r w:rsidRPr="00300FA0">
        <w:rPr>
          <w:rFonts w:ascii="Times New Roman" w:hAnsi="Times New Roman" w:cs="Times New Roman"/>
          <w:kern w:val="12"/>
          <w:sz w:val="24"/>
          <w:szCs w:val="24"/>
        </w:rPr>
        <w:t>ă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de OST </w:t>
      </w:r>
      <w:r w:rsidRPr="00300FA0">
        <w:rPr>
          <w:rFonts w:ascii="Times New Roman" w:hAnsi="Times New Roman" w:cs="Times New Roman"/>
          <w:kern w:val="12"/>
          <w:sz w:val="24"/>
          <w:szCs w:val="24"/>
        </w:rPr>
        <w:t>ș</w:t>
      </w:r>
      <w:r>
        <w:rPr>
          <w:rFonts w:ascii="Times New Roman" w:hAnsi="Times New Roman" w:cs="Times New Roman"/>
          <w:kern w:val="12"/>
          <w:sz w:val="24"/>
          <w:szCs w:val="24"/>
        </w:rPr>
        <w:t>i avizat</w:t>
      </w:r>
      <w:r w:rsidRPr="00300FA0">
        <w:rPr>
          <w:rFonts w:ascii="Times New Roman" w:hAnsi="Times New Roman" w:cs="Times New Roman"/>
          <w:kern w:val="12"/>
          <w:sz w:val="24"/>
          <w:szCs w:val="24"/>
        </w:rPr>
        <w:t>ă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de ANRE.</w:t>
      </w:r>
    </w:p>
    <w:p w:rsidR="007671FE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kern w:val="12"/>
          <w:sz w:val="24"/>
          <w:szCs w:val="24"/>
        </w:rPr>
      </w:pPr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kern w:val="12"/>
          <w:sz w:val="24"/>
          <w:szCs w:val="24"/>
        </w:rPr>
      </w:pPr>
      <w:r>
        <w:rPr>
          <w:rFonts w:ascii="Times New Roman" w:hAnsi="Times New Roman" w:cs="Times New Roman"/>
          <w:b/>
          <w:kern w:val="12"/>
          <w:sz w:val="24"/>
          <w:szCs w:val="24"/>
        </w:rPr>
        <w:t xml:space="preserve">Capitolul III. </w:t>
      </w:r>
      <w:r w:rsidRPr="003F013A">
        <w:rPr>
          <w:rFonts w:ascii="Times New Roman" w:hAnsi="Times New Roman" w:cs="Times New Roman"/>
          <w:b/>
          <w:kern w:val="12"/>
          <w:sz w:val="24"/>
          <w:szCs w:val="24"/>
        </w:rPr>
        <w:t>Ta</w:t>
      </w:r>
      <w:r>
        <w:rPr>
          <w:rFonts w:ascii="Times New Roman" w:hAnsi="Times New Roman" w:cs="Times New Roman"/>
          <w:b/>
          <w:kern w:val="12"/>
          <w:sz w:val="24"/>
          <w:szCs w:val="24"/>
        </w:rPr>
        <w:t>rif</w:t>
      </w:r>
      <w:r w:rsidRPr="003F013A">
        <w:rPr>
          <w:rFonts w:ascii="Times New Roman" w:hAnsi="Times New Roman" w:cs="Times New Roman"/>
          <w:b/>
          <w:kern w:val="12"/>
          <w:sz w:val="24"/>
          <w:szCs w:val="24"/>
        </w:rPr>
        <w:t xml:space="preserve"> de neutralitate</w:t>
      </w:r>
    </w:p>
    <w:p w:rsidR="007671FE" w:rsidRPr="003F013A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8 (1) </w:t>
      </w:r>
      <w:r w:rsidRPr="003F013A">
        <w:rPr>
          <w:rFonts w:ascii="Times New Roman" w:hAnsi="Times New Roman" w:cs="Times New Roman"/>
          <w:sz w:val="24"/>
          <w:szCs w:val="24"/>
        </w:rPr>
        <w:t xml:space="preserve">Neutralitatea </w:t>
      </w:r>
      <w:r>
        <w:rPr>
          <w:rFonts w:ascii="Times New Roman" w:hAnsi="Times New Roman" w:cs="Times New Roman"/>
          <w:sz w:val="24"/>
          <w:szCs w:val="24"/>
        </w:rPr>
        <w:t>OTS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3F013A">
        <w:rPr>
          <w:rFonts w:ascii="Times New Roman" w:hAnsi="Times New Roman" w:cs="Times New Roman"/>
          <w:sz w:val="24"/>
          <w:szCs w:val="24"/>
        </w:rPr>
        <w:t>n cadrul activității de echilibrare se realizează prin intermediul ta</w:t>
      </w:r>
      <w:r>
        <w:rPr>
          <w:rFonts w:ascii="Times New Roman" w:hAnsi="Times New Roman" w:cs="Times New Roman"/>
          <w:sz w:val="24"/>
          <w:szCs w:val="24"/>
        </w:rPr>
        <w:t>rifului</w:t>
      </w:r>
      <w:r w:rsidRPr="003F013A">
        <w:rPr>
          <w:rFonts w:ascii="Times New Roman" w:hAnsi="Times New Roman" w:cs="Times New Roman"/>
          <w:sz w:val="24"/>
          <w:szCs w:val="24"/>
        </w:rPr>
        <w:t xml:space="preserve"> de neutralitate.</w:t>
      </w:r>
    </w:p>
    <w:p w:rsidR="007671FE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Pr="00777BB8">
        <w:rPr>
          <w:rFonts w:ascii="Times New Roman" w:hAnsi="Times New Roman" w:cs="Times New Roman"/>
          <w:sz w:val="24"/>
          <w:szCs w:val="24"/>
        </w:rPr>
        <w:t>Calculul tarifului de neutra</w:t>
      </w:r>
      <w:r>
        <w:rPr>
          <w:rFonts w:ascii="Times New Roman" w:hAnsi="Times New Roman" w:cs="Times New Roman"/>
          <w:sz w:val="24"/>
          <w:szCs w:val="24"/>
        </w:rPr>
        <w:t xml:space="preserve">litate are la bază </w:t>
      </w:r>
      <w:r w:rsidRPr="00777BB8">
        <w:rPr>
          <w:rFonts w:ascii="Times New Roman" w:hAnsi="Times New Roman" w:cs="Times New Roman"/>
          <w:sz w:val="24"/>
          <w:szCs w:val="24"/>
        </w:rPr>
        <w:t>costuri</w:t>
      </w:r>
      <w:r>
        <w:rPr>
          <w:rFonts w:ascii="Times New Roman" w:hAnsi="Times New Roman" w:cs="Times New Roman"/>
          <w:sz w:val="24"/>
          <w:szCs w:val="24"/>
        </w:rPr>
        <w:t>le</w:t>
      </w:r>
      <w:r w:rsidRPr="00777BB8">
        <w:rPr>
          <w:rFonts w:ascii="Times New Roman" w:hAnsi="Times New Roman" w:cs="Times New Roman"/>
          <w:sz w:val="24"/>
          <w:szCs w:val="24"/>
        </w:rPr>
        <w:t xml:space="preserve"> și venituri</w:t>
      </w:r>
      <w:r>
        <w:rPr>
          <w:rFonts w:ascii="Times New Roman" w:hAnsi="Times New Roman" w:cs="Times New Roman"/>
          <w:sz w:val="24"/>
          <w:szCs w:val="24"/>
        </w:rPr>
        <w:t xml:space="preserve">le aferente  </w:t>
      </w:r>
      <w:r w:rsidRPr="003F013A">
        <w:rPr>
          <w:rFonts w:ascii="Times New Roman" w:hAnsi="Times New Roman" w:cs="Times New Roman"/>
          <w:sz w:val="24"/>
          <w:szCs w:val="24"/>
        </w:rPr>
        <w:t xml:space="preserve">activității de echilibrare </w:t>
      </w:r>
      <w:r>
        <w:rPr>
          <w:rFonts w:ascii="Times New Roman" w:hAnsi="Times New Roman" w:cs="Times New Roman"/>
          <w:sz w:val="24"/>
          <w:szCs w:val="24"/>
        </w:rPr>
        <w:t xml:space="preserve">a SNT, înregistrate în evidențele contabilității financiare a OTS. </w:t>
      </w:r>
    </w:p>
    <w:p w:rsidR="007671FE" w:rsidRPr="003F013A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Pr="003F013A"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>riful</w:t>
      </w:r>
      <w:r w:rsidRPr="003F013A">
        <w:rPr>
          <w:rFonts w:ascii="Times New Roman" w:hAnsi="Times New Roman" w:cs="Times New Roman"/>
          <w:sz w:val="24"/>
          <w:szCs w:val="24"/>
        </w:rPr>
        <w:t xml:space="preserve"> de neutralitate se calculează</w:t>
      </w:r>
      <w:r>
        <w:rPr>
          <w:rFonts w:ascii="Times New Roman" w:hAnsi="Times New Roman" w:cs="Times New Roman"/>
          <w:sz w:val="24"/>
          <w:szCs w:val="24"/>
        </w:rPr>
        <w:t xml:space="preserve"> și se facturează lunar </w:t>
      </w:r>
      <w:r w:rsidRPr="003F013A">
        <w:rPr>
          <w:rFonts w:ascii="Times New Roman" w:hAnsi="Times New Roman" w:cs="Times New Roman"/>
          <w:sz w:val="24"/>
          <w:szCs w:val="24"/>
        </w:rPr>
        <w:t xml:space="preserve">pentru fiecare </w:t>
      </w:r>
      <w:r>
        <w:rPr>
          <w:rFonts w:ascii="Times New Roman" w:hAnsi="Times New Roman" w:cs="Times New Roman"/>
          <w:sz w:val="24"/>
          <w:szCs w:val="24"/>
        </w:rPr>
        <w:t>UR.</w:t>
      </w:r>
    </w:p>
    <w:p w:rsidR="007671FE" w:rsidRPr="003F013A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Pr="003F013A"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>riful</w:t>
      </w:r>
      <w:r w:rsidRPr="003F013A">
        <w:rPr>
          <w:rFonts w:ascii="Times New Roman" w:hAnsi="Times New Roman" w:cs="Times New Roman"/>
          <w:sz w:val="24"/>
          <w:szCs w:val="24"/>
        </w:rPr>
        <w:t xml:space="preserve"> de neutralitate </w:t>
      </w:r>
      <w:r>
        <w:rPr>
          <w:rFonts w:ascii="Times New Roman" w:hAnsi="Times New Roman" w:cs="Times New Roman"/>
          <w:sz w:val="24"/>
          <w:szCs w:val="24"/>
        </w:rPr>
        <w:t xml:space="preserve">se determină </w:t>
      </w:r>
      <w:r w:rsidRPr="003F013A">
        <w:rPr>
          <w:rFonts w:ascii="Times New Roman" w:hAnsi="Times New Roman" w:cs="Times New Roman"/>
          <w:sz w:val="24"/>
          <w:szCs w:val="24"/>
        </w:rPr>
        <w:t>după următoarea formul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3F013A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7671FE" w:rsidRPr="003F013A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Tn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Rn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 ×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Qtr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</m:oMath>
      </m:oMathPara>
    </w:p>
    <w:p w:rsidR="007671FE" w:rsidRPr="003F013A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3F013A">
        <w:rPr>
          <w:rFonts w:ascii="Times New Roman" w:hAnsi="Times New Roman" w:cs="Times New Roman"/>
          <w:sz w:val="24"/>
          <w:szCs w:val="24"/>
        </w:rPr>
        <w:t>nde:</w:t>
      </w:r>
    </w:p>
    <w:p w:rsidR="007671FE" w:rsidRPr="003F013A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- tarif</w:t>
      </w:r>
      <w:r w:rsidRPr="003F013A">
        <w:rPr>
          <w:rFonts w:ascii="Times New Roman" w:hAnsi="Times New Roman" w:cs="Times New Roman"/>
          <w:sz w:val="24"/>
          <w:szCs w:val="24"/>
        </w:rPr>
        <w:t xml:space="preserve"> de neutralitate aferent perioadei de decontare</w:t>
      </w:r>
      <w:r>
        <w:rPr>
          <w:rFonts w:ascii="Times New Roman" w:hAnsi="Times New Roman" w:cs="Times New Roman"/>
          <w:sz w:val="24"/>
          <w:szCs w:val="24"/>
        </w:rPr>
        <w:t xml:space="preserve"> exprimat în lei</w:t>
      </w:r>
      <w:r w:rsidRPr="003F013A">
        <w:rPr>
          <w:rFonts w:ascii="Times New Roman" w:hAnsi="Times New Roman" w:cs="Times New Roman"/>
          <w:sz w:val="24"/>
          <w:szCs w:val="24"/>
        </w:rPr>
        <w:t>;</w:t>
      </w:r>
    </w:p>
    <w:p w:rsidR="007671FE" w:rsidRPr="003F013A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3F013A">
        <w:rPr>
          <w:rFonts w:ascii="Times New Roman" w:hAnsi="Times New Roman" w:cs="Times New Roman"/>
          <w:sz w:val="24"/>
          <w:szCs w:val="24"/>
        </w:rPr>
        <w:t xml:space="preserve"> – rata de neutralitate aplicabil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3F013A">
        <w:rPr>
          <w:rFonts w:ascii="Times New Roman" w:hAnsi="Times New Roman" w:cs="Times New Roman"/>
          <w:sz w:val="24"/>
          <w:szCs w:val="24"/>
        </w:rPr>
        <w:t>ntr-o perioad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3F013A">
        <w:rPr>
          <w:rFonts w:ascii="Times New Roman" w:hAnsi="Times New Roman" w:cs="Times New Roman"/>
          <w:sz w:val="24"/>
          <w:szCs w:val="24"/>
        </w:rPr>
        <w:t xml:space="preserve"> de decontare</w:t>
      </w:r>
      <w:r>
        <w:rPr>
          <w:rFonts w:ascii="Times New Roman" w:hAnsi="Times New Roman" w:cs="Times New Roman"/>
          <w:sz w:val="24"/>
          <w:szCs w:val="24"/>
        </w:rPr>
        <w:t xml:space="preserve"> exprimată în lei/MWh</w:t>
      </w:r>
      <w:r w:rsidRPr="003F013A">
        <w:rPr>
          <w:rFonts w:ascii="Times New Roman" w:hAnsi="Times New Roman" w:cs="Times New Roman"/>
          <w:sz w:val="24"/>
          <w:szCs w:val="24"/>
        </w:rPr>
        <w:t>;</w:t>
      </w:r>
    </w:p>
    <w:p w:rsidR="007671FE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Qtr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3F013A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cantitatea de </w:t>
      </w:r>
      <w:r w:rsidRPr="003F013A">
        <w:rPr>
          <w:rFonts w:ascii="Times New Roman" w:hAnsi="Times New Roman" w:cs="Times New Roman"/>
          <w:sz w:val="24"/>
          <w:szCs w:val="24"/>
        </w:rPr>
        <w:t xml:space="preserve"> gaze</w:t>
      </w:r>
      <w:r>
        <w:rPr>
          <w:rFonts w:ascii="Times New Roman" w:hAnsi="Times New Roman" w:cs="Times New Roman"/>
          <w:sz w:val="24"/>
          <w:szCs w:val="24"/>
        </w:rPr>
        <w:t xml:space="preserve"> naturale</w:t>
      </w:r>
      <w:r w:rsidRPr="003F013A">
        <w:rPr>
          <w:rFonts w:ascii="Times New Roman" w:hAnsi="Times New Roman" w:cs="Times New Roman"/>
          <w:sz w:val="24"/>
          <w:szCs w:val="24"/>
        </w:rPr>
        <w:t xml:space="preserve"> transportate prin SNT</w:t>
      </w:r>
      <w:r w:rsidR="00813359">
        <w:rPr>
          <w:rFonts w:ascii="Times New Roman" w:hAnsi="Times New Roman" w:cs="Times New Roman"/>
          <w:sz w:val="24"/>
          <w:szCs w:val="24"/>
        </w:rPr>
        <w:t>,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3F013A">
        <w:rPr>
          <w:rFonts w:ascii="Times New Roman" w:hAnsi="Times New Roman" w:cs="Times New Roman"/>
          <w:sz w:val="24"/>
          <w:szCs w:val="24"/>
        </w:rPr>
        <w:t>n perioada de decontare</w:t>
      </w:r>
      <w:r w:rsidR="00813359">
        <w:rPr>
          <w:rFonts w:ascii="Times New Roman" w:hAnsi="Times New Roman" w:cs="Times New Roman"/>
          <w:sz w:val="24"/>
          <w:szCs w:val="24"/>
        </w:rPr>
        <w:t>,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 w:rsidR="00813359">
        <w:rPr>
          <w:rFonts w:ascii="Times New Roman" w:hAnsi="Times New Roman" w:cs="Times New Roman"/>
          <w:sz w:val="24"/>
          <w:szCs w:val="24"/>
        </w:rPr>
        <w:t>pentru</w:t>
      </w:r>
      <w:r w:rsidRPr="003F013A">
        <w:rPr>
          <w:rFonts w:ascii="Times New Roman" w:hAnsi="Times New Roman" w:cs="Times New Roman"/>
          <w:sz w:val="24"/>
          <w:szCs w:val="24"/>
        </w:rPr>
        <w:t xml:space="preserve"> un </w:t>
      </w:r>
      <w:r>
        <w:rPr>
          <w:rFonts w:ascii="Times New Roman" w:hAnsi="Times New Roman" w:cs="Times New Roman"/>
          <w:sz w:val="24"/>
          <w:szCs w:val="24"/>
        </w:rPr>
        <w:t xml:space="preserve">UR, exprimată în MWh;  </w:t>
      </w:r>
    </w:p>
    <w:p w:rsidR="007671FE" w:rsidRPr="003F013A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1349">
        <w:rPr>
          <w:rFonts w:ascii="Times New Roman" w:hAnsi="Times New Roman" w:cs="Times New Roman"/>
          <w:sz w:val="24"/>
          <w:szCs w:val="24"/>
        </w:rPr>
        <w:t>Art.9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3F013A">
        <w:rPr>
          <w:rFonts w:ascii="Times New Roman" w:hAnsi="Times New Roman" w:cs="Times New Roman"/>
          <w:sz w:val="24"/>
          <w:szCs w:val="24"/>
        </w:rPr>
        <w:t xml:space="preserve">osturile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3F013A">
        <w:rPr>
          <w:rFonts w:ascii="Times New Roman" w:hAnsi="Times New Roman" w:cs="Times New Roman"/>
          <w:sz w:val="24"/>
          <w:szCs w:val="24"/>
        </w:rPr>
        <w:t>i veniturile aferente activității de echilibrare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13A">
        <w:rPr>
          <w:rFonts w:ascii="Times New Roman" w:hAnsi="Times New Roman" w:cs="Times New Roman"/>
          <w:sz w:val="24"/>
          <w:szCs w:val="24"/>
        </w:rPr>
        <w:t xml:space="preserve">realizate </w:t>
      </w:r>
      <w:r>
        <w:rPr>
          <w:rFonts w:ascii="Times New Roman" w:hAnsi="Times New Roman" w:cs="Times New Roman"/>
          <w:sz w:val="24"/>
          <w:szCs w:val="24"/>
        </w:rPr>
        <w:t>sunt înregistrate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lunar î</w:t>
      </w:r>
      <w:r w:rsidRPr="003F013A">
        <w:rPr>
          <w:rFonts w:ascii="Times New Roman" w:hAnsi="Times New Roman" w:cs="Times New Roman"/>
          <w:sz w:val="24"/>
          <w:szCs w:val="24"/>
        </w:rPr>
        <w:t>n contul de neutralitate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71FE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10 Valoarea contului de neutralitate este repartizată </w:t>
      </w:r>
      <w:r w:rsidR="004634FD">
        <w:rPr>
          <w:rFonts w:ascii="Times New Roman" w:hAnsi="Times New Roman" w:cs="Times New Roman"/>
          <w:sz w:val="24"/>
          <w:szCs w:val="24"/>
        </w:rPr>
        <w:t>UR</w:t>
      </w:r>
      <w:r w:rsidR="004634F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la sfârșitul fiecărei perioade de decontare</w:t>
      </w:r>
      <w:r w:rsidR="004634F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în baza rate</w:t>
      </w:r>
      <w:r w:rsidR="002F02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de neutralitate determinată după următoarea formulă</w:t>
      </w:r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Qest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den>
        </m:f>
      </m:oMath>
      <w:r w:rsidRPr="003F01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671FE" w:rsidRPr="003F013A" w:rsidRDefault="007671FE" w:rsidP="007671FE">
      <w:pPr>
        <w:pStyle w:val="ListParagraph"/>
        <w:widowControl w:val="0"/>
        <w:spacing w:after="120"/>
        <w:ind w:left="360"/>
        <w:rPr>
          <w:rFonts w:ascii="Times New Roman" w:hAnsi="Times New Roman" w:cs="Times New Roman"/>
          <w:kern w:val="12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– rata de neutralitate aplicabil</w:t>
      </w:r>
      <w:r>
        <w:rPr>
          <w:rFonts w:ascii="Times New Roman" w:hAnsi="Times New Roman" w:cs="Times New Roman"/>
          <w:kern w:val="12"/>
          <w:sz w:val="24"/>
          <w:szCs w:val="24"/>
        </w:rPr>
        <w:t>ă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12"/>
          <w:sz w:val="24"/>
          <w:szCs w:val="24"/>
        </w:rPr>
        <w:t>î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n perioada de decontare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exprimată în lei/MWh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;</w:t>
      </w:r>
    </w:p>
    <w:p w:rsidR="007671FE" w:rsidRPr="003F013A" w:rsidRDefault="007671FE" w:rsidP="007671FE">
      <w:pPr>
        <w:pStyle w:val="ListParagraph"/>
        <w:widowControl w:val="0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kern w:val="12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– </w:t>
      </w:r>
      <w:r>
        <w:rPr>
          <w:rFonts w:ascii="Times New Roman" w:hAnsi="Times New Roman" w:cs="Times New Roman"/>
          <w:kern w:val="12"/>
          <w:sz w:val="24"/>
          <w:szCs w:val="24"/>
        </w:rPr>
        <w:t>valoarea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contului de neutralitate la sfârșitul perioadei de </w:t>
      </w:r>
      <w:r>
        <w:rPr>
          <w:rFonts w:ascii="Times New Roman" w:hAnsi="Times New Roman" w:cs="Times New Roman"/>
          <w:kern w:val="12"/>
          <w:sz w:val="24"/>
          <w:szCs w:val="24"/>
        </w:rPr>
        <w:t>de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contare</w:t>
      </w:r>
      <w:r>
        <w:rPr>
          <w:rFonts w:ascii="Times New Roman" w:hAnsi="Times New Roman" w:cs="Times New Roman"/>
          <w:kern w:val="12"/>
          <w:sz w:val="24"/>
          <w:szCs w:val="24"/>
        </w:rPr>
        <w:t>,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calculat</w:t>
      </w:r>
      <w:r>
        <w:rPr>
          <w:rFonts w:ascii="Times New Roman" w:hAnsi="Times New Roman" w:cs="Times New Roman"/>
          <w:kern w:val="12"/>
          <w:sz w:val="24"/>
          <w:szCs w:val="24"/>
        </w:rPr>
        <w:t>ă ca diferență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12"/>
          <w:sz w:val="24"/>
          <w:szCs w:val="24"/>
        </w:rPr>
        <w:t>î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ntre venituri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 și cheltuieli, exprimată în lei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;</w:t>
      </w:r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Qest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– 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cantitatea de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gaze naturale transportate prin SNT </w:t>
      </w:r>
      <w:r>
        <w:rPr>
          <w:rFonts w:ascii="Times New Roman" w:hAnsi="Times New Roman" w:cs="Times New Roman"/>
          <w:kern w:val="12"/>
          <w:sz w:val="24"/>
          <w:szCs w:val="24"/>
        </w:rPr>
        <w:t>î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n perioada de decontare </w:t>
      </w:r>
      <w:r w:rsidR="004634FD">
        <w:rPr>
          <w:rFonts w:ascii="Times New Roman" w:hAnsi="Times New Roman" w:cs="Times New Roman"/>
          <w:kern w:val="12"/>
          <w:sz w:val="24"/>
          <w:szCs w:val="24"/>
        </w:rPr>
        <w:t>pentru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toți </w:t>
      </w:r>
      <w:r>
        <w:rPr>
          <w:rFonts w:ascii="Times New Roman" w:hAnsi="Times New Roman" w:cs="Times New Roman"/>
          <w:kern w:val="12"/>
          <w:sz w:val="24"/>
          <w:szCs w:val="24"/>
        </w:rPr>
        <w:t>UR, exprimată în MWh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>.</w:t>
      </w:r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671FE" w:rsidRPr="00002958" w:rsidRDefault="007671FE" w:rsidP="007671FE">
      <w:pPr>
        <w:jc w:val="both"/>
        <w:rPr>
          <w:rFonts w:ascii="Times New Roman" w:hAnsi="Times New Roman" w:cs="Times New Roman"/>
          <w:sz w:val="24"/>
          <w:szCs w:val="24"/>
        </w:rPr>
      </w:pPr>
      <w:r w:rsidRPr="00002958">
        <w:rPr>
          <w:rFonts w:ascii="Times New Roman" w:hAnsi="Times New Roman" w:cs="Times New Roman"/>
          <w:sz w:val="24"/>
          <w:szCs w:val="24"/>
        </w:rPr>
        <w:t xml:space="preserve">Art. 11 (1)   Tariful de neutralitate este achitat de OTS către UR în cazul în care valoarea contului de neutralitate este pozitivă. </w:t>
      </w:r>
    </w:p>
    <w:p w:rsidR="007671FE" w:rsidRPr="00002958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Pr="00002958">
        <w:rPr>
          <w:rFonts w:ascii="Times New Roman" w:hAnsi="Times New Roman" w:cs="Times New Roman"/>
          <w:sz w:val="24"/>
          <w:szCs w:val="24"/>
        </w:rPr>
        <w:t xml:space="preserve">Tariful de neutralitate este achitat de UR către OTS în cazul în care valoarea contului de neutralitate este negativă.  </w:t>
      </w:r>
    </w:p>
    <w:p w:rsidR="007671FE" w:rsidRPr="00362D40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71FE" w:rsidRDefault="007671FE" w:rsidP="007671F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12</w:t>
      </w:r>
      <w:r w:rsidRPr="001B478C">
        <w:rPr>
          <w:rFonts w:ascii="Times New Roman" w:hAnsi="Times New Roman" w:cs="Times New Roman"/>
          <w:sz w:val="24"/>
          <w:szCs w:val="24"/>
        </w:rPr>
        <w:t xml:space="preserve"> OTS va publica lunar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71FE" w:rsidRPr="00CD1F5C" w:rsidRDefault="007671FE" w:rsidP="007671FE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  <w:kern w:val="12"/>
          <w:sz w:val="24"/>
          <w:szCs w:val="24"/>
        </w:rPr>
      </w:pPr>
      <w:r>
        <w:rPr>
          <w:rFonts w:ascii="Times New Roman" w:hAnsi="Times New Roman" w:cs="Times New Roman"/>
          <w:kern w:val="12"/>
          <w:sz w:val="24"/>
          <w:szCs w:val="24"/>
        </w:rPr>
        <w:t xml:space="preserve">situația cantităților de 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gaze naturale transportate prin SNT </w:t>
      </w:r>
      <w:r>
        <w:rPr>
          <w:rFonts w:ascii="Times New Roman" w:hAnsi="Times New Roman" w:cs="Times New Roman"/>
          <w:kern w:val="12"/>
          <w:sz w:val="24"/>
          <w:szCs w:val="24"/>
        </w:rPr>
        <w:t>î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n perioada de decontare </w:t>
      </w:r>
      <w:r w:rsidR="002F027D">
        <w:rPr>
          <w:rFonts w:ascii="Times New Roman" w:hAnsi="Times New Roman" w:cs="Times New Roman"/>
          <w:kern w:val="12"/>
          <w:sz w:val="24"/>
          <w:szCs w:val="24"/>
        </w:rPr>
        <w:t>pentru</w:t>
      </w:r>
      <w:r w:rsidRPr="003F013A">
        <w:rPr>
          <w:rFonts w:ascii="Times New Roman" w:hAnsi="Times New Roman" w:cs="Times New Roman"/>
          <w:kern w:val="12"/>
          <w:sz w:val="24"/>
          <w:szCs w:val="24"/>
        </w:rPr>
        <w:t xml:space="preserve"> toți </w:t>
      </w:r>
      <w:r>
        <w:rPr>
          <w:rFonts w:ascii="Times New Roman" w:hAnsi="Times New Roman" w:cs="Times New Roman"/>
          <w:kern w:val="12"/>
          <w:sz w:val="24"/>
          <w:szCs w:val="24"/>
        </w:rPr>
        <w:t>UR, exprimată în MWh;</w:t>
      </w:r>
    </w:p>
    <w:p w:rsidR="007671FE" w:rsidRPr="00080896" w:rsidRDefault="007671FE" w:rsidP="007671FE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  <w:kern w:val="12"/>
          <w:sz w:val="24"/>
          <w:szCs w:val="24"/>
        </w:rPr>
      </w:pPr>
      <w:r w:rsidRPr="002C6B5E">
        <w:rPr>
          <w:rFonts w:ascii="Times New Roman" w:hAnsi="Times New Roman" w:cs="Times New Roman"/>
          <w:sz w:val="24"/>
          <w:szCs w:val="24"/>
        </w:rPr>
        <w:t xml:space="preserve">veniturile și cheltuielile </w:t>
      </w:r>
      <w:r>
        <w:rPr>
          <w:rFonts w:ascii="Times New Roman" w:hAnsi="Times New Roman" w:cs="Times New Roman"/>
          <w:sz w:val="24"/>
          <w:szCs w:val="24"/>
        </w:rPr>
        <w:t>OTS,</w:t>
      </w:r>
      <w:r w:rsidRPr="002C6B5E">
        <w:rPr>
          <w:rFonts w:ascii="Times New Roman" w:hAnsi="Times New Roman" w:cs="Times New Roman"/>
          <w:sz w:val="24"/>
          <w:szCs w:val="24"/>
        </w:rPr>
        <w:t xml:space="preserve"> ca urmare a derulării activității sale de echilibrare</w:t>
      </w:r>
      <w:r>
        <w:rPr>
          <w:rFonts w:ascii="Times New Roman" w:hAnsi="Times New Roman" w:cs="Times New Roman"/>
          <w:sz w:val="24"/>
          <w:szCs w:val="24"/>
        </w:rPr>
        <w:t>, aferente contului de neutralitate;</w:t>
      </w:r>
    </w:p>
    <w:p w:rsidR="007671FE" w:rsidRPr="008128E0" w:rsidRDefault="007671FE" w:rsidP="007671FE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1F5C">
        <w:rPr>
          <w:rFonts w:ascii="Times New Roman" w:hAnsi="Times New Roman" w:cs="Times New Roman"/>
          <w:kern w:val="12"/>
          <w:sz w:val="24"/>
          <w:szCs w:val="24"/>
        </w:rPr>
        <w:t>valoarea cont</w:t>
      </w:r>
      <w:r w:rsidRPr="006F73DA">
        <w:rPr>
          <w:rFonts w:ascii="Times New Roman" w:hAnsi="Times New Roman" w:cs="Times New Roman"/>
          <w:kern w:val="12"/>
          <w:sz w:val="24"/>
          <w:szCs w:val="24"/>
        </w:rPr>
        <w:t>ului de neutralitate aferent</w:t>
      </w:r>
      <w:r>
        <w:rPr>
          <w:rFonts w:ascii="Times New Roman" w:hAnsi="Times New Roman" w:cs="Times New Roman"/>
          <w:kern w:val="12"/>
          <w:sz w:val="24"/>
          <w:szCs w:val="24"/>
        </w:rPr>
        <w:t xml:space="preserve">ă </w:t>
      </w:r>
      <w:r w:rsidRPr="00CD1F5C">
        <w:rPr>
          <w:rFonts w:ascii="Times New Roman" w:hAnsi="Times New Roman" w:cs="Times New Roman"/>
          <w:kern w:val="12"/>
          <w:sz w:val="24"/>
          <w:szCs w:val="24"/>
        </w:rPr>
        <w:t>perioadei de decontare</w:t>
      </w:r>
      <w:r>
        <w:rPr>
          <w:rFonts w:ascii="Times New Roman" w:hAnsi="Times New Roman" w:cs="Times New Roman"/>
          <w:kern w:val="12"/>
          <w:sz w:val="24"/>
          <w:szCs w:val="24"/>
        </w:rPr>
        <w:t>.</w:t>
      </w:r>
      <w:r w:rsidRPr="00CD1F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71FE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671FE" w:rsidRPr="003F013A" w:rsidRDefault="007671FE" w:rsidP="007671FE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kern w:val="1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kern w:val="12"/>
          <w:sz w:val="24"/>
          <w:szCs w:val="24"/>
        </w:rPr>
        <w:t>Capitolul IV. Dispoziții finale</w:t>
      </w:r>
    </w:p>
    <w:p w:rsidR="007671FE" w:rsidRPr="00CD1F5C" w:rsidRDefault="007671FE" w:rsidP="007671FE">
      <w:pPr>
        <w:spacing w:after="120"/>
        <w:jc w:val="both"/>
        <w:rPr>
          <w:rFonts w:ascii="Times New Roman" w:eastAsiaTheme="minorHAnsi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Art. 13</w:t>
      </w:r>
      <w:r w:rsidRPr="001B47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Diferența dintre toate veniturile și cheltuielile rezultate din acțiunile de echilibrate a SNT, calculată lunar, în perioadă 1 decembrie 2015 - 31 decembrie 2016, va fi repartizată conform prevederilor prezentei metodologii.</w:t>
      </w:r>
    </w:p>
    <w:p w:rsidR="007671FE" w:rsidRPr="007671FE" w:rsidRDefault="007671FE" w:rsidP="007671FE">
      <w:pPr>
        <w:pStyle w:val="Header"/>
        <w:spacing w:after="200" w:line="360" w:lineRule="auto"/>
        <w:rPr>
          <w:rFonts w:ascii="Times New Roman" w:hAnsi="Times New Roman" w:cs="Times New Roman"/>
          <w:sz w:val="24"/>
          <w:szCs w:val="24"/>
        </w:rPr>
      </w:pPr>
    </w:p>
    <w:sectPr w:rsidR="007671FE" w:rsidRPr="007671FE" w:rsidSect="00FB1AF0">
      <w:headerReference w:type="default" r:id="rId8"/>
      <w:footerReference w:type="even" r:id="rId9"/>
      <w:footerReference w:type="default" r:id="rId10"/>
      <w:pgSz w:w="11906" w:h="16838" w:code="9"/>
      <w:pgMar w:top="720" w:right="737" w:bottom="567" w:left="1440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3D3" w:rsidRDefault="00E323D3" w:rsidP="00F33180">
      <w:pPr>
        <w:spacing w:after="0" w:line="240" w:lineRule="auto"/>
      </w:pPr>
      <w:r>
        <w:separator/>
      </w:r>
    </w:p>
  </w:endnote>
  <w:endnote w:type="continuationSeparator" w:id="0">
    <w:p w:rsidR="00E323D3" w:rsidRDefault="00E323D3" w:rsidP="00F33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Univers 45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A68" w:rsidRDefault="00282A68" w:rsidP="006A74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2A68" w:rsidRDefault="00282A68" w:rsidP="00972BA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33696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82A68" w:rsidRDefault="00282A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2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82A68" w:rsidRDefault="00282A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3D3" w:rsidRDefault="00E323D3" w:rsidP="00F33180">
      <w:pPr>
        <w:spacing w:after="0" w:line="240" w:lineRule="auto"/>
      </w:pPr>
      <w:r>
        <w:separator/>
      </w:r>
    </w:p>
  </w:footnote>
  <w:footnote w:type="continuationSeparator" w:id="0">
    <w:p w:rsidR="00E323D3" w:rsidRDefault="00E323D3" w:rsidP="00F33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A68" w:rsidRDefault="00282A68" w:rsidP="00BC79A8">
    <w:pPr>
      <w:pStyle w:val="Header"/>
      <w:tabs>
        <w:tab w:val="clear" w:pos="4680"/>
        <w:tab w:val="clear" w:pos="9360"/>
        <w:tab w:val="left" w:pos="23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12C23"/>
    <w:multiLevelType w:val="hybridMultilevel"/>
    <w:tmpl w:val="478E79D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E9007C"/>
    <w:multiLevelType w:val="hybridMultilevel"/>
    <w:tmpl w:val="7FBE3B7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13B0A"/>
    <w:multiLevelType w:val="hybridMultilevel"/>
    <w:tmpl w:val="22DEEBA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22733"/>
    <w:multiLevelType w:val="hybridMultilevel"/>
    <w:tmpl w:val="F1A8428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A23A66"/>
    <w:multiLevelType w:val="hybridMultilevel"/>
    <w:tmpl w:val="7DB2B5F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47906"/>
    <w:multiLevelType w:val="hybridMultilevel"/>
    <w:tmpl w:val="111E30D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61528"/>
    <w:multiLevelType w:val="hybridMultilevel"/>
    <w:tmpl w:val="BEBA9FCC"/>
    <w:lvl w:ilvl="0" w:tplc="1454393E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7" w15:restartNumberingAfterBreak="0">
    <w:nsid w:val="2E7F745F"/>
    <w:multiLevelType w:val="hybridMultilevel"/>
    <w:tmpl w:val="7DB2B5F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92FFF"/>
    <w:multiLevelType w:val="hybridMultilevel"/>
    <w:tmpl w:val="22DEEBA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F0936"/>
    <w:multiLevelType w:val="hybridMultilevel"/>
    <w:tmpl w:val="FB4C14CE"/>
    <w:lvl w:ilvl="0" w:tplc="40487B7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2A632F"/>
    <w:multiLevelType w:val="hybridMultilevel"/>
    <w:tmpl w:val="9BFED1D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AC2A26"/>
    <w:multiLevelType w:val="hybridMultilevel"/>
    <w:tmpl w:val="62DC2FF8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064CB"/>
    <w:multiLevelType w:val="hybridMultilevel"/>
    <w:tmpl w:val="06F2AAA4"/>
    <w:lvl w:ilvl="0" w:tplc="23BAD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005DC8"/>
    <w:multiLevelType w:val="hybridMultilevel"/>
    <w:tmpl w:val="5BEE3F84"/>
    <w:lvl w:ilvl="0" w:tplc="0418001B">
      <w:start w:val="1"/>
      <w:numFmt w:val="lowerRoman"/>
      <w:lvlText w:val="%1."/>
      <w:lvlJc w:val="right"/>
      <w:pPr>
        <w:ind w:left="1068" w:hanging="360"/>
      </w:pPr>
    </w:lvl>
    <w:lvl w:ilvl="1" w:tplc="1034FE56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02F6F5D"/>
    <w:multiLevelType w:val="multilevel"/>
    <w:tmpl w:val="0B82BDE2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  <w:b/>
        <w:sz w:val="28"/>
        <w:szCs w:val="28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color w:val="1F497D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3564" w:hanging="1440"/>
      </w:pPr>
      <w:rPr>
        <w:b w:val="0"/>
        <w:strike w:val="0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 w15:restartNumberingAfterBreak="0">
    <w:nsid w:val="5AE1284A"/>
    <w:multiLevelType w:val="hybridMultilevel"/>
    <w:tmpl w:val="A4ACF3E2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A22F22"/>
    <w:multiLevelType w:val="hybridMultilevel"/>
    <w:tmpl w:val="60749C8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F400C7"/>
    <w:multiLevelType w:val="hybridMultilevel"/>
    <w:tmpl w:val="111E30D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B43C3C"/>
    <w:multiLevelType w:val="hybridMultilevel"/>
    <w:tmpl w:val="72583E8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A5B490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2DEBC5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6531FF"/>
    <w:multiLevelType w:val="multilevel"/>
    <w:tmpl w:val="DC7036C8"/>
    <w:lvl w:ilvl="0">
      <w:start w:val="1"/>
      <w:numFmt w:val="decimal"/>
      <w:lvlRestart w:val="0"/>
      <w:pStyle w:val="Heading1"/>
      <w:lvlText w:val="%1"/>
      <w:lvlJc w:val="left"/>
      <w:pPr>
        <w:ind w:left="8505" w:hanging="85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pStyle w:val="Heading2"/>
      <w:lvlText w:val="%1.%2"/>
      <w:lvlJc w:val="left"/>
      <w:pPr>
        <w:ind w:left="850" w:hanging="85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Heading3"/>
      <w:lvlText w:val="%1.%2.%3"/>
      <w:lvlJc w:val="left"/>
      <w:pPr>
        <w:ind w:left="850" w:hanging="850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pStyle w:val="Heading4"/>
      <w:lvlText w:val="%1.%2.%3.%4"/>
      <w:lvlJc w:val="left"/>
      <w:pPr>
        <w:ind w:left="2977" w:hanging="85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 w15:restartNumberingAfterBreak="0">
    <w:nsid w:val="672D6F49"/>
    <w:multiLevelType w:val="multilevel"/>
    <w:tmpl w:val="23142602"/>
    <w:lvl w:ilvl="0">
      <w:start w:val="1"/>
      <w:numFmt w:val="bullet"/>
      <w:pStyle w:val="Bullet"/>
      <w:lvlText w:val=""/>
      <w:lvlJc w:val="left"/>
      <w:pPr>
        <w:ind w:left="284" w:hanging="284"/>
      </w:pPr>
      <w:rPr>
        <w:rFonts w:ascii="Symbol" w:hAnsi="Symbol" w:hint="default"/>
        <w:color w:val="auto"/>
        <w:sz w:val="26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="Arial" w:hAnsi="Arial" w:hint="default"/>
        <w:color w:val="auto"/>
      </w:rPr>
    </w:lvl>
    <w:lvl w:ilvl="2">
      <w:start w:val="1"/>
      <w:numFmt w:val="bullet"/>
      <w:lvlRestart w:val="0"/>
      <w:lvlText w:val="■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"/>
      <w:lvlJc w:val="left"/>
      <w:pPr>
        <w:ind w:left="1134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■"/>
      <w:lvlJc w:val="left"/>
      <w:pPr>
        <w:ind w:left="1701" w:hanging="281"/>
      </w:pPr>
      <w:rPr>
        <w:rFonts w:ascii="Arial" w:hAnsi="Arial" w:hint="default"/>
        <w:color w:val="auto"/>
      </w:rPr>
    </w:lvl>
    <w:lvl w:ilvl="5">
      <w:start w:val="1"/>
      <w:numFmt w:val="bullet"/>
      <w:lvlText w:val="–"/>
      <w:lvlJc w:val="left"/>
      <w:pPr>
        <w:ind w:left="2066" w:hanging="362"/>
      </w:pPr>
      <w:rPr>
        <w:rFonts w:ascii="Arial" w:hAnsi="Arial" w:hint="default"/>
        <w:color w:val="auto"/>
      </w:rPr>
    </w:lvl>
    <w:lvl w:ilvl="6">
      <w:start w:val="1"/>
      <w:numFmt w:val="bullet"/>
      <w:lvlText w:val=""/>
      <w:lvlJc w:val="left"/>
      <w:pPr>
        <w:ind w:left="2350" w:hanging="362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634" w:hanging="362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2918" w:hanging="362"/>
      </w:pPr>
      <w:rPr>
        <w:rFonts w:ascii="Wingdings" w:hAnsi="Wingdings" w:hint="default"/>
      </w:rPr>
    </w:lvl>
  </w:abstractNum>
  <w:abstractNum w:abstractNumId="21" w15:restartNumberingAfterBreak="0">
    <w:nsid w:val="6E1744D6"/>
    <w:multiLevelType w:val="hybridMultilevel"/>
    <w:tmpl w:val="111E30D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985751"/>
    <w:multiLevelType w:val="hybridMultilevel"/>
    <w:tmpl w:val="95C67B6E"/>
    <w:lvl w:ilvl="0" w:tplc="86E4447A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3" w15:restartNumberingAfterBreak="0">
    <w:nsid w:val="70762F16"/>
    <w:multiLevelType w:val="hybridMultilevel"/>
    <w:tmpl w:val="533CB6F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162120"/>
    <w:multiLevelType w:val="hybridMultilevel"/>
    <w:tmpl w:val="06A8AC1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162BBE"/>
    <w:multiLevelType w:val="hybridMultilevel"/>
    <w:tmpl w:val="C4A6857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F516C2"/>
    <w:multiLevelType w:val="hybridMultilevel"/>
    <w:tmpl w:val="78E8D81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8141D"/>
    <w:multiLevelType w:val="hybridMultilevel"/>
    <w:tmpl w:val="EA127B2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263B28"/>
    <w:multiLevelType w:val="hybridMultilevel"/>
    <w:tmpl w:val="8068B3F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A5D0D"/>
    <w:multiLevelType w:val="hybridMultilevel"/>
    <w:tmpl w:val="17F0ABE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75D72"/>
    <w:multiLevelType w:val="hybridMultilevel"/>
    <w:tmpl w:val="705A922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6"/>
  </w:num>
  <w:num w:numId="4">
    <w:abstractNumId w:val="0"/>
  </w:num>
  <w:num w:numId="5">
    <w:abstractNumId w:val="3"/>
  </w:num>
  <w:num w:numId="6">
    <w:abstractNumId w:val="9"/>
  </w:num>
  <w:num w:numId="7">
    <w:abstractNumId w:val="2"/>
  </w:num>
  <w:num w:numId="8">
    <w:abstractNumId w:val="14"/>
  </w:num>
  <w:num w:numId="9">
    <w:abstractNumId w:val="18"/>
  </w:num>
  <w:num w:numId="10">
    <w:abstractNumId w:val="24"/>
  </w:num>
  <w:num w:numId="11">
    <w:abstractNumId w:val="16"/>
  </w:num>
  <w:num w:numId="12">
    <w:abstractNumId w:val="29"/>
  </w:num>
  <w:num w:numId="13">
    <w:abstractNumId w:val="30"/>
  </w:num>
  <w:num w:numId="14">
    <w:abstractNumId w:val="21"/>
  </w:num>
  <w:num w:numId="15">
    <w:abstractNumId w:val="23"/>
  </w:num>
  <w:num w:numId="16">
    <w:abstractNumId w:val="7"/>
  </w:num>
  <w:num w:numId="17">
    <w:abstractNumId w:val="15"/>
  </w:num>
  <w:num w:numId="18">
    <w:abstractNumId w:val="22"/>
  </w:num>
  <w:num w:numId="19">
    <w:abstractNumId w:val="26"/>
  </w:num>
  <w:num w:numId="20">
    <w:abstractNumId w:val="13"/>
  </w:num>
  <w:num w:numId="21">
    <w:abstractNumId w:val="1"/>
  </w:num>
  <w:num w:numId="22">
    <w:abstractNumId w:val="28"/>
  </w:num>
  <w:num w:numId="23">
    <w:abstractNumId w:val="5"/>
  </w:num>
  <w:num w:numId="24">
    <w:abstractNumId w:val="17"/>
  </w:num>
  <w:num w:numId="25">
    <w:abstractNumId w:val="10"/>
  </w:num>
  <w:num w:numId="26">
    <w:abstractNumId w:val="4"/>
  </w:num>
  <w:num w:numId="27">
    <w:abstractNumId w:val="25"/>
  </w:num>
  <w:num w:numId="28">
    <w:abstractNumId w:val="8"/>
  </w:num>
  <w:num w:numId="29">
    <w:abstractNumId w:val="12"/>
  </w:num>
  <w:num w:numId="30">
    <w:abstractNumId w:val="27"/>
  </w:num>
  <w:num w:numId="31">
    <w:abstractNumId w:val="1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hideSpellingErrors/>
  <w:proofState w:spelling="clean" w:grammar="clean"/>
  <w:defaultTabStop w:val="708"/>
  <w:hyphenationZone w:val="425"/>
  <w:doNotHyphenateCap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43"/>
    <w:rsid w:val="00001803"/>
    <w:rsid w:val="00002336"/>
    <w:rsid w:val="00002436"/>
    <w:rsid w:val="0000282D"/>
    <w:rsid w:val="00002E23"/>
    <w:rsid w:val="00003454"/>
    <w:rsid w:val="0000449F"/>
    <w:rsid w:val="0000526D"/>
    <w:rsid w:val="000053A2"/>
    <w:rsid w:val="0000569E"/>
    <w:rsid w:val="00007A8D"/>
    <w:rsid w:val="000109F0"/>
    <w:rsid w:val="0001131A"/>
    <w:rsid w:val="000116F0"/>
    <w:rsid w:val="00011E22"/>
    <w:rsid w:val="00012D36"/>
    <w:rsid w:val="00013264"/>
    <w:rsid w:val="0001482C"/>
    <w:rsid w:val="00015FFC"/>
    <w:rsid w:val="00020B79"/>
    <w:rsid w:val="00020C6D"/>
    <w:rsid w:val="000229D8"/>
    <w:rsid w:val="000249F6"/>
    <w:rsid w:val="00025285"/>
    <w:rsid w:val="00026190"/>
    <w:rsid w:val="00026383"/>
    <w:rsid w:val="00026467"/>
    <w:rsid w:val="000277BC"/>
    <w:rsid w:val="00027B75"/>
    <w:rsid w:val="00027BA5"/>
    <w:rsid w:val="00030AD3"/>
    <w:rsid w:val="00030E54"/>
    <w:rsid w:val="00031B50"/>
    <w:rsid w:val="0003276B"/>
    <w:rsid w:val="00033D02"/>
    <w:rsid w:val="00033E6A"/>
    <w:rsid w:val="000359A2"/>
    <w:rsid w:val="00035F97"/>
    <w:rsid w:val="000367D0"/>
    <w:rsid w:val="00036934"/>
    <w:rsid w:val="00036964"/>
    <w:rsid w:val="00036D5C"/>
    <w:rsid w:val="00037B42"/>
    <w:rsid w:val="00040204"/>
    <w:rsid w:val="00040404"/>
    <w:rsid w:val="000407CE"/>
    <w:rsid w:val="00040F45"/>
    <w:rsid w:val="00042878"/>
    <w:rsid w:val="0004330A"/>
    <w:rsid w:val="00043E79"/>
    <w:rsid w:val="00046406"/>
    <w:rsid w:val="0004772B"/>
    <w:rsid w:val="00050AED"/>
    <w:rsid w:val="00052C88"/>
    <w:rsid w:val="00055230"/>
    <w:rsid w:val="00055A84"/>
    <w:rsid w:val="00055E55"/>
    <w:rsid w:val="000564E4"/>
    <w:rsid w:val="0005675E"/>
    <w:rsid w:val="000572E6"/>
    <w:rsid w:val="00057C97"/>
    <w:rsid w:val="00060453"/>
    <w:rsid w:val="00060F12"/>
    <w:rsid w:val="00064126"/>
    <w:rsid w:val="00064D71"/>
    <w:rsid w:val="00064FE2"/>
    <w:rsid w:val="00066044"/>
    <w:rsid w:val="00067A5C"/>
    <w:rsid w:val="00067A71"/>
    <w:rsid w:val="00067F10"/>
    <w:rsid w:val="00070401"/>
    <w:rsid w:val="00070D50"/>
    <w:rsid w:val="00070F0A"/>
    <w:rsid w:val="000719D8"/>
    <w:rsid w:val="00071D9E"/>
    <w:rsid w:val="00072347"/>
    <w:rsid w:val="000736F8"/>
    <w:rsid w:val="00073CF0"/>
    <w:rsid w:val="00074FFE"/>
    <w:rsid w:val="00075B33"/>
    <w:rsid w:val="000760C5"/>
    <w:rsid w:val="00076563"/>
    <w:rsid w:val="000774BE"/>
    <w:rsid w:val="00080492"/>
    <w:rsid w:val="00080657"/>
    <w:rsid w:val="000812C2"/>
    <w:rsid w:val="000835F5"/>
    <w:rsid w:val="0008392A"/>
    <w:rsid w:val="00085596"/>
    <w:rsid w:val="00085886"/>
    <w:rsid w:val="00085A39"/>
    <w:rsid w:val="00086D42"/>
    <w:rsid w:val="00090309"/>
    <w:rsid w:val="00091041"/>
    <w:rsid w:val="000915E6"/>
    <w:rsid w:val="0009219D"/>
    <w:rsid w:val="000927F0"/>
    <w:rsid w:val="00092AE8"/>
    <w:rsid w:val="00093A1E"/>
    <w:rsid w:val="00093DC8"/>
    <w:rsid w:val="0009441F"/>
    <w:rsid w:val="00095124"/>
    <w:rsid w:val="000964D7"/>
    <w:rsid w:val="00096818"/>
    <w:rsid w:val="00097DD0"/>
    <w:rsid w:val="000A0C23"/>
    <w:rsid w:val="000A0E03"/>
    <w:rsid w:val="000A17FA"/>
    <w:rsid w:val="000A33CD"/>
    <w:rsid w:val="000A3634"/>
    <w:rsid w:val="000A3899"/>
    <w:rsid w:val="000A4C5E"/>
    <w:rsid w:val="000A4F46"/>
    <w:rsid w:val="000A55C6"/>
    <w:rsid w:val="000A6D78"/>
    <w:rsid w:val="000A7D76"/>
    <w:rsid w:val="000B071F"/>
    <w:rsid w:val="000B16AF"/>
    <w:rsid w:val="000B1965"/>
    <w:rsid w:val="000B27B5"/>
    <w:rsid w:val="000B284D"/>
    <w:rsid w:val="000B3A64"/>
    <w:rsid w:val="000B3A8D"/>
    <w:rsid w:val="000B3C2F"/>
    <w:rsid w:val="000B3F5E"/>
    <w:rsid w:val="000B41BE"/>
    <w:rsid w:val="000B482A"/>
    <w:rsid w:val="000B4E5F"/>
    <w:rsid w:val="000B574C"/>
    <w:rsid w:val="000B5820"/>
    <w:rsid w:val="000B65B0"/>
    <w:rsid w:val="000B688B"/>
    <w:rsid w:val="000B71E3"/>
    <w:rsid w:val="000B7BAE"/>
    <w:rsid w:val="000C1031"/>
    <w:rsid w:val="000C2814"/>
    <w:rsid w:val="000C28D3"/>
    <w:rsid w:val="000C3FD9"/>
    <w:rsid w:val="000C4207"/>
    <w:rsid w:val="000C4ED6"/>
    <w:rsid w:val="000C4F9D"/>
    <w:rsid w:val="000C5062"/>
    <w:rsid w:val="000C55FD"/>
    <w:rsid w:val="000C563E"/>
    <w:rsid w:val="000C57EA"/>
    <w:rsid w:val="000C5B66"/>
    <w:rsid w:val="000C622B"/>
    <w:rsid w:val="000C74CD"/>
    <w:rsid w:val="000D0032"/>
    <w:rsid w:val="000D0DEF"/>
    <w:rsid w:val="000D330E"/>
    <w:rsid w:val="000D3CD1"/>
    <w:rsid w:val="000D3FF0"/>
    <w:rsid w:val="000D5486"/>
    <w:rsid w:val="000D69BB"/>
    <w:rsid w:val="000D6D95"/>
    <w:rsid w:val="000E1167"/>
    <w:rsid w:val="000E19EB"/>
    <w:rsid w:val="000E2D62"/>
    <w:rsid w:val="000E33C4"/>
    <w:rsid w:val="000E380D"/>
    <w:rsid w:val="000E39E5"/>
    <w:rsid w:val="000E45B5"/>
    <w:rsid w:val="000E51E0"/>
    <w:rsid w:val="000E545A"/>
    <w:rsid w:val="000E71FF"/>
    <w:rsid w:val="000F08F5"/>
    <w:rsid w:val="000F20D5"/>
    <w:rsid w:val="000F2E4A"/>
    <w:rsid w:val="000F36B1"/>
    <w:rsid w:val="000F4501"/>
    <w:rsid w:val="000F55FA"/>
    <w:rsid w:val="000F60B5"/>
    <w:rsid w:val="000F7FCF"/>
    <w:rsid w:val="001005D0"/>
    <w:rsid w:val="00101386"/>
    <w:rsid w:val="00101849"/>
    <w:rsid w:val="00101FFD"/>
    <w:rsid w:val="001022C5"/>
    <w:rsid w:val="001024AB"/>
    <w:rsid w:val="00102771"/>
    <w:rsid w:val="00102EF1"/>
    <w:rsid w:val="001035F2"/>
    <w:rsid w:val="001040CA"/>
    <w:rsid w:val="00104460"/>
    <w:rsid w:val="001047E2"/>
    <w:rsid w:val="00105475"/>
    <w:rsid w:val="00106D03"/>
    <w:rsid w:val="00112845"/>
    <w:rsid w:val="0011324C"/>
    <w:rsid w:val="00113B98"/>
    <w:rsid w:val="001142D5"/>
    <w:rsid w:val="001147EE"/>
    <w:rsid w:val="001151BD"/>
    <w:rsid w:val="00115CFA"/>
    <w:rsid w:val="00115F6F"/>
    <w:rsid w:val="001178C3"/>
    <w:rsid w:val="00120962"/>
    <w:rsid w:val="00120E97"/>
    <w:rsid w:val="001220B0"/>
    <w:rsid w:val="00122209"/>
    <w:rsid w:val="00123605"/>
    <w:rsid w:val="00123764"/>
    <w:rsid w:val="001241C8"/>
    <w:rsid w:val="00124D19"/>
    <w:rsid w:val="001268F9"/>
    <w:rsid w:val="00127814"/>
    <w:rsid w:val="00127A64"/>
    <w:rsid w:val="00127E09"/>
    <w:rsid w:val="00130BAE"/>
    <w:rsid w:val="00131289"/>
    <w:rsid w:val="001323CB"/>
    <w:rsid w:val="00132DBB"/>
    <w:rsid w:val="00133761"/>
    <w:rsid w:val="00133DC5"/>
    <w:rsid w:val="00133F51"/>
    <w:rsid w:val="00134391"/>
    <w:rsid w:val="001356EA"/>
    <w:rsid w:val="00135C94"/>
    <w:rsid w:val="00136BD4"/>
    <w:rsid w:val="00137562"/>
    <w:rsid w:val="001377F0"/>
    <w:rsid w:val="00137AB0"/>
    <w:rsid w:val="001427E1"/>
    <w:rsid w:val="00142AFF"/>
    <w:rsid w:val="001432A3"/>
    <w:rsid w:val="001432D3"/>
    <w:rsid w:val="001449E4"/>
    <w:rsid w:val="00144DEF"/>
    <w:rsid w:val="00146891"/>
    <w:rsid w:val="001474E1"/>
    <w:rsid w:val="00150355"/>
    <w:rsid w:val="00150536"/>
    <w:rsid w:val="001507E2"/>
    <w:rsid w:val="00150FAF"/>
    <w:rsid w:val="00151209"/>
    <w:rsid w:val="001521A5"/>
    <w:rsid w:val="00152626"/>
    <w:rsid w:val="00152CB0"/>
    <w:rsid w:val="00152EA1"/>
    <w:rsid w:val="00160315"/>
    <w:rsid w:val="00160705"/>
    <w:rsid w:val="00161DC9"/>
    <w:rsid w:val="00163794"/>
    <w:rsid w:val="0016584A"/>
    <w:rsid w:val="00166CEA"/>
    <w:rsid w:val="00166E35"/>
    <w:rsid w:val="00167105"/>
    <w:rsid w:val="001707CA"/>
    <w:rsid w:val="001712DA"/>
    <w:rsid w:val="00172E18"/>
    <w:rsid w:val="00174377"/>
    <w:rsid w:val="00174596"/>
    <w:rsid w:val="00175169"/>
    <w:rsid w:val="0017725C"/>
    <w:rsid w:val="00180419"/>
    <w:rsid w:val="001807A8"/>
    <w:rsid w:val="00180B08"/>
    <w:rsid w:val="001815D5"/>
    <w:rsid w:val="001821D2"/>
    <w:rsid w:val="001831C1"/>
    <w:rsid w:val="00184C98"/>
    <w:rsid w:val="00185742"/>
    <w:rsid w:val="00186088"/>
    <w:rsid w:val="00190301"/>
    <w:rsid w:val="001903A5"/>
    <w:rsid w:val="001903CD"/>
    <w:rsid w:val="0019074C"/>
    <w:rsid w:val="00190CA2"/>
    <w:rsid w:val="00191C4C"/>
    <w:rsid w:val="00192A0D"/>
    <w:rsid w:val="00193D2E"/>
    <w:rsid w:val="00193ED0"/>
    <w:rsid w:val="00194BC5"/>
    <w:rsid w:val="00194CE7"/>
    <w:rsid w:val="00194F38"/>
    <w:rsid w:val="00196688"/>
    <w:rsid w:val="001969A1"/>
    <w:rsid w:val="001A0C41"/>
    <w:rsid w:val="001A1ED4"/>
    <w:rsid w:val="001A2889"/>
    <w:rsid w:val="001A33CD"/>
    <w:rsid w:val="001A373B"/>
    <w:rsid w:val="001A37FA"/>
    <w:rsid w:val="001A5139"/>
    <w:rsid w:val="001A5679"/>
    <w:rsid w:val="001A63BF"/>
    <w:rsid w:val="001A72B1"/>
    <w:rsid w:val="001A7DAA"/>
    <w:rsid w:val="001B1663"/>
    <w:rsid w:val="001B1A1A"/>
    <w:rsid w:val="001B34D2"/>
    <w:rsid w:val="001B38BE"/>
    <w:rsid w:val="001B430C"/>
    <w:rsid w:val="001B4719"/>
    <w:rsid w:val="001B4E46"/>
    <w:rsid w:val="001B6811"/>
    <w:rsid w:val="001B6BB2"/>
    <w:rsid w:val="001B7E11"/>
    <w:rsid w:val="001C0624"/>
    <w:rsid w:val="001C0EAA"/>
    <w:rsid w:val="001C17D0"/>
    <w:rsid w:val="001C1BDF"/>
    <w:rsid w:val="001C214C"/>
    <w:rsid w:val="001C3384"/>
    <w:rsid w:val="001C369B"/>
    <w:rsid w:val="001C3953"/>
    <w:rsid w:val="001C40DA"/>
    <w:rsid w:val="001C551D"/>
    <w:rsid w:val="001C6D1F"/>
    <w:rsid w:val="001C713F"/>
    <w:rsid w:val="001C7AD2"/>
    <w:rsid w:val="001D0D3B"/>
    <w:rsid w:val="001D20A3"/>
    <w:rsid w:val="001D6847"/>
    <w:rsid w:val="001D75BC"/>
    <w:rsid w:val="001E21A7"/>
    <w:rsid w:val="001E27CC"/>
    <w:rsid w:val="001E2DC9"/>
    <w:rsid w:val="001E31EF"/>
    <w:rsid w:val="001E37AE"/>
    <w:rsid w:val="001E3D20"/>
    <w:rsid w:val="001E3D9F"/>
    <w:rsid w:val="001E53DB"/>
    <w:rsid w:val="001E5B58"/>
    <w:rsid w:val="001E5D65"/>
    <w:rsid w:val="001E6E38"/>
    <w:rsid w:val="001E746E"/>
    <w:rsid w:val="001F05EF"/>
    <w:rsid w:val="001F2F97"/>
    <w:rsid w:val="001F383F"/>
    <w:rsid w:val="001F4202"/>
    <w:rsid w:val="001F6783"/>
    <w:rsid w:val="001F6B1F"/>
    <w:rsid w:val="001F6D8D"/>
    <w:rsid w:val="00200DCE"/>
    <w:rsid w:val="00201E83"/>
    <w:rsid w:val="00202D43"/>
    <w:rsid w:val="00205A7C"/>
    <w:rsid w:val="002064C1"/>
    <w:rsid w:val="00206895"/>
    <w:rsid w:val="00206B91"/>
    <w:rsid w:val="002075DD"/>
    <w:rsid w:val="002102B5"/>
    <w:rsid w:val="00212055"/>
    <w:rsid w:val="002122FC"/>
    <w:rsid w:val="0021423B"/>
    <w:rsid w:val="002143BB"/>
    <w:rsid w:val="00214592"/>
    <w:rsid w:val="00215631"/>
    <w:rsid w:val="0021695E"/>
    <w:rsid w:val="002169E7"/>
    <w:rsid w:val="00216A44"/>
    <w:rsid w:val="00221F29"/>
    <w:rsid w:val="00225276"/>
    <w:rsid w:val="002254F5"/>
    <w:rsid w:val="00226C5C"/>
    <w:rsid w:val="00227151"/>
    <w:rsid w:val="0022762E"/>
    <w:rsid w:val="00230F94"/>
    <w:rsid w:val="0023497A"/>
    <w:rsid w:val="00234E5C"/>
    <w:rsid w:val="00235643"/>
    <w:rsid w:val="00236CD9"/>
    <w:rsid w:val="00237708"/>
    <w:rsid w:val="00240955"/>
    <w:rsid w:val="00240C76"/>
    <w:rsid w:val="00240E2A"/>
    <w:rsid w:val="00242FE3"/>
    <w:rsid w:val="002446F5"/>
    <w:rsid w:val="0024487E"/>
    <w:rsid w:val="00244D80"/>
    <w:rsid w:val="0024572C"/>
    <w:rsid w:val="00245760"/>
    <w:rsid w:val="00246684"/>
    <w:rsid w:val="0024770D"/>
    <w:rsid w:val="00247B8C"/>
    <w:rsid w:val="002504F7"/>
    <w:rsid w:val="0025068A"/>
    <w:rsid w:val="00251C69"/>
    <w:rsid w:val="00253100"/>
    <w:rsid w:val="00253DA1"/>
    <w:rsid w:val="0025477A"/>
    <w:rsid w:val="002554DD"/>
    <w:rsid w:val="00255B14"/>
    <w:rsid w:val="00260C81"/>
    <w:rsid w:val="0026125E"/>
    <w:rsid w:val="00261431"/>
    <w:rsid w:val="00261776"/>
    <w:rsid w:val="00261B53"/>
    <w:rsid w:val="002623D0"/>
    <w:rsid w:val="002625DB"/>
    <w:rsid w:val="0026278A"/>
    <w:rsid w:val="00263214"/>
    <w:rsid w:val="00263E83"/>
    <w:rsid w:val="0026724C"/>
    <w:rsid w:val="00267455"/>
    <w:rsid w:val="002675FF"/>
    <w:rsid w:val="00271914"/>
    <w:rsid w:val="002724D5"/>
    <w:rsid w:val="00272589"/>
    <w:rsid w:val="002734C1"/>
    <w:rsid w:val="00273DC4"/>
    <w:rsid w:val="002743AE"/>
    <w:rsid w:val="002744E4"/>
    <w:rsid w:val="0027455E"/>
    <w:rsid w:val="00274916"/>
    <w:rsid w:val="00275815"/>
    <w:rsid w:val="00276AFC"/>
    <w:rsid w:val="002775E5"/>
    <w:rsid w:val="00277BA2"/>
    <w:rsid w:val="00277BD5"/>
    <w:rsid w:val="00277FC7"/>
    <w:rsid w:val="00280160"/>
    <w:rsid w:val="0028089F"/>
    <w:rsid w:val="002813A3"/>
    <w:rsid w:val="002815E2"/>
    <w:rsid w:val="00282794"/>
    <w:rsid w:val="00282A68"/>
    <w:rsid w:val="0028312C"/>
    <w:rsid w:val="002838AA"/>
    <w:rsid w:val="00283A9F"/>
    <w:rsid w:val="00284076"/>
    <w:rsid w:val="00284275"/>
    <w:rsid w:val="002844B8"/>
    <w:rsid w:val="0028467B"/>
    <w:rsid w:val="00285380"/>
    <w:rsid w:val="00285822"/>
    <w:rsid w:val="00285B1A"/>
    <w:rsid w:val="00285C80"/>
    <w:rsid w:val="00286002"/>
    <w:rsid w:val="0028624D"/>
    <w:rsid w:val="0028646C"/>
    <w:rsid w:val="00287D13"/>
    <w:rsid w:val="0029193D"/>
    <w:rsid w:val="00292F25"/>
    <w:rsid w:val="00293B70"/>
    <w:rsid w:val="002945BE"/>
    <w:rsid w:val="0029462A"/>
    <w:rsid w:val="00294681"/>
    <w:rsid w:val="00294BBA"/>
    <w:rsid w:val="0029506A"/>
    <w:rsid w:val="00295424"/>
    <w:rsid w:val="00295E85"/>
    <w:rsid w:val="0029606A"/>
    <w:rsid w:val="002A0398"/>
    <w:rsid w:val="002A0B34"/>
    <w:rsid w:val="002A19CC"/>
    <w:rsid w:val="002A1C07"/>
    <w:rsid w:val="002A3701"/>
    <w:rsid w:val="002A4179"/>
    <w:rsid w:val="002A514D"/>
    <w:rsid w:val="002A570C"/>
    <w:rsid w:val="002A661B"/>
    <w:rsid w:val="002A6EFF"/>
    <w:rsid w:val="002B0B93"/>
    <w:rsid w:val="002B6144"/>
    <w:rsid w:val="002B72B7"/>
    <w:rsid w:val="002B7B87"/>
    <w:rsid w:val="002C0F19"/>
    <w:rsid w:val="002C1134"/>
    <w:rsid w:val="002C170D"/>
    <w:rsid w:val="002C194E"/>
    <w:rsid w:val="002C3548"/>
    <w:rsid w:val="002C4A15"/>
    <w:rsid w:val="002C545C"/>
    <w:rsid w:val="002C5FD7"/>
    <w:rsid w:val="002C6049"/>
    <w:rsid w:val="002C6422"/>
    <w:rsid w:val="002D0D61"/>
    <w:rsid w:val="002D2C65"/>
    <w:rsid w:val="002D37BA"/>
    <w:rsid w:val="002D3F69"/>
    <w:rsid w:val="002D401A"/>
    <w:rsid w:val="002E0C0A"/>
    <w:rsid w:val="002E22C2"/>
    <w:rsid w:val="002E284C"/>
    <w:rsid w:val="002E456F"/>
    <w:rsid w:val="002E5034"/>
    <w:rsid w:val="002E57B5"/>
    <w:rsid w:val="002E57B9"/>
    <w:rsid w:val="002E6349"/>
    <w:rsid w:val="002F0236"/>
    <w:rsid w:val="002F027D"/>
    <w:rsid w:val="002F1890"/>
    <w:rsid w:val="002F1F28"/>
    <w:rsid w:val="002F26AE"/>
    <w:rsid w:val="002F296B"/>
    <w:rsid w:val="002F2DD5"/>
    <w:rsid w:val="002F3D1E"/>
    <w:rsid w:val="002F4283"/>
    <w:rsid w:val="002F52AA"/>
    <w:rsid w:val="002F6C91"/>
    <w:rsid w:val="002F6D1E"/>
    <w:rsid w:val="00301668"/>
    <w:rsid w:val="00301C8C"/>
    <w:rsid w:val="00302619"/>
    <w:rsid w:val="00302BF9"/>
    <w:rsid w:val="00303565"/>
    <w:rsid w:val="00303D10"/>
    <w:rsid w:val="00305A01"/>
    <w:rsid w:val="00305A3C"/>
    <w:rsid w:val="00305AC7"/>
    <w:rsid w:val="003068CE"/>
    <w:rsid w:val="003071CE"/>
    <w:rsid w:val="00307A64"/>
    <w:rsid w:val="00310251"/>
    <w:rsid w:val="0031066B"/>
    <w:rsid w:val="0031091F"/>
    <w:rsid w:val="00310A9F"/>
    <w:rsid w:val="00312D9E"/>
    <w:rsid w:val="00313F7F"/>
    <w:rsid w:val="00314057"/>
    <w:rsid w:val="00314428"/>
    <w:rsid w:val="003146E4"/>
    <w:rsid w:val="0031503E"/>
    <w:rsid w:val="00315DE1"/>
    <w:rsid w:val="00317560"/>
    <w:rsid w:val="003177CF"/>
    <w:rsid w:val="00320081"/>
    <w:rsid w:val="00320837"/>
    <w:rsid w:val="00320F72"/>
    <w:rsid w:val="00321B1A"/>
    <w:rsid w:val="003230CD"/>
    <w:rsid w:val="003243BA"/>
    <w:rsid w:val="003245F1"/>
    <w:rsid w:val="0032507D"/>
    <w:rsid w:val="00325137"/>
    <w:rsid w:val="00325142"/>
    <w:rsid w:val="00325521"/>
    <w:rsid w:val="00325730"/>
    <w:rsid w:val="0032609B"/>
    <w:rsid w:val="003265B4"/>
    <w:rsid w:val="003267D3"/>
    <w:rsid w:val="0032767B"/>
    <w:rsid w:val="00327691"/>
    <w:rsid w:val="00327ED1"/>
    <w:rsid w:val="00330414"/>
    <w:rsid w:val="00331CB4"/>
    <w:rsid w:val="003323DD"/>
    <w:rsid w:val="00332C40"/>
    <w:rsid w:val="00332ED0"/>
    <w:rsid w:val="00333A8F"/>
    <w:rsid w:val="0033675D"/>
    <w:rsid w:val="0034000E"/>
    <w:rsid w:val="00340400"/>
    <w:rsid w:val="0034082B"/>
    <w:rsid w:val="00340BD0"/>
    <w:rsid w:val="00341437"/>
    <w:rsid w:val="00341D32"/>
    <w:rsid w:val="00343223"/>
    <w:rsid w:val="00344B2B"/>
    <w:rsid w:val="00344CA9"/>
    <w:rsid w:val="0034520F"/>
    <w:rsid w:val="00345A7B"/>
    <w:rsid w:val="00345EEB"/>
    <w:rsid w:val="00345F2F"/>
    <w:rsid w:val="0034646B"/>
    <w:rsid w:val="0034657B"/>
    <w:rsid w:val="00346C39"/>
    <w:rsid w:val="00347858"/>
    <w:rsid w:val="003506C7"/>
    <w:rsid w:val="00350C4E"/>
    <w:rsid w:val="00353265"/>
    <w:rsid w:val="00355434"/>
    <w:rsid w:val="00355A5D"/>
    <w:rsid w:val="00356104"/>
    <w:rsid w:val="00360A2C"/>
    <w:rsid w:val="003624C7"/>
    <w:rsid w:val="003631CE"/>
    <w:rsid w:val="003632BF"/>
    <w:rsid w:val="003638C1"/>
    <w:rsid w:val="00363F81"/>
    <w:rsid w:val="003652DD"/>
    <w:rsid w:val="00365D1B"/>
    <w:rsid w:val="003661A0"/>
    <w:rsid w:val="003700DC"/>
    <w:rsid w:val="003703B8"/>
    <w:rsid w:val="003715E6"/>
    <w:rsid w:val="0037170E"/>
    <w:rsid w:val="0037221F"/>
    <w:rsid w:val="00372A92"/>
    <w:rsid w:val="00373F05"/>
    <w:rsid w:val="00374375"/>
    <w:rsid w:val="0037494F"/>
    <w:rsid w:val="003750D1"/>
    <w:rsid w:val="00376299"/>
    <w:rsid w:val="003774EF"/>
    <w:rsid w:val="0038111C"/>
    <w:rsid w:val="0038156E"/>
    <w:rsid w:val="00381B00"/>
    <w:rsid w:val="00383A49"/>
    <w:rsid w:val="003865EB"/>
    <w:rsid w:val="00387C21"/>
    <w:rsid w:val="0039074E"/>
    <w:rsid w:val="00390849"/>
    <w:rsid w:val="00390E21"/>
    <w:rsid w:val="00391B5A"/>
    <w:rsid w:val="003934B7"/>
    <w:rsid w:val="00394115"/>
    <w:rsid w:val="0039421F"/>
    <w:rsid w:val="003946AB"/>
    <w:rsid w:val="00395171"/>
    <w:rsid w:val="003A0982"/>
    <w:rsid w:val="003A20D6"/>
    <w:rsid w:val="003A2AC7"/>
    <w:rsid w:val="003A2EDD"/>
    <w:rsid w:val="003A34C7"/>
    <w:rsid w:val="003A4048"/>
    <w:rsid w:val="003A4374"/>
    <w:rsid w:val="003A57A9"/>
    <w:rsid w:val="003A6F43"/>
    <w:rsid w:val="003A7152"/>
    <w:rsid w:val="003B0DEF"/>
    <w:rsid w:val="003B0E93"/>
    <w:rsid w:val="003B1992"/>
    <w:rsid w:val="003B275C"/>
    <w:rsid w:val="003B4B9B"/>
    <w:rsid w:val="003B7371"/>
    <w:rsid w:val="003B7D49"/>
    <w:rsid w:val="003C1F3A"/>
    <w:rsid w:val="003C1FE2"/>
    <w:rsid w:val="003C35BF"/>
    <w:rsid w:val="003C555A"/>
    <w:rsid w:val="003C6D76"/>
    <w:rsid w:val="003C7402"/>
    <w:rsid w:val="003C7B6C"/>
    <w:rsid w:val="003C7D82"/>
    <w:rsid w:val="003D073E"/>
    <w:rsid w:val="003D0C72"/>
    <w:rsid w:val="003D2E17"/>
    <w:rsid w:val="003D34AA"/>
    <w:rsid w:val="003D4794"/>
    <w:rsid w:val="003D67DD"/>
    <w:rsid w:val="003D7978"/>
    <w:rsid w:val="003E0BA8"/>
    <w:rsid w:val="003E0CF9"/>
    <w:rsid w:val="003E38B4"/>
    <w:rsid w:val="003E43C7"/>
    <w:rsid w:val="003E57D2"/>
    <w:rsid w:val="003E6050"/>
    <w:rsid w:val="003F04C5"/>
    <w:rsid w:val="003F0DEC"/>
    <w:rsid w:val="003F1B0D"/>
    <w:rsid w:val="003F2E3A"/>
    <w:rsid w:val="003F3142"/>
    <w:rsid w:val="003F3BE2"/>
    <w:rsid w:val="003F3CB9"/>
    <w:rsid w:val="003F3E8E"/>
    <w:rsid w:val="003F4930"/>
    <w:rsid w:val="003F62DC"/>
    <w:rsid w:val="003F63EA"/>
    <w:rsid w:val="003F6BDE"/>
    <w:rsid w:val="003F6DE0"/>
    <w:rsid w:val="00400F1E"/>
    <w:rsid w:val="00402118"/>
    <w:rsid w:val="004030C3"/>
    <w:rsid w:val="004054F5"/>
    <w:rsid w:val="00406248"/>
    <w:rsid w:val="00406389"/>
    <w:rsid w:val="00406EF0"/>
    <w:rsid w:val="00407291"/>
    <w:rsid w:val="00407883"/>
    <w:rsid w:val="004100CD"/>
    <w:rsid w:val="004100EE"/>
    <w:rsid w:val="004124DA"/>
    <w:rsid w:val="00414582"/>
    <w:rsid w:val="00414712"/>
    <w:rsid w:val="00414CAC"/>
    <w:rsid w:val="00414D54"/>
    <w:rsid w:val="00417398"/>
    <w:rsid w:val="004174A8"/>
    <w:rsid w:val="00417605"/>
    <w:rsid w:val="00420274"/>
    <w:rsid w:val="004208C7"/>
    <w:rsid w:val="004224F1"/>
    <w:rsid w:val="004226E3"/>
    <w:rsid w:val="00424507"/>
    <w:rsid w:val="00424624"/>
    <w:rsid w:val="004246DC"/>
    <w:rsid w:val="00424F1A"/>
    <w:rsid w:val="00425153"/>
    <w:rsid w:val="00425A6B"/>
    <w:rsid w:val="004264D4"/>
    <w:rsid w:val="00426E72"/>
    <w:rsid w:val="004271C3"/>
    <w:rsid w:val="00431AF6"/>
    <w:rsid w:val="00431C04"/>
    <w:rsid w:val="004325CF"/>
    <w:rsid w:val="00433DFD"/>
    <w:rsid w:val="00434F26"/>
    <w:rsid w:val="00435379"/>
    <w:rsid w:val="00435487"/>
    <w:rsid w:val="00437C66"/>
    <w:rsid w:val="00441642"/>
    <w:rsid w:val="00441EA3"/>
    <w:rsid w:val="004437F6"/>
    <w:rsid w:val="00443D11"/>
    <w:rsid w:val="00444BC1"/>
    <w:rsid w:val="00444D1E"/>
    <w:rsid w:val="00444DB3"/>
    <w:rsid w:val="004455BA"/>
    <w:rsid w:val="00445E62"/>
    <w:rsid w:val="00445F53"/>
    <w:rsid w:val="004464B4"/>
    <w:rsid w:val="00446701"/>
    <w:rsid w:val="004467BE"/>
    <w:rsid w:val="00447807"/>
    <w:rsid w:val="00450212"/>
    <w:rsid w:val="00450DC7"/>
    <w:rsid w:val="00450EE0"/>
    <w:rsid w:val="00451D17"/>
    <w:rsid w:val="0045243B"/>
    <w:rsid w:val="00452538"/>
    <w:rsid w:val="00452ADA"/>
    <w:rsid w:val="00452C39"/>
    <w:rsid w:val="00452D1E"/>
    <w:rsid w:val="00454733"/>
    <w:rsid w:val="004554AC"/>
    <w:rsid w:val="00456B14"/>
    <w:rsid w:val="004605E0"/>
    <w:rsid w:val="004614A1"/>
    <w:rsid w:val="00461E68"/>
    <w:rsid w:val="004634FD"/>
    <w:rsid w:val="00463587"/>
    <w:rsid w:val="00463B43"/>
    <w:rsid w:val="00464A6D"/>
    <w:rsid w:val="00465AF8"/>
    <w:rsid w:val="004662C9"/>
    <w:rsid w:val="004664F0"/>
    <w:rsid w:val="00466510"/>
    <w:rsid w:val="00467090"/>
    <w:rsid w:val="00467222"/>
    <w:rsid w:val="00470371"/>
    <w:rsid w:val="00470389"/>
    <w:rsid w:val="0047097B"/>
    <w:rsid w:val="00471A9B"/>
    <w:rsid w:val="00471ED1"/>
    <w:rsid w:val="0047276F"/>
    <w:rsid w:val="00472BA5"/>
    <w:rsid w:val="0047428C"/>
    <w:rsid w:val="00475C0D"/>
    <w:rsid w:val="0047724F"/>
    <w:rsid w:val="004803A2"/>
    <w:rsid w:val="00480E4D"/>
    <w:rsid w:val="004815C1"/>
    <w:rsid w:val="004818EC"/>
    <w:rsid w:val="00481CD6"/>
    <w:rsid w:val="00481FFB"/>
    <w:rsid w:val="004822AB"/>
    <w:rsid w:val="004835E1"/>
    <w:rsid w:val="004839EC"/>
    <w:rsid w:val="00483EB0"/>
    <w:rsid w:val="004840BA"/>
    <w:rsid w:val="00485CB7"/>
    <w:rsid w:val="00485CB8"/>
    <w:rsid w:val="004868D7"/>
    <w:rsid w:val="00490380"/>
    <w:rsid w:val="00490967"/>
    <w:rsid w:val="004911C9"/>
    <w:rsid w:val="0049200A"/>
    <w:rsid w:val="00492A0A"/>
    <w:rsid w:val="00494C94"/>
    <w:rsid w:val="00494F5D"/>
    <w:rsid w:val="004965E0"/>
    <w:rsid w:val="00496BCC"/>
    <w:rsid w:val="00497B73"/>
    <w:rsid w:val="004A1B27"/>
    <w:rsid w:val="004A2D95"/>
    <w:rsid w:val="004A3389"/>
    <w:rsid w:val="004A3954"/>
    <w:rsid w:val="004A39EF"/>
    <w:rsid w:val="004A44C3"/>
    <w:rsid w:val="004A710F"/>
    <w:rsid w:val="004A7746"/>
    <w:rsid w:val="004B0024"/>
    <w:rsid w:val="004B1360"/>
    <w:rsid w:val="004B1B7E"/>
    <w:rsid w:val="004B1E83"/>
    <w:rsid w:val="004B21B5"/>
    <w:rsid w:val="004B31A1"/>
    <w:rsid w:val="004B3CC9"/>
    <w:rsid w:val="004B3FF5"/>
    <w:rsid w:val="004B5EA6"/>
    <w:rsid w:val="004B6E0F"/>
    <w:rsid w:val="004B71DD"/>
    <w:rsid w:val="004C0958"/>
    <w:rsid w:val="004C114C"/>
    <w:rsid w:val="004C18DD"/>
    <w:rsid w:val="004C1E2A"/>
    <w:rsid w:val="004C26BB"/>
    <w:rsid w:val="004C30D2"/>
    <w:rsid w:val="004C3588"/>
    <w:rsid w:val="004C71D1"/>
    <w:rsid w:val="004D0C22"/>
    <w:rsid w:val="004D1BF7"/>
    <w:rsid w:val="004D23DC"/>
    <w:rsid w:val="004D2BDE"/>
    <w:rsid w:val="004D2C72"/>
    <w:rsid w:val="004D364B"/>
    <w:rsid w:val="004D3C69"/>
    <w:rsid w:val="004D4824"/>
    <w:rsid w:val="004D4A0C"/>
    <w:rsid w:val="004D6133"/>
    <w:rsid w:val="004D6232"/>
    <w:rsid w:val="004D6C3D"/>
    <w:rsid w:val="004D7030"/>
    <w:rsid w:val="004D74F4"/>
    <w:rsid w:val="004E06F3"/>
    <w:rsid w:val="004E0A53"/>
    <w:rsid w:val="004E1B3A"/>
    <w:rsid w:val="004E2376"/>
    <w:rsid w:val="004E32B7"/>
    <w:rsid w:val="004E4755"/>
    <w:rsid w:val="004E522A"/>
    <w:rsid w:val="004E5387"/>
    <w:rsid w:val="004E7DC9"/>
    <w:rsid w:val="004F336A"/>
    <w:rsid w:val="004F47D5"/>
    <w:rsid w:val="004F4934"/>
    <w:rsid w:val="004F5543"/>
    <w:rsid w:val="004F7566"/>
    <w:rsid w:val="00500CC9"/>
    <w:rsid w:val="00501539"/>
    <w:rsid w:val="00502813"/>
    <w:rsid w:val="005042CC"/>
    <w:rsid w:val="00504720"/>
    <w:rsid w:val="00504D9C"/>
    <w:rsid w:val="00504E2D"/>
    <w:rsid w:val="005052ED"/>
    <w:rsid w:val="00505497"/>
    <w:rsid w:val="00505555"/>
    <w:rsid w:val="00506E9F"/>
    <w:rsid w:val="0050700A"/>
    <w:rsid w:val="00507048"/>
    <w:rsid w:val="0050762C"/>
    <w:rsid w:val="005109BA"/>
    <w:rsid w:val="005158CC"/>
    <w:rsid w:val="0051746A"/>
    <w:rsid w:val="00517D95"/>
    <w:rsid w:val="00520288"/>
    <w:rsid w:val="005202F7"/>
    <w:rsid w:val="005231C6"/>
    <w:rsid w:val="00524467"/>
    <w:rsid w:val="005258A3"/>
    <w:rsid w:val="0052592E"/>
    <w:rsid w:val="005261C3"/>
    <w:rsid w:val="0052677E"/>
    <w:rsid w:val="005272DA"/>
    <w:rsid w:val="00530BF5"/>
    <w:rsid w:val="00530C91"/>
    <w:rsid w:val="00531033"/>
    <w:rsid w:val="005317D5"/>
    <w:rsid w:val="005318F2"/>
    <w:rsid w:val="00531B14"/>
    <w:rsid w:val="0053227B"/>
    <w:rsid w:val="005327A0"/>
    <w:rsid w:val="0053288A"/>
    <w:rsid w:val="005328F0"/>
    <w:rsid w:val="00532BBF"/>
    <w:rsid w:val="0053314D"/>
    <w:rsid w:val="0053317F"/>
    <w:rsid w:val="00534574"/>
    <w:rsid w:val="00534622"/>
    <w:rsid w:val="00534A08"/>
    <w:rsid w:val="005355FD"/>
    <w:rsid w:val="00535751"/>
    <w:rsid w:val="005359EC"/>
    <w:rsid w:val="005360CA"/>
    <w:rsid w:val="005404A3"/>
    <w:rsid w:val="0054091D"/>
    <w:rsid w:val="00540C67"/>
    <w:rsid w:val="00540CC4"/>
    <w:rsid w:val="00541569"/>
    <w:rsid w:val="005418F4"/>
    <w:rsid w:val="00542272"/>
    <w:rsid w:val="00542E4E"/>
    <w:rsid w:val="00543302"/>
    <w:rsid w:val="0054366B"/>
    <w:rsid w:val="005438A2"/>
    <w:rsid w:val="005439BA"/>
    <w:rsid w:val="00543D8D"/>
    <w:rsid w:val="00544491"/>
    <w:rsid w:val="00545C3A"/>
    <w:rsid w:val="0054702D"/>
    <w:rsid w:val="0054715F"/>
    <w:rsid w:val="00547347"/>
    <w:rsid w:val="00547468"/>
    <w:rsid w:val="00550F6C"/>
    <w:rsid w:val="00551080"/>
    <w:rsid w:val="00551C52"/>
    <w:rsid w:val="00552D79"/>
    <w:rsid w:val="00553A72"/>
    <w:rsid w:val="00553DEB"/>
    <w:rsid w:val="00554D68"/>
    <w:rsid w:val="005556DB"/>
    <w:rsid w:val="00555BE2"/>
    <w:rsid w:val="0055767D"/>
    <w:rsid w:val="00560259"/>
    <w:rsid w:val="00560C8E"/>
    <w:rsid w:val="00560F66"/>
    <w:rsid w:val="00561102"/>
    <w:rsid w:val="00562833"/>
    <w:rsid w:val="005633E5"/>
    <w:rsid w:val="00567427"/>
    <w:rsid w:val="005675A3"/>
    <w:rsid w:val="00567CA7"/>
    <w:rsid w:val="00570AB6"/>
    <w:rsid w:val="00571119"/>
    <w:rsid w:val="00571CD7"/>
    <w:rsid w:val="00574078"/>
    <w:rsid w:val="005759E1"/>
    <w:rsid w:val="0057608E"/>
    <w:rsid w:val="005761C5"/>
    <w:rsid w:val="005771B9"/>
    <w:rsid w:val="00577459"/>
    <w:rsid w:val="00577BC5"/>
    <w:rsid w:val="00580463"/>
    <w:rsid w:val="00580A8C"/>
    <w:rsid w:val="00580BF4"/>
    <w:rsid w:val="00581185"/>
    <w:rsid w:val="00581344"/>
    <w:rsid w:val="00581CFB"/>
    <w:rsid w:val="00581DCD"/>
    <w:rsid w:val="005824E6"/>
    <w:rsid w:val="0058253B"/>
    <w:rsid w:val="00582FCC"/>
    <w:rsid w:val="00583873"/>
    <w:rsid w:val="005846DC"/>
    <w:rsid w:val="005864C0"/>
    <w:rsid w:val="00586586"/>
    <w:rsid w:val="00586C08"/>
    <w:rsid w:val="00587BD6"/>
    <w:rsid w:val="00590D11"/>
    <w:rsid w:val="00591363"/>
    <w:rsid w:val="00592D2A"/>
    <w:rsid w:val="00594B39"/>
    <w:rsid w:val="00594C47"/>
    <w:rsid w:val="005955CB"/>
    <w:rsid w:val="00596131"/>
    <w:rsid w:val="005963B2"/>
    <w:rsid w:val="005A1B77"/>
    <w:rsid w:val="005A2D23"/>
    <w:rsid w:val="005A32B0"/>
    <w:rsid w:val="005A413D"/>
    <w:rsid w:val="005A45D1"/>
    <w:rsid w:val="005A5ECD"/>
    <w:rsid w:val="005A6575"/>
    <w:rsid w:val="005A6823"/>
    <w:rsid w:val="005A6BD4"/>
    <w:rsid w:val="005A7BEB"/>
    <w:rsid w:val="005B05BD"/>
    <w:rsid w:val="005B05D1"/>
    <w:rsid w:val="005B08ED"/>
    <w:rsid w:val="005B0B83"/>
    <w:rsid w:val="005B18DA"/>
    <w:rsid w:val="005B1B0A"/>
    <w:rsid w:val="005B5FF6"/>
    <w:rsid w:val="005B6608"/>
    <w:rsid w:val="005B7477"/>
    <w:rsid w:val="005B75EC"/>
    <w:rsid w:val="005B78EA"/>
    <w:rsid w:val="005B7E9C"/>
    <w:rsid w:val="005C0B5A"/>
    <w:rsid w:val="005C1819"/>
    <w:rsid w:val="005C25C9"/>
    <w:rsid w:val="005C292F"/>
    <w:rsid w:val="005C2B7C"/>
    <w:rsid w:val="005C5A28"/>
    <w:rsid w:val="005C5F89"/>
    <w:rsid w:val="005C658D"/>
    <w:rsid w:val="005C6A8F"/>
    <w:rsid w:val="005D03BA"/>
    <w:rsid w:val="005D0698"/>
    <w:rsid w:val="005D322B"/>
    <w:rsid w:val="005D3DAE"/>
    <w:rsid w:val="005D5492"/>
    <w:rsid w:val="005D579F"/>
    <w:rsid w:val="005D6111"/>
    <w:rsid w:val="005D6234"/>
    <w:rsid w:val="005D6416"/>
    <w:rsid w:val="005D70F7"/>
    <w:rsid w:val="005D744E"/>
    <w:rsid w:val="005D7729"/>
    <w:rsid w:val="005E1BD4"/>
    <w:rsid w:val="005E2B37"/>
    <w:rsid w:val="005E3A70"/>
    <w:rsid w:val="005E3B26"/>
    <w:rsid w:val="005E407D"/>
    <w:rsid w:val="005E415D"/>
    <w:rsid w:val="005E4E53"/>
    <w:rsid w:val="005E54E1"/>
    <w:rsid w:val="005E5EC4"/>
    <w:rsid w:val="005E760F"/>
    <w:rsid w:val="005F0256"/>
    <w:rsid w:val="005F1E9D"/>
    <w:rsid w:val="005F31D8"/>
    <w:rsid w:val="005F55F8"/>
    <w:rsid w:val="005F5692"/>
    <w:rsid w:val="005F64DC"/>
    <w:rsid w:val="005F7ACC"/>
    <w:rsid w:val="005F7BF2"/>
    <w:rsid w:val="006008E7"/>
    <w:rsid w:val="00600BAA"/>
    <w:rsid w:val="0060144C"/>
    <w:rsid w:val="0060204E"/>
    <w:rsid w:val="0060244E"/>
    <w:rsid w:val="00602E2D"/>
    <w:rsid w:val="00603161"/>
    <w:rsid w:val="00603189"/>
    <w:rsid w:val="00604018"/>
    <w:rsid w:val="00605DB0"/>
    <w:rsid w:val="00607FBD"/>
    <w:rsid w:val="006143F8"/>
    <w:rsid w:val="0061445D"/>
    <w:rsid w:val="00615575"/>
    <w:rsid w:val="006158D4"/>
    <w:rsid w:val="00616DAB"/>
    <w:rsid w:val="00620D1A"/>
    <w:rsid w:val="006218A0"/>
    <w:rsid w:val="00622B6E"/>
    <w:rsid w:val="006239AD"/>
    <w:rsid w:val="00624BB1"/>
    <w:rsid w:val="00624D51"/>
    <w:rsid w:val="00625396"/>
    <w:rsid w:val="006254BA"/>
    <w:rsid w:val="00625723"/>
    <w:rsid w:val="00625997"/>
    <w:rsid w:val="00625C93"/>
    <w:rsid w:val="00627018"/>
    <w:rsid w:val="006322E8"/>
    <w:rsid w:val="00635C57"/>
    <w:rsid w:val="006372B3"/>
    <w:rsid w:val="00637E3B"/>
    <w:rsid w:val="00637F82"/>
    <w:rsid w:val="00640C8C"/>
    <w:rsid w:val="0064230F"/>
    <w:rsid w:val="00642E44"/>
    <w:rsid w:val="006436CB"/>
    <w:rsid w:val="00644873"/>
    <w:rsid w:val="00644949"/>
    <w:rsid w:val="00646B87"/>
    <w:rsid w:val="00647DED"/>
    <w:rsid w:val="006505FC"/>
    <w:rsid w:val="00650ACB"/>
    <w:rsid w:val="00651D39"/>
    <w:rsid w:val="00651FF9"/>
    <w:rsid w:val="006526FE"/>
    <w:rsid w:val="006538D9"/>
    <w:rsid w:val="00654191"/>
    <w:rsid w:val="006541CD"/>
    <w:rsid w:val="00654661"/>
    <w:rsid w:val="00655FB6"/>
    <w:rsid w:val="0066062C"/>
    <w:rsid w:val="00661221"/>
    <w:rsid w:val="006615BD"/>
    <w:rsid w:val="00661BDA"/>
    <w:rsid w:val="006622B6"/>
    <w:rsid w:val="006629B4"/>
    <w:rsid w:val="00663160"/>
    <w:rsid w:val="006631E4"/>
    <w:rsid w:val="00664B21"/>
    <w:rsid w:val="0066676C"/>
    <w:rsid w:val="00666B37"/>
    <w:rsid w:val="00667696"/>
    <w:rsid w:val="0066777A"/>
    <w:rsid w:val="00667A01"/>
    <w:rsid w:val="00670B6F"/>
    <w:rsid w:val="006712C4"/>
    <w:rsid w:val="0067182C"/>
    <w:rsid w:val="00671910"/>
    <w:rsid w:val="0067248E"/>
    <w:rsid w:val="00672A28"/>
    <w:rsid w:val="00672D32"/>
    <w:rsid w:val="00674372"/>
    <w:rsid w:val="00674F6F"/>
    <w:rsid w:val="00675F5E"/>
    <w:rsid w:val="00676189"/>
    <w:rsid w:val="006770B3"/>
    <w:rsid w:val="00677500"/>
    <w:rsid w:val="006801FE"/>
    <w:rsid w:val="00680417"/>
    <w:rsid w:val="00682AFE"/>
    <w:rsid w:val="0068416F"/>
    <w:rsid w:val="00684591"/>
    <w:rsid w:val="00684BB6"/>
    <w:rsid w:val="006858CD"/>
    <w:rsid w:val="00686807"/>
    <w:rsid w:val="00687577"/>
    <w:rsid w:val="00691078"/>
    <w:rsid w:val="00691D55"/>
    <w:rsid w:val="00692AE5"/>
    <w:rsid w:val="00693B29"/>
    <w:rsid w:val="00694284"/>
    <w:rsid w:val="00695A67"/>
    <w:rsid w:val="00695BC2"/>
    <w:rsid w:val="00696822"/>
    <w:rsid w:val="006A0529"/>
    <w:rsid w:val="006A0AF8"/>
    <w:rsid w:val="006A164F"/>
    <w:rsid w:val="006A1AB3"/>
    <w:rsid w:val="006A1DD0"/>
    <w:rsid w:val="006A2161"/>
    <w:rsid w:val="006A219B"/>
    <w:rsid w:val="006A55AD"/>
    <w:rsid w:val="006A567B"/>
    <w:rsid w:val="006A744E"/>
    <w:rsid w:val="006A779A"/>
    <w:rsid w:val="006A7B12"/>
    <w:rsid w:val="006A7B49"/>
    <w:rsid w:val="006A7D18"/>
    <w:rsid w:val="006B038C"/>
    <w:rsid w:val="006B041F"/>
    <w:rsid w:val="006B094B"/>
    <w:rsid w:val="006B0CE4"/>
    <w:rsid w:val="006B1173"/>
    <w:rsid w:val="006B280F"/>
    <w:rsid w:val="006B29AA"/>
    <w:rsid w:val="006B31B9"/>
    <w:rsid w:val="006B4330"/>
    <w:rsid w:val="006B4A24"/>
    <w:rsid w:val="006B5108"/>
    <w:rsid w:val="006B582B"/>
    <w:rsid w:val="006B60EB"/>
    <w:rsid w:val="006B61F3"/>
    <w:rsid w:val="006B65C9"/>
    <w:rsid w:val="006B660E"/>
    <w:rsid w:val="006B6CEC"/>
    <w:rsid w:val="006B7137"/>
    <w:rsid w:val="006B7F59"/>
    <w:rsid w:val="006C0300"/>
    <w:rsid w:val="006C04E1"/>
    <w:rsid w:val="006C0551"/>
    <w:rsid w:val="006C0C04"/>
    <w:rsid w:val="006C18BB"/>
    <w:rsid w:val="006C2407"/>
    <w:rsid w:val="006C3742"/>
    <w:rsid w:val="006C465E"/>
    <w:rsid w:val="006C4F34"/>
    <w:rsid w:val="006C659D"/>
    <w:rsid w:val="006C68A8"/>
    <w:rsid w:val="006C72A0"/>
    <w:rsid w:val="006C7E17"/>
    <w:rsid w:val="006D7104"/>
    <w:rsid w:val="006D726A"/>
    <w:rsid w:val="006E0C95"/>
    <w:rsid w:val="006E1F84"/>
    <w:rsid w:val="006E3D88"/>
    <w:rsid w:val="006E3DCC"/>
    <w:rsid w:val="006E3F75"/>
    <w:rsid w:val="006E46E3"/>
    <w:rsid w:val="006E4E2B"/>
    <w:rsid w:val="006E53BC"/>
    <w:rsid w:val="006E6175"/>
    <w:rsid w:val="006E6C8E"/>
    <w:rsid w:val="006F142B"/>
    <w:rsid w:val="006F200E"/>
    <w:rsid w:val="006F43D7"/>
    <w:rsid w:val="006F6F4E"/>
    <w:rsid w:val="006F792C"/>
    <w:rsid w:val="006F7B7A"/>
    <w:rsid w:val="006F7DAA"/>
    <w:rsid w:val="006F7E24"/>
    <w:rsid w:val="0070072F"/>
    <w:rsid w:val="00701187"/>
    <w:rsid w:val="00703D90"/>
    <w:rsid w:val="007044AE"/>
    <w:rsid w:val="00704A40"/>
    <w:rsid w:val="00705230"/>
    <w:rsid w:val="007052E5"/>
    <w:rsid w:val="00706E8F"/>
    <w:rsid w:val="00707458"/>
    <w:rsid w:val="00707A6B"/>
    <w:rsid w:val="00710572"/>
    <w:rsid w:val="00710C92"/>
    <w:rsid w:val="00711980"/>
    <w:rsid w:val="00711ACA"/>
    <w:rsid w:val="00713AC1"/>
    <w:rsid w:val="00713AD2"/>
    <w:rsid w:val="007148B5"/>
    <w:rsid w:val="007151BE"/>
    <w:rsid w:val="00715CF4"/>
    <w:rsid w:val="007178B1"/>
    <w:rsid w:val="00720AE0"/>
    <w:rsid w:val="00720C3C"/>
    <w:rsid w:val="0072275A"/>
    <w:rsid w:val="00723135"/>
    <w:rsid w:val="0072364E"/>
    <w:rsid w:val="00723E14"/>
    <w:rsid w:val="00724945"/>
    <w:rsid w:val="00725064"/>
    <w:rsid w:val="0072585E"/>
    <w:rsid w:val="007259E1"/>
    <w:rsid w:val="00726A91"/>
    <w:rsid w:val="00727519"/>
    <w:rsid w:val="00727814"/>
    <w:rsid w:val="00730C5A"/>
    <w:rsid w:val="00730CE9"/>
    <w:rsid w:val="0073110B"/>
    <w:rsid w:val="00731406"/>
    <w:rsid w:val="00731600"/>
    <w:rsid w:val="00731610"/>
    <w:rsid w:val="0073268E"/>
    <w:rsid w:val="00734BF3"/>
    <w:rsid w:val="007357D7"/>
    <w:rsid w:val="00735DDF"/>
    <w:rsid w:val="00736ADD"/>
    <w:rsid w:val="00737E26"/>
    <w:rsid w:val="00740276"/>
    <w:rsid w:val="0074092C"/>
    <w:rsid w:val="00743B43"/>
    <w:rsid w:val="00744539"/>
    <w:rsid w:val="00744821"/>
    <w:rsid w:val="00746000"/>
    <w:rsid w:val="00747179"/>
    <w:rsid w:val="0074758C"/>
    <w:rsid w:val="007513DF"/>
    <w:rsid w:val="00751E57"/>
    <w:rsid w:val="00752D89"/>
    <w:rsid w:val="00752E9D"/>
    <w:rsid w:val="0075331F"/>
    <w:rsid w:val="00753B44"/>
    <w:rsid w:val="00753CFC"/>
    <w:rsid w:val="00754B4A"/>
    <w:rsid w:val="00757431"/>
    <w:rsid w:val="00760233"/>
    <w:rsid w:val="007603FC"/>
    <w:rsid w:val="00761EAD"/>
    <w:rsid w:val="00764394"/>
    <w:rsid w:val="00764948"/>
    <w:rsid w:val="00764BB2"/>
    <w:rsid w:val="00765BF6"/>
    <w:rsid w:val="00766345"/>
    <w:rsid w:val="0076672C"/>
    <w:rsid w:val="00766881"/>
    <w:rsid w:val="007670BE"/>
    <w:rsid w:val="007671FE"/>
    <w:rsid w:val="00767503"/>
    <w:rsid w:val="007678E2"/>
    <w:rsid w:val="00771513"/>
    <w:rsid w:val="007719E4"/>
    <w:rsid w:val="0077215D"/>
    <w:rsid w:val="0077440A"/>
    <w:rsid w:val="00774C10"/>
    <w:rsid w:val="00775F9A"/>
    <w:rsid w:val="00777C3E"/>
    <w:rsid w:val="00777C67"/>
    <w:rsid w:val="00783A76"/>
    <w:rsid w:val="00786551"/>
    <w:rsid w:val="00787187"/>
    <w:rsid w:val="0079097C"/>
    <w:rsid w:val="00790B16"/>
    <w:rsid w:val="0079272D"/>
    <w:rsid w:val="00793894"/>
    <w:rsid w:val="00793A68"/>
    <w:rsid w:val="00793E1A"/>
    <w:rsid w:val="0079414C"/>
    <w:rsid w:val="0079699A"/>
    <w:rsid w:val="007973BB"/>
    <w:rsid w:val="00797782"/>
    <w:rsid w:val="00797B77"/>
    <w:rsid w:val="007A0631"/>
    <w:rsid w:val="007A0B2C"/>
    <w:rsid w:val="007A0E98"/>
    <w:rsid w:val="007A3654"/>
    <w:rsid w:val="007A36BF"/>
    <w:rsid w:val="007A372B"/>
    <w:rsid w:val="007A41E0"/>
    <w:rsid w:val="007A5692"/>
    <w:rsid w:val="007B0296"/>
    <w:rsid w:val="007B08FD"/>
    <w:rsid w:val="007B19F7"/>
    <w:rsid w:val="007B27A2"/>
    <w:rsid w:val="007B294B"/>
    <w:rsid w:val="007B2E3F"/>
    <w:rsid w:val="007B3502"/>
    <w:rsid w:val="007B545B"/>
    <w:rsid w:val="007B54CD"/>
    <w:rsid w:val="007B597E"/>
    <w:rsid w:val="007B6CC2"/>
    <w:rsid w:val="007B74D5"/>
    <w:rsid w:val="007B74D6"/>
    <w:rsid w:val="007B78CA"/>
    <w:rsid w:val="007C0087"/>
    <w:rsid w:val="007C0316"/>
    <w:rsid w:val="007C0436"/>
    <w:rsid w:val="007C06D0"/>
    <w:rsid w:val="007C10EF"/>
    <w:rsid w:val="007C1333"/>
    <w:rsid w:val="007C1BD5"/>
    <w:rsid w:val="007C2BB5"/>
    <w:rsid w:val="007C3603"/>
    <w:rsid w:val="007C487B"/>
    <w:rsid w:val="007C6215"/>
    <w:rsid w:val="007C6E33"/>
    <w:rsid w:val="007D1CCD"/>
    <w:rsid w:val="007D2005"/>
    <w:rsid w:val="007D2056"/>
    <w:rsid w:val="007D21C3"/>
    <w:rsid w:val="007D29B0"/>
    <w:rsid w:val="007D2AC0"/>
    <w:rsid w:val="007D3B66"/>
    <w:rsid w:val="007D45DA"/>
    <w:rsid w:val="007D4E2E"/>
    <w:rsid w:val="007D50F0"/>
    <w:rsid w:val="007D53D6"/>
    <w:rsid w:val="007D5A2F"/>
    <w:rsid w:val="007D5C26"/>
    <w:rsid w:val="007D687B"/>
    <w:rsid w:val="007D733A"/>
    <w:rsid w:val="007D7AE6"/>
    <w:rsid w:val="007E057B"/>
    <w:rsid w:val="007E1BA6"/>
    <w:rsid w:val="007E2C25"/>
    <w:rsid w:val="007E3896"/>
    <w:rsid w:val="007E4571"/>
    <w:rsid w:val="007E531B"/>
    <w:rsid w:val="007E54F7"/>
    <w:rsid w:val="007E61C8"/>
    <w:rsid w:val="007E70A7"/>
    <w:rsid w:val="007E7340"/>
    <w:rsid w:val="007E77D9"/>
    <w:rsid w:val="007F0605"/>
    <w:rsid w:val="007F1F0C"/>
    <w:rsid w:val="007F2E00"/>
    <w:rsid w:val="007F40EA"/>
    <w:rsid w:val="007F58FC"/>
    <w:rsid w:val="007F5A6A"/>
    <w:rsid w:val="007F6B93"/>
    <w:rsid w:val="007F7407"/>
    <w:rsid w:val="0080057C"/>
    <w:rsid w:val="00800BE7"/>
    <w:rsid w:val="00801168"/>
    <w:rsid w:val="00801AEA"/>
    <w:rsid w:val="008051CE"/>
    <w:rsid w:val="00805789"/>
    <w:rsid w:val="0080791B"/>
    <w:rsid w:val="00807D5F"/>
    <w:rsid w:val="00810691"/>
    <w:rsid w:val="00810987"/>
    <w:rsid w:val="00811232"/>
    <w:rsid w:val="008119C2"/>
    <w:rsid w:val="00812179"/>
    <w:rsid w:val="008125CE"/>
    <w:rsid w:val="00812BA9"/>
    <w:rsid w:val="008132DE"/>
    <w:rsid w:val="00813359"/>
    <w:rsid w:val="008136CA"/>
    <w:rsid w:val="008142CA"/>
    <w:rsid w:val="00814423"/>
    <w:rsid w:val="00815665"/>
    <w:rsid w:val="00815981"/>
    <w:rsid w:val="00817154"/>
    <w:rsid w:val="00820CE7"/>
    <w:rsid w:val="00821924"/>
    <w:rsid w:val="0082265D"/>
    <w:rsid w:val="00822CF2"/>
    <w:rsid w:val="00824BB0"/>
    <w:rsid w:val="00824CC5"/>
    <w:rsid w:val="00825204"/>
    <w:rsid w:val="00825AAF"/>
    <w:rsid w:val="00825B3A"/>
    <w:rsid w:val="00826E7B"/>
    <w:rsid w:val="00830E2E"/>
    <w:rsid w:val="008348C9"/>
    <w:rsid w:val="00834DF9"/>
    <w:rsid w:val="00836476"/>
    <w:rsid w:val="008370C0"/>
    <w:rsid w:val="00837278"/>
    <w:rsid w:val="00841FF5"/>
    <w:rsid w:val="00843BD5"/>
    <w:rsid w:val="00845A22"/>
    <w:rsid w:val="0084750D"/>
    <w:rsid w:val="00847AF4"/>
    <w:rsid w:val="008502C3"/>
    <w:rsid w:val="008508AE"/>
    <w:rsid w:val="00850C9F"/>
    <w:rsid w:val="008512E9"/>
    <w:rsid w:val="008513D8"/>
    <w:rsid w:val="0085152C"/>
    <w:rsid w:val="00851A4E"/>
    <w:rsid w:val="00851D44"/>
    <w:rsid w:val="00852334"/>
    <w:rsid w:val="008527BA"/>
    <w:rsid w:val="00853956"/>
    <w:rsid w:val="0085398D"/>
    <w:rsid w:val="008539DF"/>
    <w:rsid w:val="00853E2F"/>
    <w:rsid w:val="00854EF3"/>
    <w:rsid w:val="00856E04"/>
    <w:rsid w:val="00857DAB"/>
    <w:rsid w:val="00861072"/>
    <w:rsid w:val="00861723"/>
    <w:rsid w:val="008618DE"/>
    <w:rsid w:val="00861C22"/>
    <w:rsid w:val="00862569"/>
    <w:rsid w:val="008650C8"/>
    <w:rsid w:val="00865BEF"/>
    <w:rsid w:val="00865D23"/>
    <w:rsid w:val="00865FFB"/>
    <w:rsid w:val="008666E0"/>
    <w:rsid w:val="00866CF9"/>
    <w:rsid w:val="008671A4"/>
    <w:rsid w:val="00867CA0"/>
    <w:rsid w:val="00870965"/>
    <w:rsid w:val="00871BDC"/>
    <w:rsid w:val="00872A8D"/>
    <w:rsid w:val="008736DA"/>
    <w:rsid w:val="00873CBC"/>
    <w:rsid w:val="00874339"/>
    <w:rsid w:val="0087514D"/>
    <w:rsid w:val="0087564D"/>
    <w:rsid w:val="00875C22"/>
    <w:rsid w:val="00877109"/>
    <w:rsid w:val="008772F0"/>
    <w:rsid w:val="008778ED"/>
    <w:rsid w:val="00880641"/>
    <w:rsid w:val="00882618"/>
    <w:rsid w:val="00882E3A"/>
    <w:rsid w:val="00883AE0"/>
    <w:rsid w:val="00883D2D"/>
    <w:rsid w:val="00884BA3"/>
    <w:rsid w:val="008856CD"/>
    <w:rsid w:val="00886D8D"/>
    <w:rsid w:val="00886E84"/>
    <w:rsid w:val="008874E6"/>
    <w:rsid w:val="00890A73"/>
    <w:rsid w:val="0089245A"/>
    <w:rsid w:val="00893038"/>
    <w:rsid w:val="00893848"/>
    <w:rsid w:val="00894324"/>
    <w:rsid w:val="00894DB0"/>
    <w:rsid w:val="00895D04"/>
    <w:rsid w:val="00897133"/>
    <w:rsid w:val="00897802"/>
    <w:rsid w:val="00897861"/>
    <w:rsid w:val="008A0B90"/>
    <w:rsid w:val="008A2EA0"/>
    <w:rsid w:val="008A48C7"/>
    <w:rsid w:val="008A52E9"/>
    <w:rsid w:val="008A5A6D"/>
    <w:rsid w:val="008A5A88"/>
    <w:rsid w:val="008A5BCA"/>
    <w:rsid w:val="008A63AC"/>
    <w:rsid w:val="008A78B5"/>
    <w:rsid w:val="008B02A0"/>
    <w:rsid w:val="008B0B16"/>
    <w:rsid w:val="008B0CAE"/>
    <w:rsid w:val="008B22A4"/>
    <w:rsid w:val="008B2531"/>
    <w:rsid w:val="008B271F"/>
    <w:rsid w:val="008B2CE3"/>
    <w:rsid w:val="008B37E7"/>
    <w:rsid w:val="008B3A69"/>
    <w:rsid w:val="008B3F29"/>
    <w:rsid w:val="008B4E65"/>
    <w:rsid w:val="008B6371"/>
    <w:rsid w:val="008B6427"/>
    <w:rsid w:val="008B70A7"/>
    <w:rsid w:val="008C130E"/>
    <w:rsid w:val="008C141A"/>
    <w:rsid w:val="008C16BD"/>
    <w:rsid w:val="008C1F51"/>
    <w:rsid w:val="008C21EF"/>
    <w:rsid w:val="008C33CA"/>
    <w:rsid w:val="008C46AE"/>
    <w:rsid w:val="008C5BA6"/>
    <w:rsid w:val="008C72DC"/>
    <w:rsid w:val="008C79A3"/>
    <w:rsid w:val="008C7A97"/>
    <w:rsid w:val="008D0D67"/>
    <w:rsid w:val="008D2D93"/>
    <w:rsid w:val="008D46F0"/>
    <w:rsid w:val="008D4BA5"/>
    <w:rsid w:val="008D5399"/>
    <w:rsid w:val="008D6391"/>
    <w:rsid w:val="008D6E99"/>
    <w:rsid w:val="008D75E4"/>
    <w:rsid w:val="008D76AD"/>
    <w:rsid w:val="008E06EC"/>
    <w:rsid w:val="008E1782"/>
    <w:rsid w:val="008E270D"/>
    <w:rsid w:val="008E3A87"/>
    <w:rsid w:val="008E51E0"/>
    <w:rsid w:val="008E5704"/>
    <w:rsid w:val="008E5F36"/>
    <w:rsid w:val="008F0379"/>
    <w:rsid w:val="008F05FA"/>
    <w:rsid w:val="008F08CC"/>
    <w:rsid w:val="008F1796"/>
    <w:rsid w:val="008F258A"/>
    <w:rsid w:val="008F280B"/>
    <w:rsid w:val="008F3339"/>
    <w:rsid w:val="008F38A6"/>
    <w:rsid w:val="008F3C5F"/>
    <w:rsid w:val="008F461F"/>
    <w:rsid w:val="008F494E"/>
    <w:rsid w:val="008F553A"/>
    <w:rsid w:val="00900A02"/>
    <w:rsid w:val="00901C90"/>
    <w:rsid w:val="009025F3"/>
    <w:rsid w:val="00902DD0"/>
    <w:rsid w:val="00904BF2"/>
    <w:rsid w:val="009071FB"/>
    <w:rsid w:val="00907767"/>
    <w:rsid w:val="009078F8"/>
    <w:rsid w:val="00910131"/>
    <w:rsid w:val="00910832"/>
    <w:rsid w:val="00910E7F"/>
    <w:rsid w:val="00911FA5"/>
    <w:rsid w:val="009130F2"/>
    <w:rsid w:val="00913F04"/>
    <w:rsid w:val="009156D0"/>
    <w:rsid w:val="0091610C"/>
    <w:rsid w:val="00917088"/>
    <w:rsid w:val="00917259"/>
    <w:rsid w:val="00917A1E"/>
    <w:rsid w:val="00921DAA"/>
    <w:rsid w:val="00921EE2"/>
    <w:rsid w:val="00921EF1"/>
    <w:rsid w:val="00922058"/>
    <w:rsid w:val="009232B6"/>
    <w:rsid w:val="009235A9"/>
    <w:rsid w:val="00923871"/>
    <w:rsid w:val="00924974"/>
    <w:rsid w:val="009252CE"/>
    <w:rsid w:val="00926EBF"/>
    <w:rsid w:val="00927832"/>
    <w:rsid w:val="00927DD6"/>
    <w:rsid w:val="00930496"/>
    <w:rsid w:val="009309C5"/>
    <w:rsid w:val="00934C9B"/>
    <w:rsid w:val="0093536C"/>
    <w:rsid w:val="009356AE"/>
    <w:rsid w:val="00935AA8"/>
    <w:rsid w:val="00935BA9"/>
    <w:rsid w:val="00935DD7"/>
    <w:rsid w:val="00940363"/>
    <w:rsid w:val="009408A9"/>
    <w:rsid w:val="0094141C"/>
    <w:rsid w:val="00942AEA"/>
    <w:rsid w:val="00943670"/>
    <w:rsid w:val="0094577E"/>
    <w:rsid w:val="009464DE"/>
    <w:rsid w:val="009468A8"/>
    <w:rsid w:val="00946B04"/>
    <w:rsid w:val="00946CBD"/>
    <w:rsid w:val="00947332"/>
    <w:rsid w:val="00947D46"/>
    <w:rsid w:val="0095025E"/>
    <w:rsid w:val="00950BA8"/>
    <w:rsid w:val="0095107C"/>
    <w:rsid w:val="00952C4F"/>
    <w:rsid w:val="00955688"/>
    <w:rsid w:val="00957C78"/>
    <w:rsid w:val="009626DC"/>
    <w:rsid w:val="00962DB1"/>
    <w:rsid w:val="00963A5B"/>
    <w:rsid w:val="00963BC5"/>
    <w:rsid w:val="00964CCF"/>
    <w:rsid w:val="00965297"/>
    <w:rsid w:val="009658C9"/>
    <w:rsid w:val="00965E55"/>
    <w:rsid w:val="00966103"/>
    <w:rsid w:val="00966A9A"/>
    <w:rsid w:val="009670CD"/>
    <w:rsid w:val="00967614"/>
    <w:rsid w:val="009679BB"/>
    <w:rsid w:val="00970B15"/>
    <w:rsid w:val="00971BF3"/>
    <w:rsid w:val="00972BAD"/>
    <w:rsid w:val="00972E0C"/>
    <w:rsid w:val="00973067"/>
    <w:rsid w:val="00973CCA"/>
    <w:rsid w:val="00973F41"/>
    <w:rsid w:val="00976576"/>
    <w:rsid w:val="009778CA"/>
    <w:rsid w:val="00980054"/>
    <w:rsid w:val="00980758"/>
    <w:rsid w:val="00982AF8"/>
    <w:rsid w:val="00983D97"/>
    <w:rsid w:val="0098450A"/>
    <w:rsid w:val="00984EB5"/>
    <w:rsid w:val="009862DB"/>
    <w:rsid w:val="0098684B"/>
    <w:rsid w:val="00987265"/>
    <w:rsid w:val="00987616"/>
    <w:rsid w:val="009902E9"/>
    <w:rsid w:val="00990DD4"/>
    <w:rsid w:val="00991503"/>
    <w:rsid w:val="009934F1"/>
    <w:rsid w:val="009937B6"/>
    <w:rsid w:val="00993F13"/>
    <w:rsid w:val="00994923"/>
    <w:rsid w:val="0099582F"/>
    <w:rsid w:val="009958CB"/>
    <w:rsid w:val="009959C1"/>
    <w:rsid w:val="00995FEF"/>
    <w:rsid w:val="00996A54"/>
    <w:rsid w:val="00997E5E"/>
    <w:rsid w:val="009A0CB0"/>
    <w:rsid w:val="009A16D1"/>
    <w:rsid w:val="009A1D39"/>
    <w:rsid w:val="009A2398"/>
    <w:rsid w:val="009A3E7E"/>
    <w:rsid w:val="009A5562"/>
    <w:rsid w:val="009A667D"/>
    <w:rsid w:val="009A7118"/>
    <w:rsid w:val="009B1164"/>
    <w:rsid w:val="009B2CC3"/>
    <w:rsid w:val="009B3F02"/>
    <w:rsid w:val="009B5095"/>
    <w:rsid w:val="009B57A7"/>
    <w:rsid w:val="009B5829"/>
    <w:rsid w:val="009B6B20"/>
    <w:rsid w:val="009B730B"/>
    <w:rsid w:val="009C0470"/>
    <w:rsid w:val="009C0FAD"/>
    <w:rsid w:val="009C17A4"/>
    <w:rsid w:val="009C3277"/>
    <w:rsid w:val="009C3835"/>
    <w:rsid w:val="009C41FA"/>
    <w:rsid w:val="009C527B"/>
    <w:rsid w:val="009C5C81"/>
    <w:rsid w:val="009C6001"/>
    <w:rsid w:val="009C6729"/>
    <w:rsid w:val="009C6F11"/>
    <w:rsid w:val="009D0CBC"/>
    <w:rsid w:val="009D17F6"/>
    <w:rsid w:val="009D510D"/>
    <w:rsid w:val="009D5BA4"/>
    <w:rsid w:val="009D796B"/>
    <w:rsid w:val="009D7F1A"/>
    <w:rsid w:val="009D7F39"/>
    <w:rsid w:val="009E0A0F"/>
    <w:rsid w:val="009E0ACC"/>
    <w:rsid w:val="009E136C"/>
    <w:rsid w:val="009E279C"/>
    <w:rsid w:val="009E279D"/>
    <w:rsid w:val="009E299A"/>
    <w:rsid w:val="009E2AFD"/>
    <w:rsid w:val="009E3595"/>
    <w:rsid w:val="009E3899"/>
    <w:rsid w:val="009E5329"/>
    <w:rsid w:val="009E5FA4"/>
    <w:rsid w:val="009E6973"/>
    <w:rsid w:val="009E6AB0"/>
    <w:rsid w:val="009E7465"/>
    <w:rsid w:val="009F0212"/>
    <w:rsid w:val="009F07F1"/>
    <w:rsid w:val="009F0A6E"/>
    <w:rsid w:val="009F113C"/>
    <w:rsid w:val="009F14F7"/>
    <w:rsid w:val="009F174A"/>
    <w:rsid w:val="009F3C09"/>
    <w:rsid w:val="009F4459"/>
    <w:rsid w:val="009F508F"/>
    <w:rsid w:val="009F5A1B"/>
    <w:rsid w:val="009F7B71"/>
    <w:rsid w:val="00A0001D"/>
    <w:rsid w:val="00A004E2"/>
    <w:rsid w:val="00A00ACD"/>
    <w:rsid w:val="00A0338E"/>
    <w:rsid w:val="00A03B0E"/>
    <w:rsid w:val="00A03D68"/>
    <w:rsid w:val="00A04058"/>
    <w:rsid w:val="00A0522C"/>
    <w:rsid w:val="00A05E3D"/>
    <w:rsid w:val="00A05F26"/>
    <w:rsid w:val="00A063AD"/>
    <w:rsid w:val="00A07274"/>
    <w:rsid w:val="00A07391"/>
    <w:rsid w:val="00A11A43"/>
    <w:rsid w:val="00A12A5C"/>
    <w:rsid w:val="00A13F00"/>
    <w:rsid w:val="00A1571C"/>
    <w:rsid w:val="00A158B1"/>
    <w:rsid w:val="00A162EA"/>
    <w:rsid w:val="00A16541"/>
    <w:rsid w:val="00A16CCD"/>
    <w:rsid w:val="00A16F26"/>
    <w:rsid w:val="00A16F93"/>
    <w:rsid w:val="00A17743"/>
    <w:rsid w:val="00A17848"/>
    <w:rsid w:val="00A2249C"/>
    <w:rsid w:val="00A23C07"/>
    <w:rsid w:val="00A23CA4"/>
    <w:rsid w:val="00A2561E"/>
    <w:rsid w:val="00A26D73"/>
    <w:rsid w:val="00A26DDD"/>
    <w:rsid w:val="00A27944"/>
    <w:rsid w:val="00A302CD"/>
    <w:rsid w:val="00A30433"/>
    <w:rsid w:val="00A30721"/>
    <w:rsid w:val="00A30EF4"/>
    <w:rsid w:val="00A31E53"/>
    <w:rsid w:val="00A324FC"/>
    <w:rsid w:val="00A32686"/>
    <w:rsid w:val="00A35851"/>
    <w:rsid w:val="00A36162"/>
    <w:rsid w:val="00A36EEF"/>
    <w:rsid w:val="00A37AE6"/>
    <w:rsid w:val="00A37CB0"/>
    <w:rsid w:val="00A40C70"/>
    <w:rsid w:val="00A4100D"/>
    <w:rsid w:val="00A412A5"/>
    <w:rsid w:val="00A4172A"/>
    <w:rsid w:val="00A41A35"/>
    <w:rsid w:val="00A41F6B"/>
    <w:rsid w:val="00A424EE"/>
    <w:rsid w:val="00A426A9"/>
    <w:rsid w:val="00A43DB4"/>
    <w:rsid w:val="00A43FC2"/>
    <w:rsid w:val="00A46C12"/>
    <w:rsid w:val="00A4725D"/>
    <w:rsid w:val="00A475A6"/>
    <w:rsid w:val="00A47932"/>
    <w:rsid w:val="00A5040D"/>
    <w:rsid w:val="00A50501"/>
    <w:rsid w:val="00A50EF0"/>
    <w:rsid w:val="00A5236B"/>
    <w:rsid w:val="00A52AC3"/>
    <w:rsid w:val="00A53486"/>
    <w:rsid w:val="00A53EC3"/>
    <w:rsid w:val="00A54BB4"/>
    <w:rsid w:val="00A55197"/>
    <w:rsid w:val="00A5689E"/>
    <w:rsid w:val="00A56C30"/>
    <w:rsid w:val="00A56E50"/>
    <w:rsid w:val="00A609C5"/>
    <w:rsid w:val="00A60F35"/>
    <w:rsid w:val="00A61E5B"/>
    <w:rsid w:val="00A64AE7"/>
    <w:rsid w:val="00A64B40"/>
    <w:rsid w:val="00A650F6"/>
    <w:rsid w:val="00A6542A"/>
    <w:rsid w:val="00A65B2E"/>
    <w:rsid w:val="00A65FA3"/>
    <w:rsid w:val="00A66205"/>
    <w:rsid w:val="00A66957"/>
    <w:rsid w:val="00A67110"/>
    <w:rsid w:val="00A677C7"/>
    <w:rsid w:val="00A7009C"/>
    <w:rsid w:val="00A70869"/>
    <w:rsid w:val="00A71DC6"/>
    <w:rsid w:val="00A71EDC"/>
    <w:rsid w:val="00A72D22"/>
    <w:rsid w:val="00A734BA"/>
    <w:rsid w:val="00A736B7"/>
    <w:rsid w:val="00A73907"/>
    <w:rsid w:val="00A7460A"/>
    <w:rsid w:val="00A74DE0"/>
    <w:rsid w:val="00A75833"/>
    <w:rsid w:val="00A75BB9"/>
    <w:rsid w:val="00A777E0"/>
    <w:rsid w:val="00A8042A"/>
    <w:rsid w:val="00A805F2"/>
    <w:rsid w:val="00A80ABC"/>
    <w:rsid w:val="00A81544"/>
    <w:rsid w:val="00A82814"/>
    <w:rsid w:val="00A82883"/>
    <w:rsid w:val="00A8293E"/>
    <w:rsid w:val="00A82EB1"/>
    <w:rsid w:val="00A8349D"/>
    <w:rsid w:val="00A83BCE"/>
    <w:rsid w:val="00A83ECB"/>
    <w:rsid w:val="00A84486"/>
    <w:rsid w:val="00A84FCF"/>
    <w:rsid w:val="00A8562F"/>
    <w:rsid w:val="00A878ED"/>
    <w:rsid w:val="00A9225D"/>
    <w:rsid w:val="00A92614"/>
    <w:rsid w:val="00A93796"/>
    <w:rsid w:val="00A937E7"/>
    <w:rsid w:val="00A93E98"/>
    <w:rsid w:val="00A94C7F"/>
    <w:rsid w:val="00A95836"/>
    <w:rsid w:val="00A96999"/>
    <w:rsid w:val="00A97EB1"/>
    <w:rsid w:val="00AA3122"/>
    <w:rsid w:val="00AA59F5"/>
    <w:rsid w:val="00AA6758"/>
    <w:rsid w:val="00AB016F"/>
    <w:rsid w:val="00AB1A21"/>
    <w:rsid w:val="00AB236A"/>
    <w:rsid w:val="00AB27CF"/>
    <w:rsid w:val="00AB2D8D"/>
    <w:rsid w:val="00AB3822"/>
    <w:rsid w:val="00AB484F"/>
    <w:rsid w:val="00AB4D26"/>
    <w:rsid w:val="00AB5C80"/>
    <w:rsid w:val="00AB5F55"/>
    <w:rsid w:val="00AC01C1"/>
    <w:rsid w:val="00AC15AD"/>
    <w:rsid w:val="00AC266F"/>
    <w:rsid w:val="00AC2737"/>
    <w:rsid w:val="00AC2CA1"/>
    <w:rsid w:val="00AC3750"/>
    <w:rsid w:val="00AC3AD4"/>
    <w:rsid w:val="00AC4247"/>
    <w:rsid w:val="00AD1362"/>
    <w:rsid w:val="00AD1EFD"/>
    <w:rsid w:val="00AD2653"/>
    <w:rsid w:val="00AD35ED"/>
    <w:rsid w:val="00AD498E"/>
    <w:rsid w:val="00AD4E96"/>
    <w:rsid w:val="00AD518B"/>
    <w:rsid w:val="00AD623E"/>
    <w:rsid w:val="00AD704C"/>
    <w:rsid w:val="00AD7184"/>
    <w:rsid w:val="00AD71AC"/>
    <w:rsid w:val="00AD737B"/>
    <w:rsid w:val="00AE03B3"/>
    <w:rsid w:val="00AE137F"/>
    <w:rsid w:val="00AE1B07"/>
    <w:rsid w:val="00AE2178"/>
    <w:rsid w:val="00AE2A04"/>
    <w:rsid w:val="00AE43C5"/>
    <w:rsid w:val="00AE454B"/>
    <w:rsid w:val="00AE4D57"/>
    <w:rsid w:val="00AE770A"/>
    <w:rsid w:val="00AF06D7"/>
    <w:rsid w:val="00AF1514"/>
    <w:rsid w:val="00AF1915"/>
    <w:rsid w:val="00AF1BD1"/>
    <w:rsid w:val="00AF1DD7"/>
    <w:rsid w:val="00AF32CC"/>
    <w:rsid w:val="00AF40F2"/>
    <w:rsid w:val="00AF415D"/>
    <w:rsid w:val="00AF4787"/>
    <w:rsid w:val="00AF4EEE"/>
    <w:rsid w:val="00AF561A"/>
    <w:rsid w:val="00AF620C"/>
    <w:rsid w:val="00AF6517"/>
    <w:rsid w:val="00AF6BD1"/>
    <w:rsid w:val="00AF764F"/>
    <w:rsid w:val="00AF7772"/>
    <w:rsid w:val="00AF79F4"/>
    <w:rsid w:val="00B01398"/>
    <w:rsid w:val="00B05513"/>
    <w:rsid w:val="00B058BF"/>
    <w:rsid w:val="00B06196"/>
    <w:rsid w:val="00B07382"/>
    <w:rsid w:val="00B07475"/>
    <w:rsid w:val="00B07A30"/>
    <w:rsid w:val="00B11F36"/>
    <w:rsid w:val="00B124CA"/>
    <w:rsid w:val="00B127E0"/>
    <w:rsid w:val="00B12C10"/>
    <w:rsid w:val="00B12D59"/>
    <w:rsid w:val="00B150B5"/>
    <w:rsid w:val="00B159A4"/>
    <w:rsid w:val="00B15C82"/>
    <w:rsid w:val="00B15CE0"/>
    <w:rsid w:val="00B16066"/>
    <w:rsid w:val="00B16DFE"/>
    <w:rsid w:val="00B206DD"/>
    <w:rsid w:val="00B217F4"/>
    <w:rsid w:val="00B242B7"/>
    <w:rsid w:val="00B24754"/>
    <w:rsid w:val="00B25337"/>
    <w:rsid w:val="00B258FA"/>
    <w:rsid w:val="00B25C5F"/>
    <w:rsid w:val="00B27EC7"/>
    <w:rsid w:val="00B303D8"/>
    <w:rsid w:val="00B31159"/>
    <w:rsid w:val="00B31270"/>
    <w:rsid w:val="00B31933"/>
    <w:rsid w:val="00B32DE7"/>
    <w:rsid w:val="00B32F84"/>
    <w:rsid w:val="00B33705"/>
    <w:rsid w:val="00B34070"/>
    <w:rsid w:val="00B3411A"/>
    <w:rsid w:val="00B363BE"/>
    <w:rsid w:val="00B36A16"/>
    <w:rsid w:val="00B36AFF"/>
    <w:rsid w:val="00B36B57"/>
    <w:rsid w:val="00B37AC4"/>
    <w:rsid w:val="00B37E9D"/>
    <w:rsid w:val="00B4024D"/>
    <w:rsid w:val="00B411B6"/>
    <w:rsid w:val="00B418BB"/>
    <w:rsid w:val="00B41991"/>
    <w:rsid w:val="00B43066"/>
    <w:rsid w:val="00B44DFD"/>
    <w:rsid w:val="00B44ECF"/>
    <w:rsid w:val="00B47A8A"/>
    <w:rsid w:val="00B47B5C"/>
    <w:rsid w:val="00B51306"/>
    <w:rsid w:val="00B52E9C"/>
    <w:rsid w:val="00B52ECD"/>
    <w:rsid w:val="00B52FF3"/>
    <w:rsid w:val="00B53376"/>
    <w:rsid w:val="00B5388B"/>
    <w:rsid w:val="00B53C8F"/>
    <w:rsid w:val="00B53FA4"/>
    <w:rsid w:val="00B542E9"/>
    <w:rsid w:val="00B54C8A"/>
    <w:rsid w:val="00B55347"/>
    <w:rsid w:val="00B55833"/>
    <w:rsid w:val="00B56890"/>
    <w:rsid w:val="00B57931"/>
    <w:rsid w:val="00B57D90"/>
    <w:rsid w:val="00B603D9"/>
    <w:rsid w:val="00B608CE"/>
    <w:rsid w:val="00B60CEA"/>
    <w:rsid w:val="00B62677"/>
    <w:rsid w:val="00B62CC2"/>
    <w:rsid w:val="00B63BA5"/>
    <w:rsid w:val="00B71355"/>
    <w:rsid w:val="00B73196"/>
    <w:rsid w:val="00B733A9"/>
    <w:rsid w:val="00B740ED"/>
    <w:rsid w:val="00B7430F"/>
    <w:rsid w:val="00B7704E"/>
    <w:rsid w:val="00B77A95"/>
    <w:rsid w:val="00B810F2"/>
    <w:rsid w:val="00B81BC4"/>
    <w:rsid w:val="00B81D54"/>
    <w:rsid w:val="00B82397"/>
    <w:rsid w:val="00B825B4"/>
    <w:rsid w:val="00B83D89"/>
    <w:rsid w:val="00B83FA5"/>
    <w:rsid w:val="00B85BAD"/>
    <w:rsid w:val="00B85D19"/>
    <w:rsid w:val="00B860C7"/>
    <w:rsid w:val="00B90532"/>
    <w:rsid w:val="00B922FE"/>
    <w:rsid w:val="00B92322"/>
    <w:rsid w:val="00B9591A"/>
    <w:rsid w:val="00B96E50"/>
    <w:rsid w:val="00B97651"/>
    <w:rsid w:val="00B97AC1"/>
    <w:rsid w:val="00B97B79"/>
    <w:rsid w:val="00B97EDB"/>
    <w:rsid w:val="00BA0445"/>
    <w:rsid w:val="00BA0861"/>
    <w:rsid w:val="00BA109A"/>
    <w:rsid w:val="00BA16AB"/>
    <w:rsid w:val="00BA1B43"/>
    <w:rsid w:val="00BA1CB9"/>
    <w:rsid w:val="00BA31DC"/>
    <w:rsid w:val="00BA3EAF"/>
    <w:rsid w:val="00BA4FC1"/>
    <w:rsid w:val="00BA5301"/>
    <w:rsid w:val="00BA576A"/>
    <w:rsid w:val="00BA63FD"/>
    <w:rsid w:val="00BA709E"/>
    <w:rsid w:val="00BA73CF"/>
    <w:rsid w:val="00BA742F"/>
    <w:rsid w:val="00BB03E0"/>
    <w:rsid w:val="00BB27A4"/>
    <w:rsid w:val="00BB3246"/>
    <w:rsid w:val="00BB39D1"/>
    <w:rsid w:val="00BB4287"/>
    <w:rsid w:val="00BB4E16"/>
    <w:rsid w:val="00BB54B2"/>
    <w:rsid w:val="00BB5DB3"/>
    <w:rsid w:val="00BB619A"/>
    <w:rsid w:val="00BB6ABE"/>
    <w:rsid w:val="00BB7382"/>
    <w:rsid w:val="00BB7447"/>
    <w:rsid w:val="00BC2C14"/>
    <w:rsid w:val="00BC2C8D"/>
    <w:rsid w:val="00BC3045"/>
    <w:rsid w:val="00BC4061"/>
    <w:rsid w:val="00BC5ECC"/>
    <w:rsid w:val="00BC6D0B"/>
    <w:rsid w:val="00BC7054"/>
    <w:rsid w:val="00BC7127"/>
    <w:rsid w:val="00BC79A8"/>
    <w:rsid w:val="00BD0092"/>
    <w:rsid w:val="00BD15E3"/>
    <w:rsid w:val="00BD1654"/>
    <w:rsid w:val="00BD23FE"/>
    <w:rsid w:val="00BD2BA9"/>
    <w:rsid w:val="00BD2E02"/>
    <w:rsid w:val="00BD4DA9"/>
    <w:rsid w:val="00BD63AD"/>
    <w:rsid w:val="00BD7867"/>
    <w:rsid w:val="00BD7E3D"/>
    <w:rsid w:val="00BE0177"/>
    <w:rsid w:val="00BE07D0"/>
    <w:rsid w:val="00BE08A4"/>
    <w:rsid w:val="00BE2246"/>
    <w:rsid w:val="00BE28E7"/>
    <w:rsid w:val="00BE3378"/>
    <w:rsid w:val="00BE3DBD"/>
    <w:rsid w:val="00BE4581"/>
    <w:rsid w:val="00BE4ABD"/>
    <w:rsid w:val="00BE67AB"/>
    <w:rsid w:val="00BE6FC4"/>
    <w:rsid w:val="00BF007E"/>
    <w:rsid w:val="00BF06E2"/>
    <w:rsid w:val="00BF07DE"/>
    <w:rsid w:val="00BF0A26"/>
    <w:rsid w:val="00BF3215"/>
    <w:rsid w:val="00BF330C"/>
    <w:rsid w:val="00BF3601"/>
    <w:rsid w:val="00BF3685"/>
    <w:rsid w:val="00BF3E73"/>
    <w:rsid w:val="00BF5682"/>
    <w:rsid w:val="00BF64E9"/>
    <w:rsid w:val="00C001AD"/>
    <w:rsid w:val="00C0029C"/>
    <w:rsid w:val="00C01F75"/>
    <w:rsid w:val="00C02D6A"/>
    <w:rsid w:val="00C03F6B"/>
    <w:rsid w:val="00C060B7"/>
    <w:rsid w:val="00C062A6"/>
    <w:rsid w:val="00C06F80"/>
    <w:rsid w:val="00C06FB1"/>
    <w:rsid w:val="00C070D8"/>
    <w:rsid w:val="00C1070C"/>
    <w:rsid w:val="00C10B8D"/>
    <w:rsid w:val="00C10BB0"/>
    <w:rsid w:val="00C10CC4"/>
    <w:rsid w:val="00C10EBE"/>
    <w:rsid w:val="00C10FDA"/>
    <w:rsid w:val="00C1144B"/>
    <w:rsid w:val="00C11F5E"/>
    <w:rsid w:val="00C12116"/>
    <w:rsid w:val="00C12623"/>
    <w:rsid w:val="00C12DB9"/>
    <w:rsid w:val="00C149F7"/>
    <w:rsid w:val="00C14CBC"/>
    <w:rsid w:val="00C159C8"/>
    <w:rsid w:val="00C162ED"/>
    <w:rsid w:val="00C168C5"/>
    <w:rsid w:val="00C2036F"/>
    <w:rsid w:val="00C20DAB"/>
    <w:rsid w:val="00C2229A"/>
    <w:rsid w:val="00C22C59"/>
    <w:rsid w:val="00C22C69"/>
    <w:rsid w:val="00C22D24"/>
    <w:rsid w:val="00C23388"/>
    <w:rsid w:val="00C235D0"/>
    <w:rsid w:val="00C2387E"/>
    <w:rsid w:val="00C23D4B"/>
    <w:rsid w:val="00C24C9F"/>
    <w:rsid w:val="00C25096"/>
    <w:rsid w:val="00C26BF8"/>
    <w:rsid w:val="00C26CA1"/>
    <w:rsid w:val="00C26F79"/>
    <w:rsid w:val="00C30B3F"/>
    <w:rsid w:val="00C3132F"/>
    <w:rsid w:val="00C314A4"/>
    <w:rsid w:val="00C322C3"/>
    <w:rsid w:val="00C322FB"/>
    <w:rsid w:val="00C32532"/>
    <w:rsid w:val="00C3353B"/>
    <w:rsid w:val="00C33ED0"/>
    <w:rsid w:val="00C34140"/>
    <w:rsid w:val="00C34AB0"/>
    <w:rsid w:val="00C34FCA"/>
    <w:rsid w:val="00C35AF8"/>
    <w:rsid w:val="00C3616A"/>
    <w:rsid w:val="00C361CD"/>
    <w:rsid w:val="00C3640C"/>
    <w:rsid w:val="00C37192"/>
    <w:rsid w:val="00C375A4"/>
    <w:rsid w:val="00C415E3"/>
    <w:rsid w:val="00C416A2"/>
    <w:rsid w:val="00C41BFE"/>
    <w:rsid w:val="00C42761"/>
    <w:rsid w:val="00C42BCA"/>
    <w:rsid w:val="00C42E4A"/>
    <w:rsid w:val="00C433F9"/>
    <w:rsid w:val="00C43AD5"/>
    <w:rsid w:val="00C455CC"/>
    <w:rsid w:val="00C45966"/>
    <w:rsid w:val="00C465F9"/>
    <w:rsid w:val="00C5047C"/>
    <w:rsid w:val="00C512A8"/>
    <w:rsid w:val="00C51344"/>
    <w:rsid w:val="00C524C1"/>
    <w:rsid w:val="00C52E21"/>
    <w:rsid w:val="00C534F4"/>
    <w:rsid w:val="00C53FD5"/>
    <w:rsid w:val="00C541C8"/>
    <w:rsid w:val="00C5783F"/>
    <w:rsid w:val="00C6164F"/>
    <w:rsid w:val="00C61E4F"/>
    <w:rsid w:val="00C621F9"/>
    <w:rsid w:val="00C628B2"/>
    <w:rsid w:val="00C63302"/>
    <w:rsid w:val="00C63D4B"/>
    <w:rsid w:val="00C63FB1"/>
    <w:rsid w:val="00C640D9"/>
    <w:rsid w:val="00C6519D"/>
    <w:rsid w:val="00C65ED9"/>
    <w:rsid w:val="00C65FF5"/>
    <w:rsid w:val="00C66AB9"/>
    <w:rsid w:val="00C67FD8"/>
    <w:rsid w:val="00C703CC"/>
    <w:rsid w:val="00C70522"/>
    <w:rsid w:val="00C80347"/>
    <w:rsid w:val="00C80D0F"/>
    <w:rsid w:val="00C80ED9"/>
    <w:rsid w:val="00C81FC8"/>
    <w:rsid w:val="00C83F1C"/>
    <w:rsid w:val="00C84330"/>
    <w:rsid w:val="00C8593A"/>
    <w:rsid w:val="00C85A82"/>
    <w:rsid w:val="00C86504"/>
    <w:rsid w:val="00C86D04"/>
    <w:rsid w:val="00C87CE1"/>
    <w:rsid w:val="00C9465B"/>
    <w:rsid w:val="00C94F02"/>
    <w:rsid w:val="00C960C2"/>
    <w:rsid w:val="00CA05D1"/>
    <w:rsid w:val="00CA1545"/>
    <w:rsid w:val="00CA19BD"/>
    <w:rsid w:val="00CA1F84"/>
    <w:rsid w:val="00CA205A"/>
    <w:rsid w:val="00CA2B58"/>
    <w:rsid w:val="00CA2D63"/>
    <w:rsid w:val="00CA2FB7"/>
    <w:rsid w:val="00CA346F"/>
    <w:rsid w:val="00CA3BB9"/>
    <w:rsid w:val="00CA43F9"/>
    <w:rsid w:val="00CA51C1"/>
    <w:rsid w:val="00CA6DF0"/>
    <w:rsid w:val="00CA6F03"/>
    <w:rsid w:val="00CA7207"/>
    <w:rsid w:val="00CA7B25"/>
    <w:rsid w:val="00CA7DE8"/>
    <w:rsid w:val="00CB0DAF"/>
    <w:rsid w:val="00CB1C06"/>
    <w:rsid w:val="00CB3877"/>
    <w:rsid w:val="00CB3B2B"/>
    <w:rsid w:val="00CB4655"/>
    <w:rsid w:val="00CB5116"/>
    <w:rsid w:val="00CB6EEB"/>
    <w:rsid w:val="00CB7112"/>
    <w:rsid w:val="00CB7F4C"/>
    <w:rsid w:val="00CC0494"/>
    <w:rsid w:val="00CC04D7"/>
    <w:rsid w:val="00CC0F59"/>
    <w:rsid w:val="00CC1D77"/>
    <w:rsid w:val="00CC26E3"/>
    <w:rsid w:val="00CC26EA"/>
    <w:rsid w:val="00CC29DC"/>
    <w:rsid w:val="00CC2D7A"/>
    <w:rsid w:val="00CC2F1A"/>
    <w:rsid w:val="00CC30E0"/>
    <w:rsid w:val="00CC3AE8"/>
    <w:rsid w:val="00CC3C21"/>
    <w:rsid w:val="00CC400C"/>
    <w:rsid w:val="00CC41D7"/>
    <w:rsid w:val="00CC6496"/>
    <w:rsid w:val="00CC68C8"/>
    <w:rsid w:val="00CD0303"/>
    <w:rsid w:val="00CD0D13"/>
    <w:rsid w:val="00CD13B8"/>
    <w:rsid w:val="00CD30E4"/>
    <w:rsid w:val="00CD34F3"/>
    <w:rsid w:val="00CD7F29"/>
    <w:rsid w:val="00CE07D8"/>
    <w:rsid w:val="00CE09A0"/>
    <w:rsid w:val="00CE2A0E"/>
    <w:rsid w:val="00CE311B"/>
    <w:rsid w:val="00CE3141"/>
    <w:rsid w:val="00CE371C"/>
    <w:rsid w:val="00CE4565"/>
    <w:rsid w:val="00CE5F19"/>
    <w:rsid w:val="00CE6A21"/>
    <w:rsid w:val="00CE74CC"/>
    <w:rsid w:val="00CE7BC4"/>
    <w:rsid w:val="00CF04CD"/>
    <w:rsid w:val="00CF0AAA"/>
    <w:rsid w:val="00CF219E"/>
    <w:rsid w:val="00CF283F"/>
    <w:rsid w:val="00CF2CD3"/>
    <w:rsid w:val="00CF5DD5"/>
    <w:rsid w:val="00D0224D"/>
    <w:rsid w:val="00D02E54"/>
    <w:rsid w:val="00D03770"/>
    <w:rsid w:val="00D045E0"/>
    <w:rsid w:val="00D0484D"/>
    <w:rsid w:val="00D04C97"/>
    <w:rsid w:val="00D0507D"/>
    <w:rsid w:val="00D054AE"/>
    <w:rsid w:val="00D063BC"/>
    <w:rsid w:val="00D06850"/>
    <w:rsid w:val="00D0776C"/>
    <w:rsid w:val="00D07A26"/>
    <w:rsid w:val="00D10153"/>
    <w:rsid w:val="00D10712"/>
    <w:rsid w:val="00D12368"/>
    <w:rsid w:val="00D134B5"/>
    <w:rsid w:val="00D14923"/>
    <w:rsid w:val="00D14A58"/>
    <w:rsid w:val="00D14F05"/>
    <w:rsid w:val="00D14FC7"/>
    <w:rsid w:val="00D150EF"/>
    <w:rsid w:val="00D2042D"/>
    <w:rsid w:val="00D2066B"/>
    <w:rsid w:val="00D20C21"/>
    <w:rsid w:val="00D21073"/>
    <w:rsid w:val="00D2260E"/>
    <w:rsid w:val="00D22734"/>
    <w:rsid w:val="00D25A8D"/>
    <w:rsid w:val="00D26C86"/>
    <w:rsid w:val="00D30BF6"/>
    <w:rsid w:val="00D30E98"/>
    <w:rsid w:val="00D31251"/>
    <w:rsid w:val="00D3164F"/>
    <w:rsid w:val="00D32AD0"/>
    <w:rsid w:val="00D32F02"/>
    <w:rsid w:val="00D33332"/>
    <w:rsid w:val="00D3378E"/>
    <w:rsid w:val="00D357E5"/>
    <w:rsid w:val="00D35D57"/>
    <w:rsid w:val="00D36779"/>
    <w:rsid w:val="00D37246"/>
    <w:rsid w:val="00D37369"/>
    <w:rsid w:val="00D37C83"/>
    <w:rsid w:val="00D42664"/>
    <w:rsid w:val="00D42E25"/>
    <w:rsid w:val="00D430F9"/>
    <w:rsid w:val="00D43E05"/>
    <w:rsid w:val="00D445E4"/>
    <w:rsid w:val="00D44C5B"/>
    <w:rsid w:val="00D44C6F"/>
    <w:rsid w:val="00D463AF"/>
    <w:rsid w:val="00D5272C"/>
    <w:rsid w:val="00D52B43"/>
    <w:rsid w:val="00D53DC2"/>
    <w:rsid w:val="00D53E71"/>
    <w:rsid w:val="00D540B2"/>
    <w:rsid w:val="00D54E1E"/>
    <w:rsid w:val="00D54F67"/>
    <w:rsid w:val="00D5527E"/>
    <w:rsid w:val="00D55C74"/>
    <w:rsid w:val="00D564E4"/>
    <w:rsid w:val="00D5676F"/>
    <w:rsid w:val="00D56820"/>
    <w:rsid w:val="00D56D22"/>
    <w:rsid w:val="00D57E88"/>
    <w:rsid w:val="00D60AB3"/>
    <w:rsid w:val="00D61494"/>
    <w:rsid w:val="00D62128"/>
    <w:rsid w:val="00D63AA2"/>
    <w:rsid w:val="00D64AEC"/>
    <w:rsid w:val="00D654B3"/>
    <w:rsid w:val="00D659A4"/>
    <w:rsid w:val="00D66AC8"/>
    <w:rsid w:val="00D6748F"/>
    <w:rsid w:val="00D67C81"/>
    <w:rsid w:val="00D67CAB"/>
    <w:rsid w:val="00D73107"/>
    <w:rsid w:val="00D731A1"/>
    <w:rsid w:val="00D7327B"/>
    <w:rsid w:val="00D74BFF"/>
    <w:rsid w:val="00D74EB0"/>
    <w:rsid w:val="00D75167"/>
    <w:rsid w:val="00D75744"/>
    <w:rsid w:val="00D75BCD"/>
    <w:rsid w:val="00D77448"/>
    <w:rsid w:val="00D77E31"/>
    <w:rsid w:val="00D77FCE"/>
    <w:rsid w:val="00D802B2"/>
    <w:rsid w:val="00D81736"/>
    <w:rsid w:val="00D82215"/>
    <w:rsid w:val="00D836B5"/>
    <w:rsid w:val="00D84BC8"/>
    <w:rsid w:val="00D864A9"/>
    <w:rsid w:val="00D86BE7"/>
    <w:rsid w:val="00D90101"/>
    <w:rsid w:val="00D9156A"/>
    <w:rsid w:val="00D92529"/>
    <w:rsid w:val="00D9364B"/>
    <w:rsid w:val="00D939A3"/>
    <w:rsid w:val="00D94174"/>
    <w:rsid w:val="00D94E01"/>
    <w:rsid w:val="00D95BBC"/>
    <w:rsid w:val="00D966D7"/>
    <w:rsid w:val="00D97603"/>
    <w:rsid w:val="00DA061F"/>
    <w:rsid w:val="00DA1AD2"/>
    <w:rsid w:val="00DA22E9"/>
    <w:rsid w:val="00DA2332"/>
    <w:rsid w:val="00DA3742"/>
    <w:rsid w:val="00DA3912"/>
    <w:rsid w:val="00DA3B23"/>
    <w:rsid w:val="00DA4803"/>
    <w:rsid w:val="00DA51E5"/>
    <w:rsid w:val="00DA65CD"/>
    <w:rsid w:val="00DA76E0"/>
    <w:rsid w:val="00DB07DE"/>
    <w:rsid w:val="00DB1A67"/>
    <w:rsid w:val="00DB2351"/>
    <w:rsid w:val="00DB270F"/>
    <w:rsid w:val="00DB2822"/>
    <w:rsid w:val="00DB6635"/>
    <w:rsid w:val="00DB66D4"/>
    <w:rsid w:val="00DC16C8"/>
    <w:rsid w:val="00DC1D30"/>
    <w:rsid w:val="00DC20B1"/>
    <w:rsid w:val="00DC2931"/>
    <w:rsid w:val="00DC31CD"/>
    <w:rsid w:val="00DC483E"/>
    <w:rsid w:val="00DC65DF"/>
    <w:rsid w:val="00DC68FB"/>
    <w:rsid w:val="00DC7079"/>
    <w:rsid w:val="00DD05EC"/>
    <w:rsid w:val="00DD0A72"/>
    <w:rsid w:val="00DD1BD8"/>
    <w:rsid w:val="00DD221D"/>
    <w:rsid w:val="00DD2ECB"/>
    <w:rsid w:val="00DD30F9"/>
    <w:rsid w:val="00DD34DF"/>
    <w:rsid w:val="00DD393C"/>
    <w:rsid w:val="00DD4D21"/>
    <w:rsid w:val="00DD4EEF"/>
    <w:rsid w:val="00DD6B25"/>
    <w:rsid w:val="00DE023E"/>
    <w:rsid w:val="00DE10CE"/>
    <w:rsid w:val="00DE139D"/>
    <w:rsid w:val="00DE162E"/>
    <w:rsid w:val="00DE1AC6"/>
    <w:rsid w:val="00DE1CCB"/>
    <w:rsid w:val="00DE1DE5"/>
    <w:rsid w:val="00DE2959"/>
    <w:rsid w:val="00DE3EAB"/>
    <w:rsid w:val="00DE4123"/>
    <w:rsid w:val="00DE5C50"/>
    <w:rsid w:val="00DE6641"/>
    <w:rsid w:val="00DE6BFE"/>
    <w:rsid w:val="00DE78A7"/>
    <w:rsid w:val="00DF197C"/>
    <w:rsid w:val="00DF1ACD"/>
    <w:rsid w:val="00DF1B3F"/>
    <w:rsid w:val="00DF2489"/>
    <w:rsid w:val="00DF49F0"/>
    <w:rsid w:val="00DF542C"/>
    <w:rsid w:val="00DF5BA1"/>
    <w:rsid w:val="00DF62B5"/>
    <w:rsid w:val="00DF6415"/>
    <w:rsid w:val="00DF73E8"/>
    <w:rsid w:val="00DF77BF"/>
    <w:rsid w:val="00DF7C54"/>
    <w:rsid w:val="00E000A8"/>
    <w:rsid w:val="00E02217"/>
    <w:rsid w:val="00E0315B"/>
    <w:rsid w:val="00E05C03"/>
    <w:rsid w:val="00E05EA4"/>
    <w:rsid w:val="00E0609E"/>
    <w:rsid w:val="00E0613C"/>
    <w:rsid w:val="00E06F42"/>
    <w:rsid w:val="00E07BF9"/>
    <w:rsid w:val="00E10835"/>
    <w:rsid w:val="00E10C93"/>
    <w:rsid w:val="00E11C46"/>
    <w:rsid w:val="00E124F8"/>
    <w:rsid w:val="00E131ED"/>
    <w:rsid w:val="00E13672"/>
    <w:rsid w:val="00E14FD6"/>
    <w:rsid w:val="00E154E6"/>
    <w:rsid w:val="00E15536"/>
    <w:rsid w:val="00E15958"/>
    <w:rsid w:val="00E15A5D"/>
    <w:rsid w:val="00E168F0"/>
    <w:rsid w:val="00E16D0D"/>
    <w:rsid w:val="00E17028"/>
    <w:rsid w:val="00E17248"/>
    <w:rsid w:val="00E17C78"/>
    <w:rsid w:val="00E228F8"/>
    <w:rsid w:val="00E22939"/>
    <w:rsid w:val="00E23AE7"/>
    <w:rsid w:val="00E26847"/>
    <w:rsid w:val="00E27068"/>
    <w:rsid w:val="00E3199E"/>
    <w:rsid w:val="00E31ECF"/>
    <w:rsid w:val="00E3230E"/>
    <w:rsid w:val="00E323D3"/>
    <w:rsid w:val="00E32945"/>
    <w:rsid w:val="00E32BBF"/>
    <w:rsid w:val="00E3369C"/>
    <w:rsid w:val="00E33745"/>
    <w:rsid w:val="00E343F6"/>
    <w:rsid w:val="00E347CC"/>
    <w:rsid w:val="00E358E3"/>
    <w:rsid w:val="00E359D8"/>
    <w:rsid w:val="00E404F6"/>
    <w:rsid w:val="00E4194A"/>
    <w:rsid w:val="00E42BAC"/>
    <w:rsid w:val="00E42D7D"/>
    <w:rsid w:val="00E43637"/>
    <w:rsid w:val="00E44C98"/>
    <w:rsid w:val="00E45592"/>
    <w:rsid w:val="00E45D30"/>
    <w:rsid w:val="00E47041"/>
    <w:rsid w:val="00E4711D"/>
    <w:rsid w:val="00E507E8"/>
    <w:rsid w:val="00E508F0"/>
    <w:rsid w:val="00E51667"/>
    <w:rsid w:val="00E52688"/>
    <w:rsid w:val="00E53095"/>
    <w:rsid w:val="00E5444A"/>
    <w:rsid w:val="00E5482B"/>
    <w:rsid w:val="00E5636B"/>
    <w:rsid w:val="00E56A8F"/>
    <w:rsid w:val="00E572E8"/>
    <w:rsid w:val="00E57675"/>
    <w:rsid w:val="00E5777C"/>
    <w:rsid w:val="00E57DE3"/>
    <w:rsid w:val="00E60045"/>
    <w:rsid w:val="00E60507"/>
    <w:rsid w:val="00E60998"/>
    <w:rsid w:val="00E61423"/>
    <w:rsid w:val="00E628B8"/>
    <w:rsid w:val="00E62CE5"/>
    <w:rsid w:val="00E64555"/>
    <w:rsid w:val="00E64CA8"/>
    <w:rsid w:val="00E64D9F"/>
    <w:rsid w:val="00E655C8"/>
    <w:rsid w:val="00E65B46"/>
    <w:rsid w:val="00E65D71"/>
    <w:rsid w:val="00E661C2"/>
    <w:rsid w:val="00E670A2"/>
    <w:rsid w:val="00E6759B"/>
    <w:rsid w:val="00E679EF"/>
    <w:rsid w:val="00E70206"/>
    <w:rsid w:val="00E706EB"/>
    <w:rsid w:val="00E707EA"/>
    <w:rsid w:val="00E7100D"/>
    <w:rsid w:val="00E71CF7"/>
    <w:rsid w:val="00E724B5"/>
    <w:rsid w:val="00E72734"/>
    <w:rsid w:val="00E72B09"/>
    <w:rsid w:val="00E72D8D"/>
    <w:rsid w:val="00E749E1"/>
    <w:rsid w:val="00E76AED"/>
    <w:rsid w:val="00E772E7"/>
    <w:rsid w:val="00E807B0"/>
    <w:rsid w:val="00E80896"/>
    <w:rsid w:val="00E81E57"/>
    <w:rsid w:val="00E8311B"/>
    <w:rsid w:val="00E83987"/>
    <w:rsid w:val="00E83AC5"/>
    <w:rsid w:val="00E84154"/>
    <w:rsid w:val="00E8540D"/>
    <w:rsid w:val="00E8620E"/>
    <w:rsid w:val="00E86233"/>
    <w:rsid w:val="00E864F1"/>
    <w:rsid w:val="00E917E8"/>
    <w:rsid w:val="00E9284A"/>
    <w:rsid w:val="00E93A6C"/>
    <w:rsid w:val="00E9445A"/>
    <w:rsid w:val="00E94D7F"/>
    <w:rsid w:val="00E94E4D"/>
    <w:rsid w:val="00E94F34"/>
    <w:rsid w:val="00E95351"/>
    <w:rsid w:val="00E971C4"/>
    <w:rsid w:val="00E97CDF"/>
    <w:rsid w:val="00EA0053"/>
    <w:rsid w:val="00EA0BED"/>
    <w:rsid w:val="00EA11FA"/>
    <w:rsid w:val="00EA1399"/>
    <w:rsid w:val="00EA14AE"/>
    <w:rsid w:val="00EA5399"/>
    <w:rsid w:val="00EA5A05"/>
    <w:rsid w:val="00EA662B"/>
    <w:rsid w:val="00EA69D7"/>
    <w:rsid w:val="00EA6F48"/>
    <w:rsid w:val="00EA6FA0"/>
    <w:rsid w:val="00EA781A"/>
    <w:rsid w:val="00EB1ADE"/>
    <w:rsid w:val="00EB4416"/>
    <w:rsid w:val="00EB598F"/>
    <w:rsid w:val="00EB5FCE"/>
    <w:rsid w:val="00EB6F34"/>
    <w:rsid w:val="00EB7362"/>
    <w:rsid w:val="00EC0017"/>
    <w:rsid w:val="00EC0307"/>
    <w:rsid w:val="00EC2BFC"/>
    <w:rsid w:val="00EC3B10"/>
    <w:rsid w:val="00EC4E83"/>
    <w:rsid w:val="00EC5025"/>
    <w:rsid w:val="00EC626D"/>
    <w:rsid w:val="00EC6B7D"/>
    <w:rsid w:val="00EC7678"/>
    <w:rsid w:val="00EC7BF4"/>
    <w:rsid w:val="00ED0078"/>
    <w:rsid w:val="00ED0D88"/>
    <w:rsid w:val="00ED0E68"/>
    <w:rsid w:val="00ED2FC9"/>
    <w:rsid w:val="00ED39D0"/>
    <w:rsid w:val="00ED4DE5"/>
    <w:rsid w:val="00ED5665"/>
    <w:rsid w:val="00ED69DD"/>
    <w:rsid w:val="00ED7A58"/>
    <w:rsid w:val="00ED7A99"/>
    <w:rsid w:val="00EE03D6"/>
    <w:rsid w:val="00EE0EB2"/>
    <w:rsid w:val="00EE0F0A"/>
    <w:rsid w:val="00EE2E6C"/>
    <w:rsid w:val="00EE434F"/>
    <w:rsid w:val="00EE59DC"/>
    <w:rsid w:val="00EE5E79"/>
    <w:rsid w:val="00EE679B"/>
    <w:rsid w:val="00EE6904"/>
    <w:rsid w:val="00EE758B"/>
    <w:rsid w:val="00EF2503"/>
    <w:rsid w:val="00EF2661"/>
    <w:rsid w:val="00EF3400"/>
    <w:rsid w:val="00EF3F44"/>
    <w:rsid w:val="00EF49B6"/>
    <w:rsid w:val="00EF49D5"/>
    <w:rsid w:val="00EF5312"/>
    <w:rsid w:val="00EF64A8"/>
    <w:rsid w:val="00EF741D"/>
    <w:rsid w:val="00EF780C"/>
    <w:rsid w:val="00F00543"/>
    <w:rsid w:val="00F0059A"/>
    <w:rsid w:val="00F00CB6"/>
    <w:rsid w:val="00F01446"/>
    <w:rsid w:val="00F01DB2"/>
    <w:rsid w:val="00F01F5D"/>
    <w:rsid w:val="00F022F5"/>
    <w:rsid w:val="00F024DA"/>
    <w:rsid w:val="00F03C0D"/>
    <w:rsid w:val="00F04DFB"/>
    <w:rsid w:val="00F06FE5"/>
    <w:rsid w:val="00F1042F"/>
    <w:rsid w:val="00F10BEE"/>
    <w:rsid w:val="00F11764"/>
    <w:rsid w:val="00F1253B"/>
    <w:rsid w:val="00F12BF1"/>
    <w:rsid w:val="00F12E67"/>
    <w:rsid w:val="00F12F7C"/>
    <w:rsid w:val="00F1365F"/>
    <w:rsid w:val="00F14AD3"/>
    <w:rsid w:val="00F14C0E"/>
    <w:rsid w:val="00F15228"/>
    <w:rsid w:val="00F15687"/>
    <w:rsid w:val="00F156F9"/>
    <w:rsid w:val="00F15B09"/>
    <w:rsid w:val="00F17893"/>
    <w:rsid w:val="00F20493"/>
    <w:rsid w:val="00F20E95"/>
    <w:rsid w:val="00F2102D"/>
    <w:rsid w:val="00F222A5"/>
    <w:rsid w:val="00F232BA"/>
    <w:rsid w:val="00F23500"/>
    <w:rsid w:val="00F237E2"/>
    <w:rsid w:val="00F241BD"/>
    <w:rsid w:val="00F24CDA"/>
    <w:rsid w:val="00F25A75"/>
    <w:rsid w:val="00F25B7E"/>
    <w:rsid w:val="00F266D1"/>
    <w:rsid w:val="00F27F8A"/>
    <w:rsid w:val="00F30DA3"/>
    <w:rsid w:val="00F30F36"/>
    <w:rsid w:val="00F31974"/>
    <w:rsid w:val="00F32AE1"/>
    <w:rsid w:val="00F33180"/>
    <w:rsid w:val="00F35862"/>
    <w:rsid w:val="00F36832"/>
    <w:rsid w:val="00F3799E"/>
    <w:rsid w:val="00F40F35"/>
    <w:rsid w:val="00F411BD"/>
    <w:rsid w:val="00F41DBE"/>
    <w:rsid w:val="00F420E7"/>
    <w:rsid w:val="00F4220F"/>
    <w:rsid w:val="00F42806"/>
    <w:rsid w:val="00F43D6B"/>
    <w:rsid w:val="00F443E9"/>
    <w:rsid w:val="00F463CE"/>
    <w:rsid w:val="00F465F2"/>
    <w:rsid w:val="00F47996"/>
    <w:rsid w:val="00F5029F"/>
    <w:rsid w:val="00F503DA"/>
    <w:rsid w:val="00F50A0B"/>
    <w:rsid w:val="00F50CC0"/>
    <w:rsid w:val="00F510D2"/>
    <w:rsid w:val="00F5190E"/>
    <w:rsid w:val="00F544F8"/>
    <w:rsid w:val="00F55A32"/>
    <w:rsid w:val="00F55D05"/>
    <w:rsid w:val="00F5664A"/>
    <w:rsid w:val="00F56ADA"/>
    <w:rsid w:val="00F57323"/>
    <w:rsid w:val="00F57599"/>
    <w:rsid w:val="00F57736"/>
    <w:rsid w:val="00F600B7"/>
    <w:rsid w:val="00F61421"/>
    <w:rsid w:val="00F614CD"/>
    <w:rsid w:val="00F61B04"/>
    <w:rsid w:val="00F6250F"/>
    <w:rsid w:val="00F62F15"/>
    <w:rsid w:val="00F6559A"/>
    <w:rsid w:val="00F65EE1"/>
    <w:rsid w:val="00F660D1"/>
    <w:rsid w:val="00F66439"/>
    <w:rsid w:val="00F6681F"/>
    <w:rsid w:val="00F66B80"/>
    <w:rsid w:val="00F67BCB"/>
    <w:rsid w:val="00F7123D"/>
    <w:rsid w:val="00F72381"/>
    <w:rsid w:val="00F7281E"/>
    <w:rsid w:val="00F72E12"/>
    <w:rsid w:val="00F73F41"/>
    <w:rsid w:val="00F74B00"/>
    <w:rsid w:val="00F74CE7"/>
    <w:rsid w:val="00F74E9B"/>
    <w:rsid w:val="00F759E7"/>
    <w:rsid w:val="00F76071"/>
    <w:rsid w:val="00F773BC"/>
    <w:rsid w:val="00F80877"/>
    <w:rsid w:val="00F816D3"/>
    <w:rsid w:val="00F82A5E"/>
    <w:rsid w:val="00F82B65"/>
    <w:rsid w:val="00F82C38"/>
    <w:rsid w:val="00F83981"/>
    <w:rsid w:val="00F8409C"/>
    <w:rsid w:val="00F843DB"/>
    <w:rsid w:val="00F849D1"/>
    <w:rsid w:val="00F8688D"/>
    <w:rsid w:val="00F87A35"/>
    <w:rsid w:val="00F91579"/>
    <w:rsid w:val="00F91FC7"/>
    <w:rsid w:val="00F92860"/>
    <w:rsid w:val="00F92C64"/>
    <w:rsid w:val="00F94A8B"/>
    <w:rsid w:val="00F9525D"/>
    <w:rsid w:val="00F9595F"/>
    <w:rsid w:val="00F95D33"/>
    <w:rsid w:val="00F967CE"/>
    <w:rsid w:val="00F96813"/>
    <w:rsid w:val="00F96870"/>
    <w:rsid w:val="00F97E96"/>
    <w:rsid w:val="00FA0A9B"/>
    <w:rsid w:val="00FA1167"/>
    <w:rsid w:val="00FA1327"/>
    <w:rsid w:val="00FA1E1E"/>
    <w:rsid w:val="00FA4885"/>
    <w:rsid w:val="00FA56BC"/>
    <w:rsid w:val="00FA6D00"/>
    <w:rsid w:val="00FA7105"/>
    <w:rsid w:val="00FA7AE3"/>
    <w:rsid w:val="00FB00AD"/>
    <w:rsid w:val="00FB03B5"/>
    <w:rsid w:val="00FB16CF"/>
    <w:rsid w:val="00FB17C2"/>
    <w:rsid w:val="00FB1AF0"/>
    <w:rsid w:val="00FB1FDF"/>
    <w:rsid w:val="00FB26AB"/>
    <w:rsid w:val="00FB276B"/>
    <w:rsid w:val="00FB2B1E"/>
    <w:rsid w:val="00FB3226"/>
    <w:rsid w:val="00FB3A8B"/>
    <w:rsid w:val="00FB4A60"/>
    <w:rsid w:val="00FB51F2"/>
    <w:rsid w:val="00FB5651"/>
    <w:rsid w:val="00FB5CD7"/>
    <w:rsid w:val="00FB5D9C"/>
    <w:rsid w:val="00FB70F8"/>
    <w:rsid w:val="00FB739D"/>
    <w:rsid w:val="00FB7BB5"/>
    <w:rsid w:val="00FB7C0E"/>
    <w:rsid w:val="00FB7DC1"/>
    <w:rsid w:val="00FC0259"/>
    <w:rsid w:val="00FC328E"/>
    <w:rsid w:val="00FC329A"/>
    <w:rsid w:val="00FC48BC"/>
    <w:rsid w:val="00FC4B5E"/>
    <w:rsid w:val="00FC5122"/>
    <w:rsid w:val="00FC5405"/>
    <w:rsid w:val="00FD0076"/>
    <w:rsid w:val="00FD1F3C"/>
    <w:rsid w:val="00FD216C"/>
    <w:rsid w:val="00FD2800"/>
    <w:rsid w:val="00FD2A83"/>
    <w:rsid w:val="00FD2D1B"/>
    <w:rsid w:val="00FD2DBF"/>
    <w:rsid w:val="00FD4C30"/>
    <w:rsid w:val="00FD5A69"/>
    <w:rsid w:val="00FD6D93"/>
    <w:rsid w:val="00FD75C2"/>
    <w:rsid w:val="00FD799C"/>
    <w:rsid w:val="00FE0952"/>
    <w:rsid w:val="00FE182C"/>
    <w:rsid w:val="00FE36F9"/>
    <w:rsid w:val="00FE3BDA"/>
    <w:rsid w:val="00FE4F91"/>
    <w:rsid w:val="00FE5E02"/>
    <w:rsid w:val="00FE7AA3"/>
    <w:rsid w:val="00FF1C7D"/>
    <w:rsid w:val="00FF204A"/>
    <w:rsid w:val="00FF2505"/>
    <w:rsid w:val="00FF5723"/>
    <w:rsid w:val="00FF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,"/>
  <w15:docId w15:val="{D9434B22-787D-4DA0-971D-C7EBDD7C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AE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Heading1">
    <w:name w:val="heading 1"/>
    <w:basedOn w:val="Normal"/>
    <w:next w:val="Heading2"/>
    <w:link w:val="Heading1Char"/>
    <w:uiPriority w:val="99"/>
    <w:qFormat/>
    <w:rsid w:val="00F816D3"/>
    <w:pPr>
      <w:keepNext/>
      <w:pageBreakBefore/>
      <w:numPr>
        <w:numId w:val="2"/>
      </w:numPr>
      <w:tabs>
        <w:tab w:val="left" w:pos="851"/>
      </w:tabs>
      <w:spacing w:after="500" w:line="240" w:lineRule="auto"/>
      <w:ind w:left="850"/>
      <w:outlineLvl w:val="0"/>
    </w:pPr>
    <w:rPr>
      <w:rFonts w:ascii="Univers 45 Light" w:hAnsi="Univers 45 Light" w:cs="Univers 45 Light"/>
      <w:b/>
      <w:bCs/>
      <w:color w:val="0C2D83"/>
      <w:kern w:val="32"/>
      <w:sz w:val="44"/>
      <w:szCs w:val="44"/>
      <w:lang w:val="en-US"/>
    </w:rPr>
  </w:style>
  <w:style w:type="paragraph" w:styleId="Heading2">
    <w:name w:val="heading 2"/>
    <w:basedOn w:val="Normal"/>
    <w:next w:val="Heading3"/>
    <w:link w:val="Heading2Char"/>
    <w:uiPriority w:val="99"/>
    <w:qFormat/>
    <w:rsid w:val="00F816D3"/>
    <w:pPr>
      <w:keepNext/>
      <w:numPr>
        <w:ilvl w:val="1"/>
        <w:numId w:val="2"/>
      </w:numPr>
      <w:tabs>
        <w:tab w:val="left" w:pos="1134"/>
      </w:tabs>
      <w:spacing w:before="280" w:after="140" w:line="240" w:lineRule="auto"/>
      <w:outlineLvl w:val="1"/>
    </w:pPr>
    <w:rPr>
      <w:rFonts w:ascii="Univers 45 Light" w:hAnsi="Univers 45 Light" w:cs="Univers 45 Light"/>
      <w:b/>
      <w:bCs/>
      <w:color w:val="00338D"/>
      <w:sz w:val="28"/>
      <w:szCs w:val="28"/>
      <w:lang w:val="en-US"/>
    </w:rPr>
  </w:style>
  <w:style w:type="paragraph" w:styleId="Heading3">
    <w:name w:val="heading 3"/>
    <w:basedOn w:val="Normal"/>
    <w:next w:val="Szvegtrzs1"/>
    <w:link w:val="Heading3Char"/>
    <w:uiPriority w:val="99"/>
    <w:qFormat/>
    <w:rsid w:val="00F816D3"/>
    <w:pPr>
      <w:keepNext/>
      <w:numPr>
        <w:ilvl w:val="2"/>
        <w:numId w:val="2"/>
      </w:numPr>
      <w:tabs>
        <w:tab w:val="left" w:pos="1134"/>
      </w:tabs>
      <w:spacing w:before="140" w:after="0" w:line="240" w:lineRule="auto"/>
      <w:outlineLvl w:val="2"/>
    </w:pPr>
    <w:rPr>
      <w:rFonts w:ascii="Univers 45 Light" w:hAnsi="Univers 45 Light" w:cs="Univers 45 Light"/>
      <w:color w:val="1F497D"/>
      <w:sz w:val="24"/>
      <w:szCs w:val="24"/>
      <w:lang w:val="en-US"/>
    </w:rPr>
  </w:style>
  <w:style w:type="paragraph" w:styleId="Heading4">
    <w:name w:val="heading 4"/>
    <w:basedOn w:val="Normal"/>
    <w:next w:val="Szvegtrzs1"/>
    <w:link w:val="Heading4Char"/>
    <w:uiPriority w:val="99"/>
    <w:qFormat/>
    <w:rsid w:val="00F816D3"/>
    <w:pPr>
      <w:keepNext/>
      <w:numPr>
        <w:ilvl w:val="3"/>
        <w:numId w:val="2"/>
      </w:numPr>
      <w:tabs>
        <w:tab w:val="left" w:pos="1134"/>
      </w:tabs>
      <w:spacing w:before="140" w:after="0" w:line="240" w:lineRule="auto"/>
      <w:ind w:left="850"/>
      <w:outlineLvl w:val="3"/>
    </w:pPr>
    <w:rPr>
      <w:rFonts w:ascii="Univers 45 Light" w:hAnsi="Univers 45 Light" w:cs="Univers 45 Light"/>
      <w:color w:val="1F497D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816D3"/>
    <w:rPr>
      <w:rFonts w:ascii="Univers 45 Light" w:hAnsi="Univers 45 Light" w:cs="Univers 45 Light"/>
      <w:b/>
      <w:bCs/>
      <w:color w:val="0C2D83"/>
      <w:kern w:val="32"/>
      <w:sz w:val="44"/>
      <w:szCs w:val="44"/>
      <w:lang w:val="en-US" w:eastAsia="en-US"/>
    </w:rPr>
  </w:style>
  <w:style w:type="character" w:customStyle="1" w:styleId="Heading2Char">
    <w:name w:val="Heading 2 Char"/>
    <w:link w:val="Heading2"/>
    <w:uiPriority w:val="99"/>
    <w:locked/>
    <w:rsid w:val="00F816D3"/>
    <w:rPr>
      <w:rFonts w:ascii="Univers 45 Light" w:hAnsi="Univers 45 Light" w:cs="Univers 45 Light"/>
      <w:b/>
      <w:bCs/>
      <w:color w:val="00338D"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locked/>
    <w:rsid w:val="00F816D3"/>
    <w:rPr>
      <w:rFonts w:ascii="Univers 45 Light" w:hAnsi="Univers 45 Light" w:cs="Univers 45 Light"/>
      <w:color w:val="1F497D"/>
      <w:sz w:val="24"/>
      <w:szCs w:val="24"/>
      <w:lang w:val="en-US" w:eastAsia="en-US"/>
    </w:rPr>
  </w:style>
  <w:style w:type="character" w:customStyle="1" w:styleId="Heading4Char">
    <w:name w:val="Heading 4 Char"/>
    <w:link w:val="Heading4"/>
    <w:uiPriority w:val="99"/>
    <w:locked/>
    <w:rsid w:val="00F816D3"/>
    <w:rPr>
      <w:rFonts w:ascii="Univers 45 Light" w:hAnsi="Univers 45 Light" w:cs="Univers 45 Light"/>
      <w:color w:val="1F497D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433D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link w:val="HTMLPreformatted"/>
    <w:uiPriority w:val="99"/>
    <w:locked/>
    <w:rsid w:val="00433DFD"/>
    <w:rPr>
      <w:rFonts w:ascii="Courier New" w:hAnsi="Courier New" w:cs="Courier New"/>
      <w:lang w:val="ro-RO" w:eastAsia="ro-RO"/>
    </w:rPr>
  </w:style>
  <w:style w:type="paragraph" w:customStyle="1" w:styleId="Bodytextprebullet">
    <w:name w:val="Body text pre bullet"/>
    <w:basedOn w:val="Normal"/>
    <w:qFormat/>
    <w:rsid w:val="00166CEA"/>
    <w:pPr>
      <w:spacing w:before="140" w:after="140" w:line="240" w:lineRule="auto"/>
    </w:pPr>
    <w:rPr>
      <w:rFonts w:ascii="Univers 45 Light" w:hAnsi="Univers 45 Light" w:cs="Univers 45 Light"/>
      <w:color w:val="000000"/>
      <w:sz w:val="20"/>
      <w:szCs w:val="20"/>
      <w:lang w:val="en-US"/>
    </w:rPr>
  </w:style>
  <w:style w:type="paragraph" w:customStyle="1" w:styleId="Szvegtrzs1">
    <w:name w:val="Szövegtörzs1"/>
    <w:basedOn w:val="Normal"/>
    <w:qFormat/>
    <w:rsid w:val="00F816D3"/>
    <w:pPr>
      <w:spacing w:before="140" w:after="280" w:line="240" w:lineRule="auto"/>
      <w:jc w:val="both"/>
    </w:pPr>
    <w:rPr>
      <w:rFonts w:ascii="Univers 45 Light" w:hAnsi="Univers 45 Light" w:cs="Univers 45 Light"/>
      <w:color w:val="000000"/>
      <w:sz w:val="20"/>
      <w:szCs w:val="20"/>
      <w:lang w:val="en-US"/>
    </w:rPr>
  </w:style>
  <w:style w:type="paragraph" w:customStyle="1" w:styleId="Bullet">
    <w:name w:val="Bullet"/>
    <w:basedOn w:val="Normal"/>
    <w:uiPriority w:val="99"/>
    <w:rsid w:val="00F816D3"/>
    <w:pPr>
      <w:numPr>
        <w:numId w:val="1"/>
      </w:numPr>
      <w:spacing w:before="70" w:after="70" w:line="240" w:lineRule="auto"/>
    </w:pPr>
    <w:rPr>
      <w:rFonts w:ascii="Univers 45 Light" w:hAnsi="Univers 45 Light" w:cs="Univers 45 Light"/>
      <w:sz w:val="20"/>
      <w:szCs w:val="20"/>
      <w:lang w:val="en-US"/>
    </w:rPr>
  </w:style>
  <w:style w:type="paragraph" w:customStyle="1" w:styleId="Graphic">
    <w:name w:val="Graphic"/>
    <w:basedOn w:val="Normal"/>
    <w:uiPriority w:val="99"/>
    <w:rsid w:val="00F816D3"/>
    <w:pPr>
      <w:spacing w:before="140" w:after="140" w:line="240" w:lineRule="auto"/>
    </w:pPr>
    <w:rPr>
      <w:rFonts w:ascii="Univers 45 Light" w:hAnsi="Univers 45 Light" w:cs="Univers 45 Light"/>
      <w:sz w:val="20"/>
      <w:szCs w:val="20"/>
      <w:lang w:val="en-US"/>
    </w:rPr>
  </w:style>
  <w:style w:type="paragraph" w:customStyle="1" w:styleId="BodyText1">
    <w:name w:val="Body Text1"/>
    <w:basedOn w:val="Normal"/>
    <w:uiPriority w:val="99"/>
    <w:rsid w:val="00F816D3"/>
    <w:pPr>
      <w:spacing w:before="140" w:after="280" w:line="240" w:lineRule="auto"/>
    </w:pPr>
    <w:rPr>
      <w:rFonts w:ascii="Univers 45 Light" w:hAnsi="Univers 45 Light" w:cs="Univers 45 Light"/>
      <w:color w:val="000000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102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022C5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99"/>
    <w:rsid w:val="00496BC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248"/>
    <w:pPr>
      <w:ind w:left="720"/>
    </w:pPr>
  </w:style>
  <w:style w:type="character" w:styleId="PlaceholderText">
    <w:name w:val="Placeholder Text"/>
    <w:uiPriority w:val="99"/>
    <w:semiHidden/>
    <w:rsid w:val="008A5A88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F331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F33180"/>
    <w:rPr>
      <w:rFonts w:cs="Times New Roman"/>
      <w:sz w:val="22"/>
      <w:szCs w:val="22"/>
      <w:lang w:val="ro-RO"/>
    </w:rPr>
  </w:style>
  <w:style w:type="paragraph" w:styleId="Footer">
    <w:name w:val="footer"/>
    <w:basedOn w:val="Normal"/>
    <w:link w:val="FooterChar"/>
    <w:uiPriority w:val="99"/>
    <w:rsid w:val="00F331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F33180"/>
    <w:rPr>
      <w:rFonts w:cs="Times New Roman"/>
      <w:sz w:val="22"/>
      <w:szCs w:val="22"/>
      <w:lang w:val="ro-RO"/>
    </w:rPr>
  </w:style>
  <w:style w:type="character" w:styleId="CommentReference">
    <w:name w:val="annotation reference"/>
    <w:uiPriority w:val="99"/>
    <w:semiHidden/>
    <w:rsid w:val="00A475A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475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A475A6"/>
    <w:rPr>
      <w:rFonts w:cs="Times New Roman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475A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A475A6"/>
    <w:rPr>
      <w:rFonts w:cs="Times New Roman"/>
      <w:b/>
      <w:bCs/>
      <w:lang w:val="ro-RO"/>
    </w:rPr>
  </w:style>
  <w:style w:type="paragraph" w:styleId="BodyText3">
    <w:name w:val="Body Text 3"/>
    <w:basedOn w:val="Normal"/>
    <w:link w:val="BodyText3Char"/>
    <w:rsid w:val="00972E0C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noProof/>
      <w:color w:val="136D07"/>
      <w:sz w:val="24"/>
      <w:szCs w:val="24"/>
      <w:lang w:val="it-IT" w:eastAsia="ro-RO"/>
    </w:rPr>
  </w:style>
  <w:style w:type="character" w:customStyle="1" w:styleId="yiv351784985paragraf1">
    <w:name w:val="yiv351784985paragraf1"/>
    <w:basedOn w:val="DefaultParagraphFont"/>
    <w:rsid w:val="00F614CD"/>
  </w:style>
  <w:style w:type="character" w:customStyle="1" w:styleId="yiv351784985preambul1">
    <w:name w:val="yiv351784985preambul1"/>
    <w:basedOn w:val="DefaultParagraphFont"/>
    <w:rsid w:val="00F614CD"/>
  </w:style>
  <w:style w:type="paragraph" w:styleId="BodyText">
    <w:name w:val="Body Text"/>
    <w:basedOn w:val="Normal"/>
    <w:link w:val="BodyTextChar"/>
    <w:rsid w:val="001241C8"/>
    <w:pPr>
      <w:spacing w:after="120"/>
    </w:pPr>
  </w:style>
  <w:style w:type="character" w:styleId="Hyperlink">
    <w:name w:val="Hyperlink"/>
    <w:rsid w:val="00C26BF8"/>
    <w:rPr>
      <w:color w:val="0000FF"/>
      <w:u w:val="single"/>
    </w:rPr>
  </w:style>
  <w:style w:type="character" w:styleId="PageNumber">
    <w:name w:val="page number"/>
    <w:basedOn w:val="DefaultParagraphFont"/>
    <w:rsid w:val="00972BAD"/>
  </w:style>
  <w:style w:type="paragraph" w:styleId="BodyTextIndent">
    <w:name w:val="Body Text Indent"/>
    <w:basedOn w:val="Normal"/>
    <w:link w:val="BodyTextIndentChar"/>
    <w:uiPriority w:val="99"/>
    <w:rsid w:val="00274916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274916"/>
    <w:rPr>
      <w:rFonts w:cs="Calibri"/>
      <w:sz w:val="22"/>
      <w:szCs w:val="22"/>
      <w:lang w:eastAsia="en-US"/>
    </w:rPr>
  </w:style>
  <w:style w:type="character" w:customStyle="1" w:styleId="BodyTextChar">
    <w:name w:val="Body Text Char"/>
    <w:link w:val="BodyText"/>
    <w:rsid w:val="000E2D62"/>
    <w:rPr>
      <w:rFonts w:cs="Calibri"/>
      <w:sz w:val="22"/>
      <w:szCs w:val="22"/>
      <w:lang w:eastAsia="en-US"/>
    </w:rPr>
  </w:style>
  <w:style w:type="character" w:customStyle="1" w:styleId="BodyText3Char">
    <w:name w:val="Body Text 3 Char"/>
    <w:link w:val="BodyText3"/>
    <w:rsid w:val="00D654B3"/>
    <w:rPr>
      <w:rFonts w:ascii="Times New Roman" w:hAnsi="Times New Roman"/>
      <w:noProof/>
      <w:color w:val="136D07"/>
      <w:sz w:val="24"/>
      <w:szCs w:val="24"/>
      <w:lang w:val="it-IT"/>
    </w:rPr>
  </w:style>
  <w:style w:type="paragraph" w:customStyle="1" w:styleId="BodyText11">
    <w:name w:val="Body Text11"/>
    <w:basedOn w:val="Normal"/>
    <w:qFormat/>
    <w:rsid w:val="00B24754"/>
    <w:pPr>
      <w:spacing w:before="140" w:after="280" w:line="240" w:lineRule="auto"/>
    </w:pPr>
    <w:rPr>
      <w:rFonts w:ascii="Univers 45 Light" w:hAnsi="Univers 45 Light" w:cs="Univers 45 Light"/>
      <w:color w:val="000000"/>
      <w:sz w:val="20"/>
      <w:szCs w:val="20"/>
      <w:lang w:val="en-GB"/>
    </w:rPr>
  </w:style>
  <w:style w:type="paragraph" w:customStyle="1" w:styleId="CharChar1">
    <w:name w:val="Char Char1"/>
    <w:basedOn w:val="Normal"/>
    <w:semiHidden/>
    <w:rsid w:val="00490967"/>
    <w:pPr>
      <w:spacing w:after="160" w:line="240" w:lineRule="exact"/>
    </w:pPr>
    <w:rPr>
      <w:rFonts w:ascii="Verdana" w:hAnsi="Verdana" w:cs="Times New Roman"/>
      <w:b/>
      <w:sz w:val="20"/>
      <w:szCs w:val="20"/>
      <w:lang w:val="en-US"/>
    </w:rPr>
  </w:style>
  <w:style w:type="paragraph" w:customStyle="1" w:styleId="CharChar1CharChar">
    <w:name w:val=" Char Char1 Char Char"/>
    <w:basedOn w:val="Normal"/>
    <w:rsid w:val="00BF5682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pl-PL" w:eastAsia="pl-PL"/>
    </w:rPr>
  </w:style>
  <w:style w:type="paragraph" w:customStyle="1" w:styleId="Default">
    <w:name w:val="Default"/>
    <w:rsid w:val="007671F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64293-9FC7-426B-896A-37FCDE7BD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1122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METODOLOGIE</vt:lpstr>
    </vt:vector>
  </TitlesOfParts>
  <Company>TRANSGAZ SA</Company>
  <LinksUpToDate>false</LinksUpToDate>
  <CharactersWithSpaces>7958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METODOLOGIE</dc:title>
  <dc:subject/>
  <dc:creator>epintea</dc:creator>
  <cp:keywords/>
  <dc:description/>
  <cp:lastModifiedBy>Stelian STEFAN</cp:lastModifiedBy>
  <cp:revision>11</cp:revision>
  <cp:lastPrinted>2014-05-20T06:40:00Z</cp:lastPrinted>
  <dcterms:created xsi:type="dcterms:W3CDTF">2017-08-04T09:11:00Z</dcterms:created>
  <dcterms:modified xsi:type="dcterms:W3CDTF">2017-08-04T10:20:00Z</dcterms:modified>
</cp:coreProperties>
</file>