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605" w:rsidRPr="00515228" w:rsidRDefault="00515605" w:rsidP="00EE48E3">
      <w:pPr>
        <w:spacing w:line="360" w:lineRule="auto"/>
        <w:jc w:val="center"/>
        <w:rPr>
          <w:b/>
        </w:rPr>
      </w:pPr>
      <w:r w:rsidRPr="00515228">
        <w:rPr>
          <w:b/>
        </w:rPr>
        <w:t xml:space="preserve">ORDIN nr. </w:t>
      </w:r>
      <w:r w:rsidR="003F3444">
        <w:rPr>
          <w:b/>
        </w:rPr>
        <w:t>.......</w:t>
      </w:r>
      <w:r w:rsidRPr="00515228">
        <w:rPr>
          <w:b/>
        </w:rPr>
        <w:t xml:space="preserve"> din </w:t>
      </w:r>
      <w:r w:rsidR="003F3444">
        <w:rPr>
          <w:b/>
        </w:rPr>
        <w:t>...........................</w:t>
      </w:r>
    </w:p>
    <w:p w:rsidR="00515605" w:rsidRPr="00515228" w:rsidRDefault="008472CB" w:rsidP="00EE48E3">
      <w:pPr>
        <w:spacing w:line="360" w:lineRule="auto"/>
        <w:jc w:val="center"/>
        <w:rPr>
          <w:b/>
        </w:rPr>
      </w:pPr>
      <w:r>
        <w:rPr>
          <w:b/>
        </w:rPr>
        <w:t xml:space="preserve">pentru </w:t>
      </w:r>
      <w:r w:rsidR="003F3444">
        <w:rPr>
          <w:b/>
        </w:rPr>
        <w:t>modificarea</w:t>
      </w:r>
      <w:r>
        <w:rPr>
          <w:b/>
        </w:rPr>
        <w:t xml:space="preserve"> C</w:t>
      </w:r>
      <w:r w:rsidR="00515605" w:rsidRPr="00515228">
        <w:rPr>
          <w:b/>
        </w:rPr>
        <w:t>ondiţ</w:t>
      </w:r>
      <w:r w:rsidR="00B45B80">
        <w:rPr>
          <w:b/>
        </w:rPr>
        <w:t>iilor generale asociate licențe</w:t>
      </w:r>
      <w:r w:rsidR="003F3444">
        <w:rPr>
          <w:b/>
        </w:rPr>
        <w:t>i</w:t>
      </w:r>
      <w:r w:rsidR="00515605" w:rsidRPr="00515228">
        <w:rPr>
          <w:b/>
        </w:rPr>
        <w:t xml:space="preserve"> pentru </w:t>
      </w:r>
    </w:p>
    <w:p w:rsidR="00515605" w:rsidRPr="00515228" w:rsidRDefault="00FC421B" w:rsidP="00EE48E3">
      <w:pPr>
        <w:spacing w:line="360" w:lineRule="auto"/>
        <w:jc w:val="center"/>
        <w:rPr>
          <w:b/>
        </w:rPr>
      </w:pPr>
      <w:r>
        <w:rPr>
          <w:b/>
        </w:rPr>
        <w:t xml:space="preserve">prestarea </w:t>
      </w:r>
      <w:r w:rsidR="00515605" w:rsidRPr="00515228">
        <w:rPr>
          <w:b/>
        </w:rPr>
        <w:t>serviciul</w:t>
      </w:r>
      <w:r>
        <w:rPr>
          <w:b/>
        </w:rPr>
        <w:t>ui</w:t>
      </w:r>
      <w:r w:rsidR="00515605" w:rsidRPr="00515228">
        <w:rPr>
          <w:b/>
        </w:rPr>
        <w:t xml:space="preserve"> de distribuție a energiei electrice</w:t>
      </w:r>
      <w:r w:rsidR="003F3444" w:rsidRPr="003F3444">
        <w:rPr>
          <w:b/>
          <w:lang w:val="fr-FR"/>
        </w:rPr>
        <w:t xml:space="preserve"> </w:t>
      </w:r>
      <w:r w:rsidR="003F3444">
        <w:rPr>
          <w:b/>
          <w:lang w:val="fr-FR"/>
        </w:rPr>
        <w:t xml:space="preserve">de către operatorii </w:t>
      </w:r>
      <w:r w:rsidR="003F3444" w:rsidRPr="009C10ED">
        <w:rPr>
          <w:b/>
          <w:lang w:val="fr-FR"/>
        </w:rPr>
        <w:t>economici care nu sunt concesionari ai serviciului de distribuție a energiei electrice</w:t>
      </w:r>
    </w:p>
    <w:p w:rsidR="00515605" w:rsidRPr="00515228" w:rsidRDefault="00515605" w:rsidP="00EE48E3">
      <w:pPr>
        <w:spacing w:line="360" w:lineRule="auto"/>
        <w:jc w:val="center"/>
        <w:rPr>
          <w:b/>
        </w:rPr>
      </w:pPr>
    </w:p>
    <w:p w:rsidR="00515605" w:rsidRDefault="00515605" w:rsidP="00EE48E3">
      <w:pPr>
        <w:spacing w:line="360" w:lineRule="auto"/>
        <w:jc w:val="both"/>
      </w:pPr>
      <w:r w:rsidRPr="00515228">
        <w:rPr>
          <w:color w:val="000000"/>
        </w:rPr>
        <w:tab/>
        <w:t xml:space="preserve">Având în vedere </w:t>
      </w:r>
      <w:r w:rsidRPr="00740073">
        <w:rPr>
          <w:color w:val="000000"/>
        </w:rPr>
        <w:t>prevederile art.</w:t>
      </w:r>
      <w:r w:rsidRPr="00740073">
        <w:t xml:space="preserve"> 8 alin. (2)</w:t>
      </w:r>
      <w:r w:rsidR="003F3444">
        <w:t>, ale art. 9 alin. (4) și ale art. 13 alin. (2) lit. a)</w:t>
      </w:r>
      <w:r w:rsidRPr="00740073">
        <w:rPr>
          <w:color w:val="000000"/>
        </w:rPr>
        <w:t xml:space="preserve"> din Legea energiei electrice şi a gazelor naturale nr. 123/2012</w:t>
      </w:r>
      <w:r w:rsidR="00273241">
        <w:rPr>
          <w:color w:val="000000"/>
        </w:rPr>
        <w:t xml:space="preserve"> cu modificările și completările ulterioare</w:t>
      </w:r>
      <w:r w:rsidRPr="00740073">
        <w:t>, pre</w:t>
      </w:r>
      <w:r w:rsidR="003F3444">
        <w:t>cum şi cele ale art. 30 alin. (3</w:t>
      </w:r>
      <w:r w:rsidRPr="00740073">
        <w:t>)</w:t>
      </w:r>
      <w:r w:rsidRPr="00515228">
        <w:t xml:space="preserve"> din Regulamentul pentru acordarea licenţelor şi autorizaţiilor în sectorul energiei electrice, aprobat prin Ordinul preşedintelui Autorității Naţionale de Reglementare în Domeniul Energiei nr. </w:t>
      </w:r>
      <w:r w:rsidR="003F3444">
        <w:t>12/2015</w:t>
      </w:r>
      <w:r w:rsidRPr="00515228">
        <w:t>,</w:t>
      </w:r>
      <w:r w:rsidR="003F3444">
        <w:t xml:space="preserve"> cu modificările și completările ulterioare,</w:t>
      </w:r>
    </w:p>
    <w:p w:rsidR="00515605" w:rsidRDefault="00515605" w:rsidP="00EE48E3">
      <w:pPr>
        <w:spacing w:line="360" w:lineRule="auto"/>
        <w:jc w:val="both"/>
      </w:pPr>
      <w:r w:rsidRPr="00515228">
        <w:tab/>
        <w:t xml:space="preserve">în temeiul prevederilor </w:t>
      </w:r>
      <w:r w:rsidRPr="00515228">
        <w:rPr>
          <w:color w:val="000000"/>
        </w:rPr>
        <w:t xml:space="preserve">art. 5 alin. (1) lit. a) şi ale art. 9 alin. (1) lit. a) din </w:t>
      </w:r>
      <w:r w:rsidRPr="00515228">
        <w:t>Ordonanţa de urgenţă a Guvernului nr. 33/2007 privind organizarea şi funcţionarea Autorității Naţionale de Reglementare în Domeniul Energiei, aprobată cu modificări şi completări prin Legea nr. 160/2012,</w:t>
      </w:r>
    </w:p>
    <w:p w:rsidR="00515605" w:rsidRDefault="00515605" w:rsidP="00EE48E3">
      <w:pPr>
        <w:spacing w:line="360" w:lineRule="auto"/>
        <w:jc w:val="both"/>
      </w:pPr>
      <w:r w:rsidRPr="00515228">
        <w:tab/>
      </w:r>
      <w:r w:rsidR="00273241">
        <w:t>p</w:t>
      </w:r>
      <w:r w:rsidRPr="00515228">
        <w:t>reşedintele autorității Naţionale de Reglementare în Domeniul Energiei emite următorul ordin</w:t>
      </w:r>
    </w:p>
    <w:p w:rsidR="00B327A5" w:rsidRDefault="003F3444" w:rsidP="00B327A5">
      <w:pPr>
        <w:numPr>
          <w:ilvl w:val="0"/>
          <w:numId w:val="1"/>
        </w:numPr>
        <w:spacing w:line="360" w:lineRule="auto"/>
        <w:jc w:val="both"/>
      </w:pPr>
      <w:r>
        <w:t xml:space="preserve">Articolul nr. 7 din </w:t>
      </w:r>
      <w:r w:rsidRPr="00543DD4">
        <w:t xml:space="preserve">Condiţiile generale asociate licenței pentru prestarea serviciului de distribuție a energiei electrice </w:t>
      </w:r>
      <w:r>
        <w:t xml:space="preserve">de către operatorii economici care nu sunt concesionari ai serviciului de distribuție a anergiei electrice </w:t>
      </w:r>
      <w:r w:rsidRPr="00515228">
        <w:t xml:space="preserve">prevăzute în Anexa </w:t>
      </w:r>
      <w:r w:rsidR="00E32867">
        <w:t xml:space="preserve">nr. </w:t>
      </w:r>
      <w:bookmarkStart w:id="0" w:name="_GoBack"/>
      <w:bookmarkEnd w:id="0"/>
      <w:r>
        <w:t xml:space="preserve">2 la </w:t>
      </w:r>
      <w:r w:rsidRPr="00515228">
        <w:t xml:space="preserve">Ordinul preşedintelui Autorității Naţionale de Reglementare în Domeniul Energiei nr. </w:t>
      </w:r>
      <w:r>
        <w:t>73/2014</w:t>
      </w:r>
      <w:r w:rsidRPr="00515228">
        <w:t>,</w:t>
      </w:r>
      <w:r>
        <w:t xml:space="preserve"> cu modificările și completările ulterioare, se modifică și va avea următorul conținut</w:t>
      </w:r>
      <w:r>
        <w:rPr>
          <w:lang w:val="en-US"/>
        </w:rPr>
        <w:t>:</w:t>
      </w:r>
      <w:r w:rsidR="00B327A5">
        <w:rPr>
          <w:lang w:val="en-US"/>
        </w:rPr>
        <w:t xml:space="preserve"> "</w:t>
      </w:r>
      <w:r w:rsidR="00B327A5">
        <w:rPr>
          <w:lang w:val="es-ES_tradnl"/>
        </w:rPr>
        <w:t xml:space="preserve">În vederea asigurării energiei electrice pentru acoperirea consumului propriu tehnologic </w:t>
      </w:r>
      <w:r w:rsidR="00B327A5" w:rsidRPr="00515228">
        <w:rPr>
          <w:lang w:val="fr-FR"/>
        </w:rPr>
        <w:t>definit de reglementările în vigoa</w:t>
      </w:r>
      <w:r w:rsidR="00B327A5">
        <w:rPr>
          <w:lang w:val="fr-FR"/>
        </w:rPr>
        <w:t xml:space="preserve">re, </w:t>
      </w:r>
      <w:r w:rsidR="00B327A5" w:rsidRPr="00515228">
        <w:rPr>
          <w:lang w:val="fr-FR"/>
        </w:rPr>
        <w:t>aferent rețelei electrice de distribuție pe care o exploatează comercial</w:t>
      </w:r>
      <w:r w:rsidR="00B327A5">
        <w:rPr>
          <w:lang w:val="es-ES_tradnl"/>
        </w:rPr>
        <w:t xml:space="preserve"> și pentru locurile de consum proprii, titularul licenței are dreptul să cumpere energie electrică  </w:t>
      </w:r>
      <w:r w:rsidR="00B327A5" w:rsidRPr="00515228">
        <w:rPr>
          <w:lang w:val="fr-FR"/>
        </w:rPr>
        <w:t xml:space="preserve">în conformitate cu prevederile reglementărilor </w:t>
      </w:r>
      <w:r w:rsidR="00B327A5" w:rsidRPr="00515228">
        <w:t>în vigoare</w:t>
      </w:r>
      <w:r w:rsidR="00B327A5">
        <w:t xml:space="preserve"> aprobate de autoritatea competentă</w:t>
      </w:r>
      <w:r w:rsidR="00B327A5">
        <w:rPr>
          <w:lang w:val="en-US"/>
        </w:rPr>
        <w:t>".</w:t>
      </w:r>
    </w:p>
    <w:p w:rsidR="00515605" w:rsidRDefault="003F3444" w:rsidP="00B327A5">
      <w:pPr>
        <w:numPr>
          <w:ilvl w:val="0"/>
          <w:numId w:val="1"/>
        </w:numPr>
        <w:spacing w:line="360" w:lineRule="auto"/>
        <w:jc w:val="both"/>
      </w:pPr>
      <w:r>
        <w:t>Titularii licențelor</w:t>
      </w:r>
      <w:r w:rsidRPr="00543DD4">
        <w:t xml:space="preserve"> pentru prestarea serviciului de d</w:t>
      </w:r>
      <w:r>
        <w:t>istribuție a energiei electrice care nu sunt concesionari ai serviciului de distribuție a anergiei electrice</w:t>
      </w:r>
      <w:r w:rsidRPr="00515228">
        <w:t xml:space="preserve"> </w:t>
      </w:r>
      <w:r>
        <w:t xml:space="preserve">respectă prevederile prezentului ordin, iar </w:t>
      </w:r>
      <w:r w:rsidR="00515605" w:rsidRPr="00515228">
        <w:t>D</w:t>
      </w:r>
      <w:r>
        <w:t>irecțiile</w:t>
      </w:r>
      <w:r w:rsidR="00515605" w:rsidRPr="00515228">
        <w:t xml:space="preserve"> de specialitate din cadrul autorității Naţionale de Reglementare în Domeniul Energiei urmăresc respectarea prevederilor prezentului ordin.</w:t>
      </w:r>
    </w:p>
    <w:p w:rsidR="00515605" w:rsidRPr="00515228" w:rsidRDefault="00515605" w:rsidP="00EE48E3">
      <w:pPr>
        <w:numPr>
          <w:ilvl w:val="0"/>
          <w:numId w:val="1"/>
        </w:numPr>
        <w:spacing w:line="360" w:lineRule="auto"/>
        <w:jc w:val="both"/>
      </w:pPr>
      <w:r w:rsidRPr="00515228">
        <w:t>Prezentul ordin se publică în Monitorul Oficial al României, Partea I.</w:t>
      </w:r>
    </w:p>
    <w:p w:rsidR="00515605" w:rsidRPr="00515228" w:rsidRDefault="00515605" w:rsidP="00EE48E3">
      <w:pPr>
        <w:spacing w:line="360" w:lineRule="auto"/>
        <w:jc w:val="both"/>
      </w:pPr>
    </w:p>
    <w:p w:rsidR="00515605" w:rsidRPr="00515228" w:rsidRDefault="008472CB" w:rsidP="00EE48E3">
      <w:pPr>
        <w:spacing w:line="360" w:lineRule="auto"/>
        <w:jc w:val="center"/>
        <w:rPr>
          <w:b/>
        </w:rPr>
      </w:pPr>
      <w:r>
        <w:rPr>
          <w:b/>
        </w:rPr>
        <w:t>Preşedintele A</w:t>
      </w:r>
      <w:r w:rsidR="00515605" w:rsidRPr="00515228">
        <w:rPr>
          <w:b/>
        </w:rPr>
        <w:t>utorității Naţionale de Reglementare în Domeniul Energiei</w:t>
      </w:r>
    </w:p>
    <w:p w:rsidR="00D37725" w:rsidRDefault="00B327A5" w:rsidP="00B327A5">
      <w:pPr>
        <w:spacing w:line="360" w:lineRule="auto"/>
        <w:jc w:val="center"/>
        <w:rPr>
          <w:b/>
        </w:rPr>
      </w:pPr>
      <w:r>
        <w:rPr>
          <w:b/>
        </w:rPr>
        <w:t>DUMITRU CHIRIȚĂ</w:t>
      </w:r>
    </w:p>
    <w:sectPr w:rsidR="00D37725" w:rsidSect="00B327A5">
      <w:footerReference w:type="default" r:id="rId7"/>
      <w:pgSz w:w="11906" w:h="16838"/>
      <w:pgMar w:top="1350" w:right="1417" w:bottom="90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4299" w:rsidRDefault="001E4299" w:rsidP="005A5FEA">
      <w:r>
        <w:separator/>
      </w:r>
    </w:p>
  </w:endnote>
  <w:endnote w:type="continuationSeparator" w:id="0">
    <w:p w:rsidR="001E4299" w:rsidRDefault="001E4299" w:rsidP="005A5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FEA" w:rsidRDefault="005A5FEA">
    <w:pPr>
      <w:pStyle w:val="Footer"/>
      <w:jc w:val="right"/>
    </w:pPr>
  </w:p>
  <w:p w:rsidR="005A5FEA" w:rsidRDefault="005A5F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4299" w:rsidRDefault="001E4299" w:rsidP="005A5FEA">
      <w:r>
        <w:separator/>
      </w:r>
    </w:p>
  </w:footnote>
  <w:footnote w:type="continuationSeparator" w:id="0">
    <w:p w:rsidR="001E4299" w:rsidRDefault="001E4299" w:rsidP="005A5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74718"/>
    <w:multiLevelType w:val="hybridMultilevel"/>
    <w:tmpl w:val="6346F518"/>
    <w:lvl w:ilvl="0" w:tplc="8AC8A89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07B5FEB"/>
    <w:multiLevelType w:val="hybridMultilevel"/>
    <w:tmpl w:val="282EC2DA"/>
    <w:lvl w:ilvl="0" w:tplc="8AC8A89A">
      <w:start w:val="1"/>
      <w:numFmt w:val="lowerLetter"/>
      <w:lvlText w:val="%1)"/>
      <w:lvlJc w:val="left"/>
      <w:pPr>
        <w:tabs>
          <w:tab w:val="num" w:pos="363"/>
        </w:tabs>
        <w:ind w:left="363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" w15:restartNumberingAfterBreak="0">
    <w:nsid w:val="1FA077A8"/>
    <w:multiLevelType w:val="hybridMultilevel"/>
    <w:tmpl w:val="6346F518"/>
    <w:lvl w:ilvl="0" w:tplc="8AC8A89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6BC2E63"/>
    <w:multiLevelType w:val="hybridMultilevel"/>
    <w:tmpl w:val="F970EDD0"/>
    <w:lvl w:ilvl="0" w:tplc="0418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1622F83"/>
    <w:multiLevelType w:val="singleLevel"/>
    <w:tmpl w:val="76229532"/>
    <w:lvl w:ilvl="0">
      <w:start w:val="1"/>
      <w:numFmt w:val="lowerLetter"/>
      <w:lvlText w:val="%1)"/>
      <w:lvlJc w:val="left"/>
      <w:pPr>
        <w:tabs>
          <w:tab w:val="num" w:pos="1128"/>
        </w:tabs>
        <w:ind w:left="1128" w:hanging="360"/>
      </w:pPr>
      <w:rPr>
        <w:rFonts w:ascii="Times New Roman" w:hAnsi="Times New Roman" w:hint="default"/>
        <w:b w:val="0"/>
        <w:i w:val="0"/>
        <w:sz w:val="24"/>
        <w:szCs w:val="24"/>
      </w:rPr>
    </w:lvl>
  </w:abstractNum>
  <w:abstractNum w:abstractNumId="5" w15:restartNumberingAfterBreak="0">
    <w:nsid w:val="34CD6B3B"/>
    <w:multiLevelType w:val="hybridMultilevel"/>
    <w:tmpl w:val="1122BF50"/>
    <w:lvl w:ilvl="0" w:tplc="E35ABA0C">
      <w:start w:val="1"/>
      <w:numFmt w:val="lowerLetter"/>
      <w:lvlText w:val="%1)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A14CB8"/>
    <w:multiLevelType w:val="hybridMultilevel"/>
    <w:tmpl w:val="D262B634"/>
    <w:lvl w:ilvl="0" w:tplc="76229532">
      <w:start w:val="1"/>
      <w:numFmt w:val="lowerLetter"/>
      <w:lvlText w:val="%1)"/>
      <w:lvlJc w:val="left"/>
      <w:pPr>
        <w:tabs>
          <w:tab w:val="num" w:pos="363"/>
        </w:tabs>
        <w:ind w:left="363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675"/>
        </w:tabs>
        <w:ind w:left="6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95"/>
        </w:tabs>
        <w:ind w:left="13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5"/>
        </w:tabs>
        <w:ind w:left="21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35"/>
        </w:tabs>
        <w:ind w:left="28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55"/>
        </w:tabs>
        <w:ind w:left="35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75"/>
        </w:tabs>
        <w:ind w:left="42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995"/>
        </w:tabs>
        <w:ind w:left="49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15"/>
        </w:tabs>
        <w:ind w:left="5715" w:hanging="180"/>
      </w:pPr>
    </w:lvl>
  </w:abstractNum>
  <w:abstractNum w:abstractNumId="7" w15:restartNumberingAfterBreak="0">
    <w:nsid w:val="38B3780C"/>
    <w:multiLevelType w:val="hybridMultilevel"/>
    <w:tmpl w:val="478E7276"/>
    <w:lvl w:ilvl="0" w:tplc="8AC8A89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C2C1CFE"/>
    <w:multiLevelType w:val="hybridMultilevel"/>
    <w:tmpl w:val="E076AB50"/>
    <w:lvl w:ilvl="0" w:tplc="E35ABA0C">
      <w:start w:val="1"/>
      <w:numFmt w:val="lowerLetter"/>
      <w:lvlText w:val="%1)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332305"/>
    <w:multiLevelType w:val="hybridMultilevel"/>
    <w:tmpl w:val="D262B634"/>
    <w:lvl w:ilvl="0" w:tplc="76229532">
      <w:start w:val="1"/>
      <w:numFmt w:val="lowerLetter"/>
      <w:lvlText w:val="%1)"/>
      <w:lvlJc w:val="left"/>
      <w:pPr>
        <w:tabs>
          <w:tab w:val="num" w:pos="363"/>
        </w:tabs>
        <w:ind w:left="363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675"/>
        </w:tabs>
        <w:ind w:left="6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95"/>
        </w:tabs>
        <w:ind w:left="13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5"/>
        </w:tabs>
        <w:ind w:left="21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35"/>
        </w:tabs>
        <w:ind w:left="28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55"/>
        </w:tabs>
        <w:ind w:left="35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75"/>
        </w:tabs>
        <w:ind w:left="42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995"/>
        </w:tabs>
        <w:ind w:left="49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15"/>
        </w:tabs>
        <w:ind w:left="5715" w:hanging="180"/>
      </w:pPr>
    </w:lvl>
  </w:abstractNum>
  <w:abstractNum w:abstractNumId="10" w15:restartNumberingAfterBreak="0">
    <w:nsid w:val="3E422786"/>
    <w:multiLevelType w:val="multilevel"/>
    <w:tmpl w:val="35D80718"/>
    <w:lvl w:ilvl="0">
      <w:start w:val="1"/>
      <w:numFmt w:val="upperRoman"/>
      <w:suff w:val="space"/>
      <w:lvlText w:val="Art. %1."/>
      <w:lvlJc w:val="left"/>
      <w:pPr>
        <w:ind w:left="0" w:firstLine="0"/>
      </w:pPr>
      <w:rPr>
        <w:rFonts w:hint="default"/>
        <w:b/>
        <w:i w:val="0"/>
        <w:spacing w:val="0"/>
        <w:w w:val="100"/>
        <w:position w:val="0"/>
        <w:sz w:val="24"/>
        <w:szCs w:val="24"/>
      </w:rPr>
    </w:lvl>
    <w:lvl w:ilvl="1">
      <w:start w:val="1"/>
      <w:numFmt w:val="none"/>
      <w:isLgl/>
      <w:lvlText w:val="%1Art. 3"/>
      <w:lvlJc w:val="left"/>
      <w:pPr>
        <w:tabs>
          <w:tab w:val="num" w:pos="2267"/>
        </w:tabs>
        <w:ind w:left="2267" w:hanging="851"/>
      </w:pPr>
      <w:rPr>
        <w:rFonts w:cs="Times New Roman" w:hint="default"/>
      </w:rPr>
    </w:lvl>
    <w:lvl w:ilvl="2">
      <w:start w:val="2"/>
      <w:numFmt w:val="decimal"/>
      <w:lvlText w:val="(%3)"/>
      <w:lvlJc w:val="left"/>
      <w:pPr>
        <w:tabs>
          <w:tab w:val="num" w:pos="1773"/>
        </w:tabs>
        <w:ind w:left="0" w:firstLine="0"/>
      </w:pPr>
      <w:rPr>
        <w:rFonts w:ascii="Times New Roman" w:hAnsi="Times New Roman" w:cs="Times New Roman" w:hint="default"/>
        <w:b w:val="0"/>
        <w:i w:val="0"/>
        <w:spacing w:val="0"/>
        <w:w w:val="150"/>
        <w:position w:val="0"/>
        <w:sz w:val="24"/>
        <w:szCs w:val="24"/>
      </w:rPr>
    </w:lvl>
    <w:lvl w:ilvl="3">
      <w:start w:val="1"/>
      <w:numFmt w:val="lowerLetter"/>
      <w:suff w:val="space"/>
      <w:lvlText w:val="%4)"/>
      <w:lvlJc w:val="left"/>
      <w:pPr>
        <w:ind w:left="1700" w:firstLine="0"/>
      </w:pPr>
      <w:rPr>
        <w:rFonts w:ascii="Times New Roman" w:hAnsi="Times New Roman" w:cs="Times New Roman" w:hint="default"/>
        <w:b w:val="0"/>
        <w:i w:val="0"/>
        <w:spacing w:val="0"/>
        <w:w w:val="150"/>
        <w:position w:val="0"/>
        <w:sz w:val="24"/>
        <w:szCs w:val="24"/>
      </w:rPr>
    </w:lvl>
    <w:lvl w:ilvl="4">
      <w:start w:val="1"/>
      <w:numFmt w:val="lowerRoman"/>
      <w:lvlText w:val="%5."/>
      <w:lvlJc w:val="left"/>
      <w:pPr>
        <w:tabs>
          <w:tab w:val="num" w:pos="3060"/>
        </w:tabs>
        <w:ind w:left="3060" w:hanging="51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3797"/>
        </w:tabs>
        <w:ind w:left="3797" w:hanging="396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2712"/>
        </w:tabs>
        <w:ind w:left="2712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56"/>
        </w:tabs>
        <w:ind w:left="2856" w:hanging="432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3000"/>
        </w:tabs>
        <w:ind w:left="3000" w:hanging="144"/>
      </w:pPr>
      <w:rPr>
        <w:rFonts w:cs="Times New Roman" w:hint="default"/>
      </w:rPr>
    </w:lvl>
  </w:abstractNum>
  <w:abstractNum w:abstractNumId="11" w15:restartNumberingAfterBreak="0">
    <w:nsid w:val="3F473AEF"/>
    <w:multiLevelType w:val="hybridMultilevel"/>
    <w:tmpl w:val="41F6D42C"/>
    <w:lvl w:ilvl="0" w:tplc="8AC8A89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3BC566F"/>
    <w:multiLevelType w:val="singleLevel"/>
    <w:tmpl w:val="48684C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</w:lvl>
  </w:abstractNum>
  <w:abstractNum w:abstractNumId="13" w15:restartNumberingAfterBreak="0">
    <w:nsid w:val="46A84E6F"/>
    <w:multiLevelType w:val="hybridMultilevel"/>
    <w:tmpl w:val="3DB01AE0"/>
    <w:lvl w:ilvl="0" w:tplc="E35ABA0C">
      <w:start w:val="1"/>
      <w:numFmt w:val="lowerLetter"/>
      <w:lvlText w:val="%1)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46722A"/>
    <w:multiLevelType w:val="hybridMultilevel"/>
    <w:tmpl w:val="F970EDD0"/>
    <w:lvl w:ilvl="0" w:tplc="0418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C577ADB"/>
    <w:multiLevelType w:val="hybridMultilevel"/>
    <w:tmpl w:val="778EF38C"/>
    <w:lvl w:ilvl="0" w:tplc="8AC8A89A">
      <w:start w:val="1"/>
      <w:numFmt w:val="lowerLetter"/>
      <w:lvlText w:val="%1)"/>
      <w:lvlJc w:val="left"/>
      <w:pPr>
        <w:tabs>
          <w:tab w:val="num" w:pos="363"/>
        </w:tabs>
        <w:ind w:left="363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6" w15:restartNumberingAfterBreak="0">
    <w:nsid w:val="4CDA1DDC"/>
    <w:multiLevelType w:val="hybridMultilevel"/>
    <w:tmpl w:val="778EF38C"/>
    <w:lvl w:ilvl="0" w:tplc="8AC8A89A">
      <w:start w:val="1"/>
      <w:numFmt w:val="lowerLetter"/>
      <w:lvlText w:val="%1)"/>
      <w:lvlJc w:val="left"/>
      <w:pPr>
        <w:tabs>
          <w:tab w:val="num" w:pos="363"/>
        </w:tabs>
        <w:ind w:left="363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7" w15:restartNumberingAfterBreak="0">
    <w:nsid w:val="5DDB5C9F"/>
    <w:multiLevelType w:val="hybridMultilevel"/>
    <w:tmpl w:val="31A6215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4021C9"/>
    <w:multiLevelType w:val="hybridMultilevel"/>
    <w:tmpl w:val="282EC2DA"/>
    <w:lvl w:ilvl="0" w:tplc="8AC8A89A">
      <w:start w:val="1"/>
      <w:numFmt w:val="lowerLetter"/>
      <w:lvlText w:val="%1)"/>
      <w:lvlJc w:val="left"/>
      <w:pPr>
        <w:tabs>
          <w:tab w:val="num" w:pos="363"/>
        </w:tabs>
        <w:ind w:left="363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9" w15:restartNumberingAfterBreak="0">
    <w:nsid w:val="61A5328F"/>
    <w:multiLevelType w:val="singleLevel"/>
    <w:tmpl w:val="76229532"/>
    <w:lvl w:ilvl="0">
      <w:start w:val="1"/>
      <w:numFmt w:val="lowerLetter"/>
      <w:lvlText w:val="%1)"/>
      <w:lvlJc w:val="left"/>
      <w:pPr>
        <w:tabs>
          <w:tab w:val="num" w:pos="1128"/>
        </w:tabs>
        <w:ind w:left="1128" w:hanging="360"/>
      </w:pPr>
      <w:rPr>
        <w:rFonts w:ascii="Times New Roman" w:hAnsi="Times New Roman" w:hint="default"/>
        <w:b w:val="0"/>
        <w:i w:val="0"/>
        <w:sz w:val="24"/>
        <w:szCs w:val="24"/>
      </w:rPr>
    </w:lvl>
  </w:abstractNum>
  <w:abstractNum w:abstractNumId="20" w15:restartNumberingAfterBreak="0">
    <w:nsid w:val="62356998"/>
    <w:multiLevelType w:val="hybridMultilevel"/>
    <w:tmpl w:val="E89C3260"/>
    <w:lvl w:ilvl="0" w:tplc="5126AE3E">
      <w:start w:val="1"/>
      <w:numFmt w:val="lowerLetter"/>
      <w:lvlText w:val="%1)"/>
      <w:lvlJc w:val="left"/>
      <w:pPr>
        <w:tabs>
          <w:tab w:val="num" w:pos="363"/>
        </w:tabs>
        <w:ind w:left="363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71"/>
        </w:tabs>
        <w:ind w:left="-77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51"/>
        </w:tabs>
        <w:ind w:left="-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69"/>
        </w:tabs>
        <w:ind w:left="66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389"/>
        </w:tabs>
        <w:ind w:left="138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09"/>
        </w:tabs>
        <w:ind w:left="210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9"/>
        </w:tabs>
        <w:ind w:left="282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549"/>
        </w:tabs>
        <w:ind w:left="354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9"/>
        </w:tabs>
        <w:ind w:left="4269" w:hanging="180"/>
      </w:pPr>
    </w:lvl>
  </w:abstractNum>
  <w:abstractNum w:abstractNumId="21" w15:restartNumberingAfterBreak="0">
    <w:nsid w:val="7AA71C4B"/>
    <w:multiLevelType w:val="hybridMultilevel"/>
    <w:tmpl w:val="3E861F1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DA1024"/>
    <w:multiLevelType w:val="hybridMultilevel"/>
    <w:tmpl w:val="E89C3260"/>
    <w:lvl w:ilvl="0" w:tplc="5126AE3E">
      <w:start w:val="1"/>
      <w:numFmt w:val="lowerLetter"/>
      <w:lvlText w:val="%1)"/>
      <w:lvlJc w:val="left"/>
      <w:pPr>
        <w:tabs>
          <w:tab w:val="num" w:pos="363"/>
        </w:tabs>
        <w:ind w:left="363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771"/>
        </w:tabs>
        <w:ind w:left="-77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51"/>
        </w:tabs>
        <w:ind w:left="-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69"/>
        </w:tabs>
        <w:ind w:left="66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389"/>
        </w:tabs>
        <w:ind w:left="138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09"/>
        </w:tabs>
        <w:ind w:left="210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9"/>
        </w:tabs>
        <w:ind w:left="282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549"/>
        </w:tabs>
        <w:ind w:left="354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9"/>
        </w:tabs>
        <w:ind w:left="4269" w:hanging="180"/>
      </w:pPr>
    </w:lvl>
  </w:abstractNum>
  <w:num w:numId="1">
    <w:abstractNumId w:val="10"/>
  </w:num>
  <w:num w:numId="2">
    <w:abstractNumId w:val="22"/>
  </w:num>
  <w:num w:numId="3">
    <w:abstractNumId w:val="11"/>
  </w:num>
  <w:num w:numId="4">
    <w:abstractNumId w:val="1"/>
  </w:num>
  <w:num w:numId="5">
    <w:abstractNumId w:val="16"/>
  </w:num>
  <w:num w:numId="6">
    <w:abstractNumId w:val="7"/>
  </w:num>
  <w:num w:numId="7">
    <w:abstractNumId w:val="2"/>
  </w:num>
  <w:num w:numId="8">
    <w:abstractNumId w:val="17"/>
  </w:num>
  <w:num w:numId="9">
    <w:abstractNumId w:val="19"/>
  </w:num>
  <w:num w:numId="10">
    <w:abstractNumId w:val="6"/>
  </w:num>
  <w:num w:numId="11">
    <w:abstractNumId w:val="13"/>
  </w:num>
  <w:num w:numId="12">
    <w:abstractNumId w:val="5"/>
  </w:num>
  <w:num w:numId="13">
    <w:abstractNumId w:val="14"/>
  </w:num>
  <w:num w:numId="14">
    <w:abstractNumId w:val="12"/>
    <w:lvlOverride w:ilvl="0">
      <w:startOverride w:val="1"/>
    </w:lvlOverride>
  </w:num>
  <w:num w:numId="15">
    <w:abstractNumId w:val="21"/>
  </w:num>
  <w:num w:numId="16">
    <w:abstractNumId w:val="3"/>
  </w:num>
  <w:num w:numId="17">
    <w:abstractNumId w:val="8"/>
  </w:num>
  <w:num w:numId="18">
    <w:abstractNumId w:val="20"/>
  </w:num>
  <w:num w:numId="19">
    <w:abstractNumId w:val="9"/>
  </w:num>
  <w:num w:numId="20">
    <w:abstractNumId w:val="4"/>
  </w:num>
  <w:num w:numId="21">
    <w:abstractNumId w:val="18"/>
  </w:num>
  <w:num w:numId="22">
    <w:abstractNumId w:val="15"/>
  </w:num>
  <w:num w:numId="23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605"/>
    <w:rsid w:val="001E4299"/>
    <w:rsid w:val="00273241"/>
    <w:rsid w:val="003F3444"/>
    <w:rsid w:val="004227B9"/>
    <w:rsid w:val="004A1FCE"/>
    <w:rsid w:val="00515605"/>
    <w:rsid w:val="00543DD4"/>
    <w:rsid w:val="005900C8"/>
    <w:rsid w:val="00593CA3"/>
    <w:rsid w:val="005A5FEA"/>
    <w:rsid w:val="005E66D5"/>
    <w:rsid w:val="00793014"/>
    <w:rsid w:val="0082013F"/>
    <w:rsid w:val="008472CB"/>
    <w:rsid w:val="008D4D1A"/>
    <w:rsid w:val="00A9574B"/>
    <w:rsid w:val="00B327A5"/>
    <w:rsid w:val="00B45B80"/>
    <w:rsid w:val="00BF07F8"/>
    <w:rsid w:val="00C42EB0"/>
    <w:rsid w:val="00D37725"/>
    <w:rsid w:val="00DC4D2D"/>
    <w:rsid w:val="00E32867"/>
    <w:rsid w:val="00E32D32"/>
    <w:rsid w:val="00EE48E3"/>
    <w:rsid w:val="00F71A39"/>
    <w:rsid w:val="00FC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CDCD15-EA83-4F34-851E-33FFC072A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5605"/>
    <w:pPr>
      <w:spacing w:after="0" w:line="240" w:lineRule="auto"/>
    </w:pPr>
    <w:rPr>
      <w:rFonts w:eastAsia="Times New Roman"/>
    </w:rPr>
  </w:style>
  <w:style w:type="paragraph" w:styleId="Heading2">
    <w:name w:val="heading 2"/>
    <w:basedOn w:val="Normal"/>
    <w:next w:val="Normal"/>
    <w:link w:val="Heading2Char"/>
    <w:qFormat/>
    <w:rsid w:val="005A5FE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5A5FEA"/>
    <w:pPr>
      <w:keepNext/>
      <w:jc w:val="both"/>
      <w:outlineLvl w:val="2"/>
    </w:pPr>
    <w:rPr>
      <w:rFonts w:ascii="ArialUpR" w:hAnsi="ArialUpR"/>
      <w:szCs w:val="20"/>
    </w:rPr>
  </w:style>
  <w:style w:type="paragraph" w:styleId="Heading6">
    <w:name w:val="heading 6"/>
    <w:basedOn w:val="Normal"/>
    <w:next w:val="Normal"/>
    <w:link w:val="Heading6Char"/>
    <w:qFormat/>
    <w:rsid w:val="005A5FE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1560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515605"/>
    <w:rPr>
      <w:rFonts w:eastAsia="Times New Roman"/>
    </w:rPr>
  </w:style>
  <w:style w:type="paragraph" w:styleId="BodyText">
    <w:name w:val="Body Text"/>
    <w:basedOn w:val="Normal"/>
    <w:link w:val="BodyTextChar"/>
    <w:rsid w:val="00515605"/>
    <w:pPr>
      <w:jc w:val="both"/>
    </w:pPr>
    <w:rPr>
      <w:rFonts w:ascii="ArialUpR" w:hAnsi="ArialUpR"/>
      <w:szCs w:val="20"/>
    </w:rPr>
  </w:style>
  <w:style w:type="character" w:customStyle="1" w:styleId="BodyTextChar">
    <w:name w:val="Body Text Char"/>
    <w:basedOn w:val="DefaultParagraphFont"/>
    <w:link w:val="BodyText"/>
    <w:rsid w:val="00515605"/>
    <w:rPr>
      <w:rFonts w:ascii="ArialUpR" w:eastAsia="Times New Roman" w:hAnsi="ArialUpR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FC42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C421B"/>
    <w:rPr>
      <w:rFonts w:ascii="Segoe UI" w:eastAsia="Times New Roman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5A5FEA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5A5FEA"/>
    <w:rPr>
      <w:rFonts w:ascii="ArialUpR" w:eastAsia="Times New Roman" w:hAnsi="ArialUpR"/>
      <w:szCs w:val="20"/>
    </w:rPr>
  </w:style>
  <w:style w:type="character" w:customStyle="1" w:styleId="Heading6Char">
    <w:name w:val="Heading 6 Char"/>
    <w:basedOn w:val="DefaultParagraphFont"/>
    <w:link w:val="Heading6"/>
    <w:rsid w:val="005A5FEA"/>
    <w:rPr>
      <w:rFonts w:eastAsia="Times New Roman"/>
      <w:b/>
      <w:bCs/>
      <w:sz w:val="22"/>
      <w:szCs w:val="22"/>
    </w:rPr>
  </w:style>
  <w:style w:type="paragraph" w:styleId="Footer">
    <w:name w:val="footer"/>
    <w:basedOn w:val="Normal"/>
    <w:link w:val="FooterChar"/>
    <w:rsid w:val="005A5FE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5A5FEA"/>
    <w:rPr>
      <w:rFonts w:eastAsia="Times New Roman"/>
    </w:rPr>
  </w:style>
  <w:style w:type="character" w:styleId="Hyperlink">
    <w:name w:val="Hyperlink"/>
    <w:rsid w:val="005A5FEA"/>
    <w:rPr>
      <w:rFonts w:cs="Times New Roman"/>
      <w:color w:val="0000FF"/>
      <w:u w:val="single"/>
    </w:rPr>
  </w:style>
  <w:style w:type="paragraph" w:customStyle="1" w:styleId="CharCharCharCaracter">
    <w:name w:val="Char Char Char Caracter"/>
    <w:basedOn w:val="Normal"/>
    <w:rsid w:val="005A5FEA"/>
    <w:rPr>
      <w:lang w:val="pl-PL" w:eastAsia="pl-PL"/>
    </w:rPr>
  </w:style>
  <w:style w:type="paragraph" w:customStyle="1" w:styleId="Char">
    <w:name w:val="Char"/>
    <w:basedOn w:val="Normal"/>
    <w:rsid w:val="005A5FEA"/>
    <w:rPr>
      <w:lang w:val="pl-PL" w:eastAsia="pl-PL"/>
    </w:rPr>
  </w:style>
  <w:style w:type="paragraph" w:customStyle="1" w:styleId="CONDITIE">
    <w:name w:val="CONDITIE"/>
    <w:basedOn w:val="Normal"/>
    <w:autoRedefine/>
    <w:rsid w:val="005A5FEA"/>
    <w:pPr>
      <w:spacing w:before="120" w:after="120"/>
      <w:ind w:left="66" w:hanging="66"/>
      <w:jc w:val="both"/>
    </w:pPr>
    <w:rPr>
      <w:szCs w:val="20"/>
      <w:lang w:val="fr-FR"/>
    </w:rPr>
  </w:style>
  <w:style w:type="paragraph" w:customStyle="1" w:styleId="CharCharCaracterCharCharCaracter">
    <w:name w:val="Char Char Caracter Char Char Caracter"/>
    <w:basedOn w:val="Normal"/>
    <w:rsid w:val="005A5FEA"/>
    <w:rPr>
      <w:lang w:val="pl-PL" w:eastAsia="pl-PL"/>
    </w:rPr>
  </w:style>
  <w:style w:type="paragraph" w:customStyle="1" w:styleId="CharCharCaracter">
    <w:name w:val="Char Char Caracter"/>
    <w:basedOn w:val="Normal"/>
    <w:rsid w:val="005A5FEA"/>
    <w:rPr>
      <w:lang w:val="pl-PL" w:eastAsia="pl-PL"/>
    </w:rPr>
  </w:style>
  <w:style w:type="paragraph" w:styleId="Caption">
    <w:name w:val="caption"/>
    <w:basedOn w:val="Normal"/>
    <w:next w:val="Normal"/>
    <w:qFormat/>
    <w:rsid w:val="005A5FEA"/>
    <w:pPr>
      <w:pBdr>
        <w:top w:val="single" w:sz="4" w:space="1" w:color="auto"/>
      </w:pBdr>
    </w:pPr>
    <w:rPr>
      <w:i/>
      <w:sz w:val="22"/>
    </w:rPr>
  </w:style>
  <w:style w:type="paragraph" w:customStyle="1" w:styleId="CharChar3CharChar">
    <w:name w:val="Char Char3 Char Char"/>
    <w:basedOn w:val="Normal"/>
    <w:rsid w:val="005A5FEA"/>
    <w:rPr>
      <w:rFonts w:ascii="ArialUpR" w:hAnsi="ArialUpR"/>
      <w:szCs w:val="20"/>
      <w:lang w:val="pl-PL" w:eastAsia="pl-PL"/>
    </w:rPr>
  </w:style>
  <w:style w:type="character" w:styleId="PageNumber">
    <w:name w:val="page number"/>
    <w:rsid w:val="005A5FEA"/>
    <w:rPr>
      <w:rFonts w:cs="Times New Roman"/>
    </w:rPr>
  </w:style>
  <w:style w:type="character" w:styleId="Strong">
    <w:name w:val="Strong"/>
    <w:qFormat/>
    <w:rsid w:val="005A5FEA"/>
    <w:rPr>
      <w:rFonts w:cs="Times New Roman"/>
      <w:b/>
      <w:bCs/>
    </w:rPr>
  </w:style>
  <w:style w:type="paragraph" w:customStyle="1" w:styleId="Revision1">
    <w:name w:val="Revision1"/>
    <w:hidden/>
    <w:semiHidden/>
    <w:rsid w:val="005A5FEA"/>
    <w:pPr>
      <w:spacing w:after="0" w:line="240" w:lineRule="auto"/>
    </w:pPr>
    <w:rPr>
      <w:rFonts w:eastAsia="Times New Roman"/>
      <w:lang w:val="en-US"/>
    </w:rPr>
  </w:style>
  <w:style w:type="paragraph" w:customStyle="1" w:styleId="ListParagraph1">
    <w:name w:val="List Paragraph1"/>
    <w:basedOn w:val="Normal"/>
    <w:rsid w:val="005A5FEA"/>
    <w:pPr>
      <w:ind w:left="720"/>
      <w:contextualSpacing/>
    </w:pPr>
  </w:style>
  <w:style w:type="character" w:styleId="CommentReference">
    <w:name w:val="annotation reference"/>
    <w:rsid w:val="005A5FEA"/>
    <w:rPr>
      <w:sz w:val="16"/>
      <w:szCs w:val="16"/>
    </w:rPr>
  </w:style>
  <w:style w:type="paragraph" w:styleId="CommentText">
    <w:name w:val="annotation text"/>
    <w:basedOn w:val="Normal"/>
    <w:link w:val="CommentTextChar"/>
    <w:rsid w:val="005A5F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A5FEA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5A5F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A5FEA"/>
    <w:rPr>
      <w:rFonts w:eastAsia="Times New Roman"/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rsid w:val="005A5FE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5A5FEA"/>
    <w:rPr>
      <w:rFonts w:eastAsia="Times New Roman"/>
    </w:rPr>
  </w:style>
  <w:style w:type="paragraph" w:customStyle="1" w:styleId="CharCharCaracterCharCharCaracter0">
    <w:name w:val="Char Char Caracter Char Char Caracter"/>
    <w:basedOn w:val="Normal"/>
    <w:rsid w:val="005A5FEA"/>
    <w:rPr>
      <w:lang w:val="pl-PL" w:eastAsia="pl-PL"/>
    </w:rPr>
  </w:style>
  <w:style w:type="paragraph" w:customStyle="1" w:styleId="CharChar3CharChar0">
    <w:name w:val="Char Char3 Char Char"/>
    <w:basedOn w:val="Normal"/>
    <w:rsid w:val="005A5FEA"/>
    <w:rPr>
      <w:rFonts w:ascii="ArialUpR" w:hAnsi="ArialUpR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MOLNAR</dc:creator>
  <cp:keywords/>
  <dc:description/>
  <cp:lastModifiedBy>Alexandru MOLNAR</cp:lastModifiedBy>
  <cp:revision>4</cp:revision>
  <cp:lastPrinted>2014-08-04T12:28:00Z</cp:lastPrinted>
  <dcterms:created xsi:type="dcterms:W3CDTF">2017-12-11T07:42:00Z</dcterms:created>
  <dcterms:modified xsi:type="dcterms:W3CDTF">2017-12-11T08:01:00Z</dcterms:modified>
</cp:coreProperties>
</file>