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6F3" w:rsidRPr="00F73FA1" w:rsidRDefault="006936F3" w:rsidP="006936F3">
      <w:pPr>
        <w:jc w:val="center"/>
        <w:rPr>
          <w:rFonts w:ascii="Times New Roman" w:hAnsi="Times New Roman" w:cs="Times New Roman"/>
          <w:b/>
          <w:sz w:val="28"/>
          <w:szCs w:val="28"/>
        </w:rPr>
      </w:pPr>
      <w:r w:rsidRPr="00F73FA1">
        <w:rPr>
          <w:rFonts w:ascii="Times New Roman" w:hAnsi="Times New Roman" w:cs="Times New Roman"/>
          <w:b/>
          <w:sz w:val="28"/>
          <w:szCs w:val="28"/>
        </w:rPr>
        <w:t>Sinteza observaţiilor la proiectul al 2-lea de reglementare</w:t>
      </w:r>
      <w:r w:rsidRPr="00F73FA1">
        <w:rPr>
          <w:rFonts w:ascii="Times New Roman" w:hAnsi="Times New Roman" w:cs="Times New Roman"/>
          <w:b/>
          <w:sz w:val="28"/>
          <w:szCs w:val="28"/>
          <w:lang w:val="pt-BR"/>
        </w:rPr>
        <w:t xml:space="preserve">: </w:t>
      </w:r>
      <w:r w:rsidRPr="00F73FA1">
        <w:rPr>
          <w:rFonts w:ascii="Times New Roman" w:hAnsi="Times New Roman" w:cs="Times New Roman"/>
          <w:b/>
          <w:sz w:val="28"/>
          <w:szCs w:val="28"/>
        </w:rPr>
        <w:t>Regulamentul de calcul și de decontare a dezechilibrelor părților responsabile cu echilibrarea</w:t>
      </w:r>
    </w:p>
    <w:p w:rsidR="006936F3" w:rsidRPr="00F73FA1" w:rsidRDefault="006936F3"/>
    <w:p w:rsidR="006936F3" w:rsidRPr="00F73FA1" w:rsidRDefault="006936F3"/>
    <w:tbl>
      <w:tblPr>
        <w:tblW w:w="14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080"/>
        <w:gridCol w:w="3364"/>
        <w:gridCol w:w="5168"/>
        <w:gridCol w:w="3427"/>
      </w:tblGrid>
      <w:tr w:rsidR="00804E2E" w:rsidRPr="00F73FA1" w:rsidTr="0088157D">
        <w:trPr>
          <w:jc w:val="center"/>
        </w:trPr>
        <w:tc>
          <w:tcPr>
            <w:tcW w:w="1440" w:type="dxa"/>
            <w:shd w:val="clear" w:color="auto" w:fill="auto"/>
          </w:tcPr>
          <w:p w:rsidR="00804E2E" w:rsidRPr="00F73FA1" w:rsidRDefault="00804E2E" w:rsidP="00E042C2">
            <w:pPr>
              <w:spacing w:line="240" w:lineRule="auto"/>
              <w:jc w:val="both"/>
              <w:rPr>
                <w:rFonts w:ascii="Times New Roman" w:hAnsi="Times New Roman" w:cs="Times New Roman"/>
                <w:b/>
                <w:sz w:val="24"/>
                <w:szCs w:val="24"/>
              </w:rPr>
            </w:pPr>
            <w:r w:rsidRPr="00F73FA1">
              <w:rPr>
                <w:rFonts w:ascii="Times New Roman" w:hAnsi="Times New Roman" w:cs="Times New Roman"/>
                <w:b/>
                <w:sz w:val="24"/>
                <w:szCs w:val="24"/>
              </w:rPr>
              <w:t xml:space="preserve">Instituţia </w:t>
            </w:r>
          </w:p>
          <w:p w:rsidR="00804E2E" w:rsidRPr="00F73FA1" w:rsidRDefault="00804E2E" w:rsidP="00E042C2">
            <w:pPr>
              <w:spacing w:line="240" w:lineRule="auto"/>
              <w:jc w:val="both"/>
              <w:rPr>
                <w:rFonts w:ascii="Times New Roman" w:hAnsi="Times New Roman" w:cs="Times New Roman"/>
                <w:b/>
                <w:sz w:val="24"/>
                <w:szCs w:val="24"/>
              </w:rPr>
            </w:pPr>
            <w:r w:rsidRPr="00F73FA1">
              <w:rPr>
                <w:rFonts w:ascii="Times New Roman" w:hAnsi="Times New Roman" w:cs="Times New Roman"/>
                <w:b/>
                <w:sz w:val="24"/>
                <w:szCs w:val="24"/>
              </w:rPr>
              <w:t>emitentă</w:t>
            </w:r>
          </w:p>
        </w:tc>
        <w:tc>
          <w:tcPr>
            <w:tcW w:w="1080" w:type="dxa"/>
            <w:shd w:val="clear" w:color="auto" w:fill="auto"/>
          </w:tcPr>
          <w:p w:rsidR="00804E2E" w:rsidRPr="00F73FA1" w:rsidRDefault="00804E2E" w:rsidP="00E042C2">
            <w:pPr>
              <w:spacing w:line="240" w:lineRule="auto"/>
              <w:jc w:val="both"/>
              <w:rPr>
                <w:rFonts w:ascii="Times New Roman" w:hAnsi="Times New Roman" w:cs="Times New Roman"/>
                <w:b/>
                <w:sz w:val="24"/>
                <w:szCs w:val="24"/>
              </w:rPr>
            </w:pPr>
            <w:r w:rsidRPr="00F73FA1">
              <w:rPr>
                <w:rFonts w:ascii="Times New Roman" w:hAnsi="Times New Roman" w:cs="Times New Roman"/>
                <w:b/>
                <w:sz w:val="24"/>
                <w:szCs w:val="24"/>
              </w:rPr>
              <w:t>Capitol/ paragraf/ Articol</w:t>
            </w:r>
          </w:p>
        </w:tc>
        <w:tc>
          <w:tcPr>
            <w:tcW w:w="3364" w:type="dxa"/>
            <w:shd w:val="clear" w:color="auto" w:fill="auto"/>
          </w:tcPr>
          <w:p w:rsidR="00804E2E" w:rsidRPr="00F73FA1" w:rsidRDefault="00804E2E" w:rsidP="00E042C2">
            <w:pPr>
              <w:spacing w:line="240" w:lineRule="auto"/>
              <w:jc w:val="both"/>
              <w:rPr>
                <w:rFonts w:ascii="Times New Roman" w:hAnsi="Times New Roman" w:cs="Times New Roman"/>
                <w:b/>
                <w:sz w:val="24"/>
                <w:szCs w:val="24"/>
              </w:rPr>
            </w:pPr>
            <w:r w:rsidRPr="00F73FA1">
              <w:rPr>
                <w:rFonts w:ascii="Times New Roman" w:hAnsi="Times New Roman" w:cs="Times New Roman"/>
                <w:b/>
                <w:sz w:val="24"/>
                <w:szCs w:val="24"/>
              </w:rPr>
              <w:t>Text existent</w:t>
            </w:r>
          </w:p>
        </w:tc>
        <w:tc>
          <w:tcPr>
            <w:tcW w:w="5168" w:type="dxa"/>
            <w:shd w:val="clear" w:color="auto" w:fill="auto"/>
          </w:tcPr>
          <w:p w:rsidR="00804E2E" w:rsidRPr="00F73FA1" w:rsidRDefault="00804E2E" w:rsidP="00227728">
            <w:pPr>
              <w:spacing w:line="240" w:lineRule="auto"/>
              <w:jc w:val="both"/>
              <w:rPr>
                <w:rFonts w:ascii="Times New Roman" w:hAnsi="Times New Roman" w:cs="Times New Roman"/>
                <w:b/>
                <w:sz w:val="24"/>
                <w:szCs w:val="24"/>
              </w:rPr>
            </w:pPr>
            <w:r w:rsidRPr="00F73FA1">
              <w:rPr>
                <w:rFonts w:ascii="Times New Roman" w:hAnsi="Times New Roman" w:cs="Times New Roman"/>
                <w:b/>
                <w:sz w:val="24"/>
                <w:szCs w:val="24"/>
              </w:rPr>
              <w:t>Propunere/observaţii/motivare</w:t>
            </w:r>
          </w:p>
        </w:tc>
        <w:tc>
          <w:tcPr>
            <w:tcW w:w="3427" w:type="dxa"/>
            <w:shd w:val="clear" w:color="auto" w:fill="auto"/>
          </w:tcPr>
          <w:p w:rsidR="00804E2E" w:rsidRPr="00F73FA1" w:rsidRDefault="00804E2E" w:rsidP="00E042C2">
            <w:pPr>
              <w:spacing w:line="240" w:lineRule="auto"/>
              <w:jc w:val="both"/>
              <w:rPr>
                <w:rFonts w:ascii="Times New Roman" w:hAnsi="Times New Roman" w:cs="Times New Roman"/>
                <w:b/>
                <w:sz w:val="24"/>
                <w:szCs w:val="24"/>
              </w:rPr>
            </w:pPr>
            <w:r w:rsidRPr="00F73FA1">
              <w:rPr>
                <w:rFonts w:ascii="Times New Roman" w:hAnsi="Times New Roman" w:cs="Times New Roman"/>
                <w:b/>
                <w:sz w:val="24"/>
                <w:szCs w:val="24"/>
              </w:rPr>
              <w:t>Concluzia elaboratorului</w:t>
            </w:r>
          </w:p>
        </w:tc>
      </w:tr>
      <w:tr w:rsidR="00143194" w:rsidRPr="00F73FA1" w:rsidTr="0088157D">
        <w:trPr>
          <w:jc w:val="center"/>
        </w:trPr>
        <w:tc>
          <w:tcPr>
            <w:tcW w:w="1440" w:type="dxa"/>
            <w:shd w:val="clear" w:color="auto" w:fill="auto"/>
          </w:tcPr>
          <w:p w:rsidR="00143194" w:rsidRPr="00F73FA1" w:rsidRDefault="00143194" w:rsidP="00E042C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Gheorghe Sbârnea</w:t>
            </w:r>
          </w:p>
        </w:tc>
        <w:tc>
          <w:tcPr>
            <w:tcW w:w="1080" w:type="dxa"/>
            <w:shd w:val="clear" w:color="auto" w:fill="auto"/>
          </w:tcPr>
          <w:p w:rsidR="00143194" w:rsidRPr="00F73FA1" w:rsidRDefault="00143194" w:rsidP="00E042C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p w:rsidR="00143194" w:rsidRPr="00F73FA1" w:rsidRDefault="00143194" w:rsidP="00E042C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față de versiunea anterioară (29.11.2016)</w:t>
            </w:r>
          </w:p>
        </w:tc>
        <w:tc>
          <w:tcPr>
            <w:tcW w:w="3364" w:type="dxa"/>
            <w:shd w:val="clear" w:color="auto" w:fill="auto"/>
          </w:tcPr>
          <w:p w:rsidR="00143194" w:rsidRPr="00F73FA1" w:rsidRDefault="00143194" w:rsidP="00E042C2">
            <w:pPr>
              <w:spacing w:line="240" w:lineRule="auto"/>
              <w:jc w:val="both"/>
              <w:rPr>
                <w:rFonts w:ascii="Times New Roman" w:hAnsi="Times New Roman" w:cs="Times New Roman"/>
                <w:sz w:val="24"/>
                <w:szCs w:val="24"/>
              </w:rPr>
            </w:pPr>
          </w:p>
        </w:tc>
        <w:tc>
          <w:tcPr>
            <w:tcW w:w="5168" w:type="dxa"/>
            <w:shd w:val="clear" w:color="auto" w:fill="auto"/>
          </w:tcPr>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Notat GS</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Argumentarea din nota de motivare și expunerea de motive sunt la un nivel mult prea general</w:t>
            </w:r>
          </w:p>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Observația nu este specifică: ce anume nu se înțelege și ar fi trebuit detaliat?</w:t>
            </w:r>
          </w:p>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Cs/>
                <w:sz w:val="24"/>
                <w:szCs w:val="24"/>
              </w:rPr>
              <w:t>Am început procesul de concretizare chiar prin întrebările înaintate și nu am primit răspuns așa cum am solicitat.</w:t>
            </w:r>
          </w:p>
        </w:tc>
        <w:tc>
          <w:tcPr>
            <w:tcW w:w="3427" w:type="dxa"/>
            <w:shd w:val="clear" w:color="auto" w:fill="auto"/>
          </w:tcPr>
          <w:p w:rsidR="00143194" w:rsidRPr="00F73FA1" w:rsidRDefault="00F62290" w:rsidP="000E5CB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Toate versiunile documentelor supuse consultării publice au fost însoțite de o Notă de prezentare, în care au fost subliniate principalele modificări, precum și de Sinteza observațiilor primite, care cuprinde și motivațiile ANRE în cazul neacceptării</w:t>
            </w:r>
            <w:r w:rsidR="00C25994" w:rsidRPr="00F73FA1">
              <w:rPr>
                <w:rFonts w:ascii="Times New Roman" w:hAnsi="Times New Roman" w:cs="Times New Roman"/>
                <w:sz w:val="24"/>
                <w:szCs w:val="24"/>
              </w:rPr>
              <w:t xml:space="preserve"> unora dintre acestea</w:t>
            </w:r>
          </w:p>
          <w:p w:rsidR="00C25994" w:rsidRPr="00F73FA1" w:rsidRDefault="00C25994" w:rsidP="00C259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La fiecare observație primită s-a dat un răspuns, iar din postura de elaborator, dl Sbârnea putea să intervină și să ofere răspunsurile pe care le considera corecte.</w:t>
            </w:r>
          </w:p>
          <w:p w:rsidR="00C25994" w:rsidRPr="00F73FA1" w:rsidRDefault="00C25994" w:rsidP="00C259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Observațiile nu trebuie să se transforme într-un dialog public între expertul ANRE care realizează forma inițială a reglementării și un decident care </w:t>
            </w:r>
            <w:r w:rsidRPr="00F73FA1">
              <w:rPr>
                <w:rFonts w:ascii="Times New Roman" w:hAnsi="Times New Roman" w:cs="Times New Roman"/>
                <w:sz w:val="24"/>
                <w:szCs w:val="24"/>
              </w:rPr>
              <w:lastRenderedPageBreak/>
              <w:t>poate modifica documentul inițial după cum crede că e corect</w:t>
            </w:r>
          </w:p>
        </w:tc>
      </w:tr>
      <w:tr w:rsidR="00143194" w:rsidRPr="00F73FA1" w:rsidTr="0088157D">
        <w:trPr>
          <w:jc w:val="center"/>
        </w:trPr>
        <w:tc>
          <w:tcPr>
            <w:tcW w:w="1440" w:type="dxa"/>
            <w:shd w:val="clear" w:color="auto" w:fill="auto"/>
          </w:tcPr>
          <w:p w:rsidR="00143194" w:rsidRPr="00F73FA1" w:rsidRDefault="00143194"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143194" w:rsidRPr="00F73FA1" w:rsidRDefault="00143194"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p w:rsidR="00143194" w:rsidRPr="00F73FA1" w:rsidRDefault="00143194"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față de versiunea anterioară (29.11.2016)</w:t>
            </w:r>
          </w:p>
        </w:tc>
        <w:tc>
          <w:tcPr>
            <w:tcW w:w="3364" w:type="dxa"/>
            <w:shd w:val="clear" w:color="auto" w:fill="auto"/>
          </w:tcPr>
          <w:p w:rsidR="00143194" w:rsidRPr="00F73FA1" w:rsidRDefault="00143194" w:rsidP="00143194">
            <w:pPr>
              <w:spacing w:line="240" w:lineRule="auto"/>
              <w:jc w:val="both"/>
              <w:rPr>
                <w:rFonts w:ascii="Times New Roman" w:hAnsi="Times New Roman" w:cs="Times New Roman"/>
                <w:sz w:val="24"/>
                <w:szCs w:val="24"/>
              </w:rPr>
            </w:pPr>
          </w:p>
        </w:tc>
        <w:tc>
          <w:tcPr>
            <w:tcW w:w="5168" w:type="dxa"/>
            <w:shd w:val="clear" w:color="auto" w:fill="auto"/>
          </w:tcPr>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Obs gen 2</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Nu există un referat fapt care încalcă art.30 legea 24/2000</w:t>
            </w:r>
          </w:p>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Documentul nu se află în faza de aprobare, ci este un document supus consultării publice</w:t>
            </w:r>
          </w:p>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Legea 24/2000 privind normele de tehnică legislativă pentru elaborarea actelor normative in art. 30 numit ” </w:t>
            </w:r>
            <w:r w:rsidRPr="00F73FA1">
              <w:rPr>
                <w:rFonts w:ascii="Times New Roman" w:hAnsi="Times New Roman" w:cs="Times New Roman"/>
                <w:bCs/>
                <w:i/>
                <w:iCs/>
                <w:sz w:val="24"/>
                <w:szCs w:val="24"/>
              </w:rPr>
              <w:t>Instrumentele de prezentare şi motivare</w:t>
            </w:r>
            <w:r w:rsidRPr="00F73FA1">
              <w:rPr>
                <w:rFonts w:ascii="Times New Roman" w:hAnsi="Times New Roman" w:cs="Times New Roman"/>
                <w:bCs/>
                <w:sz w:val="24"/>
                <w:szCs w:val="24"/>
              </w:rPr>
              <w:t xml:space="preserve">” din sec ” </w:t>
            </w:r>
            <w:r w:rsidRPr="00F73FA1">
              <w:rPr>
                <w:rFonts w:ascii="Times New Roman" w:hAnsi="Times New Roman" w:cs="Times New Roman"/>
                <w:bCs/>
                <w:i/>
                <w:iCs/>
                <w:sz w:val="24"/>
                <w:szCs w:val="24"/>
              </w:rPr>
              <w:t>Motivarea proiectelor de acte normative</w:t>
            </w:r>
            <w:r w:rsidRPr="00F73FA1">
              <w:rPr>
                <w:rFonts w:ascii="Times New Roman" w:hAnsi="Times New Roman" w:cs="Times New Roman"/>
                <w:bCs/>
                <w:sz w:val="24"/>
                <w:szCs w:val="24"/>
              </w:rPr>
              <w:t xml:space="preserve">” </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         nu specifică că aceste instrumente sunt necesare doar în faza de aprobare, </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         sunt cuprinse ”temporal” in capitolul ” </w:t>
            </w:r>
            <w:r w:rsidRPr="00F73FA1">
              <w:rPr>
                <w:rFonts w:ascii="Times New Roman" w:hAnsi="Times New Roman" w:cs="Times New Roman"/>
                <w:bCs/>
                <w:i/>
                <w:iCs/>
                <w:sz w:val="24"/>
                <w:szCs w:val="24"/>
              </w:rPr>
              <w:t>Elaborarea actelor normative</w:t>
            </w:r>
            <w:r w:rsidRPr="00F73FA1">
              <w:rPr>
                <w:rFonts w:ascii="Times New Roman" w:hAnsi="Times New Roman" w:cs="Times New Roman"/>
                <w:bCs/>
                <w:sz w:val="24"/>
                <w:szCs w:val="24"/>
              </w:rPr>
              <w:t xml:space="preserve">”, chiar înainte de cap 4 ” </w:t>
            </w:r>
            <w:r w:rsidRPr="00F73FA1">
              <w:rPr>
                <w:rFonts w:ascii="Times New Roman" w:hAnsi="Times New Roman" w:cs="Times New Roman"/>
                <w:bCs/>
                <w:i/>
                <w:iCs/>
                <w:sz w:val="24"/>
                <w:szCs w:val="24"/>
              </w:rPr>
              <w:t>Redactarea actelor normative</w:t>
            </w:r>
            <w:r w:rsidRPr="00F73FA1">
              <w:rPr>
                <w:rFonts w:ascii="Times New Roman" w:hAnsi="Times New Roman" w:cs="Times New Roman"/>
                <w:bCs/>
                <w:sz w:val="24"/>
                <w:szCs w:val="24"/>
              </w:rPr>
              <w:t>” și rațional înainte de consultarea publică (altfel nu ai avea ce pune în discuție publică);</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nu specifică că ”</w:t>
            </w:r>
            <w:r w:rsidRPr="00F73FA1">
              <w:rPr>
                <w:rFonts w:ascii="Times New Roman" w:hAnsi="Times New Roman" w:cs="Times New Roman"/>
                <w:bCs/>
                <w:i/>
                <w:iCs/>
                <w:sz w:val="24"/>
                <w:szCs w:val="24"/>
              </w:rPr>
              <w:t xml:space="preserve"> Instrumentele de prezentare şi motivare</w:t>
            </w:r>
            <w:r w:rsidRPr="00F73FA1">
              <w:rPr>
                <w:rFonts w:ascii="Times New Roman" w:hAnsi="Times New Roman" w:cs="Times New Roman"/>
                <w:bCs/>
                <w:sz w:val="24"/>
                <w:szCs w:val="24"/>
              </w:rPr>
              <w:t xml:space="preserve">” sunt exceptate de la consultarea publică iar </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         legea 160/2012 de funcționare a ANRE are ca prin art1.1 sarcina ANRE de a reglementa domeniul ” </w:t>
            </w:r>
            <w:r w:rsidRPr="00F73FA1">
              <w:rPr>
                <w:rFonts w:ascii="Times New Roman" w:hAnsi="Times New Roman" w:cs="Times New Roman"/>
                <w:bCs/>
                <w:i/>
                <w:iCs/>
                <w:sz w:val="24"/>
                <w:szCs w:val="24"/>
              </w:rPr>
              <w:t>în condiţii de eficienţă, concurenţă, transparenţă</w:t>
            </w:r>
            <w:r w:rsidRPr="00F73FA1">
              <w:rPr>
                <w:rFonts w:ascii="Times New Roman" w:hAnsi="Times New Roman" w:cs="Times New Roman"/>
                <w:bCs/>
                <w:sz w:val="24"/>
                <w:szCs w:val="24"/>
              </w:rPr>
              <w:t xml:space="preserve">”. </w:t>
            </w:r>
          </w:p>
          <w:p w:rsidR="00143194" w:rsidRPr="00F73FA1" w:rsidRDefault="00143194" w:rsidP="00143194">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 fond nu este corect a pune în discuție publică ceva și a înainta spre aprobare altceva. </w:t>
            </w:r>
          </w:p>
          <w:p w:rsidR="00143194" w:rsidRPr="00F73FA1" w:rsidRDefault="00143194" w:rsidP="00143194">
            <w:pPr>
              <w:spacing w:line="240" w:lineRule="auto"/>
              <w:jc w:val="both"/>
              <w:rPr>
                <w:rFonts w:ascii="Times New Roman" w:hAnsi="Times New Roman" w:cs="Times New Roman"/>
                <w:b/>
                <w:bCs/>
                <w:sz w:val="24"/>
                <w:szCs w:val="24"/>
              </w:rPr>
            </w:pPr>
            <w:r w:rsidRPr="00F73FA1">
              <w:rPr>
                <w:rFonts w:ascii="Times New Roman" w:hAnsi="Times New Roman" w:cs="Times New Roman"/>
                <w:bCs/>
                <w:sz w:val="24"/>
                <w:szCs w:val="24"/>
              </w:rPr>
              <w:t xml:space="preserve">Pentru această interpretare amintesc din art.34.5 ..” </w:t>
            </w:r>
            <w:r w:rsidRPr="00F73FA1">
              <w:rPr>
                <w:rFonts w:ascii="Times New Roman" w:hAnsi="Times New Roman" w:cs="Times New Roman"/>
                <w:bCs/>
                <w:i/>
                <w:iCs/>
                <w:sz w:val="24"/>
                <w:szCs w:val="24"/>
              </w:rPr>
              <w:t>Dacă în cursul dezbaterilor parlamentare proiectul de lege sau propunerea legislativă a suferit modificări de fond, expunerea de motive va fi refăcută, după promulgarea legii, de către iniţiator</w:t>
            </w:r>
            <w:r w:rsidRPr="00F73FA1">
              <w:rPr>
                <w:rFonts w:ascii="Times New Roman" w:hAnsi="Times New Roman" w:cs="Times New Roman"/>
                <w:bCs/>
                <w:sz w:val="24"/>
                <w:szCs w:val="24"/>
              </w:rPr>
              <w:t>..”. Cum ANRE este direct sub autoritatea parlamentară, este normal a prelua cea mai mare parte din modalitățile acestuia de funcționare.</w:t>
            </w:r>
          </w:p>
        </w:tc>
        <w:tc>
          <w:tcPr>
            <w:tcW w:w="3427" w:type="dxa"/>
            <w:shd w:val="clear" w:color="auto" w:fill="auto"/>
          </w:tcPr>
          <w:p w:rsidR="00C471BE" w:rsidRPr="00F73FA1" w:rsidRDefault="00C471BE"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Absolut toate documentele supuse consultării publice au fost însoțite de Note de prezentare, prima fiind realizată chiar pe formatul cerut prin procedurile ANRE pentru instrumentul de prezentare și motivare și conținând toate motivațiile necesare. </w:t>
            </w:r>
          </w:p>
          <w:p w:rsidR="00143194" w:rsidRPr="00F73FA1" w:rsidRDefault="00C471BE"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După cum se poate observa, acesta are poziții care nu pot fi completate decât pentru forma finală a documentului (rezultatele consultărilor, avizări), după ce acesta a parcurs toate fazele necesare aprobării.</w:t>
            </w:r>
          </w:p>
          <w:p w:rsidR="00C471BE" w:rsidRPr="00F73FA1" w:rsidRDefault="00C471BE"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Pentru ce-a de-a doua versiune, s-a considerat că Nota de prezentare este o completare a celei referitoare la documentul de discuție inițial.</w:t>
            </w:r>
          </w:p>
          <w:p w:rsidR="00E21841" w:rsidRPr="00F73FA1" w:rsidRDefault="00E21841"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Succesiunea logică este: se propune un document, se primesc observații, se modifică corespunzător și se supune aprobării/se aprobă. Dacă un </w:t>
            </w:r>
            <w:r w:rsidRPr="00F73FA1">
              <w:rPr>
                <w:rFonts w:ascii="Times New Roman" w:hAnsi="Times New Roman" w:cs="Times New Roman"/>
                <w:sz w:val="24"/>
                <w:szCs w:val="24"/>
              </w:rPr>
              <w:lastRenderedPageBreak/>
              <w:t>document ar fi supus dezbaterii publice din nou înaintea aprobării, acest proces ar fi fără sfârșit. Procesele de aprobare a documentelor europene prevăd o singură rundă de consultare publică, reglementatorii putând aduce orice modificări ulterioare conforme cu reglementările de ordin superior</w:t>
            </w:r>
          </w:p>
          <w:p w:rsidR="00C471BE" w:rsidRPr="00F73FA1" w:rsidRDefault="00C471BE" w:rsidP="001431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Așa cum prevede procedura ANRE, </w:t>
            </w:r>
            <w:r w:rsidRPr="00F73FA1">
              <w:rPr>
                <w:rFonts w:ascii="Times New Roman" w:hAnsi="Times New Roman" w:cs="Times New Roman"/>
                <w:b/>
                <w:sz w:val="24"/>
                <w:szCs w:val="24"/>
              </w:rPr>
              <w:t>după aprobarea</w:t>
            </w:r>
            <w:r w:rsidRPr="00F73FA1">
              <w:rPr>
                <w:rFonts w:ascii="Times New Roman" w:hAnsi="Times New Roman" w:cs="Times New Roman"/>
                <w:sz w:val="24"/>
                <w:szCs w:val="24"/>
              </w:rPr>
              <w:t xml:space="preserve"> documentului, acesta va fi postat pe site ÎMPREUNĂ cu Referatul înaintat de elaboratori Comitetului de Reglementare ANRE</w:t>
            </w:r>
          </w:p>
        </w:tc>
      </w:tr>
      <w:tr w:rsidR="00DB5D1C" w:rsidRPr="00F73FA1" w:rsidTr="0088157D">
        <w:trPr>
          <w:jc w:val="center"/>
        </w:trPr>
        <w:tc>
          <w:tcPr>
            <w:tcW w:w="1440" w:type="dxa"/>
            <w:shd w:val="clear" w:color="auto" w:fill="auto"/>
          </w:tcPr>
          <w:p w:rsidR="00DB5D1C" w:rsidRPr="00F73FA1" w:rsidRDefault="00DB5D1C" w:rsidP="00DB5D1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DB5D1C" w:rsidRPr="00F73FA1" w:rsidRDefault="00DB5D1C" w:rsidP="00DB5D1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p w:rsidR="00DB5D1C" w:rsidRPr="00F73FA1" w:rsidRDefault="00DB5D1C" w:rsidP="00DB5D1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față de versiunea anterioară (29.11.2016)</w:t>
            </w:r>
          </w:p>
        </w:tc>
        <w:tc>
          <w:tcPr>
            <w:tcW w:w="3364" w:type="dxa"/>
            <w:shd w:val="clear" w:color="auto" w:fill="auto"/>
          </w:tcPr>
          <w:p w:rsidR="00DB5D1C" w:rsidRPr="00F73FA1" w:rsidRDefault="00DB5D1C" w:rsidP="00DB5D1C">
            <w:pPr>
              <w:spacing w:line="240" w:lineRule="auto"/>
              <w:jc w:val="both"/>
              <w:rPr>
                <w:rFonts w:ascii="Times New Roman" w:hAnsi="Times New Roman" w:cs="Times New Roman"/>
                <w:sz w:val="24"/>
                <w:szCs w:val="24"/>
              </w:rPr>
            </w:pPr>
          </w:p>
        </w:tc>
        <w:tc>
          <w:tcPr>
            <w:tcW w:w="5168" w:type="dxa"/>
            <w:shd w:val="clear" w:color="auto" w:fill="auto"/>
          </w:tcPr>
          <w:p w:rsidR="00DB5D1C" w:rsidRPr="00F73FA1" w:rsidRDefault="00DB5D1C" w:rsidP="00DB5D1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Notat GS </w:t>
            </w:r>
          </w:p>
          <w:p w:rsidR="00DB5D1C" w:rsidRPr="00F73FA1" w:rsidRDefault="00DB5D1C" w:rsidP="00DB5D1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Instrumentelor de prezentare şi motivare nu sunt semnate fapt care încalcă art.34 legea 24/2000</w:t>
            </w:r>
          </w:p>
          <w:p w:rsidR="00DB5D1C" w:rsidRPr="00F73FA1" w:rsidRDefault="00DB5D1C" w:rsidP="00DB5D1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DB5D1C" w:rsidRPr="00F73FA1" w:rsidRDefault="00DB5D1C" w:rsidP="00DB5D1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Nu se înțelege observația: documentele au fost postate ca documente de discuție în baza semnăturilor necesare</w:t>
            </w:r>
          </w:p>
          <w:p w:rsidR="00DB5D1C" w:rsidRPr="00F73FA1" w:rsidRDefault="00DB5D1C" w:rsidP="00DB5D1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DB5D1C" w:rsidRPr="00F73FA1" w:rsidRDefault="00DB5D1C" w:rsidP="00DB5D1C">
            <w:pPr>
              <w:spacing w:line="240" w:lineRule="auto"/>
              <w:jc w:val="both"/>
              <w:rPr>
                <w:rFonts w:ascii="Times New Roman" w:hAnsi="Times New Roman" w:cs="Times New Roman"/>
                <w:b/>
                <w:bCs/>
                <w:sz w:val="24"/>
                <w:szCs w:val="24"/>
              </w:rPr>
            </w:pPr>
            <w:r w:rsidRPr="00F73FA1">
              <w:rPr>
                <w:rFonts w:ascii="Times New Roman" w:hAnsi="Times New Roman" w:cs="Times New Roman"/>
                <w:bCs/>
                <w:sz w:val="24"/>
                <w:szCs w:val="24"/>
              </w:rPr>
              <w:t xml:space="preserve">art.34 legea 24/2000 arată in toate cazurile că documentele de prezentare și motivare trebuie </w:t>
            </w:r>
            <w:r w:rsidRPr="00F73FA1">
              <w:rPr>
                <w:rFonts w:ascii="Times New Roman" w:hAnsi="Times New Roman" w:cs="Times New Roman"/>
                <w:bCs/>
                <w:sz w:val="24"/>
                <w:szCs w:val="24"/>
              </w:rPr>
              <w:lastRenderedPageBreak/>
              <w:t>semnate de susținători. Procedura internă ANRE nu se ridică la acest nivel de responsabilizare a inițiatorilor și ar fi cazul.</w:t>
            </w:r>
          </w:p>
        </w:tc>
        <w:tc>
          <w:tcPr>
            <w:tcW w:w="3427" w:type="dxa"/>
            <w:shd w:val="clear" w:color="auto" w:fill="auto"/>
          </w:tcPr>
          <w:p w:rsidR="00090E3B" w:rsidRPr="00F73FA1" w:rsidRDefault="00090E3B" w:rsidP="00090E3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Întrucât observația inițială se referea la DD, se precizează:</w:t>
            </w:r>
          </w:p>
          <w:p w:rsidR="00DB5D1C" w:rsidRPr="00F73FA1" w:rsidRDefault="00090E3B" w:rsidP="00090E3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DGPE a solicitat aprobarea postării pe site a DD, inclusiv a instrumentului de prezentare și motivare, prin scrisoarea internă cu nr. 52378/18.07.2016, semnată de tot lanțul ierarhic, inclusiv de dl. Gheorghe Sbârnea</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față de versiunea anterioară (29.11.2016)</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Notat GS </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Deși scopul declarat al reglementării este ”consolidarea într-un singur document” se tratează separat fără argumentare achiziția de ee, -oferta din piața de echilibrare față de cererea de energie de echilibrare, – plata dezechilibrelor. Abordarea în subsidiar susține abordarea conform căreia OTS achiziționează energie de echilibrare prin tranzacții, concomitent aceiași energie din dezechilibre e plătită de PREuri- respectiv Titulari Licență printr-o ”compensare” ce se lasă a înțelege că nu ar fi tranzacție de ee</w:t>
            </w:r>
          </w:p>
          <w:p w:rsidR="003B470E" w:rsidRPr="00F73FA1" w:rsidRDefault="003B470E" w:rsidP="003B470E">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Sunt două obiective separate și totodată compatibile:</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1.         Consolidarea într-un singur document a modificărilor aduse pe parcurs pe un subiect</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2.         Structurarea Codului Comercial în mai multe reglementări distincte aferente câte unui subiect: PZU, PI, PE, PCCB, STS etc</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Departajarea în două regulamente, unul referitor la partea activă a pieței de echilibrare, iar celălalt la calculul și decontarea dezechilibrelor, nu are nicio </w:t>
            </w:r>
            <w:r w:rsidRPr="00F73FA1">
              <w:rPr>
                <w:rFonts w:ascii="Times New Roman" w:hAnsi="Times New Roman" w:cs="Times New Roman"/>
                <w:bCs/>
                <w:sz w:val="24"/>
                <w:szCs w:val="24"/>
              </w:rPr>
              <w:lastRenderedPageBreak/>
              <w:t>altă semnificație, deoarece ele se aplică împreună, corelat</w:t>
            </w:r>
          </w:p>
          <w:p w:rsidR="003B470E" w:rsidRPr="00F73FA1" w:rsidRDefault="003B470E" w:rsidP="003B470E">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3B470E" w:rsidRPr="00F73FA1" w:rsidRDefault="003B470E" w:rsidP="00F73FA1">
            <w:pPr>
              <w:spacing w:line="240" w:lineRule="auto"/>
              <w:jc w:val="both"/>
              <w:rPr>
                <w:rFonts w:ascii="Times New Roman" w:hAnsi="Times New Roman" w:cs="Times New Roman"/>
                <w:b/>
                <w:bCs/>
                <w:sz w:val="24"/>
                <w:szCs w:val="24"/>
              </w:rPr>
            </w:pPr>
            <w:r w:rsidRPr="00F73FA1">
              <w:rPr>
                <w:rFonts w:ascii="Times New Roman" w:hAnsi="Times New Roman" w:cs="Times New Roman"/>
                <w:bCs/>
                <w:sz w:val="24"/>
                <w:szCs w:val="24"/>
              </w:rPr>
              <w:t>Mulțumit de răspunsul ”nu are nici o altă semnificație”</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AFEER</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
                <w:bCs/>
                <w:sz w:val="24"/>
                <w:szCs w:val="24"/>
              </w:rPr>
              <w:t xml:space="preserve">... </w:t>
            </w:r>
            <w:r w:rsidRPr="00F73FA1">
              <w:rPr>
                <w:rFonts w:ascii="Times New Roman" w:hAnsi="Times New Roman" w:cs="Times New Roman"/>
                <w:bCs/>
                <w:sz w:val="24"/>
                <w:szCs w:val="24"/>
              </w:rPr>
              <w:t xml:space="preserve">am constatat că, după cum se menţionează în Notă, </w:t>
            </w:r>
            <w:r w:rsidRPr="00F73FA1">
              <w:rPr>
                <w:rFonts w:ascii="Times New Roman" w:hAnsi="Times New Roman" w:cs="Times New Roman"/>
                <w:b/>
                <w:bCs/>
                <w:sz w:val="24"/>
                <w:szCs w:val="24"/>
              </w:rPr>
              <w:t xml:space="preserve">pornind de la </w:t>
            </w:r>
            <w:r w:rsidRPr="00F73FA1">
              <w:rPr>
                <w:rFonts w:ascii="Times New Roman" w:hAnsi="Times New Roman" w:cs="Times New Roman"/>
                <w:bCs/>
                <w:sz w:val="24"/>
                <w:szCs w:val="24"/>
              </w:rPr>
              <w:t xml:space="preserve">o </w:t>
            </w:r>
            <w:r w:rsidRPr="00F73FA1">
              <w:rPr>
                <w:rFonts w:ascii="Times New Roman" w:hAnsi="Times New Roman" w:cs="Times New Roman"/>
                <w:b/>
                <w:bCs/>
                <w:sz w:val="24"/>
                <w:szCs w:val="24"/>
              </w:rPr>
              <w:t xml:space="preserve">situaţie punctuală din luna ianuarie 2017, </w:t>
            </w:r>
            <w:r w:rsidRPr="00F73FA1">
              <w:rPr>
                <w:rFonts w:ascii="Times New Roman" w:hAnsi="Times New Roman" w:cs="Times New Roman"/>
                <w:bCs/>
                <w:sz w:val="24"/>
                <w:szCs w:val="24"/>
              </w:rPr>
              <w:t>se propun modificări fundamentale ale prevederilor  Regulamentului, respectiv:</w:t>
            </w:r>
          </w:p>
          <w:p w:rsidR="003B470E" w:rsidRPr="00F73FA1" w:rsidRDefault="003B470E" w:rsidP="003B470E">
            <w:pPr>
              <w:numPr>
                <w:ilvl w:val="0"/>
                <w:numId w:val="1"/>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
                <w:bCs/>
                <w:sz w:val="24"/>
                <w:szCs w:val="24"/>
              </w:rPr>
              <w:t>,,a fost eliminată posibilitatea asumării responsabilităţii echilibrării unui TL prin intermediul mai multor PRE";</w:t>
            </w:r>
          </w:p>
          <w:p w:rsidR="003B470E" w:rsidRPr="00F73FA1" w:rsidRDefault="003B470E" w:rsidP="003B470E">
            <w:pPr>
              <w:numPr>
                <w:ilvl w:val="0"/>
                <w:numId w:val="1"/>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
                <w:bCs/>
                <w:sz w:val="24"/>
                <w:szCs w:val="24"/>
              </w:rPr>
              <w:t>,,transferul responsabilităţii echilibrării unui TL înregistrat ca PRE către altă PRE este admis doar dacă este îndeplinită condiţia ca după agregare, PRE rezultată să nu depăşească 10% din producţie şi/sau 5% din consum."</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In Notă se menţionează că aceste măsuri (modificările menţionate anterior) diminuează riscurile apărute în luna ianuarie 2017, respectiv:</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dezechilibre negative deosebit de mari, reflectate tehnic în necesitatea ca operatorul de sistem să mobilizeze capacităţi de rezervă de volume foarte mari, situaţie aflată la limita funcţionării în siguranţă a SEN;</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costuri mari aferente decontării dezechilibrelor negative ale PRE, ca urmare atât a cantităţilor, cât şi a preţurilor de deficit de valori ridicate; această situaţie supune Transelectrica SA la riscul de a nu încasa la timp sau deloc contravaloarea dezechilibrelor negative, ceea ce poate conduce la întârzierea sau neplata datoriilor acesteia către participanţii care au contribuit la echilibrarea SEN (în general, producători) şi/sau la dezechilibrarea sa din punct de vedere financiar."</w:t>
            </w:r>
          </w:p>
          <w:p w:rsidR="003B470E" w:rsidRPr="00F73FA1" w:rsidRDefault="003B470E" w:rsidP="003B470E">
            <w:pPr>
              <w:spacing w:line="240" w:lineRule="auto"/>
              <w:jc w:val="both"/>
              <w:rPr>
                <w:rFonts w:ascii="Times New Roman" w:hAnsi="Times New Roman" w:cs="Times New Roman"/>
                <w:bCs/>
                <w:i/>
                <w:sz w:val="24"/>
                <w:szCs w:val="24"/>
              </w:rPr>
            </w:pPr>
            <w:r w:rsidRPr="00F73FA1">
              <w:rPr>
                <w:rFonts w:ascii="Times New Roman" w:hAnsi="Times New Roman" w:cs="Times New Roman"/>
                <w:bCs/>
                <w:sz w:val="24"/>
                <w:szCs w:val="24"/>
              </w:rPr>
              <w:t xml:space="preserve">În comunicarea ANRE </w:t>
            </w:r>
            <w:r w:rsidRPr="00F73FA1">
              <w:rPr>
                <w:rFonts w:ascii="Times New Roman" w:hAnsi="Times New Roman" w:cs="Times New Roman"/>
                <w:bCs/>
                <w:i/>
                <w:sz w:val="24"/>
                <w:szCs w:val="24"/>
              </w:rPr>
              <w:t>Prezentare privind evoluția preţul de închidere al pieţei (PIP) pe PZU în perioada 01-30 ianuarie 2017, precizați următoarele:</w:t>
            </w:r>
          </w:p>
          <w:p w:rsidR="003B470E" w:rsidRPr="00F73FA1" w:rsidRDefault="003B470E" w:rsidP="003B470E">
            <w:pPr>
              <w:spacing w:line="240" w:lineRule="auto"/>
              <w:jc w:val="both"/>
              <w:rPr>
                <w:rFonts w:ascii="Times New Roman" w:hAnsi="Times New Roman" w:cs="Times New Roman"/>
                <w:bCs/>
                <w:i/>
                <w:sz w:val="24"/>
                <w:szCs w:val="24"/>
              </w:rPr>
            </w:pPr>
            <w:r w:rsidRPr="00F73FA1">
              <w:rPr>
                <w:rFonts w:ascii="Times New Roman" w:hAnsi="Times New Roman" w:cs="Times New Roman"/>
                <w:bCs/>
                <w:i/>
                <w:sz w:val="24"/>
                <w:szCs w:val="24"/>
              </w:rPr>
              <w:t xml:space="preserve">1 Creşterea de preţ pe PZU şi a </w:t>
            </w:r>
            <w:r w:rsidRPr="00F73FA1">
              <w:rPr>
                <w:rFonts w:ascii="Times New Roman" w:hAnsi="Times New Roman" w:cs="Times New Roman"/>
                <w:b/>
                <w:bCs/>
                <w:i/>
                <w:sz w:val="24"/>
                <w:szCs w:val="24"/>
              </w:rPr>
              <w:t xml:space="preserve">preţurilor de deficit/excedent de energie pe piaţa de echilibrare, </w:t>
            </w:r>
            <w:r w:rsidRPr="00F73FA1">
              <w:rPr>
                <w:rFonts w:ascii="Times New Roman" w:hAnsi="Times New Roman" w:cs="Times New Roman"/>
                <w:bCs/>
                <w:i/>
                <w:sz w:val="24"/>
                <w:szCs w:val="24"/>
              </w:rPr>
              <w:t>evidenţiată în luna ianuarie 2017 se datorează în principal:</w:t>
            </w:r>
          </w:p>
          <w:p w:rsidR="003B470E" w:rsidRPr="00F73FA1" w:rsidRDefault="003B470E" w:rsidP="003B470E">
            <w:pPr>
              <w:pStyle w:val="ListParagraph"/>
              <w:numPr>
                <w:ilvl w:val="0"/>
                <w:numId w:val="2"/>
              </w:numPr>
              <w:spacing w:line="240" w:lineRule="auto"/>
              <w:ind w:left="0" w:firstLine="0"/>
              <w:jc w:val="both"/>
              <w:rPr>
                <w:rFonts w:ascii="Times New Roman" w:hAnsi="Times New Roman" w:cs="Times New Roman"/>
                <w:bCs/>
                <w:i/>
                <w:sz w:val="24"/>
                <w:szCs w:val="24"/>
              </w:rPr>
            </w:pPr>
            <w:r w:rsidRPr="00F73FA1">
              <w:rPr>
                <w:rFonts w:ascii="Times New Roman" w:hAnsi="Times New Roman" w:cs="Times New Roman"/>
                <w:bCs/>
                <w:i/>
                <w:sz w:val="24"/>
                <w:szCs w:val="24"/>
              </w:rPr>
              <w:t>scăderii artificiale a PIP în anii 2015 şi 2016, cu mici excepţii, ca urmare a ofertelor la preţuri mici introduse de producătorii din surse regenerabile; în aceste condiţii furnizorii au identificat PZU ca sursă de achiziţie ce modifică semnificativ preţul portofoliului, astfel încât unii furnizori şi-au crescut treptat ponderea achiziţiei din PZU în portofoliu;</w:t>
            </w:r>
          </w:p>
          <w:p w:rsidR="003B470E" w:rsidRPr="00F73FA1" w:rsidRDefault="003B470E" w:rsidP="003B470E">
            <w:pPr>
              <w:pStyle w:val="ListParagraph"/>
              <w:numPr>
                <w:ilvl w:val="0"/>
                <w:numId w:val="2"/>
              </w:numPr>
              <w:spacing w:line="240" w:lineRule="auto"/>
              <w:ind w:left="0" w:firstLine="0"/>
              <w:jc w:val="both"/>
              <w:rPr>
                <w:rFonts w:ascii="Times New Roman" w:hAnsi="Times New Roman" w:cs="Times New Roman"/>
                <w:bCs/>
                <w:i/>
                <w:sz w:val="24"/>
                <w:szCs w:val="24"/>
              </w:rPr>
            </w:pPr>
            <w:r w:rsidRPr="00F73FA1">
              <w:rPr>
                <w:rFonts w:ascii="Times New Roman" w:hAnsi="Times New Roman" w:cs="Times New Roman"/>
                <w:bCs/>
                <w:i/>
                <w:sz w:val="24"/>
                <w:szCs w:val="24"/>
              </w:rPr>
              <w:t xml:space="preserve">diminuării resurselor hidro, care afectează întreaga piaţă, prin reducerea ofertei de vânzare şi </w:t>
            </w:r>
            <w:r w:rsidRPr="00F73FA1">
              <w:rPr>
                <w:rFonts w:ascii="Times New Roman" w:hAnsi="Times New Roman" w:cs="Times New Roman"/>
                <w:bCs/>
                <w:i/>
                <w:sz w:val="24"/>
                <w:szCs w:val="24"/>
              </w:rPr>
              <w:lastRenderedPageBreak/>
              <w:t>creşterea celei de cumpărare PZU, ca şi prin diminuarea disponibilului pe PE;</w:t>
            </w:r>
          </w:p>
          <w:p w:rsidR="003B470E" w:rsidRPr="00F73FA1" w:rsidRDefault="003B470E" w:rsidP="003B470E">
            <w:pPr>
              <w:pStyle w:val="ListParagraph"/>
              <w:numPr>
                <w:ilvl w:val="0"/>
                <w:numId w:val="2"/>
              </w:numPr>
              <w:spacing w:line="240" w:lineRule="auto"/>
              <w:ind w:left="0" w:firstLine="0"/>
              <w:jc w:val="both"/>
              <w:rPr>
                <w:rFonts w:ascii="Times New Roman" w:hAnsi="Times New Roman" w:cs="Times New Roman"/>
                <w:bCs/>
                <w:i/>
                <w:sz w:val="24"/>
                <w:szCs w:val="24"/>
              </w:rPr>
            </w:pPr>
            <w:r w:rsidRPr="00F73FA1">
              <w:rPr>
                <w:rFonts w:ascii="Times New Roman" w:hAnsi="Times New Roman" w:cs="Times New Roman"/>
                <w:bCs/>
                <w:i/>
                <w:sz w:val="24"/>
                <w:szCs w:val="24"/>
              </w:rPr>
              <w:t>faptului că unii producători din surse regenerabile au stabilit strategii de ofertare pe piaţa de energie electrică prin care vânzarea pe pieţele centralizate de contracte administrate de OPCOM SA este la nivelul puterii instalate, iar diferenţele între contractat şi energia livrată este achiziţionată de PZU;</w:t>
            </w:r>
          </w:p>
          <w:p w:rsidR="003B470E" w:rsidRPr="00F73FA1" w:rsidRDefault="003B470E" w:rsidP="003B470E">
            <w:pPr>
              <w:pStyle w:val="ListParagraph"/>
              <w:numPr>
                <w:ilvl w:val="0"/>
                <w:numId w:val="2"/>
              </w:numPr>
              <w:spacing w:line="240" w:lineRule="auto"/>
              <w:ind w:left="0" w:firstLine="0"/>
              <w:jc w:val="both"/>
              <w:rPr>
                <w:rFonts w:ascii="Times New Roman" w:hAnsi="Times New Roman" w:cs="Times New Roman"/>
                <w:bCs/>
                <w:i/>
                <w:sz w:val="24"/>
                <w:szCs w:val="24"/>
              </w:rPr>
            </w:pPr>
            <w:r w:rsidRPr="00F73FA1">
              <w:rPr>
                <w:rFonts w:ascii="Times New Roman" w:hAnsi="Times New Roman" w:cs="Times New Roman"/>
                <w:bCs/>
                <w:i/>
                <w:sz w:val="24"/>
                <w:szCs w:val="24"/>
              </w:rPr>
              <w:t>funcţionării intermitente a centralelor pe lignit a condus la micşorarea stocurilor de combustibil din centrale, iar capacitatea de refacere a acestora este lentă. ...;</w:t>
            </w:r>
          </w:p>
          <w:p w:rsidR="003B470E" w:rsidRPr="00F73FA1" w:rsidRDefault="003B470E" w:rsidP="003B470E">
            <w:pPr>
              <w:pStyle w:val="ListParagraph"/>
              <w:numPr>
                <w:ilvl w:val="0"/>
                <w:numId w:val="2"/>
              </w:numPr>
              <w:spacing w:line="240" w:lineRule="auto"/>
              <w:ind w:left="0" w:firstLine="0"/>
              <w:jc w:val="both"/>
              <w:rPr>
                <w:rFonts w:ascii="Times New Roman" w:hAnsi="Times New Roman" w:cs="Times New Roman"/>
                <w:bCs/>
                <w:i/>
                <w:sz w:val="24"/>
                <w:szCs w:val="24"/>
              </w:rPr>
            </w:pPr>
            <w:r w:rsidRPr="00F73FA1">
              <w:rPr>
                <w:rFonts w:ascii="Times New Roman" w:hAnsi="Times New Roman" w:cs="Times New Roman"/>
                <w:bCs/>
                <w:i/>
                <w:sz w:val="24"/>
                <w:szCs w:val="24"/>
              </w:rPr>
              <w:t>suspendării unor contracte aflate în derulare care au antrenat alte suspendări, ...;</w:t>
            </w:r>
          </w:p>
          <w:p w:rsidR="003B470E" w:rsidRPr="00F73FA1" w:rsidRDefault="003B470E" w:rsidP="003B470E">
            <w:pPr>
              <w:pStyle w:val="ListParagraph"/>
              <w:numPr>
                <w:ilvl w:val="0"/>
                <w:numId w:val="2"/>
              </w:numPr>
              <w:spacing w:line="240" w:lineRule="auto"/>
              <w:ind w:left="0" w:firstLine="0"/>
              <w:jc w:val="both"/>
              <w:rPr>
                <w:rFonts w:ascii="Times New Roman" w:hAnsi="Times New Roman" w:cs="Times New Roman"/>
                <w:bCs/>
                <w:i/>
                <w:sz w:val="24"/>
                <w:szCs w:val="24"/>
              </w:rPr>
            </w:pPr>
            <w:r w:rsidRPr="00F73FA1">
              <w:rPr>
                <w:rFonts w:ascii="Times New Roman" w:hAnsi="Times New Roman" w:cs="Times New Roman"/>
                <w:bCs/>
                <w:i/>
                <w:sz w:val="24"/>
                <w:szCs w:val="24"/>
              </w:rPr>
              <w:t>existenţei indisponibilităţilor în funcţionarea unor grupuri dispecerizabile din centrale clasice; ....</w:t>
            </w:r>
          </w:p>
          <w:p w:rsidR="003B470E" w:rsidRPr="00F73FA1" w:rsidRDefault="003B470E" w:rsidP="003B470E">
            <w:pPr>
              <w:spacing w:line="240" w:lineRule="auto"/>
              <w:jc w:val="both"/>
              <w:rPr>
                <w:rFonts w:ascii="Times New Roman" w:hAnsi="Times New Roman" w:cs="Times New Roman"/>
                <w:b/>
                <w:bCs/>
                <w:i/>
                <w:sz w:val="24"/>
                <w:szCs w:val="24"/>
              </w:rPr>
            </w:pPr>
            <w:r w:rsidRPr="00F73FA1">
              <w:rPr>
                <w:rFonts w:ascii="Times New Roman" w:hAnsi="Times New Roman" w:cs="Times New Roman"/>
                <w:b/>
                <w:bCs/>
                <w:i/>
                <w:sz w:val="24"/>
                <w:szCs w:val="24"/>
              </w:rPr>
              <w:t>Toate acestea au condus la înregistrarea unei creşteri a cererii de energie pe PZU în condiţiile unei oferte de vânzare limitată, corelată cu o creştere a necesarului de acoperit pe PE.</w:t>
            </w:r>
          </w:p>
          <w:p w:rsidR="003B470E" w:rsidRPr="00F73FA1" w:rsidRDefault="003B470E" w:rsidP="003B470E">
            <w:pPr>
              <w:spacing w:line="240" w:lineRule="auto"/>
              <w:jc w:val="both"/>
              <w:rPr>
                <w:rFonts w:ascii="Times New Roman" w:hAnsi="Times New Roman" w:cs="Times New Roman"/>
                <w:bCs/>
                <w:i/>
                <w:sz w:val="24"/>
                <w:szCs w:val="24"/>
              </w:rPr>
            </w:pPr>
            <w:r w:rsidRPr="00F73FA1">
              <w:rPr>
                <w:rFonts w:ascii="Times New Roman" w:hAnsi="Times New Roman" w:cs="Times New Roman"/>
                <w:bCs/>
                <w:i/>
                <w:sz w:val="24"/>
                <w:szCs w:val="24"/>
              </w:rPr>
              <w:t>2. Lipsa abilităţilor participanţilor în a construi strategii mai elaborate de ofertare a fost una dintre cauzele creşterii preţurilor; ....</w:t>
            </w:r>
          </w:p>
          <w:p w:rsidR="003B470E" w:rsidRPr="00F73FA1" w:rsidRDefault="003B470E" w:rsidP="003B470E">
            <w:pPr>
              <w:spacing w:line="240" w:lineRule="auto"/>
              <w:jc w:val="both"/>
              <w:rPr>
                <w:rFonts w:ascii="Times New Roman" w:hAnsi="Times New Roman" w:cs="Times New Roman"/>
                <w:b/>
                <w:bCs/>
                <w:sz w:val="24"/>
                <w:szCs w:val="24"/>
              </w:rPr>
            </w:pPr>
            <w:r w:rsidRPr="00F73FA1">
              <w:rPr>
                <w:rFonts w:ascii="Times New Roman" w:hAnsi="Times New Roman" w:cs="Times New Roman"/>
                <w:bCs/>
                <w:sz w:val="24"/>
                <w:szCs w:val="24"/>
              </w:rPr>
              <w:t xml:space="preserve">Din această analiză temeinică elaborată de ANRE în februarie 2017 observăm că preţurile mari de deficit/excedent de energie pe piaţa de echilibrare (PE) şi cantităţile mari de energie achiziţionate pe </w:t>
            </w:r>
            <w:r w:rsidRPr="00F73FA1">
              <w:rPr>
                <w:rFonts w:ascii="Times New Roman" w:hAnsi="Times New Roman" w:cs="Times New Roman"/>
                <w:bCs/>
                <w:sz w:val="24"/>
                <w:szCs w:val="24"/>
              </w:rPr>
              <w:lastRenderedPageBreak/>
              <w:t xml:space="preserve">PE pentru acoperirea dezechilibrelor negative în luna ianuarie 2017 </w:t>
            </w:r>
            <w:r w:rsidRPr="00F73FA1">
              <w:rPr>
                <w:rFonts w:ascii="Times New Roman" w:hAnsi="Times New Roman" w:cs="Times New Roman"/>
                <w:b/>
                <w:bCs/>
                <w:sz w:val="24"/>
                <w:szCs w:val="24"/>
              </w:rPr>
              <w:t>nu au avut drept cauză dimensiunea unui PRE şi nici faptul că un TL poate să-şi asume responsabilitatea echilibrării prin intermediul mai multor PRE-uri.</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 altfel, prin faptul că singura acţiune a unui PRE este aceea de a </w:t>
            </w:r>
            <w:r w:rsidRPr="00F73FA1">
              <w:rPr>
                <w:rFonts w:ascii="Times New Roman" w:hAnsi="Times New Roman" w:cs="Times New Roman"/>
                <w:b/>
                <w:bCs/>
                <w:sz w:val="24"/>
                <w:szCs w:val="24"/>
              </w:rPr>
              <w:t xml:space="preserve">nominaliza OTS, </w:t>
            </w:r>
            <w:r w:rsidRPr="00F73FA1">
              <w:rPr>
                <w:rFonts w:ascii="Times New Roman" w:hAnsi="Times New Roman" w:cs="Times New Roman"/>
                <w:bCs/>
                <w:sz w:val="24"/>
                <w:szCs w:val="24"/>
              </w:rPr>
              <w:t xml:space="preserve">prin transmiterea notificării fizice (NF), conform reglementărilor, situaţia contractării şi a prognozei de producţie/consum, cunoscute până în momentul transmiterii NF (conform prevederilor Legii nr. 123/2012, cu modificări şi completări ulteriore între OTS şi un PRE, precum şi între titularii de licenţă (TL) din cadrul unui PRE </w:t>
            </w:r>
            <w:r w:rsidRPr="00F73FA1">
              <w:rPr>
                <w:rFonts w:ascii="Times New Roman" w:hAnsi="Times New Roman" w:cs="Times New Roman"/>
                <w:b/>
                <w:bCs/>
                <w:sz w:val="24"/>
                <w:szCs w:val="24"/>
              </w:rPr>
              <w:t xml:space="preserve">nu se fac tranzacţii cu energie electrică) </w:t>
            </w:r>
            <w:r w:rsidRPr="00F73FA1">
              <w:rPr>
                <w:rFonts w:ascii="Times New Roman" w:hAnsi="Times New Roman" w:cs="Times New Roman"/>
                <w:bCs/>
                <w:sz w:val="24"/>
                <w:szCs w:val="24"/>
              </w:rPr>
              <w:t>dimensiunea unui PRE şi imposibilitatea unui TL de asumare a responsabilităţii echilibrării prin intermediul mai multor PRE-uri nu au cum să influenţeze mărimea cantitativă a dezechilibrului sistemului, respectiv valoarea preţurilor de deficit/excedent de energie.</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În consecinţă </w:t>
            </w:r>
            <w:r w:rsidRPr="00F73FA1">
              <w:rPr>
                <w:rFonts w:ascii="Times New Roman" w:hAnsi="Times New Roman" w:cs="Times New Roman"/>
                <w:b/>
                <w:bCs/>
                <w:sz w:val="24"/>
                <w:szCs w:val="24"/>
              </w:rPr>
              <w:t>propunem</w:t>
            </w:r>
            <w:r w:rsidRPr="00F73FA1">
              <w:rPr>
                <w:rFonts w:ascii="Times New Roman" w:hAnsi="Times New Roman" w:cs="Times New Roman"/>
                <w:bCs/>
                <w:sz w:val="24"/>
                <w:szCs w:val="24"/>
              </w:rPr>
              <w:t xml:space="preserve"> renunţarea la adoptarea prevederilor menţionate la lit.a) şi b) care nu înlătură/diminuează riscurile menţionate în Notă.</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Totodată cunoaştem că este în fază finală de aprobare Regulamentul UE de stabilire a ghidului pieţei de echilibrare (Regulament PE UE) şi, în urma aprobării acestuia, va fi necesară o analiză profundă a regulilor PE şi PRE naţionale din perspectiva respectării prevederilor acestuia, </w:t>
            </w:r>
            <w:r w:rsidRPr="00F73FA1">
              <w:rPr>
                <w:rFonts w:ascii="Times New Roman" w:hAnsi="Times New Roman" w:cs="Times New Roman"/>
                <w:bCs/>
                <w:sz w:val="24"/>
                <w:szCs w:val="24"/>
              </w:rPr>
              <w:lastRenderedPageBreak/>
              <w:t>precum şi din perspectiva integrării în piaţa internă cu beneficii maxime şi a participanţilor la piaţa de energie electrică din România (orice restricţie de reglementare la nivel naţional comparativ cu cadrul de reglementare din alte regiuni cuplate vor trebui analizate în profunzime pentru a nu îngrădi nejustificat oportunităţile de afacere ale participanţilor la piaţa naţională de energie electrică). Astfel considerăm că este oportun ca orice modificare fundamentală, aşa cum sunt şi cele menţionate la lit.a) şi b), să fie analizată după aprobarea Regulamentului PE UE.</w:t>
            </w: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AA0C5B" w:rsidRPr="00F73FA1" w:rsidRDefault="00AA0C5B" w:rsidP="003B470E">
            <w:pPr>
              <w:spacing w:line="240" w:lineRule="auto"/>
              <w:jc w:val="both"/>
              <w:rPr>
                <w:rFonts w:ascii="Times New Roman" w:hAnsi="Times New Roman" w:cs="Times New Roman"/>
                <w:bCs/>
                <w:sz w:val="24"/>
                <w:szCs w:val="24"/>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În cazul în care doriţi să aprobaţi Regulamentul PRE cu modificările menţionate la lit.a) şi b), vă rugăm să organizaţi înainte de aprobare </w:t>
            </w:r>
            <w:r w:rsidRPr="00F73FA1">
              <w:rPr>
                <w:rFonts w:ascii="Times New Roman" w:hAnsi="Times New Roman" w:cs="Times New Roman"/>
                <w:b/>
                <w:bCs/>
                <w:sz w:val="24"/>
                <w:szCs w:val="24"/>
              </w:rPr>
              <w:t>o dezbatere publică</w:t>
            </w:r>
            <w:r w:rsidRPr="00F73FA1">
              <w:rPr>
                <w:rFonts w:ascii="Times New Roman" w:hAnsi="Times New Roman" w:cs="Times New Roman"/>
                <w:bCs/>
                <w:sz w:val="24"/>
                <w:szCs w:val="24"/>
              </w:rPr>
              <w:t xml:space="preserve"> în care să prezentaţi şi ulterior să publicaţi, </w:t>
            </w:r>
            <w:r w:rsidRPr="00F73FA1">
              <w:rPr>
                <w:rFonts w:ascii="Times New Roman" w:hAnsi="Times New Roman" w:cs="Times New Roman"/>
                <w:b/>
                <w:bCs/>
                <w:sz w:val="24"/>
                <w:szCs w:val="24"/>
              </w:rPr>
              <w:t>o analiză, argumentată şi cantitativ, a consecinţelor implementării respectivelor prevederi asupra creşterilor de preţ al energiei electrice la clientul final</w:t>
            </w:r>
            <w:r w:rsidRPr="00F73FA1">
              <w:rPr>
                <w:rFonts w:ascii="Times New Roman" w:hAnsi="Times New Roman" w:cs="Times New Roman"/>
                <w:bCs/>
                <w:sz w:val="24"/>
                <w:szCs w:val="24"/>
              </w:rPr>
              <w:t xml:space="preserve"> ca urmare a scăderii probabilităţii de agregare a dezechilibrelor titularilor de licenţă, precum şi ca urmare a obligaţiei ca fiecare TL să se înregistreze la OTS şi să menţină o garanţie de plată în favoarea OTS, </w:t>
            </w:r>
            <w:r w:rsidRPr="00F73FA1">
              <w:rPr>
                <w:rFonts w:ascii="Times New Roman" w:hAnsi="Times New Roman" w:cs="Times New Roman"/>
                <w:bCs/>
                <w:sz w:val="24"/>
                <w:szCs w:val="24"/>
              </w:rPr>
              <w:lastRenderedPageBreak/>
              <w:t>chiar şi pe perioada în care şi­a delegat responsabilitatea echilibrării către un alt PRE. Totodată, vă rugăm să explicaţi de ce aţi propus procente diferite ale dimensiunii PRE din perspectiva producţiei şi respectiv al consumului.</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Dorim să fie făcută această analiză de către ANRE, având în vedere că </w:t>
            </w:r>
            <w:r w:rsidRPr="00F73FA1">
              <w:rPr>
                <w:rFonts w:ascii="Times New Roman" w:hAnsi="Times New Roman" w:cs="Times New Roman"/>
                <w:b/>
                <w:bCs/>
                <w:sz w:val="24"/>
                <w:szCs w:val="24"/>
              </w:rPr>
              <w:t>fărâmiţarea excesivă a PRE-urilor va conduce în mod artificial la creşterea preţurilor la clientul final</w:t>
            </w:r>
            <w:r w:rsidRPr="00F73FA1">
              <w:rPr>
                <w:rFonts w:ascii="Times New Roman" w:hAnsi="Times New Roman" w:cs="Times New Roman"/>
                <w:bCs/>
                <w:sz w:val="24"/>
                <w:szCs w:val="24"/>
              </w:rPr>
              <w:t>. Acest lucru se va suprapune peste liberalizarea totală a pieţei de energie electrică de la 1 ianuarie 2018 şi va fi asociat cu creşterea preţului la clientul final ca urmare a liberalizării pieţei şi a acţiunilor furnizorilor de energie electrică în acest context.</w:t>
            </w:r>
          </w:p>
          <w:p w:rsidR="003B470E" w:rsidRPr="00F73FA1" w:rsidRDefault="003B470E" w:rsidP="003B470E">
            <w:pPr>
              <w:spacing w:line="240" w:lineRule="auto"/>
              <w:jc w:val="both"/>
              <w:rPr>
                <w:rFonts w:ascii="Times New Roman" w:hAnsi="Times New Roman" w:cs="Times New Roman"/>
                <w:b/>
                <w:bCs/>
                <w:sz w:val="24"/>
                <w:szCs w:val="24"/>
              </w:rPr>
            </w:pPr>
            <w:r w:rsidRPr="00F73FA1">
              <w:rPr>
                <w:rFonts w:ascii="Times New Roman" w:hAnsi="Times New Roman" w:cs="Times New Roman"/>
                <w:bCs/>
                <w:sz w:val="24"/>
                <w:szCs w:val="24"/>
              </w:rPr>
              <w:t xml:space="preserve">Referitor la procentele propuse de ANRE în ceeea ce priveşte dimensiunea PRE-urilor, pornind de la structura pieţei de energie electrică în anul 2016, prezentată cantitativ în „Raportul privind rezultatele monitorizării pieţei de energie electrică în luna decembrie 2016"(...), constatăm că toţi furnizorii care au calitatea şi de furnizor de ultimă instanţă nu mai pot să-şi delege responsabilitatea echilibrării către altă PRE sau să-şi asume responsabilitatea echilibrării pentru alţi furnizori cu clienţi finali sau operatori de distribuţie concesionari, ca urmare a propunerilor de modificare prezentate la lit. a) şi b). Este şi motivul pentru care considerăm că trebuie ca </w:t>
            </w:r>
            <w:r w:rsidRPr="00F73FA1">
              <w:rPr>
                <w:rFonts w:ascii="Times New Roman" w:hAnsi="Times New Roman" w:cs="Times New Roman"/>
                <w:b/>
                <w:bCs/>
                <w:sz w:val="24"/>
                <w:szCs w:val="24"/>
              </w:rPr>
              <w:t xml:space="preserve">ANRE să evalueze cantitativ creşterea costurilor </w:t>
            </w:r>
            <w:r w:rsidRPr="00F73FA1">
              <w:rPr>
                <w:rFonts w:ascii="Times New Roman" w:hAnsi="Times New Roman" w:cs="Times New Roman"/>
                <w:b/>
                <w:bCs/>
                <w:sz w:val="24"/>
                <w:szCs w:val="24"/>
              </w:rPr>
              <w:lastRenderedPageBreak/>
              <w:t>dezechilibrelor ca urmare a fărâmiţării PRE-urilor şi impactul acestora la clientul final</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Totodată, în cadrul evaluării, vă rugăm să prezentaţi consecinţele propunerii de la lit. a) asupra:</w:t>
            </w:r>
          </w:p>
          <w:p w:rsidR="003B470E" w:rsidRPr="00F73FA1" w:rsidRDefault="003B470E" w:rsidP="003B470E">
            <w:pPr>
              <w:numPr>
                <w:ilvl w:val="0"/>
                <w:numId w:val="3"/>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aplicării Ordinului preşedintelui ANRE nr. 59/2015 pentru aprobarea Regulilor privind preluarea energiei electrice livrate în reţele electrice produsă în perioada de probe a capacităţilor de producere;</w:t>
            </w:r>
          </w:p>
          <w:p w:rsidR="003B470E" w:rsidRPr="00F73FA1" w:rsidRDefault="003B470E" w:rsidP="003B470E">
            <w:pPr>
              <w:numPr>
                <w:ilvl w:val="0"/>
                <w:numId w:val="3"/>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 xml:space="preserve">respectarea prevederilor art.8, lit c) din Legea nr. 160/2012 (,,Art.8 În îndeplinirea atribuţiilor şi competenţelor sale, ANRE contribuie la realizarea următoarelor obiective generale: ... c) eliminarea restricţiilor privind comerţul transfrontalier cu energie electrică şi gaze naturale, pentru a satisface cererea şi a îmbunătăţi integrarea pieţei naţionale în piaţa internă europeană de energie electrică şi gaze naturale) având în vedere că, în vederea respectării </w:t>
            </w:r>
            <w:r w:rsidRPr="00F73FA1">
              <w:rPr>
                <w:rFonts w:ascii="Times New Roman" w:hAnsi="Times New Roman" w:cs="Times New Roman"/>
                <w:b/>
                <w:bCs/>
                <w:sz w:val="24"/>
                <w:szCs w:val="24"/>
              </w:rPr>
              <w:t>principiului european de nominalizare 1 la 1 pe graniţă</w:t>
            </w:r>
            <w:r w:rsidRPr="00F73FA1">
              <w:rPr>
                <w:rFonts w:ascii="Times New Roman" w:hAnsi="Times New Roman" w:cs="Times New Roman"/>
                <w:bCs/>
                <w:sz w:val="24"/>
                <w:szCs w:val="24"/>
              </w:rPr>
              <w:t xml:space="preserve"> a acţiunilor de import/export de energie electrică se restricţionează dreptul unui TL la export /import energie electrică deoarece TL din România care este obligat să fie propriul PRE sau să-şi delege responsabilitatea echilibrării integrale către un alt unic PRE trebuie să forţeze partenerii săi contractuali din ţara în care face export/import să fie cu toţii în acelaşi PRE.</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În continuare dorim să precizăm că am consultat pe pagina web a CN Transelectrica tabelul cu</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„Creanţe aferente convenţiilor încheiate pe piaţa de echilibrare, situaţie existentă la data de 10.07.2017". În acest tabel nu am regăsit niciunul din PRE-urile considerate de mari dimensiuni. Acest aspect ne conduce la concluzia în luna ianuarie 2017, PRE-urile care au avut delegată responsabilitatea echilibrării unor titulari de licenţă aflaţi în impas financiar au protejat din acest punct de vedere OTS-ul, preluând într-o primă fază riscul de neîncasare a dezechilibrelor negative, risc diminuat ca valoare şi ca urmare a agregării în cadrul PRE-ului comparativ cu situaţia în care acest TL ar fi fost singur în propriul PRE.</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După cum se constată, în Notă sunt prezentate caracteristicile situației din ianuarie 2017 din punct de vedere al dezechilibrelor PRE reflectate în dezechilibrul SEN, iar în comunicarea ANRE se vorbește despre cauzele volumelor și prețurilor mari înregistrate pe </w:t>
            </w:r>
            <w:r w:rsidRPr="00F73FA1">
              <w:rPr>
                <w:rFonts w:ascii="Times New Roman" w:hAnsi="Times New Roman" w:cs="Times New Roman"/>
                <w:b/>
                <w:sz w:val="24"/>
                <w:szCs w:val="24"/>
              </w:rPr>
              <w:t>PZU</w:t>
            </w:r>
            <w:r w:rsidRPr="00F73FA1">
              <w:rPr>
                <w:rFonts w:ascii="Times New Roman" w:hAnsi="Times New Roman" w:cs="Times New Roman"/>
                <w:sz w:val="24"/>
                <w:szCs w:val="24"/>
              </w:rPr>
              <w:t xml:space="preserve"> în aceeași perioadă, deci nu este nicio contradicție între cele două documente. </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Reglementatorul trebuie să găsească metodele prin care participanții să fie stimulați să-și asigure energia necesară pe piețele anterioare celei de echilibrare, astfel încât în timp real</w:t>
            </w:r>
            <w:r w:rsidR="002F5A54" w:rsidRPr="00F73FA1">
              <w:rPr>
                <w:rFonts w:ascii="Times New Roman" w:hAnsi="Times New Roman" w:cs="Times New Roman"/>
                <w:sz w:val="24"/>
                <w:szCs w:val="24"/>
              </w:rPr>
              <w:t>,</w:t>
            </w:r>
            <w:r w:rsidRPr="00F73FA1">
              <w:rPr>
                <w:rFonts w:ascii="Times New Roman" w:hAnsi="Times New Roman" w:cs="Times New Roman"/>
                <w:sz w:val="24"/>
                <w:szCs w:val="24"/>
              </w:rPr>
              <w:t xml:space="preserve"> dezechilibrul SEN să fie minim, iar resursele mobilizate pentru echilibrare să fie rezonabile ca volum și preț.</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Cea mai evidentă metodă de a realiza acest lucru este aceea de a expune participanții la prețurile generate în piața de echilibrare de resursele mobilizate de OTS pentru echilibrare, adică la prețurile de deficit și excedent.</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Această concluzie este cuprinsă și în ultima versiune a Codului ENTSO-E de echilibrare (Orientări privind echilibrarea energiei electrice), la art. 44 (settlement principles): </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t>1.</w:t>
            </w:r>
            <w:r w:rsidRPr="00F73FA1">
              <w:rPr>
                <w:rFonts w:ascii="Times New Roman" w:hAnsi="Times New Roman" w:cs="Times New Roman"/>
                <w:sz w:val="24"/>
                <w:szCs w:val="24"/>
              </w:rPr>
              <w:tab/>
            </w:r>
            <w:r w:rsidRPr="00F73FA1">
              <w:rPr>
                <w:rFonts w:ascii="Times New Roman" w:hAnsi="Times New Roman" w:cs="Times New Roman"/>
                <w:i/>
                <w:sz w:val="24"/>
                <w:szCs w:val="24"/>
              </w:rPr>
              <w:t>The settlement processes shall:</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(a)</w:t>
            </w:r>
            <w:r w:rsidRPr="00F73FA1">
              <w:rPr>
                <w:rFonts w:ascii="Times New Roman" w:hAnsi="Times New Roman" w:cs="Times New Roman"/>
                <w:i/>
                <w:sz w:val="24"/>
                <w:szCs w:val="24"/>
              </w:rPr>
              <w:tab/>
              <w:t xml:space="preserve">establish </w:t>
            </w:r>
            <w:r w:rsidRPr="00F73FA1">
              <w:rPr>
                <w:rFonts w:ascii="Times New Roman" w:hAnsi="Times New Roman" w:cs="Times New Roman"/>
                <w:b/>
                <w:i/>
                <w:sz w:val="24"/>
                <w:szCs w:val="24"/>
              </w:rPr>
              <w:t>adequate economic signals which reflect the imbalance situation</w:t>
            </w:r>
            <w:r w:rsidRPr="00F73FA1">
              <w:rPr>
                <w:rFonts w:ascii="Times New Roman" w:hAnsi="Times New Roman" w:cs="Times New Roman"/>
                <w:i/>
                <w:sz w:val="24"/>
                <w:szCs w:val="24"/>
              </w:rPr>
              <w:t>;</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(b)</w:t>
            </w:r>
            <w:r w:rsidRPr="00F73FA1">
              <w:rPr>
                <w:rFonts w:ascii="Times New Roman" w:hAnsi="Times New Roman" w:cs="Times New Roman"/>
                <w:i/>
                <w:sz w:val="24"/>
                <w:szCs w:val="24"/>
              </w:rPr>
              <w:tab/>
              <w:t xml:space="preserve">ensure that </w:t>
            </w:r>
            <w:r w:rsidRPr="00F73FA1">
              <w:rPr>
                <w:rFonts w:ascii="Times New Roman" w:hAnsi="Times New Roman" w:cs="Times New Roman"/>
                <w:b/>
                <w:i/>
                <w:sz w:val="24"/>
                <w:szCs w:val="24"/>
              </w:rPr>
              <w:t>imbalances are settled at a price that reflects the real time value of energy</w:t>
            </w:r>
            <w:r w:rsidRPr="00F73FA1">
              <w:rPr>
                <w:rFonts w:ascii="Times New Roman" w:hAnsi="Times New Roman" w:cs="Times New Roman"/>
                <w:i/>
                <w:sz w:val="24"/>
                <w:szCs w:val="24"/>
              </w:rPr>
              <w:t>;</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(c)</w:t>
            </w:r>
            <w:r w:rsidRPr="00F73FA1">
              <w:rPr>
                <w:rFonts w:ascii="Times New Roman" w:hAnsi="Times New Roman" w:cs="Times New Roman"/>
                <w:i/>
                <w:sz w:val="24"/>
                <w:szCs w:val="24"/>
              </w:rPr>
              <w:tab/>
              <w:t xml:space="preserve">provide </w:t>
            </w:r>
            <w:r w:rsidRPr="00F73FA1">
              <w:rPr>
                <w:rFonts w:ascii="Times New Roman" w:hAnsi="Times New Roman" w:cs="Times New Roman"/>
                <w:b/>
                <w:i/>
                <w:sz w:val="24"/>
                <w:szCs w:val="24"/>
              </w:rPr>
              <w:t>incentives to balance responsible parties to be in balance</w:t>
            </w:r>
            <w:r w:rsidRPr="00F73FA1">
              <w:rPr>
                <w:rFonts w:ascii="Times New Roman" w:hAnsi="Times New Roman" w:cs="Times New Roman"/>
                <w:i/>
                <w:sz w:val="24"/>
                <w:szCs w:val="24"/>
              </w:rPr>
              <w:t xml:space="preserve"> or help the system to restore its balance;</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lastRenderedPageBreak/>
              <w:t>(d)</w:t>
            </w:r>
            <w:r w:rsidRPr="00F73FA1">
              <w:rPr>
                <w:rFonts w:ascii="Times New Roman" w:hAnsi="Times New Roman" w:cs="Times New Roman"/>
                <w:i/>
                <w:sz w:val="24"/>
                <w:szCs w:val="24"/>
              </w:rPr>
              <w:tab/>
              <w:t>facilitate harmonisation of imbalance settlement mechanisms;</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(e)</w:t>
            </w:r>
            <w:r w:rsidRPr="00F73FA1">
              <w:rPr>
                <w:rFonts w:ascii="Times New Roman" w:hAnsi="Times New Roman" w:cs="Times New Roman"/>
                <w:i/>
                <w:sz w:val="24"/>
                <w:szCs w:val="24"/>
              </w:rPr>
              <w:tab/>
              <w:t>provide incentives to TSOs to fulfil their obligations pursuant to Article 127, Article 153, Article 157 and Article 160 of Commission Regulation (EU) 2017/000 [SO];</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(f)</w:t>
            </w:r>
            <w:r w:rsidRPr="00F73FA1">
              <w:rPr>
                <w:rFonts w:ascii="Times New Roman" w:hAnsi="Times New Roman" w:cs="Times New Roman"/>
                <w:i/>
                <w:sz w:val="24"/>
                <w:szCs w:val="24"/>
              </w:rPr>
              <w:tab/>
            </w:r>
            <w:r w:rsidRPr="00F73FA1">
              <w:rPr>
                <w:rFonts w:ascii="Times New Roman" w:hAnsi="Times New Roman" w:cs="Times New Roman"/>
                <w:b/>
                <w:i/>
                <w:sz w:val="24"/>
                <w:szCs w:val="24"/>
              </w:rPr>
              <w:t>avoid distorting incentives to balance responsible parties, balancing service providers and TSOs</w:t>
            </w:r>
            <w:r w:rsidRPr="00F73FA1">
              <w:rPr>
                <w:rFonts w:ascii="Times New Roman" w:hAnsi="Times New Roman" w:cs="Times New Roman"/>
                <w:i/>
                <w:sz w:val="24"/>
                <w:szCs w:val="24"/>
              </w:rPr>
              <w:t>;</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(g)</w:t>
            </w:r>
            <w:r w:rsidRPr="00F73FA1">
              <w:rPr>
                <w:rFonts w:ascii="Times New Roman" w:hAnsi="Times New Roman" w:cs="Times New Roman"/>
                <w:i/>
                <w:sz w:val="24"/>
                <w:szCs w:val="24"/>
              </w:rPr>
              <w:tab/>
              <w:t>support competition among market participants;</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(h)</w:t>
            </w:r>
            <w:r w:rsidRPr="00F73FA1">
              <w:rPr>
                <w:rFonts w:ascii="Times New Roman" w:hAnsi="Times New Roman" w:cs="Times New Roman"/>
                <w:i/>
                <w:sz w:val="24"/>
                <w:szCs w:val="24"/>
              </w:rPr>
              <w:tab/>
              <w:t>provide incentives to balancing service providers to offer and deliver balancing services to the connecting TSO;</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i/>
                <w:sz w:val="24"/>
                <w:szCs w:val="24"/>
              </w:rPr>
              <w:t>(i)</w:t>
            </w:r>
            <w:r w:rsidRPr="00F73FA1">
              <w:rPr>
                <w:rFonts w:ascii="Times New Roman" w:hAnsi="Times New Roman" w:cs="Times New Roman"/>
                <w:i/>
                <w:sz w:val="24"/>
                <w:szCs w:val="24"/>
              </w:rPr>
              <w:tab/>
              <w:t xml:space="preserve">ensure the </w:t>
            </w:r>
            <w:r w:rsidRPr="00F73FA1">
              <w:rPr>
                <w:rFonts w:ascii="Times New Roman" w:hAnsi="Times New Roman" w:cs="Times New Roman"/>
                <w:b/>
                <w:i/>
                <w:sz w:val="24"/>
                <w:szCs w:val="24"/>
              </w:rPr>
              <w:t>financial neutrality</w:t>
            </w:r>
            <w:r w:rsidRPr="00F73FA1">
              <w:rPr>
                <w:rFonts w:ascii="Times New Roman" w:hAnsi="Times New Roman" w:cs="Times New Roman"/>
                <w:i/>
                <w:sz w:val="24"/>
                <w:szCs w:val="24"/>
              </w:rPr>
              <w:t xml:space="preserve"> of all TSOs</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După cum de asemenea se cunoaște, agregarea mai multor participanți într-o PRE atenuează expunerea fiecărui participant la aceste stimulente de echilibrare în avans, deoarece prețurile la care </w:t>
            </w:r>
            <w:r w:rsidRPr="00F73FA1">
              <w:rPr>
                <w:rFonts w:ascii="Times New Roman" w:hAnsi="Times New Roman" w:cs="Times New Roman"/>
                <w:sz w:val="24"/>
                <w:szCs w:val="24"/>
              </w:rPr>
              <w:lastRenderedPageBreak/>
              <w:t>se decontează dezechilibrele sunt altele decât cele de deficit/excedent, de regulă mult mai apropiate unul de altul, ceea ce îi fac</w:t>
            </w:r>
            <w:r w:rsidR="004E4F4C" w:rsidRPr="00F73FA1">
              <w:rPr>
                <w:rFonts w:ascii="Times New Roman" w:hAnsi="Times New Roman" w:cs="Times New Roman"/>
                <w:sz w:val="24"/>
                <w:szCs w:val="24"/>
              </w:rPr>
              <w:t>e pe participanți</w:t>
            </w:r>
            <w:r w:rsidRPr="00F73FA1">
              <w:rPr>
                <w:rFonts w:ascii="Times New Roman" w:hAnsi="Times New Roman" w:cs="Times New Roman"/>
                <w:sz w:val="24"/>
                <w:szCs w:val="24"/>
              </w:rPr>
              <w:t xml:space="preserve"> să considere că a fi dezechilibrați în timp real nu le aduce prejudicii majore.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Acesta este raționamentul în baza căruia ANRE a considerat </w:t>
            </w:r>
            <w:r w:rsidR="002F5A54" w:rsidRPr="00F73FA1">
              <w:rPr>
                <w:rFonts w:ascii="Times New Roman" w:hAnsi="Times New Roman" w:cs="Times New Roman"/>
                <w:sz w:val="24"/>
                <w:szCs w:val="24"/>
              </w:rPr>
              <w:t>că poate susține</w:t>
            </w:r>
            <w:r w:rsidRPr="00F73FA1">
              <w:rPr>
                <w:rFonts w:ascii="Times New Roman" w:hAnsi="Times New Roman" w:cs="Times New Roman"/>
                <w:sz w:val="24"/>
                <w:szCs w:val="24"/>
              </w:rPr>
              <w:t xml:space="preserve"> propunerea Transelectrica de limitare a mărimii PRE, fără a dispune însă de elemente cantitative care să fundamenteze strict limitele propuse.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Dezechilibrele unei PRE se măsoară în unități de energie (MWh) și sunt rezultatul sumei algebrice a dezechilibrelor fiecărui membru al PRE în acel interval. Ca urmare, sumele schimbate între membrii unei PRE, chiar dacă se realizează prin intermediul TL activ ca PRE, reprezintă contravaloarea compensărilor reciproce ale dezechilibrelor individuale de energie și </w:t>
            </w:r>
            <w:r w:rsidR="004E4F4C" w:rsidRPr="00F73FA1">
              <w:rPr>
                <w:rFonts w:ascii="Times New Roman" w:hAnsi="Times New Roman" w:cs="Times New Roman"/>
                <w:sz w:val="24"/>
                <w:szCs w:val="24"/>
              </w:rPr>
              <w:t>ca urmare, opinia conform căreia ar fi</w:t>
            </w:r>
            <w:r w:rsidRPr="00F73FA1">
              <w:rPr>
                <w:rFonts w:ascii="Times New Roman" w:hAnsi="Times New Roman" w:cs="Times New Roman"/>
                <w:sz w:val="24"/>
                <w:szCs w:val="24"/>
              </w:rPr>
              <w:t xml:space="preserve"> tranzacții cu </w:t>
            </w:r>
            <w:r w:rsidRPr="00F73FA1">
              <w:rPr>
                <w:rFonts w:ascii="Times New Roman" w:hAnsi="Times New Roman" w:cs="Times New Roman"/>
                <w:sz w:val="24"/>
                <w:szCs w:val="24"/>
              </w:rPr>
              <w:lastRenderedPageBreak/>
              <w:t>energie</w:t>
            </w:r>
            <w:r w:rsidR="004E4F4C" w:rsidRPr="00F73FA1">
              <w:rPr>
                <w:rFonts w:ascii="Times New Roman" w:hAnsi="Times New Roman" w:cs="Times New Roman"/>
                <w:sz w:val="24"/>
                <w:szCs w:val="24"/>
              </w:rPr>
              <w:t xml:space="preserve"> are unele elemente de susținere</w:t>
            </w:r>
            <w:r w:rsidRPr="00F73FA1">
              <w:rPr>
                <w:rFonts w:ascii="Times New Roman" w:hAnsi="Times New Roman" w:cs="Times New Roman"/>
                <w:sz w:val="24"/>
                <w:szCs w:val="24"/>
              </w:rPr>
              <w:t xml:space="preserve">. </w:t>
            </w:r>
            <w:r w:rsidR="00CB63F5" w:rsidRPr="00F73FA1">
              <w:rPr>
                <w:rFonts w:ascii="Times New Roman" w:hAnsi="Times New Roman" w:cs="Times New Roman"/>
                <w:sz w:val="24"/>
                <w:szCs w:val="24"/>
              </w:rPr>
              <w:t xml:space="preserve">Pentru clarificare, </w:t>
            </w:r>
            <w:r w:rsidRPr="00F73FA1">
              <w:rPr>
                <w:rFonts w:ascii="Times New Roman" w:hAnsi="Times New Roman" w:cs="Times New Roman"/>
                <w:sz w:val="24"/>
                <w:szCs w:val="24"/>
              </w:rPr>
              <w:t xml:space="preserve">ANRE </w:t>
            </w:r>
            <w:r w:rsidR="00F73FA1">
              <w:rPr>
                <w:rFonts w:ascii="Times New Roman" w:hAnsi="Times New Roman" w:cs="Times New Roman"/>
                <w:sz w:val="24"/>
                <w:szCs w:val="24"/>
              </w:rPr>
              <w:t>ar putea</w:t>
            </w:r>
            <w:r w:rsidRPr="00F73FA1">
              <w:rPr>
                <w:rFonts w:ascii="Times New Roman" w:hAnsi="Times New Roman" w:cs="Times New Roman"/>
                <w:sz w:val="24"/>
                <w:szCs w:val="24"/>
              </w:rPr>
              <w:t xml:space="preserve"> solicita facturi emise în cadrul decontării în interiorul unei PRE, pentru a </w:t>
            </w:r>
            <w:r w:rsidR="00CB63F5" w:rsidRPr="00F73FA1">
              <w:rPr>
                <w:rFonts w:ascii="Times New Roman" w:hAnsi="Times New Roman" w:cs="Times New Roman"/>
                <w:sz w:val="24"/>
                <w:szCs w:val="24"/>
              </w:rPr>
              <w:t>verifica</w:t>
            </w:r>
            <w:r w:rsidRPr="00F73FA1">
              <w:rPr>
                <w:rFonts w:ascii="Times New Roman" w:hAnsi="Times New Roman" w:cs="Times New Roman"/>
                <w:sz w:val="24"/>
                <w:szCs w:val="24"/>
              </w:rPr>
              <w:t xml:space="preserve"> ce bun sau serviciu constituie justificarea emiterii facturii, după cum rezultă din art. 155 Cod Fiscal </w:t>
            </w:r>
          </w:p>
          <w:p w:rsidR="003B470E" w:rsidRPr="00F73FA1" w:rsidRDefault="00CB63F5"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Având în vedere responsabilitățile Transelectrica în menținerea siguranței în funcționare a SEN</w:t>
            </w:r>
            <w:r w:rsidR="00AA0C5B" w:rsidRPr="00F73FA1">
              <w:rPr>
                <w:rFonts w:ascii="Times New Roman" w:hAnsi="Times New Roman" w:cs="Times New Roman"/>
                <w:sz w:val="24"/>
                <w:szCs w:val="24"/>
              </w:rPr>
              <w:t xml:space="preserve"> și aprecierea acesteia privind mărimea PRE care i-ar asigura îndeplinirea acestei responsabilități, nu se acceptă renunțarea la prevederile menționate</w:t>
            </w:r>
            <w:r w:rsidR="003B470E" w:rsidRPr="00F73FA1">
              <w:rPr>
                <w:rFonts w:ascii="Times New Roman" w:hAnsi="Times New Roman" w:cs="Times New Roman"/>
                <w:sz w:val="24"/>
                <w:szCs w:val="24"/>
              </w:rPr>
              <w:t>.</w:t>
            </w:r>
          </w:p>
          <w:p w:rsidR="003B470E" w:rsidRPr="00F73FA1" w:rsidRDefault="003B470E" w:rsidP="003B470E">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t xml:space="preserve">Regulamentul </w:t>
            </w:r>
            <w:r w:rsidR="004E4F4C" w:rsidRPr="00F73FA1">
              <w:rPr>
                <w:rFonts w:ascii="Times New Roman" w:hAnsi="Times New Roman" w:cs="Times New Roman"/>
                <w:sz w:val="24"/>
                <w:szCs w:val="24"/>
              </w:rPr>
              <w:t xml:space="preserve">european </w:t>
            </w:r>
            <w:r w:rsidRPr="00F73FA1">
              <w:rPr>
                <w:rFonts w:ascii="Times New Roman" w:hAnsi="Times New Roman" w:cs="Times New Roman"/>
                <w:sz w:val="24"/>
                <w:szCs w:val="24"/>
              </w:rPr>
              <w:t>menționat nu prevede expres posibilitatea agregării mai multor participanți într-o PRE, ci doar definește PRE (</w:t>
            </w:r>
            <w:r w:rsidRPr="00F73FA1">
              <w:rPr>
                <w:rFonts w:ascii="Times New Roman" w:hAnsi="Times New Roman" w:cs="Times New Roman"/>
                <w:i/>
                <w:sz w:val="24"/>
                <w:szCs w:val="24"/>
                <w:lang w:val="en-GB"/>
              </w:rPr>
              <w:t>'balance responsible party' means a market participant or its chosen representative responsible for its imbalances</w:t>
            </w:r>
            <w:r w:rsidRPr="00F73FA1">
              <w:rPr>
                <w:rFonts w:ascii="Times New Roman" w:hAnsi="Times New Roman" w:cs="Times New Roman"/>
                <w:sz w:val="24"/>
                <w:szCs w:val="24"/>
              </w:rPr>
              <w:t xml:space="preserve">). </w:t>
            </w:r>
            <w:r w:rsidRPr="00F73FA1">
              <w:rPr>
                <w:rFonts w:ascii="Times New Roman" w:hAnsi="Times New Roman" w:cs="Times New Roman"/>
                <w:b/>
                <w:sz w:val="24"/>
                <w:szCs w:val="24"/>
              </w:rPr>
              <w:t xml:space="preserve">Din această singură prevedere </w:t>
            </w:r>
            <w:r w:rsidR="004E4F4C" w:rsidRPr="00F73FA1">
              <w:rPr>
                <w:rFonts w:ascii="Times New Roman" w:hAnsi="Times New Roman" w:cs="Times New Roman"/>
                <w:b/>
                <w:sz w:val="24"/>
                <w:szCs w:val="24"/>
              </w:rPr>
              <w:t>nu rezultă fără dubiu</w:t>
            </w:r>
            <w:r w:rsidRPr="00F73FA1">
              <w:rPr>
                <w:rFonts w:ascii="Times New Roman" w:hAnsi="Times New Roman" w:cs="Times New Roman"/>
                <w:sz w:val="24"/>
                <w:szCs w:val="24"/>
              </w:rPr>
              <w:t xml:space="preserve"> că ar fi </w:t>
            </w:r>
            <w:r w:rsidRPr="00F73FA1">
              <w:rPr>
                <w:rFonts w:ascii="Times New Roman" w:hAnsi="Times New Roman" w:cs="Times New Roman"/>
                <w:b/>
                <w:sz w:val="24"/>
                <w:szCs w:val="24"/>
              </w:rPr>
              <w:t>obligatorie</w:t>
            </w:r>
            <w:r w:rsidRPr="00F73FA1">
              <w:rPr>
                <w:rFonts w:ascii="Times New Roman" w:hAnsi="Times New Roman" w:cs="Times New Roman"/>
                <w:sz w:val="24"/>
                <w:szCs w:val="24"/>
              </w:rPr>
              <w:t xml:space="preserve"> permisiunea agregării și că </w:t>
            </w:r>
            <w:r w:rsidRPr="00F73FA1">
              <w:rPr>
                <w:rFonts w:ascii="Times New Roman" w:hAnsi="Times New Roman" w:cs="Times New Roman"/>
                <w:sz w:val="24"/>
                <w:szCs w:val="24"/>
              </w:rPr>
              <w:lastRenderedPageBreak/>
              <w:t xml:space="preserve">legislația națională ar fi neconformă. Definiția din legea națională (123/2012) este: parte responsabilă cu echilibrarea - </w:t>
            </w:r>
            <w:r w:rsidRPr="00F73FA1">
              <w:rPr>
                <w:rFonts w:ascii="Times New Roman" w:hAnsi="Times New Roman" w:cs="Times New Roman"/>
                <w:i/>
                <w:sz w:val="24"/>
                <w:szCs w:val="24"/>
              </w:rPr>
              <w:t>titular de licenţă care îşi asumă responsabilitatea financiară pentru dezechilibrele dintre valorile notificate şi valorile măsurate de energie electrică</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Pentru a face o analiză a efectului limitării dimensiunii PRE ar fi necesar ca toate PRE să furnizeze Opcom SA dezechilibrele orare ale fiecărui membru al său într-o lună, iar Opcom, care deține mijloacele necesare, să efectueze decontarea lunii respective în ipoteza în care fiecare TL </w:t>
            </w:r>
            <w:r w:rsidR="00D43CA4" w:rsidRPr="00F73FA1">
              <w:rPr>
                <w:rFonts w:ascii="Times New Roman" w:hAnsi="Times New Roman" w:cs="Times New Roman"/>
                <w:sz w:val="24"/>
                <w:szCs w:val="24"/>
              </w:rPr>
              <w:t>ar fi</w:t>
            </w:r>
            <w:r w:rsidRPr="00F73FA1">
              <w:rPr>
                <w:rFonts w:ascii="Times New Roman" w:hAnsi="Times New Roman" w:cs="Times New Roman"/>
                <w:sz w:val="24"/>
                <w:szCs w:val="24"/>
              </w:rPr>
              <w:t xml:space="preserve"> direct responsabil de dezechilibrele sale, rezultatele putând fi apoi comparate cu decontarea </w:t>
            </w:r>
            <w:r w:rsidR="00AA0C5B" w:rsidRPr="00F73FA1">
              <w:rPr>
                <w:rFonts w:ascii="Times New Roman" w:hAnsi="Times New Roman" w:cs="Times New Roman"/>
                <w:sz w:val="24"/>
                <w:szCs w:val="24"/>
              </w:rPr>
              <w:t>efectivă din luna respectivă</w:t>
            </w:r>
            <w:r w:rsidRPr="00F73FA1">
              <w:rPr>
                <w:rFonts w:ascii="Times New Roman" w:hAnsi="Times New Roman" w:cs="Times New Roman"/>
                <w:sz w:val="24"/>
                <w:szCs w:val="24"/>
              </w:rPr>
              <w:t>.</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ANRE consideră că dacă participanții doresc în mod real o astfel de analiză, vor furniza Opcom datele necesare, iar acesta va face acest efort, pentru edificarea completă a </w:t>
            </w:r>
            <w:r w:rsidRPr="00F73FA1">
              <w:rPr>
                <w:rFonts w:ascii="Times New Roman" w:hAnsi="Times New Roman" w:cs="Times New Roman"/>
                <w:sz w:val="24"/>
                <w:szCs w:val="24"/>
              </w:rPr>
              <w:lastRenderedPageBreak/>
              <w:t xml:space="preserve">participanților la piață asupra situației lor comparative. </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consideră incorectă susținerea conform căreia dezagregarea conduce la creșterea costurilor cu dezechilibrele la nivel general</w:t>
            </w:r>
            <w:r w:rsidR="00D43CA4" w:rsidRPr="00F73FA1">
              <w:rPr>
                <w:rFonts w:ascii="Times New Roman" w:hAnsi="Times New Roman" w:cs="Times New Roman"/>
                <w:sz w:val="24"/>
                <w:szCs w:val="24"/>
              </w:rPr>
              <w:t>.</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Întrucât costurile echilibrării SEN pentru o situație dată sunt aceleași, iar OTS nu păstrează nicio sumă în urma decontării (neutralitatea financiară), modificarea regulilor de agregare în PRE-uri nu face decât să modifice modul de repartizare a aceleiași sume, unică, între </w:t>
            </w:r>
            <w:r w:rsidR="00AA0C5B" w:rsidRPr="00F73FA1">
              <w:rPr>
                <w:rFonts w:ascii="Times New Roman" w:hAnsi="Times New Roman" w:cs="Times New Roman"/>
                <w:sz w:val="24"/>
                <w:szCs w:val="24"/>
              </w:rPr>
              <w:t>toți</w:t>
            </w:r>
            <w:r w:rsidRPr="00F73FA1">
              <w:rPr>
                <w:rFonts w:ascii="Times New Roman" w:hAnsi="Times New Roman" w:cs="Times New Roman"/>
                <w:sz w:val="24"/>
                <w:szCs w:val="24"/>
              </w:rPr>
              <w:t xml:space="preserve"> participanți</w:t>
            </w:r>
            <w:r w:rsidR="00AA0C5B" w:rsidRPr="00F73FA1">
              <w:rPr>
                <w:rFonts w:ascii="Times New Roman" w:hAnsi="Times New Roman" w:cs="Times New Roman"/>
                <w:sz w:val="24"/>
                <w:szCs w:val="24"/>
              </w:rPr>
              <w:t>i la piață din luna respectivă</w:t>
            </w:r>
            <w:r w:rsidRPr="00F73FA1">
              <w:rPr>
                <w:rFonts w:ascii="Times New Roman" w:hAnsi="Times New Roman" w:cs="Times New Roman"/>
                <w:sz w:val="24"/>
                <w:szCs w:val="24"/>
              </w:rPr>
              <w:t>.</w:t>
            </w:r>
          </w:p>
          <w:p w:rsidR="003B470E" w:rsidRPr="00F73FA1" w:rsidRDefault="003B470E" w:rsidP="003B470E">
            <w:pPr>
              <w:spacing w:line="240" w:lineRule="auto"/>
              <w:jc w:val="both"/>
              <w:rPr>
                <w:rFonts w:ascii="Times New Roman" w:hAnsi="Times New Roman" w:cs="Times New Roman"/>
                <w:sz w:val="24"/>
                <w:szCs w:val="24"/>
              </w:rPr>
            </w:pPr>
          </w:p>
          <w:p w:rsidR="00D43CA4" w:rsidRPr="00F73FA1" w:rsidRDefault="00D43CA4" w:rsidP="003B470E">
            <w:pPr>
              <w:spacing w:line="240" w:lineRule="auto"/>
              <w:jc w:val="both"/>
              <w:rPr>
                <w:rFonts w:ascii="Times New Roman" w:hAnsi="Times New Roman" w:cs="Times New Roman"/>
                <w:sz w:val="24"/>
                <w:szCs w:val="24"/>
              </w:rPr>
            </w:pPr>
          </w:p>
          <w:p w:rsidR="00D43CA4" w:rsidRPr="00F73FA1" w:rsidRDefault="00D43CA4" w:rsidP="003B470E">
            <w:pPr>
              <w:spacing w:line="240" w:lineRule="auto"/>
              <w:jc w:val="both"/>
              <w:rPr>
                <w:rFonts w:ascii="Times New Roman" w:hAnsi="Times New Roman" w:cs="Times New Roman"/>
                <w:sz w:val="24"/>
                <w:szCs w:val="24"/>
              </w:rPr>
            </w:pPr>
          </w:p>
          <w:p w:rsidR="00AA0C5B" w:rsidRPr="00F73FA1" w:rsidRDefault="00AA0C5B" w:rsidP="003B470E">
            <w:pPr>
              <w:spacing w:line="240" w:lineRule="auto"/>
              <w:jc w:val="both"/>
              <w:rPr>
                <w:rFonts w:ascii="Times New Roman" w:hAnsi="Times New Roman" w:cs="Times New Roman"/>
                <w:sz w:val="24"/>
                <w:szCs w:val="24"/>
              </w:rPr>
            </w:pPr>
          </w:p>
          <w:p w:rsidR="00D43CA4" w:rsidRPr="00F73FA1" w:rsidRDefault="00D43CA4" w:rsidP="003B470E">
            <w:pPr>
              <w:spacing w:line="240" w:lineRule="auto"/>
              <w:jc w:val="both"/>
              <w:rPr>
                <w:rFonts w:ascii="Times New Roman" w:hAnsi="Times New Roman" w:cs="Times New Roman"/>
                <w:sz w:val="24"/>
                <w:szCs w:val="24"/>
              </w:rPr>
            </w:pPr>
          </w:p>
          <w:p w:rsidR="00D43CA4" w:rsidRPr="00F73FA1" w:rsidRDefault="00D43CA4" w:rsidP="003B470E">
            <w:pPr>
              <w:spacing w:line="240" w:lineRule="auto"/>
              <w:jc w:val="both"/>
              <w:rPr>
                <w:rFonts w:ascii="Times New Roman" w:hAnsi="Times New Roman" w:cs="Times New Roman"/>
                <w:sz w:val="24"/>
                <w:szCs w:val="24"/>
              </w:rPr>
            </w:pPr>
          </w:p>
          <w:p w:rsidR="00D43CA4" w:rsidRPr="00F73FA1" w:rsidRDefault="00D43CA4" w:rsidP="003B470E">
            <w:pPr>
              <w:spacing w:line="240" w:lineRule="auto"/>
              <w:jc w:val="both"/>
              <w:rPr>
                <w:rFonts w:ascii="Times New Roman" w:hAnsi="Times New Roman" w:cs="Times New Roman"/>
                <w:sz w:val="24"/>
                <w:szCs w:val="24"/>
              </w:rPr>
            </w:pPr>
          </w:p>
          <w:p w:rsidR="00D43CA4" w:rsidRPr="00F73FA1" w:rsidRDefault="00D43CA4" w:rsidP="003B470E">
            <w:pPr>
              <w:spacing w:line="240" w:lineRule="auto"/>
              <w:jc w:val="both"/>
              <w:rPr>
                <w:rFonts w:ascii="Times New Roman" w:hAnsi="Times New Roman" w:cs="Times New Roman"/>
                <w:sz w:val="24"/>
                <w:szCs w:val="24"/>
              </w:rPr>
            </w:pPr>
          </w:p>
          <w:p w:rsidR="00D43CA4" w:rsidRPr="00F73FA1" w:rsidRDefault="00D43CA4" w:rsidP="003B470E">
            <w:pPr>
              <w:spacing w:line="240" w:lineRule="auto"/>
              <w:jc w:val="both"/>
              <w:rPr>
                <w:rFonts w:ascii="Times New Roman" w:hAnsi="Times New Roman" w:cs="Times New Roman"/>
                <w:sz w:val="24"/>
                <w:szCs w:val="24"/>
              </w:rPr>
            </w:pPr>
          </w:p>
          <w:p w:rsidR="00AA0C5B" w:rsidRPr="00F73FA1" w:rsidRDefault="00AA0C5B" w:rsidP="003B470E">
            <w:pPr>
              <w:spacing w:line="240" w:lineRule="auto"/>
              <w:jc w:val="both"/>
              <w:rPr>
                <w:rFonts w:ascii="Times New Roman" w:hAnsi="Times New Roman" w:cs="Times New Roman"/>
                <w:sz w:val="24"/>
                <w:szCs w:val="24"/>
              </w:rPr>
            </w:pPr>
          </w:p>
          <w:p w:rsidR="00AA0C5B" w:rsidRPr="00F73FA1" w:rsidRDefault="00AA0C5B" w:rsidP="003B470E">
            <w:pPr>
              <w:spacing w:line="240" w:lineRule="auto"/>
              <w:jc w:val="both"/>
              <w:rPr>
                <w:rFonts w:ascii="Times New Roman" w:hAnsi="Times New Roman" w:cs="Times New Roman"/>
                <w:sz w:val="24"/>
                <w:szCs w:val="24"/>
              </w:rPr>
            </w:pPr>
          </w:p>
          <w:p w:rsidR="003B470E" w:rsidRPr="00F73FA1" w:rsidRDefault="008A469A" w:rsidP="008A469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va adăuga ca excepție, la art. 16, situația unei capacități de producere aflate în perioada de probe.</w:t>
            </w:r>
          </w:p>
          <w:p w:rsidR="008A469A" w:rsidRPr="00F73FA1" w:rsidRDefault="008A469A" w:rsidP="008A469A">
            <w:pPr>
              <w:spacing w:line="240" w:lineRule="auto"/>
              <w:jc w:val="both"/>
              <w:rPr>
                <w:rFonts w:ascii="Times New Roman" w:hAnsi="Times New Roman" w:cs="Times New Roman"/>
                <w:sz w:val="24"/>
                <w:szCs w:val="24"/>
              </w:rPr>
            </w:pPr>
          </w:p>
          <w:p w:rsidR="008A469A" w:rsidRPr="00F73FA1" w:rsidRDefault="008A469A" w:rsidP="008A469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există un astfel de principiu european, după știința ANRE. Un astfel de principiu ar restricționa tranzacțiile din piața intrazilnică unică, </w:t>
            </w:r>
            <w:r w:rsidR="00C12AEE" w:rsidRPr="00F73FA1">
              <w:rPr>
                <w:rFonts w:ascii="Times New Roman" w:hAnsi="Times New Roman" w:cs="Times New Roman"/>
                <w:sz w:val="24"/>
                <w:szCs w:val="24"/>
              </w:rPr>
              <w:t xml:space="preserve">deoarece un participant nu ar putea să-și reconfigureze câte o PRE pentru fiecare tranzacție pe care a realizat-o cu alt partener pe această piață </w:t>
            </w:r>
            <w:r w:rsidR="00D43CA4" w:rsidRPr="00F73FA1">
              <w:rPr>
                <w:rFonts w:ascii="Times New Roman" w:hAnsi="Times New Roman" w:cs="Times New Roman"/>
                <w:sz w:val="24"/>
                <w:szCs w:val="24"/>
              </w:rPr>
              <w:t>foarte apropiată de timpul real</w:t>
            </w:r>
            <w:r w:rsidR="00C12AEE" w:rsidRPr="00F73FA1">
              <w:rPr>
                <w:rFonts w:ascii="Times New Roman" w:hAnsi="Times New Roman" w:cs="Times New Roman"/>
                <w:sz w:val="24"/>
                <w:szCs w:val="24"/>
              </w:rPr>
              <w:t xml:space="preserve"> </w:t>
            </w:r>
          </w:p>
          <w:p w:rsidR="00C12AEE" w:rsidRPr="00F73FA1" w:rsidRDefault="00C12AEE" w:rsidP="008A469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Dacă există o astfel de regulă europeană, trebuie indicat documentul care o conține, pentru a fi analizat de ANRE</w:t>
            </w:r>
          </w:p>
          <w:p w:rsidR="00C12AEE" w:rsidRPr="00F73FA1" w:rsidRDefault="00C12AEE" w:rsidP="008A469A">
            <w:pPr>
              <w:spacing w:line="240" w:lineRule="auto"/>
              <w:jc w:val="both"/>
              <w:rPr>
                <w:rFonts w:ascii="Times New Roman" w:hAnsi="Times New Roman" w:cs="Times New Roman"/>
                <w:sz w:val="24"/>
                <w:szCs w:val="24"/>
              </w:rPr>
            </w:pPr>
          </w:p>
          <w:p w:rsidR="00C12AEE" w:rsidRPr="00F73FA1" w:rsidRDefault="00C12AEE" w:rsidP="008A469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Riscurile Transelectrica SA sunt de două categorii:</w:t>
            </w:r>
          </w:p>
          <w:p w:rsidR="00C12AEE" w:rsidRPr="00F73FA1" w:rsidRDefault="00C12AEE" w:rsidP="00C12AEE">
            <w:pPr>
              <w:pStyle w:val="ListParagraph"/>
              <w:numPr>
                <w:ilvl w:val="0"/>
                <w:numId w:val="3"/>
              </w:numPr>
              <w:spacing w:line="240" w:lineRule="auto"/>
              <w:ind w:left="34" w:firstLine="188"/>
              <w:jc w:val="both"/>
              <w:rPr>
                <w:rFonts w:ascii="Times New Roman" w:hAnsi="Times New Roman" w:cs="Times New Roman"/>
                <w:sz w:val="24"/>
                <w:szCs w:val="24"/>
              </w:rPr>
            </w:pPr>
            <w:r w:rsidRPr="00F73FA1">
              <w:rPr>
                <w:rFonts w:ascii="Times New Roman" w:hAnsi="Times New Roman" w:cs="Times New Roman"/>
                <w:sz w:val="24"/>
                <w:szCs w:val="24"/>
              </w:rPr>
              <w:t>riscul de a nu reuși fizic echilibrarea SEN, din cauza rezervelor insuficiente utilizabile în timp real</w:t>
            </w:r>
          </w:p>
          <w:p w:rsidR="00C12AEE" w:rsidRPr="00F73FA1" w:rsidRDefault="00C12AEE" w:rsidP="00C12AEE">
            <w:pPr>
              <w:pStyle w:val="ListParagraph"/>
              <w:numPr>
                <w:ilvl w:val="0"/>
                <w:numId w:val="3"/>
              </w:numPr>
              <w:spacing w:line="240" w:lineRule="auto"/>
              <w:ind w:left="34" w:firstLine="188"/>
              <w:jc w:val="both"/>
              <w:rPr>
                <w:rFonts w:ascii="Times New Roman" w:hAnsi="Times New Roman" w:cs="Times New Roman"/>
                <w:sz w:val="24"/>
                <w:szCs w:val="24"/>
              </w:rPr>
            </w:pPr>
            <w:r w:rsidRPr="00F73FA1">
              <w:rPr>
                <w:rFonts w:ascii="Times New Roman" w:hAnsi="Times New Roman" w:cs="Times New Roman"/>
                <w:sz w:val="24"/>
                <w:szCs w:val="24"/>
              </w:rPr>
              <w:t>riscul de a nu-și mai putea îndepli această responsabilitate din cauza imposibilității de a plăti furnizorii de energie de echilibrare, prin neîncasarea creanțelor de la PREuri</w:t>
            </w:r>
          </w:p>
          <w:p w:rsidR="00C12AEE" w:rsidRPr="00F73FA1" w:rsidRDefault="00C12AEE" w:rsidP="00C12AEE">
            <w:pPr>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ANRE consideră că trebuie înțelese și adresate ambele riscuri, prin măsuri preventive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CEZ Vânzare</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Avand in vedere ca prezentele prevederi ale proiectului de ordin, care aduc modificari majore fata de situatia curenta, nu sunt argumentate suficient,  propunem Autoritatii competente </w:t>
            </w:r>
            <w:r w:rsidRPr="00F73FA1">
              <w:rPr>
                <w:rFonts w:ascii="Times New Roman" w:hAnsi="Times New Roman" w:cs="Times New Roman"/>
                <w:b/>
                <w:bCs/>
                <w:sz w:val="24"/>
                <w:szCs w:val="24"/>
              </w:rPr>
              <w:t>organizarea unei dezbateri publice</w:t>
            </w:r>
            <w:r w:rsidRPr="00F73FA1">
              <w:rPr>
                <w:rFonts w:ascii="Times New Roman" w:hAnsi="Times New Roman" w:cs="Times New Roman"/>
                <w:bCs/>
                <w:sz w:val="24"/>
                <w:szCs w:val="24"/>
              </w:rPr>
              <w:t>, pentru a discuta propuneri referitoare la prevederile noului proiect de ordin.</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De asemenea se constata ca actualele prevederi ale proiectului de ordin sunt conditionate de elaborarea unor proceduri specifice, al caror continut nu este cunoscut inca.</w:t>
            </w:r>
          </w:p>
          <w:p w:rsidR="00D43CA4" w:rsidRPr="00F73FA1" w:rsidRDefault="00D43CA4" w:rsidP="003B470E">
            <w:pPr>
              <w:spacing w:line="240" w:lineRule="auto"/>
              <w:jc w:val="both"/>
              <w:rPr>
                <w:rFonts w:ascii="Times New Roman" w:hAnsi="Times New Roman" w:cs="Times New Roman"/>
                <w:bCs/>
                <w:sz w:val="24"/>
                <w:szCs w:val="24"/>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solicita ca OTS sa comunice preturile de dezechilibru intr-un interval mai scurt de timp, fata de practica prezenta</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Daca se </w:t>
            </w:r>
            <w:r w:rsidR="00C12AEE" w:rsidRPr="00F73FA1">
              <w:rPr>
                <w:rFonts w:ascii="Times New Roman" w:hAnsi="Times New Roman" w:cs="Times New Roman"/>
                <w:sz w:val="24"/>
                <w:szCs w:val="24"/>
              </w:rPr>
              <w:t>î</w:t>
            </w:r>
            <w:r w:rsidRPr="00F73FA1">
              <w:rPr>
                <w:rFonts w:ascii="Times New Roman" w:hAnsi="Times New Roman" w:cs="Times New Roman"/>
                <w:sz w:val="24"/>
                <w:szCs w:val="24"/>
              </w:rPr>
              <w:t>ntrunesc condițiile legale, ANRE va organiza o astfel de dezbatere</w:t>
            </w: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Acesta este traseul normal: prin legislația secundară se prevede elaborarea </w:t>
            </w:r>
            <w:r w:rsidRPr="00F73FA1">
              <w:rPr>
                <w:rFonts w:ascii="Times New Roman" w:hAnsi="Times New Roman" w:cs="Times New Roman"/>
                <w:i/>
                <w:sz w:val="24"/>
                <w:szCs w:val="24"/>
              </w:rPr>
              <w:t>ulterioară</w:t>
            </w:r>
            <w:r w:rsidRPr="00F73FA1">
              <w:rPr>
                <w:rFonts w:ascii="Times New Roman" w:hAnsi="Times New Roman" w:cs="Times New Roman"/>
                <w:sz w:val="24"/>
                <w:szCs w:val="24"/>
              </w:rPr>
              <w:t xml:space="preserve"> de proceduri, care să detalieze prevederile acesteia</w:t>
            </w:r>
            <w:r w:rsidR="00C12AEE" w:rsidRPr="00F73FA1">
              <w:rPr>
                <w:rFonts w:ascii="Times New Roman" w:hAnsi="Times New Roman" w:cs="Times New Roman"/>
                <w:sz w:val="24"/>
                <w:szCs w:val="24"/>
              </w:rPr>
              <w:t xml:space="preserve"> și nu ar putea fi invers</w:t>
            </w:r>
          </w:p>
          <w:p w:rsidR="00D43CA4" w:rsidRPr="00F73FA1" w:rsidRDefault="00D43CA4" w:rsidP="00D43CA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Acesta este o evoluție normală de maturizare a pieței</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In principiu considerăm utilă definirea unui astfel de regulament care să preia din Codul Comercial şi din ordinele ulterioare principiile referitoare la calculul dezechilibrelor şi decontarea părţilor responsabile cu echilibrarea.</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Totuşi, având în vedere derularea activităţii în Piaţa de Echilibrare în bune condiţii timp de 12 ani, cu o implicare minimală a ANRE în cadrul celor 5-10 PRE-uri importante care şi-au derulat activitatea, considerăm că forma propusă a acestui regulament impune anumite restricţii şi limitări total nejustificate, care vor afecta în mod negativ Piaţa de Energie:</w:t>
            </w:r>
          </w:p>
          <w:p w:rsidR="003B470E" w:rsidRPr="00F73FA1" w:rsidRDefault="003B470E" w:rsidP="003B470E">
            <w:pPr>
              <w:numPr>
                <w:ilvl w:val="0"/>
                <w:numId w:val="5"/>
              </w:numPr>
              <w:spacing w:line="240" w:lineRule="auto"/>
              <w:ind w:left="0" w:firstLine="0"/>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Dup</w:t>
            </w:r>
            <w:r w:rsidRPr="00F73FA1">
              <w:rPr>
                <w:rFonts w:ascii="Times New Roman" w:hAnsi="Times New Roman" w:cs="Times New Roman"/>
                <w:bCs/>
                <w:sz w:val="24"/>
                <w:szCs w:val="24"/>
              </w:rPr>
              <w:t>ă cum s-a menţionat în Nota de justificare, reglementările europene din domeniul pieţelor de energie sunt în curs de elaborare până la sfârşitul anului 2017. În aceste condiţii, nu ni se pare justificată o suprareglementare şi o schimbare atât de abruptă a reglementărilor din Piaţa de Echilibrare în acest moment.</w:t>
            </w:r>
          </w:p>
          <w:p w:rsidR="003B470E" w:rsidRPr="00F73FA1" w:rsidRDefault="003B470E" w:rsidP="003B470E">
            <w:pPr>
              <w:numPr>
                <w:ilvl w:val="0"/>
                <w:numId w:val="5"/>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 xml:space="preserve">Impunerea unor dimensiuni ale PRE-urilor total aleatoare, fără o analiză a efectelor pe care acestea le va avea asupra participanţilor în Piaţa de Energie este total contraproductivă. La ora actuală, furnizorii consumatorilor captivi dar şi </w:t>
            </w:r>
            <w:r w:rsidRPr="00F73FA1">
              <w:rPr>
                <w:rFonts w:ascii="Times New Roman" w:hAnsi="Times New Roman" w:cs="Times New Roman"/>
                <w:bCs/>
                <w:sz w:val="24"/>
                <w:szCs w:val="24"/>
              </w:rPr>
              <w:lastRenderedPageBreak/>
              <w:t>distribuitorii, realizează importante reduceri de costuri prin agregarea dezechilibrelor în PRE-uri care le aduc economii de zeci de milioane de lei anual. În cazul în care s-ar aplica prevederile ordinului, aceștia nu vor mai avea posibilitatea compensării cu alți titulari de licență iar costurile suplimentare vor trebui recunoscute în tarifele reglementate, măsură care va afecta consumatorii finali precum și pe toți participanții la piață.</w:t>
            </w:r>
          </w:p>
          <w:p w:rsidR="003B470E" w:rsidRPr="00F73FA1" w:rsidRDefault="003B470E" w:rsidP="003B470E">
            <w:pPr>
              <w:numPr>
                <w:ilvl w:val="0"/>
                <w:numId w:val="5"/>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Observăm că Transelectrica a rămas cu sume mari neâncasate din taxele de cogenerare, serviciul de transport și altele de la titulari de licentă (unii dintre ei intrați în insolvență) în timp ce timp ce marile PRE-uri (Electrica, Ciga Energy) nu au avut probleme în ceea ce privește achitarea facturilor. Dacă acest ordin af fi fost aplicat în luna ianuarie 2017, apreciem că sumele neâncasate de Transelectrica ar fi fost mult mai mari. Observatie</w:t>
            </w:r>
            <w:r w:rsidRPr="00F73FA1">
              <w:rPr>
                <w:rFonts w:ascii="Times New Roman" w:hAnsi="Times New Roman" w:cs="Times New Roman"/>
                <w:bCs/>
                <w:sz w:val="24"/>
                <w:szCs w:val="24"/>
                <w:lang w:val="en-GB"/>
              </w:rPr>
              <w:t>:</w:t>
            </w:r>
            <w:r w:rsidRPr="00F73FA1">
              <w:rPr>
                <w:rFonts w:ascii="Times New Roman" w:hAnsi="Times New Roman" w:cs="Times New Roman"/>
                <w:bCs/>
                <w:sz w:val="24"/>
                <w:szCs w:val="24"/>
              </w:rPr>
              <w:t xml:space="preserve"> Eventuala explicație legată de garanții este nesustenabilă deoarece garanțiile se modifică ulterior relizării unor dezechilibre foarte importante</w:t>
            </w:r>
          </w:p>
          <w:p w:rsidR="003B470E" w:rsidRPr="00F73FA1" w:rsidRDefault="003B470E" w:rsidP="003B470E">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În concluzie,</w:t>
            </w:r>
            <w:r w:rsidRPr="00F73FA1">
              <w:rPr>
                <w:rFonts w:ascii="Times New Roman" w:hAnsi="Times New Roman" w:cs="Times New Roman"/>
                <w:bCs/>
                <w:sz w:val="24"/>
                <w:szCs w:val="24"/>
              </w:rPr>
              <w:t xml:space="preserve"> </w:t>
            </w:r>
            <w:r w:rsidRPr="00F73FA1">
              <w:rPr>
                <w:rFonts w:ascii="Times New Roman" w:hAnsi="Times New Roman" w:cs="Times New Roman"/>
                <w:b/>
                <w:bCs/>
                <w:sz w:val="24"/>
                <w:szCs w:val="24"/>
              </w:rPr>
              <w:t>considerăm că ordinul propus este inoportun deoarece:</w:t>
            </w: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8F7200" w:rsidP="003B470E">
            <w:pPr>
              <w:spacing w:line="240" w:lineRule="auto"/>
              <w:jc w:val="both"/>
              <w:rPr>
                <w:rFonts w:ascii="Times New Roman" w:hAnsi="Times New Roman" w:cs="Times New Roman"/>
                <w:b/>
                <w:bCs/>
                <w:sz w:val="24"/>
                <w:szCs w:val="24"/>
              </w:rPr>
            </w:pPr>
          </w:p>
          <w:p w:rsidR="008F7200" w:rsidRPr="00F73FA1" w:rsidRDefault="003B470E" w:rsidP="00C25822">
            <w:pPr>
              <w:numPr>
                <w:ilvl w:val="0"/>
                <w:numId w:val="6"/>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Suprareglementează o zonă de piaţă total concurenţială, care a funcţionat foarte bine în cei 12 ani.</w:t>
            </w:r>
          </w:p>
          <w:p w:rsidR="003B470E" w:rsidRPr="00F73FA1" w:rsidRDefault="003B470E" w:rsidP="00C25822">
            <w:pPr>
              <w:numPr>
                <w:ilvl w:val="0"/>
                <w:numId w:val="6"/>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Realizează o discriminare pentru distribuitori, furnizorii şi producătorii mari, care nu mai pot (prin agregări cu alţi licenţiaţi) să-şi diminueze contravaloarea dezechilibrelor.</w:t>
            </w:r>
          </w:p>
          <w:p w:rsidR="008F7200" w:rsidRPr="00F73FA1" w:rsidRDefault="008F7200" w:rsidP="008F7200">
            <w:pPr>
              <w:spacing w:line="240" w:lineRule="auto"/>
              <w:jc w:val="both"/>
              <w:rPr>
                <w:rFonts w:ascii="Times New Roman" w:hAnsi="Times New Roman" w:cs="Times New Roman"/>
                <w:bCs/>
                <w:sz w:val="24"/>
                <w:szCs w:val="24"/>
              </w:rPr>
            </w:pPr>
          </w:p>
          <w:p w:rsidR="008F7200" w:rsidRPr="00F73FA1" w:rsidRDefault="008F7200" w:rsidP="008F7200">
            <w:pPr>
              <w:spacing w:line="240" w:lineRule="auto"/>
              <w:jc w:val="both"/>
              <w:rPr>
                <w:rFonts w:ascii="Times New Roman" w:hAnsi="Times New Roman" w:cs="Times New Roman"/>
                <w:bCs/>
                <w:sz w:val="24"/>
                <w:szCs w:val="24"/>
              </w:rPr>
            </w:pPr>
          </w:p>
          <w:p w:rsidR="008F7200" w:rsidRPr="00F73FA1" w:rsidRDefault="008F7200" w:rsidP="008F7200">
            <w:pPr>
              <w:spacing w:line="240" w:lineRule="auto"/>
              <w:jc w:val="both"/>
              <w:rPr>
                <w:rFonts w:ascii="Times New Roman" w:hAnsi="Times New Roman" w:cs="Times New Roman"/>
                <w:bCs/>
                <w:sz w:val="24"/>
                <w:szCs w:val="24"/>
              </w:rPr>
            </w:pPr>
          </w:p>
          <w:p w:rsidR="003B470E" w:rsidRPr="00F73FA1" w:rsidRDefault="003B470E" w:rsidP="003B470E">
            <w:pPr>
              <w:numPr>
                <w:ilvl w:val="0"/>
                <w:numId w:val="6"/>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Afectează consumatorii finali prin potenţiale creşteri de tarife, având în vedere creşterea costurilor cu achiziţia CPT.</w:t>
            </w:r>
          </w:p>
          <w:p w:rsidR="008F7200" w:rsidRPr="00F73FA1" w:rsidRDefault="008F7200" w:rsidP="008F7200">
            <w:pPr>
              <w:spacing w:line="240" w:lineRule="auto"/>
              <w:jc w:val="both"/>
              <w:rPr>
                <w:rFonts w:ascii="Times New Roman" w:hAnsi="Times New Roman" w:cs="Times New Roman"/>
                <w:bCs/>
                <w:sz w:val="24"/>
                <w:szCs w:val="24"/>
              </w:rPr>
            </w:pPr>
          </w:p>
          <w:p w:rsidR="003B470E" w:rsidRPr="00F73FA1" w:rsidRDefault="003B470E" w:rsidP="003B470E">
            <w:pPr>
              <w:numPr>
                <w:ilvl w:val="0"/>
                <w:numId w:val="6"/>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Platformele de notificări şi de măsurare deţinute de Transelectrica nu sunt în măsură să susţină astfel de modificări de anvergură, elemente evidenţiate de reprezentanţii acestora, atât la dezbaterile realizate de ANRE, cât şi în discuţiile bilaterale avute cu acești reprezentanţii.</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Având în vedere schimbările de substanță față de formele anterioare ale regulamentului, propunem organizarea unor dezbateri cu toate părțile interesate pentru a obține o formă finală cât mai apropiată de nevoile pieței, cu asigurarea unor condiții realiste de aplicare</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ANRE nu consideră că prevederile propuse reprezintă suprareglementare: o limitare a dimensiunii PRE există și în prezent, doar că la alt nivel, aceasta nefiind considerată </w:t>
            </w:r>
            <w:r w:rsidR="00772839" w:rsidRPr="00F73FA1">
              <w:rPr>
                <w:rFonts w:ascii="Times New Roman" w:hAnsi="Times New Roman" w:cs="Times New Roman"/>
                <w:sz w:val="24"/>
                <w:szCs w:val="24"/>
              </w:rPr>
              <w:t xml:space="preserve">niciodată </w:t>
            </w:r>
            <w:r w:rsidRPr="00F73FA1">
              <w:rPr>
                <w:rFonts w:ascii="Times New Roman" w:hAnsi="Times New Roman" w:cs="Times New Roman"/>
                <w:sz w:val="24"/>
                <w:szCs w:val="24"/>
              </w:rPr>
              <w:t>suprareglementare.</w:t>
            </w:r>
          </w:p>
          <w:p w:rsidR="004F0680" w:rsidRPr="00F73FA1" w:rsidRDefault="004F0680" w:rsidP="003B470E">
            <w:pPr>
              <w:spacing w:line="240" w:lineRule="auto"/>
              <w:jc w:val="both"/>
              <w:rPr>
                <w:rFonts w:ascii="Times New Roman" w:hAnsi="Times New Roman" w:cs="Times New Roman"/>
                <w:sz w:val="24"/>
                <w:szCs w:val="24"/>
              </w:rPr>
            </w:pPr>
          </w:p>
          <w:p w:rsidR="004F0680" w:rsidRPr="00F73FA1" w:rsidRDefault="004F0680" w:rsidP="003B470E">
            <w:pPr>
              <w:spacing w:line="240" w:lineRule="auto"/>
              <w:jc w:val="both"/>
              <w:rPr>
                <w:rFonts w:ascii="Times New Roman" w:hAnsi="Times New Roman" w:cs="Times New Roman"/>
                <w:sz w:val="24"/>
                <w:szCs w:val="24"/>
              </w:rPr>
            </w:pPr>
          </w:p>
          <w:p w:rsidR="004F0680" w:rsidRPr="00F73FA1" w:rsidRDefault="004F0680" w:rsidP="003B470E">
            <w:pPr>
              <w:spacing w:line="240" w:lineRule="auto"/>
              <w:jc w:val="both"/>
              <w:rPr>
                <w:rFonts w:ascii="Times New Roman" w:hAnsi="Times New Roman" w:cs="Times New Roman"/>
                <w:sz w:val="24"/>
                <w:szCs w:val="24"/>
              </w:rPr>
            </w:pPr>
          </w:p>
          <w:p w:rsidR="004F0680" w:rsidRPr="00F73FA1" w:rsidRDefault="004F0680" w:rsidP="003B470E">
            <w:pPr>
              <w:spacing w:line="240" w:lineRule="auto"/>
              <w:jc w:val="both"/>
              <w:rPr>
                <w:rFonts w:ascii="Times New Roman" w:hAnsi="Times New Roman" w:cs="Times New Roman"/>
                <w:sz w:val="24"/>
                <w:szCs w:val="24"/>
              </w:rPr>
            </w:pPr>
          </w:p>
          <w:p w:rsidR="004F0680" w:rsidRPr="00F73FA1" w:rsidRDefault="00D97BE1"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GLEB</w:t>
            </w:r>
            <w:r w:rsidR="00D43CA4" w:rsidRPr="00F73FA1">
              <w:rPr>
                <w:rFonts w:ascii="Times New Roman" w:hAnsi="Times New Roman" w:cs="Times New Roman"/>
                <w:sz w:val="24"/>
                <w:szCs w:val="24"/>
              </w:rPr>
              <w:t xml:space="preserve"> </w:t>
            </w:r>
            <w:r w:rsidR="004F0680" w:rsidRPr="00F73FA1">
              <w:rPr>
                <w:rFonts w:ascii="Times New Roman" w:hAnsi="Times New Roman" w:cs="Times New Roman"/>
                <w:sz w:val="24"/>
                <w:szCs w:val="24"/>
              </w:rPr>
              <w:t xml:space="preserve">nu conține prevederi care să contrazică explicit Legea 123/2012 și dreptul ANRE de a elabora legislația secundară, inclusiv în ceea ce privește dimensiunea unei PRE, ci dimpotrivă, cuprinde principiile </w:t>
            </w:r>
            <w:r w:rsidR="00772839" w:rsidRPr="00F73FA1">
              <w:rPr>
                <w:rFonts w:ascii="Times New Roman" w:hAnsi="Times New Roman" w:cs="Times New Roman"/>
                <w:sz w:val="24"/>
                <w:szCs w:val="24"/>
              </w:rPr>
              <w:t xml:space="preserve">de la art. 44 </w:t>
            </w:r>
            <w:r w:rsidR="004F0680" w:rsidRPr="00F73FA1">
              <w:rPr>
                <w:rFonts w:ascii="Times New Roman" w:hAnsi="Times New Roman" w:cs="Times New Roman"/>
                <w:sz w:val="24"/>
                <w:szCs w:val="24"/>
              </w:rPr>
              <w:t xml:space="preserve">citat mai sus care </w:t>
            </w:r>
            <w:r w:rsidR="00772839" w:rsidRPr="00F73FA1">
              <w:rPr>
                <w:rFonts w:ascii="Times New Roman" w:hAnsi="Times New Roman" w:cs="Times New Roman"/>
                <w:sz w:val="24"/>
                <w:szCs w:val="24"/>
              </w:rPr>
              <w:t>invită la</w:t>
            </w:r>
            <w:r w:rsidR="004F0680" w:rsidRPr="00F73FA1">
              <w:rPr>
                <w:rFonts w:ascii="Times New Roman" w:hAnsi="Times New Roman" w:cs="Times New Roman"/>
                <w:sz w:val="24"/>
                <w:szCs w:val="24"/>
              </w:rPr>
              <w:t xml:space="preserve"> stimularea participanților de a se echilibra prin expunerea lor la prețurile rezultate din resursele utilizate de OTS pentru echilibrare</w:t>
            </w:r>
          </w:p>
          <w:p w:rsidR="004F0680" w:rsidRPr="00F73FA1" w:rsidRDefault="004F0680"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Așa cum s-a arătat mai sus, reducerile de costuri </w:t>
            </w:r>
            <w:r w:rsidR="00772839" w:rsidRPr="00F73FA1">
              <w:rPr>
                <w:rFonts w:ascii="Times New Roman" w:hAnsi="Times New Roman" w:cs="Times New Roman"/>
                <w:sz w:val="24"/>
                <w:szCs w:val="24"/>
              </w:rPr>
              <w:t>prin agregare</w:t>
            </w:r>
            <w:r w:rsidR="008F7200" w:rsidRPr="00F73FA1">
              <w:rPr>
                <w:rFonts w:ascii="Times New Roman" w:hAnsi="Times New Roman" w:cs="Times New Roman"/>
                <w:sz w:val="24"/>
                <w:szCs w:val="24"/>
              </w:rPr>
              <w:t>,</w:t>
            </w:r>
            <w:r w:rsidR="00772839" w:rsidRPr="00F73FA1">
              <w:rPr>
                <w:rFonts w:ascii="Times New Roman" w:hAnsi="Times New Roman" w:cs="Times New Roman"/>
                <w:sz w:val="24"/>
                <w:szCs w:val="24"/>
              </w:rPr>
              <w:t xml:space="preserve"> </w:t>
            </w:r>
            <w:r w:rsidRPr="00F73FA1">
              <w:rPr>
                <w:rFonts w:ascii="Times New Roman" w:hAnsi="Times New Roman" w:cs="Times New Roman"/>
                <w:sz w:val="24"/>
                <w:szCs w:val="24"/>
              </w:rPr>
              <w:t xml:space="preserve">clamate de unii participanți (furnizori, distribuitori) sunt obligatoriu </w:t>
            </w:r>
            <w:r w:rsidR="008F7200" w:rsidRPr="00F73FA1">
              <w:rPr>
                <w:rFonts w:ascii="Times New Roman" w:hAnsi="Times New Roman" w:cs="Times New Roman"/>
                <w:sz w:val="24"/>
                <w:szCs w:val="24"/>
              </w:rPr>
              <w:t>acompaniate de</w:t>
            </w:r>
            <w:r w:rsidRPr="00F73FA1">
              <w:rPr>
                <w:rFonts w:ascii="Times New Roman" w:hAnsi="Times New Roman" w:cs="Times New Roman"/>
                <w:sz w:val="24"/>
                <w:szCs w:val="24"/>
              </w:rPr>
              <w:t xml:space="preserve"> creșteri de costuri la alți participanți, care nu sunt însă conștienți de acest lucru. Agregarea în PRE nu modifică suma totală aferentă pieței de echilibrare (decât </w:t>
            </w:r>
            <w:r w:rsidR="008F7200" w:rsidRPr="00F73FA1">
              <w:rPr>
                <w:rFonts w:ascii="Times New Roman" w:hAnsi="Times New Roman" w:cs="Times New Roman"/>
                <w:sz w:val="24"/>
                <w:szCs w:val="24"/>
              </w:rPr>
              <w:t xml:space="preserve">în mod indirect, </w:t>
            </w:r>
            <w:r w:rsidR="00A563DA" w:rsidRPr="00F73FA1">
              <w:rPr>
                <w:rFonts w:ascii="Times New Roman" w:hAnsi="Times New Roman" w:cs="Times New Roman"/>
                <w:sz w:val="24"/>
                <w:szCs w:val="24"/>
              </w:rPr>
              <w:t xml:space="preserve">dar </w:t>
            </w:r>
            <w:r w:rsidR="008F7200" w:rsidRPr="00F73FA1">
              <w:rPr>
                <w:rFonts w:ascii="Times New Roman" w:hAnsi="Times New Roman" w:cs="Times New Roman"/>
                <w:sz w:val="24"/>
                <w:szCs w:val="24"/>
              </w:rPr>
              <w:t xml:space="preserve">pozitiv, </w:t>
            </w:r>
            <w:r w:rsidRPr="00F73FA1">
              <w:rPr>
                <w:rFonts w:ascii="Times New Roman" w:hAnsi="Times New Roman" w:cs="Times New Roman"/>
                <w:sz w:val="24"/>
                <w:szCs w:val="24"/>
              </w:rPr>
              <w:t>prin stimularea</w:t>
            </w:r>
            <w:r w:rsidR="00D97BE1" w:rsidRPr="00F73FA1">
              <w:rPr>
                <w:rFonts w:ascii="Times New Roman" w:hAnsi="Times New Roman" w:cs="Times New Roman"/>
                <w:sz w:val="24"/>
                <w:szCs w:val="24"/>
              </w:rPr>
              <w:t xml:space="preserve"> sau nu a</w:t>
            </w:r>
            <w:r w:rsidRPr="00F73FA1">
              <w:rPr>
                <w:rFonts w:ascii="Times New Roman" w:hAnsi="Times New Roman" w:cs="Times New Roman"/>
                <w:sz w:val="24"/>
                <w:szCs w:val="24"/>
              </w:rPr>
              <w:t xml:space="preserve"> intrării echilibrate), ci doar modul de repartizare între </w:t>
            </w:r>
            <w:r w:rsidRPr="00F73FA1">
              <w:rPr>
                <w:rFonts w:ascii="Times New Roman" w:hAnsi="Times New Roman" w:cs="Times New Roman"/>
                <w:sz w:val="24"/>
                <w:szCs w:val="24"/>
              </w:rPr>
              <w:lastRenderedPageBreak/>
              <w:t>participanți. Ca urmare, când cineva câștigă, altcineva pierde.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Practica PRE-urilor, așa cum se constată și din observațiile primite, este să expulzeze rapid membrii rău platnici, care apoi rămân, până la eventuala revocare ca PRE/retragere a licenței, în relație cu OTS. Prevederile propuse permit o monitorizare mai strictă a OTS cu privire la comportamentul fiecărui participant, care să-i permită acțiuni preventive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este vorba de suprareglementare; acuzația ar trebui susținută cu articole de lege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Participanții mari au mijloacele să prognozeze, </w:t>
            </w:r>
            <w:r w:rsidR="00A563DA" w:rsidRPr="00F73FA1">
              <w:rPr>
                <w:rFonts w:ascii="Times New Roman" w:hAnsi="Times New Roman" w:cs="Times New Roman"/>
                <w:sz w:val="24"/>
                <w:szCs w:val="24"/>
              </w:rPr>
              <w:t xml:space="preserve">să </w:t>
            </w:r>
            <w:r w:rsidRPr="00F73FA1">
              <w:rPr>
                <w:rFonts w:ascii="Times New Roman" w:hAnsi="Times New Roman" w:cs="Times New Roman"/>
                <w:sz w:val="24"/>
                <w:szCs w:val="24"/>
              </w:rPr>
              <w:t>utilizeze platformele și să se autoechilibreze mai ușor decât cei mici. Există multe diferențe de tratament între participanții mici și cei mari, stabilite chiar prin lege (de exemplu, legea 220/2008), care nu au fost considerate discriminatorii</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Creșterea costurilor aferente CPT prin dezagregare, dacă ar fi reală, ar însemna că până acum a fost suportată de alți membri ai PRE din care </w:t>
            </w:r>
            <w:r w:rsidR="00C0208C" w:rsidRPr="00F73FA1">
              <w:rPr>
                <w:rFonts w:ascii="Times New Roman" w:hAnsi="Times New Roman" w:cs="Times New Roman"/>
                <w:sz w:val="24"/>
                <w:szCs w:val="24"/>
              </w:rPr>
              <w:t>operatorii de rețea</w:t>
            </w:r>
            <w:r w:rsidRPr="00F73FA1">
              <w:rPr>
                <w:rFonts w:ascii="Times New Roman" w:hAnsi="Times New Roman" w:cs="Times New Roman"/>
                <w:sz w:val="24"/>
                <w:szCs w:val="24"/>
              </w:rPr>
              <w:t xml:space="preserve"> făceau parte</w:t>
            </w:r>
            <w:r w:rsidR="00A563DA" w:rsidRPr="00F73FA1">
              <w:rPr>
                <w:rFonts w:ascii="Times New Roman" w:hAnsi="Times New Roman" w:cs="Times New Roman"/>
                <w:sz w:val="24"/>
                <w:szCs w:val="24"/>
              </w:rPr>
              <w:t xml:space="preserve"> sau de restul participanților</w:t>
            </w:r>
            <w:r w:rsidRPr="00F73FA1">
              <w:rPr>
                <w:rFonts w:ascii="Times New Roman" w:hAnsi="Times New Roman" w:cs="Times New Roman"/>
                <w:sz w:val="24"/>
                <w:szCs w:val="24"/>
              </w:rPr>
              <w:t>.</w:t>
            </w:r>
          </w:p>
          <w:p w:rsidR="008F7200" w:rsidRPr="00F73FA1" w:rsidRDefault="008F7200"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Transelectrica trebuie să dețină o platformă aptă să facă față </w:t>
            </w:r>
            <w:r w:rsidR="00C0208C" w:rsidRPr="00F73FA1">
              <w:rPr>
                <w:rFonts w:ascii="Times New Roman" w:hAnsi="Times New Roman" w:cs="Times New Roman"/>
                <w:sz w:val="24"/>
                <w:szCs w:val="24"/>
              </w:rPr>
              <w:t>oricărei creșteri a numărului de participanți/PREuri, independentă de includerea acestei reguli</w:t>
            </w:r>
            <w:r w:rsidR="00C57217" w:rsidRPr="00F73FA1">
              <w:rPr>
                <w:rFonts w:ascii="Times New Roman" w:hAnsi="Times New Roman" w:cs="Times New Roman"/>
                <w:sz w:val="24"/>
                <w:szCs w:val="24"/>
              </w:rPr>
              <w:t>, iar propunerea de față este preluată chiar dintr-o propunere a Transelectrica</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Dacă se întrunesc condițiile legale, ANRE va organiza dezbaterea publică solicitată </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8B21EA">
            <w:pPr>
              <w:pStyle w:val="ListParagraph"/>
              <w:numPr>
                <w:ilvl w:val="0"/>
                <w:numId w:val="8"/>
              </w:numPr>
              <w:spacing w:line="240" w:lineRule="auto"/>
              <w:ind w:left="0" w:firstLine="0"/>
              <w:jc w:val="both"/>
              <w:rPr>
                <w:rFonts w:ascii="Times New Roman" w:hAnsi="Times New Roman" w:cs="Times New Roman"/>
                <w:b/>
                <w:bCs/>
                <w:iCs/>
                <w:sz w:val="24"/>
                <w:szCs w:val="24"/>
              </w:rPr>
            </w:pPr>
            <w:r w:rsidRPr="00F73FA1">
              <w:rPr>
                <w:rFonts w:ascii="Times New Roman" w:hAnsi="Times New Roman" w:cs="Times New Roman"/>
                <w:b/>
                <w:bCs/>
                <w:iCs/>
                <w:sz w:val="24"/>
                <w:szCs w:val="24"/>
              </w:rPr>
              <w:t>Referitor la propunerea Transelectrica, introdusă de Autoritate în cadrul Regulamentului, privind reducerea dimensiunii PRE atât ca volum (maxim 5% din consum, 10% din producție), cât și ca număr de participanți, cât și desfășurarea activităților unui titular de licență în cadrul unei singure PRE:</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Modificarea nefiind însoțită și de criteriile care au condus la o astfel de limitare (maxim 5% din consum, 10% din producție) și dacă aceasta a avut la bază și o analiză și o evaluare a impactului asupra </w:t>
            </w:r>
            <w:r w:rsidRPr="00F73FA1">
              <w:rPr>
                <w:rFonts w:ascii="Times New Roman" w:hAnsi="Times New Roman" w:cs="Times New Roman"/>
                <w:bCs/>
                <w:iCs/>
                <w:sz w:val="24"/>
                <w:szCs w:val="24"/>
              </w:rPr>
              <w:lastRenderedPageBreak/>
              <w:t xml:space="preserve">evoluției, în aceste condiții, a dezechilibrelor sistemului, respectiv a prețurilor de deficit/excedent de energie pe piața de echilibrare (PE), </w:t>
            </w:r>
            <w:r w:rsidRPr="00F73FA1">
              <w:rPr>
                <w:rFonts w:ascii="Times New Roman" w:hAnsi="Times New Roman" w:cs="Times New Roman"/>
                <w:b/>
                <w:bCs/>
                <w:iCs/>
                <w:sz w:val="24"/>
                <w:szCs w:val="24"/>
              </w:rPr>
              <w:t>apreciem că o astfel de limitare trebuie mult mai bine analizată de ANRE</w:t>
            </w:r>
            <w:r w:rsidRPr="00F73FA1">
              <w:rPr>
                <w:rFonts w:ascii="Times New Roman" w:hAnsi="Times New Roman" w:cs="Times New Roman"/>
                <w:bCs/>
                <w:iCs/>
                <w:sz w:val="24"/>
                <w:szCs w:val="24"/>
              </w:rPr>
              <w:t xml:space="preserve">. </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Cunoscându-se faptul că dezechilibrele pozitive/negative ale fiecărui titular de licență se aplatizează cantitativ în interiorul PRE-ului, cu atât mai mult cu cât numărul participanților și volumele tranzacționate în cadrul acestuia sunt mai mari, apreciem că în condițiile de limitare a dimensiunii PRE, există un potențial risc ca să se diminueze numărul de participanți din cadrul unei PRE de dimensiuni mai mari (practic, să se fărâmițeze PRE-urile mari) cu posibil impact asupra creșterii costurilor titularilor de licență, dar și a evoluției dezechilibrelor la nivelul sistemului.</w:t>
            </w:r>
          </w:p>
          <w:p w:rsidR="00F5681F" w:rsidRPr="00F73FA1" w:rsidRDefault="00F5681F" w:rsidP="003B470E">
            <w:pPr>
              <w:spacing w:line="240" w:lineRule="auto"/>
              <w:jc w:val="both"/>
              <w:rPr>
                <w:rFonts w:ascii="Times New Roman" w:hAnsi="Times New Roman" w:cs="Times New Roman"/>
                <w:bCs/>
                <w:iCs/>
                <w:sz w:val="24"/>
                <w:szCs w:val="24"/>
              </w:rPr>
            </w:pP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Motivat de cele de mai sus, solicităm Autorității ca înainte de aprobarea acestor reglementări, să se evalueze creșterea/descreșterea costurilor cu dezechilibrele, ca urmare a limitării dimensiunii PRE-urilor și impactul acestora asupra participanților la piață și implicit asupra tarifelor la clientul final.</w:t>
            </w:r>
          </w:p>
          <w:p w:rsidR="003B470E" w:rsidRPr="00F73FA1" w:rsidRDefault="003B470E" w:rsidP="008B21EA">
            <w:pPr>
              <w:pStyle w:val="ListParagraph"/>
              <w:numPr>
                <w:ilvl w:val="0"/>
                <w:numId w:val="8"/>
              </w:numPr>
              <w:spacing w:line="240" w:lineRule="auto"/>
              <w:ind w:left="0" w:firstLine="0"/>
              <w:jc w:val="both"/>
              <w:rPr>
                <w:rFonts w:ascii="Times New Roman" w:hAnsi="Times New Roman" w:cs="Times New Roman"/>
                <w:b/>
                <w:bCs/>
                <w:iCs/>
                <w:sz w:val="24"/>
                <w:szCs w:val="24"/>
              </w:rPr>
            </w:pPr>
            <w:r w:rsidRPr="00F73FA1">
              <w:rPr>
                <w:rFonts w:ascii="Times New Roman" w:hAnsi="Times New Roman" w:cs="Times New Roman"/>
                <w:b/>
                <w:bCs/>
                <w:iCs/>
                <w:sz w:val="24"/>
                <w:szCs w:val="24"/>
              </w:rPr>
              <w:t xml:space="preserve">Referitor la desfășurarea activităților unui titular de licență în cadrul unei singure PRE, precum și prevederea de la art. 25 (PRE </w:t>
            </w:r>
            <w:r w:rsidRPr="00F73FA1">
              <w:rPr>
                <w:rFonts w:ascii="Times New Roman" w:hAnsi="Times New Roman" w:cs="Times New Roman"/>
                <w:b/>
                <w:bCs/>
                <w:iCs/>
                <w:sz w:val="24"/>
                <w:szCs w:val="24"/>
              </w:rPr>
              <w:lastRenderedPageBreak/>
              <w:t>distinctă pentru CPT aferent rețelei OD concesionari)</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Apreciem că această propunere este insuficient argumentată și nu se menționează care vor fi efectele acestei lipse de flexibilitate pentru participanții la piață și impactul financiar.</w:t>
            </w:r>
          </w:p>
          <w:p w:rsidR="00306F56" w:rsidRPr="00F73FA1" w:rsidRDefault="00306F56" w:rsidP="003B470E">
            <w:pPr>
              <w:spacing w:line="240" w:lineRule="auto"/>
              <w:jc w:val="both"/>
              <w:rPr>
                <w:rFonts w:ascii="Times New Roman" w:hAnsi="Times New Roman" w:cs="Times New Roman"/>
                <w:bCs/>
                <w:iCs/>
                <w:sz w:val="24"/>
                <w:szCs w:val="24"/>
              </w:rPr>
            </w:pP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În plus, restricția privind desfășurarea activității unui titular de licență (TL) în cadrul unei singure PRE, corelat cu prevederea dedicată operatorului concesionar de la art. 25 din regulament, referitoare la obligația acestuia de a înființa o PRE distinctă pentru administrarea diferențelor în legătură cu achiziționarea energiei electrice pentru acoperirea consumului propriu tehnologic al rețelei electrice, este total contradictorie și pare că anulează posibilitatea ca OD concesionar să își transfere responsabilitatea echilibrării către o altă PRE.</w:t>
            </w:r>
          </w:p>
          <w:p w:rsidR="00306F56"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Solicităm insistent Autorității să țină cont de aceste observații și să elimine prevederile de la art. 25 sau să fie preluat întocmai textul de la art. 2 din ordinul ANRE nr. 97/2013 pentru aprobarea regulilor pentru achiziția energiei electrice pentru acoperirea consumului propriu tehnologic în rețelele electrice de distribuție.</w:t>
            </w:r>
          </w:p>
          <w:p w:rsidR="00D97BE1" w:rsidRPr="00F73FA1" w:rsidRDefault="00D97BE1" w:rsidP="003B470E">
            <w:pPr>
              <w:spacing w:line="240" w:lineRule="auto"/>
              <w:jc w:val="both"/>
              <w:rPr>
                <w:rFonts w:ascii="Times New Roman" w:hAnsi="Times New Roman" w:cs="Times New Roman"/>
                <w:bCs/>
                <w:iCs/>
                <w:sz w:val="24"/>
                <w:szCs w:val="24"/>
              </w:rPr>
            </w:pPr>
          </w:p>
          <w:p w:rsidR="00306F56" w:rsidRPr="00F73FA1" w:rsidRDefault="00306F56" w:rsidP="003B470E">
            <w:pPr>
              <w:spacing w:line="240" w:lineRule="auto"/>
              <w:jc w:val="both"/>
              <w:rPr>
                <w:rFonts w:ascii="Times New Roman" w:hAnsi="Times New Roman" w:cs="Times New Roman"/>
                <w:bCs/>
                <w:iCs/>
                <w:sz w:val="24"/>
                <w:szCs w:val="24"/>
              </w:rPr>
            </w:pPr>
          </w:p>
          <w:p w:rsidR="00306F56" w:rsidRPr="00F73FA1" w:rsidRDefault="00306F56" w:rsidP="003B470E">
            <w:pPr>
              <w:spacing w:line="240" w:lineRule="auto"/>
              <w:jc w:val="both"/>
              <w:rPr>
                <w:rFonts w:ascii="Times New Roman" w:hAnsi="Times New Roman" w:cs="Times New Roman"/>
                <w:bCs/>
                <w:iCs/>
                <w:sz w:val="24"/>
                <w:szCs w:val="24"/>
              </w:rPr>
            </w:pPr>
          </w:p>
          <w:p w:rsidR="003B470E" w:rsidRPr="00F73FA1" w:rsidRDefault="003B470E" w:rsidP="008B21EA">
            <w:pPr>
              <w:pStyle w:val="ListParagraph"/>
              <w:numPr>
                <w:ilvl w:val="0"/>
                <w:numId w:val="8"/>
              </w:numPr>
              <w:spacing w:line="240" w:lineRule="auto"/>
              <w:ind w:left="0" w:firstLine="0"/>
              <w:jc w:val="both"/>
              <w:rPr>
                <w:rFonts w:ascii="Times New Roman" w:hAnsi="Times New Roman" w:cs="Times New Roman"/>
                <w:b/>
                <w:bCs/>
                <w:iCs/>
                <w:sz w:val="24"/>
                <w:szCs w:val="24"/>
              </w:rPr>
            </w:pPr>
            <w:r w:rsidRPr="00F73FA1">
              <w:rPr>
                <w:rFonts w:ascii="Times New Roman" w:hAnsi="Times New Roman" w:cs="Times New Roman"/>
                <w:b/>
                <w:bCs/>
                <w:iCs/>
                <w:sz w:val="24"/>
                <w:szCs w:val="24"/>
              </w:rPr>
              <w:t>Revenim asupra observației de ordin general, transmisă prin adresa noastră nr. 312591/14.12.2016, referitoare la corelarea datei de retragere a înregistrării ca PRE sau revocarea înregistrării ca PRE cu data activării FUI, dacă titularul de licență are clienți finali.</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În sinteza observațiilor, ANRE a menționat că s-a prevăzut obligația OTS să anunței FUI și ANRE în termenele prevăzute în Regulamentul de preluare, fapt care nu se regăsește în Regulament – faza de proiect actuală</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Motivații suplimentare: trebuie evitate situațiile în care operatorul de distribuție este în imposibilitatea de a transmite datele măsurate la piață pentru clienții finali ai căror furnizori au ieșit din piață, fiindu-le revocată responsabilitatea echilibrării ca PRE, iar data trecerii la FUI nu a coincis cu data revocării PRE (este vorba de cazurile care au implicat și retragerea licenței). </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Această situație nu este acoperită de prevederile Regulamentului, mai mult, se creează acest decalaj între data revocării ca PRE și data trecerii la FUI a clienților finali, inclusiv prin prevederile de la art. 57 care tratează cazul transferului responsabilității echilibrării pentru PRE: „OTS revocă PRE transferantă în ziua ulterioară acestei perioade și solicită la ANRE activarea FUI, dacă este cazul, și </w:t>
            </w:r>
            <w:r w:rsidRPr="00F73FA1">
              <w:rPr>
                <w:rFonts w:ascii="Times New Roman" w:hAnsi="Times New Roman" w:cs="Times New Roman"/>
                <w:bCs/>
                <w:iCs/>
                <w:sz w:val="24"/>
                <w:szCs w:val="24"/>
              </w:rPr>
              <w:lastRenderedPageBreak/>
              <w:t>ridicarea licenței PRE transferante, cu toate motivările corespunzătoare”</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În consecință, s-a propus completarea cu un articol nou în regulament (introdus după art. 48), pentru a se evita ca solicitarea OTS către ANRE a activării FUI să fie postfactum celei de retragere/revocare ca PRE.</w:t>
            </w:r>
          </w:p>
          <w:p w:rsidR="00D44DB7" w:rsidRPr="00F73FA1" w:rsidRDefault="00D44DB7" w:rsidP="003B470E">
            <w:pPr>
              <w:spacing w:line="240" w:lineRule="auto"/>
              <w:jc w:val="both"/>
              <w:rPr>
                <w:rFonts w:ascii="Times New Roman" w:hAnsi="Times New Roman" w:cs="Times New Roman"/>
                <w:bCs/>
                <w:iCs/>
                <w:sz w:val="24"/>
                <w:szCs w:val="24"/>
              </w:rPr>
            </w:pPr>
          </w:p>
          <w:p w:rsidR="00D44DB7" w:rsidRPr="00F73FA1" w:rsidRDefault="00D44DB7" w:rsidP="003B470E">
            <w:pPr>
              <w:spacing w:line="240" w:lineRule="auto"/>
              <w:jc w:val="both"/>
              <w:rPr>
                <w:rFonts w:ascii="Times New Roman" w:hAnsi="Times New Roman" w:cs="Times New Roman"/>
                <w:bCs/>
                <w:iCs/>
                <w:sz w:val="24"/>
                <w:szCs w:val="24"/>
              </w:rPr>
            </w:pPr>
          </w:p>
          <w:p w:rsidR="00D44DB7" w:rsidRPr="00F73FA1" w:rsidRDefault="00D44DB7" w:rsidP="003B470E">
            <w:pPr>
              <w:spacing w:line="240" w:lineRule="auto"/>
              <w:jc w:val="both"/>
              <w:rPr>
                <w:rFonts w:ascii="Times New Roman" w:hAnsi="Times New Roman" w:cs="Times New Roman"/>
                <w:bCs/>
                <w:iCs/>
                <w:sz w:val="24"/>
                <w:szCs w:val="24"/>
              </w:rPr>
            </w:pPr>
          </w:p>
          <w:p w:rsidR="00D44DB7" w:rsidRPr="00F73FA1" w:rsidRDefault="00D44DB7" w:rsidP="003B470E">
            <w:pPr>
              <w:spacing w:line="240" w:lineRule="auto"/>
              <w:jc w:val="both"/>
              <w:rPr>
                <w:rFonts w:ascii="Times New Roman" w:hAnsi="Times New Roman" w:cs="Times New Roman"/>
                <w:bCs/>
                <w:iCs/>
                <w:sz w:val="24"/>
                <w:szCs w:val="24"/>
              </w:rPr>
            </w:pPr>
          </w:p>
          <w:p w:rsidR="00D44DB7" w:rsidRPr="00F73FA1" w:rsidRDefault="00D44DB7" w:rsidP="003B470E">
            <w:pPr>
              <w:spacing w:line="240" w:lineRule="auto"/>
              <w:jc w:val="both"/>
              <w:rPr>
                <w:rFonts w:ascii="Times New Roman" w:hAnsi="Times New Roman" w:cs="Times New Roman"/>
                <w:bCs/>
                <w:iCs/>
                <w:sz w:val="24"/>
                <w:szCs w:val="24"/>
              </w:rPr>
            </w:pPr>
          </w:p>
          <w:p w:rsidR="003B470E" w:rsidRPr="00F73FA1" w:rsidRDefault="003B470E" w:rsidP="008B21EA">
            <w:pPr>
              <w:pStyle w:val="ListParagraph"/>
              <w:numPr>
                <w:ilvl w:val="0"/>
                <w:numId w:val="8"/>
              </w:numPr>
              <w:spacing w:line="240" w:lineRule="auto"/>
              <w:ind w:left="0" w:firstLine="0"/>
              <w:jc w:val="both"/>
              <w:rPr>
                <w:rFonts w:ascii="Times New Roman" w:hAnsi="Times New Roman" w:cs="Times New Roman"/>
                <w:b/>
                <w:bCs/>
                <w:iCs/>
                <w:sz w:val="24"/>
                <w:szCs w:val="24"/>
              </w:rPr>
            </w:pPr>
            <w:r w:rsidRPr="00F73FA1">
              <w:rPr>
                <w:rFonts w:ascii="Times New Roman" w:hAnsi="Times New Roman" w:cs="Times New Roman"/>
                <w:b/>
                <w:bCs/>
                <w:iCs/>
                <w:sz w:val="24"/>
                <w:szCs w:val="24"/>
              </w:rPr>
              <w:t>Referitor la secțiunea 4.10 – Dimensiunea PRE</w:t>
            </w:r>
          </w:p>
          <w:p w:rsidR="003B470E" w:rsidRPr="00F73FA1" w:rsidRDefault="003B470E" w:rsidP="003B470E">
            <w:pPr>
              <w:spacing w:line="240" w:lineRule="auto"/>
              <w:jc w:val="both"/>
              <w:rPr>
                <w:rFonts w:ascii="Times New Roman" w:hAnsi="Times New Roman" w:cs="Times New Roman"/>
                <w:bCs/>
                <w:i/>
                <w:iCs/>
                <w:sz w:val="24"/>
                <w:szCs w:val="24"/>
              </w:rPr>
            </w:pPr>
            <w:r w:rsidRPr="00F73FA1">
              <w:rPr>
                <w:rFonts w:ascii="Times New Roman" w:hAnsi="Times New Roman" w:cs="Times New Roman"/>
                <w:bCs/>
                <w:iCs/>
                <w:sz w:val="24"/>
                <w:szCs w:val="24"/>
              </w:rPr>
              <w:t xml:space="preserve">Propunem eliminarea art. 157 (14.4.1.1 cc) - </w:t>
            </w:r>
            <w:r w:rsidRPr="00F73FA1">
              <w:rPr>
                <w:rFonts w:ascii="Times New Roman" w:hAnsi="Times New Roman" w:cs="Times New Roman"/>
                <w:bCs/>
                <w:i/>
                <w:iCs/>
                <w:sz w:val="24"/>
                <w:szCs w:val="24"/>
              </w:rPr>
              <w:t>Fiecare operator de reţea trebuie să transmită lunar la OTS informaţii privind dimensiunea fiecărei PRE din zona de licenţă proprie</w:t>
            </w:r>
          </w:p>
          <w:p w:rsidR="003B470E" w:rsidRPr="00F73FA1" w:rsidRDefault="003B470E" w:rsidP="003B470E">
            <w:pPr>
              <w:spacing w:line="240" w:lineRule="auto"/>
              <w:jc w:val="both"/>
              <w:rPr>
                <w:rFonts w:ascii="Times New Roman" w:hAnsi="Times New Roman" w:cs="Times New Roman"/>
                <w:bCs/>
                <w:i/>
                <w:iCs/>
                <w:sz w:val="24"/>
                <w:szCs w:val="24"/>
              </w:rPr>
            </w:pPr>
            <w:r w:rsidRPr="00F73FA1">
              <w:rPr>
                <w:rFonts w:ascii="Times New Roman" w:hAnsi="Times New Roman" w:cs="Times New Roman"/>
                <w:bCs/>
                <w:i/>
                <w:iCs/>
                <w:sz w:val="24"/>
                <w:szCs w:val="24"/>
              </w:rPr>
              <w:t>Propunem eliminarea art. 158 (14.4.1.2. cc) - Nu mai târziu de a 5-a zi lucrătoare a fiecărei luni calendaristice, fiecare operator de reţea transmite, separat pentru fiecare PRE şi doar pentru zona de licenţă proprie, următoarele informaţii către OTS şi PRE corespunzătoare:</w:t>
            </w:r>
          </w:p>
          <w:p w:rsidR="003B470E" w:rsidRPr="00F73FA1" w:rsidRDefault="003B470E" w:rsidP="003B470E">
            <w:pPr>
              <w:spacing w:line="240" w:lineRule="auto"/>
              <w:jc w:val="both"/>
              <w:rPr>
                <w:rFonts w:ascii="Times New Roman" w:hAnsi="Times New Roman" w:cs="Times New Roman"/>
                <w:bCs/>
                <w:i/>
                <w:iCs/>
                <w:sz w:val="24"/>
                <w:szCs w:val="24"/>
              </w:rPr>
            </w:pPr>
            <w:r w:rsidRPr="00F73FA1">
              <w:rPr>
                <w:rFonts w:ascii="Times New Roman" w:hAnsi="Times New Roman" w:cs="Times New Roman"/>
                <w:bCs/>
                <w:i/>
                <w:iCs/>
                <w:sz w:val="24"/>
                <w:szCs w:val="24"/>
              </w:rPr>
              <w:lastRenderedPageBreak/>
              <w:t>a)</w:t>
            </w:r>
            <w:r w:rsidRPr="00F73FA1">
              <w:rPr>
                <w:rFonts w:ascii="Times New Roman" w:hAnsi="Times New Roman" w:cs="Times New Roman"/>
                <w:bCs/>
                <w:i/>
                <w:iCs/>
                <w:sz w:val="24"/>
                <w:szCs w:val="24"/>
              </w:rPr>
              <w:tab/>
              <w:t>valoarea agregată a producţiei anuale estimate pentru  unităţile de producție, pentru care respectiva PRE şi-a asumat responsabilitatea echilibrării; şi</w:t>
            </w:r>
          </w:p>
          <w:p w:rsidR="003B470E" w:rsidRPr="00F73FA1" w:rsidRDefault="003B470E" w:rsidP="003B470E">
            <w:pPr>
              <w:spacing w:line="240" w:lineRule="auto"/>
              <w:jc w:val="both"/>
              <w:rPr>
                <w:rFonts w:ascii="Times New Roman" w:hAnsi="Times New Roman" w:cs="Times New Roman"/>
                <w:bCs/>
                <w:i/>
                <w:iCs/>
                <w:sz w:val="24"/>
                <w:szCs w:val="24"/>
              </w:rPr>
            </w:pPr>
            <w:r w:rsidRPr="00F73FA1">
              <w:rPr>
                <w:rFonts w:ascii="Times New Roman" w:hAnsi="Times New Roman" w:cs="Times New Roman"/>
                <w:bCs/>
                <w:i/>
                <w:iCs/>
                <w:sz w:val="24"/>
                <w:szCs w:val="24"/>
              </w:rPr>
              <w:t>b)</w:t>
            </w:r>
            <w:r w:rsidRPr="00F73FA1">
              <w:rPr>
                <w:rFonts w:ascii="Times New Roman" w:hAnsi="Times New Roman" w:cs="Times New Roman"/>
                <w:bCs/>
                <w:i/>
                <w:iCs/>
                <w:sz w:val="24"/>
                <w:szCs w:val="24"/>
              </w:rPr>
              <w:tab/>
              <w:t>valoarea agregată a consumului anual estimat pentru consumatorii de energie electrică, pentru care respectiva PRE şi-a asumat responsabilitatea echilibrării</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Motivația: Aceste prevederi din Codul Comercial în vigoare nu au fost aplicabile în practică. OR nu deține astfel de informații și nu poate face estimări pentru producția agregată anuală pentru care o PRE și-a asumat responsabilitatea echilibrării. Aceste informații le dețin producătorii și tot ei trebuie să facă și să transmită aceste informații. Transmiterea lunară este imposibilă.</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În prezent, OR transmit datele necesare pentru rularea programului Powrsym, conform prevederilor art. 14 din ordinul președintelui ANRE nr. 83/2013 pentru aprobarea Metodologiei de stabilire a prețurilor pentru energia electrică vândută de producători pe bază de contracte reglementate și a cantităților de energie electrică din contractele reglementate încheiate de producători cu furnizorii de ultimă instanță.</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Propunem eliminarea prevederilor de la art. 157 – 164, referitoare la producțiile și consumurile estimate precizate la art. 158 de mai sus.</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Motivația: Idem ca la art. 158</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În plus, informațiile/datele pentru determinarea tarifelor de rețea, transmise Autoriății de către operatorii de rețea, sunt în concordanță cu cerințele metodologiilor specifice și nu au relevanță față de cele solicitate lunar conform art. 158 – lit. a) și b), privind dimensiunea fiecărei PRE din zona de licență proprie, având în vedere că în prezent alocarea costurilor/veniturilor suplimentare provenite din echilibrarea sistemului nu se mai realizează pe bază de consum prognozat, ci pe bază de consum realizat, conform ord. ANRE 115/2014 pentru aprobarea regulilor privind decontarea lunară a obligațiilor de plată în piața de echilibrare și a dezechilibrelor părților responsabile cu echilibrarea. OR face prognoze anuale legate de consum/producere pe total zonă de licență, nu pe fiecare client/furnizor/producător în parte. În plus, OR nu are date legate de strategia pe termen de 1 an de zile a fiecărui client în parte pentru a putea aprecia consumul/producția fiecărui PRE.</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C57217" w:rsidRPr="00F73FA1" w:rsidRDefault="00C57217" w:rsidP="003B470E">
            <w:pPr>
              <w:spacing w:line="240" w:lineRule="auto"/>
              <w:jc w:val="both"/>
              <w:rPr>
                <w:rFonts w:ascii="Times New Roman" w:hAnsi="Times New Roman" w:cs="Times New Roman"/>
                <w:sz w:val="24"/>
                <w:szCs w:val="24"/>
              </w:rPr>
            </w:pPr>
          </w:p>
          <w:p w:rsidR="00C57217" w:rsidRPr="00F73FA1" w:rsidRDefault="00C57217" w:rsidP="003B470E">
            <w:pPr>
              <w:spacing w:line="240" w:lineRule="auto"/>
              <w:jc w:val="both"/>
              <w:rPr>
                <w:rFonts w:ascii="Times New Roman" w:hAnsi="Times New Roman" w:cs="Times New Roman"/>
                <w:sz w:val="24"/>
                <w:szCs w:val="24"/>
              </w:rPr>
            </w:pPr>
          </w:p>
          <w:p w:rsidR="00C57217" w:rsidRPr="00F73FA1" w:rsidRDefault="00C57217" w:rsidP="003B470E">
            <w:pPr>
              <w:spacing w:line="240" w:lineRule="auto"/>
              <w:jc w:val="both"/>
              <w:rPr>
                <w:rFonts w:ascii="Times New Roman" w:hAnsi="Times New Roman" w:cs="Times New Roman"/>
                <w:sz w:val="24"/>
                <w:szCs w:val="24"/>
              </w:rPr>
            </w:pPr>
          </w:p>
          <w:p w:rsidR="00C57217" w:rsidRPr="00F73FA1" w:rsidRDefault="00C57217" w:rsidP="003B470E">
            <w:pPr>
              <w:spacing w:line="240" w:lineRule="auto"/>
              <w:jc w:val="both"/>
              <w:rPr>
                <w:rFonts w:ascii="Times New Roman" w:hAnsi="Times New Roman" w:cs="Times New Roman"/>
                <w:sz w:val="24"/>
                <w:szCs w:val="24"/>
              </w:rPr>
            </w:pPr>
          </w:p>
          <w:p w:rsidR="00C57217" w:rsidRPr="00F73FA1" w:rsidRDefault="00C57217" w:rsidP="00C5721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Nivelul dimensiunii unei PRE are, pe lângă componenta de stimulare a notificării echilibrate a participanților, o componentă </w:t>
            </w:r>
            <w:r w:rsidRPr="00F73FA1">
              <w:rPr>
                <w:rFonts w:ascii="Times New Roman" w:hAnsi="Times New Roman" w:cs="Times New Roman"/>
                <w:sz w:val="24"/>
                <w:szCs w:val="24"/>
              </w:rPr>
              <w:lastRenderedPageBreak/>
              <w:t>importantă referitoare la gestionarea de către Transelectrica a informațiilor respective, de aceea nu pot exista criterii stricte de determinare a acestei dimensiuni.</w:t>
            </w:r>
          </w:p>
          <w:p w:rsidR="00C57217" w:rsidRPr="00F73FA1" w:rsidRDefault="00C57217" w:rsidP="00C5721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 de altă parte, așa cum s-a arătat mai sus, reducerea dimensiunii PRE nu poate avea un efect negativ asupra dezechilibrului SEN (</w:t>
            </w:r>
            <w:r w:rsidR="00F5681F" w:rsidRPr="00F73FA1">
              <w:rPr>
                <w:rFonts w:ascii="Times New Roman" w:hAnsi="Times New Roman" w:cs="Times New Roman"/>
                <w:sz w:val="24"/>
                <w:szCs w:val="24"/>
              </w:rPr>
              <w:t xml:space="preserve">dimpotrivă, </w:t>
            </w:r>
            <w:r w:rsidRPr="00F73FA1">
              <w:rPr>
                <w:rFonts w:ascii="Times New Roman" w:hAnsi="Times New Roman" w:cs="Times New Roman"/>
                <w:sz w:val="24"/>
                <w:szCs w:val="24"/>
              </w:rPr>
              <w:t>se preconizează un impact pozitiv)</w:t>
            </w:r>
            <w:r w:rsidR="00F5681F" w:rsidRPr="00F73FA1">
              <w:rPr>
                <w:rFonts w:ascii="Times New Roman" w:hAnsi="Times New Roman" w:cs="Times New Roman"/>
                <w:sz w:val="24"/>
                <w:szCs w:val="24"/>
              </w:rPr>
              <w:t xml:space="preserve">, deci nici a sumei totale care se distribuie integral între participanții la piață. Ca urmare, </w:t>
            </w:r>
            <w:r w:rsidR="00D97BE1" w:rsidRPr="00F73FA1">
              <w:rPr>
                <w:rFonts w:ascii="Times New Roman" w:hAnsi="Times New Roman" w:cs="Times New Roman"/>
                <w:sz w:val="24"/>
                <w:szCs w:val="24"/>
              </w:rPr>
              <w:t>nu</w:t>
            </w:r>
            <w:r w:rsidR="00F5681F" w:rsidRPr="00F73FA1">
              <w:rPr>
                <w:rFonts w:ascii="Times New Roman" w:hAnsi="Times New Roman" w:cs="Times New Roman"/>
                <w:sz w:val="24"/>
                <w:szCs w:val="24"/>
              </w:rPr>
              <w:t xml:space="preserve"> este de așteptat o creștere generală a costurilor cu dezechilibrele ale titularilor de licență, ci creșterea costurilor unora va fi acompaniată de reducerea costurilor altora.</w:t>
            </w:r>
          </w:p>
          <w:p w:rsidR="00F5681F" w:rsidRPr="00F73FA1" w:rsidRDefault="00F5681F" w:rsidP="00C5721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 consecință, nu poate avea loc, </w:t>
            </w:r>
            <w:r w:rsidRPr="00F73FA1">
              <w:rPr>
                <w:rFonts w:ascii="Times New Roman" w:hAnsi="Times New Roman" w:cs="Times New Roman"/>
                <w:i/>
                <w:sz w:val="24"/>
                <w:szCs w:val="24"/>
              </w:rPr>
              <w:t>din acest motiv</w:t>
            </w:r>
            <w:r w:rsidRPr="00F73FA1">
              <w:rPr>
                <w:rFonts w:ascii="Times New Roman" w:hAnsi="Times New Roman" w:cs="Times New Roman"/>
                <w:sz w:val="24"/>
                <w:szCs w:val="24"/>
              </w:rPr>
              <w:t>, o creștere a tarifelor la consumatorul final</w:t>
            </w:r>
          </w:p>
          <w:p w:rsidR="00F5681F" w:rsidRPr="00F73FA1" w:rsidRDefault="00F5681F" w:rsidP="00C57217">
            <w:pPr>
              <w:spacing w:line="240" w:lineRule="auto"/>
              <w:jc w:val="both"/>
              <w:rPr>
                <w:rFonts w:ascii="Times New Roman" w:hAnsi="Times New Roman" w:cs="Times New Roman"/>
                <w:sz w:val="24"/>
                <w:szCs w:val="24"/>
              </w:rPr>
            </w:pPr>
          </w:p>
          <w:p w:rsidR="00F5681F" w:rsidRPr="00F73FA1" w:rsidRDefault="00F5681F" w:rsidP="00306F56">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Propunerea ca un TL să nu poată înființa și/sau transfera responsabilitatea echilibrării </w:t>
            </w:r>
            <w:r w:rsidRPr="00F73FA1">
              <w:rPr>
                <w:rFonts w:ascii="Times New Roman" w:hAnsi="Times New Roman" w:cs="Times New Roman"/>
                <w:sz w:val="24"/>
                <w:szCs w:val="24"/>
              </w:rPr>
              <w:lastRenderedPageBreak/>
              <w:t xml:space="preserve">către mai multe PRE are ca justificare evitarea situațiilor în care un TL nu-și îndeplinește obligațiile și este expulzat dintr-o PRE, dar continuă să fie înregistrat în altă PRE, nesuportând consecințele negative </w:t>
            </w:r>
            <w:r w:rsidR="00306F56" w:rsidRPr="00F73FA1">
              <w:rPr>
                <w:rFonts w:ascii="Times New Roman" w:hAnsi="Times New Roman" w:cs="Times New Roman"/>
                <w:sz w:val="24"/>
                <w:szCs w:val="24"/>
              </w:rPr>
              <w:t xml:space="preserve">ale comportamentului </w:t>
            </w:r>
            <w:r w:rsidR="00A563DA" w:rsidRPr="00F73FA1">
              <w:rPr>
                <w:rFonts w:ascii="Times New Roman" w:hAnsi="Times New Roman" w:cs="Times New Roman"/>
                <w:sz w:val="24"/>
                <w:szCs w:val="24"/>
              </w:rPr>
              <w:t xml:space="preserve">său </w:t>
            </w:r>
            <w:r w:rsidR="00306F56" w:rsidRPr="00F73FA1">
              <w:rPr>
                <w:rFonts w:ascii="Times New Roman" w:hAnsi="Times New Roman" w:cs="Times New Roman"/>
                <w:sz w:val="24"/>
                <w:szCs w:val="24"/>
              </w:rPr>
              <w:t>neconform.</w:t>
            </w:r>
          </w:p>
          <w:p w:rsidR="00306F56" w:rsidRPr="00F73FA1" w:rsidRDefault="00306F56" w:rsidP="00306F56">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Cele două prevederi nu sunt contradictorii: un operator de rețea este obligat să înființeze o PRE pentru CPT, obligație care a fost extinsă la orice participant, indiferent de numărul de licențe deținute, iar transferul responsabilității echilibrării către altă PRE îi este permis, ca oricărui alt participant, dacă PRE în care intră îndeplinește condițiile de dimensiune prevăzute. Singura excepție este prevăzută pentru OTS, care, având obligația înscrierii mai multor PRE, le poate include pe fiecare în altă PRE. ANRE a aprobat reguli unice de decontare a dezechilibrelor în cadrul oricărei PRE, deci costurile fiecărei PRE înființată de OTS </w:t>
            </w:r>
            <w:r w:rsidRPr="00F73FA1">
              <w:rPr>
                <w:rFonts w:ascii="Times New Roman" w:hAnsi="Times New Roman" w:cs="Times New Roman"/>
                <w:sz w:val="24"/>
                <w:szCs w:val="24"/>
              </w:rPr>
              <w:lastRenderedPageBreak/>
              <w:t>sunt determinate nediscriminatoriu, după o regulă transparentă</w:t>
            </w:r>
          </w:p>
          <w:p w:rsidR="004F0E90" w:rsidRPr="00F73FA1" w:rsidRDefault="004F0E90" w:rsidP="00306F56">
            <w:pPr>
              <w:spacing w:line="240" w:lineRule="auto"/>
              <w:jc w:val="both"/>
              <w:rPr>
                <w:rFonts w:ascii="Times New Roman" w:hAnsi="Times New Roman" w:cs="Times New Roman"/>
                <w:sz w:val="24"/>
                <w:szCs w:val="24"/>
              </w:rPr>
            </w:pPr>
          </w:p>
          <w:p w:rsidR="004F0E90" w:rsidRPr="00F73FA1" w:rsidRDefault="004F0E90" w:rsidP="004F0E90">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t>La art. 47 (2) s-a prevăzut:</w:t>
            </w:r>
            <w:r w:rsidRPr="00F73FA1">
              <w:rPr>
                <w:rFonts w:ascii="Times New Roman" w:eastAsia="Calibri" w:hAnsi="Times New Roman" w:cs="Times New Roman"/>
                <w:sz w:val="24"/>
                <w:szCs w:val="24"/>
                <w:lang w:eastAsia="ro-RO"/>
              </w:rPr>
              <w:t xml:space="preserve"> </w:t>
            </w:r>
            <w:r w:rsidRPr="00F73FA1">
              <w:rPr>
                <w:rFonts w:ascii="Times New Roman" w:hAnsi="Times New Roman" w:cs="Times New Roman"/>
                <w:i/>
                <w:sz w:val="24"/>
                <w:szCs w:val="24"/>
              </w:rPr>
              <w:t xml:space="preserve">Dacă la împlinirea termenelor prevăzute la art. 44. a) </w:t>
            </w:r>
            <w:r w:rsidRPr="00F73FA1">
              <w:rPr>
                <w:rFonts w:ascii="Times New Roman" w:hAnsi="Times New Roman" w:cs="Times New Roman"/>
                <w:sz w:val="24"/>
                <w:szCs w:val="24"/>
              </w:rPr>
              <w:t xml:space="preserve">(10 zile) </w:t>
            </w:r>
            <w:r w:rsidRPr="00F73FA1">
              <w:rPr>
                <w:rFonts w:ascii="Times New Roman" w:hAnsi="Times New Roman" w:cs="Times New Roman"/>
                <w:i/>
                <w:sz w:val="24"/>
                <w:szCs w:val="24"/>
              </w:rPr>
              <w:t xml:space="preserve">sau la art. 45 </w:t>
            </w:r>
            <w:r w:rsidRPr="00F73FA1">
              <w:rPr>
                <w:rFonts w:ascii="Times New Roman" w:hAnsi="Times New Roman" w:cs="Times New Roman"/>
                <w:sz w:val="24"/>
                <w:szCs w:val="24"/>
              </w:rPr>
              <w:t xml:space="preserve">(15 zile) </w:t>
            </w:r>
            <w:r w:rsidRPr="00F73FA1">
              <w:rPr>
                <w:rFonts w:ascii="Times New Roman" w:hAnsi="Times New Roman" w:cs="Times New Roman"/>
                <w:i/>
                <w:sz w:val="24"/>
                <w:szCs w:val="24"/>
              </w:rPr>
              <w:t xml:space="preserve">motivele revocării PRE se mențin, </w:t>
            </w:r>
            <w:r w:rsidRPr="00F73FA1">
              <w:rPr>
                <w:rFonts w:ascii="Times New Roman" w:hAnsi="Times New Roman" w:cs="Times New Roman"/>
                <w:b/>
                <w:i/>
                <w:sz w:val="24"/>
                <w:szCs w:val="24"/>
              </w:rPr>
              <w:t>în ziua următoare</w:t>
            </w:r>
            <w:r w:rsidRPr="00F73FA1">
              <w:rPr>
                <w:rFonts w:ascii="Times New Roman" w:hAnsi="Times New Roman" w:cs="Times New Roman"/>
                <w:i/>
                <w:sz w:val="24"/>
                <w:szCs w:val="24"/>
              </w:rPr>
              <w:t xml:space="preserve"> OTS revocă PRE, realizând următoarele acțiuni:</w:t>
            </w:r>
          </w:p>
          <w:p w:rsidR="004F0E90" w:rsidRPr="00F73FA1" w:rsidRDefault="004F0E90" w:rsidP="004F0E90">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a) anunță pe pagina proprie de internet revocarea titularului de licență ca PRE;</w:t>
            </w:r>
          </w:p>
          <w:p w:rsidR="004F0E90" w:rsidRPr="00F73FA1" w:rsidRDefault="004F0E90" w:rsidP="004F0E90">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 xml:space="preserve">b) radiază respectiva PRE din registrul pentru PRE; </w:t>
            </w:r>
          </w:p>
          <w:p w:rsidR="004F0E90" w:rsidRPr="00F73FA1" w:rsidRDefault="004F0E90" w:rsidP="004F0E90">
            <w:pPr>
              <w:spacing w:line="240" w:lineRule="auto"/>
              <w:jc w:val="both"/>
              <w:rPr>
                <w:rFonts w:ascii="Times New Roman" w:hAnsi="Times New Roman" w:cs="Times New Roman"/>
                <w:sz w:val="24"/>
                <w:szCs w:val="24"/>
              </w:rPr>
            </w:pPr>
            <w:r w:rsidRPr="00F73FA1">
              <w:rPr>
                <w:rFonts w:ascii="Times New Roman" w:hAnsi="Times New Roman" w:cs="Times New Roman"/>
                <w:i/>
                <w:sz w:val="24"/>
                <w:szCs w:val="24"/>
              </w:rPr>
              <w:t xml:space="preserve">c) transmite la ANRE informațiile prevăzute în </w:t>
            </w:r>
            <w:r w:rsidRPr="00F73FA1">
              <w:rPr>
                <w:rFonts w:ascii="Times New Roman" w:hAnsi="Times New Roman" w:cs="Times New Roman"/>
                <w:b/>
                <w:i/>
                <w:sz w:val="24"/>
                <w:szCs w:val="24"/>
              </w:rPr>
              <w:t>Regulamentul de preluare</w:t>
            </w:r>
            <w:r w:rsidRPr="00F73FA1">
              <w:rPr>
                <w:rFonts w:ascii="Times New Roman" w:hAnsi="Times New Roman" w:cs="Times New Roman"/>
                <w:i/>
                <w:sz w:val="24"/>
                <w:szCs w:val="24"/>
              </w:rPr>
              <w:t>;</w:t>
            </w:r>
          </w:p>
          <w:p w:rsidR="004F0E90" w:rsidRPr="00F73FA1" w:rsidRDefault="004F0E90" w:rsidP="00306F56">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 În Regulamentul de preluare, art. 13 prevede:</w:t>
            </w:r>
          </w:p>
          <w:p w:rsidR="004F0E90" w:rsidRPr="00F73FA1" w:rsidRDefault="004F0E90" w:rsidP="004F0E90">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 xml:space="preserve">În cazul în care...este ...revocată înregistrarea ca PRE a FA sau încetează delegarea responsabilității unui alt PRE, cel mai târziu în </w:t>
            </w:r>
            <w:r w:rsidRPr="00F73FA1">
              <w:rPr>
                <w:rFonts w:ascii="Times New Roman" w:hAnsi="Times New Roman" w:cs="Times New Roman"/>
                <w:b/>
                <w:i/>
                <w:sz w:val="24"/>
                <w:szCs w:val="24"/>
              </w:rPr>
              <w:t xml:space="preserve">prima zi lucrătoare după încetarea </w:t>
            </w:r>
            <w:r w:rsidRPr="00F73FA1">
              <w:rPr>
                <w:rFonts w:ascii="Times New Roman" w:hAnsi="Times New Roman" w:cs="Times New Roman"/>
                <w:b/>
                <w:i/>
                <w:sz w:val="24"/>
                <w:szCs w:val="24"/>
              </w:rPr>
              <w:lastRenderedPageBreak/>
              <w:t>convenției PRE/contractului de reprezentare PRE</w:t>
            </w:r>
            <w:r w:rsidRPr="00F73FA1">
              <w:rPr>
                <w:rFonts w:ascii="Times New Roman" w:hAnsi="Times New Roman" w:cs="Times New Roman"/>
                <w:i/>
                <w:sz w:val="24"/>
                <w:szCs w:val="24"/>
              </w:rPr>
              <w:t xml:space="preserve"> pentru respectivul FA, OTS transmite ANRE o informare care va conține:...a)fiecare zonă...b) confirmarea </w:t>
            </w:r>
            <w:r w:rsidRPr="00F73FA1">
              <w:rPr>
                <w:rFonts w:ascii="Times New Roman" w:hAnsi="Times New Roman" w:cs="Times New Roman"/>
                <w:b/>
                <w:i/>
                <w:sz w:val="24"/>
                <w:szCs w:val="24"/>
              </w:rPr>
              <w:t>datei de la care FA nu mai figurează</w:t>
            </w:r>
            <w:r w:rsidRPr="00F73FA1">
              <w:rPr>
                <w:rFonts w:ascii="Times New Roman" w:hAnsi="Times New Roman" w:cs="Times New Roman"/>
                <w:i/>
                <w:sz w:val="24"/>
                <w:szCs w:val="24"/>
              </w:rPr>
              <w:t xml:space="preserve"> în Registrul PRE cu locurile de consum...</w:t>
            </w:r>
          </w:p>
          <w:p w:rsidR="00D44DB7" w:rsidRPr="00F73FA1" w:rsidRDefault="00D44DB7" w:rsidP="004F0E9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Considerăm că în acest mod au fost corelate prevederile celor două regulamente, fără ca prezentul regulament să </w:t>
            </w:r>
            <w:r w:rsidR="00A563DA" w:rsidRPr="00F73FA1">
              <w:rPr>
                <w:rFonts w:ascii="Times New Roman" w:hAnsi="Times New Roman" w:cs="Times New Roman"/>
                <w:sz w:val="24"/>
                <w:szCs w:val="24"/>
              </w:rPr>
              <w:t>se suprapună cu</w:t>
            </w:r>
            <w:r w:rsidRPr="00F73FA1">
              <w:rPr>
                <w:rFonts w:ascii="Times New Roman" w:hAnsi="Times New Roman" w:cs="Times New Roman"/>
                <w:sz w:val="24"/>
                <w:szCs w:val="24"/>
              </w:rPr>
              <w:t xml:space="preserve"> prevederi din domeniul Regulamentului de preluare.</w:t>
            </w:r>
          </w:p>
          <w:p w:rsidR="00D44DB7" w:rsidRPr="00F73FA1" w:rsidRDefault="00A0785D" w:rsidP="004F0E9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OR sunt și OM și gestionează Registrele de serviciu pe sistem, în care sunt stocate </w:t>
            </w:r>
            <w:r w:rsidR="00A563DA" w:rsidRPr="00F73FA1">
              <w:rPr>
                <w:rFonts w:ascii="Times New Roman" w:hAnsi="Times New Roman" w:cs="Times New Roman"/>
                <w:sz w:val="24"/>
                <w:szCs w:val="24"/>
              </w:rPr>
              <w:t xml:space="preserve">și </w:t>
            </w:r>
            <w:r w:rsidRPr="00F73FA1">
              <w:rPr>
                <w:rFonts w:ascii="Times New Roman" w:hAnsi="Times New Roman" w:cs="Times New Roman"/>
                <w:sz w:val="24"/>
                <w:szCs w:val="24"/>
              </w:rPr>
              <w:t>informații</w:t>
            </w:r>
            <w:r w:rsidR="00A563DA" w:rsidRPr="00F73FA1">
              <w:rPr>
                <w:rFonts w:ascii="Times New Roman" w:hAnsi="Times New Roman" w:cs="Times New Roman"/>
                <w:sz w:val="24"/>
                <w:szCs w:val="24"/>
              </w:rPr>
              <w:t>le</w:t>
            </w:r>
            <w:r w:rsidRPr="00F73FA1">
              <w:rPr>
                <w:rFonts w:ascii="Times New Roman" w:hAnsi="Times New Roman" w:cs="Times New Roman"/>
                <w:sz w:val="24"/>
                <w:szCs w:val="24"/>
              </w:rPr>
              <w:t xml:space="preserve"> privind apartenența fiecărui loc de măsurare la o PRE, precum și baza de date măsurate, în urma cărora realizează agregarea pe fiecare PRE a măsurătorilor din zona proprie.</w:t>
            </w:r>
          </w:p>
          <w:p w:rsidR="00A0785D" w:rsidRPr="00F73FA1" w:rsidRDefault="00A0785D" w:rsidP="004F0E90">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t xml:space="preserve">Ca urmare, OR dețin informațiile de la art. 158 b), pe baza cărora pot realiza estimarea: </w:t>
            </w:r>
            <w:r w:rsidRPr="00F73FA1">
              <w:rPr>
                <w:rFonts w:ascii="Times New Roman" w:hAnsi="Times New Roman" w:cs="Times New Roman"/>
                <w:i/>
                <w:sz w:val="24"/>
                <w:szCs w:val="24"/>
              </w:rPr>
              <w:t xml:space="preserve">producţia sau consumul anual, după cum este cazul, înregistrate în cele 12 </w:t>
            </w:r>
            <w:r w:rsidRPr="00F73FA1">
              <w:rPr>
                <w:rFonts w:ascii="Times New Roman" w:hAnsi="Times New Roman" w:cs="Times New Roman"/>
                <w:i/>
                <w:sz w:val="24"/>
                <w:szCs w:val="24"/>
              </w:rPr>
              <w:lastRenderedPageBreak/>
              <w:t>luni anterioare pentru respectivul loc de producere/loc de consum</w:t>
            </w:r>
          </w:p>
          <w:p w:rsidR="00A0785D" w:rsidRPr="00F73FA1" w:rsidRDefault="00A0785D" w:rsidP="004F0E9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OR cunosc, de asemenea, noii consumatori/producători și valorile estimate la racordare a consumurilor/producției acestora</w:t>
            </w:r>
            <w:r w:rsidR="00076B2E" w:rsidRPr="00F73FA1">
              <w:rPr>
                <w:rFonts w:ascii="Times New Roman" w:hAnsi="Times New Roman" w:cs="Times New Roman"/>
                <w:sz w:val="24"/>
                <w:szCs w:val="24"/>
              </w:rPr>
              <w:t xml:space="preserve">. Ca urmare, pot face estimări în baza acestor informații, iar dacă nu apar date noi, art. 162 permite să nu se repete lunar transmiterea acelorași informații </w:t>
            </w: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4F0E90">
            <w:pPr>
              <w:spacing w:line="240" w:lineRule="auto"/>
              <w:jc w:val="both"/>
              <w:rPr>
                <w:rFonts w:ascii="Times New Roman" w:hAnsi="Times New Roman" w:cs="Times New Roman"/>
                <w:sz w:val="24"/>
                <w:szCs w:val="24"/>
              </w:rPr>
            </w:pPr>
          </w:p>
          <w:p w:rsidR="00076B2E" w:rsidRPr="00F73FA1" w:rsidRDefault="00076B2E" w:rsidP="00076B2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Valorile prognozate ale CPT nu pot fi altele în funcție de destinația și utilizarea acestei informații.</w:t>
            </w:r>
          </w:p>
          <w:p w:rsidR="00076B2E" w:rsidRPr="00F73FA1" w:rsidRDefault="00076B2E" w:rsidP="00076B2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Aceste informații nu sunt destinate alocării costurilor/veniturilor suplimentare, ci aprecierii dimensiunii fiecărei PRE pentru verificarea încadrării fiecăreia în limitele permise</w:t>
            </w:r>
            <w:r w:rsidR="00A563DA" w:rsidRPr="00F73FA1">
              <w:rPr>
                <w:rFonts w:ascii="Times New Roman" w:hAnsi="Times New Roman" w:cs="Times New Roman"/>
                <w:sz w:val="24"/>
                <w:szCs w:val="24"/>
              </w:rPr>
              <w:t xml:space="preserve"> și ajustării nivelului garanției</w:t>
            </w:r>
          </w:p>
          <w:p w:rsidR="00C25822" w:rsidRPr="00F73FA1" w:rsidRDefault="00C25822" w:rsidP="00076B2E">
            <w:pPr>
              <w:spacing w:line="240" w:lineRule="auto"/>
              <w:jc w:val="both"/>
              <w:rPr>
                <w:rFonts w:ascii="Times New Roman" w:hAnsi="Times New Roman" w:cs="Times New Roman"/>
                <w:sz w:val="24"/>
                <w:szCs w:val="24"/>
              </w:rPr>
            </w:pPr>
          </w:p>
          <w:p w:rsidR="00C25822" w:rsidRPr="00F73FA1" w:rsidRDefault="00C25822" w:rsidP="00A563D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Prognozele pentru zona de licență trebuie </w:t>
            </w:r>
            <w:r w:rsidR="00A563DA" w:rsidRPr="00F73FA1">
              <w:rPr>
                <w:rFonts w:ascii="Times New Roman" w:hAnsi="Times New Roman" w:cs="Times New Roman"/>
                <w:sz w:val="24"/>
                <w:szCs w:val="24"/>
              </w:rPr>
              <w:t>să aibă</w:t>
            </w:r>
            <w:r w:rsidRPr="00F73FA1">
              <w:rPr>
                <w:rFonts w:ascii="Times New Roman" w:hAnsi="Times New Roman" w:cs="Times New Roman"/>
                <w:sz w:val="24"/>
                <w:szCs w:val="24"/>
              </w:rPr>
              <w:t xml:space="preserve"> la bază prognoze individuale</w:t>
            </w:r>
            <w:r w:rsidR="00A563DA" w:rsidRPr="00F73FA1">
              <w:rPr>
                <w:rFonts w:ascii="Times New Roman" w:hAnsi="Times New Roman" w:cs="Times New Roman"/>
                <w:sz w:val="24"/>
                <w:szCs w:val="24"/>
              </w:rPr>
              <w:t>, altfel, cum s-ar face?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Actualizare reglementari incidente;</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Includerea in ordin a documentelor pe care le abroga /modifica;</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Solicitam a se specifica in mod clar data de la care intra in vigoare documentul si intervalul de timp pentru emiterea/actualizarea reglementarilor/procedurilor</w:t>
            </w:r>
          </w:p>
        </w:tc>
        <w:tc>
          <w:tcPr>
            <w:tcW w:w="3427" w:type="dxa"/>
            <w:shd w:val="clear" w:color="auto" w:fill="auto"/>
          </w:tcPr>
          <w:p w:rsidR="003B470E" w:rsidRPr="00F73FA1" w:rsidRDefault="00C25822"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Trebuie precizat despre care reglementări este vorba, întrucât obiectivul a fost integrarea și/sau corelarea tuturor reglementărilor incidente</w:t>
            </w:r>
          </w:p>
          <w:p w:rsidR="00C25822" w:rsidRPr="00F73FA1" w:rsidRDefault="00C25822" w:rsidP="00C2582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va specifica în Ordin data intrării în vigoare și termenul de elaborare a procedurilor</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Electrica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8B21EA">
            <w:pPr>
              <w:numPr>
                <w:ilvl w:val="0"/>
                <w:numId w:val="9"/>
              </w:numPr>
              <w:spacing w:line="240" w:lineRule="auto"/>
              <w:ind w:left="0" w:firstLine="0"/>
              <w:jc w:val="both"/>
              <w:rPr>
                <w:rFonts w:ascii="Times New Roman" w:hAnsi="Times New Roman" w:cs="Times New Roman"/>
                <w:bCs/>
                <w:i/>
                <w:iCs/>
                <w:sz w:val="24"/>
                <w:szCs w:val="24"/>
              </w:rPr>
            </w:pPr>
            <w:r w:rsidRPr="00F73FA1">
              <w:rPr>
                <w:rFonts w:ascii="Times New Roman" w:hAnsi="Times New Roman" w:cs="Times New Roman"/>
                <w:bCs/>
                <w:iCs/>
                <w:sz w:val="24"/>
                <w:szCs w:val="24"/>
              </w:rPr>
              <w:t>Documentul de discuţie, publicat la sfarşitul lunii iunie 2017, este incomplet, respectiv faţă de forma anterioara lipsesc proiectul de ordin ANRE şi anexa 1-</w:t>
            </w:r>
            <w:r w:rsidRPr="00F73FA1">
              <w:rPr>
                <w:rFonts w:ascii="Times New Roman" w:hAnsi="Times New Roman" w:cs="Times New Roman"/>
                <w:bCs/>
                <w:i/>
                <w:iCs/>
                <w:sz w:val="24"/>
                <w:szCs w:val="24"/>
              </w:rPr>
              <w:t>Regulamentul de functionare si de decontare a pietei de echilibrare.</w:t>
            </w:r>
          </w:p>
          <w:p w:rsidR="003B470E" w:rsidRPr="00F73FA1" w:rsidRDefault="003B470E" w:rsidP="008B21EA">
            <w:pPr>
              <w:numPr>
                <w:ilvl w:val="0"/>
                <w:numId w:val="9"/>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În documentul de discuţie nu sunt precizate ordinele pe care acesta le abrogă şi termenul de intrare în vigoare. Având în vedere modificarile semnificative ale legislaţiei în vigoare, numeroasele proceduri care sunt necesare a fi realizate cu consultare publică, avizare de ANRE si publicare pe site-urile operatorilor, propunem ca aplicarea acestui Ordin sa se realizeze la cel puţin 12 luni de la publicarea in Monitorul Oficial.</w:t>
            </w:r>
          </w:p>
          <w:p w:rsidR="003B470E" w:rsidRPr="00F73FA1" w:rsidRDefault="003B470E" w:rsidP="008B21EA">
            <w:pPr>
              <w:numPr>
                <w:ilvl w:val="0"/>
                <w:numId w:val="9"/>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Având în vedere gradul ridicat de complexitate a acestui document, revenim la propunerea ca ANRE să realizeze o dezbatre publica a acestui document şi să prezinte tuturor participanţilor la Piaţa de Energie Electrică din Romania un studiu de impact care să identifice efectele economice asupra pieţei de energie şi participanţilor la aceasta.</w:t>
            </w:r>
          </w:p>
          <w:p w:rsidR="00992063" w:rsidRPr="00F73FA1" w:rsidRDefault="00992063" w:rsidP="00992063">
            <w:pPr>
              <w:spacing w:line="240" w:lineRule="auto"/>
              <w:jc w:val="both"/>
              <w:rPr>
                <w:rFonts w:ascii="Times New Roman" w:hAnsi="Times New Roman" w:cs="Times New Roman"/>
                <w:bCs/>
                <w:iCs/>
                <w:sz w:val="24"/>
                <w:szCs w:val="24"/>
              </w:rPr>
            </w:pPr>
          </w:p>
          <w:p w:rsidR="00992063" w:rsidRPr="00F73FA1" w:rsidRDefault="00992063" w:rsidP="00992063">
            <w:pPr>
              <w:spacing w:line="240" w:lineRule="auto"/>
              <w:jc w:val="both"/>
              <w:rPr>
                <w:rFonts w:ascii="Times New Roman" w:hAnsi="Times New Roman" w:cs="Times New Roman"/>
                <w:bCs/>
                <w:iCs/>
                <w:sz w:val="24"/>
                <w:szCs w:val="24"/>
              </w:rPr>
            </w:pPr>
          </w:p>
          <w:p w:rsidR="00992063" w:rsidRPr="00F73FA1" w:rsidRDefault="00992063" w:rsidP="00992063">
            <w:pPr>
              <w:spacing w:line="240" w:lineRule="auto"/>
              <w:jc w:val="both"/>
              <w:rPr>
                <w:rFonts w:ascii="Times New Roman" w:hAnsi="Times New Roman" w:cs="Times New Roman"/>
                <w:bCs/>
                <w:iCs/>
                <w:sz w:val="24"/>
                <w:szCs w:val="24"/>
              </w:rPr>
            </w:pPr>
          </w:p>
          <w:p w:rsidR="00992063" w:rsidRPr="00F73FA1" w:rsidRDefault="00992063" w:rsidP="00992063">
            <w:pPr>
              <w:spacing w:line="240" w:lineRule="auto"/>
              <w:jc w:val="both"/>
              <w:rPr>
                <w:rFonts w:ascii="Times New Roman" w:hAnsi="Times New Roman" w:cs="Times New Roman"/>
                <w:bCs/>
                <w:iCs/>
                <w:sz w:val="24"/>
                <w:szCs w:val="24"/>
              </w:rPr>
            </w:pPr>
          </w:p>
          <w:p w:rsidR="00992063" w:rsidRPr="00F73FA1" w:rsidRDefault="00992063" w:rsidP="00992063">
            <w:pPr>
              <w:spacing w:line="240" w:lineRule="auto"/>
              <w:jc w:val="both"/>
              <w:rPr>
                <w:rFonts w:ascii="Times New Roman" w:hAnsi="Times New Roman" w:cs="Times New Roman"/>
                <w:bCs/>
                <w:iCs/>
                <w:sz w:val="24"/>
                <w:szCs w:val="24"/>
              </w:rPr>
            </w:pPr>
          </w:p>
          <w:p w:rsidR="00077658" w:rsidRPr="00F73FA1" w:rsidRDefault="00077658" w:rsidP="00992063">
            <w:pPr>
              <w:spacing w:line="240" w:lineRule="auto"/>
              <w:jc w:val="both"/>
              <w:rPr>
                <w:rFonts w:ascii="Times New Roman" w:hAnsi="Times New Roman" w:cs="Times New Roman"/>
                <w:bCs/>
                <w:iCs/>
                <w:sz w:val="24"/>
                <w:szCs w:val="24"/>
              </w:rPr>
            </w:pPr>
          </w:p>
          <w:p w:rsidR="003B470E" w:rsidRPr="00F73FA1" w:rsidRDefault="003B470E" w:rsidP="008B21EA">
            <w:pPr>
              <w:numPr>
                <w:ilvl w:val="0"/>
                <w:numId w:val="9"/>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Deoarece Piaţa de echilibrare este singura piaţă obligatorie, propunem includerea în acest Regulament a unor prevederi prin care garantia care se constituie la obţinerea unei licenţe de catre o societate sa fie o valoarea menţinută pe durata valabilităţii licenţei şi să poata fi executată în timp pentru neîndeplinirea obligaţiilor ca titular de licenţă, inclusiv pentru nerespectarea obligaţiilor din Piaţa de Echilibrare. Astfel se creează şi un mecanism de protejare a OTS, PRE si OR faţă de comportamentul necorespunzator din ultima perioada al unor titulari de licenţă, care nu depun toate eforturile pentru a veni echilibraţi în Piaţa de Echilibrare sau nu îşi indeplinesc obligaţiile de plată</w:t>
            </w:r>
          </w:p>
        </w:tc>
        <w:tc>
          <w:tcPr>
            <w:tcW w:w="3427" w:type="dxa"/>
            <w:shd w:val="clear" w:color="auto" w:fill="auto"/>
          </w:tcPr>
          <w:p w:rsidR="003B470E" w:rsidRPr="00F73FA1" w:rsidRDefault="00C25822"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 fost publicată doar anexa 2 deoarece doar la aceasta au fost aduse schimbări majore, de natură să impună repunerea documentului în dezbatere publică</w:t>
            </w:r>
          </w:p>
          <w:p w:rsidR="00C25822" w:rsidRPr="00F73FA1" w:rsidRDefault="006C6879"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Data intrării în vigoare va fi precizată în Ordin. Un termen de 6 luni este suficient pentru realizarea procedurilor, majoritatea nefiind cu totul noi</w:t>
            </w:r>
          </w:p>
          <w:p w:rsidR="006C6879" w:rsidRPr="00F73FA1" w:rsidRDefault="006C6879" w:rsidP="003B470E">
            <w:pPr>
              <w:spacing w:line="240" w:lineRule="auto"/>
              <w:jc w:val="both"/>
              <w:rPr>
                <w:rFonts w:ascii="Times New Roman" w:hAnsi="Times New Roman" w:cs="Times New Roman"/>
                <w:sz w:val="24"/>
                <w:szCs w:val="24"/>
              </w:rPr>
            </w:pPr>
          </w:p>
          <w:p w:rsidR="006C6879" w:rsidRPr="00F73FA1" w:rsidRDefault="006C6879" w:rsidP="003B470E">
            <w:pPr>
              <w:spacing w:line="240" w:lineRule="auto"/>
              <w:jc w:val="both"/>
              <w:rPr>
                <w:rFonts w:ascii="Times New Roman" w:hAnsi="Times New Roman" w:cs="Times New Roman"/>
                <w:sz w:val="24"/>
                <w:szCs w:val="24"/>
              </w:rPr>
            </w:pPr>
          </w:p>
          <w:p w:rsidR="006C6879" w:rsidRPr="00F73FA1" w:rsidRDefault="006C6879" w:rsidP="006C687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Dacă se întrunesc condițiile legale, ANRE va organiza o ședință de dezbatere publică. În ceea ce privește studiul de impact, niciun astfel de studiu nu poate cuantifica exhaustiv efectele modificărilor, ci poate emite niște ipoteze pe care apoi să încerce să le cuantifice. ANRE propune realizarea, prin bunăvoința participanților și a Opcom SA, a unui calcul </w:t>
            </w:r>
            <w:r w:rsidRPr="00F73FA1">
              <w:rPr>
                <w:rFonts w:ascii="Times New Roman" w:hAnsi="Times New Roman" w:cs="Times New Roman"/>
                <w:sz w:val="24"/>
                <w:szCs w:val="24"/>
              </w:rPr>
              <w:lastRenderedPageBreak/>
              <w:t xml:space="preserve">comparativ a decontării pe o lună în situația existentă </w:t>
            </w:r>
            <w:r w:rsidR="00992063" w:rsidRPr="00F73FA1">
              <w:rPr>
                <w:rFonts w:ascii="Times New Roman" w:hAnsi="Times New Roman" w:cs="Times New Roman"/>
                <w:sz w:val="24"/>
                <w:szCs w:val="24"/>
              </w:rPr>
              <w:t>cu cea corespunzătoare asumării individuale a responsabilității echilibrării.</w:t>
            </w:r>
            <w:r w:rsidRPr="00F73FA1">
              <w:rPr>
                <w:rFonts w:ascii="Times New Roman" w:hAnsi="Times New Roman" w:cs="Times New Roman"/>
                <w:sz w:val="24"/>
                <w:szCs w:val="24"/>
              </w:rPr>
              <w:t xml:space="preserve"> </w:t>
            </w:r>
          </w:p>
          <w:p w:rsidR="00992063" w:rsidRPr="00F73FA1" w:rsidRDefault="00992063" w:rsidP="0007765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Deși împărtășim </w:t>
            </w:r>
            <w:r w:rsidR="00301452" w:rsidRPr="00F73FA1">
              <w:rPr>
                <w:rFonts w:ascii="Times New Roman" w:hAnsi="Times New Roman" w:cs="Times New Roman"/>
                <w:sz w:val="24"/>
                <w:szCs w:val="24"/>
              </w:rPr>
              <w:t>opinia Electrica exprimată în această propunere, modul concret de punere în practică necesită o organizare complexă și verificări ale legalității</w:t>
            </w:r>
            <w:r w:rsidR="00077658" w:rsidRPr="00F73FA1">
              <w:rPr>
                <w:rFonts w:ascii="Times New Roman" w:hAnsi="Times New Roman" w:cs="Times New Roman"/>
                <w:sz w:val="24"/>
                <w:szCs w:val="24"/>
              </w:rPr>
              <w:t xml:space="preserve"> depunerii sumei într-un cont la care să aibă acces oricare partener contractual viitor sau doar Transelectrica</w:t>
            </w:r>
            <w:r w:rsidR="00301452" w:rsidRPr="00F73FA1">
              <w:rPr>
                <w:rFonts w:ascii="Times New Roman" w:hAnsi="Times New Roman" w:cs="Times New Roman"/>
                <w:sz w:val="24"/>
                <w:szCs w:val="24"/>
              </w:rPr>
              <w:t>, depășind domeniul de modificări pe care și l-a propus prezentul document</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Enel România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...salutăm demersul Autorității de Reglementare cu scopul declarat în nota de prezentare, respectiv cel de consolidare într-un singur document a modificărilor realizate pe parcurs la documentul de bază (Codul Comercial al Pieței Angro) și de modificare a configurației sistemului de reglementări aferente pieței angro prin aprobarea de documente individuale pentru câte un domeniu prin realizarea de modificări minime care să răspundă solicitărilor stringente ale participanților și care în </w:t>
            </w:r>
            <w:r w:rsidRPr="00F73FA1">
              <w:rPr>
                <w:rFonts w:ascii="Times New Roman" w:hAnsi="Times New Roman" w:cs="Times New Roman"/>
                <w:bCs/>
                <w:iCs/>
                <w:sz w:val="24"/>
                <w:szCs w:val="24"/>
              </w:rPr>
              <w:lastRenderedPageBreak/>
              <w:t xml:space="preserve">același timp să nu contrazică tendințele de principiu care rezultă din reglementările europene aflate în stadiu de propunere. </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În spiritul celor precizate mai sus, apreciem că actuala variantă supusă discuției (a 4-a) nu răspunde întru totul scopului inițial propus, modificările de reducere a dimensiunii PRE atât ca volum (maxim 5% din consum, 10% din producție), cât și ca număr de participanți, la propunerea Transelectrica, fără prezentarea și a unei analize de impact comparativă și argumentată a procentelor propuse, prezintă un caracter discriminatoriu și care, din calculele noastre, conduce la creșterea prețului la consumatorii finali.</w:t>
            </w: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620A3D" w:rsidRPr="00F73FA1" w:rsidRDefault="00620A3D" w:rsidP="003B470E">
            <w:pPr>
              <w:spacing w:line="240" w:lineRule="auto"/>
              <w:jc w:val="both"/>
              <w:rPr>
                <w:rFonts w:ascii="Times New Roman" w:hAnsi="Times New Roman" w:cs="Times New Roman"/>
                <w:bCs/>
                <w:iCs/>
                <w:sz w:val="24"/>
                <w:szCs w:val="24"/>
              </w:rPr>
            </w:pPr>
          </w:p>
          <w:p w:rsidR="00077658" w:rsidRPr="00F73FA1" w:rsidRDefault="00077658" w:rsidP="003B470E">
            <w:pPr>
              <w:spacing w:line="240" w:lineRule="auto"/>
              <w:jc w:val="both"/>
              <w:rPr>
                <w:rFonts w:ascii="Times New Roman" w:hAnsi="Times New Roman" w:cs="Times New Roman"/>
                <w:bCs/>
                <w:iCs/>
                <w:sz w:val="24"/>
                <w:szCs w:val="24"/>
              </w:rPr>
            </w:pP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Totodată, menționăm că impunerea unor măsuri de dezagregare contravine principial tendinței viitoare desprinsă din toate regelementările europene aflate în curs de aprobare și în care agregarea voluntară este încurajată și stă la baza noului model de piață de energie promovat de Clean Package.</w:t>
            </w:r>
          </w:p>
          <w:p w:rsidR="00620A3D" w:rsidRPr="00F73FA1" w:rsidRDefault="00620A3D" w:rsidP="003B470E">
            <w:pPr>
              <w:spacing w:line="240" w:lineRule="auto"/>
              <w:jc w:val="both"/>
              <w:rPr>
                <w:rFonts w:ascii="Times New Roman" w:hAnsi="Times New Roman" w:cs="Times New Roman"/>
                <w:bCs/>
                <w:iCs/>
                <w:sz w:val="24"/>
                <w:szCs w:val="24"/>
              </w:rPr>
            </w:pP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Ca urmare, solicităm efectuarea tuturor analizelor de impact și organizarea unei ședințe publice pentru prezentarea și dezbaterea acestora cu toți participanții</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p>
          <w:p w:rsidR="00301452" w:rsidRPr="00F73FA1" w:rsidRDefault="00301452"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Așa cum am explicat anterior, ANRE apreciază că impactul la nivel global va fi pozitiv, fără a putea fi cuantificat cu exactitate în avans, decât prin comparația decontării unei luni.</w:t>
            </w:r>
          </w:p>
          <w:p w:rsidR="00620A3D" w:rsidRPr="00F73FA1" w:rsidRDefault="00620A3D" w:rsidP="00620A3D">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înțelegem de ce o astfel de regulă ar avea un caracter discriminatoriu: marii participanți dispun de infrastructura materială și umană pentru a reuși singuri să se echilibreze, în timp ce cei mai mici, care nu dispun de aceleași resurse, se pot baza și pe echilibrarea reciprocă între membrii PRE, în plus față de posibilitățile proprii de prognoză și echilibrare</w:t>
            </w:r>
          </w:p>
          <w:p w:rsidR="00077658" w:rsidRPr="00F73FA1" w:rsidRDefault="00620A3D" w:rsidP="00620A3D">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Dacă Enel România a realizat un astfel de calcul la nivel de SEN (deși nu </w:t>
            </w:r>
            <w:r w:rsidR="00077658" w:rsidRPr="00F73FA1">
              <w:rPr>
                <w:rFonts w:ascii="Times New Roman" w:hAnsi="Times New Roman" w:cs="Times New Roman"/>
                <w:sz w:val="24"/>
                <w:szCs w:val="24"/>
              </w:rPr>
              <w:t xml:space="preserve">știm cum a </w:t>
            </w:r>
            <w:r w:rsidRPr="00F73FA1">
              <w:rPr>
                <w:rFonts w:ascii="Times New Roman" w:hAnsi="Times New Roman" w:cs="Times New Roman"/>
                <w:sz w:val="24"/>
                <w:szCs w:val="24"/>
              </w:rPr>
              <w:t>dispu</w:t>
            </w:r>
            <w:r w:rsidR="00077658" w:rsidRPr="00F73FA1">
              <w:rPr>
                <w:rFonts w:ascii="Times New Roman" w:hAnsi="Times New Roman" w:cs="Times New Roman"/>
                <w:sz w:val="24"/>
                <w:szCs w:val="24"/>
              </w:rPr>
              <w:t>s</w:t>
            </w:r>
            <w:r w:rsidRPr="00F73FA1">
              <w:rPr>
                <w:rFonts w:ascii="Times New Roman" w:hAnsi="Times New Roman" w:cs="Times New Roman"/>
                <w:sz w:val="24"/>
                <w:szCs w:val="24"/>
              </w:rPr>
              <w:t xml:space="preserve"> de toate datele!), ar fi important să-l pună ca atare la dispoziția ANRE </w:t>
            </w:r>
            <w:r w:rsidRPr="00F73FA1">
              <w:rPr>
                <w:rFonts w:ascii="Times New Roman" w:hAnsi="Times New Roman" w:cs="Times New Roman"/>
                <w:sz w:val="24"/>
                <w:szCs w:val="24"/>
              </w:rPr>
              <w:lastRenderedPageBreak/>
              <w:t>și a participanților, pentru depășirea caracterului declarativ</w:t>
            </w:r>
            <w:r w:rsidR="00077658" w:rsidRPr="00F73FA1">
              <w:rPr>
                <w:rFonts w:ascii="Times New Roman" w:hAnsi="Times New Roman" w:cs="Times New Roman"/>
                <w:sz w:val="24"/>
                <w:szCs w:val="24"/>
              </w:rPr>
              <w:t>!</w:t>
            </w:r>
          </w:p>
          <w:p w:rsidR="00620A3D" w:rsidRPr="00F73FA1" w:rsidRDefault="00620A3D" w:rsidP="00620A3D">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Reglementările europene nu încurajează agregarea, ci </w:t>
            </w:r>
            <w:r w:rsidR="00077658" w:rsidRPr="00F73FA1">
              <w:rPr>
                <w:rFonts w:ascii="Times New Roman" w:hAnsi="Times New Roman" w:cs="Times New Roman"/>
                <w:sz w:val="24"/>
                <w:szCs w:val="24"/>
              </w:rPr>
              <w:t xml:space="preserve">doar </w:t>
            </w:r>
            <w:r w:rsidRPr="00F73FA1">
              <w:rPr>
                <w:rFonts w:ascii="Times New Roman" w:hAnsi="Times New Roman" w:cs="Times New Roman"/>
                <w:sz w:val="24"/>
                <w:szCs w:val="24"/>
              </w:rPr>
              <w:t>o permit.</w:t>
            </w:r>
          </w:p>
          <w:p w:rsidR="00620A3D" w:rsidRPr="00F73FA1" w:rsidRDefault="00620A3D" w:rsidP="00620A3D">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Articolul citat mai sus din </w:t>
            </w:r>
            <w:r w:rsidR="003573A0" w:rsidRPr="00F73FA1">
              <w:rPr>
                <w:rFonts w:ascii="Times New Roman" w:hAnsi="Times New Roman" w:cs="Times New Roman"/>
                <w:sz w:val="24"/>
                <w:szCs w:val="24"/>
              </w:rPr>
              <w:t>GLEB</w:t>
            </w:r>
            <w:r w:rsidRPr="00F73FA1">
              <w:rPr>
                <w:rFonts w:ascii="Times New Roman" w:hAnsi="Times New Roman" w:cs="Times New Roman"/>
                <w:sz w:val="24"/>
                <w:szCs w:val="24"/>
              </w:rPr>
              <w:t xml:space="preserve"> induce însă necesitatea unor măsuri de stimulare a echilibrării premergătoare timpului real</w:t>
            </w:r>
          </w:p>
          <w:p w:rsidR="00620A3D" w:rsidRPr="00F73FA1" w:rsidRDefault="00620A3D" w:rsidP="0007765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Analiza de impact este un șir de ipoteze raționale, care ar trebui analizate/combătute printr-un raționament </w:t>
            </w:r>
            <w:r w:rsidR="00077658" w:rsidRPr="00F73FA1">
              <w:rPr>
                <w:rFonts w:ascii="Times New Roman" w:hAnsi="Times New Roman" w:cs="Times New Roman"/>
                <w:sz w:val="24"/>
                <w:szCs w:val="24"/>
              </w:rPr>
              <w:t>adecvat</w:t>
            </w:r>
            <w:r w:rsidRPr="00F73FA1">
              <w:rPr>
                <w:rFonts w:ascii="Times New Roman" w:hAnsi="Times New Roman" w:cs="Times New Roman"/>
                <w:sz w:val="24"/>
                <w:szCs w:val="24"/>
              </w:rPr>
              <w:t xml:space="preserve"> și de bună credință, impactul unei reglementări neputând fi cuantificat exact </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EON Energie</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Urmare publicării la secţiunea documente de discuţie a </w:t>
            </w:r>
            <w:r w:rsidRPr="00F73FA1">
              <w:rPr>
                <w:rFonts w:ascii="Times New Roman" w:hAnsi="Times New Roman" w:cs="Times New Roman"/>
                <w:bCs/>
                <w:i/>
                <w:iCs/>
                <w:sz w:val="24"/>
                <w:szCs w:val="24"/>
              </w:rPr>
              <w:t xml:space="preserve">Proiectului de Ordin privind aprobarea Regulamentului de.funcționare şi de decontare a pieței de echilibrare şi a Regulamentului de calcul şi de decontare a dezechilibrelor părțiior responsabile cu echilibrarea,  </w:t>
            </w:r>
            <w:r w:rsidRPr="00F73FA1">
              <w:rPr>
                <w:rFonts w:ascii="Times New Roman" w:hAnsi="Times New Roman" w:cs="Times New Roman"/>
                <w:bCs/>
                <w:iCs/>
                <w:sz w:val="24"/>
                <w:szCs w:val="24"/>
              </w:rPr>
              <w:t>vă rugăm să luaţi în calcul reconsiderarea adoptării acestui proiect de ordin pentru că, în opinia noastră, acesta nu aduce beneficii reale pieţei de energie electrice, datorită următoarelor argumente:</w:t>
            </w:r>
          </w:p>
          <w:p w:rsidR="003B470E" w:rsidRPr="00F73FA1" w:rsidRDefault="003B470E" w:rsidP="008B21EA">
            <w:pPr>
              <w:pStyle w:val="ListParagraph"/>
              <w:numPr>
                <w:ilvl w:val="0"/>
                <w:numId w:val="11"/>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Propunerea va avea un impact negativ asupra pieţei interne de energie electrică prin:</w:t>
            </w:r>
          </w:p>
          <w:p w:rsidR="003B470E" w:rsidRPr="00F73FA1" w:rsidRDefault="003B470E" w:rsidP="008B21EA">
            <w:pPr>
              <w:pStyle w:val="ListParagraph"/>
              <w:numPr>
                <w:ilvl w:val="0"/>
                <w:numId w:val="10"/>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Discriminarea concurenţială a marilor participanţi la piaţa angro de energie electrică prin pierderea posibilităţii de compensare a dezechilibrelor orare cu alţi participanţi în cadrul aceluiaşi portofoliu al unei Părţi Responsabile cu Echilibrarea. Astfel, în timp ce micii participanţi la piaţă se pot grupa într-o formă eficientă de PRE prin încadrarea în procentele recomandate, marii participanţi vor trebui sa constituie PRE individuale. Costurile suplimentare cu dezechilibrele se vor reflecta, în cele din urmă, în preţurile la clienţii finali</w:t>
            </w:r>
          </w:p>
          <w:p w:rsidR="00E90FF0" w:rsidRPr="00F73FA1" w:rsidRDefault="00E90FF0" w:rsidP="00E90FF0">
            <w:pPr>
              <w:spacing w:line="240" w:lineRule="auto"/>
              <w:jc w:val="both"/>
              <w:rPr>
                <w:rFonts w:ascii="Times New Roman" w:hAnsi="Times New Roman" w:cs="Times New Roman"/>
                <w:bCs/>
                <w:iCs/>
                <w:sz w:val="24"/>
                <w:szCs w:val="24"/>
              </w:rPr>
            </w:pPr>
          </w:p>
          <w:p w:rsidR="003B470E" w:rsidRPr="00F73FA1" w:rsidRDefault="003B470E" w:rsidP="008B21EA">
            <w:pPr>
              <w:pStyle w:val="ListParagraph"/>
              <w:numPr>
                <w:ilvl w:val="0"/>
                <w:numId w:val="10"/>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Generarea de activităţi suplimentare pentru toţi participanţii la piaţă (furnizori, producători, operatori de reţea, operator de măsurare) care s-ar reflecta, de asemenea, în costuri suplimentare transferate către toţi clienţii finali (atât clienţi reglementaţi prin costuri justificate, cât şi clienţi eligibili)</w:t>
            </w:r>
          </w:p>
          <w:p w:rsidR="00E90FF0" w:rsidRPr="00F73FA1" w:rsidRDefault="00E90FF0" w:rsidP="00E90FF0">
            <w:pPr>
              <w:spacing w:line="240" w:lineRule="auto"/>
              <w:jc w:val="both"/>
              <w:rPr>
                <w:rFonts w:ascii="Times New Roman" w:hAnsi="Times New Roman" w:cs="Times New Roman"/>
                <w:bCs/>
                <w:iCs/>
                <w:sz w:val="24"/>
                <w:szCs w:val="24"/>
              </w:rPr>
            </w:pPr>
          </w:p>
          <w:p w:rsidR="00E90FF0" w:rsidRPr="00F73FA1" w:rsidRDefault="00E90FF0" w:rsidP="00E90FF0">
            <w:pPr>
              <w:spacing w:line="240" w:lineRule="auto"/>
              <w:jc w:val="both"/>
              <w:rPr>
                <w:rFonts w:ascii="Times New Roman" w:hAnsi="Times New Roman" w:cs="Times New Roman"/>
                <w:bCs/>
                <w:iCs/>
                <w:sz w:val="24"/>
                <w:szCs w:val="24"/>
              </w:rPr>
            </w:pPr>
          </w:p>
          <w:p w:rsidR="00E90FF0" w:rsidRPr="00F73FA1" w:rsidRDefault="00E90FF0" w:rsidP="00E90FF0">
            <w:pPr>
              <w:spacing w:line="240" w:lineRule="auto"/>
              <w:jc w:val="both"/>
              <w:rPr>
                <w:rFonts w:ascii="Times New Roman" w:hAnsi="Times New Roman" w:cs="Times New Roman"/>
                <w:bCs/>
                <w:iCs/>
                <w:sz w:val="24"/>
                <w:szCs w:val="24"/>
              </w:rPr>
            </w:pPr>
          </w:p>
          <w:p w:rsidR="00E90FF0" w:rsidRPr="00F73FA1" w:rsidRDefault="00E90FF0" w:rsidP="00E90FF0">
            <w:pPr>
              <w:spacing w:line="240" w:lineRule="auto"/>
              <w:jc w:val="both"/>
              <w:rPr>
                <w:rFonts w:ascii="Times New Roman" w:hAnsi="Times New Roman" w:cs="Times New Roman"/>
                <w:bCs/>
                <w:iCs/>
                <w:sz w:val="24"/>
                <w:szCs w:val="24"/>
              </w:rPr>
            </w:pPr>
          </w:p>
          <w:p w:rsidR="00E90FF0" w:rsidRPr="00F73FA1" w:rsidRDefault="00E90FF0" w:rsidP="00E90FF0">
            <w:pPr>
              <w:spacing w:line="240" w:lineRule="auto"/>
              <w:jc w:val="both"/>
              <w:rPr>
                <w:rFonts w:ascii="Times New Roman" w:hAnsi="Times New Roman" w:cs="Times New Roman"/>
                <w:bCs/>
                <w:iCs/>
                <w:sz w:val="24"/>
                <w:szCs w:val="24"/>
              </w:rPr>
            </w:pPr>
          </w:p>
          <w:p w:rsidR="003B470E" w:rsidRPr="00F73FA1" w:rsidRDefault="003B470E" w:rsidP="008B21EA">
            <w:pPr>
              <w:pStyle w:val="ListParagraph"/>
              <w:numPr>
                <w:ilvl w:val="0"/>
                <w:numId w:val="10"/>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Obligarea operatorilor de reţea să constituie PRE-OR distincte va avea aceleaşi efecte ca şi în cazul marilor participanţi la piaţa angro de energie, respectiv pierderea posibilităţii de compensare a dezechilibrelor orare cu alţi participanţi în cadrul aceluiaşi portofoliu al unei PRE. Costurile mai mari cu dezechilibrele ale OR se vor reflecta în tarifele aplicate la toţi utilizatorii reţelei de distribuţie</w:t>
            </w: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236C13" w:rsidRPr="00F73FA1" w:rsidRDefault="00236C13" w:rsidP="00236C13">
            <w:pPr>
              <w:spacing w:line="240" w:lineRule="auto"/>
              <w:jc w:val="both"/>
              <w:rPr>
                <w:rFonts w:ascii="Times New Roman" w:hAnsi="Times New Roman" w:cs="Times New Roman"/>
                <w:bCs/>
                <w:iCs/>
                <w:sz w:val="24"/>
                <w:szCs w:val="24"/>
              </w:rPr>
            </w:pPr>
          </w:p>
          <w:p w:rsidR="003B470E" w:rsidRPr="00F73FA1" w:rsidRDefault="003B470E" w:rsidP="008B21EA">
            <w:pPr>
              <w:pStyle w:val="ListParagraph"/>
              <w:numPr>
                <w:ilvl w:val="0"/>
                <w:numId w:val="11"/>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Apreciem ca fiind prematură discutarea acestui document având în vedere analiza în curs a Comisiei Europene cu privire la modificarea pieţei de echilibrare, decizia UE fiind prioritară unui ordin ANRE</w:t>
            </w:r>
          </w:p>
          <w:p w:rsidR="003B470E" w:rsidRPr="00F73FA1" w:rsidRDefault="003B470E" w:rsidP="008B21EA">
            <w:pPr>
              <w:pStyle w:val="ListParagraph"/>
              <w:numPr>
                <w:ilvl w:val="0"/>
                <w:numId w:val="11"/>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Aplicarea </w:t>
            </w:r>
            <w:r w:rsidRPr="00F73FA1">
              <w:rPr>
                <w:rFonts w:ascii="Times New Roman" w:hAnsi="Times New Roman" w:cs="Times New Roman"/>
                <w:bCs/>
                <w:i/>
                <w:iCs/>
                <w:sz w:val="24"/>
                <w:szCs w:val="24"/>
              </w:rPr>
              <w:t xml:space="preserve">Ordinului </w:t>
            </w:r>
            <w:r w:rsidRPr="00F73FA1">
              <w:rPr>
                <w:rFonts w:ascii="Times New Roman" w:hAnsi="Times New Roman" w:cs="Times New Roman"/>
                <w:bCs/>
                <w:iCs/>
                <w:sz w:val="24"/>
                <w:szCs w:val="24"/>
              </w:rPr>
              <w:t xml:space="preserve">ar duce la creşterea riscului de neîncasare din partea Transelectrica determinat de fragmentarea PRE-urilor şi </w:t>
            </w:r>
            <w:r w:rsidRPr="00F73FA1">
              <w:rPr>
                <w:rFonts w:ascii="Times New Roman" w:hAnsi="Times New Roman" w:cs="Times New Roman"/>
                <w:bCs/>
                <w:iCs/>
                <w:sz w:val="24"/>
                <w:szCs w:val="24"/>
              </w:rPr>
              <w:lastRenderedPageBreak/>
              <w:t>multiplicarea incidentelor de plăţi, situaţie comparabilă cu cea curentă a facturilor de transport</w:t>
            </w:r>
          </w:p>
          <w:p w:rsidR="003B470E" w:rsidRPr="00F73FA1" w:rsidRDefault="003B470E" w:rsidP="008B21EA">
            <w:pPr>
              <w:pStyle w:val="ListParagraph"/>
              <w:numPr>
                <w:ilvl w:val="0"/>
                <w:numId w:val="11"/>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Proiectul nu oferă soluţia pentru </w:t>
            </w:r>
            <w:r w:rsidRPr="00F73FA1">
              <w:rPr>
                <w:rFonts w:ascii="Times New Roman" w:hAnsi="Times New Roman" w:cs="Times New Roman"/>
                <w:bCs/>
                <w:i/>
                <w:iCs/>
                <w:sz w:val="24"/>
                <w:szCs w:val="24"/>
              </w:rPr>
              <w:t>„Stimularea participanţilor pentru a-şi asigura achizi/iile de energie electrică la un nivel cât mai apropiat de cel necesar din pieţele anterioare celei de echilibrare, care nu este piaţă de oportunitate, ci una destinată strict acoperirii dţferențelor imposibil de prevăzut</w:t>
            </w:r>
            <w:r w:rsidRPr="00F73FA1">
              <w:rPr>
                <w:rFonts w:ascii="Times New Roman" w:hAnsi="Times New Roman" w:cs="Times New Roman"/>
                <w:bCs/>
                <w:i/>
                <w:iCs/>
                <w:sz w:val="24"/>
                <w:szCs w:val="24"/>
                <w:lang w:val="en-US"/>
              </w:rPr>
              <w:t xml:space="preserve"> </w:t>
            </w:r>
            <w:r w:rsidRPr="00F73FA1">
              <w:rPr>
                <w:rFonts w:ascii="Times New Roman" w:hAnsi="Times New Roman" w:cs="Times New Roman"/>
                <w:bCs/>
                <w:i/>
                <w:iCs/>
                <w:sz w:val="24"/>
                <w:szCs w:val="24"/>
              </w:rPr>
              <w:t xml:space="preserve">în avans", </w:t>
            </w:r>
            <w:r w:rsidRPr="00F73FA1">
              <w:rPr>
                <w:rFonts w:ascii="Times New Roman" w:hAnsi="Times New Roman" w:cs="Times New Roman"/>
                <w:bCs/>
                <w:iCs/>
                <w:sz w:val="24"/>
                <w:szCs w:val="24"/>
              </w:rPr>
              <w:t>aşa cum este menţionat în nota de prezentare, pentru că nu există certitudinea că aceste cantităţi sunt disponibile pentru achiziţie dacă interesul sau obligaţia producătorilor nu corespunde cu cele ale furnizorilor</w:t>
            </w:r>
          </w:p>
          <w:p w:rsidR="00E25B15" w:rsidRPr="00F73FA1" w:rsidRDefault="00E25B15" w:rsidP="00E25B15">
            <w:pPr>
              <w:pStyle w:val="ListParagraph"/>
              <w:spacing w:line="240" w:lineRule="auto"/>
              <w:ind w:left="0"/>
              <w:jc w:val="both"/>
              <w:rPr>
                <w:rFonts w:ascii="Times New Roman" w:hAnsi="Times New Roman" w:cs="Times New Roman"/>
                <w:bCs/>
                <w:iCs/>
                <w:sz w:val="24"/>
                <w:szCs w:val="24"/>
              </w:rPr>
            </w:pPr>
          </w:p>
          <w:p w:rsidR="003B470E" w:rsidRPr="00F73FA1" w:rsidRDefault="003B470E" w:rsidP="008B21EA">
            <w:pPr>
              <w:pStyle w:val="ListParagraph"/>
              <w:numPr>
                <w:ilvl w:val="0"/>
                <w:numId w:val="11"/>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Rolul OTS este acela de a asigura siguranţa SEN şi nu acela de monitorizare a poziţiei deschise pe care o au participanţii la piaţa angro de energie electrică. OTS nu este organ de reglementare cu drept de control asupra participanţilor la piaţă, aşa cum este descris la art. 38 punctele c) şi f)</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E90FF0" w:rsidRPr="00F73FA1" w:rsidRDefault="00E90FF0" w:rsidP="003B470E">
            <w:pPr>
              <w:spacing w:line="240" w:lineRule="auto"/>
              <w:jc w:val="both"/>
              <w:rPr>
                <w:rFonts w:ascii="Times New Roman" w:hAnsi="Times New Roman" w:cs="Times New Roman"/>
                <w:sz w:val="24"/>
                <w:szCs w:val="24"/>
              </w:rPr>
            </w:pPr>
          </w:p>
          <w:p w:rsidR="00E90FF0" w:rsidRPr="00F73FA1" w:rsidRDefault="00E90FF0" w:rsidP="003B470E">
            <w:pPr>
              <w:spacing w:line="240" w:lineRule="auto"/>
              <w:jc w:val="both"/>
              <w:rPr>
                <w:rFonts w:ascii="Times New Roman" w:hAnsi="Times New Roman" w:cs="Times New Roman"/>
                <w:sz w:val="24"/>
                <w:szCs w:val="24"/>
              </w:rPr>
            </w:pPr>
          </w:p>
          <w:p w:rsidR="00E90FF0" w:rsidRPr="00F73FA1" w:rsidRDefault="00E90FF0" w:rsidP="003B470E">
            <w:pPr>
              <w:spacing w:line="240" w:lineRule="auto"/>
              <w:jc w:val="both"/>
              <w:rPr>
                <w:rFonts w:ascii="Times New Roman" w:hAnsi="Times New Roman" w:cs="Times New Roman"/>
                <w:sz w:val="24"/>
                <w:szCs w:val="24"/>
              </w:rPr>
            </w:pPr>
          </w:p>
          <w:p w:rsidR="00E90FF0" w:rsidRPr="00F73FA1" w:rsidRDefault="00E90FF0" w:rsidP="003B470E">
            <w:pPr>
              <w:spacing w:line="240" w:lineRule="auto"/>
              <w:jc w:val="both"/>
              <w:rPr>
                <w:rFonts w:ascii="Times New Roman" w:hAnsi="Times New Roman" w:cs="Times New Roman"/>
                <w:sz w:val="24"/>
                <w:szCs w:val="24"/>
              </w:rPr>
            </w:pPr>
          </w:p>
          <w:p w:rsidR="00E90FF0" w:rsidRPr="00F73FA1" w:rsidRDefault="00E90FF0" w:rsidP="003B470E">
            <w:pPr>
              <w:spacing w:line="240" w:lineRule="auto"/>
              <w:jc w:val="both"/>
              <w:rPr>
                <w:rFonts w:ascii="Times New Roman" w:hAnsi="Times New Roman" w:cs="Times New Roman"/>
                <w:sz w:val="24"/>
                <w:szCs w:val="24"/>
              </w:rPr>
            </w:pPr>
          </w:p>
          <w:p w:rsidR="00E90FF0" w:rsidRPr="00F73FA1" w:rsidRDefault="00E90FF0" w:rsidP="00E90FF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După cum s-a arătat mai sus, ANRE consideră că participanții mari dețin mijloacele necesare </w:t>
            </w:r>
            <w:r w:rsidRPr="00F73FA1">
              <w:rPr>
                <w:rFonts w:ascii="Times New Roman" w:hAnsi="Times New Roman" w:cs="Times New Roman"/>
                <w:sz w:val="24"/>
                <w:szCs w:val="24"/>
              </w:rPr>
              <w:lastRenderedPageBreak/>
              <w:t>auto echilibrării înaintea timpului real, ceea ce este chiar scopul acestei prevederi. Micii participanți, cu mai puține resurse umane și materiale pentru prognoză și auto echilibrare, dar și cu efect mai mic asupra SEN în cazul neechilibrării, vor fi mai puțin expuși prețurilor de deficit/excedent, ceea ce nu constituie o discriminare, ci compensarea rezonabilă a unor resurse limitate</w:t>
            </w:r>
          </w:p>
          <w:p w:rsidR="00E90FF0" w:rsidRPr="00F73FA1" w:rsidRDefault="00E90FF0" w:rsidP="00E90FF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Activitățile respective trebuie realizate oricum (prognoza, achiziția/vânzarea, notificarea) de orice participant, doar informațiile se vor transmite altui destinatar decât PRE, într-un format specific. Participanții trebuie să conștientizeze și să fie responsabilizați privind obligația lor de a realiza toate aceste activități, în loc să se bazeze pe probabilitatea așa zisei compensări reciproce cu alți membri ai PRE din care fac parte, ceea ce induce un risc echilibrării SEN</w:t>
            </w:r>
          </w:p>
          <w:p w:rsidR="00236C13" w:rsidRPr="00F73FA1" w:rsidRDefault="00236C13" w:rsidP="00236C1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Toți participanții sunt obligați să-și constituie o PRE distinctă, iar dacă nivelul CPT al unui OR nu depășește valorile propuse, acesta își poate delega responsabilitatea echilibrării către altă PRE. Așa cum s-a arătat, costurile mai mari pentru unii participanți (cazul OR fiind dat mereu ca exemplu) vor fi acompaniate de costuri mai mici ale altor participanți, care până acum compensau dezechilibrele celorlalți. OR înșiși trebuie să-și dezvolte instrumente mai complexe de prognoză a CPT (prin prognoze ale consumurilor consumatorilor racordați și cunoașterea fluxurilor prin rețeaua proprie) și să utilizeze toate piețele disponibile pentru echilibrarea cât mai precisă înaintea timpului real</w:t>
            </w:r>
          </w:p>
          <w:p w:rsidR="00236C13" w:rsidRPr="00F73FA1" w:rsidRDefault="00236C13" w:rsidP="00236C1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Documentul UE este finalizat și </w:t>
            </w:r>
            <w:r w:rsidR="003573A0" w:rsidRPr="00F73FA1">
              <w:rPr>
                <w:rFonts w:ascii="Times New Roman" w:hAnsi="Times New Roman" w:cs="Times New Roman"/>
                <w:sz w:val="24"/>
                <w:szCs w:val="24"/>
              </w:rPr>
              <w:t>aprobat</w:t>
            </w:r>
            <w:r w:rsidRPr="00F73FA1">
              <w:rPr>
                <w:rFonts w:ascii="Times New Roman" w:hAnsi="Times New Roman" w:cs="Times New Roman"/>
                <w:sz w:val="24"/>
                <w:szCs w:val="24"/>
              </w:rPr>
              <w:t>, iar acesta nu contrazice prevederile prezentului Regulament.</w:t>
            </w:r>
          </w:p>
          <w:p w:rsidR="00236C13" w:rsidRPr="00F73FA1" w:rsidRDefault="00236C13" w:rsidP="00236C1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Din experiența acumulată și chiar din observațiile la prezentul document rezultă că PREurile nu își asumă în fapt comportamentul </w:t>
            </w:r>
            <w:r w:rsidRPr="00F73FA1">
              <w:rPr>
                <w:rFonts w:ascii="Times New Roman" w:hAnsi="Times New Roman" w:cs="Times New Roman"/>
                <w:sz w:val="24"/>
                <w:szCs w:val="24"/>
              </w:rPr>
              <w:lastRenderedPageBreak/>
              <w:t xml:space="preserve">inadecvat al membrilor lor în ceea ce privește plățile, dorind expulzarea acestora cât mai repede cu putință și trecerea lor în contul Transelectrica. Înțelegem din aceste poziții că PREurile își asumă rolul de tampon pentru întârzieri </w:t>
            </w:r>
            <w:r w:rsidRPr="00F73FA1">
              <w:rPr>
                <w:rFonts w:ascii="Times New Roman" w:hAnsi="Times New Roman" w:cs="Times New Roman"/>
                <w:i/>
                <w:sz w:val="24"/>
                <w:szCs w:val="24"/>
              </w:rPr>
              <w:t>accidentale</w:t>
            </w:r>
            <w:r w:rsidRPr="00F73FA1">
              <w:rPr>
                <w:rFonts w:ascii="Times New Roman" w:hAnsi="Times New Roman" w:cs="Times New Roman"/>
                <w:sz w:val="24"/>
                <w:szCs w:val="24"/>
              </w:rPr>
              <w:t xml:space="preserve"> la plată, iar nu </w:t>
            </w:r>
            <w:r w:rsidR="00077658" w:rsidRPr="00F73FA1">
              <w:rPr>
                <w:rFonts w:ascii="Times New Roman" w:hAnsi="Times New Roman" w:cs="Times New Roman"/>
                <w:sz w:val="24"/>
                <w:szCs w:val="24"/>
              </w:rPr>
              <w:t xml:space="preserve">pentru </w:t>
            </w:r>
            <w:r w:rsidRPr="00F73FA1">
              <w:rPr>
                <w:rFonts w:ascii="Times New Roman" w:hAnsi="Times New Roman" w:cs="Times New Roman"/>
                <w:sz w:val="24"/>
                <w:szCs w:val="24"/>
              </w:rPr>
              <w:t xml:space="preserve">comportamente </w:t>
            </w:r>
            <w:r w:rsidR="00E25B15" w:rsidRPr="00F73FA1">
              <w:rPr>
                <w:rFonts w:ascii="Times New Roman" w:hAnsi="Times New Roman" w:cs="Times New Roman"/>
                <w:sz w:val="24"/>
                <w:szCs w:val="24"/>
              </w:rPr>
              <w:t xml:space="preserve">sistematice, deci Transelectrica s-ar confrunta, </w:t>
            </w:r>
            <w:r w:rsidR="00E25B15" w:rsidRPr="00F73FA1">
              <w:rPr>
                <w:rFonts w:ascii="Times New Roman" w:hAnsi="Times New Roman" w:cs="Times New Roman"/>
                <w:i/>
                <w:sz w:val="24"/>
                <w:szCs w:val="24"/>
              </w:rPr>
              <w:t>în plus</w:t>
            </w:r>
            <w:r w:rsidR="00E25B15" w:rsidRPr="00F73FA1">
              <w:rPr>
                <w:rFonts w:ascii="Times New Roman" w:hAnsi="Times New Roman" w:cs="Times New Roman"/>
                <w:sz w:val="24"/>
                <w:szCs w:val="24"/>
              </w:rPr>
              <w:t>, tot cu astfel de incidente accidentale și pe termen scurt</w:t>
            </w:r>
          </w:p>
          <w:p w:rsidR="00E25B15" w:rsidRPr="00F73FA1" w:rsidRDefault="00E25B15" w:rsidP="00236C1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Siguranța SEN nu poate fi efectiv asigurată fără monitorizarea, atenționarea și în cele din urmă, eliminarea din piață a participanților care prin comportamentul sistematic induc riscuri majore privind echilibrarea sistemului</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8B21EA">
            <w:pPr>
              <w:numPr>
                <w:ilvl w:val="0"/>
                <w:numId w:val="12"/>
              </w:numPr>
              <w:spacing w:line="240" w:lineRule="auto"/>
              <w:ind w:left="0" w:firstLine="0"/>
              <w:jc w:val="both"/>
              <w:rPr>
                <w:rFonts w:ascii="Times New Roman" w:hAnsi="Times New Roman" w:cs="Times New Roman"/>
                <w:bCs/>
                <w:iCs/>
                <w:sz w:val="24"/>
                <w:szCs w:val="24"/>
                <w:lang w:val="pt-BR"/>
              </w:rPr>
            </w:pPr>
            <w:r w:rsidRPr="00F73FA1">
              <w:rPr>
                <w:rFonts w:ascii="Times New Roman" w:hAnsi="Times New Roman" w:cs="Times New Roman"/>
                <w:bCs/>
                <w:iCs/>
                <w:sz w:val="24"/>
                <w:szCs w:val="24"/>
                <w:lang w:val="pt-BR"/>
              </w:rPr>
              <w:t xml:space="preserve">Propunem ca elaborarea si avizarea tuturor procedurilor ce sunt necesare a fi elaborate de catre partile implicate in conformitate cu prevederile prezentului Regulament sa se realizeze inainte de intrarea in vigoare a acestui Regulament, astfel incat odata cu intrarea in vigoare a Regulamentului si existe si reglementarile secundare. </w:t>
            </w:r>
          </w:p>
          <w:p w:rsidR="00CF5718" w:rsidRPr="00F73FA1" w:rsidRDefault="00CF5718" w:rsidP="00CF5718">
            <w:pPr>
              <w:spacing w:line="240" w:lineRule="auto"/>
              <w:jc w:val="both"/>
              <w:rPr>
                <w:rFonts w:ascii="Times New Roman" w:hAnsi="Times New Roman" w:cs="Times New Roman"/>
                <w:b/>
                <w:bCs/>
                <w:iCs/>
                <w:sz w:val="24"/>
                <w:szCs w:val="24"/>
                <w:lang w:val="pt-BR"/>
              </w:rPr>
            </w:pPr>
          </w:p>
          <w:p w:rsidR="00CF5718" w:rsidRPr="00F73FA1" w:rsidRDefault="00CF5718" w:rsidP="00CF5718">
            <w:pPr>
              <w:spacing w:line="240" w:lineRule="auto"/>
              <w:jc w:val="both"/>
              <w:rPr>
                <w:rFonts w:ascii="Times New Roman" w:hAnsi="Times New Roman" w:cs="Times New Roman"/>
                <w:b/>
                <w:bCs/>
                <w:iCs/>
                <w:sz w:val="24"/>
                <w:szCs w:val="24"/>
                <w:lang w:val="pt-BR"/>
              </w:rPr>
            </w:pPr>
          </w:p>
          <w:p w:rsidR="00CF5718" w:rsidRPr="00F73FA1" w:rsidRDefault="00CF5718" w:rsidP="00CF5718">
            <w:pPr>
              <w:spacing w:line="240" w:lineRule="auto"/>
              <w:jc w:val="both"/>
              <w:rPr>
                <w:rFonts w:ascii="Times New Roman" w:hAnsi="Times New Roman" w:cs="Times New Roman"/>
                <w:b/>
                <w:bCs/>
                <w:iCs/>
                <w:sz w:val="24"/>
                <w:szCs w:val="24"/>
                <w:lang w:val="pt-BR"/>
              </w:rPr>
            </w:pPr>
          </w:p>
          <w:p w:rsidR="003B470E" w:rsidRPr="00F73FA1" w:rsidRDefault="003B470E" w:rsidP="008B21EA">
            <w:pPr>
              <w:numPr>
                <w:ilvl w:val="0"/>
                <w:numId w:val="12"/>
              </w:numPr>
              <w:spacing w:line="240" w:lineRule="auto"/>
              <w:ind w:left="0" w:firstLine="0"/>
              <w:jc w:val="both"/>
              <w:rPr>
                <w:rFonts w:ascii="Times New Roman" w:hAnsi="Times New Roman" w:cs="Times New Roman"/>
                <w:bCs/>
                <w:iCs/>
                <w:sz w:val="24"/>
                <w:szCs w:val="24"/>
                <w:lang w:val="pt-BR"/>
              </w:rPr>
            </w:pPr>
            <w:r w:rsidRPr="00F73FA1">
              <w:rPr>
                <w:rFonts w:ascii="Times New Roman" w:hAnsi="Times New Roman" w:cs="Times New Roman"/>
                <w:bCs/>
                <w:iCs/>
                <w:sz w:val="24"/>
                <w:szCs w:val="24"/>
                <w:lang w:val="pt-BR"/>
              </w:rPr>
              <w:t xml:space="preserve">Pentru buna functionare a proceselor descrise in prezentul Regulament, precum si pentru evitarea situatiilor de risc generate de titularii de licenta cu un comportament operational si financiar inadecvat si care ar pune in pericol functionarea SEN, propunem ca toate modificarile ce vor fi acceptate de catre ANRE sa ia in considerare si drepturile/obligatiile PRE-urilor care isi asuma responsabilitatea financiara pentru mai multi titulari de licenta, fara sa aiba mijloacele necesare de a interveni in situatiile in care titularii de licenta incalca prevederile legale. </w:t>
            </w:r>
          </w:p>
          <w:p w:rsidR="00996C92" w:rsidRPr="00F73FA1" w:rsidRDefault="00996C92" w:rsidP="00996C92">
            <w:pPr>
              <w:spacing w:line="240" w:lineRule="auto"/>
              <w:jc w:val="both"/>
              <w:rPr>
                <w:rFonts w:ascii="Times New Roman" w:hAnsi="Times New Roman" w:cs="Times New Roman"/>
                <w:bCs/>
                <w:iCs/>
                <w:sz w:val="24"/>
                <w:szCs w:val="24"/>
                <w:lang w:val="pt-BR"/>
              </w:rPr>
            </w:pPr>
          </w:p>
          <w:p w:rsidR="00996C92" w:rsidRPr="00F73FA1" w:rsidRDefault="00996C92" w:rsidP="00996C92">
            <w:pPr>
              <w:spacing w:line="240" w:lineRule="auto"/>
              <w:jc w:val="both"/>
              <w:rPr>
                <w:rFonts w:ascii="Times New Roman" w:hAnsi="Times New Roman" w:cs="Times New Roman"/>
                <w:bCs/>
                <w:iCs/>
                <w:sz w:val="24"/>
                <w:szCs w:val="24"/>
                <w:lang w:val="pt-BR"/>
              </w:rPr>
            </w:pPr>
          </w:p>
          <w:p w:rsidR="00996C92" w:rsidRPr="00F73FA1" w:rsidRDefault="00996C92" w:rsidP="00996C92">
            <w:pPr>
              <w:spacing w:line="240" w:lineRule="auto"/>
              <w:jc w:val="both"/>
              <w:rPr>
                <w:rFonts w:ascii="Times New Roman" w:hAnsi="Times New Roman" w:cs="Times New Roman"/>
                <w:bCs/>
                <w:iCs/>
                <w:sz w:val="24"/>
                <w:szCs w:val="24"/>
                <w:lang w:val="pt-BR"/>
              </w:rPr>
            </w:pPr>
          </w:p>
          <w:p w:rsidR="00996C92" w:rsidRPr="00F73FA1" w:rsidRDefault="00996C92" w:rsidP="00996C92">
            <w:pPr>
              <w:spacing w:line="240" w:lineRule="auto"/>
              <w:jc w:val="both"/>
              <w:rPr>
                <w:rFonts w:ascii="Times New Roman" w:hAnsi="Times New Roman" w:cs="Times New Roman"/>
                <w:bCs/>
                <w:iCs/>
                <w:sz w:val="24"/>
                <w:szCs w:val="24"/>
                <w:lang w:val="pt-BR"/>
              </w:rPr>
            </w:pPr>
          </w:p>
          <w:p w:rsidR="00996C92" w:rsidRPr="00F73FA1" w:rsidRDefault="00996C92" w:rsidP="00996C92">
            <w:pPr>
              <w:spacing w:line="240" w:lineRule="auto"/>
              <w:jc w:val="both"/>
              <w:rPr>
                <w:rFonts w:ascii="Times New Roman" w:hAnsi="Times New Roman" w:cs="Times New Roman"/>
                <w:bCs/>
                <w:iCs/>
                <w:sz w:val="24"/>
                <w:szCs w:val="24"/>
                <w:lang w:val="pt-BR"/>
              </w:rPr>
            </w:pPr>
          </w:p>
          <w:p w:rsidR="003B470E" w:rsidRPr="00F73FA1" w:rsidRDefault="003B470E" w:rsidP="008B21EA">
            <w:pPr>
              <w:numPr>
                <w:ilvl w:val="0"/>
                <w:numId w:val="12"/>
              </w:numPr>
              <w:spacing w:line="240" w:lineRule="auto"/>
              <w:ind w:left="0" w:firstLine="0"/>
              <w:jc w:val="both"/>
              <w:rPr>
                <w:rFonts w:ascii="Times New Roman" w:hAnsi="Times New Roman" w:cs="Times New Roman"/>
                <w:bCs/>
                <w:iCs/>
                <w:sz w:val="24"/>
                <w:szCs w:val="24"/>
                <w:lang w:val="pt-BR"/>
              </w:rPr>
            </w:pPr>
            <w:r w:rsidRPr="00F73FA1">
              <w:rPr>
                <w:rFonts w:ascii="Times New Roman" w:hAnsi="Times New Roman" w:cs="Times New Roman"/>
                <w:bCs/>
                <w:iCs/>
                <w:sz w:val="24"/>
                <w:szCs w:val="24"/>
                <w:lang w:val="pt-BR"/>
              </w:rPr>
              <w:t xml:space="preserve">Avand in vedere situatia creata la inceputul anului 2017, propunem ca prin prezentul regulament sa se introduca un mecanism de verificare-limitare a titularilor de licenta care pot crea disfunctionalitati in piata de echilibrare (ex. un furnizor care vinde in PZU cantitati de energie pe </w:t>
            </w:r>
            <w:r w:rsidRPr="00F73FA1">
              <w:rPr>
                <w:rFonts w:ascii="Times New Roman" w:hAnsi="Times New Roman" w:cs="Times New Roman"/>
                <w:bCs/>
                <w:iCs/>
                <w:sz w:val="24"/>
                <w:szCs w:val="24"/>
                <w:lang w:val="pt-BR"/>
              </w:rPr>
              <w:lastRenderedPageBreak/>
              <w:t>care acesta nu le detine la momentul vanzarii, cantitati ce sunt achizitionate din piata de echilibrare sau un producator de energie electrica care vinde in PZU cantitati de energie ce depasesc capacitatea/prognoza de productie si fara sa aiba cantitati achizitionate aferente acestor vanzari). Mecanismul de verificare-limitare a titularilor de licenta trebuie sa permita accesul PRE-urilor la intentia/oferta de vanzare/cumparare pe pietele PZU si PI, astfel incat PRE-ul sa aiba imaginea completa a pozitiei comerciale a titularilor de licenta inainte de a transmite programele aferente zilei urmatoare de</w:t>
            </w:r>
            <w:r w:rsidRPr="00F73FA1">
              <w:rPr>
                <w:rFonts w:ascii="Times New Roman" w:hAnsi="Times New Roman" w:cs="Times New Roman"/>
                <w:b/>
                <w:bCs/>
                <w:iCs/>
                <w:sz w:val="24"/>
                <w:szCs w:val="24"/>
                <w:lang w:val="pt-BR"/>
              </w:rPr>
              <w:t xml:space="preserve"> </w:t>
            </w:r>
            <w:r w:rsidRPr="00F73FA1">
              <w:rPr>
                <w:rFonts w:ascii="Times New Roman" w:hAnsi="Times New Roman" w:cs="Times New Roman"/>
                <w:bCs/>
                <w:iCs/>
                <w:sz w:val="24"/>
                <w:szCs w:val="24"/>
                <w:lang w:val="pt-BR"/>
              </w:rPr>
              <w:t xml:space="preserve">tranzactionare catre OTS. De asemenea, mecanismul de verificare-limitare trebuie sa ofere posibilitatea partilor implicate (PRE, OTS, OPEE, etc.) de a limita in timp util (inainte de inchiderea pietei) dreptul de tranzactionare a titularilor de licenta care creeaza aceste disfunctionalitati la nivel de SEN. </w:t>
            </w:r>
          </w:p>
          <w:p w:rsidR="003B470E" w:rsidRPr="00F73FA1" w:rsidRDefault="003B470E" w:rsidP="008B21EA">
            <w:pPr>
              <w:numPr>
                <w:ilvl w:val="0"/>
                <w:numId w:val="12"/>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lang w:val="pt-BR"/>
              </w:rPr>
              <w:t>Propunem ca ANRE, dupa ce va primi si va analiza toate observatiile din partea partilor interesate, sa organizeze o dezbatere publica care sa aiba rolul de a clarifica anumite aspecte ce fac referire la prezentul Regulament.</w:t>
            </w:r>
            <w:r w:rsidRPr="00F73FA1">
              <w:rPr>
                <w:rFonts w:ascii="Times New Roman" w:hAnsi="Times New Roman" w:cs="Times New Roman"/>
                <w:b/>
                <w:bCs/>
                <w:iCs/>
                <w:sz w:val="24"/>
                <w:szCs w:val="24"/>
                <w:lang w:val="pt-BR"/>
              </w:rPr>
              <w:t xml:space="preserve"> </w:t>
            </w:r>
          </w:p>
        </w:tc>
        <w:tc>
          <w:tcPr>
            <w:tcW w:w="3427" w:type="dxa"/>
            <w:shd w:val="clear" w:color="auto" w:fill="auto"/>
          </w:tcPr>
          <w:p w:rsidR="003B470E" w:rsidRPr="00F73FA1" w:rsidRDefault="00077658" w:rsidP="00CF57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Procedurile se realizează ca urmare a prevederilor de legislație secundară, astfel încât ele nu pot avea un termen anterior intrării în vigoare a acesteia. Totuși, având în vedere perioada lungă de de</w:t>
            </w:r>
            <w:r w:rsidR="00CF5718" w:rsidRPr="00F73FA1">
              <w:rPr>
                <w:rFonts w:ascii="Times New Roman" w:hAnsi="Times New Roman" w:cs="Times New Roman"/>
                <w:sz w:val="24"/>
                <w:szCs w:val="24"/>
              </w:rPr>
              <w:t xml:space="preserve">zbatere a acestui Regulament, operatorii pot prefigura conținutul majorității </w:t>
            </w:r>
            <w:r w:rsidR="00CF5718" w:rsidRPr="00F73FA1">
              <w:rPr>
                <w:rFonts w:ascii="Times New Roman" w:hAnsi="Times New Roman" w:cs="Times New Roman"/>
                <w:sz w:val="24"/>
                <w:szCs w:val="24"/>
              </w:rPr>
              <w:lastRenderedPageBreak/>
              <w:t>procedurilor impuse de acesta, astfel încât acestea să primească forma finală cât mai repede</w:t>
            </w:r>
          </w:p>
          <w:p w:rsidR="00CF5718" w:rsidRPr="00F73FA1" w:rsidRDefault="00996C92" w:rsidP="00CF57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acest scop, ANRE a prevăzut:</w:t>
            </w:r>
          </w:p>
          <w:p w:rsidR="00996C92" w:rsidRPr="00F73FA1" w:rsidRDefault="00996C92" w:rsidP="00996C92">
            <w:pPr>
              <w:pStyle w:val="ListParagraph"/>
              <w:numPr>
                <w:ilvl w:val="0"/>
                <w:numId w:val="3"/>
              </w:num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reducerea dimensiunii PRE</w:t>
            </w:r>
          </w:p>
          <w:p w:rsidR="00996C92" w:rsidRPr="00F73FA1" w:rsidRDefault="00996C92" w:rsidP="00996C92">
            <w:pPr>
              <w:pStyle w:val="ListParagraph"/>
              <w:numPr>
                <w:ilvl w:val="0"/>
                <w:numId w:val="3"/>
              </w:numPr>
              <w:spacing w:line="240" w:lineRule="auto"/>
              <w:ind w:left="34" w:firstLine="0"/>
              <w:jc w:val="both"/>
              <w:rPr>
                <w:rFonts w:ascii="Times New Roman" w:hAnsi="Times New Roman" w:cs="Times New Roman"/>
                <w:sz w:val="24"/>
                <w:szCs w:val="24"/>
              </w:rPr>
            </w:pPr>
            <w:r w:rsidRPr="00F73FA1">
              <w:rPr>
                <w:rFonts w:ascii="Times New Roman" w:hAnsi="Times New Roman" w:cs="Times New Roman"/>
                <w:sz w:val="24"/>
                <w:szCs w:val="24"/>
              </w:rPr>
              <w:t>garanții adecvate mărimii PRE</w:t>
            </w:r>
          </w:p>
          <w:p w:rsidR="00996C92" w:rsidRPr="00F73FA1" w:rsidRDefault="00996C92" w:rsidP="00996C92">
            <w:pPr>
              <w:pStyle w:val="ListParagraph"/>
              <w:numPr>
                <w:ilvl w:val="0"/>
                <w:numId w:val="3"/>
              </w:numPr>
              <w:spacing w:line="240" w:lineRule="auto"/>
              <w:ind w:left="34" w:firstLine="188"/>
              <w:jc w:val="both"/>
              <w:rPr>
                <w:rFonts w:ascii="Times New Roman" w:hAnsi="Times New Roman" w:cs="Times New Roman"/>
                <w:sz w:val="24"/>
                <w:szCs w:val="24"/>
              </w:rPr>
            </w:pPr>
            <w:r w:rsidRPr="00F73FA1">
              <w:rPr>
                <w:rFonts w:ascii="Times New Roman" w:hAnsi="Times New Roman" w:cs="Times New Roman"/>
                <w:sz w:val="24"/>
                <w:szCs w:val="24"/>
              </w:rPr>
              <w:t>monitorizarea directă de către Transelectrica a comportamentului (notificărilor) fiecărui membru al PRE (în Regulile adoptate cu Ordinul 76/2017)</w:t>
            </w:r>
          </w:p>
          <w:p w:rsidR="00996C92" w:rsidRPr="00F73FA1" w:rsidRDefault="00996C92" w:rsidP="00996C92">
            <w:pPr>
              <w:pStyle w:val="ListParagraph"/>
              <w:numPr>
                <w:ilvl w:val="0"/>
                <w:numId w:val="3"/>
              </w:numPr>
              <w:spacing w:line="240" w:lineRule="auto"/>
              <w:ind w:left="34" w:firstLine="188"/>
              <w:jc w:val="both"/>
              <w:rPr>
                <w:rFonts w:ascii="Times New Roman" w:hAnsi="Times New Roman" w:cs="Times New Roman"/>
                <w:sz w:val="24"/>
                <w:szCs w:val="24"/>
              </w:rPr>
            </w:pPr>
            <w:r w:rsidRPr="00F73FA1">
              <w:rPr>
                <w:rFonts w:ascii="Times New Roman" w:hAnsi="Times New Roman" w:cs="Times New Roman"/>
                <w:sz w:val="24"/>
                <w:szCs w:val="24"/>
              </w:rPr>
              <w:t>termene clare (10 zile) pentru pentru menținerea unui membru în PRE, ceea ce implică răspunderea PRE pentru comportamentul acestuia în acest timp</w:t>
            </w:r>
          </w:p>
          <w:p w:rsidR="00996C92" w:rsidRPr="00F73FA1" w:rsidRDefault="00996C92" w:rsidP="00996C92">
            <w:pPr>
              <w:pStyle w:val="ListParagraph"/>
              <w:numPr>
                <w:ilvl w:val="0"/>
                <w:numId w:val="3"/>
              </w:numPr>
              <w:spacing w:line="240" w:lineRule="auto"/>
              <w:ind w:left="34" w:firstLine="188"/>
              <w:jc w:val="both"/>
              <w:rPr>
                <w:rFonts w:ascii="Times New Roman" w:hAnsi="Times New Roman" w:cs="Times New Roman"/>
                <w:sz w:val="24"/>
                <w:szCs w:val="24"/>
              </w:rPr>
            </w:pPr>
            <w:r w:rsidRPr="00F73FA1">
              <w:rPr>
                <w:rFonts w:ascii="Times New Roman" w:hAnsi="Times New Roman" w:cs="Times New Roman"/>
                <w:sz w:val="24"/>
                <w:szCs w:val="24"/>
              </w:rPr>
              <w:t>termene clare de revocare a unei PRE, corelate cu cele de înregistrare a membrilor corecți în alte PRE</w:t>
            </w:r>
          </w:p>
          <w:p w:rsidR="002732B7" w:rsidRPr="00F73FA1" w:rsidRDefault="002732B7" w:rsidP="002732B7">
            <w:pPr>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 xml:space="preserve">ANRE consideră că nu poate conferi astfel de puteri de monitorizare, de către PRE primitor, a strategiei de contractare a fiecărui membru al PRE, care, pe de altă parte, ar fi </w:t>
            </w:r>
            <w:r w:rsidRPr="00F73FA1">
              <w:rPr>
                <w:rFonts w:ascii="Times New Roman" w:hAnsi="Times New Roman" w:cs="Times New Roman"/>
                <w:sz w:val="24"/>
                <w:szCs w:val="24"/>
              </w:rPr>
              <w:lastRenderedPageBreak/>
              <w:t>extrem de laborios și nesustenabil.</w:t>
            </w:r>
          </w:p>
          <w:p w:rsidR="002732B7" w:rsidRPr="00F73FA1" w:rsidRDefault="002732B7" w:rsidP="002732B7">
            <w:pPr>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În schimb, ANRE a prevăzut expunerea principalilor participanți la prețurile penalizatoare de dezechilibru (prin imposibilitatea transferului responsabilității echilibrării)</w:t>
            </w:r>
            <w:r w:rsidR="00A67D42" w:rsidRPr="00F73FA1">
              <w:rPr>
                <w:rFonts w:ascii="Times New Roman" w:hAnsi="Times New Roman" w:cs="Times New Roman"/>
                <w:sz w:val="24"/>
                <w:szCs w:val="24"/>
              </w:rPr>
              <w:t>, precum și legătura mai strânsă a costurilor cu comportamentul, prin modificarea regulii de repartizare a costurilor/veniturilor suplimentare prin Ordinul 51/2016.</w:t>
            </w:r>
          </w:p>
          <w:p w:rsidR="00A67D42" w:rsidRPr="00F73FA1" w:rsidRDefault="00A67D42" w:rsidP="002732B7">
            <w:pPr>
              <w:spacing w:line="240" w:lineRule="auto"/>
              <w:ind w:left="34"/>
              <w:jc w:val="both"/>
              <w:rPr>
                <w:rFonts w:ascii="Times New Roman" w:hAnsi="Times New Roman" w:cs="Times New Roman"/>
                <w:sz w:val="24"/>
                <w:szCs w:val="24"/>
              </w:rPr>
            </w:pPr>
          </w:p>
          <w:p w:rsidR="00A67D42" w:rsidRPr="00F73FA1" w:rsidRDefault="00A67D42" w:rsidP="002732B7">
            <w:pPr>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Dacă se vor întruni condițiile legale, ANRE va organiza o astfel de ședință de dezbatere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rPr>
              <w:t xml:space="preserve">Referitor la proiectul de </w:t>
            </w:r>
            <w:r w:rsidRPr="00F73FA1">
              <w:rPr>
                <w:rFonts w:ascii="Times New Roman" w:hAnsi="Times New Roman" w:cs="Times New Roman"/>
                <w:bCs/>
                <w:i/>
                <w:iCs/>
                <w:sz w:val="24"/>
                <w:szCs w:val="24"/>
                <w:lang w:val="en-GB"/>
              </w:rPr>
              <w:t>„</w:t>
            </w:r>
            <w:r w:rsidRPr="00F73FA1">
              <w:rPr>
                <w:rFonts w:ascii="Times New Roman" w:hAnsi="Times New Roman" w:cs="Times New Roman"/>
                <w:bCs/>
                <w:i/>
                <w:iCs/>
                <w:sz w:val="24"/>
                <w:szCs w:val="24"/>
              </w:rPr>
              <w:t xml:space="preserve">Ordin </w:t>
            </w:r>
            <w:r w:rsidRPr="00F73FA1">
              <w:rPr>
                <w:rFonts w:ascii="Times New Roman" w:hAnsi="Times New Roman" w:cs="Times New Roman"/>
                <w:bCs/>
                <w:i/>
                <w:iCs/>
                <w:sz w:val="24"/>
                <w:szCs w:val="24"/>
                <w:lang w:val="en-GB"/>
              </w:rPr>
              <w:t xml:space="preserve">privind aprobarea Regulamentului de calcul al dezechilibrelor și de decontare a părților responsabile cu echilibrarea”,  </w:t>
            </w:r>
            <w:r w:rsidRPr="00F73FA1">
              <w:rPr>
                <w:rFonts w:ascii="Times New Roman" w:hAnsi="Times New Roman" w:cs="Times New Roman"/>
                <w:bCs/>
                <w:iCs/>
                <w:sz w:val="24"/>
                <w:szCs w:val="24"/>
                <w:lang w:val="en-GB"/>
              </w:rPr>
              <w:t xml:space="preserve">vă informăm că am analizat cu deosebită atenție </w:t>
            </w:r>
            <w:r w:rsidRPr="00F73FA1">
              <w:rPr>
                <w:rFonts w:ascii="Times New Roman" w:hAnsi="Times New Roman" w:cs="Times New Roman"/>
                <w:bCs/>
                <w:iCs/>
                <w:sz w:val="24"/>
                <w:szCs w:val="24"/>
                <w:lang w:val="en-GB"/>
              </w:rPr>
              <w:lastRenderedPageBreak/>
              <w:t>documentele publicate pe website ANRE și vă supunem atenției următoarele considerente</w:t>
            </w:r>
            <w:r w:rsidRPr="00F73FA1">
              <w:rPr>
                <w:rFonts w:ascii="Times New Roman" w:hAnsi="Times New Roman" w:cs="Times New Roman"/>
                <w:bCs/>
                <w:iCs/>
                <w:sz w:val="24"/>
                <w:szCs w:val="24"/>
                <w:lang w:val="en-US"/>
              </w:rPr>
              <w:t>:</w:t>
            </w:r>
          </w:p>
          <w:p w:rsidR="003B470E" w:rsidRPr="00F73FA1" w:rsidRDefault="003B470E" w:rsidP="008B21EA">
            <w:pPr>
              <w:numPr>
                <w:ilvl w:val="0"/>
                <w:numId w:val="15"/>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rPr>
              <w:t xml:space="preserve">Nota de prezentare se referă la </w:t>
            </w:r>
            <w:r w:rsidRPr="00F73FA1">
              <w:rPr>
                <w:rFonts w:ascii="Times New Roman" w:hAnsi="Times New Roman" w:cs="Times New Roman"/>
                <w:bCs/>
                <w:iCs/>
                <w:sz w:val="24"/>
                <w:szCs w:val="24"/>
                <w:u w:val="single"/>
              </w:rPr>
              <w:t xml:space="preserve">proiectul de </w:t>
            </w:r>
            <w:r w:rsidRPr="00F73FA1">
              <w:rPr>
                <w:rFonts w:ascii="Times New Roman" w:hAnsi="Times New Roman" w:cs="Times New Roman"/>
                <w:bCs/>
                <w:i/>
                <w:iCs/>
                <w:sz w:val="24"/>
                <w:szCs w:val="24"/>
                <w:u w:val="single"/>
                <w:lang w:val="en-GB"/>
              </w:rPr>
              <w:t>„</w:t>
            </w:r>
            <w:r w:rsidRPr="00F73FA1">
              <w:rPr>
                <w:rFonts w:ascii="Times New Roman" w:hAnsi="Times New Roman" w:cs="Times New Roman"/>
                <w:bCs/>
                <w:i/>
                <w:iCs/>
                <w:sz w:val="24"/>
                <w:szCs w:val="24"/>
                <w:u w:val="single"/>
              </w:rPr>
              <w:t xml:space="preserve">Ordin </w:t>
            </w:r>
            <w:r w:rsidRPr="00F73FA1">
              <w:rPr>
                <w:rFonts w:ascii="Times New Roman" w:hAnsi="Times New Roman" w:cs="Times New Roman"/>
                <w:bCs/>
                <w:i/>
                <w:iCs/>
                <w:sz w:val="24"/>
                <w:szCs w:val="24"/>
                <w:u w:val="single"/>
                <w:lang w:val="en-GB"/>
              </w:rPr>
              <w:t>privind aprobarea</w:t>
            </w:r>
            <w:r w:rsidRPr="00F73FA1">
              <w:rPr>
                <w:rFonts w:ascii="Times New Roman" w:hAnsi="Times New Roman" w:cs="Times New Roman"/>
                <w:bCs/>
                <w:i/>
                <w:iCs/>
                <w:sz w:val="24"/>
                <w:szCs w:val="24"/>
                <w:lang w:val="en-GB"/>
              </w:rPr>
              <w:t xml:space="preserve"> </w:t>
            </w:r>
            <w:r w:rsidRPr="00F73FA1">
              <w:rPr>
                <w:rFonts w:ascii="Times New Roman" w:hAnsi="Times New Roman" w:cs="Times New Roman"/>
                <w:bCs/>
                <w:i/>
                <w:iCs/>
                <w:sz w:val="24"/>
                <w:szCs w:val="24"/>
                <w:u w:val="single"/>
                <w:lang w:val="en-GB"/>
              </w:rPr>
              <w:t>Regulamentului de funcționare și de decontare a pieței de echilibrare și a Regulamentului de calcul al dezechilibrelor și de decontare a părților responsabile cu echilibrarea</w:t>
            </w:r>
            <w:r w:rsidRPr="00F73FA1">
              <w:rPr>
                <w:rFonts w:ascii="Times New Roman" w:hAnsi="Times New Roman" w:cs="Times New Roman"/>
                <w:bCs/>
                <w:i/>
                <w:iCs/>
                <w:sz w:val="24"/>
                <w:szCs w:val="24"/>
                <w:lang w:val="en-GB"/>
              </w:rPr>
              <w:t>”</w:t>
            </w:r>
            <w:r w:rsidRPr="00F73FA1">
              <w:rPr>
                <w:rFonts w:ascii="Times New Roman" w:hAnsi="Times New Roman" w:cs="Times New Roman"/>
                <w:bCs/>
                <w:iCs/>
                <w:sz w:val="24"/>
                <w:szCs w:val="24"/>
                <w:lang w:val="en-GB"/>
              </w:rPr>
              <w:t>,</w:t>
            </w:r>
          </w:p>
          <w:p w:rsidR="003B470E" w:rsidRPr="00F73FA1" w:rsidRDefault="003B470E" w:rsidP="008B21EA">
            <w:pPr>
              <w:numPr>
                <w:ilvl w:val="0"/>
                <w:numId w:val="15"/>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Sinteza observațiilor se referă la documentul de discuție </w:t>
            </w:r>
            <w:r w:rsidRPr="00F73FA1">
              <w:rPr>
                <w:rFonts w:ascii="Times New Roman" w:hAnsi="Times New Roman" w:cs="Times New Roman"/>
                <w:bCs/>
                <w:i/>
                <w:iCs/>
                <w:sz w:val="24"/>
                <w:szCs w:val="24"/>
                <w:lang w:val="en-GB"/>
              </w:rPr>
              <w:t>„Regulamentului de calcul al dezechilibrelor și de decontare a părților responsabile cu echilibrarea”,</w:t>
            </w:r>
          </w:p>
          <w:p w:rsidR="003B470E" w:rsidRPr="00F73FA1" w:rsidRDefault="003B470E" w:rsidP="008B21EA">
            <w:pPr>
              <w:numPr>
                <w:ilvl w:val="0"/>
                <w:numId w:val="15"/>
              </w:numPr>
              <w:spacing w:line="240" w:lineRule="auto"/>
              <w:ind w:left="0" w:firstLine="0"/>
              <w:jc w:val="both"/>
              <w:rPr>
                <w:rFonts w:ascii="Times New Roman" w:hAnsi="Times New Roman" w:cs="Times New Roman"/>
                <w:bCs/>
                <w:i/>
                <w:iCs/>
                <w:sz w:val="24"/>
                <w:szCs w:val="24"/>
                <w:lang w:val="en-GB"/>
              </w:rPr>
            </w:pPr>
            <w:r w:rsidRPr="00F73FA1">
              <w:rPr>
                <w:rFonts w:ascii="Times New Roman" w:hAnsi="Times New Roman" w:cs="Times New Roman"/>
                <w:bCs/>
                <w:iCs/>
                <w:sz w:val="24"/>
                <w:szCs w:val="24"/>
                <w:lang w:val="en-GB"/>
              </w:rPr>
              <w:t xml:space="preserve">În anunțul publicat pe website, se precizează că </w:t>
            </w:r>
            <w:r w:rsidRPr="00F73FA1">
              <w:rPr>
                <w:rFonts w:ascii="Times New Roman" w:hAnsi="Times New Roman" w:cs="Times New Roman"/>
                <w:bCs/>
                <w:i/>
                <w:iCs/>
                <w:sz w:val="24"/>
                <w:szCs w:val="24"/>
                <w:lang w:val="en-GB"/>
              </w:rPr>
              <w:t>„</w:t>
            </w:r>
            <w:r w:rsidRPr="00F73FA1">
              <w:rPr>
                <w:rFonts w:ascii="Times New Roman" w:hAnsi="Times New Roman" w:cs="Times New Roman"/>
                <w:bCs/>
                <w:i/>
                <w:iCs/>
                <w:sz w:val="24"/>
                <w:szCs w:val="24"/>
                <w:u w:val="single"/>
                <w:lang w:val="en-GB"/>
              </w:rPr>
              <w:t>ANRE supune consultării publice prezentul proiect de ordin</w:t>
            </w:r>
            <w:r w:rsidRPr="00F73FA1">
              <w:rPr>
                <w:rFonts w:ascii="Times New Roman" w:hAnsi="Times New Roman" w:cs="Times New Roman"/>
                <w:bCs/>
                <w:i/>
                <w:iCs/>
                <w:sz w:val="24"/>
                <w:szCs w:val="24"/>
                <w:lang w:val="en-GB"/>
              </w:rPr>
              <w:t>”,</w:t>
            </w:r>
          </w:p>
          <w:p w:rsidR="003B470E" w:rsidRPr="00F73FA1" w:rsidRDefault="003B470E" w:rsidP="008B21EA">
            <w:pPr>
              <w:numPr>
                <w:ilvl w:val="0"/>
                <w:numId w:val="15"/>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Documentul publicat pe website este </w:t>
            </w:r>
            <w:r w:rsidRPr="00F73FA1">
              <w:rPr>
                <w:rFonts w:ascii="Times New Roman" w:hAnsi="Times New Roman" w:cs="Times New Roman"/>
                <w:bCs/>
                <w:i/>
                <w:iCs/>
                <w:sz w:val="24"/>
                <w:szCs w:val="24"/>
                <w:lang w:val="en-GB"/>
              </w:rPr>
              <w:t>„Anexa 2</w:t>
            </w:r>
            <w:r w:rsidRPr="00F73FA1">
              <w:rPr>
                <w:rFonts w:ascii="Times New Roman" w:hAnsi="Times New Roman" w:cs="Times New Roman"/>
                <w:bCs/>
                <w:iCs/>
                <w:sz w:val="24"/>
                <w:szCs w:val="24"/>
                <w:lang w:val="en-GB"/>
              </w:rPr>
              <w:t xml:space="preserve"> </w:t>
            </w:r>
            <w:r w:rsidRPr="00F73FA1">
              <w:rPr>
                <w:rFonts w:ascii="Times New Roman" w:hAnsi="Times New Roman" w:cs="Times New Roman"/>
                <w:bCs/>
                <w:i/>
                <w:iCs/>
                <w:sz w:val="24"/>
                <w:szCs w:val="24"/>
                <w:lang w:val="en-GB"/>
              </w:rPr>
              <w:t xml:space="preserve">Regulamentul de calcul al dezechilibrelor și de decontare a părților responsabile cu echilibrarea” </w:t>
            </w:r>
            <w:r w:rsidRPr="00F73FA1">
              <w:rPr>
                <w:rFonts w:ascii="Times New Roman" w:hAnsi="Times New Roman" w:cs="Times New Roman"/>
                <w:bCs/>
                <w:iCs/>
                <w:sz w:val="24"/>
                <w:szCs w:val="24"/>
                <w:lang w:val="en-GB"/>
              </w:rPr>
              <w:t>și</w:t>
            </w:r>
            <w:r w:rsidRPr="00F73FA1">
              <w:rPr>
                <w:rFonts w:ascii="Times New Roman" w:hAnsi="Times New Roman" w:cs="Times New Roman"/>
                <w:bCs/>
                <w:i/>
                <w:iCs/>
                <w:sz w:val="24"/>
                <w:szCs w:val="24"/>
                <w:lang w:val="en-GB"/>
              </w:rPr>
              <w:t xml:space="preserve"> </w:t>
            </w:r>
            <w:r w:rsidRPr="00F73FA1">
              <w:rPr>
                <w:rFonts w:ascii="Times New Roman" w:hAnsi="Times New Roman" w:cs="Times New Roman"/>
                <w:b/>
                <w:bCs/>
                <w:iCs/>
                <w:sz w:val="24"/>
                <w:szCs w:val="24"/>
                <w:lang w:val="en-GB"/>
              </w:rPr>
              <w:t>nu este un proiect de ordin, conform anunțului și Notei de prezentare</w:t>
            </w:r>
            <w:r w:rsidRPr="00F73FA1">
              <w:rPr>
                <w:rFonts w:ascii="Times New Roman" w:hAnsi="Times New Roman" w:cs="Times New Roman"/>
                <w:bCs/>
                <w:iCs/>
                <w:sz w:val="24"/>
                <w:szCs w:val="24"/>
                <w:lang w:val="en-GB"/>
              </w:rPr>
              <w:t xml:space="preserve">, </w:t>
            </w:r>
          </w:p>
          <w:p w:rsidR="003B470E" w:rsidRPr="00F73FA1" w:rsidRDefault="003B470E" w:rsidP="003B470E">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Față de cele prezentate se constată </w:t>
            </w:r>
            <w:r w:rsidRPr="00F73FA1">
              <w:rPr>
                <w:rFonts w:ascii="Times New Roman" w:hAnsi="Times New Roman" w:cs="Times New Roman"/>
                <w:b/>
                <w:bCs/>
                <w:iCs/>
                <w:sz w:val="24"/>
                <w:szCs w:val="24"/>
                <w:lang w:val="en-GB"/>
              </w:rPr>
              <w:t>inadvertențe între anunțul ANRE și titlul Notei de prezentare, pe de o parte și documentul efectiv supus analizei pe de altă parte</w:t>
            </w:r>
            <w:r w:rsidRPr="00F73FA1">
              <w:rPr>
                <w:rFonts w:ascii="Times New Roman" w:hAnsi="Times New Roman" w:cs="Times New Roman"/>
                <w:bCs/>
                <w:iCs/>
                <w:sz w:val="24"/>
                <w:szCs w:val="24"/>
                <w:lang w:val="en-GB"/>
              </w:rPr>
              <w:t xml:space="preserve">. </w:t>
            </w:r>
          </w:p>
          <w:p w:rsidR="003B470E" w:rsidRPr="00F73FA1" w:rsidRDefault="003B470E" w:rsidP="003B470E">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Deși în această speță, Proiectul de Ordin ar fi trebuit să conțină, un pachet de reguli și anume</w:t>
            </w:r>
            <w:r w:rsidRPr="00F73FA1">
              <w:rPr>
                <w:rFonts w:ascii="Times New Roman" w:hAnsi="Times New Roman" w:cs="Times New Roman"/>
                <w:bCs/>
                <w:iCs/>
                <w:sz w:val="24"/>
                <w:szCs w:val="24"/>
                <w:lang w:val="en-US"/>
              </w:rPr>
              <w:t>:</w:t>
            </w:r>
          </w:p>
          <w:p w:rsidR="003B470E" w:rsidRPr="00F73FA1" w:rsidRDefault="003B470E" w:rsidP="008B21EA">
            <w:pPr>
              <w:numPr>
                <w:ilvl w:val="0"/>
                <w:numId w:val="16"/>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lastRenderedPageBreak/>
              <w:t>propunerea de Ordin,</w:t>
            </w:r>
          </w:p>
          <w:p w:rsidR="003B470E" w:rsidRPr="00F73FA1" w:rsidRDefault="003B470E" w:rsidP="008B21EA">
            <w:pPr>
              <w:numPr>
                <w:ilvl w:val="0"/>
                <w:numId w:val="16"/>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 xml:space="preserve">Anexa 1, </w:t>
            </w:r>
            <w:r w:rsidRPr="00F73FA1">
              <w:rPr>
                <w:rFonts w:ascii="Times New Roman" w:hAnsi="Times New Roman" w:cs="Times New Roman"/>
                <w:bCs/>
                <w:i/>
                <w:iCs/>
                <w:sz w:val="24"/>
                <w:szCs w:val="24"/>
                <w:lang w:val="en-GB"/>
              </w:rPr>
              <w:t>Regulamentul de funcționare și de decontare a pieței de echilibrare,</w:t>
            </w:r>
          </w:p>
          <w:p w:rsidR="003B470E" w:rsidRPr="00F73FA1" w:rsidRDefault="003B470E" w:rsidP="008B21EA">
            <w:pPr>
              <w:numPr>
                <w:ilvl w:val="0"/>
                <w:numId w:val="16"/>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 xml:space="preserve">Anexa 2 </w:t>
            </w:r>
            <w:r w:rsidRPr="00F73FA1">
              <w:rPr>
                <w:rFonts w:ascii="Times New Roman" w:hAnsi="Times New Roman" w:cs="Times New Roman"/>
                <w:bCs/>
                <w:i/>
                <w:iCs/>
                <w:sz w:val="24"/>
                <w:szCs w:val="24"/>
                <w:lang w:val="en-GB"/>
              </w:rPr>
              <w:t>Regulamentul de calcul al dezechilibrelor și de decontare a părților responsabile cu echilibrarea”,</w:t>
            </w:r>
          </w:p>
          <w:p w:rsidR="003B470E" w:rsidRPr="00F73FA1" w:rsidRDefault="003B470E" w:rsidP="003B470E">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rPr>
              <w:t xml:space="preserve">iar consultarea solicitată să se realizeze având în vedere întregul pachet de reguli, totuși </w:t>
            </w:r>
            <w:r w:rsidRPr="00F73FA1">
              <w:rPr>
                <w:rFonts w:ascii="Times New Roman" w:hAnsi="Times New Roman" w:cs="Times New Roman"/>
                <w:bCs/>
                <w:iCs/>
                <w:sz w:val="24"/>
                <w:szCs w:val="24"/>
                <w:lang w:val="en-GB"/>
              </w:rPr>
              <w:t>pe website este publicată, așa cum am precizat anterior, numai Anexa 2.</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 xml:space="preserve">Având în vedere că prevederile pachetului de reguli sunt într-o strânsă dependență, analiza numai a regulilor din Anexa 2, este incompletă și posibil eronată, în lipsa celorlalte documente.   </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În cadrul </w:t>
            </w:r>
            <w:r w:rsidRPr="00F73FA1">
              <w:rPr>
                <w:rFonts w:ascii="Times New Roman" w:hAnsi="Times New Roman" w:cs="Times New Roman"/>
                <w:bCs/>
                <w:i/>
                <w:iCs/>
                <w:sz w:val="24"/>
                <w:szCs w:val="24"/>
                <w:lang w:val="en-GB"/>
              </w:rPr>
              <w:t xml:space="preserve">Sintezei observațiilor la documentul de discuție Regulamentul de calcul al dezechilibrelor și de decontare a părților responsabile cu echilibrarea (varianta din luna decembrie 2016) </w:t>
            </w:r>
            <w:r w:rsidRPr="00F73FA1">
              <w:rPr>
                <w:rFonts w:ascii="Times New Roman" w:hAnsi="Times New Roman" w:cs="Times New Roman"/>
                <w:bCs/>
                <w:iCs/>
                <w:sz w:val="24"/>
                <w:szCs w:val="24"/>
                <w:lang w:val="en-GB"/>
              </w:rPr>
              <w:t xml:space="preserve">se constată </w:t>
            </w:r>
            <w:r w:rsidRPr="00F73FA1">
              <w:rPr>
                <w:rFonts w:ascii="Times New Roman" w:hAnsi="Times New Roman" w:cs="Times New Roman"/>
                <w:b/>
                <w:bCs/>
                <w:iCs/>
                <w:sz w:val="24"/>
                <w:szCs w:val="24"/>
                <w:lang w:val="en-GB"/>
              </w:rPr>
              <w:t>interpretări diferite ale specialiștilor din cadrul departamentului care a inițiat/elaborat/promovat documentul de discuție, interpretări referitoare, în mod special, la aplicarea și respectarea prevederilor Legii nr.123/2012</w:t>
            </w:r>
            <w:r w:rsidRPr="00F73FA1">
              <w:rPr>
                <w:rFonts w:ascii="Times New Roman" w:hAnsi="Times New Roman" w:cs="Times New Roman"/>
                <w:bCs/>
                <w:iCs/>
                <w:sz w:val="24"/>
                <w:szCs w:val="24"/>
                <w:lang w:val="en-GB"/>
              </w:rPr>
              <w:t>, cu modificările și completările ulterioare.</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Având în vedere publicarea pe </w:t>
            </w:r>
            <w:r w:rsidRPr="00F73FA1">
              <w:rPr>
                <w:rFonts w:ascii="Times New Roman" w:hAnsi="Times New Roman" w:cs="Times New Roman"/>
                <w:bCs/>
                <w:iCs/>
                <w:sz w:val="24"/>
                <w:szCs w:val="24"/>
                <w:lang w:val="en-GB"/>
              </w:rPr>
              <w:t>website ANRE</w:t>
            </w:r>
            <w:r w:rsidRPr="00F73FA1">
              <w:rPr>
                <w:rFonts w:ascii="Times New Roman" w:hAnsi="Times New Roman" w:cs="Times New Roman"/>
                <w:bCs/>
                <w:iCs/>
                <w:sz w:val="24"/>
                <w:szCs w:val="24"/>
                <w:lang w:val="en-US"/>
              </w:rPr>
              <w:t xml:space="preserve"> a interpretărilor/abordărilor diferite ale specialiștilor </w:t>
            </w:r>
            <w:r w:rsidRPr="00F73FA1">
              <w:rPr>
                <w:rFonts w:ascii="Times New Roman" w:hAnsi="Times New Roman" w:cs="Times New Roman"/>
                <w:bCs/>
                <w:iCs/>
                <w:sz w:val="24"/>
                <w:szCs w:val="24"/>
                <w:lang w:val="en-US"/>
              </w:rPr>
              <w:lastRenderedPageBreak/>
              <w:t xml:space="preserve">din cadrul departamentului responsabil cu promovarea acestui ordin, ale unor prevederi din legislația primară, </w:t>
            </w:r>
            <w:r w:rsidRPr="00F73FA1">
              <w:rPr>
                <w:rFonts w:ascii="Times New Roman" w:hAnsi="Times New Roman" w:cs="Times New Roman"/>
                <w:b/>
                <w:bCs/>
                <w:iCs/>
                <w:sz w:val="24"/>
                <w:szCs w:val="24"/>
                <w:lang w:val="en-US"/>
              </w:rPr>
              <w:t xml:space="preserve">considerăm necesară clarificarea, în principiu, pentru toate documentele de discuție,  anterior </w:t>
            </w:r>
            <w:r w:rsidRPr="00F73FA1">
              <w:rPr>
                <w:rFonts w:ascii="Times New Roman" w:hAnsi="Times New Roman" w:cs="Times New Roman"/>
                <w:b/>
                <w:bCs/>
                <w:iCs/>
                <w:sz w:val="24"/>
                <w:szCs w:val="24"/>
                <w:lang w:val="en-GB"/>
              </w:rPr>
              <w:t>publicării pe website ANRE,</w:t>
            </w:r>
            <w:r w:rsidRPr="00F73FA1">
              <w:rPr>
                <w:rFonts w:ascii="Times New Roman" w:hAnsi="Times New Roman" w:cs="Times New Roman"/>
                <w:b/>
                <w:bCs/>
                <w:iCs/>
                <w:sz w:val="24"/>
                <w:szCs w:val="24"/>
                <w:lang w:val="en-US"/>
              </w:rPr>
              <w:t xml:space="preserve"> a interpretărilor de natură juridică a legislației primare</w:t>
            </w:r>
            <w:r w:rsidRPr="00F73FA1">
              <w:rPr>
                <w:rFonts w:ascii="Times New Roman" w:hAnsi="Times New Roman" w:cs="Times New Roman"/>
                <w:bCs/>
                <w:iCs/>
                <w:sz w:val="24"/>
                <w:szCs w:val="24"/>
                <w:lang w:val="en-US"/>
              </w:rPr>
              <w:t xml:space="preserve">, cu specialiștii dvs. din </w:t>
            </w:r>
            <w:r w:rsidRPr="00F73FA1">
              <w:rPr>
                <w:rFonts w:ascii="Times New Roman" w:hAnsi="Times New Roman" w:cs="Times New Roman"/>
                <w:b/>
                <w:bCs/>
                <w:iCs/>
                <w:sz w:val="24"/>
                <w:szCs w:val="24"/>
                <w:lang w:val="en-US"/>
              </w:rPr>
              <w:t>Direcția Juridică</w:t>
            </w:r>
            <w:r w:rsidRPr="00F73FA1">
              <w:rPr>
                <w:rFonts w:ascii="Times New Roman" w:hAnsi="Times New Roman" w:cs="Times New Roman"/>
                <w:bCs/>
                <w:iCs/>
                <w:sz w:val="24"/>
                <w:szCs w:val="24"/>
                <w:lang w:val="en-US"/>
              </w:rPr>
              <w:t xml:space="preserve">. Subliniem faptul că publicarea acestor interpretări diferite este de natură a genera riscul ca </w:t>
            </w:r>
            <w:r w:rsidRPr="00F73FA1">
              <w:rPr>
                <w:rFonts w:ascii="Times New Roman" w:hAnsi="Times New Roman" w:cs="Times New Roman"/>
                <w:b/>
                <w:bCs/>
                <w:iCs/>
                <w:sz w:val="24"/>
                <w:szCs w:val="24"/>
                <w:lang w:val="en-US"/>
              </w:rPr>
              <w:t>participanții la piața de energie electrică să utilizeze, eventual, funcție de interesul comercial propriu, interpretările diferite ale prevederilor Legii nr.123/2012</w:t>
            </w:r>
            <w:r w:rsidRPr="00F73FA1">
              <w:rPr>
                <w:rFonts w:ascii="Times New Roman" w:hAnsi="Times New Roman" w:cs="Times New Roman"/>
                <w:bCs/>
                <w:iCs/>
                <w:sz w:val="24"/>
                <w:szCs w:val="24"/>
                <w:lang w:val="en-US"/>
              </w:rPr>
              <w:t>, cu modificările și completările ulterioare, date de specialiștii autorit</w:t>
            </w:r>
            <w:r w:rsidRPr="00F73FA1">
              <w:rPr>
                <w:rFonts w:ascii="Times New Roman" w:hAnsi="Times New Roman" w:cs="Times New Roman"/>
                <w:bCs/>
                <w:iCs/>
                <w:sz w:val="24"/>
                <w:szCs w:val="24"/>
              </w:rPr>
              <w:t>ății</w:t>
            </w:r>
            <w:r w:rsidRPr="00F73FA1">
              <w:rPr>
                <w:rFonts w:ascii="Times New Roman" w:hAnsi="Times New Roman" w:cs="Times New Roman"/>
                <w:bCs/>
                <w:iCs/>
                <w:sz w:val="24"/>
                <w:szCs w:val="24"/>
                <w:lang w:val="en-US"/>
              </w:rPr>
              <w:t>, îndreptându-se în acest scop, împotriva ANRE, pentru emiterea prevederilor Ordinului, OTS și/sau OPCOM SA, după caz, pentru aplicarea prevederilor Ordinului.</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Având în vedere existența unor propuneri/observații/motivări identice, chiar dacă sunt transmise de diferiți operatori economici/asociații profesionale, considerăm că pentru optimizarea documentului și reducerea volumului de activitate al salariaților ANRE, ar fi util ca propunerea respectivă să fie enunțată o singură data, iar in coloana </w:t>
            </w:r>
            <w:r w:rsidRPr="00F73FA1">
              <w:rPr>
                <w:rFonts w:ascii="Times New Roman" w:hAnsi="Times New Roman" w:cs="Times New Roman"/>
                <w:bCs/>
                <w:i/>
                <w:iCs/>
                <w:sz w:val="24"/>
                <w:szCs w:val="24"/>
                <w:lang w:val="en-US"/>
              </w:rPr>
              <w:t>Instituția emitentă</w:t>
            </w:r>
            <w:r w:rsidRPr="00F73FA1">
              <w:rPr>
                <w:rFonts w:ascii="Times New Roman" w:hAnsi="Times New Roman" w:cs="Times New Roman"/>
                <w:bCs/>
                <w:iCs/>
                <w:sz w:val="24"/>
                <w:szCs w:val="24"/>
                <w:lang w:val="en-US"/>
              </w:rPr>
              <w:t xml:space="preserve"> să fie nominalizați toți operatorii economici/toate asociațiile profesionale care au formulat și transmis propuneri/observații/motivări identice.</w:t>
            </w:r>
          </w:p>
          <w:p w:rsidR="003B470E" w:rsidRPr="00F73FA1" w:rsidRDefault="003B470E" w:rsidP="003B470E">
            <w:pPr>
              <w:spacing w:line="240" w:lineRule="auto"/>
              <w:jc w:val="both"/>
              <w:rPr>
                <w:rFonts w:ascii="Times New Roman" w:hAnsi="Times New Roman" w:cs="Times New Roman"/>
                <w:b/>
                <w:bCs/>
                <w:iCs/>
                <w:sz w:val="24"/>
                <w:szCs w:val="24"/>
                <w:lang w:val="en-US"/>
              </w:rPr>
            </w:pPr>
            <w:r w:rsidRPr="00F73FA1">
              <w:rPr>
                <w:rFonts w:ascii="Times New Roman" w:hAnsi="Times New Roman" w:cs="Times New Roman"/>
                <w:b/>
                <w:bCs/>
                <w:iCs/>
                <w:sz w:val="24"/>
                <w:szCs w:val="24"/>
                <w:lang w:val="en-US"/>
              </w:rPr>
              <w:lastRenderedPageBreak/>
              <w:t>Observații generale</w:t>
            </w:r>
          </w:p>
          <w:p w:rsidR="003B470E" w:rsidRPr="00F73FA1" w:rsidRDefault="003B470E" w:rsidP="008B21EA">
            <w:pPr>
              <w:numPr>
                <w:ilvl w:val="0"/>
                <w:numId w:val="18"/>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Având în vedere că 71 de articole din documentul de discuție (35% din numărul total al articolelor) se referă la înregistrarea PRE, delegarea responsabilității către un alt PRE, revocarea/retragerea PRE, propunem </w:t>
            </w:r>
            <w:r w:rsidRPr="00F73FA1">
              <w:rPr>
                <w:rFonts w:ascii="Times New Roman" w:hAnsi="Times New Roman" w:cs="Times New Roman"/>
                <w:b/>
                <w:bCs/>
                <w:iCs/>
                <w:sz w:val="24"/>
                <w:szCs w:val="24"/>
                <w:lang w:val="en-GB"/>
              </w:rPr>
              <w:t>modificarea Titlului</w:t>
            </w:r>
            <w:r w:rsidRPr="00F73FA1">
              <w:rPr>
                <w:rFonts w:ascii="Times New Roman" w:hAnsi="Times New Roman" w:cs="Times New Roman"/>
                <w:bCs/>
                <w:iCs/>
                <w:sz w:val="24"/>
                <w:szCs w:val="24"/>
                <w:lang w:val="en-GB"/>
              </w:rPr>
              <w:t xml:space="preserve"> anexei 2 după cum urmează</w:t>
            </w:r>
            <w:r w:rsidRPr="00F73FA1">
              <w:rPr>
                <w:rFonts w:ascii="Times New Roman" w:hAnsi="Times New Roman" w:cs="Times New Roman"/>
                <w:bCs/>
                <w:iCs/>
                <w:sz w:val="24"/>
                <w:szCs w:val="24"/>
                <w:lang w:val="en-US"/>
              </w:rPr>
              <w:t>:</w:t>
            </w:r>
            <w:r w:rsidRPr="00F73FA1">
              <w:rPr>
                <w:rFonts w:ascii="Times New Roman" w:hAnsi="Times New Roman" w:cs="Times New Roman"/>
                <w:bCs/>
                <w:iCs/>
                <w:sz w:val="24"/>
                <w:szCs w:val="24"/>
                <w:lang w:val="en-GB"/>
              </w:rPr>
              <w:t xml:space="preserve"> </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lang w:val="en-GB"/>
              </w:rPr>
              <w:t>Regulamentul privind responsabilitatea echilibrării,</w:t>
            </w:r>
            <w:r w:rsidRPr="00F73FA1">
              <w:rPr>
                <w:rFonts w:ascii="Times New Roman" w:hAnsi="Times New Roman" w:cs="Times New Roman"/>
                <w:bCs/>
                <w:iCs/>
                <w:sz w:val="24"/>
                <w:szCs w:val="24"/>
                <w:lang w:val="en-GB"/>
              </w:rPr>
              <w:t xml:space="preserve"> </w:t>
            </w:r>
            <w:r w:rsidRPr="00F73FA1">
              <w:rPr>
                <w:rFonts w:ascii="Times New Roman" w:hAnsi="Times New Roman" w:cs="Times New Roman"/>
                <w:bCs/>
                <w:i/>
                <w:iCs/>
                <w:sz w:val="24"/>
                <w:szCs w:val="24"/>
                <w:lang w:val="en-GB"/>
              </w:rPr>
              <w:t>de</w:t>
            </w:r>
            <w:r w:rsidRPr="00F73FA1">
              <w:rPr>
                <w:rFonts w:ascii="Times New Roman" w:hAnsi="Times New Roman" w:cs="Times New Roman"/>
                <w:bCs/>
                <w:iCs/>
                <w:sz w:val="24"/>
                <w:szCs w:val="24"/>
                <w:lang w:val="en-GB"/>
              </w:rPr>
              <w:t xml:space="preserve"> </w:t>
            </w:r>
            <w:r w:rsidRPr="00F73FA1">
              <w:rPr>
                <w:rFonts w:ascii="Times New Roman" w:hAnsi="Times New Roman" w:cs="Times New Roman"/>
                <w:bCs/>
                <w:i/>
                <w:iCs/>
                <w:sz w:val="24"/>
                <w:szCs w:val="24"/>
                <w:lang w:val="en-GB"/>
              </w:rPr>
              <w:t>calculul al dezechilibrelor și de decontarea  lunară a dezechilibrelor părților responsabile cu echilibrarea</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lang w:val="en-GB"/>
              </w:rPr>
              <w:t>.</w:t>
            </w:r>
          </w:p>
          <w:p w:rsidR="003B470E" w:rsidRPr="00F73FA1" w:rsidRDefault="003B470E" w:rsidP="008B21EA">
            <w:pPr>
              <w:numPr>
                <w:ilvl w:val="0"/>
                <w:numId w:val="14"/>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Propunem ca </w:t>
            </w:r>
            <w:r w:rsidRPr="00F73FA1">
              <w:rPr>
                <w:rFonts w:ascii="Times New Roman" w:hAnsi="Times New Roman" w:cs="Times New Roman"/>
                <w:bCs/>
                <w:i/>
                <w:iCs/>
                <w:sz w:val="24"/>
                <w:szCs w:val="24"/>
              </w:rPr>
              <w:t xml:space="preserve">Regulamentul </w:t>
            </w:r>
            <w:r w:rsidRPr="00F73FA1">
              <w:rPr>
                <w:rFonts w:ascii="Times New Roman" w:hAnsi="Times New Roman" w:cs="Times New Roman"/>
                <w:bCs/>
                <w:iCs/>
                <w:sz w:val="24"/>
                <w:szCs w:val="24"/>
                <w:lang w:val="en-US"/>
              </w:rPr>
              <w:t xml:space="preserve">să conțină o </w:t>
            </w:r>
            <w:r w:rsidRPr="00F73FA1">
              <w:rPr>
                <w:rFonts w:ascii="Times New Roman" w:hAnsi="Times New Roman" w:cs="Times New Roman"/>
                <w:b/>
                <w:bCs/>
                <w:iCs/>
                <w:sz w:val="24"/>
                <w:szCs w:val="24"/>
                <w:lang w:val="en-US"/>
              </w:rPr>
              <w:t>pagină de cuprins</w:t>
            </w:r>
            <w:r w:rsidRPr="00F73FA1">
              <w:rPr>
                <w:rFonts w:ascii="Times New Roman" w:hAnsi="Times New Roman" w:cs="Times New Roman"/>
                <w:bCs/>
                <w:iCs/>
                <w:sz w:val="24"/>
                <w:szCs w:val="24"/>
                <w:lang w:val="en-US"/>
              </w:rPr>
              <w:t>, cu evidențierea capitolelor și a subcapitolelor cuprinse.</w:t>
            </w:r>
          </w:p>
          <w:p w:rsidR="003B470E" w:rsidRPr="00F73FA1" w:rsidRDefault="003B470E" w:rsidP="008B21EA">
            <w:pPr>
              <w:numPr>
                <w:ilvl w:val="0"/>
                <w:numId w:val="14"/>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Din înțelegerea noastră, constatăm că se utilizează </w:t>
            </w:r>
            <w:r w:rsidRPr="00F73FA1">
              <w:rPr>
                <w:rFonts w:ascii="Times New Roman" w:hAnsi="Times New Roman" w:cs="Times New Roman"/>
                <w:b/>
                <w:bCs/>
                <w:iCs/>
                <w:sz w:val="24"/>
                <w:szCs w:val="24"/>
                <w:lang w:val="en-US"/>
              </w:rPr>
              <w:t>mai mulți termeni în locul unui singur termen</w:t>
            </w:r>
            <w:r w:rsidRPr="00F73FA1">
              <w:rPr>
                <w:rFonts w:ascii="Times New Roman" w:hAnsi="Times New Roman" w:cs="Times New Roman"/>
                <w:bCs/>
                <w:iCs/>
                <w:sz w:val="24"/>
                <w:szCs w:val="24"/>
                <w:lang w:val="en-US"/>
              </w:rPr>
              <w:t xml:space="preserve">, ceea ce creează confuzie în rândul participanților la piață care trebuie să înțeleagă și să aplice corect prevederile documentelor aprobate prin Ordinul președintelui ANRE, și în acest sens exemplificăm:  </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
                <w:iCs/>
                <w:sz w:val="24"/>
                <w:szCs w:val="24"/>
                <w:lang w:val="en-US"/>
              </w:rPr>
              <w:t>„</w:t>
            </w:r>
            <w:r w:rsidRPr="00F73FA1">
              <w:rPr>
                <w:rFonts w:ascii="Times New Roman" w:hAnsi="Times New Roman" w:cs="Times New Roman"/>
                <w:b/>
                <w:bCs/>
                <w:i/>
                <w:iCs/>
                <w:sz w:val="24"/>
                <w:szCs w:val="24"/>
              </w:rPr>
              <w:t>Tranzacțiile definitive încheiate pe PE de un PPE</w:t>
            </w:r>
            <w:r w:rsidRPr="00F73FA1">
              <w:rPr>
                <w:rFonts w:ascii="Times New Roman" w:hAnsi="Times New Roman" w:cs="Times New Roman"/>
                <w:bCs/>
                <w:iCs/>
                <w:sz w:val="24"/>
                <w:szCs w:val="24"/>
              </w:rPr>
              <w:t xml:space="preserve">  </w:t>
            </w:r>
            <w:r w:rsidRPr="00F73FA1">
              <w:rPr>
                <w:rFonts w:ascii="Times New Roman" w:hAnsi="Times New Roman" w:cs="Times New Roman"/>
                <w:b/>
                <w:bCs/>
                <w:i/>
                <w:iCs/>
                <w:sz w:val="24"/>
                <w:szCs w:val="24"/>
              </w:rPr>
              <w:t>sunt obligații contractuale</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rPr>
              <w:t xml:space="preserve"> </w:t>
            </w:r>
            <w:r w:rsidRPr="00F73FA1">
              <w:rPr>
                <w:rFonts w:ascii="Times New Roman" w:hAnsi="Times New Roman" w:cs="Times New Roman"/>
                <w:bCs/>
                <w:iCs/>
                <w:sz w:val="24"/>
                <w:szCs w:val="24"/>
              </w:rPr>
              <w:t xml:space="preserve">(art.83)  </w:t>
            </w:r>
            <w:r w:rsidRPr="00F73FA1">
              <w:rPr>
                <w:rFonts w:ascii="Times New Roman" w:hAnsi="Times New Roman" w:cs="Times New Roman"/>
                <w:b/>
                <w:bCs/>
                <w:iCs/>
                <w:sz w:val="24"/>
                <w:szCs w:val="24"/>
              </w:rPr>
              <w:t>=</w:t>
            </w:r>
          </w:p>
          <w:p w:rsidR="003B470E" w:rsidRPr="00F73FA1" w:rsidRDefault="003B470E" w:rsidP="003B470E">
            <w:pPr>
              <w:spacing w:line="240" w:lineRule="auto"/>
              <w:jc w:val="both"/>
              <w:rPr>
                <w:rFonts w:ascii="Times New Roman" w:hAnsi="Times New Roman" w:cs="Times New Roman"/>
                <w:b/>
                <w:bCs/>
                <w:iCs/>
                <w:sz w:val="24"/>
                <w:szCs w:val="24"/>
              </w:rPr>
            </w:pPr>
            <w:r w:rsidRPr="00F73FA1">
              <w:rPr>
                <w:rFonts w:ascii="Times New Roman" w:hAnsi="Times New Roman" w:cs="Times New Roman"/>
                <w:bCs/>
                <w:i/>
                <w:iCs/>
                <w:sz w:val="24"/>
                <w:szCs w:val="24"/>
                <w:lang w:val="en-US"/>
              </w:rPr>
              <w:t>„</w:t>
            </w:r>
            <w:r w:rsidRPr="00F73FA1">
              <w:rPr>
                <w:rFonts w:ascii="Times New Roman" w:hAnsi="Times New Roman" w:cs="Times New Roman"/>
                <w:b/>
                <w:bCs/>
                <w:i/>
                <w:iCs/>
                <w:sz w:val="24"/>
                <w:szCs w:val="24"/>
              </w:rPr>
              <w:t>Furnizarea creşterii de putere pentru OTS de către un PPE, corespunzătoare tranzacțiilor definitive pe PE</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rPr>
              <w:t>.</w:t>
            </w:r>
            <w:r w:rsidRPr="00F73FA1">
              <w:rPr>
                <w:rFonts w:ascii="Times New Roman" w:hAnsi="Times New Roman" w:cs="Times New Roman"/>
                <w:bCs/>
                <w:iCs/>
                <w:sz w:val="24"/>
                <w:szCs w:val="24"/>
              </w:rPr>
              <w:t xml:space="preserve">  (art.99) </w:t>
            </w:r>
            <w:r w:rsidRPr="00F73FA1">
              <w:rPr>
                <w:rFonts w:ascii="Times New Roman" w:hAnsi="Times New Roman" w:cs="Times New Roman"/>
                <w:b/>
                <w:bCs/>
                <w:iCs/>
                <w:sz w:val="24"/>
                <w:szCs w:val="24"/>
              </w:rPr>
              <w:t>=</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
                <w:iCs/>
                <w:sz w:val="24"/>
                <w:szCs w:val="24"/>
                <w:lang w:val="en-US"/>
              </w:rPr>
              <w:lastRenderedPageBreak/>
              <w:t>„</w:t>
            </w:r>
            <w:r w:rsidRPr="00F73FA1">
              <w:rPr>
                <w:rFonts w:ascii="Times New Roman" w:hAnsi="Times New Roman" w:cs="Times New Roman"/>
                <w:b/>
                <w:bCs/>
                <w:i/>
                <w:iCs/>
                <w:sz w:val="24"/>
                <w:szCs w:val="24"/>
              </w:rPr>
              <w:t>Cantităţile de energie de echilibrare efectiv livrate la creștere/la reducere de putere în PE de către PPE, conform tranzacțiilor definitive</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rPr>
              <w:t>.</w:t>
            </w:r>
            <w:r w:rsidRPr="00F73FA1">
              <w:rPr>
                <w:rFonts w:ascii="Times New Roman" w:hAnsi="Times New Roman" w:cs="Times New Roman"/>
                <w:b/>
                <w:bCs/>
                <w:i/>
                <w:iCs/>
                <w:sz w:val="24"/>
                <w:szCs w:val="24"/>
              </w:rPr>
              <w:t xml:space="preserve">  </w:t>
            </w:r>
            <w:r w:rsidRPr="00F73FA1">
              <w:rPr>
                <w:rFonts w:ascii="Times New Roman" w:hAnsi="Times New Roman" w:cs="Times New Roman"/>
                <w:bCs/>
                <w:iCs/>
                <w:sz w:val="24"/>
                <w:szCs w:val="24"/>
              </w:rPr>
              <w:t>(art.100)</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În cazul în care înțelegerea noastră este eronată, cu atât mai mult este necesară definirea termenilor respectivi.</w:t>
            </w:r>
          </w:p>
          <w:p w:rsidR="003B470E" w:rsidRPr="00F73FA1" w:rsidRDefault="003B470E" w:rsidP="008B21EA">
            <w:pPr>
              <w:numPr>
                <w:ilvl w:val="0"/>
                <w:numId w:val="20"/>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US"/>
              </w:rPr>
              <w:t xml:space="preserve">Propunem ca </w:t>
            </w:r>
            <w:r w:rsidRPr="00F73FA1">
              <w:rPr>
                <w:rFonts w:ascii="Times New Roman" w:hAnsi="Times New Roman" w:cs="Times New Roman"/>
                <w:b/>
                <w:bCs/>
                <w:iCs/>
                <w:sz w:val="24"/>
                <w:szCs w:val="24"/>
                <w:lang w:val="en-GB"/>
              </w:rPr>
              <w:t>revocarea</w:t>
            </w:r>
            <w:r w:rsidRPr="00F73FA1">
              <w:rPr>
                <w:rFonts w:ascii="Times New Roman" w:hAnsi="Times New Roman" w:cs="Times New Roman"/>
                <w:bCs/>
                <w:iCs/>
                <w:sz w:val="24"/>
                <w:szCs w:val="24"/>
                <w:lang w:val="en-GB"/>
              </w:rPr>
              <w:t xml:space="preserve"> să fie comunicată de OTS la OPCOM cu </w:t>
            </w:r>
            <w:r w:rsidRPr="00F73FA1">
              <w:rPr>
                <w:rFonts w:ascii="Times New Roman" w:hAnsi="Times New Roman" w:cs="Times New Roman"/>
                <w:b/>
                <w:bCs/>
                <w:iCs/>
                <w:sz w:val="24"/>
                <w:szCs w:val="24"/>
                <w:lang w:val="en-GB"/>
              </w:rPr>
              <w:t>trei zile</w:t>
            </w:r>
            <w:r w:rsidRPr="00F73FA1">
              <w:rPr>
                <w:rFonts w:ascii="Times New Roman" w:hAnsi="Times New Roman" w:cs="Times New Roman"/>
                <w:bCs/>
                <w:iCs/>
                <w:sz w:val="24"/>
                <w:szCs w:val="24"/>
                <w:lang w:val="en-GB"/>
              </w:rPr>
              <w:t xml:space="preserve"> calendaristice înainte de intrarea în efectivitate a revocării, având în vedere că tranzacțiile pe PZU se desfășoară în ore CET, respectiv că intervalul orar de livrare 24 (ore CET) este intervalul orar de livrare 1 (ore EET) al următoarei zile de livrare, iar dezechilibrele PRE se calculează în ore EET. </w:t>
            </w:r>
          </w:p>
          <w:p w:rsidR="003B470E" w:rsidRPr="00F73FA1" w:rsidRDefault="003B470E" w:rsidP="008B21EA">
            <w:pPr>
              <w:numPr>
                <w:ilvl w:val="0"/>
                <w:numId w:val="19"/>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O situație recentă a avut loc în data de 29.06.2017, când ni s-a comunicat de către OTS, că titularul de licență MWH Trade Invest este revocat ca PRE, începând cu data de 01.07.2017. Având în vedere că participantul la PZU MWH Trade Invest a tranzacționat în cadrul sesiunii de tranzacționare din data de 29.06.2017, pentru ziua de livrare 30.06.2017 (ore CET), în care intervalul de livrare 24 (ore CET) este intervalul de livrare 1 (ore EET) din ziua de livrare 01.07.2017, se impunea notificarea schimbului bloc, pentru această tranzacție, prin PRE-ul aferent pe intervalul 1 al zilei de livrare 01.07.2017. Față de această situație </w:t>
            </w:r>
            <w:r w:rsidRPr="00F73FA1">
              <w:rPr>
                <w:rFonts w:ascii="Times New Roman" w:hAnsi="Times New Roman" w:cs="Times New Roman"/>
                <w:bCs/>
                <w:iCs/>
                <w:sz w:val="24"/>
                <w:szCs w:val="24"/>
                <w:lang w:val="en-GB"/>
              </w:rPr>
              <w:lastRenderedPageBreak/>
              <w:t xml:space="preserve">am informat OTS, care a modificat data revocării începând cu data de 02.07.2017. </w:t>
            </w:r>
          </w:p>
          <w:p w:rsidR="0049156B" w:rsidRPr="00F73FA1" w:rsidRDefault="0049156B" w:rsidP="0049156B">
            <w:pPr>
              <w:spacing w:line="240" w:lineRule="auto"/>
              <w:jc w:val="both"/>
              <w:rPr>
                <w:rFonts w:ascii="Times New Roman" w:hAnsi="Times New Roman" w:cs="Times New Roman"/>
                <w:bCs/>
                <w:iCs/>
                <w:sz w:val="24"/>
                <w:szCs w:val="24"/>
                <w:lang w:val="en-GB"/>
              </w:rPr>
            </w:pPr>
          </w:p>
          <w:p w:rsidR="0049156B" w:rsidRPr="00F73FA1" w:rsidRDefault="0049156B" w:rsidP="0049156B">
            <w:pPr>
              <w:spacing w:line="240" w:lineRule="auto"/>
              <w:jc w:val="both"/>
              <w:rPr>
                <w:rFonts w:ascii="Times New Roman" w:hAnsi="Times New Roman" w:cs="Times New Roman"/>
                <w:bCs/>
                <w:iCs/>
                <w:sz w:val="24"/>
                <w:szCs w:val="24"/>
                <w:lang w:val="en-GB"/>
              </w:rPr>
            </w:pPr>
          </w:p>
          <w:p w:rsidR="0049156B" w:rsidRPr="00F73FA1" w:rsidRDefault="0049156B" w:rsidP="0049156B">
            <w:pPr>
              <w:spacing w:line="240" w:lineRule="auto"/>
              <w:jc w:val="both"/>
              <w:rPr>
                <w:rFonts w:ascii="Times New Roman" w:hAnsi="Times New Roman" w:cs="Times New Roman"/>
                <w:bCs/>
                <w:iCs/>
                <w:sz w:val="24"/>
                <w:szCs w:val="24"/>
                <w:lang w:val="en-GB"/>
              </w:rPr>
            </w:pPr>
          </w:p>
          <w:p w:rsidR="0049156B" w:rsidRPr="00F73FA1" w:rsidRDefault="0049156B" w:rsidP="0049156B">
            <w:pPr>
              <w:spacing w:line="240" w:lineRule="auto"/>
              <w:jc w:val="both"/>
              <w:rPr>
                <w:rFonts w:ascii="Times New Roman" w:hAnsi="Times New Roman" w:cs="Times New Roman"/>
                <w:bCs/>
                <w:iCs/>
                <w:sz w:val="24"/>
                <w:szCs w:val="24"/>
                <w:lang w:val="en-GB"/>
              </w:rPr>
            </w:pPr>
          </w:p>
          <w:p w:rsidR="0049156B" w:rsidRPr="00F73FA1" w:rsidRDefault="0049156B" w:rsidP="0049156B">
            <w:pPr>
              <w:spacing w:line="240" w:lineRule="auto"/>
              <w:jc w:val="both"/>
              <w:rPr>
                <w:rFonts w:ascii="Times New Roman" w:hAnsi="Times New Roman" w:cs="Times New Roman"/>
                <w:bCs/>
                <w:iCs/>
                <w:sz w:val="24"/>
                <w:szCs w:val="24"/>
                <w:lang w:val="en-GB"/>
              </w:rPr>
            </w:pPr>
          </w:p>
          <w:p w:rsidR="003B470E" w:rsidRPr="00F73FA1" w:rsidRDefault="003B470E" w:rsidP="008B21EA">
            <w:pPr>
              <w:numPr>
                <w:ilvl w:val="0"/>
                <w:numId w:val="14"/>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Considerăm necesar, pentru evitarea oricăror confuzii, să existe în textul documentului o </w:t>
            </w:r>
            <w:r w:rsidRPr="00F73FA1">
              <w:rPr>
                <w:rFonts w:ascii="Times New Roman" w:hAnsi="Times New Roman" w:cs="Times New Roman"/>
                <w:b/>
                <w:bCs/>
                <w:iCs/>
                <w:sz w:val="24"/>
                <w:szCs w:val="24"/>
                <w:lang w:val="en-US"/>
              </w:rPr>
              <w:t>delimitare</w:t>
            </w:r>
            <w:r w:rsidRPr="00F73FA1">
              <w:rPr>
                <w:rFonts w:ascii="Times New Roman" w:hAnsi="Times New Roman" w:cs="Times New Roman"/>
                <w:bCs/>
                <w:iCs/>
                <w:sz w:val="24"/>
                <w:szCs w:val="24"/>
                <w:lang w:val="en-US"/>
              </w:rPr>
              <w:t xml:space="preserve"> strictă între </w:t>
            </w:r>
            <w:r w:rsidRPr="00F73FA1">
              <w:rPr>
                <w:rFonts w:ascii="Times New Roman" w:hAnsi="Times New Roman" w:cs="Times New Roman"/>
                <w:bCs/>
                <w:i/>
                <w:iCs/>
                <w:sz w:val="24"/>
                <w:szCs w:val="24"/>
                <w:lang w:val="en-US"/>
              </w:rPr>
              <w:t>„</w:t>
            </w:r>
            <w:r w:rsidRPr="00F73FA1">
              <w:rPr>
                <w:rFonts w:ascii="Times New Roman" w:hAnsi="Times New Roman" w:cs="Times New Roman"/>
                <w:b/>
                <w:bCs/>
                <w:i/>
                <w:iCs/>
                <w:sz w:val="24"/>
                <w:szCs w:val="24"/>
                <w:lang w:val="en-US"/>
              </w:rPr>
              <w:t>valori măsurate</w:t>
            </w:r>
            <w:r w:rsidRPr="00F73FA1">
              <w:rPr>
                <w:rFonts w:ascii="Times New Roman" w:hAnsi="Times New Roman" w:cs="Times New Roman"/>
                <w:bCs/>
                <w:i/>
                <w:iCs/>
                <w:sz w:val="24"/>
                <w:szCs w:val="24"/>
                <w:lang w:val="en-US"/>
              </w:rPr>
              <w:t xml:space="preserve">” </w:t>
            </w:r>
            <w:r w:rsidRPr="00F73FA1">
              <w:rPr>
                <w:rFonts w:ascii="Times New Roman" w:hAnsi="Times New Roman" w:cs="Times New Roman"/>
                <w:bCs/>
                <w:iCs/>
                <w:sz w:val="24"/>
                <w:szCs w:val="24"/>
                <w:lang w:val="en-US"/>
              </w:rPr>
              <w:t xml:space="preserve">și </w:t>
            </w:r>
            <w:r w:rsidRPr="00F73FA1">
              <w:rPr>
                <w:rFonts w:ascii="Times New Roman" w:hAnsi="Times New Roman" w:cs="Times New Roman"/>
                <w:bCs/>
                <w:i/>
                <w:iCs/>
                <w:sz w:val="24"/>
                <w:szCs w:val="24"/>
                <w:lang w:val="en-US"/>
              </w:rPr>
              <w:t>„</w:t>
            </w:r>
            <w:r w:rsidRPr="00F73FA1">
              <w:rPr>
                <w:rFonts w:ascii="Times New Roman" w:hAnsi="Times New Roman" w:cs="Times New Roman"/>
                <w:b/>
                <w:bCs/>
                <w:i/>
                <w:iCs/>
                <w:sz w:val="24"/>
                <w:szCs w:val="24"/>
                <w:lang w:val="en-US"/>
              </w:rPr>
              <w:t>valori măsurate aprobate</w:t>
            </w:r>
            <w:r w:rsidRPr="00F73FA1">
              <w:rPr>
                <w:rFonts w:ascii="Times New Roman" w:hAnsi="Times New Roman" w:cs="Times New Roman"/>
                <w:bCs/>
                <w:i/>
                <w:iCs/>
                <w:sz w:val="24"/>
                <w:szCs w:val="24"/>
                <w:lang w:val="en-US"/>
              </w:rPr>
              <w:t>”</w:t>
            </w:r>
            <w:r w:rsidRPr="00F73FA1">
              <w:rPr>
                <w:rFonts w:ascii="Times New Roman" w:hAnsi="Times New Roman" w:cs="Times New Roman"/>
                <w:bCs/>
                <w:iCs/>
                <w:sz w:val="24"/>
                <w:szCs w:val="24"/>
                <w:lang w:val="en-US"/>
              </w:rPr>
              <w:t xml:space="preserve">, pe baza cărora se efectueză calculul </w:t>
            </w:r>
            <w:r w:rsidRPr="00F73FA1">
              <w:rPr>
                <w:rFonts w:ascii="Times New Roman" w:hAnsi="Times New Roman" w:cs="Times New Roman"/>
                <w:b/>
                <w:bCs/>
                <w:iCs/>
                <w:sz w:val="24"/>
                <w:szCs w:val="24"/>
                <w:lang w:val="en-US"/>
              </w:rPr>
              <w:t>Poziției Nete Măsurate</w:t>
            </w:r>
            <w:r w:rsidRPr="00F73FA1">
              <w:rPr>
                <w:rFonts w:ascii="Times New Roman" w:hAnsi="Times New Roman" w:cs="Times New Roman"/>
                <w:bCs/>
                <w:iCs/>
                <w:sz w:val="24"/>
                <w:szCs w:val="24"/>
                <w:lang w:val="en-US"/>
              </w:rPr>
              <w:t xml:space="preserve"> PRE-urilor, pentru că în sect.4.3, formulările actuale se referă când la</w:t>
            </w:r>
            <w:r w:rsidRPr="00F73FA1">
              <w:rPr>
                <w:rFonts w:ascii="Times New Roman" w:hAnsi="Times New Roman" w:cs="Times New Roman"/>
                <w:bCs/>
                <w:i/>
                <w:iCs/>
                <w:sz w:val="24"/>
                <w:szCs w:val="24"/>
                <w:lang w:val="en-US"/>
              </w:rPr>
              <w:t xml:space="preserve"> „valori măsurate aprobate”  </w:t>
            </w:r>
            <w:r w:rsidRPr="00F73FA1">
              <w:rPr>
                <w:rFonts w:ascii="Times New Roman" w:hAnsi="Times New Roman" w:cs="Times New Roman"/>
                <w:bCs/>
                <w:iCs/>
                <w:sz w:val="24"/>
                <w:szCs w:val="24"/>
                <w:lang w:val="en-US"/>
              </w:rPr>
              <w:t xml:space="preserve">în art.107, art.110, art.112, când la </w:t>
            </w:r>
            <w:r w:rsidRPr="00F73FA1">
              <w:rPr>
                <w:rFonts w:ascii="Times New Roman" w:hAnsi="Times New Roman" w:cs="Times New Roman"/>
                <w:bCs/>
                <w:i/>
                <w:iCs/>
                <w:sz w:val="24"/>
                <w:szCs w:val="24"/>
                <w:lang w:val="en-US"/>
              </w:rPr>
              <w:t xml:space="preserve">„valori măsurate”  </w:t>
            </w:r>
            <w:r w:rsidRPr="00F73FA1">
              <w:rPr>
                <w:rFonts w:ascii="Times New Roman" w:hAnsi="Times New Roman" w:cs="Times New Roman"/>
                <w:bCs/>
                <w:iCs/>
                <w:sz w:val="24"/>
                <w:szCs w:val="24"/>
                <w:lang w:val="en-US"/>
              </w:rPr>
              <w:t xml:space="preserve">în art.108, art.109 și art.113. </w:t>
            </w:r>
          </w:p>
          <w:p w:rsidR="003B470E" w:rsidRPr="00F73FA1" w:rsidRDefault="003B470E" w:rsidP="008B21EA">
            <w:pPr>
              <w:numPr>
                <w:ilvl w:val="0"/>
                <w:numId w:val="14"/>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Prevederile secț.4.6 și a secț.4.7, cuprind calcule efectuate de ODPE, exclusiv pe baza datelor cuprinse în Notele lunare de regularizare pe PE, și în acest context considerăm necesar ca </w:t>
            </w:r>
            <w:r w:rsidRPr="00F73FA1">
              <w:rPr>
                <w:rFonts w:ascii="Times New Roman" w:hAnsi="Times New Roman" w:cs="Times New Roman"/>
                <w:b/>
                <w:bCs/>
                <w:iCs/>
                <w:sz w:val="24"/>
                <w:szCs w:val="24"/>
                <w:lang w:val="en-US"/>
              </w:rPr>
              <w:t xml:space="preserve">prevederile art. 120 - art.139 să fie integrate în </w:t>
            </w:r>
            <w:r w:rsidRPr="00F73FA1">
              <w:rPr>
                <w:rFonts w:ascii="Times New Roman" w:hAnsi="Times New Roman" w:cs="Times New Roman"/>
                <w:b/>
                <w:bCs/>
                <w:i/>
                <w:iCs/>
                <w:sz w:val="24"/>
                <w:szCs w:val="24"/>
                <w:lang w:val="en-GB"/>
              </w:rPr>
              <w:t>Regulamentul de funcționare și de decontare a pieței de echilibrare</w:t>
            </w:r>
            <w:r w:rsidRPr="00F73FA1">
              <w:rPr>
                <w:rFonts w:ascii="Times New Roman" w:hAnsi="Times New Roman" w:cs="Times New Roman"/>
                <w:bCs/>
                <w:i/>
                <w:iCs/>
                <w:sz w:val="24"/>
                <w:szCs w:val="24"/>
                <w:lang w:val="en-GB"/>
              </w:rPr>
              <w:t>.</w:t>
            </w:r>
            <w:r w:rsidRPr="00F73FA1">
              <w:rPr>
                <w:rFonts w:ascii="Times New Roman" w:hAnsi="Times New Roman" w:cs="Times New Roman"/>
                <w:bCs/>
                <w:iCs/>
                <w:sz w:val="24"/>
                <w:szCs w:val="24"/>
                <w:lang w:val="en-US"/>
              </w:rPr>
              <w:t xml:space="preserve"> </w:t>
            </w:r>
          </w:p>
          <w:p w:rsidR="003B470E" w:rsidRPr="00F73FA1" w:rsidRDefault="003B470E" w:rsidP="008B21EA">
            <w:pPr>
              <w:numPr>
                <w:ilvl w:val="0"/>
                <w:numId w:val="14"/>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Având în vedere că </w:t>
            </w:r>
            <w:r w:rsidRPr="00F73FA1">
              <w:rPr>
                <w:rFonts w:ascii="Times New Roman" w:hAnsi="Times New Roman" w:cs="Times New Roman"/>
                <w:bCs/>
                <w:i/>
                <w:iCs/>
                <w:sz w:val="24"/>
                <w:szCs w:val="24"/>
                <w:lang w:val="en-GB"/>
              </w:rPr>
              <w:t xml:space="preserve">Regulamentul de funcționare și de decontare a pieței de echilibrare, </w:t>
            </w:r>
            <w:r w:rsidRPr="00F73FA1">
              <w:rPr>
                <w:rFonts w:ascii="Times New Roman" w:hAnsi="Times New Roman" w:cs="Times New Roman"/>
                <w:bCs/>
                <w:iCs/>
                <w:sz w:val="24"/>
                <w:szCs w:val="24"/>
                <w:lang w:val="en-GB"/>
              </w:rPr>
              <w:t xml:space="preserve">ultima variantă, nu a fost publicat, </w:t>
            </w:r>
            <w:r w:rsidRPr="00F73FA1">
              <w:rPr>
                <w:rFonts w:ascii="Times New Roman" w:hAnsi="Times New Roman" w:cs="Times New Roman"/>
                <w:bCs/>
                <w:iCs/>
                <w:sz w:val="24"/>
                <w:szCs w:val="24"/>
                <w:lang w:val="en-US"/>
              </w:rPr>
              <w:t xml:space="preserve">atât </w:t>
            </w:r>
            <w:r w:rsidRPr="00F73FA1">
              <w:rPr>
                <w:rFonts w:ascii="Times New Roman" w:hAnsi="Times New Roman" w:cs="Times New Roman"/>
                <w:bCs/>
                <w:i/>
                <w:iCs/>
                <w:sz w:val="24"/>
                <w:szCs w:val="24"/>
                <w:lang w:val="en-US"/>
              </w:rPr>
              <w:t xml:space="preserve">„tranzacțiile </w:t>
            </w:r>
            <w:r w:rsidRPr="00F73FA1">
              <w:rPr>
                <w:rFonts w:ascii="Times New Roman" w:hAnsi="Times New Roman" w:cs="Times New Roman"/>
                <w:b/>
                <w:bCs/>
                <w:i/>
                <w:iCs/>
                <w:sz w:val="24"/>
                <w:szCs w:val="24"/>
                <w:lang w:val="en-US"/>
              </w:rPr>
              <w:lastRenderedPageBreak/>
              <w:t>anulate</w:t>
            </w:r>
            <w:r w:rsidRPr="00F73FA1">
              <w:rPr>
                <w:rFonts w:ascii="Times New Roman" w:hAnsi="Times New Roman" w:cs="Times New Roman"/>
                <w:bCs/>
                <w:i/>
                <w:iCs/>
                <w:sz w:val="24"/>
                <w:szCs w:val="24"/>
                <w:lang w:val="en-US"/>
              </w:rPr>
              <w:t>”</w:t>
            </w:r>
            <w:r w:rsidRPr="00F73FA1">
              <w:rPr>
                <w:rFonts w:ascii="Times New Roman" w:hAnsi="Times New Roman" w:cs="Times New Roman"/>
                <w:bCs/>
                <w:iCs/>
                <w:sz w:val="24"/>
                <w:szCs w:val="24"/>
                <w:lang w:val="en-US"/>
              </w:rPr>
              <w:t xml:space="preserve">  cât și </w:t>
            </w:r>
            <w:r w:rsidRPr="00F73FA1">
              <w:rPr>
                <w:rFonts w:ascii="Times New Roman" w:hAnsi="Times New Roman" w:cs="Times New Roman"/>
                <w:bCs/>
                <w:i/>
                <w:iCs/>
                <w:sz w:val="24"/>
                <w:szCs w:val="24"/>
                <w:lang w:val="en-US"/>
              </w:rPr>
              <w:t xml:space="preserve">„tranzacții </w:t>
            </w:r>
            <w:r w:rsidRPr="00F73FA1">
              <w:rPr>
                <w:rFonts w:ascii="Times New Roman" w:hAnsi="Times New Roman" w:cs="Times New Roman"/>
                <w:b/>
                <w:bCs/>
                <w:i/>
                <w:iCs/>
                <w:sz w:val="24"/>
                <w:szCs w:val="24"/>
                <w:lang w:val="en-US"/>
              </w:rPr>
              <w:t>virtuale</w:t>
            </w:r>
            <w:r w:rsidRPr="00F73FA1">
              <w:rPr>
                <w:rFonts w:ascii="Times New Roman" w:hAnsi="Times New Roman" w:cs="Times New Roman"/>
                <w:bCs/>
                <w:i/>
                <w:iCs/>
                <w:sz w:val="24"/>
                <w:szCs w:val="24"/>
                <w:lang w:val="en-US"/>
              </w:rPr>
              <w:t>”</w:t>
            </w:r>
            <w:r w:rsidRPr="00F73FA1">
              <w:rPr>
                <w:rFonts w:ascii="Times New Roman" w:hAnsi="Times New Roman" w:cs="Times New Roman"/>
                <w:bCs/>
                <w:iCs/>
                <w:sz w:val="24"/>
                <w:szCs w:val="24"/>
                <w:lang w:val="en-US"/>
              </w:rPr>
              <w:t>,</w:t>
            </w:r>
            <w:r w:rsidRPr="00F73FA1">
              <w:rPr>
                <w:rFonts w:ascii="Times New Roman" w:hAnsi="Times New Roman" w:cs="Times New Roman"/>
                <w:bCs/>
                <w:i/>
                <w:iCs/>
                <w:sz w:val="24"/>
                <w:szCs w:val="24"/>
                <w:lang w:val="en-US"/>
              </w:rPr>
              <w:t xml:space="preserve"> </w:t>
            </w:r>
            <w:r w:rsidRPr="00F73FA1">
              <w:rPr>
                <w:rFonts w:ascii="Times New Roman" w:hAnsi="Times New Roman" w:cs="Times New Roman"/>
                <w:bCs/>
                <w:iCs/>
                <w:sz w:val="24"/>
                <w:szCs w:val="24"/>
                <w:lang w:val="en-US"/>
              </w:rPr>
              <w:t xml:space="preserve">nu au corespondent în tranzacțiile </w:t>
            </w:r>
            <w:r w:rsidRPr="00F73FA1">
              <w:rPr>
                <w:rFonts w:ascii="Times New Roman" w:hAnsi="Times New Roman" w:cs="Times New Roman"/>
                <w:b/>
                <w:bCs/>
                <w:iCs/>
                <w:sz w:val="24"/>
                <w:szCs w:val="24"/>
                <w:lang w:val="en-US"/>
              </w:rPr>
              <w:t>angajate</w:t>
            </w:r>
            <w:r w:rsidRPr="00F73FA1">
              <w:rPr>
                <w:rFonts w:ascii="Times New Roman" w:hAnsi="Times New Roman" w:cs="Times New Roman"/>
                <w:bCs/>
                <w:iCs/>
                <w:sz w:val="24"/>
                <w:szCs w:val="24"/>
                <w:lang w:val="en-US"/>
              </w:rPr>
              <w:t xml:space="preserve"> (dispoziții de dispecer), respectiv în </w:t>
            </w:r>
            <w:r w:rsidRPr="00F73FA1">
              <w:rPr>
                <w:rFonts w:ascii="Times New Roman" w:hAnsi="Times New Roman" w:cs="Times New Roman"/>
                <w:bCs/>
                <w:i/>
                <w:iCs/>
                <w:sz w:val="24"/>
                <w:szCs w:val="24"/>
                <w:lang w:val="en-US"/>
              </w:rPr>
              <w:t xml:space="preserve">„tranzacțiile </w:t>
            </w:r>
            <w:r w:rsidRPr="00F73FA1">
              <w:rPr>
                <w:rFonts w:ascii="Times New Roman" w:hAnsi="Times New Roman" w:cs="Times New Roman"/>
                <w:b/>
                <w:bCs/>
                <w:i/>
                <w:iCs/>
                <w:sz w:val="24"/>
                <w:szCs w:val="24"/>
                <w:lang w:val="en-US"/>
              </w:rPr>
              <w:t>definitive</w:t>
            </w:r>
            <w:r w:rsidRPr="00F73FA1">
              <w:rPr>
                <w:rFonts w:ascii="Times New Roman" w:hAnsi="Times New Roman" w:cs="Times New Roman"/>
                <w:bCs/>
                <w:i/>
                <w:iCs/>
                <w:sz w:val="24"/>
                <w:szCs w:val="24"/>
                <w:lang w:val="en-US"/>
              </w:rPr>
              <w:t>”</w:t>
            </w:r>
            <w:r w:rsidRPr="00F73FA1">
              <w:rPr>
                <w:rFonts w:ascii="Times New Roman" w:hAnsi="Times New Roman" w:cs="Times New Roman"/>
                <w:bCs/>
                <w:iCs/>
                <w:sz w:val="24"/>
                <w:szCs w:val="24"/>
                <w:lang w:val="en-US"/>
              </w:rPr>
              <w:t xml:space="preserve">  (energia electrica efectiv livrată) și că valorile aferente </w:t>
            </w:r>
            <w:r w:rsidRPr="00F73FA1">
              <w:rPr>
                <w:rFonts w:ascii="Times New Roman" w:hAnsi="Times New Roman" w:cs="Times New Roman"/>
                <w:bCs/>
                <w:i/>
                <w:iCs/>
                <w:sz w:val="24"/>
                <w:szCs w:val="24"/>
                <w:lang w:val="en-US"/>
              </w:rPr>
              <w:t>„tranzacțiilor anulate”</w:t>
            </w:r>
            <w:r w:rsidRPr="00F73FA1">
              <w:rPr>
                <w:rFonts w:ascii="Times New Roman" w:hAnsi="Times New Roman" w:cs="Times New Roman"/>
                <w:bCs/>
                <w:iCs/>
                <w:sz w:val="24"/>
                <w:szCs w:val="24"/>
                <w:lang w:val="en-US"/>
              </w:rPr>
              <w:t xml:space="preserve">  și </w:t>
            </w:r>
            <w:r w:rsidRPr="00F73FA1">
              <w:rPr>
                <w:rFonts w:ascii="Times New Roman" w:hAnsi="Times New Roman" w:cs="Times New Roman"/>
                <w:bCs/>
                <w:i/>
                <w:iCs/>
                <w:sz w:val="24"/>
                <w:szCs w:val="24"/>
                <w:lang w:val="en-US"/>
              </w:rPr>
              <w:t>„tranzacțiilor virtuale”</w:t>
            </w:r>
            <w:r w:rsidRPr="00F73FA1">
              <w:rPr>
                <w:rFonts w:ascii="Times New Roman" w:hAnsi="Times New Roman" w:cs="Times New Roman"/>
                <w:bCs/>
                <w:iCs/>
                <w:sz w:val="24"/>
                <w:szCs w:val="24"/>
                <w:lang w:val="en-US"/>
              </w:rPr>
              <w:t xml:space="preserve">,  se folosesc numai în stabilirea și departajarea unor costuri care sunt suportate de PRE, se impune </w:t>
            </w:r>
            <w:r w:rsidRPr="00F73FA1">
              <w:rPr>
                <w:rFonts w:ascii="Times New Roman" w:hAnsi="Times New Roman" w:cs="Times New Roman"/>
                <w:b/>
                <w:bCs/>
                <w:iCs/>
                <w:sz w:val="24"/>
                <w:szCs w:val="24"/>
                <w:lang w:val="en-US"/>
              </w:rPr>
              <w:t>clarificarea și explicitarea condițiilor în care se utilizează și respectiv formule clare de calcul</w:t>
            </w:r>
            <w:r w:rsidRPr="00F73FA1">
              <w:rPr>
                <w:rFonts w:ascii="Times New Roman" w:hAnsi="Times New Roman" w:cs="Times New Roman"/>
                <w:bCs/>
                <w:iCs/>
                <w:sz w:val="24"/>
                <w:szCs w:val="24"/>
                <w:lang w:val="en-US"/>
              </w:rPr>
              <w:t xml:space="preserve">. </w:t>
            </w:r>
          </w:p>
          <w:p w:rsidR="002F0DCB" w:rsidRPr="00F73FA1" w:rsidRDefault="002F0DCB" w:rsidP="002F0DCB">
            <w:pPr>
              <w:spacing w:line="240" w:lineRule="auto"/>
              <w:jc w:val="both"/>
              <w:rPr>
                <w:rFonts w:ascii="Times New Roman" w:hAnsi="Times New Roman" w:cs="Times New Roman"/>
                <w:bCs/>
                <w:iCs/>
                <w:sz w:val="24"/>
                <w:szCs w:val="24"/>
                <w:lang w:val="en-US"/>
              </w:rPr>
            </w:pPr>
          </w:p>
          <w:p w:rsidR="002F0DCB" w:rsidRPr="00F73FA1" w:rsidRDefault="002F0DCB" w:rsidP="002F0DCB">
            <w:pPr>
              <w:spacing w:line="240" w:lineRule="auto"/>
              <w:jc w:val="both"/>
              <w:rPr>
                <w:rFonts w:ascii="Times New Roman" w:hAnsi="Times New Roman" w:cs="Times New Roman"/>
                <w:bCs/>
                <w:iCs/>
                <w:sz w:val="24"/>
                <w:szCs w:val="24"/>
                <w:lang w:val="en-US"/>
              </w:rPr>
            </w:pPr>
          </w:p>
          <w:p w:rsidR="003B470E" w:rsidRPr="00F73FA1" w:rsidRDefault="003B470E" w:rsidP="008B21EA">
            <w:pPr>
              <w:numPr>
                <w:ilvl w:val="0"/>
                <w:numId w:val="14"/>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Având în vedere:</w:t>
            </w:r>
          </w:p>
          <w:p w:rsidR="003B470E" w:rsidRPr="00F73FA1" w:rsidRDefault="003B470E" w:rsidP="008B21EA">
            <w:pPr>
              <w:numPr>
                <w:ilvl w:val="0"/>
                <w:numId w:val="17"/>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necesitatea eficientizării și modernizării activității, similar activităților de la PZU,</w:t>
            </w:r>
          </w:p>
          <w:p w:rsidR="003B470E" w:rsidRPr="00F73FA1" w:rsidRDefault="003B470E" w:rsidP="008B21EA">
            <w:pPr>
              <w:numPr>
                <w:ilvl w:val="0"/>
                <w:numId w:val="17"/>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modificarea Notelor de informare pentru decontare care vor conține toate informațiile, inclusiv lunare, necesare emiterii facturilor de către OTS și PRE (si nu vor mai fi necesare elaborarea, în afara platformelor informatice, a situatiilor necesare în vederea emiterii facturilor de către OTS și PRE, așa cum am procedat in ultimii 12 ani), </w:t>
            </w:r>
          </w:p>
          <w:p w:rsidR="003B470E" w:rsidRPr="00F73FA1" w:rsidRDefault="003B470E" w:rsidP="008B21EA">
            <w:pPr>
              <w:numPr>
                <w:ilvl w:val="0"/>
                <w:numId w:val="17"/>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modificarea regulilor de înregistrare a PRE-urilor, care va conduce, implicit, la creșterea semnificativă a numărului acestora, </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propunem ca Notele de informare pentru decontare pentru dezechilibrele PRE să fie accesate de către </w:t>
            </w:r>
            <w:r w:rsidRPr="00F73FA1">
              <w:rPr>
                <w:rFonts w:ascii="Times New Roman" w:hAnsi="Times New Roman" w:cs="Times New Roman"/>
                <w:bCs/>
                <w:iCs/>
                <w:sz w:val="24"/>
                <w:szCs w:val="24"/>
                <w:lang w:val="en-US"/>
              </w:rPr>
              <w:lastRenderedPageBreak/>
              <w:t xml:space="preserve">OTS/PRE-uri din platforma informatică dedicată și </w:t>
            </w:r>
            <w:r w:rsidRPr="00F73FA1">
              <w:rPr>
                <w:rFonts w:ascii="Times New Roman" w:hAnsi="Times New Roman" w:cs="Times New Roman"/>
                <w:b/>
                <w:bCs/>
                <w:iCs/>
                <w:sz w:val="24"/>
                <w:szCs w:val="24"/>
                <w:lang w:val="en-US"/>
              </w:rPr>
              <w:t>renunțarea la transmiterea acestor documente și în format letric</w:t>
            </w:r>
            <w:r w:rsidRPr="00F73FA1">
              <w:rPr>
                <w:rFonts w:ascii="Times New Roman" w:hAnsi="Times New Roman" w:cs="Times New Roman"/>
                <w:bCs/>
                <w:iCs/>
                <w:sz w:val="24"/>
                <w:szCs w:val="24"/>
                <w:lang w:val="en-US"/>
              </w:rPr>
              <w:t>.</w:t>
            </w:r>
          </w:p>
          <w:p w:rsidR="003B470E" w:rsidRPr="00F73FA1" w:rsidRDefault="003B470E" w:rsidP="008B21EA">
            <w:pPr>
              <w:numPr>
                <w:ilvl w:val="0"/>
                <w:numId w:val="21"/>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Rugăm clarificarea posibilităților și a termenelor de </w:t>
            </w:r>
            <w:r w:rsidRPr="00F73FA1">
              <w:rPr>
                <w:rFonts w:ascii="Times New Roman" w:hAnsi="Times New Roman" w:cs="Times New Roman"/>
                <w:b/>
                <w:bCs/>
                <w:iCs/>
                <w:sz w:val="24"/>
                <w:szCs w:val="24"/>
                <w:lang w:val="en-US"/>
              </w:rPr>
              <w:t>contestație</w:t>
            </w:r>
            <w:r w:rsidRPr="00F73FA1">
              <w:rPr>
                <w:rFonts w:ascii="Times New Roman" w:hAnsi="Times New Roman" w:cs="Times New Roman"/>
                <w:bCs/>
                <w:iCs/>
                <w:sz w:val="24"/>
                <w:szCs w:val="24"/>
                <w:lang w:val="en-US"/>
              </w:rPr>
              <w:t xml:space="preserve"> ulterior punerii la dispoziția OTS și PRE corespunzătoare, a Notelor de informare pentru decontarea dezechilibrelor redistribuirii veniturilor/costurilor suplimentare, în baza valorilor măsurate/valorilor măsurate aprobate. Din punctul nostru de vedere există posibilitatea contestării și corectării, după punerea la dispoziție a Notelor….calculate în baza valorilor măsurate și ulterior după punerea la dispoziție a Notelor … emise în baza valorilor măsurate aprobate. Propunem </w:t>
            </w:r>
            <w:r w:rsidRPr="00F73FA1">
              <w:rPr>
                <w:rFonts w:ascii="Times New Roman" w:hAnsi="Times New Roman" w:cs="Times New Roman"/>
                <w:b/>
                <w:bCs/>
                <w:iCs/>
                <w:sz w:val="24"/>
                <w:szCs w:val="24"/>
                <w:lang w:val="en-US"/>
              </w:rPr>
              <w:t>precizarea în clar a termenelor</w:t>
            </w:r>
            <w:r w:rsidRPr="00F73FA1">
              <w:rPr>
                <w:rFonts w:ascii="Times New Roman" w:hAnsi="Times New Roman" w:cs="Times New Roman"/>
                <w:bCs/>
                <w:iCs/>
                <w:sz w:val="24"/>
                <w:szCs w:val="24"/>
                <w:lang w:val="en-US"/>
              </w:rPr>
              <w:t xml:space="preserve"> în care se pot contesta fiecare din Notele…. stabilite în baza </w:t>
            </w:r>
            <w:r w:rsidRPr="00F73FA1">
              <w:rPr>
                <w:rFonts w:ascii="Times New Roman" w:hAnsi="Times New Roman" w:cs="Times New Roman"/>
                <w:b/>
                <w:bCs/>
                <w:iCs/>
                <w:sz w:val="24"/>
                <w:szCs w:val="24"/>
                <w:lang w:val="en-US"/>
              </w:rPr>
              <w:t>valorilor măsurate</w:t>
            </w:r>
            <w:r w:rsidRPr="00F73FA1">
              <w:rPr>
                <w:rFonts w:ascii="Times New Roman" w:hAnsi="Times New Roman" w:cs="Times New Roman"/>
                <w:bCs/>
                <w:iCs/>
                <w:sz w:val="24"/>
                <w:szCs w:val="24"/>
                <w:lang w:val="en-US"/>
              </w:rPr>
              <w:t xml:space="preserve">. De asemenea propunem </w:t>
            </w:r>
            <w:r w:rsidRPr="00F73FA1">
              <w:rPr>
                <w:rFonts w:ascii="Times New Roman" w:hAnsi="Times New Roman" w:cs="Times New Roman"/>
                <w:b/>
                <w:bCs/>
                <w:iCs/>
                <w:sz w:val="24"/>
                <w:szCs w:val="24"/>
                <w:lang w:val="en-US"/>
              </w:rPr>
              <w:t>majorarea termenului</w:t>
            </w:r>
            <w:r w:rsidRPr="00F73FA1">
              <w:rPr>
                <w:rFonts w:ascii="Times New Roman" w:hAnsi="Times New Roman" w:cs="Times New Roman"/>
                <w:bCs/>
                <w:iCs/>
                <w:sz w:val="24"/>
                <w:szCs w:val="24"/>
                <w:lang w:val="en-US"/>
              </w:rPr>
              <w:t xml:space="preserve"> în care se pot contesta Notele… stabilite în baza </w:t>
            </w:r>
            <w:r w:rsidRPr="00F73FA1">
              <w:rPr>
                <w:rFonts w:ascii="Times New Roman" w:hAnsi="Times New Roman" w:cs="Times New Roman"/>
                <w:b/>
                <w:bCs/>
                <w:iCs/>
                <w:sz w:val="24"/>
                <w:szCs w:val="24"/>
                <w:lang w:val="en-US"/>
              </w:rPr>
              <w:t>valorilor măsurate aprobate</w:t>
            </w:r>
            <w:r w:rsidRPr="00F73FA1">
              <w:rPr>
                <w:rFonts w:ascii="Times New Roman" w:hAnsi="Times New Roman" w:cs="Times New Roman"/>
                <w:bCs/>
                <w:iCs/>
                <w:sz w:val="24"/>
                <w:szCs w:val="24"/>
                <w:lang w:val="en-US"/>
              </w:rPr>
              <w:t xml:space="preserve"> și </w:t>
            </w:r>
            <w:r w:rsidRPr="00F73FA1">
              <w:rPr>
                <w:rFonts w:ascii="Times New Roman" w:hAnsi="Times New Roman" w:cs="Times New Roman"/>
                <w:b/>
                <w:bCs/>
                <w:iCs/>
                <w:sz w:val="24"/>
                <w:szCs w:val="24"/>
                <w:lang w:val="en-US"/>
              </w:rPr>
              <w:t>renunțarea</w:t>
            </w:r>
            <w:r w:rsidRPr="00F73FA1">
              <w:rPr>
                <w:rFonts w:ascii="Times New Roman" w:hAnsi="Times New Roman" w:cs="Times New Roman"/>
                <w:bCs/>
                <w:iCs/>
                <w:sz w:val="24"/>
                <w:szCs w:val="24"/>
                <w:lang w:val="en-US"/>
              </w:rPr>
              <w:t xml:space="preserve"> la prevederile introduse prin Ordinul nr.115/2014, prin care se pot transmite contestații în termen de șase luni de la emiterea Notei…. </w:t>
            </w:r>
          </w:p>
          <w:p w:rsidR="00440994" w:rsidRPr="00F73FA1" w:rsidRDefault="00440994" w:rsidP="003B470E">
            <w:pPr>
              <w:spacing w:line="240" w:lineRule="auto"/>
              <w:jc w:val="both"/>
              <w:rPr>
                <w:rFonts w:ascii="Times New Roman" w:hAnsi="Times New Roman" w:cs="Times New Roman"/>
                <w:bCs/>
                <w:iCs/>
                <w:sz w:val="24"/>
                <w:szCs w:val="24"/>
                <w:lang w:val="en-US"/>
              </w:rPr>
            </w:pP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US"/>
              </w:rPr>
              <w:t xml:space="preserve">Constatăm pe baza analizei recalculărilor efectuate în urma cotestațiilor emise la șase luni după efectuarea calculelor pe baza valorilor măsurate aprobate, că în 8 contestații din 14 contestații, </w:t>
            </w:r>
            <w:r w:rsidRPr="00F73FA1">
              <w:rPr>
                <w:rFonts w:ascii="Times New Roman" w:hAnsi="Times New Roman" w:cs="Times New Roman"/>
                <w:b/>
                <w:bCs/>
                <w:iCs/>
                <w:sz w:val="24"/>
                <w:szCs w:val="24"/>
                <w:lang w:val="en-US"/>
              </w:rPr>
              <w:t xml:space="preserve">valoarea contestată este mai mica decât valoarea </w:t>
            </w:r>
            <w:r w:rsidRPr="00F73FA1">
              <w:rPr>
                <w:rFonts w:ascii="Times New Roman" w:hAnsi="Times New Roman" w:cs="Times New Roman"/>
                <w:b/>
                <w:bCs/>
                <w:iCs/>
                <w:sz w:val="24"/>
                <w:szCs w:val="24"/>
                <w:lang w:val="en-US"/>
              </w:rPr>
              <w:lastRenderedPageBreak/>
              <w:t>cheltuielilor efectuate în vederea recalculării</w:t>
            </w:r>
            <w:r w:rsidRPr="00F73FA1">
              <w:rPr>
                <w:rFonts w:ascii="Times New Roman" w:hAnsi="Times New Roman" w:cs="Times New Roman"/>
                <w:bCs/>
                <w:iCs/>
                <w:sz w:val="24"/>
                <w:szCs w:val="24"/>
                <w:lang w:val="en-US"/>
              </w:rPr>
              <w:t xml:space="preserve">, exclusiv de către OPCOM. Prin acordarea posibilității contestații în termen de șase luni de la emiterea Notei…., considerăm că </w:t>
            </w:r>
            <w:r w:rsidRPr="00F73FA1">
              <w:rPr>
                <w:rFonts w:ascii="Times New Roman" w:hAnsi="Times New Roman" w:cs="Times New Roman"/>
                <w:b/>
                <w:bCs/>
                <w:iCs/>
                <w:sz w:val="24"/>
                <w:szCs w:val="24"/>
                <w:lang w:val="en-US"/>
              </w:rPr>
              <w:t>se diminuează gradul de responsabilizare</w:t>
            </w:r>
            <w:r w:rsidRPr="00F73FA1">
              <w:rPr>
                <w:rFonts w:ascii="Times New Roman" w:hAnsi="Times New Roman" w:cs="Times New Roman"/>
                <w:bCs/>
                <w:iCs/>
                <w:sz w:val="24"/>
                <w:szCs w:val="24"/>
                <w:lang w:val="en-US"/>
              </w:rPr>
              <w:t xml:space="preserve"> a PPE sau PRE, după caz, în ceea ce privește verificarea Notelor de regularizare pe PE emise de OTS, a SB notificate cu alte PRE, a valorilor masurate aprobate ale producției și consumului de energie electrică aferent PRE. În anexă se prezintă</w:t>
            </w:r>
            <w:r w:rsidRPr="00F73FA1">
              <w:rPr>
                <w:rFonts w:ascii="Times New Roman" w:hAnsi="Times New Roman" w:cs="Times New Roman"/>
                <w:b/>
                <w:bCs/>
                <w:iCs/>
                <w:sz w:val="24"/>
                <w:szCs w:val="24"/>
                <w:lang w:val="en-GB"/>
              </w:rPr>
              <w:t xml:space="preserve"> </w:t>
            </w:r>
            <w:r w:rsidRPr="00F73FA1">
              <w:rPr>
                <w:rFonts w:ascii="Times New Roman" w:hAnsi="Times New Roman" w:cs="Times New Roman"/>
                <w:bCs/>
                <w:iCs/>
                <w:sz w:val="24"/>
                <w:szCs w:val="24"/>
                <w:lang w:val="en-GB"/>
              </w:rPr>
              <w:t>Situatia privind corectiile realizate de OPCOM in baza Ordinului nr.115/2014, în care sunt prezentate  Notele contestate, cantitățile și valorile contestate, precum și cheltuielile aferente recalculărilor</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Toți participanții cunosc etapele acestui Ordin și pot examina, pe site, Anexa 1 și Ordinul ca atare, postate la consultarea anterioară. </w:t>
            </w:r>
            <w:r w:rsidRPr="00F73FA1">
              <w:rPr>
                <w:rFonts w:ascii="Times New Roman" w:hAnsi="Times New Roman" w:cs="Times New Roman"/>
                <w:sz w:val="24"/>
                <w:szCs w:val="24"/>
              </w:rPr>
              <w:lastRenderedPageBreak/>
              <w:t>O repostare a Anexei 1, fără ca aceasta să fi suferit modificări majore, ar fi deschis o nouă rundă de observații, prelungind procesul de aprobare. ANRE a considerat că modificări de fond au fost aduse doar Anexei 2 și își cere scuze pentru inadvertențele din anunț</w:t>
            </w:r>
          </w:p>
          <w:p w:rsidR="00A67D42" w:rsidRPr="00F73FA1" w:rsidRDefault="00A67D42" w:rsidP="003B470E">
            <w:pPr>
              <w:spacing w:line="240" w:lineRule="auto"/>
              <w:jc w:val="both"/>
              <w:rPr>
                <w:rFonts w:ascii="Times New Roman" w:hAnsi="Times New Roman" w:cs="Times New Roman"/>
                <w:sz w:val="24"/>
                <w:szCs w:val="24"/>
              </w:rPr>
            </w:pPr>
          </w:p>
          <w:p w:rsidR="00A67D42" w:rsidRPr="00F73FA1" w:rsidRDefault="00A67D42"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Așa cum am precizat anterior, Anexa 1 nu a suferit modificări de substanță și ca urmare, poate fi consultată versiunea postată la consultarea anterioară</w:t>
            </w:r>
          </w:p>
          <w:p w:rsidR="00A67D42" w:rsidRPr="00F73FA1" w:rsidRDefault="00A67D42" w:rsidP="00A67D4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Interpretarea diferită de cea majoritară a specialiștilor ANRE a fost transmisă din postura de cetățean, iar ANRE nu poate </w:t>
            </w:r>
            <w:r w:rsidR="00894D18" w:rsidRPr="00F73FA1">
              <w:rPr>
                <w:rFonts w:ascii="Times New Roman" w:hAnsi="Times New Roman" w:cs="Times New Roman"/>
                <w:sz w:val="24"/>
                <w:szCs w:val="24"/>
              </w:rPr>
              <w:t>cenzura nicio opinie, în general.</w:t>
            </w: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894D18" w:rsidRPr="00F73FA1" w:rsidRDefault="00894D18"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Suntem de acord că este necesară precizarea interpretării juridice </w:t>
            </w:r>
            <w:r w:rsidRPr="00F73FA1">
              <w:rPr>
                <w:rFonts w:ascii="Times New Roman" w:hAnsi="Times New Roman" w:cs="Times New Roman"/>
                <w:sz w:val="24"/>
                <w:szCs w:val="24"/>
              </w:rPr>
              <w:lastRenderedPageBreak/>
              <w:t xml:space="preserve">oficiale adoptate </w:t>
            </w:r>
            <w:r w:rsidR="00B567E9" w:rsidRPr="00F73FA1">
              <w:rPr>
                <w:rFonts w:ascii="Times New Roman" w:hAnsi="Times New Roman" w:cs="Times New Roman"/>
                <w:sz w:val="24"/>
                <w:szCs w:val="24"/>
              </w:rPr>
              <w:t>de ANRE ca instituție</w:t>
            </w: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p>
          <w:p w:rsidR="00B567E9" w:rsidRPr="00F73FA1" w:rsidRDefault="00B567E9"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Deoarece observațiile nu sunt întotdeauna identic formulate și uneori oferă argumente diferite, chiar dacă în fapt sunt aceleași, ele nu pot fi suprapuse, căci unele părți ar putea considera că nu a fost exprimat exact punctul lor de vedere. Gruparea în ordinea articolelor permite însă ca răspunsul la fiecare să refere unul anterior</w:t>
            </w:r>
          </w:p>
          <w:p w:rsidR="00FF1DC7" w:rsidRPr="00F73FA1" w:rsidRDefault="00FF1DC7" w:rsidP="00894D18">
            <w:pPr>
              <w:spacing w:line="240" w:lineRule="auto"/>
              <w:jc w:val="both"/>
              <w:rPr>
                <w:rFonts w:ascii="Times New Roman" w:hAnsi="Times New Roman" w:cs="Times New Roman"/>
                <w:sz w:val="24"/>
                <w:szCs w:val="24"/>
              </w:rPr>
            </w:pPr>
          </w:p>
          <w:p w:rsidR="00FF1DC7" w:rsidRPr="00F73FA1" w:rsidRDefault="00FF1DC7" w:rsidP="00894D18">
            <w:pPr>
              <w:spacing w:line="240" w:lineRule="auto"/>
              <w:jc w:val="both"/>
              <w:rPr>
                <w:rFonts w:ascii="Times New Roman" w:hAnsi="Times New Roman" w:cs="Times New Roman"/>
                <w:sz w:val="24"/>
                <w:szCs w:val="24"/>
              </w:rPr>
            </w:pPr>
          </w:p>
          <w:p w:rsidR="00FF1DC7" w:rsidRPr="00F73FA1" w:rsidRDefault="00FF1DC7"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Considerăm că titlul trebuie să fie sintetic, nu poate fi o enumerare exhaustivă a problemelor rezolvate în text</w:t>
            </w:r>
          </w:p>
          <w:p w:rsidR="00FF1DC7" w:rsidRPr="00F73FA1" w:rsidRDefault="00FF1DC7" w:rsidP="00894D18">
            <w:pPr>
              <w:spacing w:line="240" w:lineRule="auto"/>
              <w:jc w:val="both"/>
              <w:rPr>
                <w:rFonts w:ascii="Times New Roman" w:hAnsi="Times New Roman" w:cs="Times New Roman"/>
                <w:sz w:val="24"/>
                <w:szCs w:val="24"/>
              </w:rPr>
            </w:pPr>
          </w:p>
          <w:p w:rsidR="00FF1DC7" w:rsidRPr="00F73FA1" w:rsidRDefault="00FF1DC7" w:rsidP="00894D18">
            <w:pPr>
              <w:spacing w:line="240" w:lineRule="auto"/>
              <w:jc w:val="both"/>
              <w:rPr>
                <w:rFonts w:ascii="Times New Roman" w:hAnsi="Times New Roman" w:cs="Times New Roman"/>
                <w:sz w:val="24"/>
                <w:szCs w:val="24"/>
              </w:rPr>
            </w:pPr>
          </w:p>
          <w:p w:rsidR="00FF1DC7" w:rsidRPr="00F73FA1" w:rsidRDefault="00FF1DC7" w:rsidP="00894D18">
            <w:pPr>
              <w:spacing w:line="240" w:lineRule="auto"/>
              <w:jc w:val="both"/>
              <w:rPr>
                <w:rFonts w:ascii="Times New Roman" w:hAnsi="Times New Roman" w:cs="Times New Roman"/>
                <w:sz w:val="24"/>
                <w:szCs w:val="24"/>
              </w:rPr>
            </w:pPr>
          </w:p>
          <w:p w:rsidR="00FF1DC7" w:rsidRPr="00F73FA1" w:rsidRDefault="00FF1DC7" w:rsidP="00894D18">
            <w:pPr>
              <w:spacing w:line="240" w:lineRule="auto"/>
              <w:jc w:val="both"/>
              <w:rPr>
                <w:rFonts w:ascii="Times New Roman" w:hAnsi="Times New Roman" w:cs="Times New Roman"/>
                <w:sz w:val="24"/>
                <w:szCs w:val="24"/>
              </w:rPr>
            </w:pPr>
          </w:p>
          <w:p w:rsidR="00FF1DC7" w:rsidRPr="00F73FA1" w:rsidRDefault="00FF1DC7"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am găsit un exemplu de act normativ care să aibă și pagină de cuprins.</w:t>
            </w:r>
            <w:r w:rsidR="009505B9" w:rsidRPr="00F73FA1">
              <w:rPr>
                <w:rFonts w:ascii="Times New Roman" w:hAnsi="Times New Roman" w:cs="Times New Roman"/>
                <w:sz w:val="24"/>
                <w:szCs w:val="24"/>
              </w:rPr>
              <w:t xml:space="preserve"> Se acceptă condiționat de uzanțele juridice</w:t>
            </w:r>
          </w:p>
          <w:p w:rsidR="009505B9" w:rsidRPr="00F73FA1" w:rsidRDefault="009505B9" w:rsidP="00894D18">
            <w:pPr>
              <w:spacing w:line="240" w:lineRule="auto"/>
              <w:jc w:val="both"/>
              <w:rPr>
                <w:rFonts w:ascii="Times New Roman" w:hAnsi="Times New Roman" w:cs="Times New Roman"/>
                <w:sz w:val="24"/>
                <w:szCs w:val="24"/>
              </w:rPr>
            </w:pPr>
          </w:p>
          <w:p w:rsidR="00D2178E" w:rsidRPr="00F73FA1" w:rsidRDefault="00D2178E"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După cum se constată, au fost utilizate expresii comune în limbajul de specialitate (furnizarea creșterii de putere, energie de echilibrare efectiv livrată), dar pentru a se înțelege că înseamnă același lucru, de fiecare dată s-a adăugat denumirea unică, aceea de </w:t>
            </w:r>
            <w:r w:rsidRPr="00F73FA1">
              <w:rPr>
                <w:rFonts w:ascii="Times New Roman" w:hAnsi="Times New Roman" w:cs="Times New Roman"/>
                <w:i/>
                <w:sz w:val="24"/>
                <w:szCs w:val="24"/>
              </w:rPr>
              <w:t>tranzacții definitive</w:t>
            </w:r>
            <w:r w:rsidRPr="00F73FA1">
              <w:rPr>
                <w:rFonts w:ascii="Times New Roman" w:hAnsi="Times New Roman" w:cs="Times New Roman"/>
                <w:sz w:val="24"/>
                <w:szCs w:val="24"/>
              </w:rPr>
              <w:t xml:space="preserve"> </w:t>
            </w:r>
            <w:r w:rsidRPr="00F73FA1">
              <w:rPr>
                <w:rFonts w:ascii="Times New Roman" w:hAnsi="Times New Roman" w:cs="Times New Roman"/>
                <w:i/>
                <w:sz w:val="24"/>
                <w:szCs w:val="24"/>
              </w:rPr>
              <w:t>pe PE.</w:t>
            </w:r>
          </w:p>
          <w:p w:rsidR="009505B9" w:rsidRPr="00F73FA1" w:rsidRDefault="009505B9" w:rsidP="00894D18">
            <w:pPr>
              <w:spacing w:line="240" w:lineRule="auto"/>
              <w:jc w:val="both"/>
              <w:rPr>
                <w:rFonts w:ascii="Times New Roman" w:hAnsi="Times New Roman" w:cs="Times New Roman"/>
                <w:sz w:val="24"/>
                <w:szCs w:val="24"/>
              </w:rPr>
            </w:pPr>
          </w:p>
          <w:p w:rsidR="00D2178E" w:rsidRPr="00F73FA1" w:rsidRDefault="00D2178E" w:rsidP="00894D18">
            <w:pPr>
              <w:spacing w:line="240" w:lineRule="auto"/>
              <w:jc w:val="both"/>
              <w:rPr>
                <w:rFonts w:ascii="Times New Roman" w:hAnsi="Times New Roman" w:cs="Times New Roman"/>
                <w:sz w:val="24"/>
                <w:szCs w:val="24"/>
              </w:rPr>
            </w:pPr>
          </w:p>
          <w:p w:rsidR="00D2178E" w:rsidRPr="00F73FA1" w:rsidRDefault="00D2178E" w:rsidP="00894D18">
            <w:pPr>
              <w:spacing w:line="240" w:lineRule="auto"/>
              <w:jc w:val="both"/>
              <w:rPr>
                <w:rFonts w:ascii="Times New Roman" w:hAnsi="Times New Roman" w:cs="Times New Roman"/>
                <w:sz w:val="24"/>
                <w:szCs w:val="24"/>
              </w:rPr>
            </w:pPr>
          </w:p>
          <w:p w:rsidR="00D2178E" w:rsidRPr="00F73FA1" w:rsidRDefault="00D2178E" w:rsidP="00894D18">
            <w:pPr>
              <w:spacing w:line="240" w:lineRule="auto"/>
              <w:jc w:val="both"/>
              <w:rPr>
                <w:rFonts w:ascii="Times New Roman" w:hAnsi="Times New Roman" w:cs="Times New Roman"/>
                <w:sz w:val="24"/>
                <w:szCs w:val="24"/>
              </w:rPr>
            </w:pPr>
          </w:p>
          <w:p w:rsidR="00D2178E" w:rsidRPr="00F73FA1" w:rsidRDefault="00D2178E" w:rsidP="00894D18">
            <w:pPr>
              <w:spacing w:line="240" w:lineRule="auto"/>
              <w:jc w:val="both"/>
              <w:rPr>
                <w:rFonts w:ascii="Times New Roman" w:hAnsi="Times New Roman" w:cs="Times New Roman"/>
                <w:sz w:val="24"/>
                <w:szCs w:val="24"/>
              </w:rPr>
            </w:pPr>
          </w:p>
          <w:p w:rsidR="00D2178E" w:rsidRPr="00F73FA1" w:rsidRDefault="00D2178E" w:rsidP="00894D18">
            <w:pPr>
              <w:spacing w:line="240" w:lineRule="auto"/>
              <w:jc w:val="both"/>
              <w:rPr>
                <w:rFonts w:ascii="Times New Roman" w:hAnsi="Times New Roman" w:cs="Times New Roman"/>
                <w:sz w:val="24"/>
                <w:szCs w:val="24"/>
              </w:rPr>
            </w:pPr>
          </w:p>
          <w:p w:rsidR="00D2178E" w:rsidRPr="00F73FA1" w:rsidRDefault="00D2178E"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Termenele sunt foarte strânse, deoarece trebuie găsit compromisul între diferite </w:t>
            </w:r>
            <w:r w:rsidR="002F0DCB" w:rsidRPr="00F73FA1">
              <w:rPr>
                <w:rFonts w:ascii="Times New Roman" w:hAnsi="Times New Roman" w:cs="Times New Roman"/>
                <w:sz w:val="24"/>
                <w:szCs w:val="24"/>
              </w:rPr>
              <w:t>constrângeri</w:t>
            </w:r>
            <w:r w:rsidRPr="00F73FA1">
              <w:rPr>
                <w:rFonts w:ascii="Times New Roman" w:hAnsi="Times New Roman" w:cs="Times New Roman"/>
                <w:sz w:val="24"/>
                <w:szCs w:val="24"/>
              </w:rPr>
              <w:t>:</w:t>
            </w:r>
          </w:p>
          <w:p w:rsidR="00D2178E" w:rsidRPr="00F73FA1" w:rsidRDefault="00D2178E" w:rsidP="008B21EA">
            <w:pPr>
              <w:pStyle w:val="ListParagraph"/>
              <w:numPr>
                <w:ilvl w:val="0"/>
                <w:numId w:val="39"/>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Participantului la risc de revocare trebuie să i se acorde timp să se conformeze</w:t>
            </w:r>
          </w:p>
          <w:p w:rsidR="00D2178E" w:rsidRPr="00F73FA1" w:rsidRDefault="00D2178E" w:rsidP="008B21EA">
            <w:pPr>
              <w:pStyle w:val="ListParagraph"/>
              <w:numPr>
                <w:ilvl w:val="0"/>
                <w:numId w:val="39"/>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Membrilor unei PRE la risc de revocare trebuie să li se acorde timpul în care să crească garanțiile pentru a rămâne responsabili individual și/sau să  găsească altă PRE în care să intre</w:t>
            </w:r>
          </w:p>
          <w:p w:rsidR="0049156B" w:rsidRPr="00F73FA1" w:rsidRDefault="00D2178E" w:rsidP="008B21EA">
            <w:pPr>
              <w:pStyle w:val="ListParagraph"/>
              <w:numPr>
                <w:ilvl w:val="0"/>
                <w:numId w:val="39"/>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După luarea deciziei de revocare, timpul în care participantul este încă activ pe piață, trebuie să fie extrem de mic, pentru a nu crea prejudicii OTS</w:t>
            </w:r>
            <w:r w:rsidR="002F0DCB" w:rsidRPr="00F73FA1">
              <w:rPr>
                <w:rFonts w:ascii="Times New Roman" w:hAnsi="Times New Roman" w:cs="Times New Roman"/>
                <w:sz w:val="24"/>
                <w:szCs w:val="24"/>
              </w:rPr>
              <w:t>, socializate ulterior,</w:t>
            </w:r>
            <w:r w:rsidRPr="00F73FA1">
              <w:rPr>
                <w:rFonts w:ascii="Times New Roman" w:hAnsi="Times New Roman" w:cs="Times New Roman"/>
                <w:sz w:val="24"/>
                <w:szCs w:val="24"/>
              </w:rPr>
              <w:t xml:space="preserve"> și altor participanți</w:t>
            </w:r>
          </w:p>
          <w:p w:rsidR="0049156B" w:rsidRPr="00F73FA1" w:rsidRDefault="0049156B" w:rsidP="0049156B">
            <w:pPr>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 xml:space="preserve">De aceea a fost introdusă la art. 46 (2) o atenționare preliminară, </w:t>
            </w:r>
            <w:r w:rsidRPr="00F73FA1">
              <w:rPr>
                <w:rFonts w:ascii="Times New Roman" w:hAnsi="Times New Roman" w:cs="Times New Roman"/>
                <w:sz w:val="24"/>
                <w:szCs w:val="24"/>
              </w:rPr>
              <w:lastRenderedPageBreak/>
              <w:t>la jumătatea intervalului acordat (după 5 zile)</w:t>
            </w:r>
            <w:r w:rsidR="002F0DCB" w:rsidRPr="00F73FA1">
              <w:rPr>
                <w:rFonts w:ascii="Times New Roman" w:hAnsi="Times New Roman" w:cs="Times New Roman"/>
                <w:sz w:val="24"/>
                <w:szCs w:val="24"/>
              </w:rPr>
              <w:t xml:space="preserve"> pentru conformare</w:t>
            </w:r>
            <w:r w:rsidRPr="00F73FA1">
              <w:rPr>
                <w:rFonts w:ascii="Times New Roman" w:hAnsi="Times New Roman" w:cs="Times New Roman"/>
                <w:sz w:val="24"/>
                <w:szCs w:val="24"/>
              </w:rPr>
              <w:t xml:space="preserve">, pentru a permite tuturor partenerilor luarea de măsuri preventive. Opcom poate introduce </w:t>
            </w:r>
            <w:r w:rsidR="002F0DCB" w:rsidRPr="00F73FA1">
              <w:rPr>
                <w:rFonts w:ascii="Times New Roman" w:hAnsi="Times New Roman" w:cs="Times New Roman"/>
                <w:sz w:val="24"/>
                <w:szCs w:val="24"/>
              </w:rPr>
              <w:t>î</w:t>
            </w:r>
            <w:r w:rsidRPr="00F73FA1">
              <w:rPr>
                <w:rFonts w:ascii="Times New Roman" w:hAnsi="Times New Roman" w:cs="Times New Roman"/>
                <w:sz w:val="24"/>
                <w:szCs w:val="24"/>
              </w:rPr>
              <w:t xml:space="preserve">n PO </w:t>
            </w:r>
            <w:r w:rsidR="00764A9B" w:rsidRPr="00F73FA1">
              <w:rPr>
                <w:rFonts w:ascii="Times New Roman" w:hAnsi="Times New Roman" w:cs="Times New Roman"/>
                <w:sz w:val="24"/>
                <w:szCs w:val="24"/>
              </w:rPr>
              <w:t>suspendarea</w:t>
            </w:r>
            <w:r w:rsidRPr="00F73FA1">
              <w:rPr>
                <w:rFonts w:ascii="Times New Roman" w:hAnsi="Times New Roman" w:cs="Times New Roman"/>
                <w:sz w:val="24"/>
                <w:szCs w:val="24"/>
              </w:rPr>
              <w:t xml:space="preserve"> de </w:t>
            </w:r>
            <w:r w:rsidR="00764A9B" w:rsidRPr="00F73FA1">
              <w:rPr>
                <w:rFonts w:ascii="Times New Roman" w:hAnsi="Times New Roman" w:cs="Times New Roman"/>
                <w:sz w:val="24"/>
                <w:szCs w:val="24"/>
              </w:rPr>
              <w:t xml:space="preserve">la </w:t>
            </w:r>
            <w:r w:rsidRPr="00F73FA1">
              <w:rPr>
                <w:rFonts w:ascii="Times New Roman" w:hAnsi="Times New Roman" w:cs="Times New Roman"/>
                <w:sz w:val="24"/>
                <w:szCs w:val="24"/>
              </w:rPr>
              <w:t>tranzacționare după o astfel de atenționare, până la clarificarea situației</w:t>
            </w:r>
          </w:p>
          <w:p w:rsidR="00D2178E" w:rsidRPr="00F73FA1" w:rsidRDefault="00445BA9"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Articolul 107: </w:t>
            </w:r>
            <w:r w:rsidRPr="00F73FA1">
              <w:rPr>
                <w:rFonts w:ascii="Times New Roman" w:hAnsi="Times New Roman" w:cs="Times New Roman"/>
                <w:b/>
                <w:i/>
                <w:sz w:val="24"/>
                <w:szCs w:val="24"/>
              </w:rPr>
              <w:t>Poziția netă măsurată</w:t>
            </w:r>
            <w:r w:rsidRPr="00F73FA1">
              <w:rPr>
                <w:rFonts w:ascii="Times New Roman" w:hAnsi="Times New Roman" w:cs="Times New Roman"/>
                <w:i/>
                <w:sz w:val="24"/>
                <w:szCs w:val="24"/>
              </w:rPr>
              <w:t xml:space="preserve"> se determinǎ separat pentru fiecare PRE și pentru fiecare ID </w:t>
            </w:r>
            <w:r w:rsidRPr="00F73FA1">
              <w:rPr>
                <w:rFonts w:ascii="Times New Roman" w:hAnsi="Times New Roman" w:cs="Times New Roman"/>
                <w:b/>
                <w:i/>
                <w:sz w:val="24"/>
                <w:szCs w:val="24"/>
              </w:rPr>
              <w:t xml:space="preserve">pe baza valorilor măsurate aprobate </w:t>
            </w:r>
            <w:r w:rsidRPr="00F73FA1">
              <w:rPr>
                <w:rFonts w:ascii="Times New Roman" w:hAnsi="Times New Roman" w:cs="Times New Roman"/>
                <w:sz w:val="24"/>
                <w:szCs w:val="24"/>
              </w:rPr>
              <w:t xml:space="preserve">clarifică definitiv înțelesul termenului de poziție netă măsurată, utilizat în alte articole (unde se precizează numărul de zecimale, considerarea livrării la putere constantă etc). S-a considerat că repetarea tuturor atributelor (în acest caz, a atributului </w:t>
            </w:r>
            <w:r w:rsidRPr="00F73FA1">
              <w:rPr>
                <w:rFonts w:ascii="Times New Roman" w:hAnsi="Times New Roman" w:cs="Times New Roman"/>
                <w:i/>
                <w:sz w:val="24"/>
                <w:szCs w:val="24"/>
              </w:rPr>
              <w:t>aprobat</w:t>
            </w:r>
            <w:r w:rsidRPr="00F73FA1">
              <w:rPr>
                <w:rFonts w:ascii="Times New Roman" w:hAnsi="Times New Roman" w:cs="Times New Roman"/>
                <w:sz w:val="24"/>
                <w:szCs w:val="24"/>
              </w:rPr>
              <w:t>) ar face mai greu de urmărit ideea principală a articolului respectiv, care adesea este oricum destul de complicată</w:t>
            </w:r>
          </w:p>
          <w:p w:rsidR="00445BA9" w:rsidRPr="00F73FA1" w:rsidRDefault="00445BA9"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Cele două regulamente se vor aproba și aplica împreună, deci se </w:t>
            </w:r>
            <w:r w:rsidR="00D96548" w:rsidRPr="00F73FA1">
              <w:rPr>
                <w:rFonts w:ascii="Times New Roman" w:hAnsi="Times New Roman" w:cs="Times New Roman"/>
                <w:sz w:val="24"/>
                <w:szCs w:val="24"/>
              </w:rPr>
              <w:t xml:space="preserve">va </w:t>
            </w:r>
            <w:r w:rsidRPr="00F73FA1">
              <w:rPr>
                <w:rFonts w:ascii="Times New Roman" w:hAnsi="Times New Roman" w:cs="Times New Roman"/>
                <w:sz w:val="24"/>
                <w:szCs w:val="24"/>
              </w:rPr>
              <w:t>cunoaște semnificația t</w:t>
            </w:r>
            <w:r w:rsidR="00D96548" w:rsidRPr="00F73FA1">
              <w:rPr>
                <w:rFonts w:ascii="Times New Roman" w:hAnsi="Times New Roman" w:cs="Times New Roman"/>
                <w:sz w:val="24"/>
                <w:szCs w:val="24"/>
              </w:rPr>
              <w:t>ermenului de tranzacție anulată</w:t>
            </w:r>
            <w:r w:rsidR="00080397" w:rsidRPr="00F73FA1">
              <w:rPr>
                <w:rFonts w:ascii="Times New Roman" w:hAnsi="Times New Roman" w:cs="Times New Roman"/>
                <w:sz w:val="24"/>
                <w:szCs w:val="24"/>
              </w:rPr>
              <w:t xml:space="preserve"> </w:t>
            </w:r>
            <w:r w:rsidR="00080397" w:rsidRPr="00F73FA1">
              <w:rPr>
                <w:rFonts w:ascii="Times New Roman" w:hAnsi="Times New Roman" w:cs="Times New Roman"/>
                <w:sz w:val="24"/>
                <w:szCs w:val="24"/>
              </w:rPr>
              <w:lastRenderedPageBreak/>
              <w:t>și a celui de tranzacție utilizată pentru rezolvarea unei restricții de rețea</w:t>
            </w:r>
            <w:r w:rsidR="00D96548" w:rsidRPr="00F73FA1">
              <w:rPr>
                <w:rFonts w:ascii="Times New Roman" w:hAnsi="Times New Roman" w:cs="Times New Roman"/>
                <w:sz w:val="24"/>
                <w:szCs w:val="24"/>
              </w:rPr>
              <w:t xml:space="preserve">; semnificația </w:t>
            </w:r>
            <w:r w:rsidR="00080397" w:rsidRPr="00F73FA1">
              <w:rPr>
                <w:rFonts w:ascii="Times New Roman" w:hAnsi="Times New Roman" w:cs="Times New Roman"/>
                <w:sz w:val="24"/>
                <w:szCs w:val="24"/>
              </w:rPr>
              <w:t>termenului</w:t>
            </w:r>
            <w:r w:rsidR="00D96548" w:rsidRPr="00F73FA1">
              <w:rPr>
                <w:rFonts w:ascii="Times New Roman" w:hAnsi="Times New Roman" w:cs="Times New Roman"/>
                <w:sz w:val="24"/>
                <w:szCs w:val="24"/>
              </w:rPr>
              <w:t xml:space="preserve"> de tranzacție virtuală rezultă din art. 124. Cu toate acestea, se introduc definiții.</w:t>
            </w:r>
          </w:p>
          <w:p w:rsidR="00D96548" w:rsidRPr="00F73FA1" w:rsidRDefault="00D96548"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La art. 124 și 125 sunt cuprinse formule.</w:t>
            </w:r>
          </w:p>
          <w:p w:rsidR="00FF1DC7" w:rsidRPr="00F73FA1" w:rsidRDefault="00FF1DC7" w:rsidP="00894D18">
            <w:pPr>
              <w:spacing w:line="240" w:lineRule="auto"/>
              <w:jc w:val="both"/>
              <w:rPr>
                <w:rFonts w:ascii="Times New Roman" w:hAnsi="Times New Roman" w:cs="Times New Roman"/>
                <w:sz w:val="24"/>
                <w:szCs w:val="24"/>
              </w:rPr>
            </w:pPr>
          </w:p>
          <w:p w:rsidR="00FF1DC7" w:rsidRPr="00F73FA1" w:rsidRDefault="002F0DCB"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500AF8" w:rsidRPr="00F73FA1" w:rsidRDefault="00500AF8" w:rsidP="00894D18">
            <w:pPr>
              <w:spacing w:line="240" w:lineRule="auto"/>
              <w:jc w:val="both"/>
              <w:rPr>
                <w:rFonts w:ascii="Times New Roman" w:hAnsi="Times New Roman" w:cs="Times New Roman"/>
                <w:sz w:val="24"/>
                <w:szCs w:val="24"/>
              </w:rPr>
            </w:pPr>
          </w:p>
          <w:p w:rsidR="00440994" w:rsidRPr="00F73FA1" w:rsidRDefault="00440994"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La art. 195 se specifică faptul că orice notă (deci atât cele elaborate pe baza valorilor măsurate, cât și cele elaborate pe baza valorilor măsurate aprobate, dacă sunt diferite), poate fi contestată în termen de 5 zile de la emitere. Pentru clarificarea procesului de emitere a Notelor în baza VM și VMA s-a completat art. 183, specificându-se că dacă VM diferă de VMA, se emit din nou toate notele care au necesitat modificări, iar verificările și contestațiile respectă aceleași termene. În plus, la art. 195 s-a adăugat un alineat în care se precizează că nu poate fi reluată o contestație cu același obiect la o Notă care se repostează după VMA</w:t>
            </w:r>
          </w:p>
          <w:p w:rsidR="00440994" w:rsidRPr="00F73FA1" w:rsidRDefault="00440994" w:rsidP="00894D18">
            <w:pPr>
              <w:spacing w:line="240" w:lineRule="auto"/>
              <w:jc w:val="both"/>
              <w:rPr>
                <w:rFonts w:ascii="Times New Roman" w:hAnsi="Times New Roman" w:cs="Times New Roman"/>
                <w:sz w:val="24"/>
                <w:szCs w:val="24"/>
              </w:rPr>
            </w:pPr>
          </w:p>
          <w:p w:rsidR="00440994" w:rsidRPr="00F73FA1" w:rsidRDefault="00440994" w:rsidP="00894D18">
            <w:pPr>
              <w:spacing w:line="240" w:lineRule="auto"/>
              <w:jc w:val="both"/>
              <w:rPr>
                <w:rFonts w:ascii="Times New Roman" w:hAnsi="Times New Roman" w:cs="Times New Roman"/>
                <w:sz w:val="24"/>
                <w:szCs w:val="24"/>
              </w:rPr>
            </w:pPr>
          </w:p>
          <w:p w:rsidR="00440994" w:rsidRPr="00F73FA1" w:rsidRDefault="00440994" w:rsidP="00894D1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Pentru actuala revizie, ANRE nu consideră oportună renunțarea la contestarea întârziată, deoarece </w:t>
            </w:r>
            <w:r w:rsidRPr="00F73FA1">
              <w:rPr>
                <w:rFonts w:ascii="Times New Roman" w:hAnsi="Times New Roman" w:cs="Times New Roman"/>
                <w:sz w:val="24"/>
                <w:szCs w:val="24"/>
              </w:rPr>
              <w:lastRenderedPageBreak/>
              <w:t>nu este un subiect stringent și ar necesita o nouă dezbatere publică</w:t>
            </w:r>
          </w:p>
          <w:p w:rsidR="00FF1DC7" w:rsidRPr="00F73FA1" w:rsidRDefault="00FF1DC7" w:rsidP="00894D18">
            <w:pPr>
              <w:spacing w:line="240" w:lineRule="auto"/>
              <w:jc w:val="both"/>
              <w:rPr>
                <w:rFonts w:ascii="Times New Roman" w:hAnsi="Times New Roman" w:cs="Times New Roman"/>
                <w:sz w:val="24"/>
                <w:szCs w:val="24"/>
              </w:rPr>
            </w:pP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Patres</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In urma analizei temeinice si aprofundate a documentului de discutie privind „Regulamentul de calcul si de decontare a dezechilibrelor partilor responsabile cu echilibrarea”, PATRES propune renuntarea la prevederile Art. 19 (1) si (2) care limiteaza transferul responsabilitatii unui titular de licenta inregistrat ca PRE catre o alta PRE astfel incat sa nu se depaseasca 10% din productie si/sau 5% din consumul net total. In fapt, propunem pastrarea limitelor actuale de 30%.</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Consideram ca limitarea dimensiunii unei PRE reprezinta de-facto o dezagregare, iar faramitarea PRE-urilor va duce cel mai probabil la cresterea preturilor din piata de echilibrare, atat cele calculate </w:t>
            </w:r>
            <w:r w:rsidRPr="00F73FA1">
              <w:rPr>
                <w:rFonts w:ascii="Times New Roman" w:hAnsi="Times New Roman" w:cs="Times New Roman"/>
                <w:bCs/>
                <w:iCs/>
                <w:sz w:val="24"/>
                <w:szCs w:val="24"/>
                <w:lang w:val="en-US"/>
              </w:rPr>
              <w:lastRenderedPageBreak/>
              <w:t>de OTS, cat si cele individuale ale participantilor rezultate in urma agregarii in interiorul PRE.</w:t>
            </w:r>
          </w:p>
          <w:p w:rsidR="003965FC" w:rsidRPr="00F73FA1" w:rsidRDefault="003965FC" w:rsidP="003B470E">
            <w:pPr>
              <w:spacing w:line="240" w:lineRule="auto"/>
              <w:jc w:val="both"/>
              <w:rPr>
                <w:rFonts w:ascii="Times New Roman" w:hAnsi="Times New Roman" w:cs="Times New Roman"/>
                <w:bCs/>
                <w:iCs/>
                <w:sz w:val="24"/>
                <w:szCs w:val="24"/>
                <w:lang w:val="en-US"/>
              </w:rPr>
            </w:pPr>
          </w:p>
          <w:p w:rsidR="003965FC" w:rsidRPr="00F73FA1" w:rsidRDefault="003965FC" w:rsidP="003B470E">
            <w:pPr>
              <w:spacing w:line="240" w:lineRule="auto"/>
              <w:jc w:val="both"/>
              <w:rPr>
                <w:rFonts w:ascii="Times New Roman" w:hAnsi="Times New Roman" w:cs="Times New Roman"/>
                <w:bCs/>
                <w:iCs/>
                <w:sz w:val="24"/>
                <w:szCs w:val="24"/>
                <w:lang w:val="en-US"/>
              </w:rPr>
            </w:pPr>
          </w:p>
          <w:p w:rsidR="003965FC" w:rsidRPr="00F73FA1" w:rsidRDefault="003965FC" w:rsidP="003B470E">
            <w:pPr>
              <w:spacing w:line="240" w:lineRule="auto"/>
              <w:jc w:val="both"/>
              <w:rPr>
                <w:rFonts w:ascii="Times New Roman" w:hAnsi="Times New Roman" w:cs="Times New Roman"/>
                <w:bCs/>
                <w:iCs/>
                <w:sz w:val="24"/>
                <w:szCs w:val="24"/>
                <w:lang w:val="en-US"/>
              </w:rPr>
            </w:pPr>
          </w:p>
          <w:p w:rsidR="003965FC" w:rsidRPr="00F73FA1" w:rsidRDefault="003965FC" w:rsidP="003B470E">
            <w:pPr>
              <w:spacing w:line="240" w:lineRule="auto"/>
              <w:jc w:val="both"/>
              <w:rPr>
                <w:rFonts w:ascii="Times New Roman" w:hAnsi="Times New Roman" w:cs="Times New Roman"/>
                <w:bCs/>
                <w:iCs/>
                <w:sz w:val="24"/>
                <w:szCs w:val="24"/>
                <w:lang w:val="en-US"/>
              </w:rPr>
            </w:pPr>
          </w:p>
          <w:p w:rsidR="003965FC" w:rsidRPr="00F73FA1" w:rsidRDefault="003965FC" w:rsidP="003B470E">
            <w:pPr>
              <w:spacing w:line="240" w:lineRule="auto"/>
              <w:jc w:val="both"/>
              <w:rPr>
                <w:rFonts w:ascii="Times New Roman" w:hAnsi="Times New Roman" w:cs="Times New Roman"/>
                <w:bCs/>
                <w:iCs/>
                <w:sz w:val="24"/>
                <w:szCs w:val="24"/>
                <w:lang w:val="en-US"/>
              </w:rPr>
            </w:pPr>
          </w:p>
          <w:p w:rsidR="003965FC" w:rsidRPr="00F73FA1" w:rsidRDefault="003965FC" w:rsidP="003B470E">
            <w:pPr>
              <w:spacing w:line="240" w:lineRule="auto"/>
              <w:jc w:val="both"/>
              <w:rPr>
                <w:rFonts w:ascii="Times New Roman" w:hAnsi="Times New Roman" w:cs="Times New Roman"/>
                <w:bCs/>
                <w:iCs/>
                <w:sz w:val="24"/>
                <w:szCs w:val="24"/>
                <w:lang w:val="en-US"/>
              </w:rPr>
            </w:pPr>
          </w:p>
          <w:p w:rsidR="003965FC" w:rsidRPr="00F73FA1" w:rsidRDefault="003965FC" w:rsidP="003B470E">
            <w:pPr>
              <w:spacing w:line="240" w:lineRule="auto"/>
              <w:jc w:val="both"/>
              <w:rPr>
                <w:rFonts w:ascii="Times New Roman" w:hAnsi="Times New Roman" w:cs="Times New Roman"/>
                <w:bCs/>
                <w:iCs/>
                <w:sz w:val="24"/>
                <w:szCs w:val="24"/>
                <w:lang w:val="en-US"/>
              </w:rPr>
            </w:pP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In contextul in care producatorii de energie din surse regenerabile sunt fortati astazi, prin intermediul ORD78/2014, sa comercializeze bilateral doar produse standard pe care nu le pot produce din cauza naturii eminamente impredictibile a sursei folosite (vant, soare), o potentiala crestere artificiala a preturilor de dezechilibru va conduce la cresterea exponentiala a pierderilor si va adanci discriminarea la care acesti producatori sunt expusi comparativ cu sursele clasice de productie.</w:t>
            </w:r>
          </w:p>
          <w:p w:rsidR="003B470E" w:rsidRPr="00F73FA1" w:rsidRDefault="003B470E" w:rsidP="003965FC">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Asa cum PATRES a semnalat, in repetate randuri, multi dintre producatorii de E-SRE, mai ales cei mici si mijlocii, sunt astazi intr-o situatie financiara extrem de delicata, riscul de faliment fiind foarte mare. In situatia data, consideram ca nu este oportuna crearea de bariere suplimentare care cresc </w:t>
            </w:r>
            <w:r w:rsidRPr="00F73FA1">
              <w:rPr>
                <w:rFonts w:ascii="Times New Roman" w:hAnsi="Times New Roman" w:cs="Times New Roman"/>
                <w:bCs/>
                <w:iCs/>
                <w:sz w:val="24"/>
                <w:szCs w:val="24"/>
                <w:lang w:val="en-US"/>
              </w:rPr>
              <w:lastRenderedPageBreak/>
              <w:t>si mai puternic costurile producatorilor, aruncandu-i practic in faliment</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440994" w:rsidRPr="00F73FA1" w:rsidRDefault="00440994" w:rsidP="003B470E">
            <w:pPr>
              <w:spacing w:line="240" w:lineRule="auto"/>
              <w:jc w:val="both"/>
              <w:rPr>
                <w:rFonts w:ascii="Times New Roman" w:hAnsi="Times New Roman" w:cs="Times New Roman"/>
                <w:sz w:val="24"/>
                <w:szCs w:val="24"/>
              </w:rPr>
            </w:pPr>
          </w:p>
          <w:p w:rsidR="00440994" w:rsidRPr="00F73FA1" w:rsidRDefault="00440994" w:rsidP="003B470E">
            <w:pPr>
              <w:spacing w:line="240" w:lineRule="auto"/>
              <w:jc w:val="both"/>
              <w:rPr>
                <w:rFonts w:ascii="Times New Roman" w:hAnsi="Times New Roman" w:cs="Times New Roman"/>
                <w:sz w:val="24"/>
                <w:szCs w:val="24"/>
              </w:rPr>
            </w:pPr>
          </w:p>
          <w:p w:rsidR="00440994" w:rsidRPr="00F73FA1" w:rsidRDefault="00440994" w:rsidP="003B470E">
            <w:pPr>
              <w:spacing w:line="240" w:lineRule="auto"/>
              <w:jc w:val="both"/>
              <w:rPr>
                <w:rFonts w:ascii="Times New Roman" w:hAnsi="Times New Roman" w:cs="Times New Roman"/>
                <w:sz w:val="24"/>
                <w:szCs w:val="24"/>
              </w:rPr>
            </w:pPr>
          </w:p>
          <w:p w:rsidR="00440994" w:rsidRPr="00F73FA1" w:rsidRDefault="00440994" w:rsidP="003B470E">
            <w:pPr>
              <w:spacing w:line="240" w:lineRule="auto"/>
              <w:jc w:val="both"/>
              <w:rPr>
                <w:rFonts w:ascii="Times New Roman" w:hAnsi="Times New Roman" w:cs="Times New Roman"/>
                <w:sz w:val="24"/>
                <w:szCs w:val="24"/>
              </w:rPr>
            </w:pPr>
          </w:p>
          <w:p w:rsidR="00440994" w:rsidRPr="00F73FA1" w:rsidRDefault="00440994"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Așa cum am arătat mai sus, dezagregarea NU conduce la modificarea sumei totale aferentă echilibrării la nivel de SEN (doar indirect, prin stimularea echilibrării în avans), ci doar la distribuirea acesteia altfel între participanți. Altfel spus, dacă prin </w:t>
            </w:r>
            <w:r w:rsidRPr="00F73FA1">
              <w:rPr>
                <w:rFonts w:ascii="Times New Roman" w:hAnsi="Times New Roman" w:cs="Times New Roman"/>
                <w:sz w:val="24"/>
                <w:szCs w:val="24"/>
              </w:rPr>
              <w:lastRenderedPageBreak/>
              <w:t>prețurile de dezechilibru aplicate mai multor PRE, OTS obține sume mai mari, atunci acestea se constituie în venituri suplimentare sau reduc costurile suplimentare provenite din echilibrarea sistemului, sume care, la rândul lor, sunt distribuite tot participanților, OTS nepăstrând nicio sumă din acest mecanism!</w:t>
            </w:r>
          </w:p>
          <w:p w:rsidR="003965FC" w:rsidRPr="00F73FA1" w:rsidRDefault="003965FC" w:rsidP="003965F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Producătorii E-SRE au la dispoziție și trebuie să utilizeze pentru diferențele față de cantitățile din produsele standard, piețele PZU și PI, atât pentru vânzarea surplusului, cât și pentru cumpărarea deficitului. Aceste piețe au fost create special pentru a răspunde impreciziei prognozelor făcute cu mai mult timp în avans și participarea la ele nu poate fi considerată discriminare! </w:t>
            </w:r>
          </w:p>
          <w:p w:rsidR="003965FC" w:rsidRPr="00F73FA1" w:rsidRDefault="003965FC" w:rsidP="0015672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Pentru producătorii mici și mijlocii este în continuare disponibilă posibilitatea transferului responsabilității echilibrării către </w:t>
            </w:r>
            <w:r w:rsidR="00156729" w:rsidRPr="00F73FA1">
              <w:rPr>
                <w:rFonts w:ascii="Times New Roman" w:hAnsi="Times New Roman" w:cs="Times New Roman"/>
                <w:sz w:val="24"/>
                <w:szCs w:val="24"/>
              </w:rPr>
              <w:t xml:space="preserve">furnizorii cărora le vând energia produsă în baza </w:t>
            </w:r>
            <w:r w:rsidR="00156729" w:rsidRPr="00F73FA1">
              <w:rPr>
                <w:rFonts w:ascii="Times New Roman" w:hAnsi="Times New Roman" w:cs="Times New Roman"/>
                <w:sz w:val="24"/>
                <w:szCs w:val="24"/>
              </w:rPr>
              <w:lastRenderedPageBreak/>
              <w:t>contractelor negociate permise de Legea 220/2008 cu modificările ulterioare, prin excepție de la prevederile Legii 123/2012</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RWEA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Ca urmare a supunerii spre consultare publică a </w:t>
            </w:r>
            <w:r w:rsidRPr="00F73FA1">
              <w:rPr>
                <w:rFonts w:ascii="Times New Roman" w:hAnsi="Times New Roman" w:cs="Times New Roman"/>
                <w:bCs/>
                <w:i/>
                <w:iCs/>
                <w:sz w:val="24"/>
                <w:szCs w:val="24"/>
                <w:lang w:val="en-US"/>
              </w:rPr>
              <w:t xml:space="preserve">Regulamentului de calcul şi de decontare a dezechilibrelor părţilor responsabile cu echilibrarea, </w:t>
            </w:r>
            <w:r w:rsidRPr="00F73FA1">
              <w:rPr>
                <w:rFonts w:ascii="Times New Roman" w:hAnsi="Times New Roman" w:cs="Times New Roman"/>
                <w:bCs/>
                <w:iCs/>
                <w:sz w:val="24"/>
                <w:szCs w:val="24"/>
                <w:lang w:val="en-US"/>
              </w:rPr>
              <w:t>vă solicităm amânarea discuţiilor referitoare la aprobarea proiectului de reglementare, pentru următoarele motive:</w:t>
            </w:r>
          </w:p>
          <w:p w:rsidR="003535E5" w:rsidRPr="00F73FA1" w:rsidRDefault="003B470E" w:rsidP="008B21EA">
            <w:pPr>
              <w:pStyle w:val="ListParagraph"/>
              <w:numPr>
                <w:ilvl w:val="0"/>
                <w:numId w:val="32"/>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Nu s-a efectuat o analiză prealabilă care să cuantifice impactul modificărilor propuse</w:t>
            </w:r>
          </w:p>
          <w:p w:rsidR="003B470E" w:rsidRPr="00F73FA1" w:rsidRDefault="003B470E" w:rsidP="008B21EA">
            <w:pPr>
              <w:pStyle w:val="ListParagraph"/>
              <w:numPr>
                <w:ilvl w:val="0"/>
                <w:numId w:val="32"/>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Măsurile propuse sunt de natură a creşte costurile atât ale producătorilor de energie regenerabilă, care deja au costurile cele mai ridicate de dezechilibre din Europa, cat şi ale celorlalţi participanţi la piaţă, cu impact final la consumatorul final.</w:t>
            </w:r>
          </w:p>
          <w:p w:rsidR="003B470E" w:rsidRPr="00F73FA1" w:rsidRDefault="003B470E" w:rsidP="008B21EA">
            <w:pPr>
              <w:numPr>
                <w:ilvl w:val="0"/>
                <w:numId w:val="32"/>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Efectul produs de fragmentare, în mai multe PRE-uri reprezintă un curent advers recomandărilor europene în materie de structură de piaţă care încurajează agregarea, în vederea reducerii costurilor, curent pe care îl considerăm nejustificat.</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Ca principiu, suntem de acord cu demersul Autorităţii Naţionale de Reglementare în domeniul Energiei de a consolida, într-un singur document, modificările realizate pe parcurs la Codul Comercial al Pieţei Angro, dar considerăm că aceste modificări </w:t>
            </w:r>
            <w:r w:rsidRPr="00F73FA1">
              <w:rPr>
                <w:rFonts w:ascii="Times New Roman" w:hAnsi="Times New Roman" w:cs="Times New Roman"/>
                <w:bCs/>
                <w:iCs/>
                <w:sz w:val="24"/>
                <w:szCs w:val="24"/>
                <w:lang w:val="en-US"/>
              </w:rPr>
              <w:lastRenderedPageBreak/>
              <w:t>trebuie sa fie sustenabile şi justificate de studii de impact.</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Ca urmare, solicităm efectuarea tuturor analizelor de impact şi organizarea unei şedinţe publice pentru prezentarea şi dezbaterea acestora cu toţi participanţii</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0E54AE" w:rsidRPr="00F73FA1" w:rsidRDefault="000E54AE" w:rsidP="003B470E">
            <w:pPr>
              <w:spacing w:line="240" w:lineRule="auto"/>
              <w:jc w:val="both"/>
              <w:rPr>
                <w:rFonts w:ascii="Times New Roman" w:hAnsi="Times New Roman" w:cs="Times New Roman"/>
                <w:sz w:val="24"/>
                <w:szCs w:val="24"/>
              </w:rPr>
            </w:pPr>
          </w:p>
          <w:p w:rsidR="000E54AE" w:rsidRPr="00F73FA1" w:rsidRDefault="000E54AE" w:rsidP="003B470E">
            <w:pPr>
              <w:spacing w:line="240" w:lineRule="auto"/>
              <w:jc w:val="both"/>
              <w:rPr>
                <w:rFonts w:ascii="Times New Roman" w:hAnsi="Times New Roman" w:cs="Times New Roman"/>
                <w:sz w:val="24"/>
                <w:szCs w:val="24"/>
              </w:rPr>
            </w:pPr>
          </w:p>
          <w:p w:rsidR="000E54AE" w:rsidRPr="00F73FA1" w:rsidRDefault="000E54AE" w:rsidP="003B470E">
            <w:pPr>
              <w:spacing w:line="240" w:lineRule="auto"/>
              <w:jc w:val="both"/>
              <w:rPr>
                <w:rFonts w:ascii="Times New Roman" w:hAnsi="Times New Roman" w:cs="Times New Roman"/>
                <w:sz w:val="24"/>
                <w:szCs w:val="24"/>
              </w:rPr>
            </w:pPr>
          </w:p>
          <w:p w:rsidR="000E54AE" w:rsidRPr="00F73FA1" w:rsidRDefault="000E54A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Cuantificarea impactului asupra comportamentului nu se poate face, neștiindu-se cu precizie cine/cum/când va reacționa.</w:t>
            </w:r>
          </w:p>
          <w:p w:rsidR="000E54AE" w:rsidRPr="00F73FA1" w:rsidRDefault="000E54A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Impactul fără modificarea comportamentului poate fi cuantificat cu ajutorul platformei Opcom de decontare, cu condiția ca fiecare TL să pună la dispoziție datele sale orare pentru o lună de referință, iar ANRE va ruga Opcom să ajute în această privință, pentru deplina edificare a tuturor participanților, clasici, E-SRE sau furnizori, asupra efectelor agregării/dezagregării în PRE, asupra cărora pare că au o imagine deformată</w:t>
            </w:r>
          </w:p>
          <w:p w:rsidR="003535E5" w:rsidRPr="00F73FA1" w:rsidRDefault="003535E5" w:rsidP="003B470E">
            <w:pPr>
              <w:spacing w:line="240" w:lineRule="auto"/>
              <w:jc w:val="both"/>
              <w:rPr>
                <w:rFonts w:ascii="Times New Roman" w:hAnsi="Times New Roman" w:cs="Times New Roman"/>
                <w:sz w:val="24"/>
                <w:szCs w:val="24"/>
              </w:rPr>
            </w:pPr>
          </w:p>
          <w:p w:rsidR="00B05535" w:rsidRPr="00F73FA1" w:rsidRDefault="00B05535" w:rsidP="003B470E">
            <w:pPr>
              <w:spacing w:line="240" w:lineRule="auto"/>
              <w:jc w:val="both"/>
              <w:rPr>
                <w:rFonts w:ascii="Times New Roman" w:hAnsi="Times New Roman" w:cs="Times New Roman"/>
                <w:sz w:val="24"/>
                <w:szCs w:val="24"/>
              </w:rPr>
            </w:pPr>
          </w:p>
          <w:p w:rsidR="003535E5" w:rsidRPr="00F73FA1" w:rsidRDefault="000E54A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Condițiile legale fiind îndeplinite, se va organiza o ședință de dezbatere publică</w:t>
            </w:r>
          </w:p>
          <w:p w:rsidR="003535E5" w:rsidRPr="00F73FA1" w:rsidRDefault="003535E5" w:rsidP="003B470E">
            <w:pPr>
              <w:spacing w:line="240" w:lineRule="auto"/>
              <w:jc w:val="both"/>
              <w:rPr>
                <w:rFonts w:ascii="Times New Roman" w:hAnsi="Times New Roman" w:cs="Times New Roman"/>
                <w:sz w:val="24"/>
                <w:szCs w:val="24"/>
              </w:rPr>
            </w:pP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SNN</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Fata de motivele ce au stat la baza emiterii, de catre ANRE, a unor propuneri de modificare ale regulilor de functionare in piata de echilibrare – ne referim aici la proiectul de Ordin privind aprobarea </w:t>
            </w:r>
            <w:r w:rsidRPr="00F73FA1">
              <w:rPr>
                <w:rFonts w:ascii="Times New Roman" w:hAnsi="Times New Roman" w:cs="Times New Roman"/>
                <w:bCs/>
                <w:i/>
                <w:iCs/>
                <w:sz w:val="24"/>
                <w:szCs w:val="24"/>
                <w:lang w:val="it-IT"/>
              </w:rPr>
              <w:t>Regulamentului de functionare si de decontare a pietei de echilibrare</w:t>
            </w:r>
            <w:r w:rsidRPr="00F73FA1">
              <w:rPr>
                <w:rFonts w:ascii="Times New Roman" w:hAnsi="Times New Roman" w:cs="Times New Roman"/>
                <w:bCs/>
                <w:iCs/>
                <w:sz w:val="24"/>
                <w:szCs w:val="24"/>
                <w:lang w:val="it-IT"/>
              </w:rPr>
              <w:t xml:space="preserve"> si a </w:t>
            </w:r>
            <w:r w:rsidRPr="00F73FA1">
              <w:rPr>
                <w:rFonts w:ascii="Times New Roman" w:hAnsi="Times New Roman" w:cs="Times New Roman"/>
                <w:bCs/>
                <w:i/>
                <w:iCs/>
                <w:sz w:val="24"/>
                <w:szCs w:val="24"/>
                <w:lang w:val="it-IT"/>
              </w:rPr>
              <w:t>Regulamentului de calcul si de decontare a dezechilibrelor partilor responsabile cu echilibrarea</w:t>
            </w:r>
            <w:r w:rsidRPr="00F73FA1">
              <w:rPr>
                <w:rFonts w:ascii="Times New Roman" w:hAnsi="Times New Roman" w:cs="Times New Roman"/>
                <w:bCs/>
                <w:iCs/>
                <w:sz w:val="24"/>
                <w:szCs w:val="24"/>
                <w:lang w:val="it-IT"/>
              </w:rPr>
              <w:t xml:space="preserve"> (“Regulamentul”), aflat in dezbatere publica - va comunicam prin prezenta observatiile S.N. Nuclearelectrica S.A. (“SNN”), in calitatea noastra de participant la piata de echilibrare si care doreste sa contribuie la reglementarea acestui sector intr-o maniera care sa asigure functionarea in siguranta a SEN, care sa motiveze un comportament responsabil al tuturor participantilor la piata de echilibrare si care sa aiba, asupra consumatorilor finali,</w:t>
            </w:r>
            <w:r w:rsidRPr="00F73FA1" w:rsidDel="00E25B3C">
              <w:rPr>
                <w:rFonts w:ascii="Times New Roman" w:hAnsi="Times New Roman" w:cs="Times New Roman"/>
                <w:bCs/>
                <w:iCs/>
                <w:sz w:val="24"/>
                <w:szCs w:val="24"/>
                <w:lang w:val="it-IT"/>
              </w:rPr>
              <w:t xml:space="preserve"> </w:t>
            </w:r>
            <w:r w:rsidRPr="00F73FA1">
              <w:rPr>
                <w:rFonts w:ascii="Times New Roman" w:hAnsi="Times New Roman" w:cs="Times New Roman"/>
                <w:bCs/>
                <w:iCs/>
                <w:sz w:val="24"/>
                <w:szCs w:val="24"/>
                <w:lang w:val="it-IT"/>
              </w:rPr>
              <w:t xml:space="preserve">implicatii minime cu privire la costurile generate de dezechilibre. Aceasta modificare trebuie sa accentueze masurile de preventie (de ex., </w:t>
            </w:r>
            <w:r w:rsidRPr="00F73FA1">
              <w:rPr>
                <w:rFonts w:ascii="Times New Roman" w:hAnsi="Times New Roman" w:cs="Times New Roman"/>
                <w:b/>
                <w:bCs/>
                <w:iCs/>
                <w:sz w:val="24"/>
                <w:szCs w:val="24"/>
                <w:lang w:val="it-IT"/>
              </w:rPr>
              <w:t>actualizarea garantiilor la nivelul PRE-urilor si al participantilor acestora</w:t>
            </w:r>
            <w:r w:rsidRPr="00F73FA1">
              <w:rPr>
                <w:rFonts w:ascii="Times New Roman" w:hAnsi="Times New Roman" w:cs="Times New Roman"/>
                <w:bCs/>
                <w:iCs/>
                <w:sz w:val="24"/>
                <w:szCs w:val="24"/>
                <w:lang w:val="it-IT"/>
              </w:rPr>
              <w:t xml:space="preserve">) in detrimentul masurilor sanctionatorii si restrictive, </w:t>
            </w:r>
            <w:r w:rsidRPr="00F73FA1">
              <w:rPr>
                <w:rFonts w:ascii="Times New Roman" w:hAnsi="Times New Roman" w:cs="Times New Roman"/>
                <w:bCs/>
                <w:iCs/>
                <w:sz w:val="24"/>
                <w:szCs w:val="24"/>
                <w:lang w:val="it-IT"/>
              </w:rPr>
              <w:lastRenderedPageBreak/>
              <w:t xml:space="preserve">care risca sa afecteze, in mod global, toti participantii la piata.  </w:t>
            </w:r>
          </w:p>
          <w:p w:rsidR="00236ED2" w:rsidRPr="00F73FA1" w:rsidRDefault="00236ED2" w:rsidP="003768DD">
            <w:pPr>
              <w:spacing w:line="240" w:lineRule="auto"/>
              <w:jc w:val="both"/>
              <w:rPr>
                <w:rFonts w:ascii="Times New Roman" w:hAnsi="Times New Roman" w:cs="Times New Roman"/>
                <w:bCs/>
                <w:iCs/>
                <w:sz w:val="24"/>
                <w:szCs w:val="24"/>
                <w:lang w:val="it-IT"/>
              </w:rPr>
            </w:pP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De asemenea, pentru o intelegere</w:t>
            </w:r>
            <w:r w:rsidRPr="00F73FA1">
              <w:rPr>
                <w:rFonts w:ascii="Times New Roman" w:hAnsi="Times New Roman" w:cs="Times New Roman"/>
                <w:bCs/>
                <w:i/>
                <w:iCs/>
                <w:sz w:val="24"/>
                <w:szCs w:val="24"/>
                <w:lang w:val="it-IT"/>
              </w:rPr>
              <w:t xml:space="preserve"> </w:t>
            </w:r>
            <w:r w:rsidRPr="00F73FA1">
              <w:rPr>
                <w:rFonts w:ascii="Times New Roman" w:hAnsi="Times New Roman" w:cs="Times New Roman"/>
                <w:bCs/>
                <w:iCs/>
                <w:sz w:val="24"/>
                <w:szCs w:val="24"/>
                <w:lang w:val="it-IT"/>
              </w:rPr>
              <w:t xml:space="preserve">a motivelor ce au condus la propunerea, prin acest proiect de Ordin, de modificare a dimensiunii PRE, atat ca volum (maxim 5% din consum, 10% din productie), cat si ca numar de participanti (aspect care nu se reflecta, in mod expres, in propunerea de Regulament dar rezulta implicit), desfasurarea activitatii unui titular de licenta in cadrul unei singure PRE, cat si pentru </w:t>
            </w:r>
            <w:r w:rsidRPr="00F73FA1">
              <w:rPr>
                <w:rFonts w:ascii="Times New Roman" w:hAnsi="Times New Roman" w:cs="Times New Roman"/>
                <w:bCs/>
                <w:i/>
                <w:iCs/>
                <w:sz w:val="24"/>
                <w:szCs w:val="24"/>
                <w:lang w:val="it-IT"/>
              </w:rPr>
              <w:t>a se clarifica pe deplin toate ratiunile acestui demers legislativ</w:t>
            </w:r>
            <w:r w:rsidRPr="00F73FA1">
              <w:rPr>
                <w:rFonts w:ascii="Times New Roman" w:hAnsi="Times New Roman" w:cs="Times New Roman"/>
                <w:bCs/>
                <w:iCs/>
                <w:sz w:val="24"/>
                <w:szCs w:val="24"/>
                <w:lang w:val="it-IT"/>
              </w:rPr>
              <w:t xml:space="preserve"> (existand unele opinii potrivit carora introducerea acestor modificari, conducand la alegerea unei “dimensiuni” arbitrare a PRE, </w:t>
            </w:r>
            <w:r w:rsidRPr="00F73FA1">
              <w:rPr>
                <w:rFonts w:ascii="Times New Roman" w:hAnsi="Times New Roman" w:cs="Times New Roman"/>
                <w:b/>
                <w:bCs/>
                <w:iCs/>
                <w:sz w:val="24"/>
                <w:szCs w:val="24"/>
                <w:lang w:val="it-IT"/>
              </w:rPr>
              <w:t>ar viza atingerea si a altor scopuri decat cele declarate</w:t>
            </w:r>
            <w:r w:rsidRPr="00F73FA1">
              <w:rPr>
                <w:rFonts w:ascii="Times New Roman" w:hAnsi="Times New Roman" w:cs="Times New Roman"/>
                <w:bCs/>
                <w:iCs/>
                <w:sz w:val="24"/>
                <w:szCs w:val="24"/>
                <w:lang w:val="it-IT"/>
              </w:rPr>
              <w:t>), consideram necesara sustinerea, de catre Transelectrica, printr-un studiu de impact, a propunerilor privind reducerea dimensiunii PRE.</w:t>
            </w:r>
          </w:p>
          <w:p w:rsidR="00F03336" w:rsidRPr="00F73FA1" w:rsidRDefault="00F03336" w:rsidP="003768DD">
            <w:pPr>
              <w:spacing w:line="240" w:lineRule="auto"/>
              <w:jc w:val="both"/>
              <w:rPr>
                <w:rFonts w:ascii="Times New Roman" w:hAnsi="Times New Roman" w:cs="Times New Roman"/>
                <w:bCs/>
                <w:iCs/>
                <w:sz w:val="24"/>
                <w:szCs w:val="24"/>
                <w:lang w:val="it-IT"/>
              </w:rPr>
            </w:pP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In opinia noastra, reducerea dimensiunii PRE nu aduce beneficii niciunei parti, limiteaza drepturile participantilor la piata de echilibrare (inclusiv pentru SNN, care nu va mai beneficia de </w:t>
            </w:r>
            <w:r w:rsidRPr="00F73FA1">
              <w:rPr>
                <w:rFonts w:ascii="Times New Roman" w:hAnsi="Times New Roman" w:cs="Times New Roman"/>
                <w:b/>
                <w:bCs/>
                <w:iCs/>
                <w:sz w:val="24"/>
                <w:szCs w:val="24"/>
                <w:lang w:val="it-IT"/>
              </w:rPr>
              <w:t>avantajele transferului responsabilitatii echilibrarii</w:t>
            </w:r>
            <w:r w:rsidRPr="00F73FA1">
              <w:rPr>
                <w:rFonts w:ascii="Times New Roman" w:hAnsi="Times New Roman" w:cs="Times New Roman"/>
                <w:bCs/>
                <w:iCs/>
                <w:sz w:val="24"/>
                <w:szCs w:val="24"/>
                <w:lang w:val="it-IT"/>
              </w:rPr>
              <w:t xml:space="preserve">), aduce o crestere a costurilor nete cu echilibrarea pentru acestia (ce se va reflecta, implicit, in cresterea riscurilor de neincasare pentru Transelectrica, cat si </w:t>
            </w:r>
            <w:r w:rsidRPr="00F73FA1">
              <w:rPr>
                <w:rFonts w:ascii="Times New Roman" w:hAnsi="Times New Roman" w:cs="Times New Roman"/>
                <w:bCs/>
                <w:iCs/>
                <w:sz w:val="24"/>
                <w:szCs w:val="24"/>
                <w:lang w:val="it-IT"/>
              </w:rPr>
              <w:lastRenderedPageBreak/>
              <w:t xml:space="preserve">in cresterea pretului la consumatorul final) fiind, in final, o masura ce nu isi va atinge scopurile avute in vedere. </w:t>
            </w:r>
          </w:p>
          <w:p w:rsidR="000772E9" w:rsidRPr="00F73FA1" w:rsidRDefault="000772E9" w:rsidP="003768DD">
            <w:pPr>
              <w:spacing w:line="240" w:lineRule="auto"/>
              <w:jc w:val="both"/>
              <w:rPr>
                <w:rFonts w:ascii="Times New Roman" w:hAnsi="Times New Roman" w:cs="Times New Roman"/>
                <w:bCs/>
                <w:iCs/>
                <w:sz w:val="24"/>
                <w:szCs w:val="24"/>
                <w:lang w:val="it-IT"/>
              </w:rPr>
            </w:pP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Luand in calcul volumul tranzactionat si termenele din piata de echilibrare, este foarte posibil ca numarul erorilor in procesul de monitorizare operativa a potentialelor dezechilibre, solicitat PRE-urilor, sa creasca proportional cu numarul acestora.</w:t>
            </w: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In locul introducerii prevederii din art. 19, se poate imagina o modalitate de actualizare a garantiilor constituite (actualizare semestriala sau la 4 luni, eventual prin introducerea unui coeficient de actualizare, proportional cu preturile inregistrate in piata de echilibrare in ultimele 6/4 luni fata de aceeasi perioada a anului trecut). Acest efort, al carui impact economic este considerabil pentru participanti, poate fi preferabil, in unele cazuri, fata de cresterile cheltuielilor cu dezechilibrele, ca urmare a rezultatului decontarii interne in cadrul PRE, afectat de limitarea dimensiunii acesteia. </w:t>
            </w: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Desi dimensiunea pietelor de energie electrica nu poate fi stabilita arbitrar, aceasta trebuind sa varieze in functie de conditiile efective din piata, mai precis in functie de cerere si oferta si de arhitectura acesteia (prevederi regulamentare, contractuale etc.), suntem constienti de efortul operatorului de sistem si de riscurile asociate tranzactionarii, in </w:t>
            </w:r>
            <w:r w:rsidRPr="00F73FA1">
              <w:rPr>
                <w:rFonts w:ascii="Times New Roman" w:hAnsi="Times New Roman" w:cs="Times New Roman"/>
                <w:bCs/>
                <w:iCs/>
                <w:sz w:val="24"/>
                <w:szCs w:val="24"/>
                <w:lang w:val="it-IT"/>
              </w:rPr>
              <w:lastRenderedPageBreak/>
              <w:t xml:space="preserve">piata de echilibrare, a unor volume foarte mari, de 16,6% si 11,9% din consumul intern inregistrat in primele doua luni ale anului (sursa: Raportul ANRE de monitorizare piata pentru lunile ianuarie si februarie 2017). O analiza privind motivele reale ce au determinat necontractarea, pe pietele centralizate, considerate de unii participanti </w:t>
            </w:r>
            <w:r w:rsidRPr="00F73FA1">
              <w:rPr>
                <w:rFonts w:ascii="Times New Roman" w:hAnsi="Times New Roman" w:cs="Times New Roman"/>
                <w:b/>
                <w:bCs/>
                <w:iCs/>
                <w:sz w:val="24"/>
                <w:szCs w:val="24"/>
                <w:lang w:val="it-IT"/>
              </w:rPr>
              <w:t>prea rigide</w:t>
            </w:r>
            <w:r w:rsidRPr="00F73FA1">
              <w:rPr>
                <w:rFonts w:ascii="Times New Roman" w:hAnsi="Times New Roman" w:cs="Times New Roman"/>
                <w:bCs/>
                <w:iCs/>
                <w:sz w:val="24"/>
                <w:szCs w:val="24"/>
                <w:lang w:val="it-IT"/>
              </w:rPr>
              <w:t xml:space="preserve">, ar putea conduce la masuri complementare de flexibilizare, cu cresterea gradului de contractare prin contracte forward. Consecinta unei astfel de abordari ar putea fi aceea a unei “reglari”, in mod natural, a pietei de echilibrare, ca efect indirect al unei </w:t>
            </w:r>
            <w:r w:rsidRPr="00F73FA1">
              <w:rPr>
                <w:rFonts w:ascii="Times New Roman" w:hAnsi="Times New Roman" w:cs="Times New Roman"/>
                <w:b/>
                <w:bCs/>
                <w:iCs/>
                <w:sz w:val="24"/>
                <w:szCs w:val="24"/>
                <w:lang w:val="it-IT"/>
              </w:rPr>
              <w:t>mai mari flexibilizari a celorlalte piete centralizate, in mod natural</w:t>
            </w:r>
            <w:r w:rsidRPr="00F73FA1">
              <w:rPr>
                <w:rFonts w:ascii="Times New Roman" w:hAnsi="Times New Roman" w:cs="Times New Roman"/>
                <w:bCs/>
                <w:iCs/>
                <w:sz w:val="24"/>
                <w:szCs w:val="24"/>
                <w:lang w:val="it-IT"/>
              </w:rPr>
              <w:t xml:space="preserve">, fara a mai fi nevoie de astfel de masuri de interventie legislativa, de tipul celor ce fac obiectul Ordinului in discutie.  </w:t>
            </w:r>
          </w:p>
          <w:p w:rsidR="00F802AE" w:rsidRPr="00F73FA1" w:rsidRDefault="00F802AE" w:rsidP="003768DD">
            <w:pPr>
              <w:spacing w:line="240" w:lineRule="auto"/>
              <w:jc w:val="both"/>
              <w:rPr>
                <w:rFonts w:ascii="Times New Roman" w:hAnsi="Times New Roman" w:cs="Times New Roman"/>
                <w:bCs/>
                <w:iCs/>
                <w:sz w:val="24"/>
                <w:szCs w:val="24"/>
                <w:lang w:val="it-IT"/>
              </w:rPr>
            </w:pPr>
          </w:p>
          <w:p w:rsidR="006A390E" w:rsidRPr="00F73FA1" w:rsidRDefault="006A390E" w:rsidP="003768DD">
            <w:pPr>
              <w:spacing w:line="240" w:lineRule="auto"/>
              <w:jc w:val="both"/>
              <w:rPr>
                <w:rFonts w:ascii="Times New Roman" w:hAnsi="Times New Roman" w:cs="Times New Roman"/>
                <w:bCs/>
                <w:iCs/>
                <w:sz w:val="24"/>
                <w:szCs w:val="24"/>
                <w:lang w:val="it-IT"/>
              </w:rPr>
            </w:pPr>
          </w:p>
          <w:p w:rsidR="006A390E" w:rsidRPr="00F73FA1" w:rsidRDefault="006A390E" w:rsidP="003768DD">
            <w:pPr>
              <w:spacing w:line="240" w:lineRule="auto"/>
              <w:jc w:val="both"/>
              <w:rPr>
                <w:rFonts w:ascii="Times New Roman" w:hAnsi="Times New Roman" w:cs="Times New Roman"/>
                <w:bCs/>
                <w:iCs/>
                <w:sz w:val="24"/>
                <w:szCs w:val="24"/>
                <w:lang w:val="it-IT"/>
              </w:rPr>
            </w:pP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In legatura cu </w:t>
            </w:r>
            <w:r w:rsidRPr="00F73FA1">
              <w:rPr>
                <w:rFonts w:ascii="Times New Roman" w:hAnsi="Times New Roman" w:cs="Times New Roman"/>
                <w:bCs/>
                <w:i/>
                <w:iCs/>
                <w:sz w:val="24"/>
                <w:szCs w:val="24"/>
                <w:lang w:val="it-IT"/>
              </w:rPr>
              <w:t>propunerea de eliminare a restrictiei privind ecartul maxim admis, de 250 lei/MWh, intre pretul maxim si pretul minim al ofertelor pe piata de echilibrare</w:t>
            </w:r>
            <w:r w:rsidRPr="00F73FA1">
              <w:rPr>
                <w:rFonts w:ascii="Times New Roman" w:hAnsi="Times New Roman" w:cs="Times New Roman"/>
                <w:bCs/>
                <w:iCs/>
                <w:sz w:val="24"/>
                <w:szCs w:val="24"/>
                <w:lang w:val="it-IT"/>
              </w:rPr>
              <w:t xml:space="preserve"> ale unei unitati dispecerizabile exploatate de un producator, luand in considerare valoarea indicatorilor de concentrare pe piata serviciilor tehnologice de sistem la componenta concurentiala (HHI&gt;1800, sursa: Rapoarte monitorizare piata ANRE), propunem </w:t>
            </w:r>
            <w:r w:rsidRPr="00F73FA1">
              <w:rPr>
                <w:rFonts w:ascii="Times New Roman" w:hAnsi="Times New Roman" w:cs="Times New Roman"/>
                <w:bCs/>
                <w:i/>
                <w:iCs/>
                <w:sz w:val="24"/>
                <w:szCs w:val="24"/>
                <w:lang w:val="it-IT"/>
              </w:rPr>
              <w:t xml:space="preserve">consultarea </w:t>
            </w:r>
            <w:r w:rsidRPr="00F73FA1">
              <w:rPr>
                <w:rFonts w:ascii="Times New Roman" w:hAnsi="Times New Roman" w:cs="Times New Roman"/>
                <w:bCs/>
                <w:i/>
                <w:iCs/>
                <w:sz w:val="24"/>
                <w:szCs w:val="24"/>
                <w:lang w:val="it-IT"/>
              </w:rPr>
              <w:lastRenderedPageBreak/>
              <w:t>Consiliului Concurentei</w:t>
            </w:r>
            <w:r w:rsidRPr="00F73FA1">
              <w:rPr>
                <w:rFonts w:ascii="Times New Roman" w:hAnsi="Times New Roman" w:cs="Times New Roman"/>
                <w:bCs/>
                <w:iCs/>
                <w:sz w:val="24"/>
                <w:szCs w:val="24"/>
                <w:lang w:val="it-IT"/>
              </w:rPr>
              <w:t xml:space="preserve">. Renuntarea la orice corelatie intre preturi, coroborat cu concentrarea ridicata a puterii de piata, pana la functionarea unei pieti regionale, poate conduce la un mod de ofertere cu rezultate greu de suportat pentru participanti si amplifica riscul ca </w:t>
            </w:r>
            <w:r w:rsidRPr="00F73FA1">
              <w:rPr>
                <w:rFonts w:ascii="Times New Roman" w:hAnsi="Times New Roman" w:cs="Times New Roman"/>
                <w:bCs/>
                <w:i/>
                <w:iCs/>
                <w:sz w:val="24"/>
                <w:szCs w:val="24"/>
                <w:lang w:val="it-IT"/>
              </w:rPr>
              <w:t>producatorii cu multe unitati si putere de piata sa influenteze preturile de deficit si excedent, in tentativa de a-si creste nejustificat potentialul profit obtinut din participarea la piata de echilibrare, prin ofertarea unor preturi foarte mari la crestere, respectiv foarte mici la scadere, independent de conditiile lor tehnice</w:t>
            </w:r>
            <w:r w:rsidRPr="00F73FA1">
              <w:rPr>
                <w:rFonts w:ascii="Times New Roman" w:hAnsi="Times New Roman" w:cs="Times New Roman"/>
                <w:bCs/>
                <w:iCs/>
                <w:sz w:val="24"/>
                <w:szCs w:val="24"/>
                <w:lang w:val="it-IT"/>
              </w:rPr>
              <w:t xml:space="preserve">, risc ce a fost luat in calcul in momentul stabilirii ecartului de 250 lei/MWh. </w:t>
            </w:r>
          </w:p>
          <w:p w:rsidR="003768DD" w:rsidRPr="00F73FA1" w:rsidRDefault="003768DD" w:rsidP="003768DD">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it-IT"/>
              </w:rPr>
              <w:t xml:space="preserve">In completarea argumentelor de mai sus, aduse de noi in sustinerea </w:t>
            </w:r>
            <w:r w:rsidRPr="00F73FA1">
              <w:rPr>
                <w:rFonts w:ascii="Times New Roman" w:hAnsi="Times New Roman" w:cs="Times New Roman"/>
                <w:bCs/>
                <w:i/>
                <w:iCs/>
                <w:sz w:val="24"/>
                <w:szCs w:val="24"/>
                <w:lang w:val="it-IT"/>
              </w:rPr>
              <w:t>propunerii de a se pastra dimensiunea PRE-urilor la valorile existente</w:t>
            </w:r>
            <w:r w:rsidRPr="00F73FA1">
              <w:rPr>
                <w:rFonts w:ascii="Times New Roman" w:hAnsi="Times New Roman" w:cs="Times New Roman"/>
                <w:bCs/>
                <w:iCs/>
                <w:sz w:val="24"/>
                <w:szCs w:val="24"/>
                <w:lang w:val="it-IT"/>
              </w:rPr>
              <w:t>, atragem atentia si asupra urmatorului aspect, specific SNN:</w:t>
            </w: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en-US"/>
              </w:rPr>
              <w:t>SNN, singurul producator de energie electrica prin procedee nucleare din Romania, are un comportament, in piata de echilibrare si nu numai, onest si, totodata, genereaza dezechilibre foarte mici raportat la capacitatea noastra de productie; SNN beneficiaza de optimizarea costurilor de operare, in prezent, prin delegarea responsabilitatii echilibrarii, in baza actualului mod de functionare si de decontare a pietei de echilibrare. Acest fapt aduce un beneficiu financiar companiei si, implicit, actionarilor ei (dintre care Statul Rom</w:t>
            </w:r>
            <w:r w:rsidRPr="00F73FA1">
              <w:rPr>
                <w:rFonts w:ascii="Times New Roman" w:hAnsi="Times New Roman" w:cs="Times New Roman"/>
                <w:bCs/>
                <w:iCs/>
                <w:sz w:val="24"/>
                <w:szCs w:val="24"/>
              </w:rPr>
              <w:t>â</w:t>
            </w:r>
            <w:r w:rsidRPr="00F73FA1">
              <w:rPr>
                <w:rFonts w:ascii="Times New Roman" w:hAnsi="Times New Roman" w:cs="Times New Roman"/>
                <w:bCs/>
                <w:iCs/>
                <w:sz w:val="24"/>
                <w:szCs w:val="24"/>
                <w:lang w:val="en-US"/>
              </w:rPr>
              <w:t xml:space="preserve">n este </w:t>
            </w:r>
            <w:r w:rsidRPr="00F73FA1">
              <w:rPr>
                <w:rFonts w:ascii="Times New Roman" w:hAnsi="Times New Roman" w:cs="Times New Roman"/>
                <w:bCs/>
                <w:iCs/>
                <w:sz w:val="24"/>
                <w:szCs w:val="24"/>
                <w:lang w:val="en-US"/>
              </w:rPr>
              <w:lastRenderedPageBreak/>
              <w:t>actionarul majoritar absolut al societatii, prin Ministerul Energiei, detinand o cota de 82,4959% din capitalul social). Prin noul proiect de Regulament, SNN devine discriminata fata de ceilalti participanti la piata, prin simplul motiv ca avem mai mult de 10% din productia totala de energie electrica din Romania, desi, dupa cum deja am spus, dezechilibrele generate de noi sunt mult mai mici decat cele generate de multi alti producatori, de dimensiuni mai reduse, avand insa pana la 10% din total. Prin urmare, SNN, desi are un astfel de comportament, onest, in piata de echilibrare, va ajunge, ca efect al adoptarii noii reglementari, sa sufere consecinte financiare negative nejustificate, fata de situatia actuala, in care putem delega responsabilitatea echilibrarii;</w:t>
            </w: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en-US"/>
              </w:rPr>
              <w:t>In consecinta, nu gasim nicio argumentatie tehnica sau logica pentru crearea unor bariere suplimentare si pentru restrangerea posibilitatii transferului responsabilitatii echilibrarii, prin raportarea acestora la valoarea procentelor de la art. 19 (1) si (2) din propunerea de Ordin, respectiv prin raportare la 10% din productia neta totala si 5% din consumul net total din SEN;</w:t>
            </w:r>
          </w:p>
          <w:p w:rsidR="003768DD" w:rsidRPr="00F73FA1" w:rsidRDefault="003768DD" w:rsidP="003768DD">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In scopul de a aduce o imbunatatire a actualului mod de functionare, SNN face urmatoarele propuneri:</w:t>
            </w:r>
          </w:p>
          <w:p w:rsidR="003768DD" w:rsidRPr="00F73FA1" w:rsidRDefault="003768DD" w:rsidP="008B21EA">
            <w:pPr>
              <w:numPr>
                <w:ilvl w:val="0"/>
                <w:numId w:val="40"/>
              </w:numPr>
              <w:spacing w:line="240" w:lineRule="auto"/>
              <w:ind w:left="0" w:firstLine="360"/>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Pentru orice schimbare fundamentala asupra modului de functionare al pietelor, consideram </w:t>
            </w:r>
            <w:r w:rsidRPr="00F73FA1">
              <w:rPr>
                <w:rFonts w:ascii="Times New Roman" w:hAnsi="Times New Roman" w:cs="Times New Roman"/>
                <w:bCs/>
                <w:iCs/>
                <w:sz w:val="24"/>
                <w:szCs w:val="24"/>
                <w:lang w:val="it-IT"/>
              </w:rPr>
              <w:lastRenderedPageBreak/>
              <w:t>necesar un studiu de impact, care sa justifice orice modificare propusa;</w:t>
            </w:r>
          </w:p>
          <w:p w:rsidR="00724031" w:rsidRPr="00F73FA1" w:rsidRDefault="00724031" w:rsidP="00724031">
            <w:pPr>
              <w:spacing w:line="240" w:lineRule="auto"/>
              <w:jc w:val="both"/>
              <w:rPr>
                <w:rFonts w:ascii="Times New Roman" w:hAnsi="Times New Roman" w:cs="Times New Roman"/>
                <w:bCs/>
                <w:iCs/>
                <w:sz w:val="24"/>
                <w:szCs w:val="24"/>
                <w:lang w:val="it-IT"/>
              </w:rPr>
            </w:pPr>
          </w:p>
          <w:p w:rsidR="00724031" w:rsidRPr="00F73FA1" w:rsidRDefault="00724031" w:rsidP="00724031">
            <w:pPr>
              <w:spacing w:line="240" w:lineRule="auto"/>
              <w:jc w:val="both"/>
              <w:rPr>
                <w:rFonts w:ascii="Times New Roman" w:hAnsi="Times New Roman" w:cs="Times New Roman"/>
                <w:bCs/>
                <w:iCs/>
                <w:sz w:val="24"/>
                <w:szCs w:val="24"/>
                <w:lang w:val="it-IT"/>
              </w:rPr>
            </w:pPr>
          </w:p>
          <w:p w:rsidR="003768DD" w:rsidRPr="00F73FA1" w:rsidRDefault="003768DD" w:rsidP="008B21EA">
            <w:pPr>
              <w:numPr>
                <w:ilvl w:val="0"/>
                <w:numId w:val="40"/>
              </w:numPr>
              <w:spacing w:line="240" w:lineRule="auto"/>
              <w:ind w:left="0" w:firstLine="240"/>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 </w:t>
            </w:r>
            <w:r w:rsidRPr="00F73FA1">
              <w:rPr>
                <w:rFonts w:ascii="Times New Roman" w:hAnsi="Times New Roman" w:cs="Times New Roman"/>
                <w:bCs/>
                <w:iCs/>
                <w:sz w:val="24"/>
                <w:szCs w:val="24"/>
                <w:lang w:val="en-US"/>
              </w:rPr>
              <w:t>Asa cum se mentioneaza in Nota de prezentare, intrucat reglementarile europene in domeniu sunt inca in discutie, consideram ca nu se justifica modificarea, la acest moment, la nivelul legislatiei romanesti, a Regulamentului, pana nu sunt finalizate cele la nivel comunitar, pentru a se putea face o corelare intre cele doua categorii de reglementari;</w:t>
            </w:r>
          </w:p>
          <w:p w:rsidR="003B470E" w:rsidRPr="00F73FA1" w:rsidRDefault="003768DD" w:rsidP="008B21EA">
            <w:pPr>
              <w:numPr>
                <w:ilvl w:val="0"/>
                <w:numId w:val="40"/>
              </w:numPr>
              <w:spacing w:line="240" w:lineRule="auto"/>
              <w:ind w:left="-43" w:firstLine="403"/>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it-IT"/>
              </w:rPr>
              <w:t>Evaluarea si modificarea modului de calcul si actualizarea garantiilor, astfel incat riscurile de neplata sa nu afecteze modul de functionare al pietei.</w:t>
            </w:r>
          </w:p>
        </w:tc>
        <w:tc>
          <w:tcPr>
            <w:tcW w:w="3427" w:type="dxa"/>
            <w:shd w:val="clear" w:color="auto" w:fill="auto"/>
          </w:tcPr>
          <w:p w:rsidR="00236ED2" w:rsidRPr="00F73FA1" w:rsidRDefault="00236ED2" w:rsidP="003B470E">
            <w:pPr>
              <w:spacing w:line="240" w:lineRule="auto"/>
              <w:jc w:val="both"/>
              <w:rPr>
                <w:rFonts w:ascii="Times New Roman" w:hAnsi="Times New Roman" w:cs="Times New Roman"/>
                <w:sz w:val="24"/>
                <w:szCs w:val="24"/>
              </w:rPr>
            </w:pPr>
          </w:p>
          <w:p w:rsidR="00236ED2" w:rsidRPr="00F73FA1" w:rsidRDefault="00236ED2" w:rsidP="003B470E">
            <w:pPr>
              <w:spacing w:line="240" w:lineRule="auto"/>
              <w:jc w:val="both"/>
              <w:rPr>
                <w:rFonts w:ascii="Times New Roman" w:hAnsi="Times New Roman" w:cs="Times New Roman"/>
                <w:sz w:val="24"/>
                <w:szCs w:val="24"/>
              </w:rPr>
            </w:pPr>
          </w:p>
          <w:p w:rsidR="00236ED2" w:rsidRPr="00F73FA1" w:rsidRDefault="00236ED2" w:rsidP="003B470E">
            <w:pPr>
              <w:spacing w:line="240" w:lineRule="auto"/>
              <w:jc w:val="both"/>
              <w:rPr>
                <w:rFonts w:ascii="Times New Roman" w:hAnsi="Times New Roman" w:cs="Times New Roman"/>
                <w:sz w:val="24"/>
                <w:szCs w:val="24"/>
              </w:rPr>
            </w:pPr>
          </w:p>
          <w:p w:rsidR="00236ED2" w:rsidRPr="00F73FA1" w:rsidRDefault="00236ED2" w:rsidP="003B470E">
            <w:pPr>
              <w:spacing w:line="240" w:lineRule="auto"/>
              <w:jc w:val="both"/>
              <w:rPr>
                <w:rFonts w:ascii="Times New Roman" w:hAnsi="Times New Roman" w:cs="Times New Roman"/>
                <w:sz w:val="24"/>
                <w:szCs w:val="24"/>
              </w:rPr>
            </w:pPr>
          </w:p>
          <w:p w:rsidR="00236ED2" w:rsidRPr="00F73FA1" w:rsidRDefault="00236ED2" w:rsidP="003B470E">
            <w:pPr>
              <w:spacing w:line="240" w:lineRule="auto"/>
              <w:jc w:val="both"/>
              <w:rPr>
                <w:rFonts w:ascii="Times New Roman" w:hAnsi="Times New Roman" w:cs="Times New Roman"/>
                <w:sz w:val="24"/>
                <w:szCs w:val="24"/>
              </w:rPr>
            </w:pPr>
          </w:p>
          <w:p w:rsidR="006A390E" w:rsidRPr="00F73FA1" w:rsidRDefault="006A390E" w:rsidP="003B470E">
            <w:pPr>
              <w:spacing w:line="240" w:lineRule="auto"/>
              <w:jc w:val="both"/>
              <w:rPr>
                <w:rFonts w:ascii="Times New Roman" w:hAnsi="Times New Roman" w:cs="Times New Roman"/>
                <w:sz w:val="24"/>
                <w:szCs w:val="24"/>
              </w:rPr>
            </w:pPr>
          </w:p>
          <w:p w:rsidR="006A390E" w:rsidRPr="00F73FA1" w:rsidRDefault="006A390E" w:rsidP="003B470E">
            <w:pPr>
              <w:spacing w:line="240" w:lineRule="auto"/>
              <w:jc w:val="both"/>
              <w:rPr>
                <w:rFonts w:ascii="Times New Roman" w:hAnsi="Times New Roman" w:cs="Times New Roman"/>
                <w:sz w:val="24"/>
                <w:szCs w:val="24"/>
              </w:rPr>
            </w:pPr>
          </w:p>
          <w:p w:rsidR="006A390E" w:rsidRPr="00F73FA1" w:rsidRDefault="006A390E" w:rsidP="003B470E">
            <w:pPr>
              <w:spacing w:line="240" w:lineRule="auto"/>
              <w:jc w:val="both"/>
              <w:rPr>
                <w:rFonts w:ascii="Times New Roman" w:hAnsi="Times New Roman" w:cs="Times New Roman"/>
                <w:sz w:val="24"/>
                <w:szCs w:val="24"/>
              </w:rPr>
            </w:pPr>
          </w:p>
          <w:p w:rsidR="006A390E" w:rsidRPr="00F73FA1" w:rsidRDefault="006A390E" w:rsidP="003B470E">
            <w:pPr>
              <w:spacing w:line="240" w:lineRule="auto"/>
              <w:jc w:val="both"/>
              <w:rPr>
                <w:rFonts w:ascii="Times New Roman" w:hAnsi="Times New Roman" w:cs="Times New Roman"/>
                <w:sz w:val="24"/>
                <w:szCs w:val="24"/>
              </w:rPr>
            </w:pPr>
          </w:p>
          <w:p w:rsidR="00236ED2" w:rsidRPr="00F73FA1" w:rsidRDefault="00236ED2"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Așa cum s-a evidențiat prin citarea articolului 4</w:t>
            </w:r>
            <w:r w:rsidR="00B05535" w:rsidRPr="00F73FA1">
              <w:rPr>
                <w:rFonts w:ascii="Times New Roman" w:hAnsi="Times New Roman" w:cs="Times New Roman"/>
                <w:sz w:val="24"/>
                <w:szCs w:val="24"/>
              </w:rPr>
              <w:t>4</w:t>
            </w:r>
            <w:r w:rsidRPr="00F73FA1">
              <w:rPr>
                <w:rFonts w:ascii="Times New Roman" w:hAnsi="Times New Roman" w:cs="Times New Roman"/>
                <w:sz w:val="24"/>
                <w:szCs w:val="24"/>
              </w:rPr>
              <w:t xml:space="preserve"> din </w:t>
            </w:r>
            <w:r w:rsidR="00B05535" w:rsidRPr="00F73FA1">
              <w:rPr>
                <w:rFonts w:ascii="Times New Roman" w:hAnsi="Times New Roman" w:cs="Times New Roman"/>
                <w:sz w:val="24"/>
                <w:szCs w:val="24"/>
              </w:rPr>
              <w:t>GLEB</w:t>
            </w:r>
            <w:r w:rsidRPr="00F73FA1">
              <w:rPr>
                <w:rFonts w:ascii="Times New Roman" w:hAnsi="Times New Roman" w:cs="Times New Roman"/>
                <w:sz w:val="24"/>
                <w:szCs w:val="24"/>
              </w:rPr>
              <w:t xml:space="preserve">, reglementarea trebuie să </w:t>
            </w:r>
            <w:r w:rsidRPr="00F73FA1">
              <w:rPr>
                <w:rFonts w:ascii="Times New Roman" w:hAnsi="Times New Roman" w:cs="Times New Roman"/>
                <w:b/>
                <w:sz w:val="24"/>
                <w:szCs w:val="24"/>
              </w:rPr>
              <w:t>stimuleze</w:t>
            </w:r>
            <w:r w:rsidRPr="00F73FA1">
              <w:rPr>
                <w:rFonts w:ascii="Times New Roman" w:hAnsi="Times New Roman" w:cs="Times New Roman"/>
                <w:sz w:val="24"/>
                <w:szCs w:val="24"/>
              </w:rPr>
              <w:t xml:space="preserve"> comportamentul dorit. Expunerea la prețurile de deficit și excedent </w:t>
            </w:r>
            <w:r w:rsidR="001A0EF9" w:rsidRPr="00F73FA1">
              <w:rPr>
                <w:rFonts w:ascii="Times New Roman" w:hAnsi="Times New Roman" w:cs="Times New Roman"/>
                <w:sz w:val="24"/>
                <w:szCs w:val="24"/>
              </w:rPr>
              <w:t>nu</w:t>
            </w:r>
            <w:r w:rsidRPr="00F73FA1">
              <w:rPr>
                <w:rFonts w:ascii="Times New Roman" w:hAnsi="Times New Roman" w:cs="Times New Roman"/>
                <w:sz w:val="24"/>
                <w:szCs w:val="24"/>
              </w:rPr>
              <w:t xml:space="preserve"> este sancționatorie în sine, ci stimulativă, deoarece participanții cu un comportament </w:t>
            </w:r>
            <w:r w:rsidRPr="00F73FA1">
              <w:rPr>
                <w:rFonts w:ascii="Times New Roman" w:hAnsi="Times New Roman" w:cs="Times New Roman"/>
                <w:sz w:val="24"/>
                <w:szCs w:val="24"/>
              </w:rPr>
              <w:lastRenderedPageBreak/>
              <w:t>conform nu vor suporta consecințe negative (</w:t>
            </w:r>
            <w:r w:rsidR="001A0EF9" w:rsidRPr="00F73FA1">
              <w:rPr>
                <w:rFonts w:ascii="Times New Roman" w:hAnsi="Times New Roman" w:cs="Times New Roman"/>
                <w:sz w:val="24"/>
                <w:szCs w:val="24"/>
              </w:rPr>
              <w:t>nu</w:t>
            </w:r>
            <w:r w:rsidRPr="00F73FA1">
              <w:rPr>
                <w:rFonts w:ascii="Times New Roman" w:hAnsi="Times New Roman" w:cs="Times New Roman"/>
                <w:sz w:val="24"/>
                <w:szCs w:val="24"/>
              </w:rPr>
              <w:t xml:space="preserve"> sunt afectați în mod global, toți participanții la piață!)</w:t>
            </w:r>
          </w:p>
          <w:p w:rsidR="00236ED2" w:rsidRPr="00F73FA1" w:rsidRDefault="00236ED2"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Acuzațiile privind atingerea </w:t>
            </w:r>
            <w:r w:rsidRPr="00F73FA1">
              <w:rPr>
                <w:rFonts w:ascii="Times New Roman" w:hAnsi="Times New Roman" w:cs="Times New Roman"/>
                <w:i/>
                <w:sz w:val="24"/>
                <w:szCs w:val="24"/>
              </w:rPr>
              <w:t>altor scopuri</w:t>
            </w:r>
            <w:r w:rsidRPr="00F73FA1">
              <w:rPr>
                <w:rFonts w:ascii="Times New Roman" w:hAnsi="Times New Roman" w:cs="Times New Roman"/>
                <w:sz w:val="24"/>
                <w:szCs w:val="24"/>
              </w:rPr>
              <w:t xml:space="preserve"> ar trebui </w:t>
            </w:r>
            <w:r w:rsidR="00F03336" w:rsidRPr="00F73FA1">
              <w:rPr>
                <w:rFonts w:ascii="Times New Roman" w:hAnsi="Times New Roman" w:cs="Times New Roman"/>
                <w:sz w:val="24"/>
                <w:szCs w:val="24"/>
              </w:rPr>
              <w:t>explicitate si demonstrate, altfel nu-și au locul într-o astfel de dezbatere publică!</w:t>
            </w:r>
          </w:p>
          <w:p w:rsidR="00F03336" w:rsidRPr="00F73FA1" w:rsidRDefault="00F03336"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Niciuna din acuzațiile extrem de tranșante ale părților care au trimis observații NU sunt susținute prin calcule/studii sau raționamente, ci sunt doar afirmații.</w:t>
            </w:r>
          </w:p>
          <w:p w:rsidR="00F03336" w:rsidRPr="00F73FA1" w:rsidRDefault="00F03336"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 nu poate realiza ea însăși studiu de impact, iar ANRE propune realizarea unei analize comparative de decontare, care poate sa ofere tendința privind impactul general</w:t>
            </w:r>
          </w:p>
          <w:p w:rsidR="00F03336" w:rsidRPr="00F73FA1" w:rsidRDefault="00F03336"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Așa cum am arătat, reducerea dimensiunii PRE permite un management mai bun al Transelectrica în cazul în care o PRE dorește expulzarea unui membru pentru comportament neconform. Pe de altă parte, expunerea unui participant la </w:t>
            </w:r>
            <w:r w:rsidRPr="00F73FA1">
              <w:rPr>
                <w:rFonts w:ascii="Times New Roman" w:hAnsi="Times New Roman" w:cs="Times New Roman"/>
                <w:sz w:val="24"/>
                <w:szCs w:val="24"/>
              </w:rPr>
              <w:lastRenderedPageBreak/>
              <w:t>prețurile de dezechilibru este de natură să stimuleze echilibrarea înainte de timpul real. SNN trebuie să analizeze comparativ avantajele sale rezultate din apartenența la o PRE</w:t>
            </w:r>
            <w:r w:rsidR="000772E9" w:rsidRPr="00F73FA1">
              <w:rPr>
                <w:rFonts w:ascii="Times New Roman" w:hAnsi="Times New Roman" w:cs="Times New Roman"/>
                <w:sz w:val="24"/>
                <w:szCs w:val="24"/>
              </w:rPr>
              <w:t>.</w:t>
            </w:r>
          </w:p>
          <w:p w:rsidR="000772E9" w:rsidRPr="00F73FA1" w:rsidRDefault="000772E9"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prezent, ANRE constată următoarea situație:</w:t>
            </w:r>
          </w:p>
          <w:p w:rsidR="000772E9" w:rsidRPr="00F73FA1" w:rsidRDefault="000772E9" w:rsidP="008B21EA">
            <w:pPr>
              <w:pStyle w:val="ListParagraph"/>
              <w:numPr>
                <w:ilvl w:val="0"/>
                <w:numId w:val="17"/>
              </w:numPr>
              <w:spacing w:line="240" w:lineRule="auto"/>
              <w:ind w:left="0" w:firstLine="317"/>
              <w:jc w:val="both"/>
              <w:rPr>
                <w:rFonts w:ascii="Times New Roman" w:hAnsi="Times New Roman" w:cs="Times New Roman"/>
                <w:sz w:val="24"/>
                <w:szCs w:val="24"/>
              </w:rPr>
            </w:pPr>
            <w:r w:rsidRPr="00F73FA1">
              <w:rPr>
                <w:rFonts w:ascii="Times New Roman" w:hAnsi="Times New Roman" w:cs="Times New Roman"/>
                <w:sz w:val="24"/>
                <w:szCs w:val="24"/>
              </w:rPr>
              <w:t>Transelectrica nu cunoaște poziția netă a unui TL integrat într-o PRE și nu are nicio modalitate de a-i corecta comportamentul;</w:t>
            </w:r>
          </w:p>
          <w:p w:rsidR="000772E9" w:rsidRPr="00F73FA1" w:rsidRDefault="000772E9" w:rsidP="008B21EA">
            <w:pPr>
              <w:pStyle w:val="ListParagraph"/>
              <w:numPr>
                <w:ilvl w:val="0"/>
                <w:numId w:val="17"/>
              </w:numPr>
              <w:spacing w:line="240" w:lineRule="auto"/>
              <w:ind w:left="0" w:firstLine="317"/>
              <w:jc w:val="both"/>
              <w:rPr>
                <w:rFonts w:ascii="Times New Roman" w:hAnsi="Times New Roman" w:cs="Times New Roman"/>
                <w:sz w:val="24"/>
                <w:szCs w:val="24"/>
              </w:rPr>
            </w:pPr>
            <w:r w:rsidRPr="00F73FA1">
              <w:rPr>
                <w:rFonts w:ascii="Times New Roman" w:hAnsi="Times New Roman" w:cs="Times New Roman"/>
                <w:sz w:val="24"/>
                <w:szCs w:val="24"/>
              </w:rPr>
              <w:t xml:space="preserve">PRE din care acesta face parte declară că </w:t>
            </w:r>
            <w:r w:rsidR="006A390E" w:rsidRPr="00F73FA1">
              <w:rPr>
                <w:rFonts w:ascii="Times New Roman" w:hAnsi="Times New Roman" w:cs="Times New Roman"/>
                <w:sz w:val="24"/>
                <w:szCs w:val="24"/>
              </w:rPr>
              <w:t>nu</w:t>
            </w:r>
            <w:r w:rsidRPr="00F73FA1">
              <w:rPr>
                <w:rFonts w:ascii="Times New Roman" w:hAnsi="Times New Roman" w:cs="Times New Roman"/>
                <w:sz w:val="24"/>
                <w:szCs w:val="24"/>
              </w:rPr>
              <w:t xml:space="preserve"> este responsabil față de Transelectrica pentru comportamentul altui TL și nu are </w:t>
            </w:r>
            <w:r w:rsidR="007149BE" w:rsidRPr="00F73FA1">
              <w:rPr>
                <w:rFonts w:ascii="Times New Roman" w:hAnsi="Times New Roman" w:cs="Times New Roman"/>
                <w:sz w:val="24"/>
                <w:szCs w:val="24"/>
              </w:rPr>
              <w:t>prerogative</w:t>
            </w:r>
            <w:r w:rsidRPr="00F73FA1">
              <w:rPr>
                <w:rFonts w:ascii="Times New Roman" w:hAnsi="Times New Roman" w:cs="Times New Roman"/>
                <w:sz w:val="24"/>
                <w:szCs w:val="24"/>
              </w:rPr>
              <w:t xml:space="preserve"> să-i ceară unui membru să se echilibreze înainte de timpul real.</w:t>
            </w:r>
          </w:p>
          <w:p w:rsidR="000772E9" w:rsidRPr="00F73FA1" w:rsidRDefault="007149BE" w:rsidP="007149B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Actualizarea garanțiilor este o altă modalitate de limitare a dezechilibrelor unei PRE, dar mai puțin eficientă dacă nu se transferă efectele până la TL</w:t>
            </w:r>
          </w:p>
          <w:p w:rsidR="005003D5" w:rsidRPr="00F73FA1" w:rsidRDefault="005003D5" w:rsidP="007149BE">
            <w:pPr>
              <w:spacing w:line="240" w:lineRule="auto"/>
              <w:jc w:val="both"/>
              <w:rPr>
                <w:rFonts w:ascii="Times New Roman" w:hAnsi="Times New Roman" w:cs="Times New Roman"/>
                <w:sz w:val="24"/>
                <w:szCs w:val="24"/>
              </w:rPr>
            </w:pPr>
          </w:p>
          <w:p w:rsidR="005003D5" w:rsidRPr="00F73FA1" w:rsidRDefault="005003D5" w:rsidP="007149B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Necontractarea (cantitate=zero) este cel putin la fel de rigida ca si </w:t>
            </w:r>
            <w:r w:rsidRPr="00F73FA1">
              <w:rPr>
                <w:rFonts w:ascii="Times New Roman" w:hAnsi="Times New Roman" w:cs="Times New Roman"/>
                <w:sz w:val="24"/>
                <w:szCs w:val="24"/>
              </w:rPr>
              <w:lastRenderedPageBreak/>
              <w:t xml:space="preserve">contractarea pe pietele forward a unei cantități medii probabile și </w:t>
            </w:r>
            <w:r w:rsidR="0043787A" w:rsidRPr="00F73FA1">
              <w:rPr>
                <w:rFonts w:ascii="Times New Roman" w:hAnsi="Times New Roman" w:cs="Times New Roman"/>
                <w:sz w:val="24"/>
                <w:szCs w:val="24"/>
              </w:rPr>
              <w:t xml:space="preserve">ulterior </w:t>
            </w:r>
            <w:r w:rsidRPr="00F73FA1">
              <w:rPr>
                <w:rFonts w:ascii="Times New Roman" w:hAnsi="Times New Roman" w:cs="Times New Roman"/>
                <w:sz w:val="24"/>
                <w:szCs w:val="24"/>
              </w:rPr>
              <w:t xml:space="preserve">a diferențelor în plus sau în minus pe piețele pe termen scurt. În concluzie, </w:t>
            </w:r>
            <w:r w:rsidR="0043787A" w:rsidRPr="00F73FA1">
              <w:rPr>
                <w:rFonts w:ascii="Times New Roman" w:hAnsi="Times New Roman" w:cs="Times New Roman"/>
                <w:sz w:val="24"/>
                <w:szCs w:val="24"/>
              </w:rPr>
              <w:t xml:space="preserve">considerăm neadevărată afirmația că necontractarea pe piețele la termen s-a datorat rigidității acestora. Dacă regula de aur ar fi contractarea așa zis </w:t>
            </w:r>
            <w:r w:rsidR="0043787A" w:rsidRPr="00F73FA1">
              <w:rPr>
                <w:rFonts w:ascii="Times New Roman" w:hAnsi="Times New Roman" w:cs="Times New Roman"/>
                <w:i/>
                <w:sz w:val="24"/>
                <w:szCs w:val="24"/>
              </w:rPr>
              <w:t>flexibilă</w:t>
            </w:r>
            <w:r w:rsidR="0043787A" w:rsidRPr="00F73FA1">
              <w:rPr>
                <w:rFonts w:ascii="Times New Roman" w:hAnsi="Times New Roman" w:cs="Times New Roman"/>
                <w:sz w:val="24"/>
                <w:szCs w:val="24"/>
              </w:rPr>
              <w:t xml:space="preserve"> (cât produc, atâta vând, respectiv cât consum, atâta cumpăr), nu ar fi necesare piețele pe termen scurt, pentru dezvoltarea cărora se fac mari eforturi la nivel european.</w:t>
            </w:r>
          </w:p>
          <w:p w:rsidR="0043787A" w:rsidRPr="00F73FA1" w:rsidRDefault="0043787A" w:rsidP="007149B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Considerăm eronată afirmația că intrarea dezechilibrată în PE s-a datorat </w:t>
            </w:r>
            <w:r w:rsidRPr="00F73FA1">
              <w:rPr>
                <w:rFonts w:ascii="Times New Roman" w:hAnsi="Times New Roman" w:cs="Times New Roman"/>
                <w:i/>
                <w:sz w:val="24"/>
                <w:szCs w:val="24"/>
              </w:rPr>
              <w:t>rigidității</w:t>
            </w:r>
            <w:r w:rsidRPr="00F73FA1">
              <w:rPr>
                <w:rFonts w:ascii="Times New Roman" w:hAnsi="Times New Roman" w:cs="Times New Roman"/>
                <w:sz w:val="24"/>
                <w:szCs w:val="24"/>
              </w:rPr>
              <w:t xml:space="preserve"> piețelor forward. </w:t>
            </w:r>
          </w:p>
          <w:p w:rsidR="007149BE" w:rsidRPr="00F73FA1" w:rsidRDefault="00F802AE" w:rsidP="007149B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Această observație nu se referă la Regulamentul supus consultării publice. </w:t>
            </w:r>
          </w:p>
          <w:p w:rsidR="007149BE" w:rsidRPr="00F73FA1" w:rsidRDefault="007149BE" w:rsidP="007149BE">
            <w:pPr>
              <w:spacing w:line="240" w:lineRule="auto"/>
              <w:jc w:val="both"/>
              <w:rPr>
                <w:rFonts w:ascii="Times New Roman" w:hAnsi="Times New Roman" w:cs="Times New Roman"/>
                <w:sz w:val="24"/>
                <w:szCs w:val="24"/>
              </w:rPr>
            </w:pPr>
          </w:p>
          <w:p w:rsidR="007149BE" w:rsidRPr="00F73FA1" w:rsidRDefault="007149BE" w:rsidP="007149BE">
            <w:pPr>
              <w:spacing w:line="240" w:lineRule="auto"/>
              <w:jc w:val="both"/>
              <w:rPr>
                <w:rFonts w:ascii="Times New Roman" w:hAnsi="Times New Roman" w:cs="Times New Roman"/>
                <w:sz w:val="24"/>
                <w:szCs w:val="24"/>
              </w:rPr>
            </w:pPr>
          </w:p>
          <w:p w:rsidR="007149BE" w:rsidRPr="00F73FA1" w:rsidRDefault="007149BE" w:rsidP="007149BE">
            <w:pPr>
              <w:spacing w:line="240" w:lineRule="auto"/>
              <w:jc w:val="both"/>
              <w:rPr>
                <w:rFonts w:ascii="Times New Roman" w:hAnsi="Times New Roman" w:cs="Times New Roman"/>
                <w:sz w:val="24"/>
                <w:szCs w:val="24"/>
              </w:rPr>
            </w:pPr>
          </w:p>
          <w:p w:rsidR="007149BE" w:rsidRPr="00F73FA1" w:rsidRDefault="007149BE" w:rsidP="007149BE">
            <w:pPr>
              <w:spacing w:line="240" w:lineRule="auto"/>
              <w:jc w:val="both"/>
              <w:rPr>
                <w:rFonts w:ascii="Times New Roman" w:hAnsi="Times New Roman" w:cs="Times New Roman"/>
                <w:sz w:val="24"/>
                <w:szCs w:val="24"/>
              </w:rPr>
            </w:pPr>
          </w:p>
          <w:p w:rsidR="007149BE" w:rsidRPr="00F73FA1" w:rsidRDefault="007149B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F802AE" w:rsidP="007149BE">
            <w:pPr>
              <w:spacing w:line="240" w:lineRule="auto"/>
              <w:jc w:val="both"/>
              <w:rPr>
                <w:rFonts w:ascii="Times New Roman" w:hAnsi="Times New Roman" w:cs="Times New Roman"/>
                <w:sz w:val="24"/>
                <w:szCs w:val="24"/>
              </w:rPr>
            </w:pPr>
          </w:p>
          <w:p w:rsidR="00F802AE" w:rsidRPr="00F73FA1" w:rsidRDefault="003F0337" w:rsidP="007149B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După cum am arătat mai sus, este de așteptat ca prin majorarea veniturilor suplimentare și/sau reducerea costurilor suplimentare, decontarea finală a SNN să nu fie defavorabilă, dacă nu are dezechilibre semnificative și sistematice.</w:t>
            </w:r>
          </w:p>
          <w:p w:rsidR="003F0337" w:rsidRPr="00F73FA1" w:rsidRDefault="003F0337" w:rsidP="003F033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ceea ce privește discriminarea, limita de 10% nu permite decât agregarea unui număr redus de producători sau suficient de mici încât să se poată considera că nu dispun de mijloacele complete de prognoză și contractare</w:t>
            </w:r>
          </w:p>
          <w:p w:rsidR="006F4708" w:rsidRPr="00F73FA1" w:rsidRDefault="006F4708" w:rsidP="003F033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Cota majoritară a Statului Român în capitalul social al SNN nu este relevantă ca argument</w:t>
            </w: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3F0337">
            <w:pPr>
              <w:spacing w:line="240" w:lineRule="auto"/>
              <w:jc w:val="both"/>
              <w:rPr>
                <w:rFonts w:ascii="Times New Roman" w:hAnsi="Times New Roman" w:cs="Times New Roman"/>
                <w:sz w:val="24"/>
                <w:szCs w:val="24"/>
              </w:rPr>
            </w:pPr>
          </w:p>
          <w:p w:rsidR="003F0337" w:rsidRPr="00F73FA1" w:rsidRDefault="003F0337" w:rsidP="008B21EA">
            <w:pPr>
              <w:pStyle w:val="ListParagraph"/>
              <w:numPr>
                <w:ilvl w:val="0"/>
                <w:numId w:val="41"/>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 xml:space="preserve">Edificarea participanților asupra efectelor dezagregării poate fi obținută prin realizarea </w:t>
            </w:r>
            <w:r w:rsidRPr="00F73FA1">
              <w:rPr>
                <w:rFonts w:ascii="Times New Roman" w:hAnsi="Times New Roman" w:cs="Times New Roman"/>
                <w:sz w:val="24"/>
                <w:szCs w:val="24"/>
              </w:rPr>
              <w:lastRenderedPageBreak/>
              <w:t>decontării comparative pentru o lună, posibilă doar cu concursul tuturor participanților și al Opcom</w:t>
            </w:r>
            <w:r w:rsidR="00724031" w:rsidRPr="00F73FA1">
              <w:rPr>
                <w:rFonts w:ascii="Times New Roman" w:hAnsi="Times New Roman" w:cs="Times New Roman"/>
                <w:sz w:val="24"/>
                <w:szCs w:val="24"/>
              </w:rPr>
              <w:t>. Un studiu de impact ar trebui să aibă la bază tot niște ipoteze privind efectele așteptate ale modificărilor</w:t>
            </w:r>
          </w:p>
          <w:p w:rsidR="00724031" w:rsidRPr="00F73FA1" w:rsidRDefault="00724031" w:rsidP="008B21EA">
            <w:pPr>
              <w:pStyle w:val="ListParagraph"/>
              <w:numPr>
                <w:ilvl w:val="0"/>
                <w:numId w:val="41"/>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Reglementarea europeană permite transferul responsabilității echilibrării, dar nu transformă această permisiune într-o obligație; în plus, prevede stimularea intrării echilibrate, ceea ce presupune utilizarea de metode care să conducă la acest comportament</w:t>
            </w:r>
          </w:p>
          <w:p w:rsidR="00724031" w:rsidRPr="00F73FA1" w:rsidRDefault="00724031" w:rsidP="008B21EA">
            <w:pPr>
              <w:pStyle w:val="ListParagraph"/>
              <w:numPr>
                <w:ilvl w:val="0"/>
                <w:numId w:val="41"/>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 xml:space="preserve">ANRE susține o flexibilizare a modului de determinare a garanției și chiar plăți secvențiale mai frecvente, care să diminueze nivelul acesteia; deoarece aceasta necesită implementarea unor sisteme de urmărire a dezechilibrelor, calcul și plăți, ANRE consideră că </w:t>
            </w:r>
            <w:r w:rsidR="00B25E75" w:rsidRPr="00F73FA1">
              <w:rPr>
                <w:rFonts w:ascii="Times New Roman" w:hAnsi="Times New Roman" w:cs="Times New Roman"/>
                <w:sz w:val="24"/>
                <w:szCs w:val="24"/>
              </w:rPr>
              <w:t>este nevoie de voința și implicarea Transelectrica</w:t>
            </w:r>
            <w:r w:rsidRPr="00F73FA1">
              <w:rPr>
                <w:rFonts w:ascii="Times New Roman" w:hAnsi="Times New Roman" w:cs="Times New Roman"/>
                <w:sz w:val="24"/>
                <w:szCs w:val="24"/>
              </w:rPr>
              <w:t xml:space="preserve">  </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Tomis Team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Obs Gen</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În urma analizei proiectului de reglementare și a evaluării impactului asupra societății noastre, vă transmitem următoarele:</w:t>
            </w:r>
          </w:p>
          <w:p w:rsidR="003B470E" w:rsidRPr="00F73FA1" w:rsidRDefault="003B470E" w:rsidP="008B21EA">
            <w:pPr>
              <w:pStyle w:val="ListParagraph"/>
              <w:numPr>
                <w:ilvl w:val="0"/>
                <w:numId w:val="17"/>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Considerăm că prevederile proiectului de ordin privind micșorarea dimensiunii PRE care aduc modificări majore față de situația curentă nu sunt argumentate suficient și nu sunt susținute cu calcule de impact și în acest sens propunem ca ANRE să organizeze o dezbatere publică pentru a putea analiza propunerile referitoare la prevederile acestei variante de proiect de ordin, inclusiv din punctul de vedere al producătorilor eolieni, a căror producție de energie electrică este necontrolabilă, fiind supuse impredictibilității sursei de energie</w:t>
            </w:r>
          </w:p>
          <w:p w:rsidR="003B470E" w:rsidRPr="00F73FA1" w:rsidRDefault="003B470E" w:rsidP="008B21EA">
            <w:pPr>
              <w:pStyle w:val="ListParagraph"/>
              <w:numPr>
                <w:ilvl w:val="0"/>
                <w:numId w:val="17"/>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Considerăm că limitarea dimensiunii unui PRE pentru asumarea echilibrării unei producții care să nu depășească 10% din producția netă totală injectată in SEN, respectiv pentru asumarea echilibrării unui consum care să nu depășească 5% din consumul net al SEN, va conduce la fărâmițarea accentuată a pieței de echilibrare și la creșterea cheltuielilor cu dezechilibrele mai ales a producătorilor RES care și așa sunt dezavantajați în condițiile actualelor reglementări de piață.</w:t>
            </w:r>
          </w:p>
          <w:p w:rsidR="00C012DA" w:rsidRPr="00F73FA1" w:rsidRDefault="00C012DA" w:rsidP="00C012DA">
            <w:pPr>
              <w:spacing w:line="240" w:lineRule="auto"/>
              <w:jc w:val="both"/>
              <w:rPr>
                <w:rFonts w:ascii="Times New Roman" w:hAnsi="Times New Roman" w:cs="Times New Roman"/>
                <w:bCs/>
                <w:iCs/>
                <w:sz w:val="24"/>
                <w:szCs w:val="24"/>
                <w:lang w:val="en-US"/>
              </w:rPr>
            </w:pPr>
          </w:p>
          <w:p w:rsidR="00C012DA" w:rsidRPr="00F73FA1" w:rsidRDefault="00C012DA" w:rsidP="00C012DA">
            <w:pPr>
              <w:spacing w:line="240" w:lineRule="auto"/>
              <w:jc w:val="both"/>
              <w:rPr>
                <w:rFonts w:ascii="Times New Roman" w:hAnsi="Times New Roman" w:cs="Times New Roman"/>
                <w:bCs/>
                <w:iCs/>
                <w:sz w:val="24"/>
                <w:szCs w:val="24"/>
                <w:lang w:val="en-US"/>
              </w:rPr>
            </w:pPr>
          </w:p>
          <w:p w:rsidR="003B470E" w:rsidRPr="00F73FA1" w:rsidRDefault="003B470E" w:rsidP="008B21EA">
            <w:pPr>
              <w:pStyle w:val="ListParagraph"/>
              <w:numPr>
                <w:ilvl w:val="0"/>
                <w:numId w:val="17"/>
              </w:numPr>
              <w:spacing w:line="240" w:lineRule="auto"/>
              <w:ind w:left="0" w:firstLine="0"/>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Considerăm strict necesară fundamentarea limitelor minime ale unui PRE pentru a fi sustenabil </w:t>
            </w:r>
            <w:r w:rsidRPr="00F73FA1">
              <w:rPr>
                <w:rFonts w:ascii="Times New Roman" w:hAnsi="Times New Roman" w:cs="Times New Roman"/>
                <w:bCs/>
                <w:iCs/>
                <w:sz w:val="24"/>
                <w:szCs w:val="24"/>
                <w:lang w:val="en-US"/>
              </w:rPr>
              <w:lastRenderedPageBreak/>
              <w:t>funcțional și economic, în condițiile în care la nivelul Uniunii Europene prin Pachetul Clean Energy se propune dezvoltarea și încurajarea agregatorilor de energie cu scopul de a atenua/micșora dezechilibrele consumatorilor.</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C012DA" w:rsidRPr="00F73FA1" w:rsidRDefault="00C012DA" w:rsidP="003B470E">
            <w:pPr>
              <w:spacing w:line="240" w:lineRule="auto"/>
              <w:jc w:val="both"/>
              <w:rPr>
                <w:rFonts w:ascii="Times New Roman" w:hAnsi="Times New Roman" w:cs="Times New Roman"/>
                <w:sz w:val="24"/>
                <w:szCs w:val="24"/>
              </w:rPr>
            </w:pPr>
          </w:p>
          <w:p w:rsidR="00C012DA" w:rsidRPr="00F73FA1" w:rsidRDefault="00C012DA"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va organiza o ședință de dezbatere publică, în care să fie din nou prezentate toate argumentele</w:t>
            </w:r>
          </w:p>
          <w:p w:rsidR="00C012DA" w:rsidRPr="00F73FA1" w:rsidRDefault="00C012DA" w:rsidP="003B470E">
            <w:pPr>
              <w:spacing w:line="240" w:lineRule="auto"/>
              <w:jc w:val="both"/>
              <w:rPr>
                <w:rFonts w:ascii="Times New Roman" w:hAnsi="Times New Roman" w:cs="Times New Roman"/>
                <w:sz w:val="24"/>
                <w:szCs w:val="24"/>
              </w:rPr>
            </w:pPr>
          </w:p>
          <w:p w:rsidR="00C012DA" w:rsidRPr="00F73FA1" w:rsidRDefault="00C012DA" w:rsidP="003B470E">
            <w:pPr>
              <w:spacing w:line="240" w:lineRule="auto"/>
              <w:jc w:val="both"/>
              <w:rPr>
                <w:rFonts w:ascii="Times New Roman" w:hAnsi="Times New Roman" w:cs="Times New Roman"/>
                <w:sz w:val="24"/>
                <w:szCs w:val="24"/>
              </w:rPr>
            </w:pPr>
          </w:p>
          <w:p w:rsidR="00C012DA" w:rsidRPr="00F73FA1" w:rsidRDefault="00C012DA" w:rsidP="003B470E">
            <w:pPr>
              <w:spacing w:line="240" w:lineRule="auto"/>
              <w:jc w:val="both"/>
              <w:rPr>
                <w:rFonts w:ascii="Times New Roman" w:hAnsi="Times New Roman" w:cs="Times New Roman"/>
                <w:sz w:val="24"/>
                <w:szCs w:val="24"/>
              </w:rPr>
            </w:pPr>
          </w:p>
          <w:p w:rsidR="00C012DA" w:rsidRPr="00F73FA1" w:rsidRDefault="00C012DA" w:rsidP="003B470E">
            <w:pPr>
              <w:spacing w:line="240" w:lineRule="auto"/>
              <w:jc w:val="both"/>
              <w:rPr>
                <w:rFonts w:ascii="Times New Roman" w:hAnsi="Times New Roman" w:cs="Times New Roman"/>
                <w:sz w:val="24"/>
                <w:szCs w:val="24"/>
              </w:rPr>
            </w:pPr>
          </w:p>
          <w:p w:rsidR="00C012DA" w:rsidRPr="00F73FA1" w:rsidRDefault="00C012DA" w:rsidP="00C012D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Așa cum s-a arătat mai sus, dezagregarea nu are ca efect general creșterea cheltuielilor cu dezechilibrele. Dacă producătorii E-SRE nu utilizează toate piețele și nu fac prognoze acurate, este posibil să le crească cheltuielile (ceea ce îi va stimula să utilizeze toate aceste mijloace), care în prezent sunt suportate de alți participanți, suma totală la nivel de SEN care se împarte fiind aceeași</w:t>
            </w:r>
          </w:p>
          <w:p w:rsidR="00C012DA" w:rsidRPr="00F73FA1" w:rsidRDefault="00C012DA" w:rsidP="00C012D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Agregatorii au cu totul alt rol, și anume de a facilita participarea activă în piața de echilibrare a </w:t>
            </w:r>
            <w:r w:rsidRPr="00F73FA1">
              <w:rPr>
                <w:rFonts w:ascii="Times New Roman" w:hAnsi="Times New Roman" w:cs="Times New Roman"/>
                <w:sz w:val="24"/>
                <w:szCs w:val="24"/>
              </w:rPr>
              <w:lastRenderedPageBreak/>
              <w:t>consumatorilor și/sau producătorilor, nu pentru a le atenua costurile cu dezechilibrele</w:t>
            </w:r>
            <w:r w:rsidR="006A390E" w:rsidRPr="00F73FA1">
              <w:rPr>
                <w:rFonts w:ascii="Times New Roman" w:hAnsi="Times New Roman" w:cs="Times New Roman"/>
                <w:sz w:val="24"/>
                <w:szCs w:val="24"/>
              </w:rPr>
              <w:t>. După clarificarea statutului lor în legislația primară, aceștia vor fi incluși și în legislația secundară</w:t>
            </w:r>
          </w:p>
        </w:tc>
      </w:tr>
      <w:tr w:rsidR="005D5557" w:rsidRPr="00F73FA1" w:rsidTr="0088157D">
        <w:trPr>
          <w:jc w:val="center"/>
        </w:trPr>
        <w:tc>
          <w:tcPr>
            <w:tcW w:w="1440" w:type="dxa"/>
            <w:shd w:val="clear" w:color="auto" w:fill="auto"/>
          </w:tcPr>
          <w:p w:rsidR="005D5557" w:rsidRPr="00F73FA1" w:rsidRDefault="005D5557"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5D5557" w:rsidRPr="00F73FA1" w:rsidRDefault="005D5557" w:rsidP="00170A6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w:t>
            </w:r>
            <w:r w:rsidR="00170A6C" w:rsidRPr="00F73FA1">
              <w:rPr>
                <w:rFonts w:ascii="Times New Roman" w:hAnsi="Times New Roman" w:cs="Times New Roman"/>
                <w:sz w:val="24"/>
                <w:szCs w:val="24"/>
              </w:rPr>
              <w:t xml:space="preserve"> : observație la versiunea anterioară (29.11.2016)</w:t>
            </w:r>
          </w:p>
        </w:tc>
        <w:tc>
          <w:tcPr>
            <w:tcW w:w="3364" w:type="dxa"/>
            <w:shd w:val="clear" w:color="auto" w:fill="auto"/>
          </w:tcPr>
          <w:p w:rsidR="005D5557" w:rsidRPr="00F73FA1" w:rsidRDefault="005D5557" w:rsidP="003B470E">
            <w:pPr>
              <w:spacing w:line="240" w:lineRule="auto"/>
              <w:jc w:val="both"/>
              <w:rPr>
                <w:rFonts w:ascii="Times New Roman" w:hAnsi="Times New Roman" w:cs="Times New Roman"/>
                <w:sz w:val="24"/>
                <w:szCs w:val="24"/>
              </w:rPr>
            </w:pPr>
          </w:p>
        </w:tc>
        <w:tc>
          <w:tcPr>
            <w:tcW w:w="5168" w:type="dxa"/>
            <w:shd w:val="clear" w:color="auto" w:fill="auto"/>
          </w:tcPr>
          <w:p w:rsidR="005D5557" w:rsidRPr="00F73FA1" w:rsidRDefault="005D5557" w:rsidP="005D55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art.1</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Prezentul regulament are drept scop stabilirea regulilor pentru înregistrarea și agregarea participanților ca părți responsabile cu echilibrarea, pentru determinarea dezechilibrelor generate de aceștia în SEN și pentru decontarea acestor dezechilibre într-un mod care să reflecte costurile cu echilibrarea sistemului, iar părțile responsabile cu echilibrarea să fie încurajate să se echilibreze pe cât posibil înainte de momentul livrării și să nu contribuie la înrăutățirea stării sistemului</w:t>
            </w:r>
          </w:p>
          <w:p w:rsidR="005D5557" w:rsidRPr="00F73FA1" w:rsidRDefault="005D5557" w:rsidP="005D55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 xml:space="preserve">Notat GS </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Art.1 emite drept scop ”agregarea participanților ca părți responsabile cu echilibrarea, pentru determinarea dezechilibrelor generate de aceștia în SEN. SEN și pentru decontarea acestor dezechilibre...”. Nu este argumentat de ce s-a ales acest scop. Deoarece in restul regulamentului nu se calculează dezechilibrele TL, consider propunerea drept o încălcare a legii 123/2012 prin nerespectarea principiului de drept ”unde legea nu distinge, nici </w:t>
            </w:r>
            <w:r w:rsidRPr="00F73FA1">
              <w:rPr>
                <w:rFonts w:ascii="Times New Roman" w:hAnsi="Times New Roman" w:cs="Times New Roman"/>
                <w:bCs/>
                <w:iCs/>
                <w:sz w:val="24"/>
                <w:szCs w:val="24"/>
              </w:rPr>
              <w:lastRenderedPageBreak/>
              <w:t>interpretul nu trebuie să distingă”. În lege nu există prevederea de agregare TL</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PRE e definit art.3 din lege ” titular de licenţă care îşi asumă responsabilitatea financiară pentru dezechilibrele dintre valorile notificate şi valorile măsurate” deci doar ca parte ce poate face plățile</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 21.7 ”Participanţii la piaţa de energie electrică trebuie să notifice operatorului de transport şi de sistem toate cantităţile contractate nete reciproce”</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iar in art. 21. ” (3) Participanţii la piaţă sunt obligaţi să-şi asume responsabilitatea financiară pentru plata dezechilibrelor pe care le generează”</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Specific că în anteriorul paragraf, art.21.2 se poate observa că PRE nu este Participant la piaţa de energie electrică deci dezechilibrele trebuie determinate pe TL</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Art.36.7.j menționează ”vederea realizării decontării tranzacţiilor din piaţa de echilibrare şi a dezechilibrelor PRE,”</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Neexistând in lege notificare a PRE ci doar notificare a TL(=Participanţii la piaţa) rezultă că și dezechilibrul PRE poate fi doar o sumă a dez TL componenți fapt care nu scutește operatorul de decontare de determinarea tuturor responsabilitatea financiară ale TL pt a aplica art.21.3. </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Aplicarea legii ar permite monitorizarea tranzacțiilor și utilizarea datelor transmise cf art.21.7. din lege</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După cum se va vedea ”agregarea” permisă in acest regulament face practic imposibilă monitorizarea și chiar controlul comerțului cu ee. Inclusiv Art.75 trece responsabilitatea de la TL la PRE</w:t>
            </w:r>
          </w:p>
          <w:p w:rsidR="005D5557" w:rsidRPr="00F73FA1" w:rsidRDefault="005D5557" w:rsidP="005D55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Răspuns ANRE</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Articolul a fost reformulat.</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Nu se arată cum ar fi fost încălcată legea, ci eventual un principiu de drept. </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Considerăm că dacă legislația secundară nu ar putea aduce detalieri, atunci ea nu ar avea rost. În contextul dat, delegarea responsabilității nu înseamnă eschivarea de la responsabilitate, ci așa cum spune termenul, trecerea acesteia în seama altui titular de licență.</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Dacă PRE nu ar fi avut alte conotații în afară de cele de titular de licență, legea nu ar fi avut nevoie de această noțiune. </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O PRE nu poate fi constituită decât de către un titular de licență, deci o PRE este implicit participant la piață în sensul legii.</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 fost introdusă ca obligație înregistrarea oricărui TL ca PRE, deci obligația asumării responsabilității echilibrării de către TL este respectată.</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Nu există nici o prevedere din lege care să interzică delegarea responsabilității echilibrării către altă PRE</w:t>
            </w:r>
          </w:p>
          <w:p w:rsidR="005D5557" w:rsidRPr="00F73FA1" w:rsidRDefault="005D5557" w:rsidP="005D55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GS</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Mulțumit de intenția de reformulare și acceptarea încălcării unui ” principiu de drept”.</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Legislația secundară trebuie și poate aduce detalieri doar in sensul legii.</w:t>
            </w:r>
          </w:p>
          <w:p w:rsidR="00AE4728" w:rsidRPr="00F73FA1" w:rsidRDefault="00AE4728" w:rsidP="005D5557">
            <w:pPr>
              <w:spacing w:line="240" w:lineRule="auto"/>
              <w:jc w:val="both"/>
              <w:rPr>
                <w:rFonts w:ascii="Times New Roman" w:hAnsi="Times New Roman" w:cs="Times New Roman"/>
                <w:bCs/>
                <w:iCs/>
                <w:sz w:val="24"/>
                <w:szCs w:val="24"/>
              </w:rPr>
            </w:pP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Prin agregarea in PREuri si plata doar a dezechilibrului PRE, orice TL se eschivează de la plata prețurilor de dezechilibru pe dezechilibrul său. Astfel principiul din art.23 al tranzacționării publice, nediscriminatorii, transparente și centralizate este încălcat.</w:t>
            </w:r>
          </w:p>
          <w:p w:rsidR="00AE2FB0" w:rsidRPr="00F73FA1" w:rsidRDefault="00AE2FB0" w:rsidP="005D5557">
            <w:pPr>
              <w:spacing w:line="240" w:lineRule="auto"/>
              <w:jc w:val="both"/>
              <w:rPr>
                <w:rFonts w:ascii="Times New Roman" w:hAnsi="Times New Roman" w:cs="Times New Roman"/>
                <w:bCs/>
                <w:iCs/>
                <w:sz w:val="24"/>
                <w:szCs w:val="24"/>
              </w:rPr>
            </w:pPr>
          </w:p>
          <w:p w:rsidR="00AE2FB0" w:rsidRPr="00F73FA1" w:rsidRDefault="00AE2FB0" w:rsidP="005D5557">
            <w:pPr>
              <w:spacing w:line="240" w:lineRule="auto"/>
              <w:jc w:val="both"/>
              <w:rPr>
                <w:rFonts w:ascii="Times New Roman" w:hAnsi="Times New Roman" w:cs="Times New Roman"/>
                <w:bCs/>
                <w:iCs/>
                <w:sz w:val="24"/>
                <w:szCs w:val="24"/>
              </w:rPr>
            </w:pPr>
          </w:p>
          <w:p w:rsidR="00AE2FB0" w:rsidRPr="00F73FA1" w:rsidRDefault="00AE2FB0" w:rsidP="005D5557">
            <w:pPr>
              <w:spacing w:line="240" w:lineRule="auto"/>
              <w:jc w:val="both"/>
              <w:rPr>
                <w:rFonts w:ascii="Times New Roman" w:hAnsi="Times New Roman" w:cs="Times New Roman"/>
                <w:bCs/>
                <w:iCs/>
                <w:sz w:val="24"/>
                <w:szCs w:val="24"/>
              </w:rPr>
            </w:pPr>
          </w:p>
          <w:p w:rsidR="00AE2FB0" w:rsidRPr="00F73FA1" w:rsidRDefault="00AE2FB0" w:rsidP="005D5557">
            <w:pPr>
              <w:spacing w:line="240" w:lineRule="auto"/>
              <w:jc w:val="both"/>
              <w:rPr>
                <w:rFonts w:ascii="Times New Roman" w:hAnsi="Times New Roman" w:cs="Times New Roman"/>
                <w:bCs/>
                <w:iCs/>
                <w:sz w:val="24"/>
                <w:szCs w:val="24"/>
              </w:rPr>
            </w:pPr>
          </w:p>
          <w:p w:rsidR="00AE2FB0" w:rsidRPr="00F73FA1" w:rsidRDefault="00AE2FB0" w:rsidP="005D5557">
            <w:pPr>
              <w:spacing w:line="240" w:lineRule="auto"/>
              <w:jc w:val="both"/>
              <w:rPr>
                <w:rFonts w:ascii="Times New Roman" w:hAnsi="Times New Roman" w:cs="Times New Roman"/>
                <w:bCs/>
                <w:iCs/>
                <w:sz w:val="24"/>
                <w:szCs w:val="24"/>
              </w:rPr>
            </w:pPr>
          </w:p>
          <w:p w:rsidR="00F730E0" w:rsidRPr="00F73FA1" w:rsidRDefault="00F730E0" w:rsidP="005D5557">
            <w:pPr>
              <w:spacing w:line="240" w:lineRule="auto"/>
              <w:jc w:val="both"/>
              <w:rPr>
                <w:rFonts w:ascii="Times New Roman" w:hAnsi="Times New Roman" w:cs="Times New Roman"/>
                <w:bCs/>
                <w:iCs/>
                <w:sz w:val="24"/>
                <w:szCs w:val="24"/>
              </w:rPr>
            </w:pP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PRE e un TL ce poate doar plăti pentru alt TL dar asta nu înseamnă că el trebuie să plătească doar pentru suma algebrică a dezechilibrelor lor.</w:t>
            </w:r>
          </w:p>
          <w:p w:rsidR="005D5557" w:rsidRPr="00F73FA1" w:rsidRDefault="005D5557" w:rsidP="005D55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Obligația de înregistrarea mai întâi ca PRE exista și în ordinul 25/2004.</w:t>
            </w:r>
          </w:p>
          <w:p w:rsidR="00F730E0" w:rsidRPr="00F73FA1" w:rsidRDefault="00F730E0" w:rsidP="0063395C">
            <w:pPr>
              <w:spacing w:line="240" w:lineRule="auto"/>
              <w:jc w:val="both"/>
              <w:rPr>
                <w:rFonts w:ascii="Times New Roman" w:hAnsi="Times New Roman" w:cs="Times New Roman"/>
                <w:bCs/>
                <w:iCs/>
                <w:sz w:val="24"/>
                <w:szCs w:val="24"/>
              </w:rPr>
            </w:pPr>
          </w:p>
          <w:p w:rsidR="00F730E0" w:rsidRPr="00F73FA1" w:rsidRDefault="00F730E0" w:rsidP="0063395C">
            <w:pPr>
              <w:spacing w:line="240" w:lineRule="auto"/>
              <w:jc w:val="both"/>
              <w:rPr>
                <w:rFonts w:ascii="Times New Roman" w:hAnsi="Times New Roman" w:cs="Times New Roman"/>
                <w:bCs/>
                <w:iCs/>
                <w:sz w:val="24"/>
                <w:szCs w:val="24"/>
              </w:rPr>
            </w:pPr>
          </w:p>
          <w:p w:rsidR="005D5557" w:rsidRPr="00F73FA1" w:rsidRDefault="005D5557" w:rsidP="0063395C">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rPr>
              <w:t>Modul in care ANRE permite delegarea responsabilității echilibrării către altă PRE trebuie să nu ducă la încălcarea altor art. din lege.</w:t>
            </w:r>
          </w:p>
        </w:tc>
        <w:tc>
          <w:tcPr>
            <w:tcW w:w="3427" w:type="dxa"/>
            <w:shd w:val="clear" w:color="auto" w:fill="auto"/>
          </w:tcPr>
          <w:p w:rsidR="005D5557" w:rsidRPr="00F73FA1" w:rsidRDefault="005D5557"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3B470E">
            <w:pPr>
              <w:spacing w:line="240" w:lineRule="auto"/>
              <w:jc w:val="both"/>
              <w:rPr>
                <w:rFonts w:ascii="Times New Roman" w:hAnsi="Times New Roman" w:cs="Times New Roman"/>
                <w:sz w:val="24"/>
                <w:szCs w:val="24"/>
              </w:rPr>
            </w:pPr>
          </w:p>
          <w:p w:rsidR="00AE4728" w:rsidRPr="00F73FA1" w:rsidRDefault="00AE4728" w:rsidP="00AE472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s-a aceptat acuzația că s-ar fi încălcat un principiu de drept</w:t>
            </w:r>
            <w:r w:rsidR="006F4708" w:rsidRPr="00F73FA1">
              <w:rPr>
                <w:rFonts w:ascii="Times New Roman" w:hAnsi="Times New Roman" w:cs="Times New Roman"/>
                <w:sz w:val="24"/>
                <w:szCs w:val="24"/>
              </w:rPr>
              <w:t>, ci nu s-au făcut comentarii pe principii de drept</w:t>
            </w:r>
            <w:r w:rsidRPr="00F73FA1">
              <w:rPr>
                <w:rFonts w:ascii="Times New Roman" w:hAnsi="Times New Roman" w:cs="Times New Roman"/>
                <w:sz w:val="24"/>
                <w:szCs w:val="24"/>
              </w:rPr>
              <w:t xml:space="preserve">. Toate reglementările ANRE aduc </w:t>
            </w:r>
            <w:r w:rsidR="006F4708" w:rsidRPr="00F73FA1">
              <w:rPr>
                <w:rFonts w:ascii="Times New Roman" w:hAnsi="Times New Roman" w:cs="Times New Roman"/>
                <w:sz w:val="24"/>
                <w:szCs w:val="24"/>
              </w:rPr>
              <w:t xml:space="preserve">detalii </w:t>
            </w:r>
            <w:r w:rsidRPr="00F73FA1">
              <w:rPr>
                <w:rFonts w:ascii="Times New Roman" w:hAnsi="Times New Roman" w:cs="Times New Roman"/>
                <w:sz w:val="24"/>
                <w:szCs w:val="24"/>
              </w:rPr>
              <w:t xml:space="preserve">suplimentare față de lege, altfel ar fi simple repetări ale prevederilor legale și considerăm că sunt în sensul legii, așa cum </w:t>
            </w:r>
            <w:r w:rsidR="00AE2FB0" w:rsidRPr="00F73FA1">
              <w:rPr>
                <w:rFonts w:ascii="Times New Roman" w:hAnsi="Times New Roman" w:cs="Times New Roman"/>
                <w:sz w:val="24"/>
                <w:szCs w:val="24"/>
              </w:rPr>
              <w:t>ANRE o</w:t>
            </w:r>
            <w:r w:rsidRPr="00F73FA1">
              <w:rPr>
                <w:rFonts w:ascii="Times New Roman" w:hAnsi="Times New Roman" w:cs="Times New Roman"/>
                <w:sz w:val="24"/>
                <w:szCs w:val="24"/>
              </w:rPr>
              <w:t xml:space="preserve"> înțelege</w:t>
            </w:r>
          </w:p>
          <w:p w:rsidR="00AE2FB0" w:rsidRPr="00F73FA1" w:rsidRDefault="00AE2FB0" w:rsidP="00AE472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Deoarece legea nu precizeaza cu claritate dacă decontarea dezechilibrelor reprezintă tranzacții cu energie în sensul legii, iar opiniile în această privință sunt divergente, până la obținerea interpretării corecte, ANRE se bazează pe denumirea diferită utilizată pentru aceste operațiuni comerciale în Lege, la art. 36 (7) j:  </w:t>
            </w:r>
            <w:r w:rsidRPr="00F73FA1">
              <w:rPr>
                <w:rFonts w:ascii="Times New Roman" w:hAnsi="Times New Roman" w:cs="Times New Roman"/>
                <w:bCs/>
                <w:i/>
                <w:iCs/>
                <w:sz w:val="24"/>
                <w:szCs w:val="24"/>
              </w:rPr>
              <w:t xml:space="preserve">decontării </w:t>
            </w:r>
            <w:r w:rsidRPr="00F73FA1">
              <w:rPr>
                <w:rFonts w:ascii="Times New Roman" w:hAnsi="Times New Roman" w:cs="Times New Roman"/>
                <w:b/>
                <w:bCs/>
                <w:i/>
                <w:iCs/>
                <w:sz w:val="24"/>
                <w:szCs w:val="24"/>
              </w:rPr>
              <w:t>tranzacţiilor din piaţa de echilibrare şi a dezechilibrelor PRE</w:t>
            </w:r>
          </w:p>
          <w:p w:rsidR="006F4708" w:rsidRPr="00F73FA1" w:rsidRDefault="006F4708" w:rsidP="00AE4728">
            <w:pPr>
              <w:spacing w:line="240" w:lineRule="auto"/>
              <w:jc w:val="both"/>
              <w:rPr>
                <w:rFonts w:ascii="Times New Roman" w:hAnsi="Times New Roman" w:cs="Times New Roman"/>
                <w:sz w:val="24"/>
                <w:szCs w:val="24"/>
              </w:rPr>
            </w:pPr>
          </w:p>
          <w:p w:rsidR="006F4708" w:rsidRPr="00F73FA1" w:rsidRDefault="006F4708" w:rsidP="00AE4728">
            <w:pPr>
              <w:spacing w:line="240" w:lineRule="auto"/>
              <w:jc w:val="both"/>
              <w:rPr>
                <w:rFonts w:ascii="Times New Roman" w:hAnsi="Times New Roman" w:cs="Times New Roman"/>
                <w:sz w:val="24"/>
                <w:szCs w:val="24"/>
              </w:rPr>
            </w:pPr>
          </w:p>
          <w:p w:rsidR="00AE4728" w:rsidRPr="00F73FA1" w:rsidRDefault="00AE2FB0" w:rsidP="00AE472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Aceasta este una dintre inte</w:t>
            </w:r>
            <w:r w:rsidR="00F730E0" w:rsidRPr="00F73FA1">
              <w:rPr>
                <w:rFonts w:ascii="Times New Roman" w:hAnsi="Times New Roman" w:cs="Times New Roman"/>
                <w:sz w:val="24"/>
                <w:szCs w:val="24"/>
              </w:rPr>
              <w:t>rpretări</w:t>
            </w:r>
          </w:p>
          <w:p w:rsidR="00F730E0" w:rsidRPr="00F73FA1" w:rsidRDefault="00F730E0" w:rsidP="00AE472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Din formulările Codului Comercial nu rezultă fără dubiu obligația înregistrării ca PRE a fiecărui TL, de aceea prezentul Regulament precizează mai clar această obligație</w:t>
            </w:r>
          </w:p>
          <w:p w:rsidR="00F730E0" w:rsidRPr="00F73FA1" w:rsidRDefault="00F730E0" w:rsidP="00AE472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face toate eforturile de a înțelege sensul legii și de a nu încălca niciuna din prevederile ei</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Prezentul regulament are drept scop stabilirea regulilor pentru:</w:t>
            </w:r>
          </w:p>
          <w:p w:rsidR="003B470E" w:rsidRPr="00F73FA1" w:rsidRDefault="003B470E" w:rsidP="008B21EA">
            <w:pPr>
              <w:numPr>
                <w:ilvl w:val="1"/>
                <w:numId w:val="7"/>
              </w:numPr>
              <w:tabs>
                <w:tab w:val="num" w:pos="61"/>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înregistrarea titularilor de licență ca părți responsabile cu echilibrarea și delegarea responsabilității echilibrării către alte părți responsabile cu echilibrarea; </w:t>
            </w:r>
          </w:p>
          <w:p w:rsidR="003B470E" w:rsidRPr="00F73FA1" w:rsidRDefault="003B470E" w:rsidP="008B21EA">
            <w:pPr>
              <w:numPr>
                <w:ilvl w:val="1"/>
                <w:numId w:val="7"/>
              </w:numPr>
              <w:tabs>
                <w:tab w:val="num" w:pos="61"/>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determinarea dezechilibrelor generate de părțile responsabile cu echilibrarea în SEN;</w:t>
            </w:r>
          </w:p>
          <w:p w:rsidR="003B470E" w:rsidRPr="00F73FA1" w:rsidRDefault="003B470E" w:rsidP="008B21EA">
            <w:pPr>
              <w:numPr>
                <w:ilvl w:val="1"/>
                <w:numId w:val="7"/>
              </w:numPr>
              <w:tabs>
                <w:tab w:val="num" w:pos="61"/>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decontarea acestor dezechilibre într-un mod care să reflecte costurile cu echilibrarea </w:t>
            </w:r>
            <w:r w:rsidRPr="00F73FA1">
              <w:rPr>
                <w:rFonts w:ascii="Times New Roman" w:hAnsi="Times New Roman" w:cs="Times New Roman"/>
                <w:sz w:val="24"/>
                <w:szCs w:val="24"/>
              </w:rPr>
              <w:lastRenderedPageBreak/>
              <w:t>sistemului, iar părțile responsabile cu echilibrarea să fie încurajate să se echilibreze pe cât posibil înainte de momentul livrării și să nu agraveze dezechilibrul sistemului</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lastRenderedPageBreak/>
              <w:t>lit. a) Propunem reformularea după cum urmează:</w:t>
            </w:r>
          </w:p>
          <w:p w:rsidR="003B470E" w:rsidRPr="00F73FA1" w:rsidRDefault="003B470E" w:rsidP="008B21EA">
            <w:pPr>
              <w:numPr>
                <w:ilvl w:val="0"/>
                <w:numId w:val="22"/>
              </w:numPr>
              <w:tabs>
                <w:tab w:val="num" w:pos="1440"/>
              </w:tabs>
              <w:spacing w:line="240" w:lineRule="auto"/>
              <w:ind w:left="0" w:firstLine="0"/>
              <w:jc w:val="both"/>
              <w:rPr>
                <w:rFonts w:ascii="Times New Roman" w:hAnsi="Times New Roman" w:cs="Times New Roman"/>
                <w:bCs/>
                <w:i/>
                <w:iCs/>
                <w:sz w:val="24"/>
                <w:szCs w:val="24"/>
              </w:rPr>
            </w:pP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rPr>
              <w:t xml:space="preserve">înregistrarea titularilor de licență ca părți responsabile cu echilibrarea, </w:t>
            </w:r>
            <w:r w:rsidRPr="00F73FA1">
              <w:rPr>
                <w:rFonts w:ascii="Times New Roman" w:hAnsi="Times New Roman" w:cs="Times New Roman"/>
                <w:b/>
                <w:bCs/>
                <w:i/>
                <w:iCs/>
                <w:sz w:val="24"/>
                <w:szCs w:val="24"/>
              </w:rPr>
              <w:t>retragerea/revocarea înregistrării ca parte responsabilă cu echilibrarea, precum</w:t>
            </w:r>
            <w:r w:rsidRPr="00F73FA1">
              <w:rPr>
                <w:rFonts w:ascii="Times New Roman" w:hAnsi="Times New Roman" w:cs="Times New Roman"/>
                <w:bCs/>
                <w:i/>
                <w:iCs/>
                <w:sz w:val="24"/>
                <w:szCs w:val="24"/>
              </w:rPr>
              <w:t xml:space="preserve"> și delegarea responsabilității echilibrării către alte părți responsabile cu echilibrarea;</w:t>
            </w:r>
            <w:r w:rsidRPr="00F73FA1">
              <w:rPr>
                <w:rFonts w:ascii="Times New Roman" w:hAnsi="Times New Roman" w:cs="Times New Roman"/>
                <w:bCs/>
                <w:iCs/>
                <w:sz w:val="24"/>
                <w:szCs w:val="24"/>
                <w:lang w:val="en-US"/>
              </w:rPr>
              <w:t>”</w:t>
            </w:r>
            <w:r w:rsidRPr="00F73FA1">
              <w:rPr>
                <w:rFonts w:ascii="Times New Roman" w:hAnsi="Times New Roman" w:cs="Times New Roman"/>
                <w:bCs/>
                <w:i/>
                <w:iCs/>
                <w:sz w:val="24"/>
                <w:szCs w:val="24"/>
              </w:rPr>
              <w:t xml:space="preserve"> </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lit.b)  Propunem reformularea după cum urmează:</w:t>
            </w:r>
          </w:p>
          <w:p w:rsidR="003B470E" w:rsidRPr="00F73FA1" w:rsidRDefault="003B470E" w:rsidP="008B21EA">
            <w:pPr>
              <w:numPr>
                <w:ilvl w:val="0"/>
                <w:numId w:val="22"/>
              </w:numPr>
              <w:tabs>
                <w:tab w:val="num" w:pos="1440"/>
              </w:tabs>
              <w:spacing w:line="240" w:lineRule="auto"/>
              <w:ind w:left="0" w:firstLine="0"/>
              <w:jc w:val="both"/>
              <w:rPr>
                <w:rFonts w:ascii="Times New Roman" w:hAnsi="Times New Roman" w:cs="Times New Roman"/>
                <w:bCs/>
                <w:i/>
                <w:iCs/>
                <w:sz w:val="24"/>
                <w:szCs w:val="24"/>
              </w:rPr>
            </w:pP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rPr>
              <w:t xml:space="preserve">determinarea </w:t>
            </w:r>
            <w:r w:rsidRPr="00F73FA1">
              <w:rPr>
                <w:rFonts w:ascii="Times New Roman" w:hAnsi="Times New Roman" w:cs="Times New Roman"/>
                <w:b/>
                <w:bCs/>
                <w:i/>
                <w:iCs/>
                <w:sz w:val="24"/>
                <w:szCs w:val="24"/>
              </w:rPr>
              <w:t>dezechilibrului</w:t>
            </w:r>
            <w:r w:rsidRPr="00F73FA1">
              <w:rPr>
                <w:rFonts w:ascii="Times New Roman" w:hAnsi="Times New Roman" w:cs="Times New Roman"/>
                <w:bCs/>
                <w:i/>
                <w:iCs/>
                <w:sz w:val="24"/>
                <w:szCs w:val="24"/>
              </w:rPr>
              <w:t xml:space="preserve"> generate de părțile responsabile cu echilibrarea în SEN, </w:t>
            </w:r>
            <w:r w:rsidRPr="00F73FA1">
              <w:rPr>
                <w:rFonts w:ascii="Times New Roman" w:hAnsi="Times New Roman" w:cs="Times New Roman"/>
                <w:b/>
                <w:bCs/>
                <w:i/>
                <w:iCs/>
                <w:sz w:val="24"/>
                <w:szCs w:val="24"/>
              </w:rPr>
              <w:t>în fiecare interval de tranzacționare</w:t>
            </w:r>
            <w:r w:rsidRPr="00F73FA1">
              <w:rPr>
                <w:rFonts w:ascii="Times New Roman" w:hAnsi="Times New Roman" w:cs="Times New Roman"/>
                <w:bCs/>
                <w:i/>
                <w:iCs/>
                <w:sz w:val="24"/>
                <w:szCs w:val="24"/>
              </w:rPr>
              <w:t>;</w:t>
            </w:r>
            <w:r w:rsidRPr="00F73FA1">
              <w:rPr>
                <w:rFonts w:ascii="Times New Roman" w:hAnsi="Times New Roman" w:cs="Times New Roman"/>
                <w:bCs/>
                <w:iCs/>
                <w:sz w:val="24"/>
                <w:szCs w:val="24"/>
                <w:lang w:val="en-US"/>
              </w:rPr>
              <w:t>”</w:t>
            </w:r>
          </w:p>
          <w:p w:rsidR="003B470E" w:rsidRPr="00F73FA1" w:rsidRDefault="003B470E" w:rsidP="003B470E">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lit.c)   Considerăm necesară reformularea și enunțarea regulilor propuse de ANRE prin care în opinia reglementatorului </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lang w:val="en-GB"/>
              </w:rPr>
              <w:t xml:space="preserve">PRE să fie încurajate să </w:t>
            </w:r>
            <w:r w:rsidRPr="00F73FA1">
              <w:rPr>
                <w:rFonts w:ascii="Times New Roman" w:hAnsi="Times New Roman" w:cs="Times New Roman"/>
                <w:bCs/>
                <w:i/>
                <w:iCs/>
                <w:sz w:val="24"/>
                <w:szCs w:val="24"/>
                <w:lang w:val="en-GB"/>
              </w:rPr>
              <w:lastRenderedPageBreak/>
              <w:t>se echilibreze pe cât posibil înainte de momentul livrării și să nu agraveze dezechilibrul sistemului</w:t>
            </w:r>
            <w:r w:rsidRPr="00F73FA1">
              <w:rPr>
                <w:rFonts w:ascii="Times New Roman" w:hAnsi="Times New Roman" w:cs="Times New Roman"/>
                <w:bCs/>
                <w:iCs/>
                <w:sz w:val="24"/>
                <w:szCs w:val="24"/>
                <w:lang w:val="en-GB"/>
              </w:rPr>
              <w:t>.</w:t>
            </w:r>
            <w:r w:rsidRPr="00F73FA1">
              <w:rPr>
                <w:rFonts w:ascii="Times New Roman" w:hAnsi="Times New Roman" w:cs="Times New Roman"/>
                <w:bCs/>
                <w:iCs/>
                <w:sz w:val="24"/>
                <w:szCs w:val="24"/>
                <w:lang w:val="en-US"/>
              </w:rPr>
              <w:t>”</w:t>
            </w:r>
          </w:p>
          <w:p w:rsidR="003B470E" w:rsidRPr="00F73FA1" w:rsidRDefault="003B470E" w:rsidP="003B470E">
            <w:pPr>
              <w:spacing w:line="240" w:lineRule="auto"/>
              <w:jc w:val="both"/>
              <w:rPr>
                <w:rFonts w:ascii="Times New Roman" w:hAnsi="Times New Roman" w:cs="Times New Roman"/>
                <w:bCs/>
                <w:iCs/>
                <w:sz w:val="24"/>
                <w:szCs w:val="24"/>
              </w:rPr>
            </w:pPr>
          </w:p>
        </w:tc>
        <w:tc>
          <w:tcPr>
            <w:tcW w:w="3427" w:type="dxa"/>
            <w:shd w:val="clear" w:color="auto" w:fill="auto"/>
          </w:tcPr>
          <w:p w:rsidR="003B470E" w:rsidRPr="00F73FA1" w:rsidRDefault="00F730E0" w:rsidP="008B21EA">
            <w:pPr>
              <w:pStyle w:val="ListParagraph"/>
              <w:numPr>
                <w:ilvl w:val="0"/>
                <w:numId w:val="42"/>
              </w:num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p w:rsidR="00F730E0" w:rsidRPr="00F73FA1" w:rsidRDefault="00F730E0" w:rsidP="00F730E0">
            <w:pPr>
              <w:spacing w:line="240" w:lineRule="auto"/>
              <w:jc w:val="both"/>
              <w:rPr>
                <w:rFonts w:ascii="Times New Roman" w:hAnsi="Times New Roman" w:cs="Times New Roman"/>
                <w:sz w:val="24"/>
                <w:szCs w:val="24"/>
              </w:rPr>
            </w:pPr>
          </w:p>
          <w:p w:rsidR="00F730E0" w:rsidRPr="00F73FA1" w:rsidRDefault="00F730E0" w:rsidP="00F730E0">
            <w:pPr>
              <w:spacing w:line="240" w:lineRule="auto"/>
              <w:jc w:val="both"/>
              <w:rPr>
                <w:rFonts w:ascii="Times New Roman" w:hAnsi="Times New Roman" w:cs="Times New Roman"/>
                <w:sz w:val="24"/>
                <w:szCs w:val="24"/>
              </w:rPr>
            </w:pPr>
          </w:p>
          <w:p w:rsidR="00F730E0" w:rsidRPr="00F73FA1" w:rsidRDefault="00F730E0" w:rsidP="00F730E0">
            <w:pPr>
              <w:spacing w:line="240" w:lineRule="auto"/>
              <w:jc w:val="both"/>
              <w:rPr>
                <w:rFonts w:ascii="Times New Roman" w:hAnsi="Times New Roman" w:cs="Times New Roman"/>
                <w:sz w:val="24"/>
                <w:szCs w:val="24"/>
              </w:rPr>
            </w:pPr>
          </w:p>
          <w:p w:rsidR="00F730E0" w:rsidRPr="00F73FA1" w:rsidRDefault="00F730E0" w:rsidP="00F730E0">
            <w:pPr>
              <w:spacing w:line="240" w:lineRule="auto"/>
              <w:jc w:val="both"/>
              <w:rPr>
                <w:rFonts w:ascii="Times New Roman" w:hAnsi="Times New Roman" w:cs="Times New Roman"/>
                <w:sz w:val="24"/>
                <w:szCs w:val="24"/>
              </w:rPr>
            </w:pPr>
          </w:p>
          <w:p w:rsidR="00F730E0" w:rsidRPr="00F73FA1" w:rsidRDefault="00F730E0" w:rsidP="008B21EA">
            <w:pPr>
              <w:pStyle w:val="ListParagraph"/>
              <w:numPr>
                <w:ilvl w:val="0"/>
                <w:numId w:val="42"/>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se reformulează astfel: determinarea dezechilibrului generat de o parte responsabilă cu echilibrarea în SEN în fiecare interval de dispecerizare</w:t>
            </w:r>
          </w:p>
          <w:p w:rsidR="00F730E0" w:rsidRPr="00F73FA1" w:rsidRDefault="000203D2" w:rsidP="008B21EA">
            <w:pPr>
              <w:pStyle w:val="ListParagraph"/>
              <w:numPr>
                <w:ilvl w:val="0"/>
                <w:numId w:val="42"/>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articolul descrie scopul reglementării, metodele sunt arătate în corpul Regulamentului </w:t>
            </w:r>
            <w:r w:rsidRPr="00F73FA1">
              <w:rPr>
                <w:rFonts w:ascii="Times New Roman" w:hAnsi="Times New Roman" w:cs="Times New Roman"/>
                <w:sz w:val="24"/>
                <w:szCs w:val="24"/>
              </w:rPr>
              <w:lastRenderedPageBreak/>
              <w:t>(expunerea mai directă la prețurile de dezechilibru, repartizarea costurilor/veniturilor suplimentare pe criteriul atenuării/agravării dezechilibrului SEN etc)</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Prezentul regulament are drept scop stabilirea regulilor pentru:</w:t>
            </w:r>
          </w:p>
          <w:p w:rsidR="003B470E" w:rsidRPr="00F73FA1" w:rsidRDefault="003B470E" w:rsidP="008B21EA">
            <w:pPr>
              <w:numPr>
                <w:ilvl w:val="1"/>
                <w:numId w:val="7"/>
              </w:numPr>
              <w:tabs>
                <w:tab w:val="clear" w:pos="502"/>
                <w:tab w:val="num" w:pos="396"/>
                <w:tab w:val="num" w:pos="1440"/>
              </w:tabs>
              <w:spacing w:line="240" w:lineRule="auto"/>
              <w:ind w:left="0" w:firstLine="0"/>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 xml:space="preserve">înregistrarea titularilor de licență ca părți responsabile cu echilibrarea și delegarea responsabilității echilibrării către alte părți responsabile cu echilibrarea; </w:t>
            </w:r>
          </w:p>
          <w:p w:rsidR="003B470E" w:rsidRPr="00F73FA1" w:rsidRDefault="003B470E" w:rsidP="008B21EA">
            <w:pPr>
              <w:numPr>
                <w:ilvl w:val="1"/>
                <w:numId w:val="7"/>
              </w:numPr>
              <w:tabs>
                <w:tab w:val="clear" w:pos="502"/>
                <w:tab w:val="num" w:pos="396"/>
                <w:tab w:val="num" w:pos="1440"/>
              </w:tabs>
              <w:spacing w:line="240" w:lineRule="auto"/>
              <w:ind w:left="0" w:firstLine="0"/>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determinarea dezechilibrelor generate de părțile responsabile cu echilibrarea în SEN;</w:t>
            </w:r>
          </w:p>
          <w:p w:rsidR="003B470E" w:rsidRPr="00F73FA1" w:rsidRDefault="003B470E" w:rsidP="008B21EA">
            <w:pPr>
              <w:numPr>
                <w:ilvl w:val="1"/>
                <w:numId w:val="7"/>
              </w:numPr>
              <w:tabs>
                <w:tab w:val="clear" w:pos="502"/>
                <w:tab w:val="num" w:pos="396"/>
                <w:tab w:val="num" w:pos="1440"/>
              </w:tabs>
              <w:spacing w:line="240" w:lineRule="auto"/>
              <w:ind w:left="0" w:firstLine="0"/>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decontarea acestor dezechilibre într-un mod care să reflecte costurile cu echilibrarea sistemului, iar părțile responsabile cu echilibrarea să fie încurajate să se echilibreze pe cât posibil înainte de momentul livrării și să nu agraveze dezechilibrul sistemului.</w:t>
            </w:r>
          </w:p>
          <w:p w:rsidR="003B470E" w:rsidRPr="00F73FA1" w:rsidRDefault="003B470E" w:rsidP="003B470E">
            <w:pPr>
              <w:spacing w:line="240" w:lineRule="auto"/>
              <w:jc w:val="both"/>
              <w:rPr>
                <w:rFonts w:ascii="Times New Roman" w:hAnsi="Times New Roman" w:cs="Times New Roman"/>
                <w:sz w:val="24"/>
                <w:szCs w:val="24"/>
              </w:rPr>
            </w:pP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3B470E" w:rsidRPr="00F73FA1" w:rsidRDefault="003B470E" w:rsidP="003B470E">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Prezentul regulament are drept scop stabilirea regulilor pentru:</w:t>
            </w:r>
          </w:p>
          <w:p w:rsidR="003B470E" w:rsidRPr="00F73FA1" w:rsidRDefault="003B470E" w:rsidP="008B21EA">
            <w:pPr>
              <w:numPr>
                <w:ilvl w:val="0"/>
                <w:numId w:val="33"/>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înregistrarea titularilor de licență ca părți responsabile cu echilibrarea și delegarea responsabilității echilibrării </w:t>
            </w:r>
            <w:r w:rsidRPr="00F73FA1">
              <w:rPr>
                <w:rFonts w:ascii="Times New Roman" w:hAnsi="Times New Roman" w:cs="Times New Roman"/>
                <w:b/>
                <w:bCs/>
                <w:iCs/>
                <w:sz w:val="24"/>
                <w:szCs w:val="24"/>
                <w:lang w:val="en-GB"/>
              </w:rPr>
              <w:t>unui titular de licență</w:t>
            </w:r>
            <w:r w:rsidRPr="00F73FA1">
              <w:rPr>
                <w:rFonts w:ascii="Times New Roman" w:hAnsi="Times New Roman" w:cs="Times New Roman"/>
                <w:bCs/>
                <w:iCs/>
                <w:sz w:val="24"/>
                <w:szCs w:val="24"/>
                <w:lang w:val="en-GB"/>
              </w:rPr>
              <w:t xml:space="preserve"> </w:t>
            </w:r>
            <w:r w:rsidRPr="00F73FA1">
              <w:rPr>
                <w:rFonts w:ascii="Times New Roman" w:hAnsi="Times New Roman" w:cs="Times New Roman"/>
                <w:b/>
                <w:bCs/>
                <w:iCs/>
                <w:sz w:val="24"/>
                <w:szCs w:val="24"/>
                <w:lang w:val="en-GB"/>
              </w:rPr>
              <w:t>către altă parte responsabilă cu echilibrarea</w:t>
            </w:r>
            <w:r w:rsidRPr="00F73FA1">
              <w:rPr>
                <w:rFonts w:ascii="Times New Roman" w:hAnsi="Times New Roman" w:cs="Times New Roman"/>
                <w:bCs/>
                <w:iCs/>
                <w:sz w:val="24"/>
                <w:szCs w:val="24"/>
                <w:lang w:val="en-GB"/>
              </w:rPr>
              <w:t xml:space="preserve">; </w:t>
            </w:r>
          </w:p>
          <w:p w:rsidR="000203D2" w:rsidRPr="00F73FA1" w:rsidRDefault="000203D2" w:rsidP="000203D2">
            <w:pPr>
              <w:spacing w:line="240" w:lineRule="auto"/>
              <w:jc w:val="both"/>
              <w:rPr>
                <w:rFonts w:ascii="Times New Roman" w:hAnsi="Times New Roman" w:cs="Times New Roman"/>
                <w:bCs/>
                <w:iCs/>
                <w:sz w:val="24"/>
                <w:szCs w:val="24"/>
                <w:lang w:val="en-GB"/>
              </w:rPr>
            </w:pPr>
          </w:p>
          <w:p w:rsidR="000203D2" w:rsidRPr="00F73FA1" w:rsidRDefault="000203D2" w:rsidP="000203D2">
            <w:pPr>
              <w:spacing w:line="240" w:lineRule="auto"/>
              <w:jc w:val="both"/>
              <w:rPr>
                <w:rFonts w:ascii="Times New Roman" w:hAnsi="Times New Roman" w:cs="Times New Roman"/>
                <w:bCs/>
                <w:iCs/>
                <w:sz w:val="24"/>
                <w:szCs w:val="24"/>
                <w:lang w:val="en-GB"/>
              </w:rPr>
            </w:pPr>
          </w:p>
          <w:p w:rsidR="000203D2" w:rsidRPr="00F73FA1" w:rsidRDefault="000203D2" w:rsidP="000203D2">
            <w:pPr>
              <w:spacing w:line="240" w:lineRule="auto"/>
              <w:jc w:val="both"/>
              <w:rPr>
                <w:rFonts w:ascii="Times New Roman" w:hAnsi="Times New Roman" w:cs="Times New Roman"/>
                <w:bCs/>
                <w:iCs/>
                <w:sz w:val="24"/>
                <w:szCs w:val="24"/>
                <w:lang w:val="en-GB"/>
              </w:rPr>
            </w:pPr>
          </w:p>
          <w:p w:rsidR="000203D2" w:rsidRPr="00F73FA1" w:rsidRDefault="000203D2" w:rsidP="000203D2">
            <w:pPr>
              <w:spacing w:line="240" w:lineRule="auto"/>
              <w:jc w:val="both"/>
              <w:rPr>
                <w:rFonts w:ascii="Times New Roman" w:hAnsi="Times New Roman" w:cs="Times New Roman"/>
                <w:bCs/>
                <w:iCs/>
                <w:sz w:val="24"/>
                <w:szCs w:val="24"/>
                <w:lang w:val="en-GB"/>
              </w:rPr>
            </w:pPr>
          </w:p>
          <w:p w:rsidR="000203D2" w:rsidRPr="00F73FA1" w:rsidRDefault="000203D2" w:rsidP="000203D2">
            <w:pPr>
              <w:spacing w:line="240" w:lineRule="auto"/>
              <w:jc w:val="both"/>
              <w:rPr>
                <w:rFonts w:ascii="Times New Roman" w:hAnsi="Times New Roman" w:cs="Times New Roman"/>
                <w:bCs/>
                <w:iCs/>
                <w:sz w:val="24"/>
                <w:szCs w:val="24"/>
                <w:lang w:val="en-GB"/>
              </w:rPr>
            </w:pPr>
          </w:p>
          <w:p w:rsidR="000203D2" w:rsidRPr="00F73FA1" w:rsidRDefault="000203D2" w:rsidP="000203D2">
            <w:pPr>
              <w:spacing w:line="240" w:lineRule="auto"/>
              <w:jc w:val="both"/>
              <w:rPr>
                <w:rFonts w:ascii="Times New Roman" w:hAnsi="Times New Roman" w:cs="Times New Roman"/>
                <w:bCs/>
                <w:iCs/>
                <w:sz w:val="24"/>
                <w:szCs w:val="24"/>
                <w:lang w:val="en-GB"/>
              </w:rPr>
            </w:pPr>
          </w:p>
          <w:p w:rsidR="000203D2" w:rsidRPr="00F73FA1" w:rsidRDefault="000203D2" w:rsidP="000203D2">
            <w:pPr>
              <w:spacing w:line="240" w:lineRule="auto"/>
              <w:jc w:val="both"/>
              <w:rPr>
                <w:rFonts w:ascii="Times New Roman" w:hAnsi="Times New Roman" w:cs="Times New Roman"/>
                <w:bCs/>
                <w:iCs/>
                <w:sz w:val="24"/>
                <w:szCs w:val="24"/>
                <w:lang w:val="en-GB"/>
              </w:rPr>
            </w:pPr>
          </w:p>
          <w:p w:rsidR="000203D2" w:rsidRPr="00F73FA1" w:rsidRDefault="000203D2" w:rsidP="000203D2">
            <w:pPr>
              <w:spacing w:line="240" w:lineRule="auto"/>
              <w:jc w:val="both"/>
              <w:rPr>
                <w:rFonts w:ascii="Times New Roman" w:hAnsi="Times New Roman" w:cs="Times New Roman"/>
                <w:bCs/>
                <w:iCs/>
                <w:sz w:val="24"/>
                <w:szCs w:val="24"/>
                <w:lang w:val="en-GB"/>
              </w:rPr>
            </w:pPr>
          </w:p>
          <w:p w:rsidR="003B470E" w:rsidRPr="00F73FA1" w:rsidRDefault="003B470E" w:rsidP="008B21EA">
            <w:pPr>
              <w:numPr>
                <w:ilvl w:val="0"/>
                <w:numId w:val="33"/>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determinarea dezechilibrelor generate de părțile responsabile cu echilibrarea în SEN;</w:t>
            </w:r>
          </w:p>
          <w:p w:rsidR="003B470E" w:rsidRPr="00F73FA1" w:rsidRDefault="003B470E" w:rsidP="008B21EA">
            <w:pPr>
              <w:numPr>
                <w:ilvl w:val="0"/>
                <w:numId w:val="33"/>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lastRenderedPageBreak/>
              <w:t xml:space="preserve">decontarea </w:t>
            </w:r>
            <w:r w:rsidRPr="00F73FA1">
              <w:rPr>
                <w:rFonts w:ascii="Times New Roman" w:hAnsi="Times New Roman" w:cs="Times New Roman"/>
                <w:b/>
                <w:bCs/>
                <w:iCs/>
                <w:sz w:val="24"/>
                <w:szCs w:val="24"/>
                <w:lang w:val="en-GB"/>
              </w:rPr>
              <w:t>dezechilibrelor părților responsabile cu echilibrarea</w:t>
            </w:r>
            <w:r w:rsidRPr="00F73FA1">
              <w:rPr>
                <w:rFonts w:ascii="Times New Roman" w:hAnsi="Times New Roman" w:cs="Times New Roman"/>
                <w:bCs/>
                <w:iCs/>
                <w:sz w:val="24"/>
                <w:szCs w:val="24"/>
                <w:lang w:val="en-GB"/>
              </w:rPr>
              <w:t xml:space="preserve"> într-un mod care să reflecte costurile cu echilibrarea sistemului, iar părțile responsabile cu echilibrarea să fie încurajate să se echilibreze pe cât posibil înainte de momentul livrării și să nu agraveze dezechilibrul sistemului.</w:t>
            </w:r>
          </w:p>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Reformulare propusă pentru clarificare</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0203D2" w:rsidRPr="00F73FA1" w:rsidRDefault="000203D2" w:rsidP="003B470E">
            <w:pPr>
              <w:spacing w:line="240" w:lineRule="auto"/>
              <w:jc w:val="both"/>
              <w:rPr>
                <w:rFonts w:ascii="Times New Roman" w:hAnsi="Times New Roman" w:cs="Times New Roman"/>
                <w:sz w:val="24"/>
                <w:szCs w:val="24"/>
              </w:rPr>
            </w:pPr>
          </w:p>
          <w:p w:rsidR="000203D2" w:rsidRPr="00F73FA1" w:rsidRDefault="000203D2" w:rsidP="003B470E">
            <w:pPr>
              <w:spacing w:line="240" w:lineRule="auto"/>
              <w:jc w:val="both"/>
              <w:rPr>
                <w:rFonts w:ascii="Times New Roman" w:hAnsi="Times New Roman" w:cs="Times New Roman"/>
                <w:sz w:val="24"/>
                <w:szCs w:val="24"/>
              </w:rPr>
            </w:pPr>
          </w:p>
          <w:p w:rsidR="000203D2" w:rsidRPr="00F73FA1" w:rsidRDefault="000203D2" w:rsidP="008B21EA">
            <w:pPr>
              <w:pStyle w:val="ListParagraph"/>
              <w:numPr>
                <w:ilvl w:val="0"/>
                <w:numId w:val="43"/>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Nu se acceptă, deoarece modificarea propusă presupune că nu toți TL trebuie să se înregistreze ca PRE, ceea ce conduce la situații în care revocarea PRE să îi lase într-o situație incertă pe toți membrii săi; în opinia ANRE, nu există decât 2 posibilități:</w:t>
            </w:r>
          </w:p>
          <w:p w:rsidR="000203D2" w:rsidRPr="00F73FA1" w:rsidRDefault="000203D2" w:rsidP="008B21EA">
            <w:pPr>
              <w:pStyle w:val="ListParagraph"/>
              <w:numPr>
                <w:ilvl w:val="0"/>
                <w:numId w:val="44"/>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orice TL este PRE prin efectul Legii, iar atunci nu mai este nevoie de nicio înregistrare</w:t>
            </w:r>
          </w:p>
          <w:p w:rsidR="000203D2" w:rsidRPr="00F73FA1" w:rsidRDefault="000203D2" w:rsidP="008B21EA">
            <w:pPr>
              <w:pStyle w:val="ListParagraph"/>
              <w:numPr>
                <w:ilvl w:val="0"/>
                <w:numId w:val="44"/>
              </w:numPr>
              <w:spacing w:line="240" w:lineRule="auto"/>
              <w:ind w:left="34" w:firstLine="141"/>
              <w:jc w:val="both"/>
              <w:rPr>
                <w:rFonts w:ascii="Times New Roman" w:hAnsi="Times New Roman" w:cs="Times New Roman"/>
                <w:sz w:val="24"/>
                <w:szCs w:val="24"/>
              </w:rPr>
            </w:pPr>
            <w:r w:rsidRPr="00F73FA1">
              <w:rPr>
                <w:rFonts w:ascii="Times New Roman" w:hAnsi="Times New Roman" w:cs="Times New Roman"/>
                <w:sz w:val="24"/>
                <w:szCs w:val="24"/>
              </w:rPr>
              <w:t>toți TL trebuie să se înregistreze ca PRE, ceea ce permite calculul, actualizarea și urmărirea garanțiilor, facturarea</w:t>
            </w:r>
          </w:p>
          <w:p w:rsidR="000203D2" w:rsidRPr="00F73FA1" w:rsidRDefault="000203D2" w:rsidP="000203D2">
            <w:pPr>
              <w:spacing w:line="240" w:lineRule="auto"/>
              <w:jc w:val="both"/>
              <w:rPr>
                <w:rFonts w:ascii="Times New Roman" w:hAnsi="Times New Roman" w:cs="Times New Roman"/>
                <w:sz w:val="24"/>
                <w:szCs w:val="24"/>
              </w:rPr>
            </w:pPr>
          </w:p>
          <w:p w:rsidR="000203D2" w:rsidRPr="00F73FA1" w:rsidRDefault="000203D2" w:rsidP="000203D2">
            <w:pPr>
              <w:spacing w:line="240" w:lineRule="auto"/>
              <w:jc w:val="both"/>
              <w:rPr>
                <w:rFonts w:ascii="Times New Roman" w:hAnsi="Times New Roman" w:cs="Times New Roman"/>
                <w:sz w:val="24"/>
                <w:szCs w:val="24"/>
              </w:rPr>
            </w:pPr>
          </w:p>
          <w:p w:rsidR="000203D2" w:rsidRPr="00F73FA1" w:rsidRDefault="000203D2" w:rsidP="000203D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 se acceptă</w:t>
            </w:r>
          </w:p>
          <w:p w:rsidR="000203D2" w:rsidRPr="00F73FA1" w:rsidRDefault="000203D2" w:rsidP="000203D2">
            <w:pPr>
              <w:spacing w:line="240" w:lineRule="auto"/>
              <w:jc w:val="both"/>
              <w:rPr>
                <w:rFonts w:ascii="Times New Roman" w:hAnsi="Times New Roman" w:cs="Times New Roman"/>
                <w:sz w:val="24"/>
                <w:szCs w:val="24"/>
              </w:rPr>
            </w:pPr>
          </w:p>
          <w:p w:rsidR="000203D2" w:rsidRPr="00F73FA1" w:rsidRDefault="000203D2" w:rsidP="000203D2">
            <w:pPr>
              <w:spacing w:line="240" w:lineRule="auto"/>
              <w:jc w:val="both"/>
              <w:rPr>
                <w:rFonts w:ascii="Times New Roman" w:hAnsi="Times New Roman" w:cs="Times New Roman"/>
                <w:sz w:val="24"/>
                <w:szCs w:val="24"/>
              </w:rPr>
            </w:pPr>
          </w:p>
          <w:p w:rsidR="00222F48" w:rsidRPr="00F73FA1" w:rsidRDefault="00222F48" w:rsidP="000203D2">
            <w:pPr>
              <w:spacing w:line="240" w:lineRule="auto"/>
              <w:jc w:val="both"/>
              <w:rPr>
                <w:rFonts w:ascii="Times New Roman" w:hAnsi="Times New Roman" w:cs="Times New Roman"/>
                <w:sz w:val="24"/>
                <w:szCs w:val="24"/>
              </w:rPr>
            </w:pPr>
          </w:p>
          <w:p w:rsidR="000203D2" w:rsidRPr="00F73FA1" w:rsidRDefault="000203D2" w:rsidP="00222F4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ANRE se așteaptă </w:t>
            </w:r>
            <w:r w:rsidR="00222F48" w:rsidRPr="00F73FA1">
              <w:rPr>
                <w:rFonts w:ascii="Times New Roman" w:hAnsi="Times New Roman" w:cs="Times New Roman"/>
                <w:sz w:val="24"/>
                <w:szCs w:val="24"/>
              </w:rPr>
              <w:t xml:space="preserve">de la Transelectrica </w:t>
            </w:r>
            <w:r w:rsidRPr="00F73FA1">
              <w:rPr>
                <w:rFonts w:ascii="Times New Roman" w:hAnsi="Times New Roman" w:cs="Times New Roman"/>
                <w:sz w:val="24"/>
                <w:szCs w:val="24"/>
              </w:rPr>
              <w:t xml:space="preserve">la motivări reale și complete, având în vedere că nu este </w:t>
            </w:r>
            <w:r w:rsidR="00222F48" w:rsidRPr="00F73FA1">
              <w:rPr>
                <w:rFonts w:ascii="Times New Roman" w:hAnsi="Times New Roman" w:cs="Times New Roman"/>
                <w:sz w:val="24"/>
                <w:szCs w:val="24"/>
              </w:rPr>
              <w:t>propusă doar</w:t>
            </w:r>
            <w:r w:rsidRPr="00F73FA1">
              <w:rPr>
                <w:rFonts w:ascii="Times New Roman" w:hAnsi="Times New Roman" w:cs="Times New Roman"/>
                <w:sz w:val="24"/>
                <w:szCs w:val="24"/>
              </w:rPr>
              <w:t xml:space="preserve"> clarificarea exprimării, ci </w:t>
            </w:r>
            <w:r w:rsidR="00222F48" w:rsidRPr="00F73FA1">
              <w:rPr>
                <w:rFonts w:ascii="Times New Roman" w:hAnsi="Times New Roman" w:cs="Times New Roman"/>
                <w:sz w:val="24"/>
                <w:szCs w:val="24"/>
              </w:rPr>
              <w:t>o schimbare a paradigmei (revenirea la modul actual). Insistăm asupra faptului că situația în care o PRE dorește expulzarea unui membru rău platnic nu poate fi rezolvată nici prin menținerea responsabilității la PRE un timp indefinit (așa cum ar prefera Transelectrica), nici prin expulzarea imediată și trecerea efectelor în contul Transelectrica (așa cum ar prefera PRE). ANRE a căutat o rezolvare echilibrată</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Prezentul regulament se aplică producătorilor de energie electrică, operatorilor de distribuție, clienților angro, operatorului de transport și de sistem și operatorului pieței de </w:t>
            </w:r>
            <w:r w:rsidRPr="00F73FA1">
              <w:rPr>
                <w:rFonts w:ascii="Times New Roman" w:hAnsi="Times New Roman" w:cs="Times New Roman"/>
                <w:sz w:val="24"/>
                <w:szCs w:val="24"/>
              </w:rPr>
              <w:lastRenderedPageBreak/>
              <w:t>energie electrică, care au drept de comercializare a energiei electrice conform legii</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 xml:space="preserve">Prezentul regulament se aplică producătorilor de energie electrică, </w:t>
            </w:r>
            <w:r w:rsidRPr="00F73FA1">
              <w:rPr>
                <w:rFonts w:ascii="Times New Roman" w:hAnsi="Times New Roman" w:cs="Times New Roman"/>
                <w:b/>
                <w:bCs/>
                <w:iCs/>
                <w:sz w:val="24"/>
                <w:szCs w:val="24"/>
                <w:u w:val="single"/>
              </w:rPr>
              <w:t>furnizorilor de energie</w:t>
            </w:r>
            <w:r w:rsidRPr="00F73FA1">
              <w:rPr>
                <w:rFonts w:ascii="Times New Roman" w:hAnsi="Times New Roman" w:cs="Times New Roman"/>
                <w:bCs/>
                <w:iCs/>
                <w:sz w:val="24"/>
                <w:szCs w:val="24"/>
              </w:rPr>
              <w:t xml:space="preserve">, operatorilor de distribuție, clienților angro, operatorului de transport și de sistem și operatorului </w:t>
            </w:r>
            <w:r w:rsidRPr="00F73FA1">
              <w:rPr>
                <w:rFonts w:ascii="Times New Roman" w:hAnsi="Times New Roman" w:cs="Times New Roman"/>
                <w:bCs/>
                <w:iCs/>
                <w:sz w:val="24"/>
                <w:szCs w:val="24"/>
              </w:rPr>
              <w:lastRenderedPageBreak/>
              <w:t>pieței de energie electrică, care au drept de comercializare a energiei electrice conform legii</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t>Motivare: Completare necesară- regulamentul are aplicabilitate pentru toți titularii de licență (TL)</w:t>
            </w:r>
          </w:p>
        </w:tc>
        <w:tc>
          <w:tcPr>
            <w:tcW w:w="3427" w:type="dxa"/>
            <w:shd w:val="clear" w:color="auto" w:fill="auto"/>
          </w:tcPr>
          <w:p w:rsidR="003B470E" w:rsidRPr="00F73FA1" w:rsidRDefault="00E25A91" w:rsidP="00E25A91">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Se acceptă detalierea propusă mai jos de Opcom, dar prin sintagma clienți angro, definită în Lege, se înțeleg toate PJ sau PF care cumpără energie în vederea revânzării, adică: furnizori, </w:t>
            </w:r>
            <w:r w:rsidRPr="00F73FA1">
              <w:rPr>
                <w:rFonts w:ascii="Times New Roman" w:hAnsi="Times New Roman" w:cs="Times New Roman"/>
                <w:sz w:val="24"/>
                <w:szCs w:val="24"/>
              </w:rPr>
              <w:lastRenderedPageBreak/>
              <w:t>traderi, persoane juridice străine cu drept de tranzacționare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rPr>
              <w:t>Prezentul regulament se aplică producătorilor de energie electrică, operatorilor de distribuție, clienților angro, operatorului de transport și de sistem și operatorului pieței de energie electrică, care au drept de comercializare a energiei electrice conform legii</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Propunem următoarea reformulare corelată cu prevederile art.9</w:t>
            </w:r>
            <w:r w:rsidRPr="00F73FA1">
              <w:rPr>
                <w:rFonts w:ascii="Times New Roman" w:hAnsi="Times New Roman" w:cs="Times New Roman"/>
                <w:bCs/>
                <w:sz w:val="24"/>
                <w:szCs w:val="24"/>
              </w:rPr>
              <w:t>:</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lang w:val="en-GB"/>
              </w:rPr>
              <w:t xml:space="preserve">Prezentul regulament se aplică producătorilor de energie electrică, </w:t>
            </w:r>
            <w:r w:rsidRPr="00F73FA1">
              <w:rPr>
                <w:rFonts w:ascii="Times New Roman" w:hAnsi="Times New Roman" w:cs="Times New Roman"/>
                <w:b/>
                <w:bCs/>
                <w:i/>
                <w:sz w:val="24"/>
                <w:szCs w:val="24"/>
                <w:lang w:val="en-GB"/>
              </w:rPr>
              <w:t>furnizorilor, traderilor, inclusiv operatorilor economici persoane juridice străine înregistrate într-un stat membru al UE cărora ANRE le-a confirmat dreptul de a desfășura în România activitatea de furnizare sau activitatea traderului de energie electrică</w:t>
            </w:r>
            <w:r w:rsidRPr="00F73FA1">
              <w:rPr>
                <w:rFonts w:ascii="Times New Roman" w:hAnsi="Times New Roman" w:cs="Times New Roman"/>
                <w:bCs/>
                <w:i/>
                <w:sz w:val="24"/>
                <w:szCs w:val="24"/>
                <w:lang w:val="en-GB"/>
              </w:rPr>
              <w:t xml:space="preserve">, operatorilor de distribuție, </w:t>
            </w:r>
            <w:r w:rsidRPr="00F73FA1">
              <w:rPr>
                <w:rFonts w:ascii="Times New Roman" w:hAnsi="Times New Roman" w:cs="Times New Roman"/>
                <w:bCs/>
                <w:i/>
                <w:strike/>
                <w:sz w:val="24"/>
                <w:szCs w:val="24"/>
                <w:lang w:val="en-GB"/>
              </w:rPr>
              <w:t>clienților angro</w:t>
            </w:r>
            <w:r w:rsidRPr="00F73FA1">
              <w:rPr>
                <w:rFonts w:ascii="Times New Roman" w:hAnsi="Times New Roman" w:cs="Times New Roman"/>
                <w:bCs/>
                <w:i/>
                <w:sz w:val="24"/>
                <w:szCs w:val="24"/>
                <w:lang w:val="en-GB"/>
              </w:rPr>
              <w:t>, operatorului de transport și de sistem și operatorului pieței de energie electrică, care au drept de comercializare a energiei electrice conform legii</w:t>
            </w:r>
          </w:p>
        </w:tc>
        <w:tc>
          <w:tcPr>
            <w:tcW w:w="3427" w:type="dxa"/>
            <w:shd w:val="clear" w:color="auto" w:fill="auto"/>
          </w:tcPr>
          <w:p w:rsidR="003B470E" w:rsidRPr="00F73FA1" w:rsidRDefault="005C65A1"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dar prin sintagma clienți angro, definită în Lege, se înțeleg toate PJ sau PF care cumpără energie în vederea revânzării, adică: furnizori, traderi, persoane juridice străine cu drept de tranzacționare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MET România Energy Marketing</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bCs/>
                <w:sz w:val="24"/>
                <w:szCs w:val="24"/>
                <w:lang w:val="en-GB"/>
              </w:rPr>
              <w:t>p) PRE – parte responsabila cu echilibrarea</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propune modificarea:</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 PRE – parte responsabila cu echilibrarea constituita in conformitate cu Art.11 din prezentul Regulament</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Intarirea definitiei folosita in prezentul Regulament in ceea ce priveste Partile Responsabile cu Echilibrarea</w:t>
            </w:r>
          </w:p>
        </w:tc>
        <w:tc>
          <w:tcPr>
            <w:tcW w:w="3427" w:type="dxa"/>
            <w:shd w:val="clear" w:color="auto" w:fill="auto"/>
          </w:tcPr>
          <w:p w:rsidR="003B470E" w:rsidRPr="00F73FA1" w:rsidRDefault="00E25A91" w:rsidP="00E25A91">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acesta este un articol de abrevieri, nu </w:t>
            </w:r>
            <w:r w:rsidR="005C65A1" w:rsidRPr="00F73FA1">
              <w:rPr>
                <w:rFonts w:ascii="Times New Roman" w:hAnsi="Times New Roman" w:cs="Times New Roman"/>
                <w:sz w:val="24"/>
                <w:szCs w:val="24"/>
              </w:rPr>
              <w:t xml:space="preserve">unul </w:t>
            </w:r>
            <w:r w:rsidRPr="00F73FA1">
              <w:rPr>
                <w:rFonts w:ascii="Times New Roman" w:hAnsi="Times New Roman" w:cs="Times New Roman"/>
                <w:sz w:val="24"/>
                <w:szCs w:val="24"/>
              </w:rPr>
              <w:t>explicativ sau de definiții</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lang w:val="en-US"/>
              </w:rPr>
            </w:pPr>
            <w:r w:rsidRPr="00F73FA1">
              <w:rPr>
                <w:rFonts w:ascii="Times New Roman" w:hAnsi="Times New Roman" w:cs="Times New Roman"/>
                <w:sz w:val="24"/>
                <w:szCs w:val="24"/>
                <w:lang w:val="en-US"/>
              </w:rPr>
              <w:t xml:space="preserve">u) Regulamentul PE – Regulamentul de funcționare și de decontare a pieței de </w:t>
            </w:r>
            <w:r w:rsidRPr="00F73FA1">
              <w:rPr>
                <w:rFonts w:ascii="Times New Roman" w:hAnsi="Times New Roman" w:cs="Times New Roman"/>
                <w:sz w:val="24"/>
                <w:szCs w:val="24"/>
                <w:lang w:val="en-US"/>
              </w:rPr>
              <w:lastRenderedPageBreak/>
              <w:t>echilibrare, prevăzut în anexa nr. 1</w:t>
            </w:r>
          </w:p>
          <w:p w:rsidR="003B470E" w:rsidRPr="00F73FA1" w:rsidRDefault="003B470E" w:rsidP="003B470E">
            <w:pPr>
              <w:spacing w:line="240" w:lineRule="auto"/>
              <w:jc w:val="both"/>
              <w:rPr>
                <w:rFonts w:ascii="Times New Roman" w:hAnsi="Times New Roman" w:cs="Times New Roman"/>
                <w:sz w:val="24"/>
                <w:szCs w:val="24"/>
                <w:lang w:val="en-US"/>
              </w:rPr>
            </w:pPr>
            <w:r w:rsidRPr="00F73FA1">
              <w:rPr>
                <w:rFonts w:ascii="Times New Roman" w:hAnsi="Times New Roman" w:cs="Times New Roman"/>
                <w:sz w:val="24"/>
                <w:szCs w:val="24"/>
                <w:lang w:val="en-US"/>
              </w:rPr>
              <w:t>…</w:t>
            </w:r>
          </w:p>
          <w:p w:rsidR="003B470E" w:rsidRPr="00F73FA1" w:rsidRDefault="003B470E" w:rsidP="003B470E">
            <w:pPr>
              <w:spacing w:line="240" w:lineRule="auto"/>
              <w:jc w:val="both"/>
              <w:rPr>
                <w:rFonts w:ascii="Times New Roman" w:hAnsi="Times New Roman" w:cs="Times New Roman"/>
                <w:sz w:val="24"/>
                <w:szCs w:val="24"/>
                <w:lang w:val="en-US"/>
              </w:rPr>
            </w:pPr>
            <w:r w:rsidRPr="00F73FA1">
              <w:rPr>
                <w:rFonts w:ascii="Times New Roman" w:hAnsi="Times New Roman" w:cs="Times New Roman"/>
                <w:sz w:val="24"/>
                <w:szCs w:val="24"/>
                <w:lang w:val="en-US"/>
              </w:rPr>
              <w:t>t) Regulamentul de furnizare – Regulamentul de furnizare a energiei electrice la clienții finali, aprobat prin ordin al președintelui ANRE</w:t>
            </w:r>
          </w:p>
          <w:p w:rsidR="003B470E" w:rsidRPr="00F73FA1" w:rsidRDefault="003B470E" w:rsidP="003B470E">
            <w:pPr>
              <w:spacing w:line="240" w:lineRule="auto"/>
              <w:jc w:val="both"/>
              <w:rPr>
                <w:rFonts w:ascii="Times New Roman" w:hAnsi="Times New Roman" w:cs="Times New Roman"/>
                <w:sz w:val="24"/>
                <w:szCs w:val="24"/>
                <w:lang w:val="en-US"/>
              </w:rPr>
            </w:pPr>
            <w:r w:rsidRPr="00F73FA1">
              <w:rPr>
                <w:rFonts w:ascii="Times New Roman" w:hAnsi="Times New Roman" w:cs="Times New Roman"/>
                <w:sz w:val="24"/>
                <w:szCs w:val="24"/>
                <w:lang w:val="en-US"/>
              </w:rPr>
              <w:t>v) Regulamentul PZU - Regulamentul de organizare și funcționare a pieței pentru ziua următoare de energie electrică cu respectarea mecanismului de cuplare prin preț a piețelor, aprobat prin ordin al președintelui ANRE</w:t>
            </w:r>
          </w:p>
          <w:p w:rsidR="003B470E" w:rsidRPr="00F73FA1" w:rsidRDefault="003B470E" w:rsidP="003B470E">
            <w:pPr>
              <w:spacing w:line="240" w:lineRule="auto"/>
              <w:jc w:val="both"/>
              <w:rPr>
                <w:rFonts w:ascii="Times New Roman" w:hAnsi="Times New Roman" w:cs="Times New Roman"/>
                <w:sz w:val="24"/>
                <w:szCs w:val="24"/>
                <w:lang w:val="en-US"/>
              </w:rPr>
            </w:pPr>
            <w:r w:rsidRPr="00F73FA1">
              <w:rPr>
                <w:rFonts w:ascii="Times New Roman" w:hAnsi="Times New Roman" w:cs="Times New Roman"/>
                <w:sz w:val="24"/>
                <w:szCs w:val="24"/>
                <w:lang w:val="en-US"/>
              </w:rPr>
              <w:t xml:space="preserve">w) Regulile de măsurare - Regulile </w:t>
            </w:r>
            <w:r w:rsidRPr="00F73FA1">
              <w:rPr>
                <w:rFonts w:ascii="Times New Roman" w:hAnsi="Times New Roman" w:cs="Times New Roman"/>
                <w:sz w:val="24"/>
                <w:szCs w:val="24"/>
                <w:lang w:val="en-GB"/>
              </w:rPr>
              <w:t xml:space="preserve">privind măsurarea energiei electrice și utilizarea informațiilor aferente în scopuri comerciale, </w:t>
            </w:r>
            <w:r w:rsidRPr="00F73FA1">
              <w:rPr>
                <w:rFonts w:ascii="Times New Roman" w:hAnsi="Times New Roman" w:cs="Times New Roman"/>
                <w:sz w:val="24"/>
                <w:szCs w:val="24"/>
                <w:lang w:val="en-US"/>
              </w:rPr>
              <w:t>aprobate prin ordin al președintelui ANRE</w:t>
            </w:r>
          </w:p>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sz w:val="24"/>
                <w:szCs w:val="24"/>
                <w:lang w:val="en-US"/>
              </w:rPr>
              <w:t xml:space="preserve">x) </w:t>
            </w:r>
            <w:r w:rsidRPr="00F73FA1">
              <w:rPr>
                <w:rFonts w:ascii="Times New Roman" w:hAnsi="Times New Roman" w:cs="Times New Roman"/>
                <w:sz w:val="24"/>
                <w:szCs w:val="24"/>
                <w:lang w:val="en-GB"/>
              </w:rPr>
              <w:t xml:space="preserve">Regulamentul de preluare - </w:t>
            </w:r>
            <w:r w:rsidRPr="00F73FA1">
              <w:rPr>
                <w:rFonts w:ascii="Times New Roman" w:hAnsi="Times New Roman" w:cs="Times New Roman"/>
                <w:bCs/>
                <w:sz w:val="24"/>
                <w:szCs w:val="24"/>
              </w:rPr>
              <w:t xml:space="preserve">Regulamentul de preluare de către furnizorii de ultimă instanță a clienților finali care nu au asigurată furnizarea energiei electrice din nicio altă sursă, </w:t>
            </w:r>
            <w:r w:rsidRPr="00F73FA1">
              <w:rPr>
                <w:rFonts w:ascii="Times New Roman" w:hAnsi="Times New Roman" w:cs="Times New Roman"/>
                <w:bCs/>
                <w:sz w:val="24"/>
                <w:szCs w:val="24"/>
                <w:lang w:val="en-US"/>
              </w:rPr>
              <w:lastRenderedPageBreak/>
              <w:t>aprobat prin ordin al președintelui ANRE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bCs/>
                <w:sz w:val="24"/>
                <w:szCs w:val="24"/>
                <w:lang w:val="en-US"/>
              </w:rPr>
              <w:t>y) RPUPCD - Regulamentul de programare a unităţilor de producţie şi a consumatorilor dispecerizabili, aprobat prin ordin al președintelui ANRE</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lastRenderedPageBreak/>
              <w:t>lit.u)</w:t>
            </w:r>
            <w:r w:rsidRPr="00F73FA1">
              <w:rPr>
                <w:rFonts w:ascii="Times New Roman" w:hAnsi="Times New Roman" w:cs="Times New Roman"/>
                <w:b/>
                <w:bCs/>
                <w:sz w:val="24"/>
                <w:szCs w:val="24"/>
                <w:lang w:val="en-US"/>
              </w:rPr>
              <w:t xml:space="preserve">   </w:t>
            </w:r>
            <w:r w:rsidRPr="00F73FA1">
              <w:rPr>
                <w:rFonts w:ascii="Times New Roman" w:hAnsi="Times New Roman" w:cs="Times New Roman"/>
                <w:bCs/>
                <w:sz w:val="24"/>
                <w:szCs w:val="24"/>
                <w:lang w:val="en-US"/>
              </w:rPr>
              <w:t>Se referă la</w:t>
            </w:r>
            <w:r w:rsidRPr="00F73FA1">
              <w:rPr>
                <w:rFonts w:ascii="Times New Roman" w:hAnsi="Times New Roman" w:cs="Times New Roman"/>
                <w:b/>
                <w:bCs/>
                <w:sz w:val="24"/>
                <w:szCs w:val="24"/>
                <w:lang w:val="en-US"/>
              </w:rPr>
              <w:t xml:space="preserve"> </w:t>
            </w:r>
            <w:r w:rsidRPr="00F73FA1">
              <w:rPr>
                <w:rFonts w:ascii="Times New Roman" w:hAnsi="Times New Roman" w:cs="Times New Roman"/>
                <w:bCs/>
                <w:i/>
                <w:sz w:val="24"/>
                <w:szCs w:val="24"/>
                <w:lang w:val="en-US"/>
              </w:rPr>
              <w:t>„Regulamentul de funcționare și de decontare a pieței de echilibrare, prevăzut în anexa nr. 1</w:t>
            </w:r>
            <w:r w:rsidRPr="00F73FA1">
              <w:rPr>
                <w:rFonts w:ascii="Times New Roman" w:hAnsi="Times New Roman" w:cs="Times New Roman"/>
                <w:bCs/>
                <w:sz w:val="24"/>
                <w:szCs w:val="24"/>
                <w:lang w:val="en-US"/>
              </w:rPr>
              <w:t>”</w:t>
            </w:r>
            <w:r w:rsidRPr="00F73FA1">
              <w:rPr>
                <w:rFonts w:ascii="Times New Roman" w:hAnsi="Times New Roman" w:cs="Times New Roman"/>
                <w:bCs/>
                <w:i/>
                <w:sz w:val="24"/>
                <w:szCs w:val="24"/>
                <w:lang w:val="en-US"/>
              </w:rPr>
              <w:t xml:space="preserve">, </w:t>
            </w:r>
            <w:r w:rsidRPr="00F73FA1">
              <w:rPr>
                <w:rFonts w:ascii="Times New Roman" w:hAnsi="Times New Roman" w:cs="Times New Roman"/>
                <w:bCs/>
                <w:sz w:val="24"/>
                <w:szCs w:val="24"/>
                <w:lang w:val="en-US"/>
              </w:rPr>
              <w:t>dar documentul de discu</w:t>
            </w:r>
            <w:r w:rsidRPr="00F73FA1">
              <w:rPr>
                <w:rFonts w:ascii="Times New Roman" w:hAnsi="Times New Roman" w:cs="Times New Roman"/>
                <w:bCs/>
                <w:sz w:val="24"/>
                <w:szCs w:val="24"/>
              </w:rPr>
              <w:t xml:space="preserve">ție, ultima </w:t>
            </w:r>
            <w:r w:rsidRPr="00F73FA1">
              <w:rPr>
                <w:rFonts w:ascii="Times New Roman" w:hAnsi="Times New Roman" w:cs="Times New Roman"/>
                <w:bCs/>
                <w:sz w:val="24"/>
                <w:szCs w:val="24"/>
              </w:rPr>
              <w:lastRenderedPageBreak/>
              <w:t xml:space="preserve">variantă, </w:t>
            </w:r>
            <w:r w:rsidRPr="00F73FA1">
              <w:rPr>
                <w:rFonts w:ascii="Times New Roman" w:hAnsi="Times New Roman" w:cs="Times New Roman"/>
                <w:bCs/>
                <w:sz w:val="24"/>
                <w:szCs w:val="24"/>
                <w:lang w:val="en-US"/>
              </w:rPr>
              <w:t>după cum am precizat și la observații generale nu a fost publicat.</w:t>
            </w:r>
          </w:p>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 xml:space="preserve">lit.t), lit.v), lit.w), lit.x), lit.y) </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 xml:space="preserve">Propunem enunțarea completă a </w:t>
            </w:r>
            <w:r w:rsidRPr="00F73FA1">
              <w:rPr>
                <w:rFonts w:ascii="Times New Roman" w:hAnsi="Times New Roman" w:cs="Times New Roman"/>
                <w:bCs/>
                <w:i/>
                <w:sz w:val="24"/>
                <w:szCs w:val="24"/>
                <w:lang w:val="en-US"/>
              </w:rPr>
              <w:t>Regulamentelor</w:t>
            </w:r>
            <w:r w:rsidRPr="00F73FA1">
              <w:rPr>
                <w:rFonts w:ascii="Times New Roman" w:hAnsi="Times New Roman" w:cs="Times New Roman"/>
                <w:bCs/>
                <w:sz w:val="24"/>
                <w:szCs w:val="24"/>
                <w:lang w:val="en-US"/>
              </w:rPr>
              <w:t>, precum și a ordinelor ANRE prin care au fost aprobate, cu mențiunea</w:t>
            </w:r>
            <w:r w:rsidRPr="00F73FA1">
              <w:rPr>
                <w:rFonts w:ascii="Times New Roman" w:hAnsi="Times New Roman" w:cs="Times New Roman"/>
                <w:bCs/>
                <w:i/>
                <w:sz w:val="24"/>
                <w:szCs w:val="24"/>
                <w:lang w:val="en-US"/>
              </w:rPr>
              <w:t xml:space="preserve"> „cu modificările și completările ulterioare</w:t>
            </w:r>
            <w:r w:rsidRPr="00F73FA1">
              <w:rPr>
                <w:rFonts w:ascii="Times New Roman" w:hAnsi="Times New Roman" w:cs="Times New Roman"/>
                <w:bCs/>
                <w:sz w:val="24"/>
                <w:szCs w:val="24"/>
                <w:lang w:val="en-US"/>
              </w:rPr>
              <w:t>”.</w:t>
            </w:r>
          </w:p>
        </w:tc>
        <w:tc>
          <w:tcPr>
            <w:tcW w:w="3427" w:type="dxa"/>
            <w:shd w:val="clear" w:color="auto" w:fill="auto"/>
          </w:tcPr>
          <w:p w:rsidR="003B470E" w:rsidRPr="00F73FA1" w:rsidRDefault="00E25A91"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a fost publicat pentru că nu a suferit modificări majore și nu </w:t>
            </w:r>
            <w:r w:rsidRPr="00F73FA1">
              <w:rPr>
                <w:rFonts w:ascii="Times New Roman" w:hAnsi="Times New Roman" w:cs="Times New Roman"/>
                <w:sz w:val="24"/>
                <w:szCs w:val="24"/>
              </w:rPr>
              <w:lastRenderedPageBreak/>
              <w:t>făcea obiectul unei noi runde de consultare publică</w:t>
            </w:r>
          </w:p>
          <w:p w:rsidR="00E25A91" w:rsidRPr="00F73FA1" w:rsidRDefault="00E25A91" w:rsidP="003B470E">
            <w:pPr>
              <w:spacing w:line="240" w:lineRule="auto"/>
              <w:jc w:val="both"/>
              <w:rPr>
                <w:rFonts w:ascii="Times New Roman" w:hAnsi="Times New Roman" w:cs="Times New Roman"/>
                <w:sz w:val="24"/>
                <w:szCs w:val="24"/>
              </w:rPr>
            </w:pPr>
          </w:p>
          <w:p w:rsidR="00E25A91" w:rsidRPr="00F73FA1" w:rsidRDefault="00E25A91" w:rsidP="003B470E">
            <w:pPr>
              <w:spacing w:line="240" w:lineRule="auto"/>
              <w:jc w:val="both"/>
              <w:rPr>
                <w:rFonts w:ascii="Times New Roman" w:hAnsi="Times New Roman" w:cs="Times New Roman"/>
                <w:sz w:val="24"/>
                <w:szCs w:val="24"/>
              </w:rPr>
            </w:pPr>
          </w:p>
          <w:p w:rsidR="00E25A91" w:rsidRPr="00F73FA1" w:rsidRDefault="00E25A91"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w:t>
            </w:r>
            <w:r w:rsidR="005C65A1" w:rsidRPr="00F73FA1">
              <w:rPr>
                <w:rFonts w:ascii="Times New Roman" w:hAnsi="Times New Roman" w:cs="Times New Roman"/>
                <w:sz w:val="24"/>
                <w:szCs w:val="24"/>
              </w:rPr>
              <w:t>e</w:t>
            </w:r>
            <w:r w:rsidRPr="00F73FA1">
              <w:rPr>
                <w:rFonts w:ascii="Times New Roman" w:hAnsi="Times New Roman" w:cs="Times New Roman"/>
                <w:sz w:val="24"/>
                <w:szCs w:val="24"/>
              </w:rPr>
              <w:t xml:space="preserve">ce </w:t>
            </w:r>
            <w:r w:rsidR="00522D3E" w:rsidRPr="00F73FA1">
              <w:rPr>
                <w:rFonts w:ascii="Times New Roman" w:hAnsi="Times New Roman" w:cs="Times New Roman"/>
                <w:sz w:val="24"/>
                <w:szCs w:val="24"/>
              </w:rPr>
              <w:t>în unele cazuri nu este certă denumirea finală, unele dintre ele fiind în prezent în curs de revizie (nu se cunoaște ordinul de aprobare)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În înţelesul prezentului Regulament, termenii şi expresiile de mai jos au următoarele semnificaţii:</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Completarea cu definitie pt. PRE solicitant, PRE transferant, PRE abandonat;</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Pentru o intelegere unitara</w:t>
            </w:r>
          </w:p>
        </w:tc>
        <w:tc>
          <w:tcPr>
            <w:tcW w:w="3427" w:type="dxa"/>
            <w:shd w:val="clear" w:color="auto" w:fill="auto"/>
          </w:tcPr>
          <w:p w:rsidR="003B470E" w:rsidRPr="00F73FA1" w:rsidRDefault="00522D3E" w:rsidP="005C65A1">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ar fi reluate prevederi din Regulament, unde sunt numite astfel </w:t>
            </w:r>
            <w:r w:rsidR="005C65A1" w:rsidRPr="00F73FA1">
              <w:rPr>
                <w:rFonts w:ascii="Times New Roman" w:hAnsi="Times New Roman" w:cs="Times New Roman"/>
                <w:sz w:val="24"/>
                <w:szCs w:val="24"/>
              </w:rPr>
              <w:t xml:space="preserve">doar </w:t>
            </w:r>
            <w:r w:rsidRPr="00F73FA1">
              <w:rPr>
                <w:rFonts w:ascii="Times New Roman" w:hAnsi="Times New Roman" w:cs="Times New Roman"/>
                <w:sz w:val="24"/>
                <w:szCs w:val="24"/>
              </w:rPr>
              <w:t>pentru a ușura citirea textului</w:t>
            </w:r>
            <w:r w:rsidR="005C65A1" w:rsidRPr="00F73FA1">
              <w:rPr>
                <w:rFonts w:ascii="Times New Roman" w:hAnsi="Times New Roman" w:cs="Times New Roman"/>
                <w:sz w:val="24"/>
                <w:szCs w:val="24"/>
              </w:rPr>
              <w:t xml:space="preserve"> și doar pentru subiectul respectiv</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w:t>
            </w:r>
          </w:p>
        </w:tc>
        <w:tc>
          <w:tcPr>
            <w:tcW w:w="3364" w:type="dxa"/>
            <w:shd w:val="clear" w:color="auto" w:fill="auto"/>
          </w:tcPr>
          <w:p w:rsidR="003B470E" w:rsidRPr="00F73FA1" w:rsidRDefault="003B470E" w:rsidP="008B21EA">
            <w:pPr>
              <w:pStyle w:val="ListParagraph"/>
              <w:numPr>
                <w:ilvl w:val="0"/>
                <w:numId w:val="23"/>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Bancă de decontare - Bancă la care o PRE/OTS şi-a deschis contul de numerar din/în care se achită obligațiile de plată/drepturile de încasare înscrise în notele de informare pentru decontare transmise de ODPE</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e) Dezechilibru PRE – Diferenţa dintre valorile măsurate şi cele notificate pentru producţia, consumul şi schimburile aferente unei PRE </w:t>
            </w:r>
          </w:p>
          <w:p w:rsidR="003B470E" w:rsidRPr="00F73FA1" w:rsidRDefault="003B470E" w:rsidP="003B470E">
            <w:pPr>
              <w:spacing w:line="240" w:lineRule="auto"/>
              <w:jc w:val="both"/>
              <w:rPr>
                <w:rFonts w:ascii="Times New Roman" w:hAnsi="Times New Roman" w:cs="Times New Roman"/>
                <w:bCs/>
                <w:sz w:val="24"/>
                <w:szCs w:val="24"/>
              </w:rPr>
            </w:pPr>
          </w:p>
          <w:p w:rsidR="003B470E" w:rsidRPr="00F73FA1" w:rsidRDefault="003B470E" w:rsidP="008B21EA">
            <w:pPr>
              <w:pStyle w:val="ListParagraph"/>
              <w:numPr>
                <w:ilvl w:val="0"/>
                <w:numId w:val="45"/>
              </w:numPr>
              <w:spacing w:line="240" w:lineRule="auto"/>
              <w:ind w:left="-81" w:firstLine="441"/>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Livrare contractuală – Cantitatea de energie electrică ce se consideră ca fiind livrată de la sau către o PRE în baza obligațiilor contractuale încheiate conform prevederilor legale, inclusiv importurile și exporturile, tranzacțiile încheiate pe PZU și pe PI notificate</w:t>
            </w:r>
            <w:r w:rsidRPr="00F73FA1" w:rsidDel="00B25B9F">
              <w:rPr>
                <w:rFonts w:ascii="Times New Roman" w:hAnsi="Times New Roman" w:cs="Times New Roman"/>
                <w:bCs/>
                <w:sz w:val="24"/>
                <w:szCs w:val="24"/>
              </w:rPr>
              <w:t xml:space="preserve"> </w:t>
            </w:r>
            <w:r w:rsidRPr="00F73FA1">
              <w:rPr>
                <w:rFonts w:ascii="Times New Roman" w:hAnsi="Times New Roman" w:cs="Times New Roman"/>
                <w:bCs/>
                <w:sz w:val="24"/>
                <w:szCs w:val="24"/>
              </w:rPr>
              <w:t>și tranzacțiile definitive încheiate pe PE</w:t>
            </w:r>
          </w:p>
          <w:p w:rsidR="00C74834" w:rsidRPr="00F73FA1" w:rsidRDefault="00C74834" w:rsidP="00C74834">
            <w:pPr>
              <w:spacing w:line="240" w:lineRule="auto"/>
              <w:jc w:val="both"/>
              <w:rPr>
                <w:rFonts w:ascii="Times New Roman" w:hAnsi="Times New Roman" w:cs="Times New Roman"/>
                <w:bCs/>
                <w:sz w:val="24"/>
                <w:szCs w:val="24"/>
              </w:rPr>
            </w:pP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j) Livrare măsurată - Livrările de energie electrică ce sunt măsurate într-un punct de măsurare dintre SEN şi un producător sau un consumator, după caz, sau într-un punct de schimb între reţeaua electrică a unui operator de reţea și reţeaua electrică a altui operator de reţea, precum şi consumul propriu tehnologic al unei reţele electrice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l) Operator de decontare - Entitate organizatorică din cadrul operatorului pieței de energie electrică care stabilește obligațiile de plată și drepturile de încasare ale participanților la </w:t>
            </w:r>
            <w:r w:rsidRPr="00F73FA1">
              <w:rPr>
                <w:rFonts w:ascii="Times New Roman" w:hAnsi="Times New Roman" w:cs="Times New Roman"/>
                <w:sz w:val="24"/>
                <w:szCs w:val="24"/>
              </w:rPr>
              <w:lastRenderedPageBreak/>
              <w:t>piața de echilibrare și ale operatorului de transport și de sistem, precum și dezechilibrele cantitative și valorice ale PRE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 Poziția netă măsurată - Diferenţa dintre producţia netă agregată pentru toţi producătorii de energie electrică pentru care respectiva PRE şi-a asumat responsabilitatea echilibrării şi consumul net agregat pentru toţi consumatorii de energie electrică pentru care respectiva PRE şi-a asumat responsabilitatea echilibrării, inclusiv consumul propriu tehnologic al rețelei electrice a unui operator de rețea, dacă acesta și-a transferat responsabilitatea echilibrării consumului propriu tehnologic către acea PRE</w:t>
            </w: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q) Producția netă - Energia electrică ce este livrată de o unitate de producţie în rețelele electrice de transport/distribuție ale SEN</w:t>
            </w:r>
          </w:p>
          <w:p w:rsidR="00C74834" w:rsidRPr="00F73FA1" w:rsidRDefault="00C74834" w:rsidP="003B470E">
            <w:pPr>
              <w:spacing w:line="240" w:lineRule="auto"/>
              <w:jc w:val="both"/>
              <w:rPr>
                <w:rFonts w:ascii="Times New Roman" w:hAnsi="Times New Roman" w:cs="Times New Roman"/>
                <w:sz w:val="24"/>
                <w:szCs w:val="24"/>
              </w:rPr>
            </w:pPr>
          </w:p>
          <w:p w:rsidR="00C74834" w:rsidRPr="00F73FA1" w:rsidRDefault="00C74834" w:rsidP="003B470E">
            <w:pPr>
              <w:spacing w:line="240" w:lineRule="auto"/>
              <w:jc w:val="both"/>
              <w:rPr>
                <w:rFonts w:ascii="Times New Roman" w:hAnsi="Times New Roman" w:cs="Times New Roman"/>
                <w:sz w:val="24"/>
                <w:szCs w:val="24"/>
              </w:rPr>
            </w:pPr>
          </w:p>
          <w:p w:rsidR="00C74834" w:rsidRPr="00F73FA1" w:rsidRDefault="00C74834" w:rsidP="003B470E">
            <w:pPr>
              <w:spacing w:line="240" w:lineRule="auto"/>
              <w:jc w:val="both"/>
              <w:rPr>
                <w:rFonts w:ascii="Times New Roman" w:hAnsi="Times New Roman" w:cs="Times New Roman"/>
                <w:sz w:val="24"/>
                <w:szCs w:val="24"/>
              </w:rPr>
            </w:pPr>
          </w:p>
          <w:p w:rsidR="003B470E" w:rsidRPr="00F73FA1" w:rsidRDefault="003B470E" w:rsidP="003B470E">
            <w:pPr>
              <w:spacing w:line="240" w:lineRule="auto"/>
              <w:jc w:val="both"/>
              <w:rPr>
                <w:rFonts w:ascii="Times New Roman" w:hAnsi="Times New Roman" w:cs="Times New Roman"/>
                <w:sz w:val="24"/>
                <w:szCs w:val="24"/>
                <w:lang w:val="es-ES_tradnl"/>
              </w:rPr>
            </w:pPr>
            <w:r w:rsidRPr="00F73FA1">
              <w:rPr>
                <w:rFonts w:ascii="Times New Roman" w:hAnsi="Times New Roman" w:cs="Times New Roman"/>
                <w:sz w:val="24"/>
                <w:szCs w:val="24"/>
              </w:rPr>
              <w:t xml:space="preserve">v) Schimb neplanificat – Diferența dintre </w:t>
            </w:r>
            <w:r w:rsidRPr="00F73FA1">
              <w:rPr>
                <w:rFonts w:ascii="Times New Roman" w:hAnsi="Times New Roman" w:cs="Times New Roman"/>
                <w:sz w:val="24"/>
                <w:szCs w:val="24"/>
                <w:lang w:val="es-ES_tradnl"/>
              </w:rPr>
              <w:t>suma tuturor exporturilor şi importurilor ce au fost notificate, inclusiv returnările programate ale unor schimburi neplanificate primite/acordate anterior şi energia electrică ce a fost efectiv schimbată cu alte părți externe interconectate în intervalul de dispecerizare respectiv, fără a lua în considerare efectul variației de frecvență</w:t>
            </w:r>
          </w:p>
          <w:p w:rsidR="006065D8" w:rsidRPr="00F73FA1" w:rsidRDefault="006065D8" w:rsidP="003B470E">
            <w:pPr>
              <w:spacing w:line="240" w:lineRule="auto"/>
              <w:jc w:val="both"/>
              <w:rPr>
                <w:rFonts w:ascii="Times New Roman" w:hAnsi="Times New Roman" w:cs="Times New Roman"/>
                <w:sz w:val="24"/>
                <w:szCs w:val="24"/>
                <w:lang w:val="es-ES_tradnl"/>
              </w:rPr>
            </w:pPr>
          </w:p>
          <w:p w:rsidR="006065D8" w:rsidRPr="00F73FA1" w:rsidRDefault="006065D8" w:rsidP="003B470E">
            <w:pPr>
              <w:spacing w:line="240" w:lineRule="auto"/>
              <w:jc w:val="both"/>
              <w:rPr>
                <w:rFonts w:ascii="Times New Roman" w:hAnsi="Times New Roman" w:cs="Times New Roman"/>
                <w:sz w:val="24"/>
                <w:szCs w:val="24"/>
                <w:lang w:val="es-ES_tradnl"/>
              </w:rPr>
            </w:pPr>
          </w:p>
          <w:p w:rsidR="006065D8" w:rsidRPr="00F73FA1" w:rsidRDefault="006065D8" w:rsidP="003B470E">
            <w:pPr>
              <w:spacing w:line="240" w:lineRule="auto"/>
              <w:jc w:val="both"/>
              <w:rPr>
                <w:rFonts w:ascii="Times New Roman" w:hAnsi="Times New Roman" w:cs="Times New Roman"/>
                <w:sz w:val="24"/>
                <w:szCs w:val="24"/>
                <w:lang w:val="es-ES_tradnl"/>
              </w:rPr>
            </w:pPr>
          </w:p>
          <w:p w:rsidR="006065D8" w:rsidRPr="00F73FA1" w:rsidRDefault="006065D8" w:rsidP="003B470E">
            <w:pPr>
              <w:spacing w:line="240" w:lineRule="auto"/>
              <w:jc w:val="both"/>
              <w:rPr>
                <w:rFonts w:ascii="Times New Roman" w:hAnsi="Times New Roman" w:cs="Times New Roman"/>
                <w:sz w:val="24"/>
                <w:szCs w:val="24"/>
                <w:lang w:val="es-ES_tradnl"/>
              </w:rPr>
            </w:pPr>
          </w:p>
          <w:p w:rsidR="006065D8" w:rsidRPr="00F73FA1" w:rsidRDefault="006065D8" w:rsidP="003B470E">
            <w:pPr>
              <w:spacing w:line="240" w:lineRule="auto"/>
              <w:jc w:val="both"/>
              <w:rPr>
                <w:rFonts w:ascii="Times New Roman" w:hAnsi="Times New Roman" w:cs="Times New Roman"/>
                <w:sz w:val="24"/>
                <w:szCs w:val="24"/>
                <w:lang w:val="es-ES_tradnl"/>
              </w:rPr>
            </w:pPr>
          </w:p>
          <w:p w:rsidR="006065D8" w:rsidRPr="00F73FA1" w:rsidRDefault="006065D8" w:rsidP="003B470E">
            <w:pPr>
              <w:spacing w:line="240" w:lineRule="auto"/>
              <w:jc w:val="both"/>
              <w:rPr>
                <w:rFonts w:ascii="Times New Roman" w:hAnsi="Times New Roman" w:cs="Times New Roman"/>
                <w:sz w:val="24"/>
                <w:szCs w:val="24"/>
                <w:lang w:val="es-ES_tradnl"/>
              </w:rPr>
            </w:pPr>
          </w:p>
          <w:p w:rsidR="001E33A3" w:rsidRPr="00F73FA1" w:rsidRDefault="001E33A3" w:rsidP="003B470E">
            <w:pPr>
              <w:spacing w:line="240" w:lineRule="auto"/>
              <w:jc w:val="both"/>
              <w:rPr>
                <w:rFonts w:ascii="Times New Roman" w:hAnsi="Times New Roman" w:cs="Times New Roman"/>
                <w:sz w:val="24"/>
                <w:szCs w:val="24"/>
                <w:lang w:val="es-ES_tradnl"/>
              </w:rPr>
            </w:pPr>
          </w:p>
          <w:p w:rsidR="001E33A3" w:rsidRPr="00F73FA1" w:rsidRDefault="001E33A3" w:rsidP="003B470E">
            <w:pPr>
              <w:spacing w:line="240" w:lineRule="auto"/>
              <w:jc w:val="both"/>
              <w:rPr>
                <w:rFonts w:ascii="Times New Roman" w:hAnsi="Times New Roman" w:cs="Times New Roman"/>
                <w:sz w:val="24"/>
                <w:szCs w:val="24"/>
                <w:lang w:val="es-ES_tradnl"/>
              </w:rPr>
            </w:pPr>
          </w:p>
          <w:p w:rsidR="001E33A3" w:rsidRPr="00F73FA1" w:rsidRDefault="001E33A3" w:rsidP="003B470E">
            <w:pPr>
              <w:spacing w:line="240" w:lineRule="auto"/>
              <w:jc w:val="both"/>
              <w:rPr>
                <w:rFonts w:ascii="Times New Roman" w:hAnsi="Times New Roman" w:cs="Times New Roman"/>
                <w:sz w:val="24"/>
                <w:szCs w:val="24"/>
                <w:lang w:val="es-ES_tradnl"/>
              </w:rPr>
            </w:pPr>
          </w:p>
          <w:p w:rsidR="001E33A3" w:rsidRPr="00F73FA1" w:rsidRDefault="001E33A3" w:rsidP="003B470E">
            <w:pPr>
              <w:spacing w:line="240" w:lineRule="auto"/>
              <w:jc w:val="both"/>
              <w:rPr>
                <w:rFonts w:ascii="Times New Roman" w:hAnsi="Times New Roman" w:cs="Times New Roman"/>
                <w:sz w:val="24"/>
                <w:szCs w:val="24"/>
                <w:lang w:val="es-ES_tradnl"/>
              </w:rPr>
            </w:pPr>
          </w:p>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s-ES_tradnl"/>
              </w:rPr>
              <w:lastRenderedPageBreak/>
              <w:t xml:space="preserve">y) </w:t>
            </w:r>
            <w:r w:rsidRPr="00F73FA1">
              <w:rPr>
                <w:rFonts w:ascii="Times New Roman" w:hAnsi="Times New Roman" w:cs="Times New Roman"/>
                <w:sz w:val="24"/>
                <w:szCs w:val="24"/>
              </w:rPr>
              <w:t>Tranzacție financiară – Convenție încheiată între două părți referitoare la achiziționarea sau vânzarea unui instrument financiar</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lastRenderedPageBreak/>
              <w:t>lit.a)  Având în vedere prevederile art.172, art.182 și art.186, propunem reformularea definiției după cum urmează:</w:t>
            </w:r>
          </w:p>
          <w:p w:rsidR="003B470E" w:rsidRPr="00F73FA1" w:rsidRDefault="003B470E" w:rsidP="003B470E">
            <w:pPr>
              <w:spacing w:line="240" w:lineRule="auto"/>
              <w:jc w:val="both"/>
              <w:rPr>
                <w:rFonts w:ascii="Times New Roman" w:hAnsi="Times New Roman" w:cs="Times New Roman"/>
                <w:bCs/>
                <w:i/>
                <w:sz w:val="24"/>
                <w:szCs w:val="24"/>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lang w:val="en-GB"/>
              </w:rPr>
              <w:t xml:space="preserve">Bancă de decontare - Bancă la care o PRE/OTS şi-a deschis contul de numerar din/în care se </w:t>
            </w:r>
            <w:r w:rsidRPr="00F73FA1">
              <w:rPr>
                <w:rFonts w:ascii="Times New Roman" w:hAnsi="Times New Roman" w:cs="Times New Roman"/>
                <w:b/>
                <w:bCs/>
                <w:i/>
                <w:sz w:val="24"/>
                <w:szCs w:val="24"/>
                <w:lang w:val="en-GB"/>
              </w:rPr>
              <w:t>achită/încasază</w:t>
            </w:r>
            <w:r w:rsidRPr="00F73FA1">
              <w:rPr>
                <w:rFonts w:ascii="Times New Roman" w:hAnsi="Times New Roman" w:cs="Times New Roman"/>
                <w:bCs/>
                <w:i/>
                <w:sz w:val="24"/>
                <w:szCs w:val="24"/>
                <w:lang w:val="en-GB"/>
              </w:rPr>
              <w:t xml:space="preserve"> obligațiile de plată/drepturile de încasare înscrise în </w:t>
            </w:r>
            <w:r w:rsidRPr="00F73FA1">
              <w:rPr>
                <w:rFonts w:ascii="Times New Roman" w:hAnsi="Times New Roman" w:cs="Times New Roman"/>
                <w:bCs/>
                <w:i/>
                <w:strike/>
                <w:sz w:val="24"/>
                <w:szCs w:val="24"/>
                <w:lang w:val="en-GB"/>
              </w:rPr>
              <w:t>notele de informare pentru decontare transmise de ODPE</w:t>
            </w:r>
            <w:r w:rsidRPr="00F73FA1">
              <w:rPr>
                <w:rFonts w:ascii="Times New Roman" w:hAnsi="Times New Roman" w:cs="Times New Roman"/>
                <w:bCs/>
                <w:i/>
                <w:sz w:val="24"/>
                <w:szCs w:val="24"/>
                <w:lang w:val="en-GB"/>
              </w:rPr>
              <w:t xml:space="preserve"> facturile emise de OTS/PRE, după caz.</w:t>
            </w: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 xml:space="preserve"> </w:t>
            </w:r>
          </w:p>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rPr>
              <w:t>lit.e)</w:t>
            </w:r>
            <w:r w:rsidRPr="00F73FA1">
              <w:rPr>
                <w:rFonts w:ascii="Times New Roman" w:hAnsi="Times New Roman" w:cs="Times New Roman"/>
                <w:bCs/>
                <w:i/>
                <w:sz w:val="24"/>
                <w:szCs w:val="24"/>
              </w:rPr>
              <w:t xml:space="preserve">   </w:t>
            </w:r>
            <w:r w:rsidRPr="00F73FA1">
              <w:rPr>
                <w:rFonts w:ascii="Times New Roman" w:hAnsi="Times New Roman" w:cs="Times New Roman"/>
                <w:bCs/>
                <w:sz w:val="24"/>
                <w:szCs w:val="24"/>
                <w:lang w:val="en-US"/>
              </w:rPr>
              <w:t xml:space="preserve">Având în vedere prevederile sect. 4.2. propunem reformularea definiției </w:t>
            </w:r>
          </w:p>
          <w:p w:rsidR="003B470E" w:rsidRPr="00F73FA1" w:rsidRDefault="003B470E" w:rsidP="003B470E">
            <w:pPr>
              <w:spacing w:line="240" w:lineRule="auto"/>
              <w:jc w:val="both"/>
              <w:rPr>
                <w:rFonts w:ascii="Times New Roman" w:hAnsi="Times New Roman" w:cs="Times New Roman"/>
                <w:bCs/>
                <w:i/>
                <w:sz w:val="24"/>
                <w:szCs w:val="24"/>
                <w:lang w:val="en-US"/>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 xml:space="preserve">Dezechilibru PRE – Diferenţa dintre </w:t>
            </w:r>
            <w:r w:rsidRPr="00F73FA1">
              <w:rPr>
                <w:rFonts w:ascii="Times New Roman" w:hAnsi="Times New Roman" w:cs="Times New Roman"/>
                <w:bCs/>
                <w:i/>
                <w:strike/>
                <w:sz w:val="24"/>
                <w:szCs w:val="24"/>
                <w:lang w:val="en-GB"/>
              </w:rPr>
              <w:t>valorile măsurate</w:t>
            </w:r>
            <w:r w:rsidRPr="00F73FA1">
              <w:rPr>
                <w:rFonts w:ascii="Times New Roman" w:hAnsi="Times New Roman" w:cs="Times New Roman"/>
                <w:bCs/>
                <w:i/>
                <w:sz w:val="24"/>
                <w:szCs w:val="24"/>
                <w:lang w:val="en-GB"/>
              </w:rPr>
              <w:t xml:space="preserve"> </w:t>
            </w:r>
            <w:r w:rsidRPr="00F73FA1">
              <w:rPr>
                <w:rFonts w:ascii="Times New Roman" w:hAnsi="Times New Roman" w:cs="Times New Roman"/>
                <w:b/>
                <w:bCs/>
                <w:i/>
                <w:sz w:val="24"/>
                <w:szCs w:val="24"/>
              </w:rPr>
              <w:t>Poziția Netă Măsurată</w:t>
            </w:r>
            <w:r w:rsidRPr="00F73FA1">
              <w:rPr>
                <w:rFonts w:ascii="Times New Roman" w:hAnsi="Times New Roman" w:cs="Times New Roman"/>
                <w:bCs/>
                <w:i/>
                <w:sz w:val="24"/>
                <w:szCs w:val="24"/>
              </w:rPr>
              <w:t xml:space="preserve"> </w:t>
            </w:r>
            <w:r w:rsidRPr="00F73FA1">
              <w:rPr>
                <w:rFonts w:ascii="Times New Roman" w:hAnsi="Times New Roman" w:cs="Times New Roman"/>
                <w:bCs/>
                <w:i/>
                <w:sz w:val="24"/>
                <w:szCs w:val="24"/>
                <w:lang w:val="en-GB"/>
              </w:rPr>
              <w:t xml:space="preserve">şi </w:t>
            </w:r>
            <w:r w:rsidRPr="00F73FA1">
              <w:rPr>
                <w:rFonts w:ascii="Times New Roman" w:hAnsi="Times New Roman" w:cs="Times New Roman"/>
                <w:bCs/>
                <w:i/>
                <w:strike/>
                <w:sz w:val="24"/>
                <w:szCs w:val="24"/>
                <w:lang w:val="en-GB"/>
              </w:rPr>
              <w:t xml:space="preserve">cele notificate </w:t>
            </w:r>
            <w:r w:rsidRPr="00F73FA1">
              <w:rPr>
                <w:rFonts w:ascii="Times New Roman" w:hAnsi="Times New Roman" w:cs="Times New Roman"/>
                <w:bCs/>
                <w:i/>
                <w:strike/>
                <w:sz w:val="24"/>
                <w:szCs w:val="24"/>
                <w:lang w:val="en-GB"/>
              </w:rPr>
              <w:lastRenderedPageBreak/>
              <w:t>pentru producţia, consumul şi schimburile aferente</w:t>
            </w:r>
            <w:r w:rsidRPr="00F73FA1">
              <w:rPr>
                <w:rFonts w:ascii="Times New Roman" w:hAnsi="Times New Roman" w:cs="Times New Roman"/>
                <w:bCs/>
                <w:i/>
                <w:sz w:val="24"/>
                <w:szCs w:val="24"/>
              </w:rPr>
              <w:t xml:space="preserve"> </w:t>
            </w:r>
            <w:r w:rsidRPr="00F73FA1">
              <w:rPr>
                <w:rFonts w:ascii="Times New Roman" w:hAnsi="Times New Roman" w:cs="Times New Roman"/>
                <w:b/>
                <w:bCs/>
                <w:i/>
                <w:sz w:val="24"/>
                <w:szCs w:val="24"/>
              </w:rPr>
              <w:t>Poziția Netă Contractuală a</w:t>
            </w:r>
            <w:r w:rsidRPr="00F73FA1">
              <w:rPr>
                <w:rFonts w:ascii="Times New Roman" w:hAnsi="Times New Roman" w:cs="Times New Roman"/>
                <w:bCs/>
                <w:i/>
                <w:sz w:val="24"/>
                <w:szCs w:val="24"/>
              </w:rPr>
              <w:t xml:space="preserve"> unei PRE</w:t>
            </w:r>
            <w:r w:rsidRPr="00F73FA1">
              <w:rPr>
                <w:rFonts w:ascii="Times New Roman" w:hAnsi="Times New Roman" w:cs="Times New Roman"/>
                <w:bCs/>
                <w:i/>
                <w:sz w:val="24"/>
                <w:szCs w:val="24"/>
                <w:lang w:val="en-US"/>
              </w:rPr>
              <w:t>”</w:t>
            </w:r>
          </w:p>
          <w:p w:rsidR="00256959" w:rsidRPr="00F73FA1" w:rsidRDefault="00256959" w:rsidP="003B470E">
            <w:pPr>
              <w:spacing w:line="240" w:lineRule="auto"/>
              <w:jc w:val="both"/>
              <w:rPr>
                <w:rFonts w:ascii="Times New Roman" w:hAnsi="Times New Roman" w:cs="Times New Roman"/>
                <w:bCs/>
                <w:i/>
                <w:sz w:val="24"/>
                <w:szCs w:val="24"/>
                <w:lang w:val="en-US"/>
              </w:rPr>
            </w:pPr>
          </w:p>
          <w:p w:rsidR="00256959" w:rsidRPr="00F73FA1" w:rsidRDefault="00256959" w:rsidP="003B470E">
            <w:pPr>
              <w:spacing w:line="240" w:lineRule="auto"/>
              <w:jc w:val="both"/>
              <w:rPr>
                <w:rFonts w:ascii="Times New Roman" w:hAnsi="Times New Roman" w:cs="Times New Roman"/>
                <w:bCs/>
                <w:i/>
                <w:sz w:val="24"/>
                <w:szCs w:val="24"/>
              </w:rPr>
            </w:pPr>
          </w:p>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 xml:space="preserve">lit.i)   Propunem reformularea definiției </w:t>
            </w: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lang w:val="en-GB"/>
              </w:rPr>
              <w:t>Livrare contractuală</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 xml:space="preserve">  după cum urmează:</w:t>
            </w:r>
          </w:p>
          <w:p w:rsidR="003B470E" w:rsidRPr="00F73FA1" w:rsidRDefault="003B470E" w:rsidP="003B470E">
            <w:pPr>
              <w:spacing w:line="240" w:lineRule="auto"/>
              <w:jc w:val="both"/>
              <w:rPr>
                <w:rFonts w:ascii="Times New Roman" w:hAnsi="Times New Roman" w:cs="Times New Roman"/>
                <w:bCs/>
                <w:i/>
                <w:sz w:val="24"/>
                <w:szCs w:val="24"/>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Livrare contractuală</w:t>
            </w:r>
            <w:r w:rsidRPr="00F73FA1">
              <w:rPr>
                <w:rFonts w:ascii="Times New Roman" w:hAnsi="Times New Roman" w:cs="Times New Roman"/>
                <w:bCs/>
                <w:sz w:val="24"/>
                <w:szCs w:val="24"/>
              </w:rPr>
              <w:t xml:space="preserve"> – </w:t>
            </w:r>
            <w:r w:rsidRPr="00F73FA1">
              <w:rPr>
                <w:rFonts w:ascii="Times New Roman" w:hAnsi="Times New Roman" w:cs="Times New Roman"/>
                <w:bCs/>
                <w:i/>
                <w:sz w:val="24"/>
                <w:szCs w:val="24"/>
              </w:rPr>
              <w:t xml:space="preserve">Cantitatea </w:t>
            </w:r>
            <w:r w:rsidRPr="00F73FA1">
              <w:rPr>
                <w:rFonts w:ascii="Times New Roman" w:hAnsi="Times New Roman" w:cs="Times New Roman"/>
                <w:b/>
                <w:bCs/>
                <w:i/>
                <w:sz w:val="24"/>
                <w:szCs w:val="24"/>
              </w:rPr>
              <w:t>netă</w:t>
            </w:r>
            <w:r w:rsidRPr="00F73FA1">
              <w:rPr>
                <w:rFonts w:ascii="Times New Roman" w:hAnsi="Times New Roman" w:cs="Times New Roman"/>
                <w:bCs/>
                <w:i/>
                <w:sz w:val="24"/>
                <w:szCs w:val="24"/>
              </w:rPr>
              <w:t xml:space="preserve"> de energie electrică ce se consideră ca fiind livrată de la sau către o PRE în baza obligațiilor contractuale încheiate </w:t>
            </w:r>
            <w:r w:rsidRPr="00F73FA1">
              <w:rPr>
                <w:rFonts w:ascii="Times New Roman" w:hAnsi="Times New Roman" w:cs="Times New Roman"/>
                <w:b/>
                <w:bCs/>
                <w:i/>
                <w:sz w:val="24"/>
                <w:szCs w:val="24"/>
              </w:rPr>
              <w:t>de către Titularii de licență din cadrul PRE</w:t>
            </w:r>
            <w:r w:rsidRPr="00F73FA1">
              <w:rPr>
                <w:rFonts w:ascii="Times New Roman" w:hAnsi="Times New Roman" w:cs="Times New Roman"/>
                <w:bCs/>
                <w:i/>
                <w:sz w:val="24"/>
                <w:szCs w:val="24"/>
              </w:rPr>
              <w:t>, conform prevederilor legale, inclusiv importurile și exporturile, tranzacțiile încheiate pe PZU și pe PI notificate</w:t>
            </w:r>
            <w:r w:rsidRPr="00F73FA1" w:rsidDel="00B25B9F">
              <w:rPr>
                <w:rFonts w:ascii="Times New Roman" w:hAnsi="Times New Roman" w:cs="Times New Roman"/>
                <w:bCs/>
                <w:i/>
                <w:sz w:val="24"/>
                <w:szCs w:val="24"/>
              </w:rPr>
              <w:t xml:space="preserve"> </w:t>
            </w:r>
            <w:r w:rsidRPr="00F73FA1">
              <w:rPr>
                <w:rFonts w:ascii="Times New Roman" w:hAnsi="Times New Roman" w:cs="Times New Roman"/>
                <w:bCs/>
                <w:i/>
                <w:sz w:val="24"/>
                <w:szCs w:val="24"/>
              </w:rPr>
              <w:t xml:space="preserve">și tranzacțiile definitive încheiate pe PE, </w:t>
            </w:r>
            <w:r w:rsidRPr="00F73FA1">
              <w:rPr>
                <w:rFonts w:ascii="Times New Roman" w:hAnsi="Times New Roman" w:cs="Times New Roman"/>
                <w:b/>
                <w:bCs/>
                <w:i/>
                <w:sz w:val="24"/>
                <w:szCs w:val="24"/>
              </w:rPr>
              <w:t>într-un interval de dispecerizare</w:t>
            </w:r>
            <w:r w:rsidRPr="00F73FA1">
              <w:rPr>
                <w:rFonts w:ascii="Times New Roman" w:hAnsi="Times New Roman" w:cs="Times New Roman"/>
                <w:bCs/>
                <w:i/>
                <w:sz w:val="24"/>
                <w:szCs w:val="24"/>
              </w:rPr>
              <w:t>.</w:t>
            </w:r>
            <w:r w:rsidRPr="00F73FA1">
              <w:rPr>
                <w:rFonts w:ascii="Times New Roman" w:hAnsi="Times New Roman" w:cs="Times New Roman"/>
                <w:bCs/>
                <w:i/>
                <w:sz w:val="24"/>
                <w:szCs w:val="24"/>
                <w:lang w:val="en-US"/>
              </w:rPr>
              <w:t>”</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 xml:space="preserve">lit.j)   Propunem completarea definiției </w:t>
            </w: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Livrare măsurată</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 xml:space="preserve"> , la final, după cum urmează:</w:t>
            </w:r>
          </w:p>
          <w:p w:rsidR="003B470E" w:rsidRPr="00F73FA1" w:rsidRDefault="003B470E" w:rsidP="003B470E">
            <w:pPr>
              <w:spacing w:line="240" w:lineRule="auto"/>
              <w:jc w:val="both"/>
              <w:rPr>
                <w:rFonts w:ascii="Times New Roman" w:hAnsi="Times New Roman" w:cs="Times New Roman"/>
                <w:bCs/>
                <w:i/>
                <w:sz w:val="24"/>
                <w:szCs w:val="24"/>
                <w:lang w:val="en-US"/>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 xml:space="preserve">precum şi consumul propriu tehnologic al unei reţele electrice, </w:t>
            </w:r>
            <w:r w:rsidRPr="00F73FA1">
              <w:rPr>
                <w:rFonts w:ascii="Times New Roman" w:hAnsi="Times New Roman" w:cs="Times New Roman"/>
                <w:b/>
                <w:bCs/>
                <w:i/>
                <w:sz w:val="24"/>
                <w:szCs w:val="24"/>
              </w:rPr>
              <w:t>într-un interval de dispecerizare</w:t>
            </w:r>
            <w:r w:rsidRPr="00F73FA1">
              <w:rPr>
                <w:rFonts w:ascii="Times New Roman" w:hAnsi="Times New Roman" w:cs="Times New Roman"/>
                <w:bCs/>
                <w:i/>
                <w:sz w:val="24"/>
                <w:szCs w:val="24"/>
              </w:rPr>
              <w:t>.</w:t>
            </w:r>
            <w:r w:rsidRPr="00F73FA1">
              <w:rPr>
                <w:rFonts w:ascii="Times New Roman" w:hAnsi="Times New Roman" w:cs="Times New Roman"/>
                <w:bCs/>
                <w:i/>
                <w:sz w:val="24"/>
                <w:szCs w:val="24"/>
                <w:lang w:val="en-US"/>
              </w:rPr>
              <w:t>”</w:t>
            </w: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 xml:space="preserve">lit.l)   Trebuie completat </w:t>
            </w: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 xml:space="preserve">Operator de decontare </w:t>
            </w:r>
            <w:r w:rsidRPr="00F73FA1">
              <w:rPr>
                <w:rFonts w:ascii="Times New Roman" w:hAnsi="Times New Roman" w:cs="Times New Roman"/>
                <w:b/>
                <w:bCs/>
                <w:i/>
                <w:sz w:val="24"/>
                <w:szCs w:val="24"/>
              </w:rPr>
              <w:t>al pieței de echilibrare</w:t>
            </w:r>
            <w:r w:rsidRPr="00F73FA1">
              <w:rPr>
                <w:rFonts w:ascii="Times New Roman" w:hAnsi="Times New Roman" w:cs="Times New Roman"/>
                <w:bCs/>
                <w:i/>
                <w:sz w:val="24"/>
                <w:szCs w:val="24"/>
              </w:rPr>
              <w:t>...</w:t>
            </w:r>
            <w:r w:rsidRPr="00F73FA1">
              <w:rPr>
                <w:rFonts w:ascii="Times New Roman" w:hAnsi="Times New Roman" w:cs="Times New Roman"/>
                <w:bCs/>
                <w:i/>
                <w:sz w:val="24"/>
                <w:szCs w:val="24"/>
                <w:lang w:val="en-US"/>
              </w:rPr>
              <w:t>”</w:t>
            </w: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 xml:space="preserve">lit.p)  Propunem completarea definiției </w:t>
            </w: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Poziția netă măsurată</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 xml:space="preserve"> , la final, după cum urmează:</w:t>
            </w:r>
          </w:p>
          <w:p w:rsidR="003B470E" w:rsidRPr="00F73FA1" w:rsidRDefault="003B470E" w:rsidP="003B470E">
            <w:pPr>
              <w:spacing w:line="240" w:lineRule="auto"/>
              <w:jc w:val="both"/>
              <w:rPr>
                <w:rFonts w:ascii="Times New Roman" w:hAnsi="Times New Roman" w:cs="Times New Roman"/>
                <w:bCs/>
                <w:i/>
                <w:sz w:val="24"/>
                <w:szCs w:val="24"/>
                <w:lang w:val="en-US"/>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 xml:space="preserve">consumului propriu tehnologic către acea PRE, </w:t>
            </w:r>
            <w:r w:rsidRPr="00F73FA1">
              <w:rPr>
                <w:rFonts w:ascii="Times New Roman" w:hAnsi="Times New Roman" w:cs="Times New Roman"/>
                <w:b/>
                <w:bCs/>
                <w:i/>
                <w:sz w:val="24"/>
                <w:szCs w:val="24"/>
              </w:rPr>
              <w:t>într-un interval de dispecerizare</w:t>
            </w:r>
            <w:r w:rsidRPr="00F73FA1">
              <w:rPr>
                <w:rFonts w:ascii="Times New Roman" w:hAnsi="Times New Roman" w:cs="Times New Roman"/>
                <w:bCs/>
                <w:i/>
                <w:sz w:val="24"/>
                <w:szCs w:val="24"/>
              </w:rPr>
              <w:t>.</w:t>
            </w:r>
            <w:r w:rsidRPr="00F73FA1">
              <w:rPr>
                <w:rFonts w:ascii="Times New Roman" w:hAnsi="Times New Roman" w:cs="Times New Roman"/>
                <w:bCs/>
                <w:i/>
                <w:sz w:val="24"/>
                <w:szCs w:val="24"/>
                <w:lang w:val="en-US"/>
              </w:rPr>
              <w:t>”</w:t>
            </w: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C74834" w:rsidRPr="00F73FA1" w:rsidRDefault="00C74834" w:rsidP="003B470E">
            <w:pPr>
              <w:spacing w:line="240" w:lineRule="auto"/>
              <w:jc w:val="both"/>
              <w:rPr>
                <w:rFonts w:ascii="Times New Roman" w:hAnsi="Times New Roman" w:cs="Times New Roman"/>
                <w:bCs/>
                <w:sz w:val="24"/>
                <w:szCs w:val="24"/>
                <w:lang w:val="en-US"/>
              </w:rPr>
            </w:pPr>
          </w:p>
          <w:p w:rsidR="003B470E" w:rsidRPr="00F73FA1" w:rsidRDefault="003B470E" w:rsidP="003B470E">
            <w:pPr>
              <w:spacing w:line="240" w:lineRule="auto"/>
              <w:jc w:val="both"/>
              <w:rPr>
                <w:rFonts w:ascii="Times New Roman" w:hAnsi="Times New Roman" w:cs="Times New Roman"/>
                <w:bCs/>
                <w:i/>
                <w:sz w:val="24"/>
                <w:szCs w:val="24"/>
                <w:lang w:val="en-US"/>
              </w:rPr>
            </w:pPr>
            <w:r w:rsidRPr="00F73FA1">
              <w:rPr>
                <w:rFonts w:ascii="Times New Roman" w:hAnsi="Times New Roman" w:cs="Times New Roman"/>
                <w:bCs/>
                <w:sz w:val="24"/>
                <w:szCs w:val="24"/>
                <w:lang w:val="en-US"/>
              </w:rPr>
              <w:t xml:space="preserve">lit.q)   Având în vedere că definiția </w:t>
            </w: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Producției nete</w:t>
            </w:r>
            <w:r w:rsidRPr="00F73FA1">
              <w:rPr>
                <w:rFonts w:ascii="Times New Roman" w:hAnsi="Times New Roman" w:cs="Times New Roman"/>
                <w:bCs/>
                <w:i/>
                <w:sz w:val="24"/>
                <w:szCs w:val="24"/>
                <w:lang w:val="en-US"/>
              </w:rPr>
              <w:t xml:space="preserve">” </w:t>
            </w:r>
            <w:r w:rsidRPr="00F73FA1">
              <w:rPr>
                <w:rFonts w:ascii="Times New Roman" w:hAnsi="Times New Roman" w:cs="Times New Roman"/>
                <w:bCs/>
                <w:sz w:val="24"/>
                <w:szCs w:val="24"/>
                <w:lang w:val="en-US"/>
              </w:rPr>
              <w:t>din prezentul document de discuție este diferită de definiția din</w:t>
            </w:r>
            <w:r w:rsidRPr="00F73FA1">
              <w:rPr>
                <w:rFonts w:ascii="Times New Roman" w:hAnsi="Times New Roman" w:cs="Times New Roman"/>
                <w:bCs/>
                <w:i/>
                <w:sz w:val="24"/>
                <w:szCs w:val="24"/>
                <w:lang w:val="en-US"/>
              </w:rPr>
              <w:t xml:space="preserve"> </w:t>
            </w:r>
            <w:r w:rsidRPr="00F73FA1">
              <w:rPr>
                <w:rFonts w:ascii="Times New Roman" w:hAnsi="Times New Roman" w:cs="Times New Roman"/>
                <w:bCs/>
                <w:sz w:val="24"/>
                <w:szCs w:val="24"/>
                <w:lang w:val="en-US"/>
              </w:rPr>
              <w:t>RPUPCD (</w:t>
            </w:r>
            <w:r w:rsidRPr="00F73FA1">
              <w:rPr>
                <w:rFonts w:ascii="Times New Roman" w:hAnsi="Times New Roman" w:cs="Times New Roman"/>
                <w:bCs/>
                <w:i/>
                <w:sz w:val="24"/>
                <w:szCs w:val="24"/>
              </w:rPr>
              <w:t>Producţie netă - Energia electrică ce este livrată în reţele de o centrală de producţie, egală cu diferenţa dintre energia produsă, măsurată la bornele generatoarelor şi consumul propriu tehnologic asigurat din producţia proprie</w:t>
            </w:r>
            <w:r w:rsidRPr="00F73FA1">
              <w:rPr>
                <w:rFonts w:ascii="Times New Roman" w:hAnsi="Times New Roman" w:cs="Times New Roman"/>
                <w:bCs/>
                <w:sz w:val="24"/>
                <w:szCs w:val="24"/>
                <w:lang w:val="en-US"/>
              </w:rPr>
              <w:t xml:space="preserve">), definiție care </w:t>
            </w:r>
            <w:r w:rsidRPr="00F73FA1">
              <w:rPr>
                <w:rFonts w:ascii="Times New Roman" w:hAnsi="Times New Roman" w:cs="Times New Roman"/>
                <w:bCs/>
                <w:sz w:val="24"/>
                <w:szCs w:val="24"/>
                <w:lang w:val="en-US"/>
              </w:rPr>
              <w:lastRenderedPageBreak/>
              <w:t>considerăm că este mai corectă, propunem preluarea definiției din RPUPCD.</w:t>
            </w:r>
          </w:p>
          <w:p w:rsidR="003B470E" w:rsidRPr="00F73FA1" w:rsidRDefault="003B470E" w:rsidP="003B470E">
            <w:pPr>
              <w:spacing w:line="240" w:lineRule="auto"/>
              <w:jc w:val="both"/>
              <w:rPr>
                <w:rFonts w:ascii="Times New Roman" w:hAnsi="Times New Roman" w:cs="Times New Roman"/>
                <w:bCs/>
                <w:i/>
                <w:sz w:val="24"/>
                <w:szCs w:val="24"/>
                <w:lang w:val="en-US"/>
              </w:rPr>
            </w:pPr>
            <w:r w:rsidRPr="00F73FA1">
              <w:rPr>
                <w:rFonts w:ascii="Times New Roman" w:hAnsi="Times New Roman" w:cs="Times New Roman"/>
                <w:bCs/>
                <w:sz w:val="24"/>
                <w:szCs w:val="24"/>
                <w:lang w:val="en-US"/>
              </w:rPr>
              <w:t>lit.v)</w:t>
            </w:r>
            <w:r w:rsidRPr="00F73FA1">
              <w:rPr>
                <w:rFonts w:ascii="Times New Roman" w:hAnsi="Times New Roman" w:cs="Times New Roman"/>
                <w:b/>
                <w:bCs/>
                <w:sz w:val="24"/>
                <w:szCs w:val="24"/>
                <w:lang w:val="en-US"/>
              </w:rPr>
              <w:t xml:space="preserve">  </w:t>
            </w:r>
            <w:r w:rsidRPr="00F73FA1">
              <w:rPr>
                <w:rFonts w:ascii="Times New Roman" w:hAnsi="Times New Roman" w:cs="Times New Roman"/>
                <w:bCs/>
                <w:sz w:val="24"/>
                <w:szCs w:val="24"/>
                <w:lang w:val="en-US"/>
              </w:rPr>
              <w:t xml:space="preserve">Menținem propunerea noastră de modificare a definiției </w:t>
            </w:r>
            <w:r w:rsidRPr="00F73FA1">
              <w:rPr>
                <w:rFonts w:ascii="Times New Roman" w:hAnsi="Times New Roman" w:cs="Times New Roman"/>
                <w:bCs/>
                <w:i/>
                <w:sz w:val="24"/>
                <w:szCs w:val="24"/>
                <w:lang w:val="en-US"/>
              </w:rPr>
              <w:t>„Schimbului neplanificat</w:t>
            </w:r>
            <w:r w:rsidRPr="00F73FA1">
              <w:rPr>
                <w:rFonts w:ascii="Times New Roman" w:hAnsi="Times New Roman" w:cs="Times New Roman"/>
                <w:bCs/>
                <w:sz w:val="24"/>
                <w:szCs w:val="24"/>
                <w:lang w:val="en-US"/>
              </w:rPr>
              <w:t>”, corespunzător corectitudinii principiului „</w:t>
            </w:r>
            <w:r w:rsidRPr="00F73FA1">
              <w:rPr>
                <w:rFonts w:ascii="Times New Roman" w:hAnsi="Times New Roman" w:cs="Times New Roman"/>
                <w:bCs/>
                <w:i/>
                <w:sz w:val="24"/>
                <w:szCs w:val="24"/>
                <w:lang w:val="en-US"/>
              </w:rPr>
              <w:t>realizat-notificat”</w:t>
            </w:r>
            <w:r w:rsidRPr="00F73FA1">
              <w:rPr>
                <w:rFonts w:ascii="Times New Roman" w:hAnsi="Times New Roman" w:cs="Times New Roman"/>
                <w:bCs/>
                <w:sz w:val="24"/>
                <w:szCs w:val="24"/>
                <w:lang w:val="en-US"/>
              </w:rPr>
              <w:t>, și nu definirea în baza unor convenții de semne</w:t>
            </w:r>
            <w:r w:rsidRPr="00F73FA1">
              <w:rPr>
                <w:rFonts w:ascii="Times New Roman" w:hAnsi="Times New Roman" w:cs="Times New Roman"/>
                <w:bCs/>
                <w:sz w:val="24"/>
                <w:szCs w:val="24"/>
                <w:lang w:val="en-GB"/>
              </w:rPr>
              <w:t>:</w:t>
            </w:r>
          </w:p>
          <w:p w:rsidR="003B470E" w:rsidRPr="00F73FA1" w:rsidRDefault="003B470E" w:rsidP="003B470E">
            <w:pPr>
              <w:spacing w:line="240" w:lineRule="auto"/>
              <w:jc w:val="both"/>
              <w:rPr>
                <w:rFonts w:ascii="Times New Roman" w:hAnsi="Times New Roman" w:cs="Times New Roman"/>
                <w:bCs/>
                <w:i/>
                <w:sz w:val="24"/>
                <w:szCs w:val="24"/>
              </w:rPr>
            </w:pPr>
            <w:r w:rsidRPr="00F73FA1">
              <w:rPr>
                <w:rFonts w:ascii="Times New Roman" w:hAnsi="Times New Roman" w:cs="Times New Roman"/>
                <w:bCs/>
                <w:i/>
                <w:sz w:val="24"/>
                <w:szCs w:val="24"/>
                <w:lang w:val="en-US"/>
              </w:rPr>
              <w:t>„Schimbul neplanificat</w:t>
            </w:r>
            <w:r w:rsidRPr="00F73FA1">
              <w:rPr>
                <w:rFonts w:ascii="Times New Roman" w:hAnsi="Times New Roman" w:cs="Times New Roman"/>
                <w:bCs/>
                <w:i/>
                <w:sz w:val="24"/>
                <w:szCs w:val="24"/>
              </w:rPr>
              <w:t xml:space="preserve"> - diferența dintre </w:t>
            </w:r>
            <w:r w:rsidRPr="00F73FA1">
              <w:rPr>
                <w:rFonts w:ascii="Times New Roman" w:hAnsi="Times New Roman" w:cs="Times New Roman"/>
                <w:bCs/>
                <w:i/>
                <w:sz w:val="24"/>
                <w:szCs w:val="24"/>
                <w:lang w:val="es-ES_tradnl"/>
              </w:rPr>
              <w:t xml:space="preserve">suma tuturor </w:t>
            </w:r>
            <w:r w:rsidRPr="00F73FA1">
              <w:rPr>
                <w:rFonts w:ascii="Times New Roman" w:hAnsi="Times New Roman" w:cs="Times New Roman"/>
                <w:b/>
                <w:bCs/>
                <w:i/>
                <w:sz w:val="24"/>
                <w:szCs w:val="24"/>
                <w:lang w:val="es-ES_tradnl"/>
              </w:rPr>
              <w:t>importurilor</w:t>
            </w:r>
            <w:r w:rsidRPr="00F73FA1">
              <w:rPr>
                <w:rFonts w:ascii="Times New Roman" w:hAnsi="Times New Roman" w:cs="Times New Roman"/>
                <w:bCs/>
                <w:i/>
                <w:sz w:val="24"/>
                <w:szCs w:val="24"/>
                <w:lang w:val="es-ES_tradnl"/>
              </w:rPr>
              <w:t xml:space="preserve"> și exporturilor de </w:t>
            </w:r>
            <w:r w:rsidRPr="00F73FA1">
              <w:rPr>
                <w:rFonts w:ascii="Times New Roman" w:hAnsi="Times New Roman" w:cs="Times New Roman"/>
                <w:bCs/>
                <w:i/>
                <w:strike/>
                <w:sz w:val="24"/>
                <w:szCs w:val="24"/>
                <w:lang w:val="es-ES_tradnl"/>
              </w:rPr>
              <w:t>şi importurilor ce au fost notificate, inclusiv returnările programate ale unor schimburi neplanificate primite/acordate anterior</w:t>
            </w:r>
            <w:r w:rsidRPr="00F73FA1">
              <w:rPr>
                <w:rFonts w:ascii="Times New Roman" w:hAnsi="Times New Roman" w:cs="Times New Roman"/>
                <w:bCs/>
                <w:i/>
                <w:sz w:val="24"/>
                <w:szCs w:val="24"/>
                <w:lang w:val="es-ES_tradnl"/>
              </w:rPr>
              <w:t xml:space="preserve"> energia electrică realizate, ce a fost efectiv schimbată cu alte părți externe interconectate în intervalul de dispecerizare respectiv, fără a lua în considerare efectul variației de frecvență </w:t>
            </w:r>
            <w:r w:rsidRPr="00F73FA1">
              <w:rPr>
                <w:rFonts w:ascii="Times New Roman" w:hAnsi="Times New Roman" w:cs="Times New Roman"/>
                <w:b/>
                <w:bCs/>
                <w:i/>
                <w:sz w:val="24"/>
                <w:szCs w:val="24"/>
                <w:lang w:val="es-ES_tradnl"/>
              </w:rPr>
              <w:t>și suma tuturor exporturilor şi importurilor ce au fost notificate, inclusiv returnările programate ale unor schimburi neplanificate primite/acordate anterior de la /către părțile interconectate externe</w:t>
            </w:r>
            <w:r w:rsidRPr="00F73FA1">
              <w:rPr>
                <w:rFonts w:ascii="Times New Roman" w:hAnsi="Times New Roman" w:cs="Times New Roman"/>
                <w:bCs/>
                <w:i/>
                <w:sz w:val="24"/>
                <w:szCs w:val="24"/>
                <w:lang w:val="es-ES_tradnl"/>
              </w:rPr>
              <w:t>.</w:t>
            </w:r>
            <w:r w:rsidRPr="00F73FA1">
              <w:rPr>
                <w:rFonts w:ascii="Times New Roman" w:hAnsi="Times New Roman" w:cs="Times New Roman"/>
                <w:bCs/>
                <w:sz w:val="24"/>
                <w:szCs w:val="24"/>
                <w:lang w:val="en-US"/>
              </w:rPr>
              <w:t>”</w:t>
            </w:r>
            <w:r w:rsidRPr="00F73FA1">
              <w:rPr>
                <w:rFonts w:ascii="Times New Roman" w:hAnsi="Times New Roman" w:cs="Times New Roman"/>
                <w:bCs/>
                <w:i/>
                <w:sz w:val="24"/>
                <w:szCs w:val="24"/>
                <w:lang w:val="es-ES_tradnl"/>
              </w:rPr>
              <w:t xml:space="preserve"> </w:t>
            </w:r>
          </w:p>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 xml:space="preserve">Ca și principiu, formulele de calcul conțin semnele aritmetice clasice, în această speță </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 xml:space="preserve">+”  și  </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 xml:space="preserve">-”, termenii se introduc fără semne, astfel că în formula care conține aceste semne nu se introduc termeni cu semnul </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w:t>
            </w:r>
          </w:p>
          <w:p w:rsidR="001E33A3" w:rsidRPr="00F73FA1" w:rsidRDefault="001E33A3" w:rsidP="003B470E">
            <w:pPr>
              <w:spacing w:line="240" w:lineRule="auto"/>
              <w:jc w:val="both"/>
              <w:rPr>
                <w:rFonts w:ascii="Times New Roman" w:hAnsi="Times New Roman" w:cs="Times New Roman"/>
                <w:bCs/>
                <w:sz w:val="24"/>
                <w:szCs w:val="24"/>
                <w:lang w:val="en-US"/>
              </w:rPr>
            </w:pPr>
          </w:p>
          <w:p w:rsidR="001E33A3" w:rsidRPr="00F73FA1" w:rsidRDefault="001E33A3" w:rsidP="003B470E">
            <w:pPr>
              <w:spacing w:line="240" w:lineRule="auto"/>
              <w:jc w:val="both"/>
              <w:rPr>
                <w:rFonts w:ascii="Times New Roman" w:hAnsi="Times New Roman" w:cs="Times New Roman"/>
                <w:bCs/>
                <w:sz w:val="24"/>
                <w:szCs w:val="24"/>
                <w:lang w:val="en-US"/>
              </w:rPr>
            </w:pPr>
          </w:p>
          <w:p w:rsidR="001E33A3" w:rsidRPr="00F73FA1" w:rsidRDefault="001E33A3" w:rsidP="003B470E">
            <w:pPr>
              <w:spacing w:line="240" w:lineRule="auto"/>
              <w:jc w:val="both"/>
              <w:rPr>
                <w:rFonts w:ascii="Times New Roman" w:hAnsi="Times New Roman" w:cs="Times New Roman"/>
                <w:bCs/>
                <w:sz w:val="24"/>
                <w:szCs w:val="24"/>
                <w:lang w:val="en-US"/>
              </w:rPr>
            </w:pPr>
          </w:p>
          <w:p w:rsidR="001E33A3" w:rsidRPr="00F73FA1" w:rsidRDefault="001E33A3" w:rsidP="003B470E">
            <w:pPr>
              <w:spacing w:line="240" w:lineRule="auto"/>
              <w:jc w:val="both"/>
              <w:rPr>
                <w:rFonts w:ascii="Times New Roman" w:hAnsi="Times New Roman" w:cs="Times New Roman"/>
                <w:bCs/>
                <w:sz w:val="24"/>
                <w:szCs w:val="24"/>
                <w:lang w:val="en-US"/>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lit.y)</w:t>
            </w:r>
            <w:r w:rsidRPr="00F73FA1">
              <w:rPr>
                <w:rFonts w:ascii="Times New Roman" w:hAnsi="Times New Roman" w:cs="Times New Roman"/>
                <w:b/>
                <w:bCs/>
                <w:sz w:val="24"/>
                <w:szCs w:val="24"/>
                <w:lang w:val="en-US"/>
              </w:rPr>
              <w:t xml:space="preserve"> </w:t>
            </w:r>
            <w:r w:rsidRPr="00F73FA1">
              <w:rPr>
                <w:rFonts w:ascii="Times New Roman" w:hAnsi="Times New Roman" w:cs="Times New Roman"/>
                <w:bCs/>
                <w:sz w:val="24"/>
                <w:szCs w:val="24"/>
                <w:lang w:val="en-US"/>
              </w:rPr>
              <w:t>Nu este clar de ce este necesară definirea tranzacției financiare și menționarea acesteia în cuprinsul art.5 lit.c).</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522D3E"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lit. a) </w:t>
            </w:r>
            <w:r w:rsidR="00522D3E" w:rsidRPr="00F73FA1">
              <w:rPr>
                <w:rFonts w:ascii="Times New Roman" w:hAnsi="Times New Roman" w:cs="Times New Roman"/>
                <w:sz w:val="24"/>
                <w:szCs w:val="24"/>
              </w:rPr>
              <w:t xml:space="preserve">Se include </w:t>
            </w:r>
            <w:r w:rsidR="00522D3E" w:rsidRPr="00F73FA1">
              <w:rPr>
                <w:rFonts w:ascii="Times New Roman" w:hAnsi="Times New Roman" w:cs="Times New Roman"/>
                <w:b/>
                <w:i/>
                <w:sz w:val="24"/>
                <w:szCs w:val="24"/>
              </w:rPr>
              <w:t>încasează</w:t>
            </w:r>
            <w:r w:rsidRPr="00F73FA1">
              <w:rPr>
                <w:rFonts w:ascii="Times New Roman" w:hAnsi="Times New Roman" w:cs="Times New Roman"/>
                <w:b/>
                <w:i/>
                <w:sz w:val="24"/>
                <w:szCs w:val="24"/>
              </w:rPr>
              <w:t xml:space="preserve"> </w:t>
            </w:r>
            <w:r w:rsidRPr="00F73FA1">
              <w:rPr>
                <w:rFonts w:ascii="Times New Roman" w:hAnsi="Times New Roman" w:cs="Times New Roman"/>
                <w:sz w:val="24"/>
                <w:szCs w:val="24"/>
              </w:rPr>
              <w:t xml:space="preserve">și se completează cu: </w:t>
            </w:r>
            <w:r w:rsidRPr="00F73FA1">
              <w:rPr>
                <w:rFonts w:ascii="Times New Roman" w:hAnsi="Times New Roman" w:cs="Times New Roman"/>
                <w:i/>
                <w:sz w:val="24"/>
                <w:szCs w:val="24"/>
              </w:rPr>
              <w:t xml:space="preserve">prevăzute în facturi, </w:t>
            </w:r>
            <w:r w:rsidRPr="00F73FA1">
              <w:rPr>
                <w:rFonts w:ascii="Times New Roman" w:hAnsi="Times New Roman" w:cs="Times New Roman"/>
                <w:sz w:val="24"/>
                <w:szCs w:val="24"/>
              </w:rPr>
              <w:t>deoarece este mai clar despre ce facturi este vorba</w:t>
            </w: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lit. d) Nu se acceptă, deoarece definiția PRE din Lege este: </w:t>
            </w:r>
            <w:r w:rsidRPr="00F73FA1">
              <w:rPr>
                <w:rFonts w:ascii="Times New Roman" w:hAnsi="Times New Roman" w:cs="Times New Roman"/>
                <w:i/>
                <w:sz w:val="24"/>
                <w:szCs w:val="24"/>
              </w:rPr>
              <w:t xml:space="preserve">titular de licenţă care îşi asumă responsabilitatea financiară pentru dezechilibrele dintre </w:t>
            </w:r>
            <w:r w:rsidRPr="00F73FA1">
              <w:rPr>
                <w:rFonts w:ascii="Times New Roman" w:hAnsi="Times New Roman" w:cs="Times New Roman"/>
                <w:b/>
                <w:i/>
                <w:sz w:val="24"/>
                <w:szCs w:val="24"/>
              </w:rPr>
              <w:t>valorile notificate şi valorile măsurate</w:t>
            </w:r>
            <w:r w:rsidRPr="00F73FA1">
              <w:rPr>
                <w:rFonts w:ascii="Times New Roman" w:hAnsi="Times New Roman" w:cs="Times New Roman"/>
                <w:i/>
                <w:sz w:val="24"/>
                <w:szCs w:val="24"/>
              </w:rPr>
              <w:t xml:space="preserve"> de energie electrică, </w:t>
            </w:r>
            <w:r w:rsidRPr="00F73FA1">
              <w:rPr>
                <w:rFonts w:ascii="Times New Roman" w:hAnsi="Times New Roman" w:cs="Times New Roman"/>
                <w:sz w:val="24"/>
                <w:szCs w:val="24"/>
              </w:rPr>
              <w:t xml:space="preserve">iar </w:t>
            </w:r>
            <w:r w:rsidRPr="00F73FA1">
              <w:rPr>
                <w:rFonts w:ascii="Times New Roman" w:hAnsi="Times New Roman" w:cs="Times New Roman"/>
                <w:sz w:val="24"/>
                <w:szCs w:val="24"/>
              </w:rPr>
              <w:lastRenderedPageBreak/>
              <w:t xml:space="preserve">ANRE nu dorește să apară dificultăți din cauza utilizării altor termeni, preferând explicitarea celor utilizați în Lege. </w:t>
            </w:r>
          </w:p>
          <w:p w:rsidR="00256959"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lit. i) Nu se acceptă menționarea TL, deoarece definiția este generală, pentru un TL înregistrat </w:t>
            </w:r>
            <w:r w:rsidR="005C65A1" w:rsidRPr="00F73FA1">
              <w:rPr>
                <w:rFonts w:ascii="Times New Roman" w:hAnsi="Times New Roman" w:cs="Times New Roman"/>
                <w:sz w:val="24"/>
                <w:szCs w:val="24"/>
              </w:rPr>
              <w:t xml:space="preserve">(obligatoriu!) </w:t>
            </w:r>
            <w:r w:rsidRPr="00F73FA1">
              <w:rPr>
                <w:rFonts w:ascii="Times New Roman" w:hAnsi="Times New Roman" w:cs="Times New Roman"/>
                <w:sz w:val="24"/>
                <w:szCs w:val="24"/>
              </w:rPr>
              <w:t xml:space="preserve">ca PRE; </w:t>
            </w:r>
          </w:p>
          <w:p w:rsidR="00256959"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w:t>
            </w:r>
            <w:r w:rsidRPr="00F73FA1">
              <w:rPr>
                <w:rFonts w:ascii="Times New Roman" w:hAnsi="Times New Roman" w:cs="Times New Roman"/>
                <w:i/>
                <w:sz w:val="24"/>
                <w:szCs w:val="24"/>
              </w:rPr>
              <w:t>netă</w:t>
            </w:r>
            <w:r w:rsidRPr="00F73FA1">
              <w:rPr>
                <w:rFonts w:ascii="Times New Roman" w:hAnsi="Times New Roman" w:cs="Times New Roman"/>
                <w:sz w:val="24"/>
                <w:szCs w:val="24"/>
              </w:rPr>
              <w:t xml:space="preserve"> pentru că notificările fizice conțin SB în ambele sensuri, </w:t>
            </w:r>
            <w:r w:rsidR="0012428C" w:rsidRPr="00F73FA1">
              <w:rPr>
                <w:rFonts w:ascii="Times New Roman" w:hAnsi="Times New Roman" w:cs="Times New Roman"/>
                <w:sz w:val="24"/>
                <w:szCs w:val="24"/>
              </w:rPr>
              <w:t xml:space="preserve">iar </w:t>
            </w:r>
            <w:r w:rsidRPr="00F73FA1">
              <w:rPr>
                <w:rFonts w:ascii="Times New Roman" w:hAnsi="Times New Roman" w:cs="Times New Roman"/>
                <w:sz w:val="24"/>
                <w:szCs w:val="24"/>
              </w:rPr>
              <w:t>nu valori nete</w:t>
            </w: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lit. j) se acceptă</w:t>
            </w:r>
          </w:p>
          <w:p w:rsidR="00256959" w:rsidRPr="00F73FA1" w:rsidRDefault="00256959"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lit. l) se acceptă</w:t>
            </w:r>
          </w:p>
          <w:p w:rsidR="00256959" w:rsidRPr="00F73FA1" w:rsidRDefault="00256959"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lit. p) se acceptă</w:t>
            </w: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C74834" w:rsidRPr="00F73FA1" w:rsidRDefault="00C74834"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lit. q) se acceptă</w:t>
            </w: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256959" w:rsidP="00256959">
            <w:pPr>
              <w:spacing w:line="240" w:lineRule="auto"/>
              <w:jc w:val="both"/>
              <w:rPr>
                <w:rFonts w:ascii="Times New Roman" w:hAnsi="Times New Roman" w:cs="Times New Roman"/>
                <w:sz w:val="24"/>
                <w:szCs w:val="24"/>
              </w:rPr>
            </w:pPr>
          </w:p>
          <w:p w:rsidR="00256959" w:rsidRPr="00F73FA1" w:rsidRDefault="006065D8" w:rsidP="006065D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lit. v) Pentru a da consistență observației, trebuia arătat unde este stabilită </w:t>
            </w:r>
            <w:r w:rsidRPr="00F73FA1">
              <w:rPr>
                <w:rFonts w:ascii="Times New Roman" w:hAnsi="Times New Roman" w:cs="Times New Roman"/>
                <w:i/>
                <w:sz w:val="24"/>
                <w:szCs w:val="24"/>
              </w:rPr>
              <w:t xml:space="preserve">corectitudinea principiului, </w:t>
            </w:r>
            <w:r w:rsidRPr="00F73FA1">
              <w:rPr>
                <w:rFonts w:ascii="Times New Roman" w:hAnsi="Times New Roman" w:cs="Times New Roman"/>
                <w:sz w:val="24"/>
                <w:szCs w:val="24"/>
              </w:rPr>
              <w:t>care a</w:t>
            </w:r>
            <w:r w:rsidR="004262B1" w:rsidRPr="00F73FA1">
              <w:rPr>
                <w:rFonts w:ascii="Times New Roman" w:hAnsi="Times New Roman" w:cs="Times New Roman"/>
                <w:sz w:val="24"/>
                <w:szCs w:val="24"/>
              </w:rPr>
              <w:t>r fi</w:t>
            </w:r>
            <w:r w:rsidRPr="00F73FA1">
              <w:rPr>
                <w:rFonts w:ascii="Times New Roman" w:hAnsi="Times New Roman" w:cs="Times New Roman"/>
                <w:sz w:val="24"/>
                <w:szCs w:val="24"/>
              </w:rPr>
              <w:t xml:space="preserve"> fost încălcată aici.</w:t>
            </w:r>
          </w:p>
          <w:p w:rsidR="006065D8" w:rsidRPr="00F73FA1" w:rsidRDefault="004262B1" w:rsidP="006065D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mulțumește pentru explicațiile de aritmetică, dar corespunzător acestora ar fi fost utilă și propunerea corectă de formulare (</w:t>
            </w:r>
            <w:r w:rsidRPr="00F73FA1">
              <w:rPr>
                <w:rFonts w:ascii="Times New Roman" w:hAnsi="Times New Roman" w:cs="Times New Roman"/>
                <w:i/>
                <w:sz w:val="24"/>
                <w:szCs w:val="24"/>
              </w:rPr>
              <w:t>suma importurilor și exporturilor</w:t>
            </w:r>
            <w:r w:rsidRPr="00F73FA1">
              <w:rPr>
                <w:rFonts w:ascii="Times New Roman" w:hAnsi="Times New Roman" w:cs="Times New Roman"/>
                <w:sz w:val="24"/>
                <w:szCs w:val="24"/>
              </w:rPr>
              <w:t xml:space="preserve"> nu </w:t>
            </w:r>
            <w:r w:rsidR="00125222" w:rsidRPr="00F73FA1">
              <w:rPr>
                <w:rFonts w:ascii="Times New Roman" w:hAnsi="Times New Roman" w:cs="Times New Roman"/>
                <w:sz w:val="24"/>
                <w:szCs w:val="24"/>
              </w:rPr>
              <w:t>respectă</w:t>
            </w:r>
            <w:r w:rsidRPr="00F73FA1">
              <w:rPr>
                <w:rFonts w:ascii="Times New Roman" w:hAnsi="Times New Roman" w:cs="Times New Roman"/>
                <w:sz w:val="24"/>
                <w:szCs w:val="24"/>
              </w:rPr>
              <w:t xml:space="preserve"> pri</w:t>
            </w:r>
            <w:r w:rsidR="00F73FA1">
              <w:rPr>
                <w:rFonts w:ascii="Times New Roman" w:hAnsi="Times New Roman" w:cs="Times New Roman"/>
                <w:sz w:val="24"/>
                <w:szCs w:val="24"/>
              </w:rPr>
              <w:t>ncipiile de aritmetică enunțate</w:t>
            </w:r>
            <w:r w:rsidRPr="00F73FA1">
              <w:rPr>
                <w:rFonts w:ascii="Times New Roman" w:hAnsi="Times New Roman" w:cs="Times New Roman"/>
                <w:sz w:val="24"/>
                <w:szCs w:val="24"/>
              </w:rPr>
              <w:t>)</w:t>
            </w:r>
          </w:p>
          <w:p w:rsidR="004262B1" w:rsidRPr="00F73FA1" w:rsidRDefault="004262B1" w:rsidP="0012522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Se acceptă, </w:t>
            </w:r>
            <w:r w:rsidR="00125222" w:rsidRPr="00F73FA1">
              <w:rPr>
                <w:rFonts w:ascii="Times New Roman" w:hAnsi="Times New Roman" w:cs="Times New Roman"/>
                <w:sz w:val="24"/>
                <w:szCs w:val="24"/>
              </w:rPr>
              <w:t>în scopul</w:t>
            </w:r>
            <w:r w:rsidRPr="00F73FA1">
              <w:rPr>
                <w:rFonts w:ascii="Times New Roman" w:hAnsi="Times New Roman" w:cs="Times New Roman"/>
                <w:sz w:val="24"/>
                <w:szCs w:val="24"/>
              </w:rPr>
              <w:t xml:space="preserve"> uniformiz</w:t>
            </w:r>
            <w:r w:rsidR="00125222" w:rsidRPr="00F73FA1">
              <w:rPr>
                <w:rFonts w:ascii="Times New Roman" w:hAnsi="Times New Roman" w:cs="Times New Roman"/>
                <w:sz w:val="24"/>
                <w:szCs w:val="24"/>
              </w:rPr>
              <w:t>ării</w:t>
            </w:r>
            <w:r w:rsidRPr="00F73FA1">
              <w:rPr>
                <w:rFonts w:ascii="Times New Roman" w:hAnsi="Times New Roman" w:cs="Times New Roman"/>
                <w:sz w:val="24"/>
                <w:szCs w:val="24"/>
              </w:rPr>
              <w:t xml:space="preserve"> utilizării în document, </w:t>
            </w:r>
            <w:r w:rsidR="00125222" w:rsidRPr="00F73FA1">
              <w:rPr>
                <w:rFonts w:ascii="Times New Roman" w:hAnsi="Times New Roman" w:cs="Times New Roman"/>
                <w:sz w:val="24"/>
                <w:szCs w:val="24"/>
              </w:rPr>
              <w:t>modificându-se astfel</w:t>
            </w:r>
            <w:r w:rsidRPr="00F73FA1">
              <w:rPr>
                <w:rFonts w:ascii="Times New Roman" w:hAnsi="Times New Roman" w:cs="Times New Roman"/>
                <w:sz w:val="24"/>
                <w:szCs w:val="24"/>
              </w:rPr>
              <w:t>:</w:t>
            </w:r>
          </w:p>
          <w:p w:rsidR="00125222" w:rsidRPr="00F73FA1" w:rsidRDefault="00125222" w:rsidP="00125222">
            <w:pPr>
              <w:spacing w:line="240" w:lineRule="auto"/>
              <w:jc w:val="both"/>
              <w:rPr>
                <w:rFonts w:ascii="Times New Roman" w:hAnsi="Times New Roman" w:cs="Times New Roman"/>
                <w:i/>
                <w:sz w:val="24"/>
                <w:szCs w:val="24"/>
                <w:lang w:val="es-ES_tradnl"/>
              </w:rPr>
            </w:pPr>
            <w:r w:rsidRPr="00F73FA1">
              <w:rPr>
                <w:rFonts w:ascii="Times New Roman" w:hAnsi="Times New Roman" w:cs="Times New Roman"/>
                <w:i/>
                <w:sz w:val="24"/>
                <w:szCs w:val="24"/>
              </w:rPr>
              <w:t xml:space="preserve">Rezultatul deducerii valorii </w:t>
            </w:r>
            <w:r w:rsidRPr="00F73FA1">
              <w:rPr>
                <w:rFonts w:ascii="Times New Roman" w:hAnsi="Times New Roman" w:cs="Times New Roman"/>
                <w:i/>
                <w:sz w:val="24"/>
                <w:szCs w:val="24"/>
                <w:lang w:val="es-ES_tradnl"/>
              </w:rPr>
              <w:t>energiei electrice care a fost efectiv schimbată cu alte părți externe interconectate în intervalul de dispecerizare respectiv, fără a lua în considerare efectul variației de frecvență, din</w:t>
            </w:r>
            <w:r w:rsidRPr="00F73FA1">
              <w:rPr>
                <w:rFonts w:ascii="Times New Roman" w:hAnsi="Times New Roman" w:cs="Times New Roman"/>
                <w:i/>
                <w:sz w:val="24"/>
                <w:szCs w:val="24"/>
              </w:rPr>
              <w:t xml:space="preserve"> valoarea diferenței dintre </w:t>
            </w:r>
            <w:r w:rsidRPr="00F73FA1">
              <w:rPr>
                <w:rFonts w:ascii="Times New Roman" w:hAnsi="Times New Roman" w:cs="Times New Roman"/>
                <w:i/>
                <w:sz w:val="24"/>
                <w:szCs w:val="24"/>
                <w:lang w:val="es-ES_tradnl"/>
              </w:rPr>
              <w:t>exporturile şi importurile care au fost notificate, în care se includ returnările programate ale unor schimburi neplanificate primite/acordate anterior</w:t>
            </w:r>
          </w:p>
          <w:p w:rsidR="001E33A3" w:rsidRPr="00F73FA1" w:rsidRDefault="001E33A3" w:rsidP="0012522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Mențiunea din art. 5 a fost menținută din vechiul CC, deoarece este important de menționat că bilanțul care se realizează prin intermediul conceptului de PRE și al dezechilibrelor PRE, este unul fizic, atribuindu-se o responsabilitate financiară pentru fiecare unitate de energie din SEN; ca urmare, s-a cerut și definirea tranzacției finaciare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 4 -</w:t>
            </w:r>
            <w:r w:rsidRPr="00F73FA1">
              <w:rPr>
                <w:rFonts w:ascii="Times New Roman" w:hAnsi="Times New Roman" w:cs="Times New Roman"/>
                <w:bCs/>
                <w:sz w:val="24"/>
                <w:szCs w:val="24"/>
              </w:rPr>
              <w:tab/>
              <w:t>(1) În înţelesul prezentului Regulament, termenii şi expresiile de mai jos au următoarele semnificaţii: [...]</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Completare la  art 4.</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
                <w:bCs/>
                <w:sz w:val="24"/>
                <w:szCs w:val="24"/>
              </w:rPr>
              <w:t>Schimb bloc</w:t>
            </w:r>
            <w:r w:rsidRPr="00F73FA1">
              <w:rPr>
                <w:rFonts w:ascii="Times New Roman" w:hAnsi="Times New Roman" w:cs="Times New Roman"/>
                <w:bCs/>
                <w:sz w:val="24"/>
                <w:szCs w:val="24"/>
              </w:rPr>
              <w:t xml:space="preserve"> - Schimb contractual de energie electrică realizat de către o Parte Responsabilă cu Echilibrarea cu altă Parte Responsabilă cu Echilibrarea</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 adăugat şi definit termenul </w:t>
            </w:r>
            <w:r w:rsidRPr="00F73FA1">
              <w:rPr>
                <w:rFonts w:ascii="Times New Roman" w:hAnsi="Times New Roman" w:cs="Times New Roman"/>
                <w:b/>
                <w:bCs/>
                <w:sz w:val="24"/>
                <w:szCs w:val="24"/>
              </w:rPr>
              <w:t>Notificare fizică</w:t>
            </w:r>
            <w:r w:rsidRPr="00F73FA1">
              <w:rPr>
                <w:rFonts w:ascii="Times New Roman" w:hAnsi="Times New Roman" w:cs="Times New Roman"/>
                <w:bCs/>
                <w:sz w:val="24"/>
                <w:szCs w:val="24"/>
              </w:rPr>
              <w:t>;</w:t>
            </w:r>
          </w:p>
          <w:p w:rsidR="00195CF1" w:rsidRPr="00F73FA1" w:rsidRDefault="00195CF1" w:rsidP="003B470E">
            <w:pPr>
              <w:spacing w:line="240" w:lineRule="auto"/>
              <w:jc w:val="both"/>
              <w:rPr>
                <w:rFonts w:ascii="Times New Roman" w:hAnsi="Times New Roman" w:cs="Times New Roman"/>
                <w:bCs/>
                <w:sz w:val="24"/>
                <w:szCs w:val="24"/>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 adăugat şi definit termenul </w:t>
            </w:r>
            <w:r w:rsidRPr="00F73FA1">
              <w:rPr>
                <w:rFonts w:ascii="Times New Roman" w:hAnsi="Times New Roman" w:cs="Times New Roman"/>
                <w:b/>
                <w:bCs/>
                <w:sz w:val="24"/>
                <w:szCs w:val="24"/>
              </w:rPr>
              <w:t>Punct de măsurare</w:t>
            </w:r>
            <w:r w:rsidRPr="00F73FA1">
              <w:rPr>
                <w:rFonts w:ascii="Times New Roman" w:hAnsi="Times New Roman" w:cs="Times New Roman"/>
                <w:bCs/>
                <w:sz w:val="24"/>
                <w:szCs w:val="24"/>
              </w:rPr>
              <w:t>;</w:t>
            </w:r>
          </w:p>
          <w:p w:rsidR="00195CF1" w:rsidRPr="00F73FA1" w:rsidRDefault="00195CF1" w:rsidP="003B470E">
            <w:pPr>
              <w:spacing w:line="240" w:lineRule="auto"/>
              <w:jc w:val="both"/>
              <w:rPr>
                <w:rFonts w:ascii="Times New Roman" w:hAnsi="Times New Roman" w:cs="Times New Roman"/>
                <w:bCs/>
                <w:sz w:val="24"/>
                <w:szCs w:val="24"/>
              </w:rPr>
            </w:pPr>
          </w:p>
          <w:p w:rsidR="00195CF1" w:rsidRPr="00F73FA1" w:rsidRDefault="00195CF1" w:rsidP="003B470E">
            <w:pPr>
              <w:spacing w:line="240" w:lineRule="auto"/>
              <w:jc w:val="both"/>
              <w:rPr>
                <w:rFonts w:ascii="Times New Roman" w:hAnsi="Times New Roman" w:cs="Times New Roman"/>
                <w:bCs/>
                <w:sz w:val="24"/>
                <w:szCs w:val="24"/>
              </w:rPr>
            </w:pPr>
          </w:p>
          <w:p w:rsidR="00195CF1" w:rsidRPr="00F73FA1" w:rsidRDefault="00195CF1" w:rsidP="003B470E">
            <w:pPr>
              <w:spacing w:line="240" w:lineRule="auto"/>
              <w:jc w:val="both"/>
              <w:rPr>
                <w:rFonts w:ascii="Times New Roman" w:hAnsi="Times New Roman" w:cs="Times New Roman"/>
                <w:bCs/>
                <w:sz w:val="24"/>
                <w:szCs w:val="24"/>
              </w:rPr>
            </w:pPr>
          </w:p>
          <w:p w:rsidR="00195CF1" w:rsidRPr="00F73FA1" w:rsidRDefault="00195CF1" w:rsidP="003B470E">
            <w:pPr>
              <w:spacing w:line="240" w:lineRule="auto"/>
              <w:jc w:val="both"/>
              <w:rPr>
                <w:rFonts w:ascii="Times New Roman" w:hAnsi="Times New Roman" w:cs="Times New Roman"/>
                <w:bCs/>
                <w:sz w:val="24"/>
                <w:szCs w:val="24"/>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De adăugat şi definit termenul de</w:t>
            </w:r>
            <w:r w:rsidRPr="00F73FA1">
              <w:rPr>
                <w:rFonts w:ascii="Times New Roman" w:hAnsi="Times New Roman" w:cs="Times New Roman"/>
                <w:b/>
                <w:bCs/>
                <w:sz w:val="24"/>
                <w:szCs w:val="24"/>
              </w:rPr>
              <w:t xml:space="preserve"> tranzacţie definitivă</w:t>
            </w:r>
            <w:r w:rsidRPr="00F73FA1">
              <w:rPr>
                <w:rFonts w:ascii="Times New Roman" w:hAnsi="Times New Roman" w:cs="Times New Roman"/>
                <w:bCs/>
                <w:sz w:val="24"/>
                <w:szCs w:val="24"/>
              </w:rPr>
              <w:t xml:space="preserve"> utilizat în capitolul Determinarea costurilor pentru echilibrarea sistemului;</w:t>
            </w: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 adăugat şi definit termenul de </w:t>
            </w:r>
            <w:r w:rsidRPr="00F73FA1">
              <w:rPr>
                <w:rFonts w:ascii="Times New Roman" w:hAnsi="Times New Roman" w:cs="Times New Roman"/>
                <w:b/>
                <w:bCs/>
                <w:sz w:val="24"/>
                <w:szCs w:val="24"/>
              </w:rPr>
              <w:t>tranzacţie angajată</w:t>
            </w:r>
            <w:r w:rsidRPr="00F73FA1">
              <w:rPr>
                <w:rFonts w:ascii="Times New Roman" w:hAnsi="Times New Roman" w:cs="Times New Roman"/>
                <w:bCs/>
                <w:sz w:val="24"/>
                <w:szCs w:val="24"/>
              </w:rPr>
              <w:t xml:space="preserve"> utilizat în capitolul Determinarea costurilor pentru echilibrarea sistemului;</w:t>
            </w: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C13ABF" w:rsidRPr="00F73FA1" w:rsidRDefault="00C13ABF" w:rsidP="003B470E">
            <w:pPr>
              <w:spacing w:line="240" w:lineRule="auto"/>
              <w:jc w:val="both"/>
              <w:rPr>
                <w:rFonts w:ascii="Times New Roman" w:hAnsi="Times New Roman" w:cs="Times New Roman"/>
                <w:bCs/>
                <w:sz w:val="24"/>
                <w:szCs w:val="24"/>
              </w:rPr>
            </w:pP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 adăugat şi definit termenul de </w:t>
            </w:r>
            <w:r w:rsidRPr="00F73FA1">
              <w:rPr>
                <w:rFonts w:ascii="Times New Roman" w:hAnsi="Times New Roman" w:cs="Times New Roman"/>
                <w:b/>
                <w:bCs/>
                <w:sz w:val="24"/>
                <w:szCs w:val="24"/>
              </w:rPr>
              <w:t>tranzacţie virtuală</w:t>
            </w:r>
            <w:r w:rsidRPr="00F73FA1">
              <w:rPr>
                <w:rFonts w:ascii="Times New Roman" w:hAnsi="Times New Roman" w:cs="Times New Roman"/>
                <w:bCs/>
                <w:sz w:val="24"/>
                <w:szCs w:val="24"/>
              </w:rPr>
              <w:t xml:space="preserve"> utilizat în capitolul Determinarea costurilor pentru echilibrarea sistemului.</w:t>
            </w:r>
          </w:p>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 xml:space="preserve">Motivare: </w:t>
            </w:r>
            <w:r w:rsidRPr="00F73FA1">
              <w:rPr>
                <w:rFonts w:ascii="Times New Roman" w:hAnsi="Times New Roman" w:cs="Times New Roman"/>
                <w:bCs/>
                <w:sz w:val="24"/>
                <w:szCs w:val="24"/>
              </w:rPr>
              <w:t>Completări cu termeni  la articolul 4</w:t>
            </w:r>
          </w:p>
        </w:tc>
        <w:tc>
          <w:tcPr>
            <w:tcW w:w="3427"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p>
          <w:p w:rsidR="0043247B" w:rsidRPr="00F73FA1" w:rsidRDefault="0043247B"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SB este definit în RPUPCD, care este referit în ceea ce privește înțelesul termenilor utilizați</w:t>
            </w:r>
          </w:p>
          <w:p w:rsidR="0043247B" w:rsidRPr="00F73FA1" w:rsidRDefault="0043247B" w:rsidP="003B470E">
            <w:pPr>
              <w:spacing w:line="240" w:lineRule="auto"/>
              <w:jc w:val="both"/>
              <w:rPr>
                <w:rFonts w:ascii="Times New Roman" w:hAnsi="Times New Roman" w:cs="Times New Roman"/>
                <w:sz w:val="24"/>
                <w:szCs w:val="24"/>
              </w:rPr>
            </w:pPr>
          </w:p>
          <w:p w:rsidR="0043247B" w:rsidRPr="00F73FA1" w:rsidRDefault="0043247B"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Idem pentru Notificare fizică</w:t>
            </w:r>
          </w:p>
          <w:p w:rsidR="0043247B" w:rsidRPr="00F73FA1" w:rsidRDefault="00195CF1" w:rsidP="00195CF1">
            <w:pPr>
              <w:spacing w:line="240" w:lineRule="auto"/>
              <w:jc w:val="both"/>
              <w:rPr>
                <w:rFonts w:ascii="Times New Roman" w:hAnsi="Times New Roman" w:cs="Times New Roman"/>
                <w:sz w:val="24"/>
                <w:szCs w:val="24"/>
                <w:lang w:val="en-US"/>
              </w:rPr>
            </w:pPr>
            <w:r w:rsidRPr="00F73FA1">
              <w:rPr>
                <w:rFonts w:ascii="Times New Roman" w:hAnsi="Times New Roman" w:cs="Times New Roman"/>
                <w:sz w:val="24"/>
                <w:szCs w:val="24"/>
              </w:rPr>
              <w:t xml:space="preserve">Se acceptă, introducându-se definiția: </w:t>
            </w:r>
            <w:r w:rsidRPr="00F73FA1">
              <w:rPr>
                <w:rFonts w:ascii="Times New Roman" w:hAnsi="Times New Roman" w:cs="Times New Roman"/>
                <w:i/>
                <w:sz w:val="24"/>
                <w:szCs w:val="24"/>
                <w:lang w:val="en-US"/>
              </w:rPr>
              <w:t xml:space="preserve">locul de racordare a transformatoarelor de măsurare sau la care este conectată aparatura şi ansamblul instalaţiilor care servesc la măsurarea puterii şi energiei electrice </w:t>
            </w:r>
            <w:r w:rsidRPr="00F73FA1">
              <w:rPr>
                <w:rFonts w:ascii="Times New Roman" w:hAnsi="Times New Roman" w:cs="Times New Roman"/>
                <w:sz w:val="24"/>
                <w:szCs w:val="24"/>
                <w:lang w:val="en-US"/>
              </w:rPr>
              <w:t>(asem. def. din Reg racordare, O59/2013)</w:t>
            </w:r>
          </w:p>
          <w:p w:rsidR="00195CF1" w:rsidRPr="00F73FA1" w:rsidRDefault="00195CF1" w:rsidP="00195CF1">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lastRenderedPageBreak/>
              <w:t xml:space="preserve">Se acceptă, astfel: </w:t>
            </w:r>
            <w:r w:rsidR="00C13ABF" w:rsidRPr="00F73FA1">
              <w:rPr>
                <w:rFonts w:ascii="Times New Roman" w:hAnsi="Times New Roman" w:cs="Times New Roman"/>
                <w:i/>
                <w:sz w:val="24"/>
                <w:szCs w:val="24"/>
              </w:rPr>
              <w:t>Tranzacție definitivă – Tranzacție stabilită între OTS și un PPE după determinarea cantității efectiv livrate într-un ID de către UD/CD a cărui ofertă fusese acceptată de OTS, prin modificarea cantității din tranzacția angajată corespunzătoare și aducerea sa la nivelul celei efectiv livrate și prin stabilirea prețului conform regulilor din Regulamentul PE</w:t>
            </w:r>
          </w:p>
          <w:p w:rsidR="00C13ABF" w:rsidRPr="00F73FA1" w:rsidRDefault="00C13ABF" w:rsidP="00195CF1">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t xml:space="preserve">Se acceptă, astfel: </w:t>
            </w:r>
            <w:r w:rsidRPr="00F73FA1">
              <w:rPr>
                <w:rFonts w:ascii="Times New Roman" w:hAnsi="Times New Roman" w:cs="Times New Roman"/>
                <w:i/>
                <w:sz w:val="24"/>
                <w:szCs w:val="24"/>
              </w:rPr>
              <w:t>Tranzacție angajată – Tranzacție stabilită între OTS și un PPE prin acceptarea de către OTS a unei oferte făcute de PPE respectiv pe PE pentru o UD/un CD pe care o operează, la preţul specificat în perechea preţ-cantitate acceptată şi pentru cantitatea acceptată conform prevederilor Regulamentului PE</w:t>
            </w:r>
          </w:p>
          <w:p w:rsidR="00C13ABF" w:rsidRPr="00F73FA1" w:rsidRDefault="00C13ABF" w:rsidP="00195CF1">
            <w:pPr>
              <w:spacing w:line="240" w:lineRule="auto"/>
              <w:jc w:val="both"/>
              <w:rPr>
                <w:rFonts w:ascii="Times New Roman" w:hAnsi="Times New Roman" w:cs="Times New Roman"/>
                <w:sz w:val="24"/>
                <w:szCs w:val="24"/>
              </w:rPr>
            </w:pPr>
          </w:p>
          <w:p w:rsidR="00C13ABF" w:rsidRPr="00F73FA1" w:rsidRDefault="00C13ABF" w:rsidP="00195CF1">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Se acceptă: </w:t>
            </w:r>
            <w:r w:rsidRPr="00F73FA1">
              <w:rPr>
                <w:rFonts w:ascii="Times New Roman" w:hAnsi="Times New Roman" w:cs="Times New Roman"/>
                <w:i/>
                <w:sz w:val="24"/>
                <w:szCs w:val="24"/>
              </w:rPr>
              <w:t xml:space="preserve">Tranzacție/tranzacții care ar fi fost încheiată/încheiate pe PE în baza ofertei/ofertelor care ar fi urmat în ordinea de </w:t>
            </w:r>
            <w:r w:rsidRPr="00F73FA1">
              <w:rPr>
                <w:rFonts w:ascii="Times New Roman" w:hAnsi="Times New Roman" w:cs="Times New Roman"/>
                <w:i/>
                <w:sz w:val="24"/>
                <w:szCs w:val="24"/>
              </w:rPr>
              <w:lastRenderedPageBreak/>
              <w:t>merit rezultată pentru ID respectiv în urma ultimei dispoziții de dispecer dată în acel ID, dacă nu ar fi fost acceptată în prealabil o ofertă marcată ca utilizată pentru rezolvarea restricțiilor de rețea, în conformitate cu prevederile Regulamentului PE și care este/sunt de același sens și cu aceeași cantitate totală cu cea efectiv livrată aferentă tranzacției marcate ca utilizată</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e) Dezechilibru PRE – Diferenţa dintre valorile măsurate şi cele notificate pentru producţia, consumul şi schimburile aferente unei PRE</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 xml:space="preserve">Se propune: </w:t>
            </w:r>
          </w:p>
          <w:p w:rsidR="003B470E" w:rsidRPr="00F73FA1" w:rsidRDefault="003B470E" w:rsidP="003B470E">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rPr>
              <w:t xml:space="preserve">e) Dezechilibru PRE - </w:t>
            </w:r>
            <w:r w:rsidRPr="00F73FA1">
              <w:rPr>
                <w:rFonts w:ascii="Times New Roman" w:hAnsi="Times New Roman" w:cs="Times New Roman"/>
                <w:bCs/>
                <w:sz w:val="24"/>
                <w:szCs w:val="24"/>
                <w:lang w:val="it-IT"/>
              </w:rPr>
              <w:t>Diferenţa între poziţia netă măsurată şi poziţia netă contractuală</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 xml:space="preserve">Motivare: </w:t>
            </w:r>
            <w:r w:rsidRPr="00F73FA1">
              <w:rPr>
                <w:rFonts w:ascii="Times New Roman" w:hAnsi="Times New Roman" w:cs="Times New Roman"/>
                <w:bCs/>
                <w:sz w:val="24"/>
                <w:szCs w:val="24"/>
              </w:rPr>
              <w:t>Reformulare termen pentru clarificare. În conţinutul ordinului apar termenii poziţia netă măsurată şi poziţia netă contractuală</w:t>
            </w:r>
          </w:p>
        </w:tc>
        <w:tc>
          <w:tcPr>
            <w:tcW w:w="3427" w:type="dxa"/>
            <w:shd w:val="clear" w:color="auto" w:fill="auto"/>
          </w:tcPr>
          <w:p w:rsidR="003B470E" w:rsidRPr="00F73FA1" w:rsidRDefault="001409A7"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definiția PRE din Lege este: </w:t>
            </w:r>
            <w:r w:rsidRPr="00F73FA1">
              <w:rPr>
                <w:rFonts w:ascii="Times New Roman" w:hAnsi="Times New Roman" w:cs="Times New Roman"/>
                <w:i/>
                <w:sz w:val="24"/>
                <w:szCs w:val="24"/>
              </w:rPr>
              <w:t xml:space="preserve">titular de licenţă care îşi asumă responsabilitatea financiară pentru dezechilibrele dintre </w:t>
            </w:r>
            <w:r w:rsidRPr="00F73FA1">
              <w:rPr>
                <w:rFonts w:ascii="Times New Roman" w:hAnsi="Times New Roman" w:cs="Times New Roman"/>
                <w:b/>
                <w:i/>
                <w:sz w:val="24"/>
                <w:szCs w:val="24"/>
              </w:rPr>
              <w:t>valorile notificate şi valorile măsurate</w:t>
            </w:r>
            <w:r w:rsidRPr="00F73FA1">
              <w:rPr>
                <w:rFonts w:ascii="Times New Roman" w:hAnsi="Times New Roman" w:cs="Times New Roman"/>
                <w:i/>
                <w:sz w:val="24"/>
                <w:szCs w:val="24"/>
              </w:rPr>
              <w:t xml:space="preserve"> de energie electrică, </w:t>
            </w:r>
            <w:r w:rsidRPr="00F73FA1">
              <w:rPr>
                <w:rFonts w:ascii="Times New Roman" w:hAnsi="Times New Roman" w:cs="Times New Roman"/>
                <w:sz w:val="24"/>
                <w:szCs w:val="24"/>
              </w:rPr>
              <w:t xml:space="preserve">iar ANRE nu dorește să apară dificultăți din cauza utilizării altor termeni, preferând explicitarea </w:t>
            </w:r>
            <w:r w:rsidR="000A26D2" w:rsidRPr="00F73FA1">
              <w:rPr>
                <w:rFonts w:ascii="Times New Roman" w:hAnsi="Times New Roman" w:cs="Times New Roman"/>
                <w:sz w:val="24"/>
                <w:szCs w:val="24"/>
              </w:rPr>
              <w:t xml:space="preserve">ulterioară, în text, a </w:t>
            </w:r>
            <w:r w:rsidRPr="00F73FA1">
              <w:rPr>
                <w:rFonts w:ascii="Times New Roman" w:hAnsi="Times New Roman" w:cs="Times New Roman"/>
                <w:sz w:val="24"/>
                <w:szCs w:val="24"/>
              </w:rPr>
              <w:t>celor utilizați în Lege</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Conceptul de responsabilitate a echilibrării şi stabilirea PRE asigură:  </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a) efectuarea tranzacţiilor cu energie electrică pe piaţa de energie electrică într-un mod ordonat; </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b) stabilirea înainte de intervalul de dispecerizare a balanţei de energie electrică în SEN; </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 separarea tranzacţiilor financiare de cele fizice;</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d) o decontare corectă a tranzacţiilor cu energie electrică pe piaţă</w:t>
            </w:r>
          </w:p>
        </w:tc>
        <w:tc>
          <w:tcPr>
            <w:tcW w:w="5168" w:type="dxa"/>
            <w:shd w:val="clear" w:color="auto" w:fill="auto"/>
          </w:tcPr>
          <w:p w:rsidR="003B470E" w:rsidRPr="00F73FA1" w:rsidRDefault="003B470E" w:rsidP="000A26D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lastRenderedPageBreak/>
              <w:t xml:space="preserve">Referirile de la lit.a) și </w:t>
            </w:r>
            <w:r w:rsidR="00503182" w:rsidRPr="00F73FA1">
              <w:rPr>
                <w:rFonts w:ascii="Times New Roman" w:hAnsi="Times New Roman" w:cs="Times New Roman"/>
                <w:bCs/>
                <w:sz w:val="24"/>
                <w:szCs w:val="24"/>
                <w:lang w:val="en-US"/>
              </w:rPr>
              <w:t xml:space="preserve"> </w:t>
            </w:r>
            <w:r w:rsidRPr="00F73FA1">
              <w:rPr>
                <w:rFonts w:ascii="Times New Roman" w:hAnsi="Times New Roman" w:cs="Times New Roman"/>
                <w:bCs/>
                <w:sz w:val="24"/>
                <w:szCs w:val="24"/>
                <w:lang w:val="en-US"/>
              </w:rPr>
              <w:t xml:space="preserve">lit.d) sunt generice, iar </w:t>
            </w:r>
            <w:r w:rsidRPr="00F73FA1">
              <w:rPr>
                <w:rFonts w:ascii="Times New Roman" w:hAnsi="Times New Roman" w:cs="Times New Roman"/>
                <w:bCs/>
                <w:i/>
                <w:sz w:val="24"/>
                <w:szCs w:val="24"/>
                <w:lang w:val="en-US"/>
              </w:rPr>
              <w:t xml:space="preserve">„decontarea corectă a tranzacțiilor cu energie electrică pe piață”, </w:t>
            </w:r>
            <w:r w:rsidRPr="00F73FA1">
              <w:rPr>
                <w:rFonts w:ascii="Times New Roman" w:hAnsi="Times New Roman" w:cs="Times New Roman"/>
                <w:bCs/>
                <w:sz w:val="24"/>
                <w:szCs w:val="24"/>
                <w:lang w:val="en-US"/>
              </w:rPr>
              <w:t xml:space="preserve">are loc pe fiecare piață </w:t>
            </w:r>
            <w:r w:rsidRPr="00F73FA1">
              <w:rPr>
                <w:rFonts w:ascii="Times New Roman" w:hAnsi="Times New Roman" w:cs="Times New Roman"/>
                <w:bCs/>
                <w:sz w:val="24"/>
                <w:szCs w:val="24"/>
                <w:lang w:val="en-US"/>
              </w:rPr>
              <w:lastRenderedPageBreak/>
              <w:t>componentă a pieței angro de energie electrică și nu la nivelul unei piețe generale, nedefinite</w:t>
            </w:r>
          </w:p>
        </w:tc>
        <w:tc>
          <w:tcPr>
            <w:tcW w:w="3427" w:type="dxa"/>
            <w:shd w:val="clear" w:color="auto" w:fill="auto"/>
          </w:tcPr>
          <w:p w:rsidR="000C2407" w:rsidRPr="00F73FA1" w:rsidRDefault="008B02A7" w:rsidP="000C2407">
            <w:pPr>
              <w:pStyle w:val="ListParagraph"/>
              <w:spacing w:line="240" w:lineRule="auto"/>
              <w:ind w:left="34"/>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lastRenderedPageBreak/>
              <w:t>Articolul este o rescriere a art. 10.1.1.1. din actualul CC</w:t>
            </w:r>
            <w:r w:rsidR="000C2407" w:rsidRPr="00F73FA1">
              <w:rPr>
                <w:rFonts w:ascii="Times New Roman" w:hAnsi="Times New Roman" w:cs="Times New Roman"/>
                <w:bCs/>
                <w:sz w:val="24"/>
                <w:szCs w:val="24"/>
                <w:lang w:val="en-GB"/>
              </w:rPr>
              <w:t xml:space="preserve"> și o traducere a </w:t>
            </w:r>
          </w:p>
          <w:p w:rsidR="000C2407" w:rsidRPr="00F73FA1" w:rsidRDefault="000C2407" w:rsidP="008B21EA">
            <w:pPr>
              <w:pStyle w:val="ListParagraph"/>
              <w:numPr>
                <w:ilvl w:val="0"/>
                <w:numId w:val="46"/>
              </w:numPr>
              <w:tabs>
                <w:tab w:val="num" w:pos="317"/>
              </w:tabs>
              <w:spacing w:line="240" w:lineRule="auto"/>
              <w:ind w:left="34" w:firstLine="0"/>
              <w:jc w:val="both"/>
              <w:rPr>
                <w:rFonts w:ascii="Times New Roman" w:hAnsi="Times New Roman" w:cs="Times New Roman"/>
                <w:bCs/>
                <w:i/>
                <w:sz w:val="24"/>
                <w:szCs w:val="24"/>
                <w:lang w:val="en-GB"/>
              </w:rPr>
            </w:pPr>
            <w:r w:rsidRPr="00F73FA1">
              <w:rPr>
                <w:rFonts w:ascii="Times New Roman" w:hAnsi="Times New Roman" w:cs="Times New Roman"/>
                <w:b/>
                <w:bCs/>
                <w:i/>
                <w:sz w:val="24"/>
                <w:szCs w:val="24"/>
                <w:lang w:val="en-GB"/>
              </w:rPr>
              <w:lastRenderedPageBreak/>
              <w:t>closing the electricity transactions</w:t>
            </w:r>
            <w:r w:rsidRPr="00F73FA1">
              <w:rPr>
                <w:rFonts w:ascii="Times New Roman" w:hAnsi="Times New Roman" w:cs="Times New Roman"/>
                <w:bCs/>
                <w:i/>
                <w:sz w:val="24"/>
                <w:szCs w:val="24"/>
                <w:lang w:val="en-GB"/>
              </w:rPr>
              <w:t xml:space="preserve"> on the national market in a disciplined manner; </w:t>
            </w:r>
          </w:p>
          <w:p w:rsidR="000C2407" w:rsidRPr="00F73FA1" w:rsidRDefault="000C2407" w:rsidP="008B21EA">
            <w:pPr>
              <w:pStyle w:val="ListParagraph"/>
              <w:numPr>
                <w:ilvl w:val="0"/>
                <w:numId w:val="46"/>
              </w:numPr>
              <w:tabs>
                <w:tab w:val="num" w:pos="317"/>
              </w:tabs>
              <w:spacing w:line="240" w:lineRule="auto"/>
              <w:ind w:left="34" w:firstLine="0"/>
              <w:jc w:val="both"/>
              <w:rPr>
                <w:rFonts w:ascii="Times New Roman" w:hAnsi="Times New Roman" w:cs="Times New Roman"/>
                <w:bCs/>
                <w:i/>
                <w:sz w:val="24"/>
                <w:szCs w:val="24"/>
                <w:lang w:val="en-GB"/>
              </w:rPr>
            </w:pPr>
            <w:r w:rsidRPr="00F73FA1">
              <w:rPr>
                <w:rFonts w:ascii="Times New Roman" w:hAnsi="Times New Roman" w:cs="Times New Roman"/>
                <w:bCs/>
                <w:i/>
                <w:sz w:val="24"/>
                <w:szCs w:val="24"/>
                <w:lang w:val="en-GB"/>
              </w:rPr>
              <w:t xml:space="preserve">establishing a priori the electricity balance of the NES; </w:t>
            </w:r>
          </w:p>
          <w:p w:rsidR="000C2407" w:rsidRPr="00F73FA1" w:rsidRDefault="000C2407" w:rsidP="008B21EA">
            <w:pPr>
              <w:pStyle w:val="ListParagraph"/>
              <w:numPr>
                <w:ilvl w:val="0"/>
                <w:numId w:val="46"/>
              </w:numPr>
              <w:tabs>
                <w:tab w:val="num" w:pos="317"/>
              </w:tabs>
              <w:spacing w:line="240" w:lineRule="auto"/>
              <w:ind w:left="34" w:firstLine="0"/>
              <w:jc w:val="both"/>
              <w:rPr>
                <w:rFonts w:ascii="Times New Roman" w:hAnsi="Times New Roman" w:cs="Times New Roman"/>
                <w:bCs/>
                <w:i/>
                <w:sz w:val="24"/>
                <w:szCs w:val="24"/>
                <w:lang w:val="en-GB"/>
              </w:rPr>
            </w:pPr>
            <w:r w:rsidRPr="00F73FA1">
              <w:rPr>
                <w:rFonts w:ascii="Times New Roman" w:hAnsi="Times New Roman" w:cs="Times New Roman"/>
                <w:bCs/>
                <w:i/>
                <w:sz w:val="24"/>
                <w:szCs w:val="24"/>
                <w:lang w:val="en-GB"/>
              </w:rPr>
              <w:t>separating the financial transactions from the physical ones and</w:t>
            </w:r>
          </w:p>
          <w:p w:rsidR="003B470E" w:rsidRPr="00F73FA1" w:rsidRDefault="000C2407" w:rsidP="008B21EA">
            <w:pPr>
              <w:pStyle w:val="ListParagraph"/>
              <w:numPr>
                <w:ilvl w:val="0"/>
                <w:numId w:val="46"/>
              </w:numPr>
              <w:tabs>
                <w:tab w:val="num" w:pos="317"/>
              </w:tabs>
              <w:spacing w:line="240" w:lineRule="auto"/>
              <w:ind w:left="34" w:firstLine="0"/>
              <w:jc w:val="both"/>
              <w:rPr>
                <w:rFonts w:ascii="Times New Roman" w:hAnsi="Times New Roman" w:cs="Times New Roman"/>
                <w:bCs/>
                <w:i/>
                <w:sz w:val="24"/>
                <w:szCs w:val="24"/>
                <w:lang w:val="en-GB"/>
              </w:rPr>
            </w:pPr>
            <w:r w:rsidRPr="00F73FA1">
              <w:rPr>
                <w:rFonts w:ascii="Times New Roman" w:hAnsi="Times New Roman" w:cs="Times New Roman"/>
                <w:b/>
                <w:bCs/>
                <w:i/>
                <w:sz w:val="24"/>
                <w:szCs w:val="24"/>
                <w:lang w:val="en-GB"/>
              </w:rPr>
              <w:t>a fair settlement</w:t>
            </w:r>
            <w:r w:rsidRPr="00F73FA1">
              <w:rPr>
                <w:rFonts w:ascii="Times New Roman" w:hAnsi="Times New Roman" w:cs="Times New Roman"/>
                <w:bCs/>
                <w:i/>
                <w:sz w:val="24"/>
                <w:szCs w:val="24"/>
                <w:lang w:val="en-GB"/>
              </w:rPr>
              <w:t xml:space="preserve"> of the electricity transactions on the national market</w:t>
            </w:r>
            <w:r w:rsidR="008B02A7" w:rsidRPr="00F73FA1">
              <w:rPr>
                <w:rFonts w:ascii="Times New Roman" w:hAnsi="Times New Roman" w:cs="Times New Roman"/>
                <w:bCs/>
                <w:i/>
                <w:sz w:val="24"/>
                <w:szCs w:val="24"/>
                <w:lang w:val="en-GB"/>
              </w:rPr>
              <w:t>.</w:t>
            </w:r>
          </w:p>
          <w:p w:rsidR="008B02A7" w:rsidRPr="00F73FA1" w:rsidRDefault="008B02A7" w:rsidP="000C2407">
            <w:pPr>
              <w:pStyle w:val="ListParagraph"/>
              <w:spacing w:line="240" w:lineRule="auto"/>
              <w:ind w:left="34"/>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Se reformulează </w:t>
            </w:r>
            <w:r w:rsidR="000C2407" w:rsidRPr="00F73FA1">
              <w:rPr>
                <w:rFonts w:ascii="Times New Roman" w:hAnsi="Times New Roman" w:cs="Times New Roman"/>
                <w:bCs/>
                <w:sz w:val="24"/>
                <w:szCs w:val="24"/>
                <w:lang w:val="en-GB"/>
              </w:rPr>
              <w:t xml:space="preserve">a), </w:t>
            </w:r>
            <w:r w:rsidRPr="00F73FA1">
              <w:rPr>
                <w:rFonts w:ascii="Times New Roman" w:hAnsi="Times New Roman" w:cs="Times New Roman"/>
                <w:bCs/>
                <w:sz w:val="24"/>
                <w:szCs w:val="24"/>
                <w:lang w:val="en-GB"/>
              </w:rPr>
              <w:t>astfel:</w:t>
            </w:r>
          </w:p>
          <w:p w:rsidR="000C2407" w:rsidRPr="00F73FA1" w:rsidRDefault="000C2407" w:rsidP="000C2407">
            <w:pPr>
              <w:pStyle w:val="ListParagraph"/>
              <w:spacing w:line="240" w:lineRule="auto"/>
              <w:ind w:left="34"/>
              <w:jc w:val="both"/>
              <w:rPr>
                <w:rFonts w:ascii="Times New Roman" w:hAnsi="Times New Roman" w:cs="Times New Roman"/>
                <w:bCs/>
                <w:i/>
                <w:sz w:val="24"/>
                <w:szCs w:val="24"/>
                <w:lang w:val="en-GB"/>
              </w:rPr>
            </w:pPr>
            <w:r w:rsidRPr="00F73FA1">
              <w:rPr>
                <w:rFonts w:ascii="Times New Roman" w:hAnsi="Times New Roman" w:cs="Times New Roman"/>
                <w:bCs/>
                <w:i/>
                <w:sz w:val="24"/>
                <w:szCs w:val="24"/>
              </w:rPr>
              <w:t>închiderea pozițiilor aferente tranzacţiilor cu energie electrică pe piaţa de energie electrică într-un mod ordonat și just</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6</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Titularii de licență care devin activi pe piaţa naţională de energie electrică trebuie să-şi asume responsabilitatea financiară pentru impactul acţiunilor lor asupra operării sigure, stabile şi economice a SEN</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 xml:space="preserve">Propunem reformularea acestui articol după cum urmează: </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lang w:val="en-GB"/>
              </w:rPr>
              <w:t xml:space="preserve">Titularii de licență care devin activi pe piaţa naţională de energie electrică trebuie să-şi asume responsabilitatea financiară pentru impactul </w:t>
            </w:r>
            <w:r w:rsidRPr="00F73FA1">
              <w:rPr>
                <w:rFonts w:ascii="Times New Roman" w:hAnsi="Times New Roman" w:cs="Times New Roman"/>
                <w:bCs/>
                <w:i/>
                <w:strike/>
                <w:sz w:val="24"/>
                <w:szCs w:val="24"/>
                <w:lang w:val="en-GB"/>
              </w:rPr>
              <w:t>acţiunilor lor</w:t>
            </w:r>
            <w:r w:rsidRPr="00F73FA1">
              <w:rPr>
                <w:rFonts w:ascii="Times New Roman" w:hAnsi="Times New Roman" w:cs="Times New Roman"/>
                <w:bCs/>
                <w:i/>
                <w:sz w:val="24"/>
                <w:szCs w:val="24"/>
                <w:lang w:val="en-GB"/>
              </w:rPr>
              <w:t xml:space="preserve"> </w:t>
            </w:r>
            <w:r w:rsidRPr="00F73FA1">
              <w:rPr>
                <w:rFonts w:ascii="Times New Roman" w:hAnsi="Times New Roman" w:cs="Times New Roman"/>
                <w:b/>
                <w:bCs/>
                <w:i/>
                <w:sz w:val="24"/>
                <w:szCs w:val="24"/>
                <w:lang w:val="en-GB"/>
              </w:rPr>
              <w:t>tranzacțiilor cu energie electrică realizate</w:t>
            </w:r>
            <w:r w:rsidRPr="00F73FA1">
              <w:rPr>
                <w:rFonts w:ascii="Times New Roman" w:hAnsi="Times New Roman" w:cs="Times New Roman"/>
                <w:bCs/>
                <w:i/>
                <w:sz w:val="24"/>
                <w:szCs w:val="24"/>
                <w:lang w:val="en-GB"/>
              </w:rPr>
              <w:t xml:space="preserve"> asupra operării sigure, stabile şi economice a SEN</w:t>
            </w:r>
          </w:p>
        </w:tc>
        <w:tc>
          <w:tcPr>
            <w:tcW w:w="3427" w:type="dxa"/>
            <w:shd w:val="clear" w:color="auto" w:fill="auto"/>
          </w:tcPr>
          <w:p w:rsidR="003B470E" w:rsidRPr="00F73FA1" w:rsidRDefault="000C2407"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ca atare, deoarece nu doar tranzacțiile, ci și acțiunea de producere sau consum are efect asupra SEN.</w:t>
            </w:r>
          </w:p>
          <w:p w:rsidR="000C2407" w:rsidRPr="00F73FA1" w:rsidRDefault="000C2407" w:rsidP="000C240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Se completează astfel: ...impactul acțiunilor lor </w:t>
            </w:r>
            <w:r w:rsidRPr="00F73FA1">
              <w:rPr>
                <w:rFonts w:ascii="Times New Roman" w:hAnsi="Times New Roman" w:cs="Times New Roman"/>
                <w:i/>
                <w:sz w:val="24"/>
                <w:szCs w:val="24"/>
              </w:rPr>
              <w:t>pe piață</w:t>
            </w:r>
            <w:r w:rsidRPr="00F73FA1">
              <w:rPr>
                <w:rFonts w:ascii="Times New Roman" w:hAnsi="Times New Roman" w:cs="Times New Roman"/>
                <w:sz w:val="24"/>
                <w:szCs w:val="24"/>
              </w:rPr>
              <w:t xml:space="preserve"> asupra...</w:t>
            </w:r>
          </w:p>
        </w:tc>
      </w:tr>
      <w:tr w:rsidR="003B470E" w:rsidRPr="00F73FA1" w:rsidTr="0088157D">
        <w:trPr>
          <w:jc w:val="center"/>
        </w:trPr>
        <w:tc>
          <w:tcPr>
            <w:tcW w:w="144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w:t>
            </w:r>
          </w:p>
        </w:tc>
        <w:tc>
          <w:tcPr>
            <w:tcW w:w="1080" w:type="dxa"/>
            <w:shd w:val="clear" w:color="auto" w:fill="auto"/>
          </w:tcPr>
          <w:p w:rsidR="003B470E" w:rsidRPr="00F73FA1" w:rsidRDefault="003B470E"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6</w:t>
            </w:r>
          </w:p>
        </w:tc>
        <w:tc>
          <w:tcPr>
            <w:tcW w:w="3364"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Titularii de licență care devin activi pe piaţa naţională de energie electrică trebuie să-şi asume responsabilitatea financiară pentru impactul </w:t>
            </w:r>
            <w:r w:rsidRPr="00F73FA1">
              <w:rPr>
                <w:rFonts w:ascii="Times New Roman" w:hAnsi="Times New Roman" w:cs="Times New Roman"/>
                <w:bCs/>
                <w:sz w:val="24"/>
                <w:szCs w:val="24"/>
              </w:rPr>
              <w:lastRenderedPageBreak/>
              <w:t>acţiunilor lor asupra operării sigure, stabile şi economice a SEN</w:t>
            </w:r>
          </w:p>
        </w:tc>
        <w:tc>
          <w:tcPr>
            <w:tcW w:w="5168" w:type="dxa"/>
            <w:shd w:val="clear" w:color="auto" w:fill="auto"/>
          </w:tcPr>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w:t>
            </w:r>
          </w:p>
          <w:p w:rsidR="003B470E" w:rsidRPr="00F73FA1" w:rsidRDefault="003B470E" w:rsidP="003B470E">
            <w:pPr>
              <w:spacing w:line="240" w:lineRule="auto"/>
              <w:jc w:val="both"/>
              <w:rPr>
                <w:rFonts w:ascii="Times New Roman" w:hAnsi="Times New Roman" w:cs="Times New Roman"/>
                <w:b/>
                <w:bCs/>
                <w:sz w:val="24"/>
                <w:szCs w:val="24"/>
              </w:rPr>
            </w:pPr>
            <w:r w:rsidRPr="00F73FA1">
              <w:rPr>
                <w:rFonts w:ascii="Times New Roman" w:hAnsi="Times New Roman" w:cs="Times New Roman"/>
                <w:bCs/>
                <w:sz w:val="24"/>
                <w:szCs w:val="24"/>
              </w:rPr>
              <w:t xml:space="preserve">Titularii de licență care devin activi pe piaţa naţională de energie electrică trebuie să-şi asume responsabilitatea financiară pentru impactul </w:t>
            </w:r>
            <w:r w:rsidRPr="00F73FA1">
              <w:rPr>
                <w:rFonts w:ascii="Times New Roman" w:hAnsi="Times New Roman" w:cs="Times New Roman"/>
                <w:bCs/>
                <w:sz w:val="24"/>
                <w:szCs w:val="24"/>
              </w:rPr>
              <w:lastRenderedPageBreak/>
              <w:t>acţiunilor lor asupra operării sigure, stabile şi economice a SEN</w:t>
            </w:r>
            <w:r w:rsidRPr="00F73FA1">
              <w:rPr>
                <w:rFonts w:ascii="Times New Roman" w:hAnsi="Times New Roman" w:cs="Times New Roman"/>
                <w:b/>
                <w:bCs/>
                <w:sz w:val="24"/>
                <w:szCs w:val="24"/>
              </w:rPr>
              <w:t>, prin semnarea unei Convenții cu OTS sau delegarea de responsabilității echilibrării către o PRE</w:t>
            </w:r>
          </w:p>
          <w:p w:rsidR="003B470E" w:rsidRPr="00F73FA1" w:rsidRDefault="003B470E" w:rsidP="003B470E">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Completare articol în vederea clarificării</w:t>
            </w:r>
          </w:p>
        </w:tc>
        <w:tc>
          <w:tcPr>
            <w:tcW w:w="3427" w:type="dxa"/>
            <w:shd w:val="clear" w:color="auto" w:fill="auto"/>
          </w:tcPr>
          <w:p w:rsidR="003B470E" w:rsidRPr="00F73FA1" w:rsidRDefault="00624EFB" w:rsidP="003B470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w:t>
            </w:r>
          </w:p>
          <w:p w:rsidR="00624EFB" w:rsidRPr="00F73FA1" w:rsidRDefault="00624EFB" w:rsidP="008B21EA">
            <w:pPr>
              <w:pStyle w:val="ListParagraph"/>
              <w:numPr>
                <w:ilvl w:val="0"/>
                <w:numId w:val="47"/>
              </w:numPr>
              <w:tabs>
                <w:tab w:val="left" w:pos="940"/>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Asumarea responsabilității este o obligație din Lege, semnarea unei </w:t>
            </w:r>
            <w:r w:rsidRPr="00F73FA1">
              <w:rPr>
                <w:rFonts w:ascii="Times New Roman" w:hAnsi="Times New Roman" w:cs="Times New Roman"/>
                <w:sz w:val="24"/>
                <w:szCs w:val="24"/>
              </w:rPr>
              <w:lastRenderedPageBreak/>
              <w:t>Convenții cu OTS este doar contractualizarea acestei obligații</w:t>
            </w:r>
          </w:p>
          <w:p w:rsidR="00624EFB" w:rsidRPr="00F73FA1" w:rsidRDefault="00624EFB" w:rsidP="008B21EA">
            <w:pPr>
              <w:pStyle w:val="ListParagraph"/>
              <w:numPr>
                <w:ilvl w:val="0"/>
                <w:numId w:val="47"/>
              </w:numPr>
              <w:tabs>
                <w:tab w:val="left" w:pos="940"/>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Se propune din nou modificarea profundă a cadrului (revenirea la posibilitatea de a nu fi înregistrați ca PRE toți TL), fără o justificare adecvată, ci sub motivul unei așa zise clarificări</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 observație la versiunea anterioară (29.11.2016)</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p>
        </w:tc>
        <w:tc>
          <w:tcPr>
            <w:tcW w:w="5168" w:type="dxa"/>
            <w:shd w:val="clear" w:color="auto" w:fill="auto"/>
          </w:tcPr>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art.7</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Conceptul responsabilităţii echilibrării realizează o optimizare în alocarea responsabilităţii financiare pentru dezechilibrele dintre producţia planificată şi cea realizată, consumul şi schimburile de energie electrică, cât şi evitarea aplicării măsurilor punitive asupra participanţilor la piaţa de energie electrică, prin acordarea permisiunii de a-şi agrega dezechilibrele</w:t>
            </w:r>
          </w:p>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Notat GS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Art.7 declară ”o optimizare în alocarea responsabilităţii financiare pentru dezechilibre..” dar nu se demonstrează și nici nu se specifică că este la nivel de PRE și nu de SEN. ”acordarea permisiunii de a-şi agrega dezechilibrele ” nefiind un mod centralizat, nediscriminatoriu, transparent si public încalcă legea energiei privind încheierea tranzacțiilor cu energie electrică. Această eroare principială impune refacerea in foarte mare parte a regulamentului</w:t>
            </w:r>
          </w:p>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lastRenderedPageBreak/>
              <w:t>Răspuns ANRE</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Prin aprobarea Ordinului 97/2013, prin care se permite includerea unui operator de rețea în altă PRE, Comitetul de Reglementare ANRE a considerat că decontarea dezechilibrelor în cadrul unei PRE nu are semnificația unor tranzacții cu energie electrică.</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Prezentul document pornește de la recunoașterea acestei interpretări a ANRE și o extinde la nivelul oricărei PRE.</w:t>
            </w:r>
          </w:p>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ANRE nu se argumentează prin propriile anterioare ordine sau decizii. Pe de altă parte nu indicați concret în ce reglementare scrie că decontarea dezechilibrelor în cadrul unei PRE nu are semnificația unor tranzacții cu energie electrică.</w:t>
            </w:r>
          </w:p>
        </w:tc>
        <w:tc>
          <w:tcPr>
            <w:tcW w:w="3427"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63395C">
            <w:pPr>
              <w:spacing w:line="240" w:lineRule="auto"/>
              <w:jc w:val="both"/>
              <w:rPr>
                <w:rFonts w:ascii="Times New Roman" w:hAnsi="Times New Roman" w:cs="Times New Roman"/>
                <w:sz w:val="24"/>
                <w:szCs w:val="24"/>
              </w:rPr>
            </w:pPr>
          </w:p>
          <w:p w:rsidR="00624EFB" w:rsidRPr="00F73FA1" w:rsidRDefault="00624EFB" w:rsidP="00CD3F4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Într-o problemă atât de controversată și fără o prevedere legală clarificatoare, se folosesc deducțiile din alte articole de lege sau </w:t>
            </w:r>
            <w:r w:rsidR="00B9239F" w:rsidRPr="00F73FA1">
              <w:rPr>
                <w:rFonts w:ascii="Times New Roman" w:hAnsi="Times New Roman" w:cs="Times New Roman"/>
                <w:sz w:val="24"/>
                <w:szCs w:val="24"/>
              </w:rPr>
              <w:t xml:space="preserve">alte reglementări. Întrucât CR a aprobat de curând Regulile de transparentizare a decontării în cadrul PRE cu Ordinul 76/2017, </w:t>
            </w:r>
            <w:r w:rsidR="00CD3F4C" w:rsidRPr="00F73FA1">
              <w:rPr>
                <w:rFonts w:ascii="Times New Roman" w:hAnsi="Times New Roman" w:cs="Times New Roman"/>
                <w:sz w:val="24"/>
                <w:szCs w:val="24"/>
              </w:rPr>
              <w:t xml:space="preserve">argumentul referitor la ordinul 97/2013 dispare, rămânând doar prevederea din Lege care nominalizează distinct tranzacțiile cu energie în PE față de dezechilibrele PRE  </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Conceptul responsabilităţii echilibrării realizează o optimizare între alocarea responsabilităţii financiare </w:t>
            </w:r>
            <w:r w:rsidRPr="00F73FA1">
              <w:rPr>
                <w:rFonts w:ascii="Times New Roman" w:hAnsi="Times New Roman" w:cs="Times New Roman"/>
                <w:bCs/>
                <w:sz w:val="24"/>
                <w:szCs w:val="24"/>
              </w:rPr>
              <w:lastRenderedPageBreak/>
              <w:t>pentru dezechilibrele dintre producţia netă și consumul realizate și cele planificate, luând în considerare și schimburile de energie electrică notificate, şi diminuarea aplicării măsurilor punitive asupra titularilor de licență, prin acordarea permisiunii de a-şi agrega dezechilibrele</w:t>
            </w:r>
          </w:p>
        </w:tc>
        <w:tc>
          <w:tcPr>
            <w:tcW w:w="5168"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Având în vedere ca unul din  scopurile prezentului Regulament este de a determina </w:t>
            </w: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rPr>
              <w:t>dezechilibrele generate de părțile responsabile cu echilibrarea</w:t>
            </w:r>
            <w:r w:rsidRPr="00F73FA1">
              <w:rPr>
                <w:rFonts w:ascii="Times New Roman" w:hAnsi="Times New Roman" w:cs="Times New Roman"/>
                <w:bCs/>
                <w:sz w:val="24"/>
                <w:szCs w:val="24"/>
                <w:lang w:val="en-US"/>
              </w:rPr>
              <w:t>”</w:t>
            </w:r>
            <w:r w:rsidRPr="00F73FA1">
              <w:rPr>
                <w:rFonts w:ascii="Times New Roman" w:hAnsi="Times New Roman" w:cs="Times New Roman"/>
                <w:bCs/>
                <w:sz w:val="24"/>
                <w:szCs w:val="24"/>
              </w:rPr>
              <w:t xml:space="preserve">, dezechilibre care nu sunt calculate în raport de </w:t>
            </w:r>
            <w:r w:rsidRPr="00F73FA1">
              <w:rPr>
                <w:rFonts w:ascii="Times New Roman" w:hAnsi="Times New Roman" w:cs="Times New Roman"/>
                <w:bCs/>
                <w:i/>
                <w:sz w:val="24"/>
                <w:szCs w:val="24"/>
                <w:lang w:val="en-US"/>
              </w:rPr>
              <w:lastRenderedPageBreak/>
              <w:t>„</w:t>
            </w:r>
            <w:r w:rsidRPr="00F73FA1">
              <w:rPr>
                <w:rFonts w:ascii="Times New Roman" w:hAnsi="Times New Roman" w:cs="Times New Roman"/>
                <w:bCs/>
                <w:i/>
                <w:sz w:val="24"/>
                <w:szCs w:val="24"/>
              </w:rPr>
              <w:t>producția și consumul planificat</w:t>
            </w:r>
            <w:r w:rsidRPr="00F73FA1">
              <w:rPr>
                <w:rFonts w:ascii="Times New Roman" w:hAnsi="Times New Roman" w:cs="Times New Roman"/>
                <w:bCs/>
                <w:sz w:val="24"/>
                <w:szCs w:val="24"/>
                <w:lang w:val="en-US"/>
              </w:rPr>
              <w:t>”</w:t>
            </w:r>
            <w:r w:rsidRPr="00F73FA1">
              <w:rPr>
                <w:rFonts w:ascii="Times New Roman" w:hAnsi="Times New Roman" w:cs="Times New Roman"/>
                <w:bCs/>
                <w:i/>
                <w:sz w:val="24"/>
                <w:szCs w:val="24"/>
              </w:rPr>
              <w:t xml:space="preserve"> </w:t>
            </w:r>
            <w:r w:rsidRPr="00F73FA1">
              <w:rPr>
                <w:rFonts w:ascii="Times New Roman" w:hAnsi="Times New Roman" w:cs="Times New Roman"/>
                <w:bCs/>
                <w:sz w:val="24"/>
                <w:szCs w:val="24"/>
              </w:rPr>
              <w:t>propunem reformularea in concordanță cu definirea dezechilibrului PRE</w:t>
            </w:r>
          </w:p>
        </w:tc>
        <w:tc>
          <w:tcPr>
            <w:tcW w:w="3427" w:type="dxa"/>
            <w:shd w:val="clear" w:color="auto" w:fill="auto"/>
          </w:tcPr>
          <w:p w:rsidR="0063395C" w:rsidRPr="00F73FA1" w:rsidRDefault="00CD3F4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Se acceptă (formularea presupunea, implicit, că producția planificată și consumul prognozat reflectă contractele </w:t>
            </w:r>
            <w:r w:rsidRPr="00F73FA1">
              <w:rPr>
                <w:rFonts w:ascii="Times New Roman" w:hAnsi="Times New Roman" w:cs="Times New Roman"/>
                <w:sz w:val="24"/>
                <w:szCs w:val="24"/>
              </w:rPr>
              <w:lastRenderedPageBreak/>
              <w:t>încheiate). Se reformulează astfel:</w:t>
            </w:r>
          </w:p>
          <w:p w:rsidR="00CD3F4C" w:rsidRPr="00F73FA1" w:rsidRDefault="004C0683" w:rsidP="0063395C">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Aplicarea conceptului responsabilităţii echilibrării în prezentul Regulament are ca obiectiv stimularea participanților de a se echilibra înainte de ID prin modul de stabilire a responsabilităţii financiare pentru dezechilibrele dintre producţia netă și consumul realizate și schimburile de energie electrică notificate conform contractelor, permițând totodată diminuarea aplicării măsurilor penalizatoare asupra titularilor de licență de dimensiuni mici, prin acordarea permisiunii pentru aceștia de a-şi agrega dezechilibrele</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8</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Prezentul capitol stabileşte regulile şi condiţiile referitoare la: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 alocarea responsabilităţii echilibrării către titularii de licență;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b) stabilirea părţilor responsabile cu  echilibrarea;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c) drepturile şi obligaţiile PRE;</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 alocarea locurilor de producere/locurilor de consum, inclusiv consumul propriu tehnologic al unei rețele, către PRE;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e) înfiinţarea şi completarea registrului pentru PRE de către OTS.</w:t>
            </w:r>
          </w:p>
        </w:tc>
        <w:tc>
          <w:tcPr>
            <w:tcW w:w="5168"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lastRenderedPageBreak/>
              <w:t xml:space="preserve">Propunem completarea cu </w:t>
            </w:r>
            <w:r w:rsidRPr="00F73FA1">
              <w:rPr>
                <w:rFonts w:ascii="Times New Roman" w:hAnsi="Times New Roman" w:cs="Times New Roman"/>
                <w:bCs/>
                <w:i/>
                <w:sz w:val="24"/>
                <w:szCs w:val="24"/>
                <w:lang w:val="en-US"/>
              </w:rPr>
              <w:t>„înregistrarea PRE, delegarea responsabilității unui alt PRE, retragerea/revocarea PRE</w:t>
            </w:r>
            <w:r w:rsidRPr="00F73FA1">
              <w:rPr>
                <w:rFonts w:ascii="Times New Roman" w:hAnsi="Times New Roman" w:cs="Times New Roman"/>
                <w:bCs/>
                <w:sz w:val="24"/>
                <w:szCs w:val="24"/>
                <w:lang w:val="en-US"/>
              </w:rPr>
              <w:t>”</w:t>
            </w:r>
          </w:p>
        </w:tc>
        <w:tc>
          <w:tcPr>
            <w:tcW w:w="3427" w:type="dxa"/>
            <w:shd w:val="clear" w:color="auto" w:fill="auto"/>
          </w:tcPr>
          <w:p w:rsidR="0063395C" w:rsidRPr="00F73FA1" w:rsidRDefault="00A47BAA"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eliminându-se litera b (stabilirea PRE) și introducându-se enumerarea propusă la o literă nouă, a)</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Prevederile acestui capitol se aplică tuturor titularilor de licenţă, şi anume: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 producătorilor de energie electrică;</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b) furnizorilor, traderilor, inclusiv operatorilor economici persoane juridice străine înregistrate într-un stat membru al UE cărora ANRE le-a confirmat dreptul de a desfășura în România activitatea de furnizare sau activitatea traderului de energie electrică;</w:t>
            </w:r>
          </w:p>
          <w:p w:rsidR="0063395C" w:rsidRPr="00F73FA1" w:rsidRDefault="0063395C" w:rsidP="0063395C">
            <w:pPr>
              <w:spacing w:line="240" w:lineRule="auto"/>
              <w:jc w:val="both"/>
              <w:rPr>
                <w:rFonts w:ascii="Times New Roman" w:hAnsi="Times New Roman" w:cs="Times New Roman"/>
                <w:bCs/>
                <w:sz w:val="24"/>
                <w:szCs w:val="24"/>
                <w:lang w:val="pt-PT"/>
              </w:rPr>
            </w:pPr>
            <w:r w:rsidRPr="00F73FA1">
              <w:rPr>
                <w:rFonts w:ascii="Times New Roman" w:hAnsi="Times New Roman" w:cs="Times New Roman"/>
                <w:bCs/>
                <w:sz w:val="24"/>
                <w:szCs w:val="24"/>
                <w:lang w:val="pt-PT"/>
              </w:rPr>
              <w:t>c) operatorului pieţei de energie electrică;</w:t>
            </w:r>
          </w:p>
          <w:p w:rsidR="0063395C" w:rsidRPr="00F73FA1" w:rsidRDefault="0063395C" w:rsidP="0063395C">
            <w:pPr>
              <w:spacing w:line="240" w:lineRule="auto"/>
              <w:jc w:val="both"/>
              <w:rPr>
                <w:rFonts w:ascii="Times New Roman" w:hAnsi="Times New Roman" w:cs="Times New Roman"/>
                <w:bCs/>
                <w:sz w:val="24"/>
                <w:szCs w:val="24"/>
                <w:lang w:val="pt-PT"/>
              </w:rPr>
            </w:pPr>
            <w:r w:rsidRPr="00F73FA1">
              <w:rPr>
                <w:rFonts w:ascii="Times New Roman" w:hAnsi="Times New Roman" w:cs="Times New Roman"/>
                <w:bCs/>
                <w:sz w:val="24"/>
                <w:szCs w:val="24"/>
                <w:lang w:val="pt-PT"/>
              </w:rPr>
              <w:lastRenderedPageBreak/>
              <w:t>d) operatorului de transport şi de sistem;</w:t>
            </w:r>
          </w:p>
          <w:p w:rsidR="0063395C" w:rsidRPr="00F73FA1" w:rsidRDefault="0063395C" w:rsidP="0063395C">
            <w:pPr>
              <w:spacing w:line="240" w:lineRule="auto"/>
              <w:jc w:val="both"/>
              <w:rPr>
                <w:rFonts w:ascii="Times New Roman" w:hAnsi="Times New Roman" w:cs="Times New Roman"/>
                <w:bCs/>
                <w:sz w:val="24"/>
                <w:szCs w:val="24"/>
                <w:lang w:val="pt-PT"/>
              </w:rPr>
            </w:pPr>
            <w:r w:rsidRPr="00F73FA1">
              <w:rPr>
                <w:rFonts w:ascii="Times New Roman" w:hAnsi="Times New Roman" w:cs="Times New Roman"/>
                <w:bCs/>
                <w:sz w:val="24"/>
                <w:szCs w:val="24"/>
                <w:lang w:val="pt-PT"/>
              </w:rPr>
              <w:t xml:space="preserve">e) operatorilor de distribuție, </w:t>
            </w:r>
          </w:p>
          <w:p w:rsidR="0063395C" w:rsidRPr="00F73FA1" w:rsidRDefault="0063395C" w:rsidP="0063395C">
            <w:pPr>
              <w:spacing w:line="240" w:lineRule="auto"/>
              <w:jc w:val="both"/>
              <w:rPr>
                <w:rFonts w:ascii="Times New Roman" w:hAnsi="Times New Roman" w:cs="Times New Roman"/>
                <w:bCs/>
                <w:sz w:val="24"/>
                <w:szCs w:val="24"/>
                <w:lang w:val="pt-PT"/>
              </w:rPr>
            </w:pPr>
            <w:r w:rsidRPr="00F73FA1">
              <w:rPr>
                <w:rFonts w:ascii="Times New Roman" w:hAnsi="Times New Roman" w:cs="Times New Roman"/>
                <w:bCs/>
                <w:sz w:val="24"/>
                <w:szCs w:val="24"/>
                <w:lang w:val="pt-PT"/>
              </w:rPr>
              <w:t>precum și producătorilor de energie electrică pe care legea îi exceptează de la obligația licențierii.</w:t>
            </w:r>
          </w:p>
        </w:tc>
        <w:tc>
          <w:tcPr>
            <w:tcW w:w="5168" w:type="dxa"/>
            <w:shd w:val="clear" w:color="auto" w:fill="auto"/>
          </w:tcPr>
          <w:p w:rsidR="0063395C" w:rsidRPr="00F73FA1" w:rsidRDefault="0063395C" w:rsidP="0063395C">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lastRenderedPageBreak/>
              <w:t>Se propune:</w:t>
            </w:r>
          </w:p>
          <w:p w:rsidR="0063395C" w:rsidRPr="00F73FA1" w:rsidRDefault="0063395C" w:rsidP="0063395C">
            <w:pPr>
              <w:spacing w:after="0" w:line="240" w:lineRule="auto"/>
              <w:jc w:val="both"/>
              <w:rPr>
                <w:rFonts w:ascii="Times New Roman" w:eastAsia="Calibri" w:hAnsi="Times New Roman" w:cs="Times New Roman"/>
                <w:sz w:val="24"/>
                <w:szCs w:val="24"/>
                <w:lang w:val="pt-PT"/>
              </w:rPr>
            </w:pPr>
            <w:r w:rsidRPr="00F73FA1">
              <w:rPr>
                <w:rFonts w:ascii="Times New Roman" w:eastAsia="Calibri" w:hAnsi="Times New Roman" w:cs="Times New Roman"/>
                <w:sz w:val="24"/>
                <w:szCs w:val="24"/>
                <w:lang w:val="pt-PT"/>
              </w:rPr>
              <w:t xml:space="preserve">Prevederile acestui capitol se aplică tuturor titularilor de licenţă, şi anume: </w:t>
            </w:r>
          </w:p>
          <w:p w:rsidR="0063395C" w:rsidRPr="00F73FA1" w:rsidRDefault="0063395C" w:rsidP="0063395C">
            <w:pPr>
              <w:spacing w:after="0" w:line="240" w:lineRule="auto"/>
              <w:jc w:val="both"/>
              <w:rPr>
                <w:rFonts w:ascii="Times New Roman" w:eastAsia="Calibri" w:hAnsi="Times New Roman" w:cs="Times New Roman"/>
                <w:sz w:val="24"/>
                <w:szCs w:val="24"/>
                <w:lang w:val="pt-PT"/>
              </w:rPr>
            </w:pPr>
            <w:r w:rsidRPr="00F73FA1">
              <w:rPr>
                <w:rFonts w:ascii="Times New Roman" w:eastAsia="Calibri" w:hAnsi="Times New Roman" w:cs="Times New Roman"/>
                <w:sz w:val="24"/>
                <w:szCs w:val="24"/>
                <w:lang w:val="pt-PT"/>
              </w:rPr>
              <w:t>a) producătorilor de energie electrică;</w:t>
            </w:r>
          </w:p>
          <w:p w:rsidR="0063395C" w:rsidRPr="00F73FA1" w:rsidRDefault="0063395C" w:rsidP="0063395C">
            <w:pPr>
              <w:spacing w:after="0" w:line="240" w:lineRule="auto"/>
              <w:jc w:val="both"/>
              <w:rPr>
                <w:rFonts w:ascii="Times New Roman" w:eastAsia="Calibri" w:hAnsi="Times New Roman" w:cs="Times New Roman"/>
                <w:sz w:val="24"/>
                <w:szCs w:val="24"/>
                <w:lang w:val="pt-PT"/>
              </w:rPr>
            </w:pPr>
            <w:r w:rsidRPr="00F73FA1">
              <w:rPr>
                <w:rFonts w:ascii="Times New Roman" w:eastAsia="Calibri" w:hAnsi="Times New Roman" w:cs="Times New Roman"/>
                <w:sz w:val="24"/>
                <w:szCs w:val="24"/>
                <w:lang w:val="pt-PT"/>
              </w:rPr>
              <w:t>b) furnizorilor, traderilor, inclusiv operatorilor economici persoane juridice străine înregistrate într-un stat membru al UE cărora ANRE le-a confirmat dreptul de a desfășura în România activitatea de furnizare sau activitatea de trading de energie electrică;</w:t>
            </w:r>
          </w:p>
          <w:p w:rsidR="0063395C" w:rsidRPr="00F73FA1" w:rsidRDefault="0063395C" w:rsidP="0063395C">
            <w:pPr>
              <w:spacing w:after="0" w:line="240" w:lineRule="auto"/>
              <w:jc w:val="both"/>
              <w:rPr>
                <w:rFonts w:ascii="Times New Roman" w:eastAsia="Calibri" w:hAnsi="Times New Roman" w:cs="Times New Roman"/>
                <w:b/>
                <w:sz w:val="24"/>
                <w:szCs w:val="24"/>
                <w:lang w:val="pt-PT"/>
              </w:rPr>
            </w:pPr>
            <w:r w:rsidRPr="00F73FA1">
              <w:rPr>
                <w:rFonts w:ascii="Times New Roman" w:eastAsia="Calibri" w:hAnsi="Times New Roman" w:cs="Times New Roman"/>
                <w:b/>
                <w:sz w:val="24"/>
                <w:szCs w:val="24"/>
                <w:lang w:val="pt-PT"/>
              </w:rPr>
              <w:t>c) OPEE;</w:t>
            </w:r>
          </w:p>
          <w:p w:rsidR="0063395C" w:rsidRPr="00F73FA1" w:rsidRDefault="0063395C" w:rsidP="0063395C">
            <w:pPr>
              <w:spacing w:after="0" w:line="240" w:lineRule="auto"/>
              <w:jc w:val="both"/>
              <w:rPr>
                <w:rFonts w:ascii="Times New Roman" w:eastAsia="Calibri" w:hAnsi="Times New Roman" w:cs="Times New Roman"/>
                <w:b/>
                <w:sz w:val="24"/>
                <w:szCs w:val="24"/>
                <w:lang w:val="pt-PT"/>
              </w:rPr>
            </w:pPr>
            <w:r w:rsidRPr="00F73FA1">
              <w:rPr>
                <w:rFonts w:ascii="Times New Roman" w:eastAsia="Calibri" w:hAnsi="Times New Roman" w:cs="Times New Roman"/>
                <w:b/>
                <w:sz w:val="24"/>
                <w:szCs w:val="24"/>
                <w:lang w:val="pt-PT"/>
              </w:rPr>
              <w:t>d) OTS;</w:t>
            </w:r>
          </w:p>
          <w:p w:rsidR="0063395C" w:rsidRPr="00F73FA1" w:rsidRDefault="0063395C" w:rsidP="0063395C">
            <w:pPr>
              <w:spacing w:after="0" w:line="240" w:lineRule="auto"/>
              <w:jc w:val="both"/>
              <w:rPr>
                <w:rFonts w:ascii="Times New Roman" w:eastAsia="Calibri" w:hAnsi="Times New Roman" w:cs="Times New Roman"/>
                <w:sz w:val="24"/>
                <w:szCs w:val="24"/>
                <w:lang w:val="pt-PT"/>
              </w:rPr>
            </w:pPr>
            <w:r w:rsidRPr="00F73FA1">
              <w:rPr>
                <w:rFonts w:ascii="Times New Roman" w:eastAsia="Calibri" w:hAnsi="Times New Roman" w:cs="Times New Roman"/>
                <w:sz w:val="24"/>
                <w:szCs w:val="24"/>
                <w:lang w:val="pt-PT"/>
              </w:rPr>
              <w:t xml:space="preserve">e) operatorilor de distribuție, </w:t>
            </w:r>
          </w:p>
          <w:p w:rsidR="0063395C" w:rsidRPr="00F73FA1" w:rsidRDefault="0063395C" w:rsidP="0063395C">
            <w:pPr>
              <w:spacing w:after="0" w:line="240" w:lineRule="auto"/>
              <w:jc w:val="both"/>
              <w:rPr>
                <w:rFonts w:ascii="Times New Roman" w:eastAsia="Calibri" w:hAnsi="Times New Roman" w:cs="Times New Roman"/>
                <w:sz w:val="24"/>
                <w:szCs w:val="24"/>
                <w:lang w:val="pt-PT"/>
              </w:rPr>
            </w:pPr>
            <w:r w:rsidRPr="00F73FA1">
              <w:rPr>
                <w:rFonts w:ascii="Times New Roman" w:eastAsia="Calibri" w:hAnsi="Times New Roman" w:cs="Times New Roman"/>
                <w:sz w:val="24"/>
                <w:szCs w:val="24"/>
                <w:lang w:val="pt-PT"/>
              </w:rPr>
              <w:t>precum și producătorilor de energie electrică pe care legea îi exceptează de la obligația licențierii</w:t>
            </w:r>
          </w:p>
          <w:p w:rsidR="0063395C" w:rsidRPr="00F73FA1" w:rsidRDefault="0063395C" w:rsidP="0063395C">
            <w:pPr>
              <w:spacing w:after="0" w:line="240" w:lineRule="auto"/>
              <w:jc w:val="both"/>
              <w:rPr>
                <w:rFonts w:ascii="Times New Roman" w:eastAsia="Calibri" w:hAnsi="Times New Roman" w:cs="Times New Roman"/>
                <w:sz w:val="24"/>
                <w:szCs w:val="24"/>
                <w:lang w:val="pt-PT"/>
              </w:rPr>
            </w:pPr>
          </w:p>
          <w:p w:rsidR="0063395C" w:rsidRPr="00F73FA1" w:rsidRDefault="0063395C" w:rsidP="0063395C">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pt-PT"/>
              </w:rPr>
              <w:t xml:space="preserve">Motivare: </w:t>
            </w:r>
            <w:r w:rsidRPr="00F73FA1">
              <w:rPr>
                <w:rFonts w:ascii="Times New Roman" w:eastAsia="Calibri" w:hAnsi="Times New Roman" w:cs="Times New Roman"/>
                <w:sz w:val="24"/>
                <w:szCs w:val="24"/>
                <w:lang w:val="en-GB"/>
              </w:rPr>
              <w:t>Au fost preluate acronimele definite la art.3</w:t>
            </w:r>
          </w:p>
        </w:tc>
        <w:tc>
          <w:tcPr>
            <w:tcW w:w="3427" w:type="dxa"/>
            <w:shd w:val="clear" w:color="auto" w:fill="auto"/>
          </w:tcPr>
          <w:p w:rsidR="0063395C" w:rsidRPr="00F73FA1" w:rsidRDefault="00C378D6"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 observație la versiunea anterioară (29.11.2016)</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p>
        </w:tc>
        <w:tc>
          <w:tcPr>
            <w:tcW w:w="5168" w:type="dxa"/>
            <w:shd w:val="clear" w:color="auto" w:fill="auto"/>
          </w:tcPr>
          <w:p w:rsidR="0063395C" w:rsidRPr="00F73FA1" w:rsidRDefault="0063395C" w:rsidP="0063395C">
            <w:pPr>
              <w:spacing w:after="0" w:line="240" w:lineRule="auto"/>
              <w:jc w:val="both"/>
              <w:rPr>
                <w:rFonts w:ascii="Times New Roman" w:eastAsia="Calibri" w:hAnsi="Times New Roman" w:cs="Times New Roman"/>
                <w:b/>
                <w:bCs/>
                <w:sz w:val="24"/>
                <w:szCs w:val="24"/>
              </w:rPr>
            </w:pPr>
            <w:r w:rsidRPr="00F73FA1">
              <w:rPr>
                <w:rFonts w:ascii="Times New Roman" w:eastAsia="Calibri" w:hAnsi="Times New Roman" w:cs="Times New Roman"/>
                <w:b/>
                <w:bCs/>
                <w:sz w:val="24"/>
                <w:szCs w:val="24"/>
              </w:rPr>
              <w:t xml:space="preserve">Notat GS </w:t>
            </w:r>
          </w:p>
          <w:p w:rsidR="0063395C" w:rsidRPr="00F73FA1" w:rsidRDefault="0063395C" w:rsidP="0063395C">
            <w:pPr>
              <w:spacing w:after="0" w:line="240" w:lineRule="auto"/>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Art.10 permite neargumentat spargerea responsabilității financiare ”</w:t>
            </w:r>
            <w:r w:rsidRPr="00F73FA1">
              <w:rPr>
                <w:rFonts w:ascii="Times New Roman" w:eastAsia="Calibri" w:hAnsi="Times New Roman" w:cs="Times New Roman"/>
                <w:i/>
                <w:iCs/>
                <w:sz w:val="24"/>
                <w:szCs w:val="24"/>
              </w:rPr>
              <w:t>pentru unul sau mai multe puncte de racordare şi/sau pentru una sau mai multe tranzacţii</w:t>
            </w:r>
            <w:r w:rsidRPr="00F73FA1">
              <w:rPr>
                <w:rFonts w:ascii="Times New Roman" w:eastAsia="Calibri" w:hAnsi="Times New Roman" w:cs="Times New Roman"/>
                <w:sz w:val="24"/>
                <w:szCs w:val="24"/>
              </w:rPr>
              <w:t>” fapt nespecificat de lege și care complică foarte mult monitorizarea și controlul tranzacțiilor cu energie electrică. Problema apare și in art.45 prin exprimarea neclară ”</w:t>
            </w:r>
            <w:r w:rsidRPr="00F73FA1">
              <w:rPr>
                <w:rFonts w:ascii="Times New Roman" w:eastAsia="Calibri" w:hAnsi="Times New Roman" w:cs="Times New Roman"/>
                <w:i/>
                <w:iCs/>
                <w:sz w:val="24"/>
                <w:szCs w:val="24"/>
              </w:rPr>
              <w:t>configurația ca PRE</w:t>
            </w:r>
            <w:r w:rsidRPr="00F73FA1">
              <w:rPr>
                <w:rFonts w:ascii="Times New Roman" w:eastAsia="Calibri" w:hAnsi="Times New Roman" w:cs="Times New Roman"/>
                <w:sz w:val="24"/>
                <w:szCs w:val="24"/>
              </w:rPr>
              <w:t>” și ”</w:t>
            </w:r>
            <w:r w:rsidRPr="00F73FA1">
              <w:rPr>
                <w:rFonts w:ascii="Times New Roman" w:eastAsia="Calibri" w:hAnsi="Times New Roman" w:cs="Times New Roman"/>
                <w:i/>
                <w:iCs/>
                <w:sz w:val="24"/>
                <w:szCs w:val="24"/>
              </w:rPr>
              <w:t>formulele de agregare</w:t>
            </w:r>
            <w:r w:rsidRPr="00F73FA1">
              <w:rPr>
                <w:rFonts w:ascii="Times New Roman" w:eastAsia="Calibri" w:hAnsi="Times New Roman" w:cs="Times New Roman"/>
                <w:sz w:val="24"/>
                <w:szCs w:val="24"/>
              </w:rPr>
              <w:t xml:space="preserve"> ”(termenii nu sunt explicați). Întregul sistem nu este argumentat.</w:t>
            </w:r>
          </w:p>
          <w:p w:rsidR="0063395C" w:rsidRPr="00F73FA1" w:rsidRDefault="0063395C" w:rsidP="0063395C">
            <w:pPr>
              <w:spacing w:after="0" w:line="240" w:lineRule="auto"/>
              <w:jc w:val="both"/>
              <w:rPr>
                <w:rFonts w:ascii="Times New Roman" w:eastAsia="Calibri" w:hAnsi="Times New Roman" w:cs="Times New Roman"/>
                <w:b/>
                <w:bCs/>
                <w:sz w:val="24"/>
                <w:szCs w:val="24"/>
              </w:rPr>
            </w:pPr>
            <w:r w:rsidRPr="00F73FA1">
              <w:rPr>
                <w:rFonts w:ascii="Times New Roman" w:eastAsia="Calibri" w:hAnsi="Times New Roman" w:cs="Times New Roman"/>
                <w:b/>
                <w:bCs/>
                <w:sz w:val="24"/>
                <w:szCs w:val="24"/>
              </w:rPr>
              <w:t>Răspuns ANRE</w:t>
            </w:r>
          </w:p>
          <w:p w:rsidR="0063395C" w:rsidRPr="00F73FA1" w:rsidRDefault="0063395C" w:rsidP="0063395C">
            <w:pPr>
              <w:spacing w:after="0" w:line="240" w:lineRule="auto"/>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1.         Formularea este preluată din art. 10.2.1.1. al Codului Comercial;</w:t>
            </w:r>
          </w:p>
          <w:p w:rsidR="0063395C" w:rsidRPr="00F73FA1" w:rsidRDefault="0063395C" w:rsidP="0063395C">
            <w:pPr>
              <w:spacing w:after="0" w:line="240" w:lineRule="auto"/>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2.         Legea nu specifică, dar nici nu interzice delegarea responsabilității către una sau mai multe PRE;</w:t>
            </w:r>
          </w:p>
          <w:p w:rsidR="0063395C" w:rsidRPr="00F73FA1" w:rsidRDefault="0063395C" w:rsidP="0063395C">
            <w:pPr>
              <w:spacing w:after="0" w:line="240" w:lineRule="auto"/>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3.         În unele cazuri, furnizorii au nevoie să dovedească unora din clienții lor costurile cu dezechilibrele, ceea ce necesită asumarea distinctă a responsabilității pentru tranzacțiile și consumul aferent acestora</w:t>
            </w:r>
          </w:p>
          <w:p w:rsidR="0063395C" w:rsidRPr="00F73FA1" w:rsidRDefault="0063395C" w:rsidP="0063395C">
            <w:pPr>
              <w:spacing w:after="0" w:line="240" w:lineRule="auto"/>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lastRenderedPageBreak/>
              <w:t>4.         Reglementările ulterioare CC au stabilit posibilitatea notificării ca SB a unor transferuri interne de energie, ceea ce implică faptul că același TL își poate asuma/delega responsabilitatea echilibrării în mai multe PRE</w:t>
            </w:r>
          </w:p>
          <w:p w:rsidR="0063395C" w:rsidRPr="00F73FA1" w:rsidRDefault="0063395C" w:rsidP="0063395C">
            <w:pPr>
              <w:spacing w:after="0" w:line="240" w:lineRule="auto"/>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5.         Nu este clar care ar fi scopul monitorizării care este îngreunat de această prevedere și care să fie atât de important încât să poată fi restrânsă această libertate a TL, acordată deja în reglementările existente</w:t>
            </w:r>
          </w:p>
          <w:p w:rsidR="0063395C" w:rsidRPr="00F73FA1" w:rsidRDefault="0063395C" w:rsidP="0063395C">
            <w:pPr>
              <w:spacing w:after="0" w:line="240" w:lineRule="auto"/>
              <w:jc w:val="both"/>
              <w:rPr>
                <w:rFonts w:ascii="Times New Roman" w:eastAsia="Calibri" w:hAnsi="Times New Roman" w:cs="Times New Roman"/>
                <w:b/>
                <w:bCs/>
                <w:sz w:val="24"/>
                <w:szCs w:val="24"/>
              </w:rPr>
            </w:pPr>
            <w:r w:rsidRPr="00F73FA1">
              <w:rPr>
                <w:rFonts w:ascii="Times New Roman" w:eastAsia="Calibri" w:hAnsi="Times New Roman" w:cs="Times New Roman"/>
                <w:b/>
                <w:bCs/>
                <w:sz w:val="24"/>
                <w:szCs w:val="24"/>
              </w:rPr>
              <w:t>GS</w:t>
            </w:r>
          </w:p>
          <w:p w:rsidR="0063395C" w:rsidRPr="00F73FA1" w:rsidRDefault="0063395C" w:rsidP="008B21EA">
            <w:pPr>
              <w:pStyle w:val="ListParagraph"/>
              <w:numPr>
                <w:ilvl w:val="0"/>
                <w:numId w:val="49"/>
              </w:numPr>
              <w:spacing w:after="0" w:line="240" w:lineRule="auto"/>
              <w:ind w:left="99" w:hanging="99"/>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Din nou susțineți o idee prin apel la deciziile anterioare ANRE.</w:t>
            </w:r>
          </w:p>
          <w:p w:rsidR="004E4F96" w:rsidRPr="00F73FA1" w:rsidRDefault="004E4F96" w:rsidP="004E4F96">
            <w:pPr>
              <w:spacing w:after="0" w:line="240" w:lineRule="auto"/>
              <w:jc w:val="both"/>
              <w:rPr>
                <w:rFonts w:ascii="Times New Roman" w:eastAsia="Calibri" w:hAnsi="Times New Roman" w:cs="Times New Roman"/>
                <w:sz w:val="24"/>
                <w:szCs w:val="24"/>
              </w:rPr>
            </w:pPr>
          </w:p>
          <w:p w:rsidR="004E4F96" w:rsidRPr="00F73FA1" w:rsidRDefault="004E4F96" w:rsidP="004E4F96">
            <w:pPr>
              <w:spacing w:after="0" w:line="240" w:lineRule="auto"/>
              <w:jc w:val="both"/>
              <w:rPr>
                <w:rFonts w:ascii="Times New Roman" w:eastAsia="Calibri" w:hAnsi="Times New Roman" w:cs="Times New Roman"/>
                <w:sz w:val="24"/>
                <w:szCs w:val="24"/>
              </w:rPr>
            </w:pPr>
          </w:p>
          <w:p w:rsidR="004E4F96" w:rsidRPr="00F73FA1" w:rsidRDefault="004E4F96" w:rsidP="004E4F96">
            <w:pPr>
              <w:spacing w:after="0" w:line="240" w:lineRule="auto"/>
              <w:jc w:val="both"/>
              <w:rPr>
                <w:rFonts w:ascii="Times New Roman" w:eastAsia="Calibri" w:hAnsi="Times New Roman" w:cs="Times New Roman"/>
                <w:sz w:val="24"/>
                <w:szCs w:val="24"/>
              </w:rPr>
            </w:pPr>
          </w:p>
          <w:p w:rsidR="0063395C" w:rsidRPr="00F73FA1" w:rsidRDefault="0063395C" w:rsidP="008B21EA">
            <w:pPr>
              <w:pStyle w:val="ListParagraph"/>
              <w:numPr>
                <w:ilvl w:val="0"/>
                <w:numId w:val="49"/>
              </w:numPr>
              <w:spacing w:after="0" w:line="240" w:lineRule="auto"/>
              <w:ind w:left="0" w:hanging="43"/>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Just dar eventuala delegare a responsabilității definită de ANRE nu trebuie să ducă la contradicție cu art din lege.</w:t>
            </w:r>
          </w:p>
          <w:p w:rsidR="004E4F96" w:rsidRPr="00F73FA1" w:rsidRDefault="004E4F96" w:rsidP="004E4F96">
            <w:pPr>
              <w:spacing w:after="0" w:line="240" w:lineRule="auto"/>
              <w:jc w:val="both"/>
              <w:rPr>
                <w:rFonts w:ascii="Times New Roman" w:eastAsia="Calibri" w:hAnsi="Times New Roman" w:cs="Times New Roman"/>
                <w:sz w:val="24"/>
                <w:szCs w:val="24"/>
              </w:rPr>
            </w:pPr>
          </w:p>
          <w:p w:rsidR="004E4F96" w:rsidRPr="00F73FA1" w:rsidRDefault="004E4F96" w:rsidP="004E4F96">
            <w:pPr>
              <w:spacing w:after="0" w:line="240" w:lineRule="auto"/>
              <w:jc w:val="both"/>
              <w:rPr>
                <w:rFonts w:ascii="Times New Roman" w:eastAsia="Calibri" w:hAnsi="Times New Roman" w:cs="Times New Roman"/>
                <w:sz w:val="24"/>
                <w:szCs w:val="24"/>
              </w:rPr>
            </w:pPr>
          </w:p>
          <w:p w:rsidR="004E4F96" w:rsidRPr="00F73FA1" w:rsidRDefault="004E4F96" w:rsidP="004E4F96">
            <w:pPr>
              <w:spacing w:after="0" w:line="240" w:lineRule="auto"/>
              <w:jc w:val="both"/>
              <w:rPr>
                <w:rFonts w:ascii="Times New Roman" w:eastAsia="Calibri" w:hAnsi="Times New Roman" w:cs="Times New Roman"/>
                <w:sz w:val="24"/>
                <w:szCs w:val="24"/>
              </w:rPr>
            </w:pPr>
          </w:p>
          <w:p w:rsidR="004E4F96" w:rsidRPr="00F73FA1" w:rsidRDefault="004E4F96" w:rsidP="004E4F96">
            <w:pPr>
              <w:spacing w:after="0" w:line="240" w:lineRule="auto"/>
              <w:jc w:val="both"/>
              <w:rPr>
                <w:rFonts w:ascii="Times New Roman" w:eastAsia="Calibri" w:hAnsi="Times New Roman" w:cs="Times New Roman"/>
                <w:sz w:val="24"/>
                <w:szCs w:val="24"/>
              </w:rPr>
            </w:pPr>
          </w:p>
          <w:p w:rsidR="0063395C" w:rsidRPr="00F73FA1" w:rsidRDefault="0063395C" w:rsidP="008B21EA">
            <w:pPr>
              <w:pStyle w:val="ListParagraph"/>
              <w:numPr>
                <w:ilvl w:val="0"/>
                <w:numId w:val="49"/>
              </w:numPr>
              <w:spacing w:after="0" w:line="240" w:lineRule="auto"/>
              <w:ind w:left="-43" w:firstLine="0"/>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Tocmai alocarea diferențiată a punctelor de măsură și contractelor in diferite PREuri permite ascunderea costurilor unora.</w:t>
            </w:r>
          </w:p>
          <w:p w:rsidR="00911E1C" w:rsidRPr="00F73FA1" w:rsidRDefault="00911E1C" w:rsidP="00911E1C">
            <w:pPr>
              <w:spacing w:after="0" w:line="240" w:lineRule="auto"/>
              <w:jc w:val="both"/>
              <w:rPr>
                <w:rFonts w:ascii="Times New Roman" w:eastAsia="Calibri" w:hAnsi="Times New Roman" w:cs="Times New Roman"/>
                <w:sz w:val="24"/>
                <w:szCs w:val="24"/>
              </w:rPr>
            </w:pPr>
          </w:p>
          <w:p w:rsidR="0063395C" w:rsidRPr="00F73FA1" w:rsidRDefault="0063395C" w:rsidP="008B21EA">
            <w:pPr>
              <w:pStyle w:val="ListParagraph"/>
              <w:numPr>
                <w:ilvl w:val="0"/>
                <w:numId w:val="49"/>
              </w:numPr>
              <w:spacing w:after="0" w:line="240" w:lineRule="auto"/>
              <w:ind w:left="0" w:firstLine="360"/>
              <w:jc w:val="both"/>
              <w:rPr>
                <w:rFonts w:ascii="Times New Roman" w:eastAsia="Calibri" w:hAnsi="Times New Roman" w:cs="Times New Roman"/>
                <w:sz w:val="24"/>
                <w:szCs w:val="24"/>
              </w:rPr>
            </w:pPr>
            <w:r w:rsidRPr="00F73FA1">
              <w:rPr>
                <w:rFonts w:ascii="Times New Roman" w:eastAsia="Calibri" w:hAnsi="Times New Roman" w:cs="Times New Roman"/>
                <w:sz w:val="24"/>
                <w:szCs w:val="24"/>
              </w:rPr>
              <w:t>Tocmai acest lucru am cerut să fie argumentat și nu doar afirmat.</w:t>
            </w:r>
          </w:p>
          <w:p w:rsidR="00911E1C" w:rsidRPr="00F73FA1" w:rsidRDefault="00911E1C" w:rsidP="00911E1C">
            <w:pPr>
              <w:pStyle w:val="ListParagraph"/>
              <w:rPr>
                <w:rFonts w:ascii="Times New Roman" w:eastAsia="Calibri" w:hAnsi="Times New Roman" w:cs="Times New Roman"/>
                <w:sz w:val="24"/>
                <w:szCs w:val="24"/>
              </w:rPr>
            </w:pPr>
          </w:p>
          <w:p w:rsidR="00911E1C" w:rsidRPr="00F73FA1" w:rsidRDefault="00911E1C" w:rsidP="00911E1C">
            <w:pPr>
              <w:pStyle w:val="ListParagraph"/>
              <w:rPr>
                <w:rFonts w:ascii="Times New Roman" w:eastAsia="Calibri" w:hAnsi="Times New Roman" w:cs="Times New Roman"/>
                <w:sz w:val="24"/>
                <w:szCs w:val="24"/>
              </w:rPr>
            </w:pPr>
          </w:p>
          <w:p w:rsidR="0063395C" w:rsidRPr="00F73FA1" w:rsidRDefault="0063395C" w:rsidP="0063395C">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rPr>
              <w:t>5.      Libertăți se dau TL in piețe, ori ați spus că dezechilibrele nu ar fi tranzacții cu ee! Cât privește monitorizare în astfel de cazuri reamintesc raportul 85328/18.11.2016</w:t>
            </w:r>
          </w:p>
        </w:tc>
        <w:tc>
          <w:tcPr>
            <w:tcW w:w="3427"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C378D6" w:rsidRPr="00F73FA1" w:rsidRDefault="00C378D6" w:rsidP="0063395C">
            <w:pPr>
              <w:spacing w:line="240" w:lineRule="auto"/>
              <w:jc w:val="both"/>
              <w:rPr>
                <w:rFonts w:ascii="Times New Roman" w:hAnsi="Times New Roman" w:cs="Times New Roman"/>
                <w:sz w:val="24"/>
                <w:szCs w:val="24"/>
              </w:rPr>
            </w:pPr>
          </w:p>
          <w:p w:rsidR="004E4F96" w:rsidRPr="00F73FA1" w:rsidRDefault="00C378D6" w:rsidP="008B21EA">
            <w:pPr>
              <w:pStyle w:val="ListParagraph"/>
              <w:numPr>
                <w:ilvl w:val="0"/>
                <w:numId w:val="48"/>
              </w:numPr>
              <w:spacing w:line="240" w:lineRule="auto"/>
              <w:ind w:left="0" w:firstLine="142"/>
              <w:jc w:val="both"/>
              <w:rPr>
                <w:rFonts w:ascii="Times New Roman" w:hAnsi="Times New Roman" w:cs="Times New Roman"/>
                <w:sz w:val="24"/>
                <w:szCs w:val="24"/>
              </w:rPr>
            </w:pPr>
            <w:r w:rsidRPr="00F73FA1">
              <w:rPr>
                <w:rFonts w:ascii="Times New Roman" w:hAnsi="Times New Roman" w:cs="Times New Roman"/>
                <w:sz w:val="24"/>
                <w:szCs w:val="24"/>
              </w:rPr>
              <w:t xml:space="preserve">Scopul </w:t>
            </w:r>
            <w:r w:rsidR="004E4F96" w:rsidRPr="00F73FA1">
              <w:rPr>
                <w:rFonts w:ascii="Times New Roman" w:hAnsi="Times New Roman" w:cs="Times New Roman"/>
                <w:sz w:val="24"/>
                <w:szCs w:val="24"/>
              </w:rPr>
              <w:t>reviziei regulilor</w:t>
            </w:r>
            <w:r w:rsidRPr="00F73FA1">
              <w:rPr>
                <w:rFonts w:ascii="Times New Roman" w:hAnsi="Times New Roman" w:cs="Times New Roman"/>
                <w:sz w:val="24"/>
                <w:szCs w:val="24"/>
              </w:rPr>
              <w:t xml:space="preserve"> </w:t>
            </w:r>
            <w:r w:rsidR="004E4F96" w:rsidRPr="00F73FA1">
              <w:rPr>
                <w:rFonts w:ascii="Times New Roman" w:hAnsi="Times New Roman" w:cs="Times New Roman"/>
                <w:sz w:val="24"/>
                <w:szCs w:val="24"/>
              </w:rPr>
              <w:t xml:space="preserve">cuprinse în </w:t>
            </w:r>
            <w:r w:rsidRPr="00F73FA1">
              <w:rPr>
                <w:rFonts w:ascii="Times New Roman" w:hAnsi="Times New Roman" w:cs="Times New Roman"/>
                <w:sz w:val="24"/>
                <w:szCs w:val="24"/>
              </w:rPr>
              <w:t xml:space="preserve">prezentului Regulament a fost </w:t>
            </w:r>
            <w:r w:rsidR="004E4F96" w:rsidRPr="00F73FA1">
              <w:rPr>
                <w:rFonts w:ascii="Times New Roman" w:hAnsi="Times New Roman" w:cs="Times New Roman"/>
                <w:sz w:val="24"/>
                <w:szCs w:val="24"/>
              </w:rPr>
              <w:t xml:space="preserve">declarat </w:t>
            </w:r>
            <w:r w:rsidR="00F73FA1">
              <w:rPr>
                <w:rFonts w:ascii="Times New Roman" w:hAnsi="Times New Roman" w:cs="Times New Roman"/>
                <w:sz w:val="24"/>
                <w:szCs w:val="24"/>
              </w:rPr>
              <w:t xml:space="preserve">în mod </w:t>
            </w:r>
            <w:r w:rsidR="004E4F96" w:rsidRPr="00F73FA1">
              <w:rPr>
                <w:rFonts w:ascii="Times New Roman" w:hAnsi="Times New Roman" w:cs="Times New Roman"/>
                <w:sz w:val="24"/>
                <w:szCs w:val="24"/>
              </w:rPr>
              <w:t>transparent ca fiind restrâns la modificările absolut necesare, restul fiind preluat din CC</w:t>
            </w:r>
          </w:p>
          <w:p w:rsidR="004E4F96" w:rsidRPr="00F73FA1" w:rsidRDefault="004E4F96" w:rsidP="008B21EA">
            <w:pPr>
              <w:pStyle w:val="ListParagraph"/>
              <w:numPr>
                <w:ilvl w:val="0"/>
                <w:numId w:val="48"/>
              </w:numPr>
              <w:spacing w:line="240" w:lineRule="auto"/>
              <w:ind w:left="0" w:firstLine="142"/>
              <w:jc w:val="both"/>
              <w:rPr>
                <w:rFonts w:ascii="Times New Roman" w:hAnsi="Times New Roman" w:cs="Times New Roman"/>
                <w:sz w:val="24"/>
                <w:szCs w:val="24"/>
              </w:rPr>
            </w:pPr>
            <w:r w:rsidRPr="00F73FA1">
              <w:rPr>
                <w:rFonts w:ascii="Times New Roman" w:hAnsi="Times New Roman" w:cs="Times New Roman"/>
                <w:sz w:val="24"/>
                <w:szCs w:val="24"/>
              </w:rPr>
              <w:t>Asumarea responsabilității echilibrării unui TL prin intermediul mai multor PRE nu încălca Legea, dar ulterior, urmare a situațiilor apărute în 2017, ANRE a renunțat la această facilitate</w:t>
            </w:r>
          </w:p>
          <w:p w:rsidR="00911E1C" w:rsidRPr="00F73FA1" w:rsidRDefault="004E4F96" w:rsidP="008B21EA">
            <w:pPr>
              <w:pStyle w:val="ListParagraph"/>
              <w:numPr>
                <w:ilvl w:val="0"/>
                <w:numId w:val="48"/>
              </w:numPr>
              <w:spacing w:line="240" w:lineRule="auto"/>
              <w:ind w:left="0" w:firstLine="142"/>
              <w:jc w:val="both"/>
              <w:rPr>
                <w:rFonts w:ascii="Times New Roman" w:hAnsi="Times New Roman" w:cs="Times New Roman"/>
                <w:sz w:val="24"/>
                <w:szCs w:val="24"/>
              </w:rPr>
            </w:pPr>
            <w:r w:rsidRPr="00F73FA1">
              <w:rPr>
                <w:rFonts w:ascii="Times New Roman" w:hAnsi="Times New Roman" w:cs="Times New Roman"/>
                <w:sz w:val="24"/>
                <w:szCs w:val="24"/>
              </w:rPr>
              <w:t xml:space="preserve">Nu s-a explicat cum anume se permitea ascunderea costurilor. </w:t>
            </w:r>
          </w:p>
          <w:p w:rsidR="00C378D6" w:rsidRPr="00F73FA1" w:rsidRDefault="00911E1C" w:rsidP="008B21EA">
            <w:pPr>
              <w:pStyle w:val="ListParagraph"/>
              <w:numPr>
                <w:ilvl w:val="0"/>
                <w:numId w:val="48"/>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 xml:space="preserve">Argumentul a fost specificat la pct. 3. Renunțarea la această facilitate a fost motivată prin evitarea situației în care un TL nu-și îndeplinește obligațiile față de PRE care îl include, dar excluderea de pe piață nu poate fi </w:t>
            </w:r>
            <w:r w:rsidRPr="00F73FA1">
              <w:rPr>
                <w:rFonts w:ascii="Times New Roman" w:hAnsi="Times New Roman" w:cs="Times New Roman"/>
                <w:sz w:val="24"/>
                <w:szCs w:val="24"/>
              </w:rPr>
              <w:lastRenderedPageBreak/>
              <w:t>realizată deoarece deține o altă PRE, pe care o activează</w:t>
            </w:r>
            <w:r w:rsidR="00C378D6" w:rsidRPr="00F73FA1">
              <w:rPr>
                <w:rFonts w:ascii="Times New Roman" w:hAnsi="Times New Roman" w:cs="Times New Roman"/>
                <w:sz w:val="24"/>
                <w:szCs w:val="24"/>
              </w:rPr>
              <w:t xml:space="preserve"> </w:t>
            </w:r>
          </w:p>
          <w:p w:rsidR="00911E1C" w:rsidRPr="00F73FA1" w:rsidRDefault="00911E1C" w:rsidP="008B21EA">
            <w:pPr>
              <w:pStyle w:val="ListParagraph"/>
              <w:numPr>
                <w:ilvl w:val="0"/>
                <w:numId w:val="48"/>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Nu se înțelege legătura dintre libertăți, piețe, dezechilibre și tranzacții</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Conform prezentului Regulament, responsabilitatea echilibrării revine titularilor de licenţă,  pentru: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 asigurarea echilibrului între producţia măsurată, achiziţiile contractate notificate şi importurile de energie electrică notificate, pe de o parte, şi consumul măsurat/consumul propriu tehnologic determinat, vânzările contractate notificate şi exporturile de energie electrică notificate, pe de altă parte, pentru punctele de măsurare aferente locurilor de producere/locurilor de consum, inclusiv consumului propriu tehnologic, aflate în responsabilitatea sa şi/sau pentru una sau mai multe tranzacţii bilaterale.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b) asumarea responsabilităţii financiare faţă de OTS pentru toate dezechilibrele fizice care </w:t>
            </w:r>
            <w:r w:rsidRPr="00F73FA1">
              <w:rPr>
                <w:rFonts w:ascii="Times New Roman" w:hAnsi="Times New Roman" w:cs="Times New Roman"/>
                <w:bCs/>
                <w:sz w:val="24"/>
                <w:szCs w:val="24"/>
              </w:rPr>
              <w:lastRenderedPageBreak/>
              <w:t>apar datorită lipsei egalității între producţia netă realizată, achiziţia contractată notificată, importul notificat pe de o parte și consumul, vânzările contractate notificate şi exportul notificat de energie electrică, pe de altă parte, pentru locurile de producere/locurile de consum, inclusiv consumul propriu tehnologic, aflate în responsabilitatea sa şi/sau una sau mai multe tranzacţii bilaterale</w:t>
            </w:r>
          </w:p>
        </w:tc>
        <w:tc>
          <w:tcPr>
            <w:tcW w:w="5168" w:type="dxa"/>
            <w:shd w:val="clear" w:color="auto" w:fill="auto"/>
          </w:tcPr>
          <w:p w:rsidR="0063395C" w:rsidRPr="00F73FA1" w:rsidRDefault="0063395C" w:rsidP="0063395C">
            <w:pPr>
              <w:spacing w:after="0" w:line="240" w:lineRule="auto"/>
              <w:jc w:val="both"/>
              <w:rPr>
                <w:rFonts w:ascii="Times New Roman" w:eastAsia="Times New Roman" w:hAnsi="Times New Roman" w:cs="Times New Roman"/>
                <w:sz w:val="24"/>
                <w:szCs w:val="24"/>
                <w:lang w:val="en-US"/>
              </w:rPr>
            </w:pPr>
            <w:r w:rsidRPr="00F73FA1">
              <w:rPr>
                <w:rFonts w:ascii="Times New Roman" w:eastAsia="Calibri" w:hAnsi="Times New Roman" w:cs="Times New Roman"/>
                <w:sz w:val="24"/>
                <w:szCs w:val="24"/>
                <w:lang w:val="en-US"/>
              </w:rPr>
              <w:lastRenderedPageBreak/>
              <w:t>Pentru mai multa claritate și coerență, propunem următoarele reformul</w:t>
            </w:r>
            <w:r w:rsidRPr="00F73FA1">
              <w:rPr>
                <w:rFonts w:ascii="Times New Roman" w:eastAsia="Calibri" w:hAnsi="Times New Roman" w:cs="Times New Roman"/>
                <w:sz w:val="24"/>
                <w:szCs w:val="24"/>
              </w:rPr>
              <w:t>ă</w:t>
            </w:r>
            <w:r w:rsidRPr="00F73FA1">
              <w:rPr>
                <w:rFonts w:ascii="Times New Roman" w:eastAsia="Calibri" w:hAnsi="Times New Roman" w:cs="Times New Roman"/>
                <w:sz w:val="24"/>
                <w:szCs w:val="24"/>
                <w:lang w:val="en-US"/>
              </w:rPr>
              <w:t>ri</w:t>
            </w:r>
            <w:r w:rsidRPr="00F73FA1">
              <w:rPr>
                <w:rFonts w:ascii="Times New Roman" w:eastAsia="Times New Roman" w:hAnsi="Times New Roman" w:cs="Times New Roman"/>
                <w:sz w:val="24"/>
                <w:szCs w:val="24"/>
                <w:lang w:val="en-US"/>
              </w:rPr>
              <w:t>:</w:t>
            </w:r>
          </w:p>
          <w:p w:rsidR="0063395C" w:rsidRPr="00F73FA1" w:rsidRDefault="0063395C" w:rsidP="0063395C">
            <w:pPr>
              <w:spacing w:after="0" w:line="240" w:lineRule="auto"/>
              <w:jc w:val="both"/>
              <w:rPr>
                <w:rFonts w:ascii="Times New Roman" w:eastAsia="Times New Roman" w:hAnsi="Times New Roman" w:cs="Times New Roman"/>
                <w:b/>
                <w:sz w:val="24"/>
                <w:szCs w:val="24"/>
                <w:lang w:val="en-US"/>
              </w:rPr>
            </w:pPr>
            <w:r w:rsidRPr="00F73FA1">
              <w:rPr>
                <w:rFonts w:ascii="Times New Roman" w:eastAsia="Times New Roman" w:hAnsi="Times New Roman" w:cs="Times New Roman"/>
                <w:sz w:val="24"/>
                <w:szCs w:val="24"/>
                <w:lang w:val="en-US"/>
              </w:rPr>
              <w:t>lit.a)</w:t>
            </w:r>
            <w:r w:rsidRPr="00F73FA1">
              <w:rPr>
                <w:rFonts w:ascii="Times New Roman" w:eastAsia="Times New Roman" w:hAnsi="Times New Roman" w:cs="Times New Roman"/>
                <w:sz w:val="24"/>
                <w:szCs w:val="24"/>
                <w:lang w:val="en-GB"/>
              </w:rPr>
              <w:t xml:space="preserve">   </w:t>
            </w:r>
            <w:r w:rsidRPr="00F73FA1">
              <w:rPr>
                <w:rFonts w:ascii="Times New Roman" w:eastAsia="Calibri" w:hAnsi="Times New Roman" w:cs="Times New Roman"/>
                <w:sz w:val="24"/>
                <w:szCs w:val="24"/>
                <w:lang w:val="en-US"/>
              </w:rPr>
              <w:t>„</w:t>
            </w:r>
            <w:r w:rsidRPr="00F73FA1">
              <w:rPr>
                <w:rFonts w:ascii="Times New Roman" w:eastAsia="Times New Roman" w:hAnsi="Times New Roman" w:cs="Times New Roman"/>
                <w:sz w:val="24"/>
                <w:szCs w:val="24"/>
                <w:lang w:val="en-GB"/>
              </w:rPr>
              <w:t xml:space="preserve">asigurarea echilibrului între producţia măsurată </w:t>
            </w:r>
            <w:r w:rsidRPr="00F73FA1">
              <w:rPr>
                <w:rFonts w:ascii="Times New Roman" w:eastAsia="Times New Roman" w:hAnsi="Times New Roman" w:cs="Times New Roman"/>
                <w:b/>
                <w:sz w:val="24"/>
                <w:szCs w:val="24"/>
                <w:lang w:val="en-GB"/>
              </w:rPr>
              <w:t>în punctele de măsurare aferente locurilor de producere</w:t>
            </w:r>
            <w:r w:rsidRPr="00F73FA1">
              <w:rPr>
                <w:rFonts w:ascii="Times New Roman" w:eastAsia="Times New Roman" w:hAnsi="Times New Roman" w:cs="Times New Roman"/>
                <w:sz w:val="24"/>
                <w:szCs w:val="24"/>
                <w:lang w:val="en-GB"/>
              </w:rPr>
              <w:t xml:space="preserve">, achiziţiile contractate notificate şi importurile </w:t>
            </w:r>
            <w:r w:rsidRPr="00F73FA1">
              <w:rPr>
                <w:rFonts w:ascii="Times New Roman" w:eastAsia="Times New Roman" w:hAnsi="Times New Roman" w:cs="Times New Roman"/>
                <w:b/>
                <w:sz w:val="24"/>
                <w:szCs w:val="24"/>
                <w:lang w:val="en-GB"/>
              </w:rPr>
              <w:t>contractate</w:t>
            </w:r>
            <w:r w:rsidRPr="00F73FA1">
              <w:rPr>
                <w:rFonts w:ascii="Times New Roman" w:eastAsia="Times New Roman" w:hAnsi="Times New Roman" w:cs="Times New Roman"/>
                <w:sz w:val="24"/>
                <w:szCs w:val="24"/>
                <w:lang w:val="en-GB"/>
              </w:rPr>
              <w:t xml:space="preserve"> de energie electrică notificate, pe de o parte, şi consumul măsurat </w:t>
            </w:r>
            <w:r w:rsidRPr="00F73FA1">
              <w:rPr>
                <w:rFonts w:ascii="Times New Roman" w:eastAsia="Times New Roman" w:hAnsi="Times New Roman" w:cs="Times New Roman"/>
                <w:b/>
                <w:sz w:val="24"/>
                <w:szCs w:val="24"/>
                <w:lang w:val="en-GB"/>
              </w:rPr>
              <w:t>în punctele aferente locurilor de consum</w:t>
            </w:r>
            <w:r w:rsidRPr="00F73FA1">
              <w:rPr>
                <w:rFonts w:ascii="Times New Roman" w:eastAsia="Times New Roman" w:hAnsi="Times New Roman" w:cs="Times New Roman"/>
                <w:sz w:val="24"/>
                <w:szCs w:val="24"/>
                <w:lang w:val="en-GB"/>
              </w:rPr>
              <w:t xml:space="preserve"> /consumul propriu tehnologic determinat </w:t>
            </w:r>
            <w:r w:rsidRPr="00F73FA1">
              <w:rPr>
                <w:rFonts w:ascii="Times New Roman" w:eastAsia="Times New Roman" w:hAnsi="Times New Roman" w:cs="Times New Roman"/>
                <w:b/>
                <w:sz w:val="24"/>
                <w:szCs w:val="24"/>
                <w:lang w:val="en-GB"/>
              </w:rPr>
              <w:t>aflate în responsabilitatea sa</w:t>
            </w:r>
            <w:r w:rsidRPr="00F73FA1">
              <w:rPr>
                <w:rFonts w:ascii="Times New Roman" w:eastAsia="Times New Roman" w:hAnsi="Times New Roman" w:cs="Times New Roman"/>
                <w:sz w:val="24"/>
                <w:szCs w:val="24"/>
                <w:lang w:val="en-GB"/>
              </w:rPr>
              <w:t xml:space="preserve">, vânzările contractate notificate şi exporturile </w:t>
            </w:r>
            <w:r w:rsidRPr="00F73FA1">
              <w:rPr>
                <w:rFonts w:ascii="Times New Roman" w:eastAsia="Times New Roman" w:hAnsi="Times New Roman" w:cs="Times New Roman"/>
                <w:b/>
                <w:sz w:val="24"/>
                <w:szCs w:val="24"/>
                <w:lang w:val="en-GB"/>
              </w:rPr>
              <w:t>contractate</w:t>
            </w:r>
            <w:r w:rsidRPr="00F73FA1">
              <w:rPr>
                <w:rFonts w:ascii="Times New Roman" w:eastAsia="Times New Roman" w:hAnsi="Times New Roman" w:cs="Times New Roman"/>
                <w:sz w:val="24"/>
                <w:szCs w:val="24"/>
                <w:lang w:val="en-GB"/>
              </w:rPr>
              <w:t xml:space="preserve"> de energie electrică notificate, pe de altă parte</w:t>
            </w:r>
            <w:r w:rsidRPr="00F73FA1">
              <w:rPr>
                <w:rFonts w:ascii="Times New Roman" w:eastAsia="Times New Roman" w:hAnsi="Times New Roman" w:cs="Times New Roman"/>
                <w:strike/>
                <w:sz w:val="24"/>
                <w:szCs w:val="24"/>
                <w:lang w:val="en-GB"/>
              </w:rPr>
              <w:t xml:space="preserve">  pentru punctele de măsurare aferente locurilor de producere/locurilor de consum, inclusiv consumului propriu tehnologic, aflate în responsabilitatea sa şi/sau pentru una sau mai multe tranzacţii bilaterale</w:t>
            </w:r>
            <w:r w:rsidRPr="00F73FA1">
              <w:rPr>
                <w:rFonts w:ascii="Times New Roman" w:eastAsia="Times New Roman" w:hAnsi="Times New Roman" w:cs="Times New Roman"/>
                <w:sz w:val="24"/>
                <w:szCs w:val="24"/>
                <w:lang w:val="en-GB"/>
              </w:rPr>
              <w:t>.</w:t>
            </w:r>
          </w:p>
          <w:p w:rsidR="0063395C" w:rsidRPr="00F73FA1" w:rsidRDefault="0063395C" w:rsidP="0063395C">
            <w:pPr>
              <w:spacing w:after="0" w:line="240" w:lineRule="auto"/>
              <w:jc w:val="both"/>
              <w:rPr>
                <w:rFonts w:ascii="Times New Roman" w:eastAsia="Calibri" w:hAnsi="Times New Roman" w:cs="Times New Roman"/>
                <w:sz w:val="24"/>
                <w:szCs w:val="24"/>
                <w:lang w:val="en-US"/>
              </w:rPr>
            </w:pP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eastAsia="Times New Roman" w:hAnsi="Times New Roman" w:cs="Times New Roman"/>
                <w:sz w:val="24"/>
                <w:szCs w:val="24"/>
                <w:lang w:val="en-GB"/>
              </w:rPr>
              <w:t xml:space="preserve">lit. b) asumarea responsabilităţii financiare faţă de OTS pentru toate dezechilibrele fizice care apar datorită lipsei egalității între producţia netă </w:t>
            </w:r>
            <w:r w:rsidRPr="00F73FA1">
              <w:rPr>
                <w:rFonts w:ascii="Times New Roman" w:eastAsia="Times New Roman" w:hAnsi="Times New Roman" w:cs="Times New Roman"/>
                <w:b/>
                <w:sz w:val="24"/>
                <w:szCs w:val="24"/>
                <w:lang w:val="en-GB"/>
              </w:rPr>
              <w:t>măsurată în punctele aferente locurilor de producere</w:t>
            </w:r>
            <w:r w:rsidRPr="00F73FA1">
              <w:rPr>
                <w:rFonts w:ascii="Times New Roman" w:eastAsia="Times New Roman" w:hAnsi="Times New Roman" w:cs="Times New Roman"/>
                <w:strike/>
                <w:sz w:val="24"/>
                <w:szCs w:val="24"/>
                <w:lang w:val="en-GB"/>
              </w:rPr>
              <w:t xml:space="preserve"> realizată</w:t>
            </w:r>
            <w:r w:rsidRPr="00F73FA1">
              <w:rPr>
                <w:rFonts w:ascii="Times New Roman" w:eastAsia="Times New Roman" w:hAnsi="Times New Roman" w:cs="Times New Roman"/>
                <w:sz w:val="24"/>
                <w:szCs w:val="24"/>
                <w:lang w:val="en-GB"/>
              </w:rPr>
              <w:t xml:space="preserve">, achiziţia contractată notificată, importul </w:t>
            </w:r>
            <w:r w:rsidRPr="00F73FA1">
              <w:rPr>
                <w:rFonts w:ascii="Times New Roman" w:eastAsia="Times New Roman" w:hAnsi="Times New Roman" w:cs="Times New Roman"/>
                <w:b/>
                <w:sz w:val="24"/>
                <w:szCs w:val="24"/>
                <w:lang w:val="en-GB"/>
              </w:rPr>
              <w:t>contractat</w:t>
            </w:r>
            <w:r w:rsidRPr="00F73FA1">
              <w:rPr>
                <w:rFonts w:ascii="Times New Roman" w:eastAsia="Times New Roman" w:hAnsi="Times New Roman" w:cs="Times New Roman"/>
                <w:sz w:val="24"/>
                <w:szCs w:val="24"/>
                <w:lang w:val="en-GB"/>
              </w:rPr>
              <w:t xml:space="preserve"> notificat pe de o parte și consumul </w:t>
            </w:r>
            <w:r w:rsidRPr="00F73FA1">
              <w:rPr>
                <w:rFonts w:ascii="Times New Roman" w:eastAsia="Times New Roman" w:hAnsi="Times New Roman" w:cs="Times New Roman"/>
                <w:b/>
                <w:sz w:val="24"/>
                <w:szCs w:val="24"/>
                <w:lang w:val="en-GB"/>
              </w:rPr>
              <w:t xml:space="preserve">măsurat în punctele aferente locurilor de consum, inclusiv consumul propriu </w:t>
            </w:r>
            <w:r w:rsidRPr="00F73FA1">
              <w:rPr>
                <w:rFonts w:ascii="Times New Roman" w:eastAsia="Times New Roman" w:hAnsi="Times New Roman" w:cs="Times New Roman"/>
                <w:b/>
                <w:sz w:val="24"/>
                <w:szCs w:val="24"/>
                <w:lang w:val="en-GB"/>
              </w:rPr>
              <w:lastRenderedPageBreak/>
              <w:t>tehnologic, aflate în responsabilitatea sa</w:t>
            </w:r>
            <w:r w:rsidRPr="00F73FA1">
              <w:rPr>
                <w:rFonts w:ascii="Times New Roman" w:eastAsia="Times New Roman" w:hAnsi="Times New Roman" w:cs="Times New Roman"/>
                <w:sz w:val="24"/>
                <w:szCs w:val="24"/>
                <w:lang w:val="en-GB"/>
              </w:rPr>
              <w:t xml:space="preserve">, vânzările contractate notificate şi exportul </w:t>
            </w:r>
            <w:r w:rsidRPr="00F73FA1">
              <w:rPr>
                <w:rFonts w:ascii="Times New Roman" w:eastAsia="Times New Roman" w:hAnsi="Times New Roman" w:cs="Times New Roman"/>
                <w:b/>
                <w:sz w:val="24"/>
                <w:szCs w:val="24"/>
                <w:lang w:val="en-GB"/>
              </w:rPr>
              <w:t>contractat</w:t>
            </w:r>
            <w:r w:rsidRPr="00F73FA1">
              <w:rPr>
                <w:rFonts w:ascii="Times New Roman" w:eastAsia="Times New Roman" w:hAnsi="Times New Roman" w:cs="Times New Roman"/>
                <w:sz w:val="24"/>
                <w:szCs w:val="24"/>
                <w:lang w:val="en-GB"/>
              </w:rPr>
              <w:t xml:space="preserve"> notificat de energie electrică, pe de altă parte</w:t>
            </w:r>
            <w:r w:rsidRPr="00F73FA1">
              <w:rPr>
                <w:rFonts w:ascii="Times New Roman" w:eastAsia="Times New Roman" w:hAnsi="Times New Roman" w:cs="Times New Roman"/>
                <w:strike/>
                <w:sz w:val="24"/>
                <w:szCs w:val="24"/>
                <w:lang w:val="en-GB"/>
              </w:rPr>
              <w:t>pentru locurile de producere/locurile de consum, inclusiv consumul propriu tehnologic, aflate în responsabilitatea sa şi/sau una sau mai multe tranzacţii bilaterale</w:t>
            </w:r>
            <w:r w:rsidRPr="00F73FA1">
              <w:rPr>
                <w:rFonts w:ascii="Times New Roman" w:eastAsia="Calibri" w:hAnsi="Times New Roman" w:cs="Times New Roman"/>
                <w:sz w:val="24"/>
                <w:szCs w:val="24"/>
                <w:lang w:val="en-US"/>
              </w:rPr>
              <w:t>”</w:t>
            </w:r>
          </w:p>
        </w:tc>
        <w:tc>
          <w:tcPr>
            <w:tcW w:w="3427" w:type="dxa"/>
            <w:shd w:val="clear" w:color="auto" w:fill="auto"/>
          </w:tcPr>
          <w:p w:rsidR="0063395C" w:rsidRPr="00F73FA1" w:rsidRDefault="00D817C0"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bCs/>
                <w:sz w:val="24"/>
                <w:szCs w:val="24"/>
              </w:rPr>
              <w:t>Fiecare titular de licenţă trebuie să-şi asume responsabilitatea echilibrării faţă de OTS, pentru întreaga sa producţie, achiziţie, import, consum, vânzare și export de energie electrică.</w:t>
            </w:r>
          </w:p>
        </w:tc>
        <w:tc>
          <w:tcPr>
            <w:tcW w:w="5168"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Se propune modificarea: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Fiecare titular de licenţă trebuie să-şi asume responsabilitatea echilibrării faţă de OTS, pentru întreaga sa producţie, achiziţie, import, consum, vânzare și export de energie electrică. </w:t>
            </w:r>
            <w:r w:rsidRPr="00F73FA1">
              <w:rPr>
                <w:rFonts w:ascii="Times New Roman" w:hAnsi="Times New Roman" w:cs="Times New Roman"/>
                <w:b/>
                <w:bCs/>
                <w:sz w:val="24"/>
                <w:szCs w:val="24"/>
              </w:rPr>
              <w:t>Asumarea responsabilitatii echilibrarii de catre o PRE pentru alti titulari de licenta se realizeaza numai in conditiile in care respectiva PRE este participant activ in piata de energie electrica (detine capacitati de productie proprii/ tranzactioneaza bilateral energie electrica/furnizeaza energie electrica la consumatori finali)</w:t>
            </w:r>
            <w:r w:rsidRPr="00F73FA1">
              <w:rPr>
                <w:rFonts w:ascii="Times New Roman" w:hAnsi="Times New Roman" w:cs="Times New Roman"/>
                <w:bCs/>
                <w:sz w:val="24"/>
                <w:szCs w:val="24"/>
              </w:rPr>
              <w:t>.</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Consideram necesara clarificarea acestui articol deoarece la momentul actual, in piata de </w:t>
            </w:r>
            <w:r w:rsidRPr="00F73FA1">
              <w:rPr>
                <w:rFonts w:ascii="Times New Roman" w:hAnsi="Times New Roman" w:cs="Times New Roman"/>
                <w:bCs/>
                <w:sz w:val="24"/>
                <w:szCs w:val="24"/>
              </w:rPr>
              <w:lastRenderedPageBreak/>
              <w:t>energie electrica din Romania activeaza PRE-uri care nu sunt participanti activi in piata de energie electrica (nu detin capacitati de productie/nu tranzactioneaza bilateral energie electrica/nu furnizeaza energie electrica la consumatori finali).</w:t>
            </w:r>
          </w:p>
        </w:tc>
        <w:tc>
          <w:tcPr>
            <w:tcW w:w="3427" w:type="dxa"/>
            <w:shd w:val="clear" w:color="auto" w:fill="auto"/>
          </w:tcPr>
          <w:p w:rsidR="0063395C" w:rsidRPr="00F73FA1" w:rsidRDefault="00326D21"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w:t>
            </w:r>
          </w:p>
          <w:p w:rsidR="00326D21" w:rsidRPr="00F73FA1" w:rsidRDefault="00326D21" w:rsidP="00326D21">
            <w:pPr>
              <w:pStyle w:val="ListParagraph"/>
              <w:numPr>
                <w:ilvl w:val="0"/>
                <w:numId w:val="50"/>
              </w:numPr>
              <w:spacing w:line="240" w:lineRule="auto"/>
              <w:ind w:left="-108" w:firstLine="468"/>
              <w:jc w:val="both"/>
              <w:rPr>
                <w:rFonts w:ascii="Times New Roman" w:hAnsi="Times New Roman" w:cs="Times New Roman"/>
                <w:sz w:val="24"/>
                <w:szCs w:val="24"/>
              </w:rPr>
            </w:pPr>
            <w:r w:rsidRPr="00F73FA1">
              <w:rPr>
                <w:rFonts w:ascii="Times New Roman" w:hAnsi="Times New Roman" w:cs="Times New Roman"/>
                <w:sz w:val="24"/>
                <w:szCs w:val="24"/>
              </w:rPr>
              <w:t xml:space="preserve">Prevederea ar trebui introdusă drept condiție de aprobare a transferului responsabilității echilibrării de către OTS, </w:t>
            </w:r>
            <w:r w:rsidR="00BD6342" w:rsidRPr="00F73FA1">
              <w:rPr>
                <w:rFonts w:ascii="Times New Roman" w:hAnsi="Times New Roman" w:cs="Times New Roman"/>
                <w:sz w:val="24"/>
                <w:szCs w:val="24"/>
              </w:rPr>
              <w:t xml:space="preserve">adică </w:t>
            </w:r>
            <w:r w:rsidRPr="00F73FA1">
              <w:rPr>
                <w:rFonts w:ascii="Times New Roman" w:hAnsi="Times New Roman" w:cs="Times New Roman"/>
                <w:sz w:val="24"/>
                <w:szCs w:val="24"/>
              </w:rPr>
              <w:t>la alt articol</w:t>
            </w:r>
          </w:p>
          <w:p w:rsidR="00326D21" w:rsidRPr="00F73FA1" w:rsidRDefault="00326D21" w:rsidP="00326D21">
            <w:pPr>
              <w:pStyle w:val="ListParagraph"/>
              <w:numPr>
                <w:ilvl w:val="0"/>
                <w:numId w:val="50"/>
              </w:numPr>
              <w:spacing w:line="240" w:lineRule="auto"/>
              <w:ind w:left="-108" w:firstLine="468"/>
              <w:jc w:val="both"/>
              <w:rPr>
                <w:rFonts w:ascii="Times New Roman" w:hAnsi="Times New Roman" w:cs="Times New Roman"/>
                <w:sz w:val="24"/>
                <w:szCs w:val="24"/>
              </w:rPr>
            </w:pPr>
            <w:r w:rsidRPr="00F73FA1">
              <w:rPr>
                <w:rFonts w:ascii="Times New Roman" w:hAnsi="Times New Roman" w:cs="Times New Roman"/>
                <w:sz w:val="24"/>
                <w:szCs w:val="24"/>
              </w:rPr>
              <w:t xml:space="preserve">Participantul respectiv </w:t>
            </w:r>
            <w:r w:rsidR="00BD6342" w:rsidRPr="00F73FA1">
              <w:rPr>
                <w:rFonts w:ascii="Times New Roman" w:hAnsi="Times New Roman" w:cs="Times New Roman"/>
                <w:sz w:val="24"/>
                <w:szCs w:val="24"/>
              </w:rPr>
              <w:t xml:space="preserve">ar </w:t>
            </w:r>
            <w:r w:rsidRPr="00F73FA1">
              <w:rPr>
                <w:rFonts w:ascii="Times New Roman" w:hAnsi="Times New Roman" w:cs="Times New Roman"/>
                <w:sz w:val="24"/>
                <w:szCs w:val="24"/>
              </w:rPr>
              <w:t>p</w:t>
            </w:r>
            <w:r w:rsidR="00BD6342" w:rsidRPr="00F73FA1">
              <w:rPr>
                <w:rFonts w:ascii="Times New Roman" w:hAnsi="Times New Roman" w:cs="Times New Roman"/>
                <w:sz w:val="24"/>
                <w:szCs w:val="24"/>
              </w:rPr>
              <w:t>utea</w:t>
            </w:r>
            <w:r w:rsidRPr="00F73FA1">
              <w:rPr>
                <w:rFonts w:ascii="Times New Roman" w:hAnsi="Times New Roman" w:cs="Times New Roman"/>
                <w:sz w:val="24"/>
                <w:szCs w:val="24"/>
              </w:rPr>
              <w:t xml:space="preserve"> declara că dorește să facă doar tranzacții pe termen scurt (pe PZU/PI), deci OTS nu poate verifica îndeplinirea condiției;</w:t>
            </w:r>
          </w:p>
          <w:p w:rsidR="00326D21" w:rsidRPr="00F73FA1" w:rsidRDefault="00326D21" w:rsidP="00326D21">
            <w:pPr>
              <w:pStyle w:val="ListParagraph"/>
              <w:numPr>
                <w:ilvl w:val="0"/>
                <w:numId w:val="50"/>
              </w:numPr>
              <w:spacing w:line="240" w:lineRule="auto"/>
              <w:ind w:left="-108" w:firstLine="468"/>
              <w:jc w:val="both"/>
              <w:rPr>
                <w:rFonts w:ascii="Times New Roman" w:hAnsi="Times New Roman" w:cs="Times New Roman"/>
                <w:sz w:val="24"/>
                <w:szCs w:val="24"/>
              </w:rPr>
            </w:pPr>
            <w:r w:rsidRPr="00F73FA1">
              <w:rPr>
                <w:rFonts w:ascii="Times New Roman" w:hAnsi="Times New Roman" w:cs="Times New Roman"/>
                <w:sz w:val="24"/>
                <w:szCs w:val="24"/>
              </w:rPr>
              <w:t xml:space="preserve">Dacă ANRE </w:t>
            </w:r>
            <w:r w:rsidR="00BD6342" w:rsidRPr="00F73FA1">
              <w:rPr>
                <w:rFonts w:ascii="Times New Roman" w:hAnsi="Times New Roman" w:cs="Times New Roman"/>
                <w:sz w:val="24"/>
                <w:szCs w:val="24"/>
              </w:rPr>
              <w:t xml:space="preserve">ar </w:t>
            </w:r>
            <w:r w:rsidRPr="00F73FA1">
              <w:rPr>
                <w:rFonts w:ascii="Times New Roman" w:hAnsi="Times New Roman" w:cs="Times New Roman"/>
                <w:sz w:val="24"/>
                <w:szCs w:val="24"/>
              </w:rPr>
              <w:t xml:space="preserve">impune termenii condiției (de exemplu: să fi tranzacționat cel puțin...x MWh în ultimele ...y luni), ar aduce limite care ar trebui justificate, </w:t>
            </w:r>
            <w:r w:rsidRPr="00F73FA1">
              <w:rPr>
                <w:rFonts w:ascii="Times New Roman" w:hAnsi="Times New Roman" w:cs="Times New Roman"/>
                <w:sz w:val="24"/>
                <w:szCs w:val="24"/>
              </w:rPr>
              <w:lastRenderedPageBreak/>
              <w:t xml:space="preserve">ceea ce depășește obiectivul limitat propus pentru actuala revizuire </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12: observație la versiunea anterioară (29.11.2016)</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p>
        </w:tc>
        <w:tc>
          <w:tcPr>
            <w:tcW w:w="5168" w:type="dxa"/>
            <w:shd w:val="clear" w:color="auto" w:fill="auto"/>
          </w:tcPr>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art.12</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Titularii de licenţă îşi asumă responsabilitatea financiară a echilibrării faţă de OTS prin înregistrarea ca PRE</w:t>
            </w:r>
          </w:p>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Notat GS </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Art.12 impune condiții birocratice pentru o obligație stipulată în lege. Birocratizarea excesivă este evidentă si in art.37, 38-44. Procesul de evidență ar trebui să rezulte din procesul de obținere licență prin relația ANRE-OTS. Cei ce controlează trebuie să creeze un sistem de urmărire care să nu depindă de cel urmărit iar termenele sunt foarte generoase pentru OTS. E necesar un transfer direct operativ de info intre ANRE și OTS</w:t>
            </w:r>
          </w:p>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Obligația specificată în lege este doar formalizată de înregistrarea ca PRE, ceea ce presupune transferul de informații specifice către OTS și semnarea unei convenții cu rol de contract care să permită emiterea de facturi reciproce. Dacă ANRE și OTS vor considera rezonabil și posibil, înregistrarea </w:t>
            </w:r>
            <w:r w:rsidRPr="00F73FA1">
              <w:rPr>
                <w:rFonts w:ascii="Times New Roman" w:hAnsi="Times New Roman" w:cs="Times New Roman"/>
                <w:bCs/>
                <w:sz w:val="24"/>
                <w:szCs w:val="24"/>
              </w:rPr>
              <w:lastRenderedPageBreak/>
              <w:t>automată ca PRE odată cu obținerea licenței se poate reglementa la revizia următoare</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Termenele au fost scurtate</w:t>
            </w:r>
          </w:p>
          <w:p w:rsidR="0063395C" w:rsidRPr="00F73FA1" w:rsidRDefault="0063395C" w:rsidP="0063395C">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Formalizarea este birocratică. Mă bazez pe textul propus si procedurile OTS existente. Reglementarea actuală trebuie să permită măcar informatizarea.</w:t>
            </w:r>
          </w:p>
        </w:tc>
        <w:tc>
          <w:tcPr>
            <w:tcW w:w="3427"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p>
          <w:p w:rsidR="00BD6342" w:rsidRPr="00F73FA1" w:rsidRDefault="00BD6342"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înțelege care este concret propunerea</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12</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Titularii de licenţă îşi asumă contractual responsabilitatea financiară a echilibrării faţă de OTS prin înregistrarea ca PRE</w:t>
            </w:r>
          </w:p>
        </w:tc>
        <w:tc>
          <w:tcPr>
            <w:tcW w:w="5168" w:type="dxa"/>
            <w:shd w:val="clear" w:color="auto" w:fill="auto"/>
          </w:tcPr>
          <w:p w:rsidR="0063395C" w:rsidRPr="00F73FA1" w:rsidRDefault="0063395C" w:rsidP="0063395C">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În sedinţa publică din decembrie 2016, Transelectrica a susţinut că vor fi mari probleme în înscrierea şi gestionarea unui număr de peste 1000 de licenţiaţi. La acel moment ANRE a acceptat acest punct de vedere dar acum revine cu aceleaşi prevederi</w:t>
            </w:r>
          </w:p>
        </w:tc>
        <w:tc>
          <w:tcPr>
            <w:tcW w:w="3427" w:type="dxa"/>
            <w:shd w:val="clear" w:color="auto" w:fill="auto"/>
          </w:tcPr>
          <w:p w:rsidR="0063395C" w:rsidRPr="00F73FA1" w:rsidRDefault="00B36963" w:rsidP="00B3696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 trebuie să aibă o platformă aptă să facă față situației în care fiecare TL ar dori de bună voie să fie singur în propriul PRE; ca urmare, acesta nu este decât un argument care poate amâna aplicarea acestei prevederi, nu eliminarea ei</w:t>
            </w:r>
          </w:p>
          <w:p w:rsidR="00B36963" w:rsidRPr="00F73FA1" w:rsidRDefault="00B36963" w:rsidP="00B3696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ANRE a luat act de acest punct de vedere (fără a fi fost declarat un număr maxim de PRE care să poată fi gestionat de Transelectrica), dar ulterior, Transelectrica însăși a făcut propunerea actuală, care practic mărește numărul de PRE gestionabile de către Transelectrica </w:t>
            </w:r>
          </w:p>
        </w:tc>
      </w:tr>
      <w:tr w:rsidR="0063395C" w:rsidRPr="00F73FA1" w:rsidTr="0088157D">
        <w:trPr>
          <w:jc w:val="center"/>
        </w:trPr>
        <w:tc>
          <w:tcPr>
            <w:tcW w:w="144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w:t>
            </w:r>
          </w:p>
        </w:tc>
        <w:tc>
          <w:tcPr>
            <w:tcW w:w="3364" w:type="dxa"/>
            <w:shd w:val="clear" w:color="auto" w:fill="auto"/>
          </w:tcPr>
          <w:p w:rsidR="0063395C" w:rsidRPr="00F73FA1" w:rsidRDefault="0063395C"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Titularii de licență care achiziționează energia electrică de la producătorii de energie electrică pe care legea îi exceptează de la obligația licențierii sunt obligați să-și asume  responsabilitatea echilibrării pentru locurile de producere ale acestora</w:t>
            </w:r>
          </w:p>
        </w:tc>
        <w:tc>
          <w:tcPr>
            <w:tcW w:w="5168" w:type="dxa"/>
            <w:shd w:val="clear" w:color="auto" w:fill="auto"/>
          </w:tcPr>
          <w:p w:rsidR="0063395C" w:rsidRPr="00F73FA1" w:rsidRDefault="0063395C" w:rsidP="00B36963">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t>Considerăm că este necesară  clarificarea acestor prevederi, cu precizarea  modului în care sunt recup</w:t>
            </w:r>
            <w:r w:rsidR="00B36963" w:rsidRPr="00F73FA1">
              <w:rPr>
                <w:rFonts w:ascii="Times New Roman" w:hAnsi="Times New Roman" w:cs="Times New Roman"/>
                <w:bCs/>
                <w:iCs/>
                <w:sz w:val="24"/>
                <w:szCs w:val="24"/>
              </w:rPr>
              <w:t>e</w:t>
            </w:r>
            <w:r w:rsidRPr="00F73FA1">
              <w:rPr>
                <w:rFonts w:ascii="Times New Roman" w:hAnsi="Times New Roman" w:cs="Times New Roman"/>
                <w:bCs/>
                <w:iCs/>
                <w:sz w:val="24"/>
                <w:szCs w:val="24"/>
              </w:rPr>
              <w:t>rate aceste costuri suplimentare induse</w:t>
            </w:r>
          </w:p>
        </w:tc>
        <w:tc>
          <w:tcPr>
            <w:tcW w:w="3427" w:type="dxa"/>
            <w:shd w:val="clear" w:color="auto" w:fill="auto"/>
          </w:tcPr>
          <w:p w:rsidR="0063395C" w:rsidRPr="00F73FA1" w:rsidRDefault="00B36963" w:rsidP="0063395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consideră că prețul de achiziție a energiei electrice poate include efectul dezechilibrelor induse de asumarea responsabilității echilibrării pentru aceștia și nu sunt necesare reglementări suplimentare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Gheorghe Sbârnea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 și 15: observație la versiunea anterioară (29.11.2016)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art.13 si 15</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 13 În vederea facilitării funcţionării pieţei angro de energie electricǎ, titularilor de licenţă li se permite să-şi transfere responsabilitatea echilibrării unei PRE care a fost înregistrată la OTS şi care nu este operator de reţea</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 15 Un titular de licenţă  poate înfiinţa sau participa în mai multe PRE</w:t>
            </w:r>
          </w:p>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 xml:space="preserve">Notat GS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Art.13 si 15 in contra legii 123/2012 încalcă principiul de drept ”unde legea nu distinge, nici interpretul nu trebuie să distingă”. Efectul practic este o fugă de răspundere și un dezinteres in a contracta echilibrat</w:t>
            </w:r>
          </w:p>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Răspuns ANRE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Nu se înțelege ce prevedere din Lege este încălcată și ca urmare, nici cine fuge de răspundere.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Cele două articole permit abordări opuse: agregarea mai multor TL, respectiv segregarea unui TL în mai multe PRE; care dintre ele permite fuga de răspundere, a cui?</w:t>
            </w:r>
          </w:p>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GS</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Principiul de drept e mai mult decât text de lege. Atât agregarea cât și segregarea actuală permite fuga de răspundere a TL. Cel ce permite fuga de lege este ANRE prin reglementarea propusă fără a indica care sunt avantajele pentru funcționarea SEN.</w:t>
            </w:r>
          </w:p>
          <w:p w:rsidR="00053BB2" w:rsidRPr="00F73FA1" w:rsidRDefault="00053BB2" w:rsidP="00B36963">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Momentan nu mai am timp pentru restul problemelor dar emit ca să existe subiecte pentru dezbaterea publică de mâine care oricum nu poate in cele 2 ore programate să dezbată nici măcar o parte din observațiile trimise.</w:t>
            </w:r>
          </w:p>
        </w:tc>
        <w:tc>
          <w:tcPr>
            <w:tcW w:w="3427"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916ACC" w:rsidRPr="00F73FA1" w:rsidRDefault="00916ACC" w:rsidP="00053BB2">
            <w:pPr>
              <w:spacing w:line="240" w:lineRule="auto"/>
              <w:jc w:val="both"/>
              <w:rPr>
                <w:rFonts w:ascii="Times New Roman" w:hAnsi="Times New Roman" w:cs="Times New Roman"/>
                <w:sz w:val="24"/>
                <w:szCs w:val="24"/>
              </w:rPr>
            </w:pPr>
          </w:p>
          <w:p w:rsidR="00B36963" w:rsidRPr="00F73FA1" w:rsidRDefault="00916ACC" w:rsidP="008D78B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Prezentul Regulament reprezintă în primul rând o consolidare a reglementarilor emise pe parcurs, iar posibilitatea </w:t>
            </w:r>
            <w:r w:rsidR="008D78BF" w:rsidRPr="00F73FA1">
              <w:rPr>
                <w:rFonts w:ascii="Times New Roman" w:hAnsi="Times New Roman" w:cs="Times New Roman"/>
                <w:sz w:val="24"/>
                <w:szCs w:val="24"/>
              </w:rPr>
              <w:t>agregarii, respectiv segregarii, exista deja. Ca urmare, ar fi trebuit motivata explicit propunerea de renuntare la aceste prevederi, nu invers. ANRE nu poate sa ofere cu aceasta ocazie motivatii pentru menținerea tuturor prevederilor din CC, ci doar pentru cele pe care le modifică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(1) În vederea facilitării funcţionării pieţei angro de energie electricǎ, titularilor de licenţă înregistrați ca PRE li se permite să-şi transfere integral responsabilitatea echilibrării unei PRE care a fost înregistrată la OTS de către un titular de licență care nu este operator de reţea, condiționat de încadrarea în dimensiunea maximă a PRE </w:t>
            </w:r>
            <w:r w:rsidRPr="00F73FA1">
              <w:rPr>
                <w:rFonts w:ascii="Times New Roman" w:hAnsi="Times New Roman" w:cs="Times New Roman"/>
                <w:sz w:val="24"/>
                <w:szCs w:val="24"/>
              </w:rPr>
              <w:lastRenderedPageBreak/>
              <w:t xml:space="preserve">stabilită conform prevederilor prezentului regulament.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 Pe perioada transferului responsabilității echilibrării de la un titular de licență către alt titular de licență înregistrați ca PRE, prevederile din prezentul Regulament se aplică acestor PRE conform dimensiunii și structurii lor rezultate în urma acestui transfer</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 xml:space="preserve">(1) În vederea facilitării funcţionării pieţei angro de energie electricǎ, titularilor de licenţă înregistrați ca PRE li se permite să-şi transfere integral responsabilitatea echilibrării unei PRE care a fost înregistrată la OTS de către un titular de licență care nu este operator de reţea, </w:t>
            </w:r>
            <w:r w:rsidRPr="00F73FA1">
              <w:rPr>
                <w:rFonts w:ascii="Times New Roman" w:hAnsi="Times New Roman" w:cs="Times New Roman"/>
                <w:bCs/>
                <w:iCs/>
                <w:strike/>
                <w:sz w:val="24"/>
                <w:szCs w:val="24"/>
              </w:rPr>
              <w:t>condiționat de încadrarea în dimensiunea maximă a PRE stabilită conform prevederilor prezentului regulament</w:t>
            </w:r>
            <w:r w:rsidRPr="00F73FA1">
              <w:rPr>
                <w:rFonts w:ascii="Times New Roman" w:hAnsi="Times New Roman" w:cs="Times New Roman"/>
                <w:bCs/>
                <w:iCs/>
                <w:sz w:val="24"/>
                <w:szCs w:val="24"/>
              </w:rPr>
              <w:t xml:space="preserve">.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trike/>
                <w:sz w:val="24"/>
                <w:szCs w:val="24"/>
              </w:rPr>
              <w:t xml:space="preserve">(2) Pe perioada transferului responsabilității echilibrării de la un titular de licență către alt titular de licență înregistrați ca PRE, prevederile din prezentul Regulament se aplică acestor PRE </w:t>
            </w:r>
            <w:r w:rsidRPr="00F73FA1">
              <w:rPr>
                <w:rFonts w:ascii="Times New Roman" w:hAnsi="Times New Roman" w:cs="Times New Roman"/>
                <w:bCs/>
                <w:iCs/>
                <w:strike/>
                <w:sz w:val="24"/>
                <w:szCs w:val="24"/>
              </w:rPr>
              <w:lastRenderedPageBreak/>
              <w:t>conform dimensiunii și structurii lor rezultate în urma acestui transfer</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Solicităm analizarea impactului acestor limitări și condiții asupra creșterii costurilor titularilor de licențe și a tarifelor la clienții finali</w:t>
            </w:r>
          </w:p>
        </w:tc>
        <w:tc>
          <w:tcPr>
            <w:tcW w:w="3427" w:type="dxa"/>
            <w:shd w:val="clear" w:color="auto" w:fill="auto"/>
          </w:tcPr>
          <w:p w:rsidR="00053BB2" w:rsidRPr="00F73FA1" w:rsidRDefault="00CF5F4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limitarea dimensiunii unei PRE este în vigoare și acum, limita fiind de 30% din producție/consum.</w:t>
            </w:r>
          </w:p>
          <w:p w:rsidR="00CF5F4F" w:rsidRPr="00F73FA1" w:rsidRDefault="00CF5F4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După cum am arătat mai sus, măsura limitării nu aduce, prin ea însăși, costuri suplimentare tuturor participanților, căci costurile majorate ale unora sunt obligatoriu compensate de diminuarea costurilor altora, </w:t>
            </w:r>
            <w:r w:rsidRPr="00F73FA1">
              <w:rPr>
                <w:rFonts w:ascii="Times New Roman" w:hAnsi="Times New Roman" w:cs="Times New Roman"/>
                <w:sz w:val="24"/>
                <w:szCs w:val="24"/>
              </w:rPr>
              <w:lastRenderedPageBreak/>
              <w:t>suma totală la nivel de SEN fiind aceeași.</w:t>
            </w:r>
          </w:p>
          <w:p w:rsidR="00CF5F4F" w:rsidRPr="00F73FA1" w:rsidRDefault="004F570A" w:rsidP="004F570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Mai mult, asumarea individuala a responsabilitatii echilibrarii stimuleaza eforturile de echilibrare în avans, adică efectul scontat de ANRE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Transelectrica </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(2) Pe perioada transferului responsabilității echilibrării de la un titular de licență către alt titular de licență înregistrați ca PRE, prevederile din prezentul Regulament se aplică acestor PRE conform dimensiunii și structurii lor rezultate în urma acestui transfer.</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propune:</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(2) Pe perioada transferului responsabilității echilibrării de la un </w:t>
            </w:r>
            <w:r w:rsidRPr="00F73FA1">
              <w:rPr>
                <w:rFonts w:ascii="Times New Roman" w:hAnsi="Times New Roman" w:cs="Times New Roman"/>
                <w:b/>
                <w:bCs/>
                <w:sz w:val="24"/>
                <w:szCs w:val="24"/>
                <w:lang w:val="en-GB"/>
              </w:rPr>
              <w:t>titular de licență înregistrat ca PRE</w:t>
            </w:r>
            <w:r w:rsidRPr="00F73FA1">
              <w:rPr>
                <w:rFonts w:ascii="Times New Roman" w:hAnsi="Times New Roman" w:cs="Times New Roman"/>
                <w:bCs/>
                <w:sz w:val="24"/>
                <w:szCs w:val="24"/>
                <w:lang w:val="en-GB"/>
              </w:rPr>
              <w:t xml:space="preserve"> către alt titular de licență înregistrat ca PRE, prevederile din prezentul Regulament se aplică acestor PRE conform dimensiunii și structurii lor rezultate în urma acestui transfer</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 xml:space="preserve">Motivare: </w:t>
            </w:r>
            <w:r w:rsidRPr="00F73FA1">
              <w:rPr>
                <w:rFonts w:ascii="Times New Roman" w:hAnsi="Times New Roman" w:cs="Times New Roman"/>
                <w:bCs/>
                <w:sz w:val="24"/>
                <w:szCs w:val="24"/>
              </w:rPr>
              <w:t>Reformulare propusă pentru clarificare</w:t>
            </w:r>
          </w:p>
        </w:tc>
        <w:tc>
          <w:tcPr>
            <w:tcW w:w="3427" w:type="dxa"/>
            <w:shd w:val="clear" w:color="auto" w:fill="auto"/>
          </w:tcPr>
          <w:p w:rsidR="00053BB2" w:rsidRPr="00F73FA1" w:rsidRDefault="00946329" w:rsidP="0094632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reformulează în sensul solicitat, dar cu eliminarea pluralului, deoarece s-a eliminat transferul parțial al responsabilității echilibrării</w:t>
            </w:r>
          </w:p>
        </w:tc>
      </w:tr>
      <w:tr w:rsidR="00F0248B" w:rsidRPr="00F73FA1" w:rsidTr="0088157D">
        <w:trPr>
          <w:jc w:val="center"/>
        </w:trPr>
        <w:tc>
          <w:tcPr>
            <w:tcW w:w="1440" w:type="dxa"/>
            <w:shd w:val="clear" w:color="auto" w:fill="auto"/>
          </w:tcPr>
          <w:p w:rsidR="00F0248B" w:rsidRPr="00F73FA1" w:rsidRDefault="00F0248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Gheorghe Sbârnea</w:t>
            </w:r>
          </w:p>
        </w:tc>
        <w:tc>
          <w:tcPr>
            <w:tcW w:w="1080" w:type="dxa"/>
            <w:shd w:val="clear" w:color="auto" w:fill="auto"/>
          </w:tcPr>
          <w:p w:rsidR="00F0248B" w:rsidRPr="00F73FA1" w:rsidRDefault="00F0248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 14 observație la versiunea anterioară </w:t>
            </w:r>
            <w:r w:rsidRPr="00F73FA1">
              <w:rPr>
                <w:rFonts w:ascii="Times New Roman" w:hAnsi="Times New Roman" w:cs="Times New Roman"/>
                <w:sz w:val="24"/>
                <w:szCs w:val="24"/>
              </w:rPr>
              <w:lastRenderedPageBreak/>
              <w:t>(29.11.2016)</w:t>
            </w:r>
          </w:p>
        </w:tc>
        <w:tc>
          <w:tcPr>
            <w:tcW w:w="3364" w:type="dxa"/>
            <w:shd w:val="clear" w:color="auto" w:fill="auto"/>
          </w:tcPr>
          <w:p w:rsidR="00F0248B" w:rsidRPr="00F73FA1" w:rsidRDefault="00F0248B" w:rsidP="00053BB2">
            <w:pPr>
              <w:spacing w:line="240" w:lineRule="auto"/>
              <w:jc w:val="both"/>
              <w:rPr>
                <w:rFonts w:ascii="Times New Roman" w:hAnsi="Times New Roman" w:cs="Times New Roman"/>
                <w:sz w:val="24"/>
                <w:szCs w:val="24"/>
              </w:rPr>
            </w:pPr>
          </w:p>
        </w:tc>
        <w:tc>
          <w:tcPr>
            <w:tcW w:w="5168" w:type="dxa"/>
            <w:shd w:val="clear" w:color="auto" w:fill="auto"/>
          </w:tcPr>
          <w:p w:rsidR="00F0248B" w:rsidRPr="00F73FA1" w:rsidRDefault="00F0248B" w:rsidP="00F0248B">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art.14</w:t>
            </w:r>
          </w:p>
          <w:p w:rsidR="00F0248B" w:rsidRPr="00F73FA1" w:rsidRDefault="00F0248B" w:rsidP="00F0248B">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Dacă un titular de licenţă nu a reuşit să înregistreze o PRE și/sau să transfere responsabilitatea echilibrării către o altă PRE și/sau pe perioada când a ieșit/a fost exclus dintr-o PRE și până când se înregistrează ca/își transferă responsabilitatea echilibrării într-o altă PRE, se va considera că acesta </w:t>
            </w:r>
            <w:r w:rsidRPr="00F73FA1">
              <w:rPr>
                <w:rFonts w:ascii="Times New Roman" w:hAnsi="Times New Roman" w:cs="Times New Roman"/>
                <w:bCs/>
                <w:sz w:val="24"/>
                <w:szCs w:val="24"/>
              </w:rPr>
              <w:lastRenderedPageBreak/>
              <w:t>are toate responsabilitățile unei PRE înregistrate, fiind răspunzător pentru toate cheltuielile aferente</w:t>
            </w:r>
          </w:p>
          <w:p w:rsidR="00F0248B" w:rsidRPr="00F73FA1" w:rsidRDefault="00F0248B" w:rsidP="00F0248B">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Notat GS </w:t>
            </w:r>
          </w:p>
          <w:p w:rsidR="00F0248B" w:rsidRPr="00F73FA1" w:rsidRDefault="00F0248B" w:rsidP="00F0248B">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Art.14 din rațiuni birocratice ale OTS impune penalizări peste dreptul dat de licență</w:t>
            </w:r>
          </w:p>
          <w:p w:rsidR="00F0248B" w:rsidRPr="00F73FA1" w:rsidRDefault="00F0248B" w:rsidP="00F0248B">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F0248B" w:rsidRPr="00F73FA1" w:rsidRDefault="00F0248B" w:rsidP="00F0248B">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Nu se înțelege care este soluția alternativă propusă</w:t>
            </w:r>
          </w:p>
          <w:p w:rsidR="00F0248B" w:rsidRPr="00F73FA1" w:rsidRDefault="00F0248B" w:rsidP="00F0248B">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F0248B" w:rsidRPr="00F73FA1" w:rsidRDefault="00F0248B" w:rsidP="00F0248B">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Înregistrarea nu trebuie să depindă de TL sau OTS și trebuie să decurgă odată cu obținerea licenței.</w:t>
            </w:r>
          </w:p>
          <w:p w:rsidR="00F0248B" w:rsidRPr="00F73FA1" w:rsidRDefault="00F0248B" w:rsidP="00053BB2">
            <w:pPr>
              <w:spacing w:line="240" w:lineRule="auto"/>
              <w:jc w:val="both"/>
              <w:rPr>
                <w:rFonts w:ascii="Times New Roman" w:hAnsi="Times New Roman" w:cs="Times New Roman"/>
                <w:bCs/>
                <w:sz w:val="24"/>
                <w:szCs w:val="24"/>
              </w:rPr>
            </w:pPr>
          </w:p>
        </w:tc>
        <w:tc>
          <w:tcPr>
            <w:tcW w:w="3427" w:type="dxa"/>
            <w:shd w:val="clear" w:color="auto" w:fill="auto"/>
          </w:tcPr>
          <w:p w:rsidR="00F0248B" w:rsidRPr="00F73FA1" w:rsidRDefault="00F0248B" w:rsidP="00F0248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Restructurarea propusă implică modificări complexe (modificarea condițiilor de licențiere, analiza modului de constituire și verificare a menținerii sumelor arătate la licențiere drept garanție împotriva neplății contravalorii dezechilibrelor etc), care </w:t>
            </w:r>
            <w:r w:rsidRPr="00F73FA1">
              <w:rPr>
                <w:rFonts w:ascii="Times New Roman" w:hAnsi="Times New Roman" w:cs="Times New Roman"/>
                <w:sz w:val="24"/>
                <w:szCs w:val="24"/>
              </w:rPr>
              <w:lastRenderedPageBreak/>
              <w:t>depășesc scopul propus pentru prezentul document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r w:rsidRPr="00F73FA1">
              <w:rPr>
                <w:rFonts w:ascii="Times New Roman" w:hAnsi="Times New Roman" w:cs="Times New Roman"/>
                <w:sz w:val="24"/>
                <w:szCs w:val="24"/>
              </w:rPr>
              <w:tab/>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Dacă un titular de licenţă nu a reuşit să se înregistreze ca PRE sau a fost revocat ca PRE, se va considera că acesta are doar responsabilitățile unei PRE înregistrate, fiind răspunzător pentru toate cheltuielile aferente și nu va mai putea participa la piața de energie electrică.</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(2) Titularii de licență care la data intrării în vigoare a prezentului Regulament și-au transferat responsabilitatea echilibrării către o PRE înregistrată, dar nu sunt </w:t>
            </w:r>
            <w:r w:rsidRPr="00F73FA1">
              <w:rPr>
                <w:rFonts w:ascii="Times New Roman" w:hAnsi="Times New Roman" w:cs="Times New Roman"/>
                <w:sz w:val="24"/>
                <w:szCs w:val="24"/>
              </w:rPr>
              <w:lastRenderedPageBreak/>
              <w:t>înregistrați ei înșiși ca PRE, sunt exceptați de la aplicarea alin. (1) privind neînregistrarea ca PRE pe o durată de 6 luni de la intrarea în vigoare a prezentului Regulament</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Nu e clar cum poate un PRE neînregistrat sau revocat să aibă obligaţii financiare</w:t>
            </w:r>
          </w:p>
        </w:tc>
        <w:tc>
          <w:tcPr>
            <w:tcW w:w="3427" w:type="dxa"/>
            <w:shd w:val="clear" w:color="auto" w:fill="auto"/>
          </w:tcPr>
          <w:p w:rsidR="00053BB2" w:rsidRPr="00F73FA1" w:rsidRDefault="00AF7FB6" w:rsidP="00C63D2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Deoarece în prezent există TL care nu sunt înregistrați ca PRE, pe perioada de la </w:t>
            </w:r>
            <w:r w:rsidR="00C63D20" w:rsidRPr="00F73FA1">
              <w:rPr>
                <w:rFonts w:ascii="Times New Roman" w:hAnsi="Times New Roman" w:cs="Times New Roman"/>
                <w:sz w:val="24"/>
                <w:szCs w:val="24"/>
              </w:rPr>
              <w:t xml:space="preserve">eventuala </w:t>
            </w:r>
            <w:r w:rsidRPr="00F73FA1">
              <w:rPr>
                <w:rFonts w:ascii="Times New Roman" w:hAnsi="Times New Roman" w:cs="Times New Roman"/>
                <w:sz w:val="24"/>
                <w:szCs w:val="24"/>
              </w:rPr>
              <w:t>excludere din PRE în care au fost incluși și până la revocare, se află în situația specificată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alin. (1)</w:t>
            </w:r>
            <w:r w:rsidRPr="00F73FA1">
              <w:rPr>
                <w:rFonts w:ascii="Times New Roman" w:hAnsi="Times New Roman" w:cs="Times New Roman"/>
                <w:b/>
                <w:bCs/>
                <w:sz w:val="24"/>
                <w:szCs w:val="24"/>
                <w:lang w:val="en-GB"/>
              </w:rPr>
              <w:t xml:space="preserve"> </w:t>
            </w:r>
            <w:r w:rsidRPr="00F73FA1">
              <w:rPr>
                <w:rFonts w:ascii="Times New Roman" w:hAnsi="Times New Roman" w:cs="Times New Roman"/>
                <w:bCs/>
                <w:sz w:val="24"/>
                <w:szCs w:val="24"/>
                <w:lang w:val="en-GB"/>
              </w:rPr>
              <w:t>Considerăm necesar să se precizeze modalitatea prin care se vor determina cheltuielile aferente unui Titular de licență, neînregistrat ca PRE, deoarece în absența Convenției de măsurare și a Convenției de asumarea a responsabilității, CN Transelectrica - Direcția Comerciala, OMEPA, UNO-DEN, nu dețin informații, despre acest Titular de licență și nici date pe care să le transmită la OPCOM în vederea calculării eventualelor dezechilibre negative (cheltuielile Titularului de licență). De asemenea, în lipsa unei relații contractuale (a se vedea prevederile art.12), trebuie clarificat care este baza legală pentru facturarea de către CN Transelectrica a eventualelor cheltuieli</w:t>
            </w:r>
          </w:p>
        </w:tc>
        <w:tc>
          <w:tcPr>
            <w:tcW w:w="3427" w:type="dxa"/>
            <w:shd w:val="clear" w:color="auto" w:fill="auto"/>
          </w:tcPr>
          <w:p w:rsidR="00053BB2" w:rsidRPr="00F73FA1" w:rsidRDefault="00C63D2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Cazul unui TL neînregistrat ca PRE ar putea apărea doar în perioada tranzitorie, care s-a acordat TL neînregistrați și incluși în altă PRE, pentru înregistrare. ANRE consideră că pentru un astfel de TL, PRE care l-a conținut cunoaște toate informațiile necesare</w:t>
            </w:r>
            <w:r w:rsidR="00105D53" w:rsidRPr="00F73FA1">
              <w:rPr>
                <w:rFonts w:ascii="Times New Roman" w:hAnsi="Times New Roman" w:cs="Times New Roman"/>
                <w:sz w:val="24"/>
                <w:szCs w:val="24"/>
              </w:rPr>
              <w:t xml:space="preserve"> (puncte de măsură, schimburi bloc), pe care le poate transmite Transelectrica și Opcom pentru determinarea obligațiilor de plată.</w:t>
            </w:r>
          </w:p>
          <w:p w:rsidR="00105D53" w:rsidRPr="00F73FA1" w:rsidRDefault="00105D5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ceea ce privește lipsa unei relații contractuale, ANRE consideră că pentru facturare nu este absolut necesar un contract, aceasta putându-se face și în baza unei reglementări, ca cea de față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(2) Titularii de licență care la data intrării în vigoare a prezentului Regulament și-au transferat responsabilitatea </w:t>
            </w:r>
            <w:r w:rsidRPr="00F73FA1">
              <w:rPr>
                <w:rFonts w:ascii="Times New Roman" w:hAnsi="Times New Roman" w:cs="Times New Roman"/>
                <w:sz w:val="24"/>
                <w:szCs w:val="24"/>
              </w:rPr>
              <w:lastRenderedPageBreak/>
              <w:t xml:space="preserve">echilibrării către o PRE înregistrată, dar nu sunt înregistrați ei înșiși ca PRE, sunt exceptați de la aplicarea alin. </w:t>
            </w:r>
            <w:r w:rsidRPr="00F73FA1">
              <w:rPr>
                <w:rFonts w:ascii="Times New Roman" w:hAnsi="Times New Roman" w:cs="Times New Roman"/>
                <w:sz w:val="24"/>
                <w:szCs w:val="24"/>
                <w:lang w:val="en-GB"/>
              </w:rPr>
              <w:t xml:space="preserve">(1) </w:t>
            </w:r>
            <w:r w:rsidRPr="00F73FA1">
              <w:rPr>
                <w:rFonts w:ascii="Times New Roman" w:hAnsi="Times New Roman" w:cs="Times New Roman"/>
                <w:b/>
                <w:sz w:val="24"/>
                <w:szCs w:val="24"/>
                <w:lang w:val="en-GB"/>
              </w:rPr>
              <w:t>privind neînregistrarea ca PRE</w:t>
            </w:r>
            <w:r w:rsidRPr="00F73FA1">
              <w:rPr>
                <w:rFonts w:ascii="Times New Roman" w:hAnsi="Times New Roman" w:cs="Times New Roman"/>
                <w:sz w:val="24"/>
                <w:szCs w:val="24"/>
                <w:lang w:val="en-GB"/>
              </w:rPr>
              <w:t xml:space="preserve"> pe o durată de 6 luni de la intrarea în vigoare a prezentului Regulament</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lastRenderedPageBreak/>
              <w:t xml:space="preserve">(2) Titularii de licență care la data intrării în vigoare a prezentului Regulament și-au transferat responsabilitatea echilibrării către o PRE înregistrată, dar nu sunt înregistrați ei înșiși ca PRE, </w:t>
            </w:r>
            <w:r w:rsidRPr="00F73FA1">
              <w:rPr>
                <w:rFonts w:ascii="Times New Roman" w:hAnsi="Times New Roman" w:cs="Times New Roman"/>
                <w:bCs/>
                <w:sz w:val="24"/>
                <w:szCs w:val="24"/>
                <w:lang w:val="en-GB"/>
              </w:rPr>
              <w:lastRenderedPageBreak/>
              <w:t>sunt exceptați de la aplicarea alin. (1) pe o durată de 6 luni de la intrarea în vigoare a prezentului Regulament</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Motivare: </w:t>
            </w:r>
            <w:r w:rsidRPr="00F73FA1">
              <w:rPr>
                <w:rFonts w:ascii="Times New Roman" w:hAnsi="Times New Roman" w:cs="Times New Roman"/>
                <w:bCs/>
                <w:sz w:val="24"/>
                <w:szCs w:val="24"/>
              </w:rPr>
              <w:t>Reformulare propusă pentru clarificare</w:t>
            </w:r>
          </w:p>
        </w:tc>
        <w:tc>
          <w:tcPr>
            <w:tcW w:w="3427" w:type="dxa"/>
            <w:shd w:val="clear" w:color="auto" w:fill="auto"/>
          </w:tcPr>
          <w:p w:rsidR="00053BB2" w:rsidRPr="00F73FA1" w:rsidRDefault="005F4636"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r w:rsidRPr="00F73FA1">
              <w:rPr>
                <w:rFonts w:ascii="Times New Roman" w:hAnsi="Times New Roman" w:cs="Times New Roman"/>
                <w:sz w:val="24"/>
                <w:szCs w:val="24"/>
              </w:rPr>
              <w:tab/>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Un titular de licenţă nu își poate asuma responsabilitatea echilibrării prin intermediul mai multor PRE, chiar dacă deține mai multe tipuri de licențe, cu excepțiile prevăzute în prezentul regulament pentru OTS, OPEE și în cazul agregării într-o singură UD a mai multor grupuri generatoare exploatate de mai mulți titulari de licență, în condițiile prevăzute în Regulamentul PE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Restricţionarea activităţii într-un singur PRE face imposibilă intrarea mai multor titulari de licență care fac export în acelaşi PRE. Nu stim care este justificarea unei astfel de restricţionări care limitează drepturile titularilor de licență</w:t>
            </w:r>
          </w:p>
        </w:tc>
        <w:tc>
          <w:tcPr>
            <w:tcW w:w="3427" w:type="dxa"/>
            <w:shd w:val="clear" w:color="auto" w:fill="auto"/>
          </w:tcPr>
          <w:p w:rsidR="00053BB2" w:rsidRPr="00F73FA1" w:rsidRDefault="005F4636" w:rsidP="001A516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înțelege care este restricționarea; dacă este vorba despre notificarea 1:1, aceasta este o limitare indusă de platforma Transelectrica SA, care trebuie să o </w:t>
            </w:r>
            <w:r w:rsidR="00A73D2D" w:rsidRPr="00F73FA1">
              <w:rPr>
                <w:rFonts w:ascii="Times New Roman" w:hAnsi="Times New Roman" w:cs="Times New Roman"/>
                <w:sz w:val="24"/>
                <w:szCs w:val="24"/>
              </w:rPr>
              <w:t>modifice</w:t>
            </w:r>
            <w:r w:rsidRPr="00F73FA1">
              <w:rPr>
                <w:rFonts w:ascii="Times New Roman" w:hAnsi="Times New Roman" w:cs="Times New Roman"/>
                <w:sz w:val="24"/>
                <w:szCs w:val="24"/>
              </w:rPr>
              <w:t>, nefiind normal ca pentru fiecare partener de contract transfrontalier</w:t>
            </w:r>
            <w:r w:rsidR="00A73D2D" w:rsidRPr="00F73FA1">
              <w:rPr>
                <w:rFonts w:ascii="Times New Roman" w:hAnsi="Times New Roman" w:cs="Times New Roman"/>
                <w:sz w:val="24"/>
                <w:szCs w:val="24"/>
              </w:rPr>
              <w:t xml:space="preserve"> (care poate fi unul apărut într-o tranzacție ID transfrontalieră!)</w:t>
            </w:r>
            <w:r w:rsidRPr="00F73FA1">
              <w:rPr>
                <w:rFonts w:ascii="Times New Roman" w:hAnsi="Times New Roman" w:cs="Times New Roman"/>
                <w:sz w:val="24"/>
                <w:szCs w:val="24"/>
              </w:rPr>
              <w:t xml:space="preserve">, un TL </w:t>
            </w:r>
            <w:r w:rsidR="00A73D2D" w:rsidRPr="00F73FA1">
              <w:rPr>
                <w:rFonts w:ascii="Times New Roman" w:hAnsi="Times New Roman" w:cs="Times New Roman"/>
                <w:sz w:val="24"/>
                <w:szCs w:val="24"/>
              </w:rPr>
              <w:t>să-și înregistreze o altă PRE</w:t>
            </w:r>
            <w:r w:rsidR="001A5168" w:rsidRPr="00F73FA1">
              <w:rPr>
                <w:rFonts w:ascii="Times New Roman" w:hAnsi="Times New Roman" w:cs="Times New Roman"/>
                <w:sz w:val="24"/>
                <w:szCs w:val="24"/>
              </w:rPr>
              <w:t>, sau toți TL care tranzacționează cu același partener extern să fie obligați să intre în același PRE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Hidroelectrica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Un titular de licenţă nu își poate asuma responsabilitatea echilibrării prin intermediul mai multor PRE, chiar dacă deține mai multe tipuri de licențe, cu excepțiile prevăzute în prezentul regulament pentru OTS, OPEE și </w:t>
            </w:r>
            <w:r w:rsidRPr="00F73FA1">
              <w:rPr>
                <w:rFonts w:ascii="Times New Roman" w:hAnsi="Times New Roman" w:cs="Times New Roman"/>
                <w:sz w:val="24"/>
                <w:szCs w:val="24"/>
                <w:lang w:val="en-GB"/>
              </w:rPr>
              <w:lastRenderedPageBreak/>
              <w:t>în cazul agregării într-o singură UD a mai multor grupuri generatoare exploatate de mai mulți titulari de licență, în condițiile prevăzute în Regulamentul PE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 xml:space="preserve">Propunem sa se adauge la sfarsit </w:t>
            </w:r>
            <w:r w:rsidRPr="00F73FA1">
              <w:rPr>
                <w:rFonts w:ascii="Times New Roman" w:hAnsi="Times New Roman" w:cs="Times New Roman"/>
                <w:b/>
                <w:bCs/>
                <w:iCs/>
                <w:sz w:val="24"/>
                <w:szCs w:val="24"/>
              </w:rPr>
              <w:t xml:space="preserve">„precum si TL care detin capacitati de producere in probe care sunt unitati dispecerizabile in intelesul RPUD ” </w:t>
            </w:r>
            <w:r w:rsidRPr="00F73FA1">
              <w:rPr>
                <w:rFonts w:ascii="Times New Roman" w:hAnsi="Times New Roman" w:cs="Times New Roman"/>
                <w:bCs/>
                <w:iCs/>
                <w:sz w:val="24"/>
                <w:szCs w:val="24"/>
              </w:rPr>
              <w:t>pentru a nu fi in divergenta cu Ord. 59/2015</w:t>
            </w:r>
          </w:p>
        </w:tc>
        <w:tc>
          <w:tcPr>
            <w:tcW w:w="3427" w:type="dxa"/>
            <w:shd w:val="clear" w:color="auto" w:fill="auto"/>
          </w:tcPr>
          <w:p w:rsidR="00053BB2" w:rsidRPr="00F73FA1" w:rsidRDefault="00A73D2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Fiecare loc de producere și fiecare loc de consum, inclusiv consumul propriu tehnologic al unui OR, trebuie să se afle în responsabilitatea unei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 În cazul unui loc de consum și de producere, acesta este considerat loc de producere în ID în care valoarea măsurată indică o injecție de energie electrică în rețele și loc de consum în ID în care valoarea măsurată indică o extragere de energie electrică din rețele.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(3) Fiecare punct de schimb între rețelele a doi OR trebuie să fie luat în considerare la determinarea CPT al fiecăruia din cei doi OR, în cadrul fiecărei PRE care deține responsabilitatea echilibrării pentru fiecare dintre aceștia</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(1) Fiecare loc de producere și fiecare loc de consum, inclusiv consumul propriu tehnologic al unui OR, trebuie să se afle în responsabilitatea unei PRE.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(2) În cazul unui loc de consum și de producere, acesta este considerat loc de producere în ID în care valoarea măsurată </w:t>
            </w:r>
            <w:r w:rsidRPr="00F73FA1">
              <w:rPr>
                <w:rFonts w:ascii="Times New Roman" w:hAnsi="Times New Roman" w:cs="Times New Roman"/>
                <w:b/>
                <w:bCs/>
                <w:iCs/>
                <w:sz w:val="24"/>
                <w:szCs w:val="24"/>
                <w:u w:val="single"/>
              </w:rPr>
              <w:t>în punctul de delimitare</w:t>
            </w:r>
            <w:r w:rsidRPr="00F73FA1">
              <w:rPr>
                <w:rFonts w:ascii="Times New Roman" w:hAnsi="Times New Roman" w:cs="Times New Roman"/>
                <w:bCs/>
                <w:iCs/>
                <w:sz w:val="24"/>
                <w:szCs w:val="24"/>
              </w:rPr>
              <w:t xml:space="preserve"> indică o injecție de energie electrică în rețele și loc de consum în ID în care valoarea măsurată indică o extragere de energie electrică din rețele.</w:t>
            </w:r>
          </w:p>
          <w:p w:rsidR="00053BB2" w:rsidRPr="00F73FA1" w:rsidRDefault="00053BB2" w:rsidP="00053BB2">
            <w:pPr>
              <w:spacing w:line="240" w:lineRule="auto"/>
              <w:jc w:val="both"/>
              <w:rPr>
                <w:rFonts w:ascii="Times New Roman" w:hAnsi="Times New Roman" w:cs="Times New Roman"/>
                <w:b/>
                <w:bCs/>
                <w:iCs/>
                <w:sz w:val="24"/>
                <w:szCs w:val="24"/>
                <w:u w:val="single"/>
              </w:rPr>
            </w:pPr>
            <w:r w:rsidRPr="00F73FA1">
              <w:rPr>
                <w:rFonts w:ascii="Times New Roman" w:hAnsi="Times New Roman" w:cs="Times New Roman"/>
                <w:bCs/>
                <w:iCs/>
                <w:sz w:val="24"/>
                <w:szCs w:val="24"/>
              </w:rPr>
              <w:t xml:space="preserve">(3) Fiecare punct de schimb între rețelele a doi OR trebuie să fie luat în considerare la determinarea CPT, al fiecăruia din cei doi OR, în cadrul fiecărei PRE care deține responsabilitatea echilibrării pentru fiecare dintre aceștia. </w:t>
            </w:r>
            <w:r w:rsidRPr="00F73FA1">
              <w:rPr>
                <w:rFonts w:ascii="Times New Roman" w:hAnsi="Times New Roman" w:cs="Times New Roman"/>
                <w:b/>
                <w:bCs/>
                <w:iCs/>
                <w:sz w:val="24"/>
                <w:szCs w:val="24"/>
                <w:u w:val="single"/>
              </w:rPr>
              <w:t>Fac excepție situațiile în care rețeaua OR</w:t>
            </w:r>
            <w:r w:rsidRPr="00F73FA1">
              <w:rPr>
                <w:rFonts w:ascii="Times New Roman" w:eastAsia="Times New Roman" w:hAnsi="Times New Roman" w:cs="Times New Roman"/>
                <w:b/>
                <w:bCs/>
                <w:iCs/>
                <w:sz w:val="24"/>
                <w:szCs w:val="24"/>
                <w:u w:val="single"/>
              </w:rPr>
              <w:t xml:space="preserve"> </w:t>
            </w:r>
            <w:r w:rsidRPr="00F73FA1">
              <w:rPr>
                <w:rFonts w:ascii="Times New Roman" w:hAnsi="Times New Roman" w:cs="Times New Roman"/>
                <w:b/>
                <w:bCs/>
                <w:iCs/>
                <w:sz w:val="24"/>
                <w:szCs w:val="24"/>
                <w:u w:val="single"/>
              </w:rPr>
              <w:t>constituie loc de consum sau loc de producere și consum</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Motivare: </w:t>
            </w:r>
            <w:r w:rsidRPr="00F73FA1">
              <w:rPr>
                <w:rFonts w:ascii="Times New Roman" w:hAnsi="Times New Roman" w:cs="Times New Roman"/>
                <w:bCs/>
                <w:iCs/>
                <w:sz w:val="24"/>
                <w:szCs w:val="24"/>
                <w:lang w:val="es-ES_tradnl"/>
              </w:rPr>
              <w:t>(2</w:t>
            </w:r>
            <w:r w:rsidRPr="00F73FA1">
              <w:rPr>
                <w:rFonts w:ascii="Times New Roman" w:hAnsi="Times New Roman" w:cs="Times New Roman"/>
                <w:bCs/>
                <w:iCs/>
                <w:sz w:val="24"/>
                <w:szCs w:val="24"/>
              </w:rPr>
              <w:t>) în cazul producătorilor este necesar să se facă precizări  privind punctul de delimitare, întrucât în piață sunt considérate livrările în sistem și nu producția înregistrată în rețeaua proprie.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lastRenderedPageBreak/>
              <w:t>(3) Dacă rețeaua unui OR constituie loc de consum sau loc de producere și consum, atunci un putem vorbi de puncte de schimb ci de puncte de delimitare și decontare a energiei. (energiile nu mai sunt simple schimburi de energie între rețelele OR, fiind energii facturate)</w:t>
            </w:r>
          </w:p>
        </w:tc>
        <w:tc>
          <w:tcPr>
            <w:tcW w:w="3427"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p w:rsidR="001A5168" w:rsidRPr="00F73FA1" w:rsidRDefault="001A5168" w:rsidP="00053BB2">
            <w:pPr>
              <w:spacing w:line="240" w:lineRule="auto"/>
              <w:jc w:val="both"/>
              <w:rPr>
                <w:rFonts w:ascii="Times New Roman" w:hAnsi="Times New Roman" w:cs="Times New Roman"/>
                <w:sz w:val="24"/>
                <w:szCs w:val="24"/>
              </w:rPr>
            </w:pPr>
          </w:p>
          <w:p w:rsidR="001A5168" w:rsidRPr="00F73FA1" w:rsidRDefault="001A5168" w:rsidP="00053BB2">
            <w:pPr>
              <w:spacing w:line="240" w:lineRule="auto"/>
              <w:jc w:val="both"/>
              <w:rPr>
                <w:rFonts w:ascii="Times New Roman" w:hAnsi="Times New Roman" w:cs="Times New Roman"/>
                <w:sz w:val="24"/>
                <w:szCs w:val="24"/>
              </w:rPr>
            </w:pPr>
          </w:p>
          <w:p w:rsidR="001A5168" w:rsidRPr="00F73FA1" w:rsidRDefault="002F6BA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2: </w:t>
            </w:r>
            <w:r w:rsidR="001A5168" w:rsidRPr="00F73FA1">
              <w:rPr>
                <w:rFonts w:ascii="Times New Roman" w:hAnsi="Times New Roman" w:cs="Times New Roman"/>
                <w:sz w:val="24"/>
                <w:szCs w:val="24"/>
              </w:rPr>
              <w:t>Se acceptă</w:t>
            </w:r>
          </w:p>
          <w:p w:rsidR="006C7B40" w:rsidRPr="00F73FA1" w:rsidRDefault="006C7B40" w:rsidP="00053BB2">
            <w:pPr>
              <w:spacing w:line="240" w:lineRule="auto"/>
              <w:jc w:val="both"/>
              <w:rPr>
                <w:rFonts w:ascii="Times New Roman" w:hAnsi="Times New Roman" w:cs="Times New Roman"/>
                <w:sz w:val="24"/>
                <w:szCs w:val="24"/>
              </w:rPr>
            </w:pPr>
          </w:p>
          <w:p w:rsidR="006C7B40" w:rsidRPr="00F73FA1" w:rsidRDefault="006C7B40" w:rsidP="00053BB2">
            <w:pPr>
              <w:spacing w:line="240" w:lineRule="auto"/>
              <w:jc w:val="both"/>
              <w:rPr>
                <w:rFonts w:ascii="Times New Roman" w:hAnsi="Times New Roman" w:cs="Times New Roman"/>
                <w:sz w:val="24"/>
                <w:szCs w:val="24"/>
              </w:rPr>
            </w:pPr>
          </w:p>
          <w:p w:rsidR="006C7B40" w:rsidRPr="00F73FA1" w:rsidRDefault="006C7B40" w:rsidP="00053BB2">
            <w:pPr>
              <w:spacing w:line="240" w:lineRule="auto"/>
              <w:jc w:val="both"/>
              <w:rPr>
                <w:rFonts w:ascii="Times New Roman" w:hAnsi="Times New Roman" w:cs="Times New Roman"/>
                <w:sz w:val="24"/>
                <w:szCs w:val="24"/>
              </w:rPr>
            </w:pPr>
          </w:p>
          <w:p w:rsidR="006C7B40" w:rsidRPr="00F73FA1" w:rsidRDefault="002F6BA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3: </w:t>
            </w:r>
            <w:r w:rsidR="00D96239" w:rsidRPr="00F73FA1">
              <w:rPr>
                <w:rFonts w:ascii="Times New Roman" w:hAnsi="Times New Roman" w:cs="Times New Roman"/>
                <w:sz w:val="24"/>
                <w:szCs w:val="24"/>
              </w:rPr>
              <w:t xml:space="preserve">Nu se acceptă, deoarece chiar dacă punctul nu este unul de schimb în înțelesul său cel mai pur, ci și de consum, valorile măsurate în acel punct se iau și ele în considerare pentru determinarea CPT, deci nu este o eroare. Scopul prevederii este </w:t>
            </w:r>
            <w:r w:rsidRPr="00F73FA1">
              <w:rPr>
                <w:rFonts w:ascii="Times New Roman" w:hAnsi="Times New Roman" w:cs="Times New Roman"/>
                <w:sz w:val="24"/>
                <w:szCs w:val="24"/>
              </w:rPr>
              <w:t>acela de a sublinia că niciun punct de măsurare nu trebuie omis, iar cele de schimb au rolul de a compune valoarea măsurată a CPT</w:t>
            </w:r>
          </w:p>
          <w:p w:rsidR="006C7B40" w:rsidRPr="00F73FA1" w:rsidRDefault="006C7B40" w:rsidP="00053BB2">
            <w:pPr>
              <w:spacing w:line="240" w:lineRule="auto"/>
              <w:jc w:val="both"/>
              <w:rPr>
                <w:rFonts w:ascii="Times New Roman" w:hAnsi="Times New Roman" w:cs="Times New Roman"/>
                <w:sz w:val="24"/>
                <w:szCs w:val="24"/>
              </w:rPr>
            </w:pPr>
          </w:p>
          <w:p w:rsidR="006C7B40" w:rsidRPr="00F73FA1" w:rsidRDefault="006C7B40" w:rsidP="00053BB2">
            <w:pPr>
              <w:spacing w:line="240" w:lineRule="auto"/>
              <w:jc w:val="both"/>
              <w:rPr>
                <w:rFonts w:ascii="Times New Roman" w:hAnsi="Times New Roman" w:cs="Times New Roman"/>
                <w:sz w:val="24"/>
                <w:szCs w:val="24"/>
              </w:rPr>
            </w:pPr>
          </w:p>
          <w:p w:rsidR="006C7B40" w:rsidRPr="00F73FA1" w:rsidRDefault="006C7B40" w:rsidP="006C7B40">
            <w:pPr>
              <w:spacing w:line="240" w:lineRule="auto"/>
              <w:jc w:val="both"/>
              <w:rPr>
                <w:rFonts w:ascii="Times New Roman" w:hAnsi="Times New Roman" w:cs="Times New Roman"/>
                <w:sz w:val="24"/>
                <w:szCs w:val="24"/>
              </w:rPr>
            </w:pP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 cazul consumatorului deservit simultan de mai mulţi furnizori la un loc de consum, doar unul dintre aceştia îşi asumǎ responsabilitatea echilibrǎrii respectivului loc de consum al consumatorului, </w:t>
            </w:r>
            <w:r w:rsidRPr="00F73FA1">
              <w:rPr>
                <w:rFonts w:ascii="Times New Roman" w:hAnsi="Times New Roman" w:cs="Times New Roman"/>
                <w:b/>
                <w:sz w:val="24"/>
                <w:szCs w:val="24"/>
              </w:rPr>
              <w:t>în cadrul PRE care include furnizorul respectiv</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propune: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În cazul consumatorului deservit simultan de mai mulţi furnizori la un loc de consum, doar unul dintre aceştia îşi asumǎ responsabilitatea echilibrǎrii respectivului loc de consum al consumatorului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w:t>
            </w:r>
            <w:r w:rsidRPr="00F73FA1">
              <w:rPr>
                <w:rFonts w:ascii="Times New Roman" w:hAnsi="Times New Roman" w:cs="Times New Roman"/>
                <w:bCs/>
                <w:sz w:val="24"/>
                <w:szCs w:val="24"/>
                <w:lang w:val="it-IT"/>
              </w:rPr>
              <w:t>Un furnizor poate fi şi propriul PRE şi pentru a include şi acest caz, am propus o exprimare generală</w:t>
            </w:r>
          </w:p>
        </w:tc>
        <w:tc>
          <w:tcPr>
            <w:tcW w:w="3427" w:type="dxa"/>
            <w:shd w:val="clear" w:color="auto" w:fill="auto"/>
          </w:tcPr>
          <w:p w:rsidR="00053BB2" w:rsidRPr="00F73FA1" w:rsidRDefault="002F6BA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CE Oltenia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Transferul responsabilității echilibrării unui titular de licență înregistrat ca PRE către altă PRE este permis cu condiţia ca prognoza anuală de producţie pentru locurile de producere înregistrate în PRE rezultată să nu depășescă 10% din producţia netă totală injectată în SEN în anul precedent.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(2) Transferul responsabilității echilibrării unui titular de licență înregistrat ca PRE către altă PRE este permis cu condiţia ca </w:t>
            </w:r>
            <w:r w:rsidRPr="00F73FA1">
              <w:rPr>
                <w:rFonts w:ascii="Times New Roman" w:hAnsi="Times New Roman" w:cs="Times New Roman"/>
                <w:sz w:val="24"/>
                <w:szCs w:val="24"/>
              </w:rPr>
              <w:lastRenderedPageBreak/>
              <w:t>prognoza anuală de consum pentru locurile de consum ale tuturor consumatorilor pentru care PRE rezultată şi-a asumat responsabilitatea echilibrării să nu depăşească 5% din consumul net total din SEN în anul precedent.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(3) În cazul în care în perioada care urmează transferului responsabilității echilibrării, se constată că PRE rezultată nu mai respectă una sau ambele restricţii prevăzute la alin. (1) sau (2), nerespectare constatată în baza analizei valorilor actualizate lunar ale dimensiunii PRE conform informațiilor prevăzute la Art. 157 -, OTS are dreptul să limiteze respectiva PRE în a-și asuma responsabilitatea echilibrării pentru alţi titulari de licenţă și să ceară acestuia revenirea la încadrarea în limitele specificate. Această solicitare se va face transparent, pe baza unei analize descrise într-o procedură publică elaborată de OTS în urma unui </w:t>
            </w:r>
            <w:r w:rsidRPr="00F73FA1">
              <w:rPr>
                <w:rFonts w:ascii="Times New Roman" w:hAnsi="Times New Roman" w:cs="Times New Roman"/>
                <w:sz w:val="24"/>
                <w:szCs w:val="24"/>
              </w:rPr>
              <w:lastRenderedPageBreak/>
              <w:t>proces de consultare publică şi avizată de ANRE.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(4) În cazul transferării responsabilităţii echilibrării conform alin. (1) și/sau (2), PRE care preia responsabilitatea echilibrării altui/altor titulari de licență înregistrați ca PRE are obligaţia să utilizeze o metodă unică de repartizare între membrii PRE a costurilor/veniturilor care îi revin conform prezentului regulament, prevăzută în reglementările cu acest obiect aprobate de ANRE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CE Oltenia apreciază efortul specialiștilor din ANRE de a integra într-un singur ordin toate aspectele privind modul de calcul și de decontare a dezechilibrelor PRE.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Cu intenția de a contribui la eliminarea disfuncționalităților constatate în lunile ianuarie și februarie, vă transmitem următoarele propuneri:</w:t>
            </w:r>
          </w:p>
          <w:p w:rsidR="00053BB2" w:rsidRPr="00F73FA1" w:rsidRDefault="00053BB2" w:rsidP="00053BB2">
            <w:pPr>
              <w:pStyle w:val="ListParagraph"/>
              <w:numPr>
                <w:ilvl w:val="0"/>
                <w:numId w:val="4"/>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Reanalizarea art. 19, respectiv eliminarea prevederii de limitare a mărimii PRE-producător la 10% din producția SEN, respectiv la 5% din consum pentru PRE-furnizor.</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Pe baza experienței noastre de activitate ca PRE încă de la introducerea mecanismului, adică din </w:t>
            </w:r>
            <w:r w:rsidRPr="00F73FA1">
              <w:rPr>
                <w:rFonts w:ascii="Times New Roman" w:hAnsi="Times New Roman" w:cs="Times New Roman"/>
                <w:bCs/>
                <w:sz w:val="24"/>
                <w:szCs w:val="24"/>
              </w:rPr>
              <w:lastRenderedPageBreak/>
              <w:t>2005, timp de 12 ani, considerăm că această măsură va mări foarte mult dezechilibrele la nivelul SEN.</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Deci nu numai că nu va limita, dar va agrava situația balanței dintre producție și consum, iar în final va conduce la creșterea facturii la consumatorul final. Mai bine ar fi creșterea de la 30% la 50%. Cu cât o PRE este mai mare, cu un echilibru între producție și consum, cu atât dezechilibrele sunt mai mici, iar cauza dezechilibrelor din iarna trecută este art. 5 din Ordinul 60/2.08.2013. Concret, la formularea propusă, pierderile CE Oltenia cauzate de dezechilibre ar crește cu 20%.</w:t>
            </w:r>
          </w:p>
        </w:tc>
        <w:tc>
          <w:tcPr>
            <w:tcW w:w="3427" w:type="dxa"/>
            <w:shd w:val="clear" w:color="auto" w:fill="auto"/>
          </w:tcPr>
          <w:p w:rsidR="00B37DDD" w:rsidRPr="00F73FA1" w:rsidRDefault="00B37DD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w:t>
            </w:r>
          </w:p>
          <w:p w:rsidR="00053BB2" w:rsidRPr="00F73FA1" w:rsidRDefault="009E5AE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este prezentată o argumentație pentru aprecierea că limitarea dimensiunilor PRE ar agrava balanța producție-consum.</w:t>
            </w:r>
          </w:p>
          <w:p w:rsidR="009E5AE3" w:rsidRPr="00F73FA1" w:rsidRDefault="009E5AE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Așa cum am arătat în răspunsul la observații anterioare, pentru aceeași situație a SEN, suma este aceeași, dar se distribuie diferit între participanți (cu luarea în considerare a costurilor/veniturilor suplimentare, nu doar a </w:t>
            </w:r>
            <w:r w:rsidRPr="00F73FA1">
              <w:rPr>
                <w:rFonts w:ascii="Times New Roman" w:hAnsi="Times New Roman" w:cs="Times New Roman"/>
                <w:sz w:val="24"/>
                <w:szCs w:val="24"/>
              </w:rPr>
              <w:lastRenderedPageBreak/>
              <w:t>decontării dezechilibrelor), dar efectul așteptat al reducerii dimensiunii PRE-urilor este acela al monitorizării mai stricte, precum și al schimbării de comportament prin contractarea înainte de timpul real, ceea ce va conduce la reducerea, ca tendință, a dezechilibrului SEN</w:t>
            </w:r>
          </w:p>
          <w:p w:rsidR="009E5AE3" w:rsidRPr="00F73FA1" w:rsidRDefault="009E5AE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Pentru a putea aprecia pierderile pe care CEO le-ar avea din această modificare, ar fi trebuit realizată o decontare generală a SEN într-un scenariu corespunzător noii reguli propuse, căci doar astfel s-ar fi văzut reducerea costurilor suplimentare/creșterea veniturilor suplimentare și ulterior efectul total al schimbării asupra CEO</w:t>
            </w:r>
            <w:r w:rsidR="00054F27" w:rsidRPr="00F73FA1">
              <w:rPr>
                <w:rFonts w:ascii="Times New Roman" w:hAnsi="Times New Roman" w:cs="Times New Roman"/>
                <w:sz w:val="24"/>
                <w:szCs w:val="24"/>
              </w:rPr>
              <w:t>. În lipsa unei astfel de simulări, considerăm calculul CEO incomplet, iar concluzia eronată</w:t>
            </w:r>
          </w:p>
          <w:p w:rsidR="009E5AE3" w:rsidRPr="00F73FA1" w:rsidRDefault="009E5AE3" w:rsidP="00054F27">
            <w:pPr>
              <w:spacing w:line="240" w:lineRule="auto"/>
              <w:jc w:val="both"/>
              <w:rPr>
                <w:rFonts w:ascii="Times New Roman" w:hAnsi="Times New Roman" w:cs="Times New Roman"/>
                <w:sz w:val="24"/>
                <w:szCs w:val="24"/>
              </w:rPr>
            </w:pP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CEZ Vânzare</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Propunem anularea art. 19:</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Aceste prevederi ale proiectului de ordin, aduc modificari majore fata de situatia curenta, nu sunt argumentate suficient.</w:t>
            </w:r>
          </w:p>
          <w:p w:rsidR="003A7264" w:rsidRPr="00F73FA1" w:rsidRDefault="003A7264" w:rsidP="00053BB2">
            <w:pPr>
              <w:spacing w:line="240" w:lineRule="auto"/>
              <w:jc w:val="both"/>
              <w:rPr>
                <w:rFonts w:ascii="Times New Roman" w:hAnsi="Times New Roman" w:cs="Times New Roman"/>
                <w:bCs/>
                <w:sz w:val="24"/>
                <w:szCs w:val="24"/>
              </w:rPr>
            </w:pPr>
          </w:p>
          <w:p w:rsidR="003A7264" w:rsidRPr="00F73FA1" w:rsidRDefault="003A7264" w:rsidP="00053BB2">
            <w:pPr>
              <w:spacing w:line="240" w:lineRule="auto"/>
              <w:jc w:val="both"/>
              <w:rPr>
                <w:rFonts w:ascii="Times New Roman" w:hAnsi="Times New Roman" w:cs="Times New Roman"/>
                <w:bCs/>
                <w:sz w:val="24"/>
                <w:szCs w:val="24"/>
              </w:rPr>
            </w:pP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Modificarea limitei aduce costuri suplimentare care vor trebui suportate de catre consumatorul final. Compania noastra face eforturi permanente pentru limitarea participarii pe aceasta piata si pentru limitarea costurilor. </w:t>
            </w:r>
          </w:p>
          <w:p w:rsidR="003A7264" w:rsidRPr="00F73FA1" w:rsidRDefault="003A7264" w:rsidP="00053BB2">
            <w:pPr>
              <w:spacing w:line="240" w:lineRule="auto"/>
              <w:jc w:val="both"/>
              <w:rPr>
                <w:rFonts w:ascii="Times New Roman" w:hAnsi="Times New Roman" w:cs="Times New Roman"/>
                <w:bCs/>
                <w:sz w:val="24"/>
                <w:szCs w:val="24"/>
              </w:rPr>
            </w:pP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In plus, operarea pe platforme aduce costuri suplimentare cu personalul care opereaza pe aceste plaforme. Avand in vedere ca inca de la infiintarea Pietei de Echilibrare posibilitatea delegarii responsabiliatii a functionat foarte bine si nu au fost  disfunctionalitati in piata (atat de ordin fizic cat si financiar) consideram ca scaderea la acest nivel trebuie aprofundata si evaluat impactul la clientii finali, inainte de a fi aprobat</w:t>
            </w:r>
          </w:p>
        </w:tc>
        <w:tc>
          <w:tcPr>
            <w:tcW w:w="3427" w:type="dxa"/>
            <w:shd w:val="clear" w:color="auto" w:fill="auto"/>
          </w:tcPr>
          <w:p w:rsidR="00053BB2" w:rsidRPr="00F73FA1" w:rsidRDefault="00B37DD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w:t>
            </w:r>
          </w:p>
          <w:p w:rsidR="00B37DDD" w:rsidRPr="00F73FA1" w:rsidRDefault="00B37DD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Deși argumentația Transelectrica la propunerea limitelor nu a fost foarte detaliată, ANRE înțelege de principiu efectele reducerii dimensiunilor PRE și le consideră mai degrabă benefice</w:t>
            </w:r>
          </w:p>
          <w:p w:rsidR="00B37DDD" w:rsidRPr="00F73FA1" w:rsidRDefault="00B37DD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Așa cum s-a arătat mai sus, reducerea limitelor nu poate avea ca efect creșterea costurilor la nivel general, ci doar </w:t>
            </w:r>
            <w:r w:rsidR="003A7264" w:rsidRPr="00F73FA1">
              <w:rPr>
                <w:rFonts w:ascii="Times New Roman" w:hAnsi="Times New Roman" w:cs="Times New Roman"/>
                <w:sz w:val="24"/>
                <w:szCs w:val="24"/>
              </w:rPr>
              <w:t xml:space="preserve">(eventual) </w:t>
            </w:r>
            <w:r w:rsidRPr="00F73FA1">
              <w:rPr>
                <w:rFonts w:ascii="Times New Roman" w:hAnsi="Times New Roman" w:cs="Times New Roman"/>
                <w:sz w:val="24"/>
                <w:szCs w:val="24"/>
              </w:rPr>
              <w:t xml:space="preserve">ale celor care beneficiau de </w:t>
            </w:r>
            <w:r w:rsidRPr="00F73FA1">
              <w:rPr>
                <w:rFonts w:ascii="Times New Roman" w:hAnsi="Times New Roman" w:cs="Times New Roman"/>
                <w:sz w:val="24"/>
                <w:szCs w:val="24"/>
              </w:rPr>
              <w:lastRenderedPageBreak/>
              <w:t>compensările sistematice ale celorlalți</w:t>
            </w:r>
            <w:r w:rsidR="003A7264" w:rsidRPr="00F73FA1">
              <w:rPr>
                <w:rFonts w:ascii="Times New Roman" w:hAnsi="Times New Roman" w:cs="Times New Roman"/>
                <w:sz w:val="24"/>
                <w:szCs w:val="24"/>
              </w:rPr>
              <w:t xml:space="preserve">. </w:t>
            </w:r>
          </w:p>
          <w:p w:rsidR="003A7264" w:rsidRPr="00F73FA1" w:rsidRDefault="003A726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Participarea la piața de energie electrică impune de la început existența unui personal calificat care să permită respectarea tuturor reglementărilor. Dacă monitorizarea atentă și efectul disciplinator al modificării </w:t>
            </w:r>
            <w:r w:rsidR="00FA6FD2" w:rsidRPr="00F73FA1">
              <w:rPr>
                <w:rFonts w:ascii="Times New Roman" w:hAnsi="Times New Roman" w:cs="Times New Roman"/>
                <w:sz w:val="24"/>
                <w:szCs w:val="24"/>
              </w:rPr>
              <w:t>vor avea efecte benefice asupra SEN, acestea se vor răsfrânge asupra participanților, care vor avea la nivel general, costuri mai mici datorate volumelor mai mici ale pieței de echilibrare, care este cea mai scumpă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r w:rsidRPr="00F73FA1">
              <w:rPr>
                <w:rFonts w:ascii="Times New Roman" w:hAnsi="Times New Roman" w:cs="Times New Roman"/>
                <w:sz w:val="24"/>
                <w:szCs w:val="24"/>
              </w:rPr>
              <w:tab/>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revine la idea stabilirii dimensiunii unui PRE pe bază de prognoze în condiţiile în care consumatorii se mută zilnic de la un furnizor la altul şi acurateţea unor prognoze pe furnizori este îndoielnică. Procentele de 10% pentru producţie şi 5% pentru consum ca dimensiune maximă pentru un PRE sunt foarte mici. La ora actuală sunt furnizori şi producători cu mult peste aceste valori care vor fi obligaţi să aibă PRE-uri proprii, fără a putea să se compenseze şi să-şi reducă costurile cu echilibrarea, aşa cum o făceau în PRE-urile în care activau până acum.</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Dacă s-ar aplica o astfel de prevedere vor apărea foarte multe PRE-uri independente, fiind necesar un termen de minim 6 luni pentru conformare (organizare compartimente, instruire notificări, modificări masive în registrul PRE).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prevede aprobarea unei metode unice de decontare a unui PRE cu mai mulţi membri care să fie aprobată de ANRE. Procedurile propuse de Ciga Energy şi Electrica din ianuarie 2014 nu au fost aprobate nici până în acest moment</w:t>
            </w:r>
          </w:p>
        </w:tc>
        <w:tc>
          <w:tcPr>
            <w:tcW w:w="3427" w:type="dxa"/>
            <w:shd w:val="clear" w:color="auto" w:fill="auto"/>
          </w:tcPr>
          <w:p w:rsidR="00053BB2" w:rsidRPr="00F73FA1" w:rsidRDefault="00853D4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 PRE poate evalua acoperitor încadrarea în limitele propuse (ca și în prezent, pentru limita de 30%) și poate să nu mai accepte includerea unui nou TL-PRE sau să pună în vedere furnizorilor cu cote în creștere să aibă în vedere transferul către altă PRE sau asumarea răspunderii în nume propriu</w:t>
            </w:r>
          </w:p>
          <w:p w:rsidR="00853D45" w:rsidRPr="00F73FA1" w:rsidRDefault="00853D45" w:rsidP="00053BB2">
            <w:pPr>
              <w:spacing w:line="240" w:lineRule="auto"/>
              <w:jc w:val="both"/>
              <w:rPr>
                <w:rFonts w:ascii="Times New Roman" w:hAnsi="Times New Roman" w:cs="Times New Roman"/>
                <w:sz w:val="24"/>
                <w:szCs w:val="24"/>
              </w:rPr>
            </w:pPr>
          </w:p>
          <w:p w:rsidR="00853D45" w:rsidRPr="00F73FA1" w:rsidRDefault="00853D45" w:rsidP="00053BB2">
            <w:pPr>
              <w:spacing w:line="240" w:lineRule="auto"/>
              <w:jc w:val="both"/>
              <w:rPr>
                <w:rFonts w:ascii="Times New Roman" w:hAnsi="Times New Roman" w:cs="Times New Roman"/>
                <w:sz w:val="24"/>
                <w:szCs w:val="24"/>
              </w:rPr>
            </w:pPr>
          </w:p>
          <w:p w:rsidR="00853D45" w:rsidRPr="00F73FA1" w:rsidRDefault="00853D45" w:rsidP="00053BB2">
            <w:pPr>
              <w:spacing w:line="240" w:lineRule="auto"/>
              <w:jc w:val="both"/>
              <w:rPr>
                <w:rFonts w:ascii="Times New Roman" w:hAnsi="Times New Roman" w:cs="Times New Roman"/>
                <w:sz w:val="24"/>
                <w:szCs w:val="24"/>
              </w:rPr>
            </w:pPr>
          </w:p>
          <w:p w:rsidR="00853D45" w:rsidRPr="00F73FA1" w:rsidRDefault="00853D45" w:rsidP="00053BB2">
            <w:pPr>
              <w:spacing w:line="240" w:lineRule="auto"/>
              <w:jc w:val="both"/>
              <w:rPr>
                <w:rFonts w:ascii="Times New Roman" w:hAnsi="Times New Roman" w:cs="Times New Roman"/>
                <w:sz w:val="24"/>
                <w:szCs w:val="24"/>
              </w:rPr>
            </w:pPr>
          </w:p>
          <w:p w:rsidR="00853D45" w:rsidRPr="00F73FA1" w:rsidRDefault="00853D45" w:rsidP="00053BB2">
            <w:pPr>
              <w:spacing w:line="240" w:lineRule="auto"/>
              <w:jc w:val="both"/>
              <w:rPr>
                <w:rFonts w:ascii="Times New Roman" w:hAnsi="Times New Roman" w:cs="Times New Roman"/>
                <w:sz w:val="24"/>
                <w:szCs w:val="24"/>
              </w:rPr>
            </w:pPr>
          </w:p>
          <w:p w:rsidR="00853D45" w:rsidRPr="00F73FA1" w:rsidRDefault="00853D4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 fost aprobată prin ordin ANRE metoda unică de decontare între membrii oricărei PRE, ceea ce constituie baza legală pentru avizarea oricărei proceduri, și anume a conformității acesteia cu reglementarea secundară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Propunem eliminarea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 se vedea observația de principiu din adresa de înaintare.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Totodată precizăm că nu suntem de acord cu limitarea dimensiunii unui PRE, având în vedere că scopul transferului responsabilității  echilibrării unui titular de licență înregistrat ca PRE către altă PRE, este tocmai de a aplatiza dezechilibrele și de a reduce costurile cu echilibrarea sistemului și implicit cele financiare</w:t>
            </w:r>
          </w:p>
        </w:tc>
        <w:tc>
          <w:tcPr>
            <w:tcW w:w="3427" w:type="dxa"/>
            <w:shd w:val="clear" w:color="auto" w:fill="auto"/>
          </w:tcPr>
          <w:p w:rsidR="00053BB2" w:rsidRPr="00F73FA1" w:rsidRDefault="00853D4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în baza argumentelor prezentate la observațiile similare anterioare, și anume că la nivel de sistem, agregarea în PRE nu reduce costurile cu echilibrarea SEN, ci dimpotrivă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 modificarea:</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US"/>
              </w:rPr>
              <w:t xml:space="preserve">2) </w:t>
            </w:r>
            <w:r w:rsidRPr="00F73FA1">
              <w:rPr>
                <w:rFonts w:ascii="Times New Roman" w:hAnsi="Times New Roman" w:cs="Times New Roman"/>
                <w:bCs/>
                <w:iCs/>
                <w:sz w:val="24"/>
                <w:szCs w:val="24"/>
              </w:rPr>
              <w:t xml:space="preserve">Transferul responsabilității echilibrării unui titular de licență înregistrat ca PRE către altă PRE este permis cu condiţia ca prognoza anuală de consum pentru locurile de consum ale tuturor consumatorilor pentru care PRE rezultată şi-a </w:t>
            </w:r>
            <w:r w:rsidRPr="00F73FA1">
              <w:rPr>
                <w:rFonts w:ascii="Times New Roman" w:hAnsi="Times New Roman" w:cs="Times New Roman"/>
                <w:bCs/>
                <w:iCs/>
                <w:sz w:val="24"/>
                <w:szCs w:val="24"/>
              </w:rPr>
              <w:lastRenderedPageBreak/>
              <w:t xml:space="preserve">asumat responsabilitatea echilibrării să nu depăşească </w:t>
            </w:r>
            <w:r w:rsidRPr="00F73FA1">
              <w:rPr>
                <w:rFonts w:ascii="Times New Roman" w:hAnsi="Times New Roman" w:cs="Times New Roman"/>
                <w:b/>
                <w:bCs/>
                <w:iCs/>
                <w:sz w:val="24"/>
                <w:szCs w:val="24"/>
              </w:rPr>
              <w:t>25 %</w:t>
            </w:r>
            <w:r w:rsidRPr="00F73FA1">
              <w:rPr>
                <w:rFonts w:ascii="Times New Roman" w:hAnsi="Times New Roman" w:cs="Times New Roman"/>
                <w:bCs/>
                <w:iCs/>
                <w:sz w:val="24"/>
                <w:szCs w:val="24"/>
              </w:rPr>
              <w:t xml:space="preserve"> din consumul net total din SEN în anul precedent</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Conduce la segmentarea PRE, cresterea costurilor OD</w:t>
            </w:r>
          </w:p>
        </w:tc>
        <w:tc>
          <w:tcPr>
            <w:tcW w:w="3427" w:type="dxa"/>
            <w:shd w:val="clear" w:color="auto" w:fill="auto"/>
          </w:tcPr>
          <w:p w:rsidR="00053BB2" w:rsidRPr="00F73FA1" w:rsidRDefault="0093701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diferența față de limita actuală de 30% nu este suficientă pentru a se vedea efectele scontate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Cs/>
                <w:iCs/>
                <w:sz w:val="24"/>
                <w:szCs w:val="24"/>
              </w:rPr>
              <w:t xml:space="preserve">Transferul responsabilității echilibrării unui titular de licență înregistrat ca PRE către altă PRE este permis cu condiţia ca prognoza anuală de producţie pentru locurile de producere înregistrate în PRE rezultată să nu depășescă </w:t>
            </w:r>
            <w:r w:rsidRPr="00F73FA1">
              <w:rPr>
                <w:rFonts w:ascii="Times New Roman" w:hAnsi="Times New Roman" w:cs="Times New Roman"/>
                <w:b/>
                <w:bCs/>
                <w:iCs/>
                <w:sz w:val="24"/>
                <w:szCs w:val="24"/>
              </w:rPr>
              <w:t>25%</w:t>
            </w:r>
            <w:r w:rsidRPr="00F73FA1">
              <w:rPr>
                <w:rFonts w:ascii="Times New Roman" w:hAnsi="Times New Roman" w:cs="Times New Roman"/>
                <w:bCs/>
                <w:iCs/>
                <w:sz w:val="24"/>
                <w:szCs w:val="24"/>
              </w:rPr>
              <w:t xml:space="preserve"> din producţia netă totală injectată în SEN în anul precedent </w:t>
            </w:r>
            <w:r w:rsidRPr="00F73FA1">
              <w:rPr>
                <w:rFonts w:ascii="Times New Roman" w:hAnsi="Times New Roman" w:cs="Times New Roman"/>
                <w:b/>
                <w:bCs/>
                <w:iCs/>
                <w:sz w:val="24"/>
                <w:szCs w:val="24"/>
              </w:rPr>
              <w:t>si astfel incat media aritmetica a procentelor prevazute la art.19.(1) si art. 19.(2) sa nu depaseasca  20%</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In Romania exista titulari de licenta de productie a caror productie depaseste cu mult 10% din productia SEN (conform rapoartelor ANRE, Nuclearelectrica, Hidroelectrica si  Complexul Energetic Oltenia au  ponderi de peste 18% din producatia SEN).</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Avand in vedere ca in Romania isi desfasoara activitatea mai multe grupuri (CEZ, EON, Electrica, ENEL) este firesc ca firmele din cadrul unui grup sa isi delege responsabilitatea echilibrarii către acelaş prestator de servicii, care având marimea acestor societăţi conduce la depăşirea procentelor propuse în documentul de discuţie.</w:t>
            </w:r>
          </w:p>
        </w:tc>
        <w:tc>
          <w:tcPr>
            <w:tcW w:w="3427" w:type="dxa"/>
            <w:shd w:val="clear" w:color="auto" w:fill="auto"/>
          </w:tcPr>
          <w:p w:rsidR="00053BB2" w:rsidRPr="00F73FA1" w:rsidRDefault="0093701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diferența față de limita actuală de 30% nu este suficientă pentru a se vedea efectele scontate</w:t>
            </w:r>
          </w:p>
          <w:p w:rsidR="0093701F" w:rsidRPr="00F73FA1" w:rsidRDefault="0093701F" w:rsidP="0093701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TL care depășesc procentele propuse nu-și vor putea delega responsabilitatea echilibrării, dar fiind atât de mari, au mijloacele să-și echilibreze poziția înainte de timpul real</w:t>
            </w:r>
          </w:p>
          <w:p w:rsidR="0093701F" w:rsidRPr="00F73FA1" w:rsidRDefault="0093701F" w:rsidP="0093701F">
            <w:pPr>
              <w:spacing w:line="240" w:lineRule="auto"/>
              <w:jc w:val="both"/>
              <w:rPr>
                <w:rFonts w:ascii="Times New Roman" w:hAnsi="Times New Roman" w:cs="Times New Roman"/>
                <w:sz w:val="24"/>
                <w:szCs w:val="24"/>
              </w:rPr>
            </w:pPr>
          </w:p>
          <w:p w:rsidR="0093701F" w:rsidRPr="00F73FA1" w:rsidRDefault="0093701F" w:rsidP="0093701F">
            <w:pPr>
              <w:spacing w:line="240" w:lineRule="auto"/>
              <w:jc w:val="both"/>
              <w:rPr>
                <w:rFonts w:ascii="Times New Roman" w:hAnsi="Times New Roman" w:cs="Times New Roman"/>
                <w:sz w:val="24"/>
                <w:szCs w:val="24"/>
              </w:rPr>
            </w:pPr>
          </w:p>
          <w:p w:rsidR="0093701F" w:rsidRPr="00F73FA1" w:rsidRDefault="0093701F" w:rsidP="0093701F">
            <w:pPr>
              <w:spacing w:line="240" w:lineRule="auto"/>
              <w:jc w:val="both"/>
              <w:rPr>
                <w:rFonts w:ascii="Times New Roman" w:hAnsi="Times New Roman" w:cs="Times New Roman"/>
                <w:sz w:val="24"/>
                <w:szCs w:val="24"/>
              </w:rPr>
            </w:pPr>
          </w:p>
          <w:p w:rsidR="0093701F" w:rsidRPr="00F73FA1" w:rsidRDefault="0093701F" w:rsidP="0093701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Separarea juridică a firmelor din aceste grupuri, obligatorie conform Directivelor, a avut exact scopul de a separa </w:t>
            </w:r>
            <w:r w:rsidR="00577102" w:rsidRPr="00F73FA1">
              <w:rPr>
                <w:rFonts w:ascii="Times New Roman" w:hAnsi="Times New Roman" w:cs="Times New Roman"/>
                <w:sz w:val="24"/>
                <w:szCs w:val="24"/>
              </w:rPr>
              <w:t xml:space="preserve">total </w:t>
            </w:r>
            <w:r w:rsidRPr="00F73FA1">
              <w:rPr>
                <w:rFonts w:ascii="Times New Roman" w:hAnsi="Times New Roman" w:cs="Times New Roman"/>
                <w:sz w:val="24"/>
                <w:szCs w:val="24"/>
              </w:rPr>
              <w:t xml:space="preserve">activitățile de rețea de cele concurențiale, producerea și furnizarea. Ca urmare, </w:t>
            </w:r>
            <w:r w:rsidR="00577102" w:rsidRPr="00F73FA1">
              <w:rPr>
                <w:rFonts w:ascii="Times New Roman" w:hAnsi="Times New Roman" w:cs="Times New Roman"/>
                <w:sz w:val="24"/>
                <w:szCs w:val="24"/>
              </w:rPr>
              <w:t xml:space="preserve">compensările din cadrul membrilor aceleiași PRE pot fi </w:t>
            </w:r>
            <w:r w:rsidR="00577102" w:rsidRPr="00F73FA1">
              <w:rPr>
                <w:rFonts w:ascii="Times New Roman" w:hAnsi="Times New Roman" w:cs="Times New Roman"/>
                <w:sz w:val="24"/>
                <w:szCs w:val="24"/>
              </w:rPr>
              <w:lastRenderedPageBreak/>
              <w:t>interpretate ca un regres față de această obligație, chiar dacă prin metoda unică și transparentă de decontare acest risc s-a redus</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Cs/>
                <w:iCs/>
                <w:sz w:val="24"/>
                <w:szCs w:val="24"/>
              </w:rPr>
              <w:t xml:space="preserve">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w:t>
            </w:r>
            <w:r w:rsidRPr="00F73FA1">
              <w:rPr>
                <w:rFonts w:ascii="Times New Roman" w:hAnsi="Times New Roman" w:cs="Times New Roman"/>
                <w:b/>
                <w:bCs/>
                <w:iCs/>
                <w:sz w:val="24"/>
                <w:szCs w:val="24"/>
              </w:rPr>
              <w:t>25%</w:t>
            </w:r>
            <w:r w:rsidRPr="00F73FA1">
              <w:rPr>
                <w:rFonts w:ascii="Times New Roman" w:hAnsi="Times New Roman" w:cs="Times New Roman"/>
                <w:bCs/>
                <w:iCs/>
                <w:sz w:val="24"/>
                <w:szCs w:val="24"/>
              </w:rPr>
              <w:t xml:space="preserve"> din consumul net total din SEN în anul precedent </w:t>
            </w:r>
            <w:r w:rsidRPr="00F73FA1">
              <w:rPr>
                <w:rFonts w:ascii="Times New Roman" w:hAnsi="Times New Roman" w:cs="Times New Roman"/>
                <w:b/>
                <w:bCs/>
                <w:iCs/>
                <w:sz w:val="24"/>
                <w:szCs w:val="24"/>
              </w:rPr>
              <w:t>si astfel incat media aritmetica a procentelor prevazute la art.19.(1) si art. 19.(2) sa nu depaseasca  20%</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În România există titulari de licenţă de furnizare a căror consum depăşeşte cu mult 5% din consumul SEN ( Enel Energie peste 10%, EON Energie peste 6%,Electrica Furnizare peste 15%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În plus, valoarea dezechilibrelor înregistrată în condiţiile propuse de Transelectrica la Art. 19-(1) si Art. 19 – (2) ar creste substanţial, ceea ce ar putea avea ulterior un impact major în creşterea preţului energiei electrice.</w:t>
            </w:r>
          </w:p>
        </w:tc>
        <w:tc>
          <w:tcPr>
            <w:tcW w:w="3427" w:type="dxa"/>
            <w:shd w:val="clear" w:color="auto" w:fill="auto"/>
          </w:tcPr>
          <w:p w:rsidR="00053BB2" w:rsidRPr="00F73FA1" w:rsidRDefault="0057710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diferența față de limita actuală de 30% nu este suficientă pentru a se vedea efectele scontate</w:t>
            </w:r>
          </w:p>
          <w:p w:rsidR="00577102" w:rsidRPr="00F73FA1" w:rsidRDefault="00577102" w:rsidP="0057710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TL care depășesc procentele propuse nu-și vor putea delega responsabilitatea echilibrării, dar fiind atât de mari, au mijloacele să-și echilibreze poziția înainte de timpul real</w:t>
            </w:r>
          </w:p>
          <w:p w:rsidR="00577102" w:rsidRPr="00F73FA1" w:rsidRDefault="00577102" w:rsidP="00053BB2">
            <w:pPr>
              <w:spacing w:line="240" w:lineRule="auto"/>
              <w:jc w:val="both"/>
              <w:rPr>
                <w:rFonts w:ascii="Times New Roman" w:hAnsi="Times New Roman" w:cs="Times New Roman"/>
                <w:sz w:val="24"/>
                <w:szCs w:val="24"/>
              </w:rPr>
            </w:pPr>
          </w:p>
          <w:p w:rsidR="00577102" w:rsidRPr="00F73FA1" w:rsidRDefault="00577102" w:rsidP="00053BB2">
            <w:pPr>
              <w:spacing w:line="240" w:lineRule="auto"/>
              <w:jc w:val="both"/>
              <w:rPr>
                <w:rFonts w:ascii="Times New Roman" w:hAnsi="Times New Roman" w:cs="Times New Roman"/>
                <w:sz w:val="24"/>
                <w:szCs w:val="24"/>
              </w:rPr>
            </w:pPr>
          </w:p>
          <w:p w:rsidR="00577102" w:rsidRPr="00F73FA1" w:rsidRDefault="00577102" w:rsidP="00053BB2">
            <w:pPr>
              <w:spacing w:line="240" w:lineRule="auto"/>
              <w:jc w:val="both"/>
              <w:rPr>
                <w:rFonts w:ascii="Times New Roman" w:hAnsi="Times New Roman" w:cs="Times New Roman"/>
                <w:sz w:val="24"/>
                <w:szCs w:val="24"/>
              </w:rPr>
            </w:pPr>
          </w:p>
          <w:p w:rsidR="00577102" w:rsidRPr="00F73FA1" w:rsidRDefault="0057710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Așa cum s-a arătat mai sus, valoarea dezechilibrelor la nivel de SEN nu ar crește, ci se scontează să scadă. Ca urmare, creșterea costurilor unora dintre furnizori ar fi acompaniată de reducerea costurilor altora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Engie</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Considerăm benefică o limitare a cotei de piață a operatorilor economici ce activează în piața de echilibrare ca PRE, întrucât încurajează libera </w:t>
            </w:r>
            <w:r w:rsidRPr="00F73FA1">
              <w:rPr>
                <w:rFonts w:ascii="Times New Roman" w:hAnsi="Times New Roman" w:cs="Times New Roman"/>
                <w:bCs/>
                <w:iCs/>
                <w:sz w:val="24"/>
                <w:szCs w:val="24"/>
              </w:rPr>
              <w:lastRenderedPageBreak/>
              <w:t>concurență între operatorii economici care pot oferi servicii de echilibrare, în prezent această piață având o structură specifică oligopolului.</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Cu toate acestea, apreciem că marja propusă de 5 % din consum este mult prea mică și ar contraveni scopului de a asigura o echilibrare și o decontare cât mai bună pe piață. În aceste condiții, în opinia noastră, o limitare a cotei de piață a operatorilor economici ce activează în piața de echilibrare ca PRE este utilă, însă limita cotei de consum ar trebui să fie majorată (propunem limita de 10% pentru consum, corespunzător limitei pentru producție), pentru a se putea realiza scopul unei echilibrări cât mai eficiente în piața de echilibrare, dar în condițiile unei piețe concurențiale. De asemenea, considerăm că această limită ar permite un control mai eficient din partea OTS asupra activității PRE implicate activ în piața de echilibrare din România</w:t>
            </w:r>
          </w:p>
        </w:tc>
        <w:tc>
          <w:tcPr>
            <w:tcW w:w="3427" w:type="dxa"/>
            <w:shd w:val="clear" w:color="auto" w:fill="auto"/>
          </w:tcPr>
          <w:p w:rsidR="00053BB2" w:rsidRPr="00F73FA1" w:rsidRDefault="0025744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Propunerea va fi supusă analizei CR al ANRE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EON Energie</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Propunem eliminarea.</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Motivație: Se introduce o discriminare concurențială între micii și marii participanți la piață, prin obligarea acestora din urmă la constituirea în PRE distinct. De asemenea, o asemenea prevedere va avea ca efect costuri mai mari care se vor răsfrânge asupra clienților</w:t>
            </w:r>
          </w:p>
        </w:tc>
        <w:tc>
          <w:tcPr>
            <w:tcW w:w="3427" w:type="dxa"/>
            <w:shd w:val="clear" w:color="auto" w:fill="auto"/>
          </w:tcPr>
          <w:p w:rsidR="00053BB2" w:rsidRPr="00F73FA1" w:rsidRDefault="0025744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motivele fiind arătate în rărspunsurile la observațiile anterioare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Hidroelectrica </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Nu suntem de acord cu procentul de 10% care este mult prea restrictiv. Hidroelectrica singura, ca si </w:t>
            </w:r>
            <w:r w:rsidRPr="00F73FA1">
              <w:rPr>
                <w:rFonts w:ascii="Times New Roman" w:hAnsi="Times New Roman" w:cs="Times New Roman"/>
                <w:bCs/>
                <w:iCs/>
                <w:sz w:val="24"/>
                <w:szCs w:val="24"/>
              </w:rPr>
              <w:lastRenderedPageBreak/>
              <w:t xml:space="preserve">producator are, pe o prognoza de an mediu o cota de cca 28% din productia totala a SEN.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
                <w:bCs/>
                <w:iCs/>
                <w:sz w:val="24"/>
                <w:szCs w:val="24"/>
              </w:rPr>
              <w:t>Propunem sa se adopte un procent care sa acopere ponderea statistica a celui mai mare producator</w:t>
            </w:r>
          </w:p>
        </w:tc>
        <w:tc>
          <w:tcPr>
            <w:tcW w:w="3427" w:type="dxa"/>
            <w:shd w:val="clear" w:color="auto" w:fill="auto"/>
          </w:tcPr>
          <w:p w:rsidR="00053BB2" w:rsidRPr="00F73FA1" w:rsidRDefault="00257442" w:rsidP="0025744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deoarece restricția se aplică doar în cazul transferului responsabilității </w:t>
            </w:r>
            <w:r w:rsidRPr="00F73FA1">
              <w:rPr>
                <w:rFonts w:ascii="Times New Roman" w:hAnsi="Times New Roman" w:cs="Times New Roman"/>
                <w:sz w:val="24"/>
                <w:szCs w:val="24"/>
              </w:rPr>
              <w:lastRenderedPageBreak/>
              <w:t>echilibrării. Dacă un participant depășește el însuși limitele propuse, doar nu poate intra în altă PRE sau primi participanți în PREul său</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Hidroelectrica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(3)...</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 cere revenirea la limitele specificate (indiferent care ar fi acelea) inseamna  in principiu excluderea ultimului membru PRE preluat, iar daca nu este de ajuns si a altora. Dar se poate ca ramanand in PRE doar membrul care a constituit PRE-ul, nici acesta sa nu mai indeplineasca incadrarea in limite. Ce se intampla atunci? Va trebui sa-si delege responsabilitatea pentru o parte unitatile sale de productie? Lucrul acesta ar fi imposibil, deoarece se stipuleaza la Art.14 alin.(1) ca doar un transfer integral al responsabilitatii echilibrarii este permis si asa cum am aratat mai sus, exista TL care din start depasesc limitele admise. Ar ramane doar solutia restrictionarii volumului productiei TL care este inacceptabila. De asemenea, si situatia in care TL ar avea posibilitatea sa-si delege responsabilitatea doar pentru o parte din unitatile sale de productie catre alt PRE ar fi foarte dezavantajoasa din punct de vedere al optimizarii producerii.</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
                <w:bCs/>
                <w:iCs/>
                <w:sz w:val="24"/>
                <w:szCs w:val="24"/>
              </w:rPr>
              <w:t xml:space="preserve">Propunem ca sintagma evidentiata cu litere ingrosate sa se reformuleze astfel: „să ceară acestuia revenirea la încadrarea în limitele </w:t>
            </w:r>
            <w:r w:rsidRPr="00F73FA1">
              <w:rPr>
                <w:rFonts w:ascii="Times New Roman" w:hAnsi="Times New Roman" w:cs="Times New Roman"/>
                <w:b/>
                <w:bCs/>
                <w:iCs/>
                <w:sz w:val="24"/>
                <w:szCs w:val="24"/>
              </w:rPr>
              <w:lastRenderedPageBreak/>
              <w:t>specificate, iar daca nu este posibil, la dimensiunea TL care a infiintat PRE-ul”</w:t>
            </w:r>
            <w:r w:rsidRPr="00F73FA1">
              <w:rPr>
                <w:rFonts w:ascii="Times New Roman" w:hAnsi="Times New Roman" w:cs="Times New Roman"/>
                <w:bCs/>
                <w:iCs/>
                <w:sz w:val="24"/>
                <w:szCs w:val="24"/>
              </w:rPr>
              <w:t>.</w:t>
            </w:r>
          </w:p>
        </w:tc>
        <w:tc>
          <w:tcPr>
            <w:tcW w:w="3427" w:type="dxa"/>
            <w:shd w:val="clear" w:color="auto" w:fill="auto"/>
          </w:tcPr>
          <w:p w:rsidR="00053BB2" w:rsidRPr="00F73FA1" w:rsidRDefault="0025744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înseamnă </w:t>
            </w:r>
            <w:r w:rsidR="00F21F06" w:rsidRPr="00F73FA1">
              <w:rPr>
                <w:rFonts w:ascii="Times New Roman" w:hAnsi="Times New Roman" w:cs="Times New Roman"/>
                <w:sz w:val="24"/>
                <w:szCs w:val="24"/>
              </w:rPr>
              <w:t xml:space="preserve">neapărat </w:t>
            </w:r>
            <w:r w:rsidRPr="00F73FA1">
              <w:rPr>
                <w:rFonts w:ascii="Times New Roman" w:hAnsi="Times New Roman" w:cs="Times New Roman"/>
                <w:sz w:val="24"/>
                <w:szCs w:val="24"/>
              </w:rPr>
              <w:t>excluderea ultimului membru</w:t>
            </w:r>
            <w:r w:rsidR="00F21F06" w:rsidRPr="00F73FA1">
              <w:rPr>
                <w:rFonts w:ascii="Times New Roman" w:hAnsi="Times New Roman" w:cs="Times New Roman"/>
                <w:sz w:val="24"/>
                <w:szCs w:val="24"/>
              </w:rPr>
              <w:t xml:space="preserve"> admis: fiecare PRE poate descrie explicit o regulă privind modul în care va proceda dacă dimensiunea sa va depăși limitele reglementate, cum de altfel ar trebui să existe și în prezent pentru limita de 30%.</w:t>
            </w:r>
          </w:p>
          <w:p w:rsidR="00F21F06" w:rsidRPr="00F73FA1" w:rsidRDefault="00F21F06"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Regulamentul nu prevede decât că în urma agregării trebuie să se respecte limitele, deci este o restricție pentru agregare, nu pentru dimensiune ca atare. Dimensiunea poate fi restricționată de nivelul garanției.</w:t>
            </w:r>
          </w:p>
          <w:p w:rsidR="00F21F06" w:rsidRPr="00F73FA1" w:rsidRDefault="00F21F06" w:rsidP="00053BB2">
            <w:pPr>
              <w:spacing w:line="240" w:lineRule="auto"/>
              <w:jc w:val="both"/>
              <w:rPr>
                <w:rFonts w:ascii="Times New Roman" w:hAnsi="Times New Roman" w:cs="Times New Roman"/>
                <w:sz w:val="24"/>
                <w:szCs w:val="24"/>
              </w:rPr>
            </w:pPr>
          </w:p>
          <w:p w:rsidR="00F21F06" w:rsidRPr="00F73FA1" w:rsidRDefault="00F21F06"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pentru că ar rezulta că TL care a înființat PREul nu își poate mări dimensiunea, ceea ce nu este scopul acestei prevederi</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bookmarkStart w:id="0" w:name="_Ref454815956"/>
            <w:r w:rsidRPr="00F73FA1">
              <w:rPr>
                <w:rFonts w:ascii="Times New Roman" w:hAnsi="Times New Roman" w:cs="Times New Roman"/>
                <w:sz w:val="24"/>
                <w:szCs w:val="24"/>
                <w:lang w:val="en-GB"/>
              </w:rPr>
              <w:t>(1) Transferul responsabilității echilibrării unui titular de licență înregistrat ca PRE către altă PRE este permis cu condiţia ca prognoza anuală de producţie pentru locurile de producere înregistrate în PRE rezultată să nu depășescă 10% din producţia netă totală injectată în SEN în anul precedent.</w:t>
            </w:r>
            <w:bookmarkEnd w:id="0"/>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 modificarea:</w:t>
            </w:r>
          </w:p>
          <w:p w:rsidR="00053BB2" w:rsidRPr="00F73FA1" w:rsidRDefault="00053BB2" w:rsidP="008B21EA">
            <w:pPr>
              <w:pStyle w:val="ListParagraph"/>
              <w:numPr>
                <w:ilvl w:val="0"/>
                <w:numId w:val="13"/>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Transferul responsabilității echilibrării unui titular de licență înregistrat ca PRE către altă PRE este permis cu condiţia ca prognoza anuală de producţie pentru locurile de producere înregistrate în PRE rezultată să nu depășescă 5% din producţia netă totală injectată în SEN în anul precedent.</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Avand in vedere faptul ca la momentul actual puterea instalata in SEN este de peste 21 GW din care aproximativ 10 GW din surse regenerabile care, in general, au un comportament deficitar in piata de echilibrare, consideram necesara reducerea ponderii productiei din cadrul unei PRE astfel incat sa se obtina o compensare avantajoasa care ar determina diminuarea dezechilibrelor SEN-ului si implicit o functionare optima a acestuia</w:t>
            </w:r>
          </w:p>
        </w:tc>
        <w:tc>
          <w:tcPr>
            <w:tcW w:w="3427"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p w:rsidR="008B3F4E" w:rsidRPr="00F73FA1" w:rsidRDefault="00BB77EE" w:rsidP="00CF57D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Deoarece nivelul limitelor propuse nu rezultă în urma unui calcul, ci </w:t>
            </w:r>
            <w:r w:rsidR="00CF57D4" w:rsidRPr="00F73FA1">
              <w:rPr>
                <w:rFonts w:ascii="Times New Roman" w:hAnsi="Times New Roman" w:cs="Times New Roman"/>
                <w:sz w:val="24"/>
                <w:szCs w:val="24"/>
              </w:rPr>
              <w:t>a unor raționamente și evaluări, va fi propusă spre analiza Comitetului de Reglementare ANRE  u</w:t>
            </w:r>
            <w:r w:rsidR="008B3F4E" w:rsidRPr="00F73FA1">
              <w:rPr>
                <w:rFonts w:ascii="Times New Roman" w:hAnsi="Times New Roman" w:cs="Times New Roman"/>
                <w:sz w:val="24"/>
                <w:szCs w:val="24"/>
              </w:rPr>
              <w:t>nificarea limitelor ca procente din producție, respectiv din consum, la 5% (propunerea prezentă) sau 10% (cf. unei propuneri anterioare)</w:t>
            </w:r>
            <w:r w:rsidR="000D7A0A" w:rsidRPr="00F73FA1">
              <w:rPr>
                <w:rFonts w:ascii="Times New Roman" w:hAnsi="Times New Roman" w:cs="Times New Roman"/>
                <w:sz w:val="24"/>
                <w:szCs w:val="24"/>
              </w:rPr>
              <w:t xml:space="preserve">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US"/>
              </w:rPr>
              <w:t xml:space="preserve">(2) </w:t>
            </w:r>
            <w:r w:rsidRPr="00F73FA1">
              <w:rPr>
                <w:rFonts w:ascii="Times New Roman" w:hAnsi="Times New Roman" w:cs="Times New Roman"/>
                <w:sz w:val="24"/>
                <w:szCs w:val="24"/>
                <w:lang w:val="en-GB"/>
              </w:rPr>
              <w:t xml:space="preserve">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5% din consumul </w:t>
            </w:r>
            <w:r w:rsidRPr="00F73FA1">
              <w:rPr>
                <w:rFonts w:ascii="Times New Roman" w:hAnsi="Times New Roman" w:cs="Times New Roman"/>
                <w:sz w:val="24"/>
                <w:szCs w:val="24"/>
                <w:lang w:val="en-GB"/>
              </w:rPr>
              <w:lastRenderedPageBreak/>
              <w:t>net total din SEN în anul precedent.</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lastRenderedPageBreak/>
              <w:t xml:space="preserve">Se propune modificarea: </w:t>
            </w:r>
          </w:p>
          <w:p w:rsidR="00053BB2" w:rsidRPr="00F73FA1" w:rsidRDefault="00053BB2" w:rsidP="008B21EA">
            <w:pPr>
              <w:pStyle w:val="ListParagraph"/>
              <w:numPr>
                <w:ilvl w:val="0"/>
                <w:numId w:val="13"/>
              </w:numPr>
              <w:spacing w:line="240" w:lineRule="auto"/>
              <w:ind w:left="0" w:firstLine="0"/>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10% din consumul net total din SEN în anul precedent</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Motivare: Consideram cota de 5% propusa de catre elabratorul documentului fiind una redusa avand in vedere cresterea consumului SEN inregistrat in ultima perioada (ianuarie-februarie 2017), precum si tendinta viitoare. De asemenea cota de 10% din consumul net total din SEN ar fi in corelare cu cota de 5% din productia neta totala injectata in SEN propusa in articolul Art. 19-(1)</w:t>
            </w:r>
          </w:p>
        </w:tc>
        <w:tc>
          <w:tcPr>
            <w:tcW w:w="3427"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p w:rsidR="00CF57D4" w:rsidRPr="00F73FA1" w:rsidRDefault="00CF57D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Deoarece nivelul limitelor propuse nu rezultă în urma unui calcul, ci a unor raționamente și evaluări, va fi propusă spre analiza Comitetului de Reglementare ANRE  unificarea limitelor ca procente din producție, respectiv din consum, la 5% (propunerea prezentă) sau </w:t>
            </w:r>
            <w:r w:rsidRPr="00F73FA1">
              <w:rPr>
                <w:rFonts w:ascii="Times New Roman" w:hAnsi="Times New Roman" w:cs="Times New Roman"/>
                <w:sz w:val="24"/>
                <w:szCs w:val="24"/>
              </w:rPr>
              <w:lastRenderedPageBreak/>
              <w:t>10% (cf. unei propuneri anterioare)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 xml:space="preserve">alin.(1) Considerăm necesar să se precizeze dacă condiția ca </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lang w:val="en-GB"/>
              </w:rPr>
              <w:t>prognoza anuală de producţie pentru locurile de producere înregistrate în PRE rezultată să nu depășescă 10% din producţia netă totală injectată în SEN în anul precedent</w:t>
            </w:r>
            <w:r w:rsidRPr="00F73FA1">
              <w:rPr>
                <w:rFonts w:ascii="Times New Roman" w:hAnsi="Times New Roman" w:cs="Times New Roman"/>
                <w:bCs/>
                <w:iCs/>
                <w:sz w:val="24"/>
                <w:szCs w:val="24"/>
                <w:lang w:val="en-US"/>
              </w:rPr>
              <w:t xml:space="preserve">”, se aplică numai la transferul responsabilității echilibrării sau este aplicabilă și în situația în care un titular de licență de </w:t>
            </w:r>
            <w:r w:rsidRPr="00F73FA1">
              <w:rPr>
                <w:rFonts w:ascii="Times New Roman" w:hAnsi="Times New Roman" w:cs="Times New Roman"/>
                <w:bCs/>
                <w:iCs/>
                <w:sz w:val="24"/>
                <w:szCs w:val="24"/>
                <w:lang w:val="x-none"/>
              </w:rPr>
              <w:t>exploatarea comercială a capacităţilor de producere a energiei electrice</w:t>
            </w:r>
            <w:r w:rsidRPr="00F73FA1">
              <w:rPr>
                <w:rFonts w:ascii="Times New Roman" w:hAnsi="Times New Roman" w:cs="Times New Roman"/>
                <w:bCs/>
                <w:iCs/>
                <w:sz w:val="24"/>
                <w:szCs w:val="24"/>
              </w:rPr>
              <w:t xml:space="preserve">, este propriul PRE și are producția anuală mai mare de </w:t>
            </w:r>
            <w:r w:rsidRPr="00F73FA1">
              <w:rPr>
                <w:rFonts w:ascii="Times New Roman" w:hAnsi="Times New Roman" w:cs="Times New Roman"/>
                <w:bCs/>
                <w:iCs/>
                <w:sz w:val="24"/>
                <w:szCs w:val="24"/>
                <w:lang w:val="en-GB"/>
              </w:rPr>
              <w:t>10% din producţia netă totală injectată în SEN</w:t>
            </w:r>
            <w:r w:rsidRPr="00F73FA1">
              <w:rPr>
                <w:rFonts w:ascii="Times New Roman" w:hAnsi="Times New Roman" w:cs="Times New Roman"/>
                <w:bCs/>
                <w:i/>
                <w:iCs/>
                <w:sz w:val="24"/>
                <w:szCs w:val="24"/>
                <w:lang w:val="en-GB"/>
              </w:rPr>
              <w:t xml:space="preserve"> </w:t>
            </w:r>
            <w:r w:rsidRPr="00F73FA1">
              <w:rPr>
                <w:rFonts w:ascii="Times New Roman" w:hAnsi="Times New Roman" w:cs="Times New Roman"/>
                <w:bCs/>
                <w:iCs/>
                <w:sz w:val="24"/>
                <w:szCs w:val="24"/>
              </w:rPr>
              <w:t xml:space="preserve">(ex. Hidroelectrica, CE Oltenia, SN Nuclearelectrica, etc.). În cazul în care condiția menționată se aplică </w:t>
            </w:r>
            <w:r w:rsidRPr="00F73FA1">
              <w:rPr>
                <w:rFonts w:ascii="Times New Roman" w:hAnsi="Times New Roman" w:cs="Times New Roman"/>
                <w:bCs/>
                <w:iCs/>
                <w:sz w:val="24"/>
                <w:szCs w:val="24"/>
                <w:lang w:val="en-US"/>
              </w:rPr>
              <w:t>numai la transferul responsabilității echilibrării, PRE-urile la care se aplică s-ar putea considera discriminate în raport de alte PRE-uri care depășesc acest prag. De asemenea este necesar a se preciza data de la care se aplică limitarile prevăzute la alin.(1) - alin.(3)</w:t>
            </w:r>
          </w:p>
        </w:tc>
        <w:tc>
          <w:tcPr>
            <w:tcW w:w="3427" w:type="dxa"/>
            <w:shd w:val="clear" w:color="auto" w:fill="auto"/>
          </w:tcPr>
          <w:p w:rsidR="00CF57D4" w:rsidRPr="00F73FA1" w:rsidRDefault="00CF57D4" w:rsidP="00CF57D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Considerăm că din citirea corelată a art. 16: </w:t>
            </w:r>
            <w:r w:rsidRPr="00F73FA1">
              <w:rPr>
                <w:rFonts w:ascii="Times New Roman" w:hAnsi="Times New Roman" w:cs="Times New Roman"/>
                <w:i/>
                <w:sz w:val="24"/>
                <w:szCs w:val="24"/>
              </w:rPr>
              <w:t xml:space="preserve">Un titular de licenţă </w:t>
            </w:r>
            <w:r w:rsidRPr="00F73FA1">
              <w:rPr>
                <w:rFonts w:ascii="Times New Roman" w:hAnsi="Times New Roman" w:cs="Times New Roman"/>
                <w:b/>
                <w:i/>
                <w:sz w:val="24"/>
                <w:szCs w:val="24"/>
              </w:rPr>
              <w:t>nu își poate asuma responsabilitatea echilibrării prin intermediul mai multor PRE</w:t>
            </w:r>
            <w:r w:rsidRPr="00F73FA1">
              <w:rPr>
                <w:rFonts w:ascii="Times New Roman" w:hAnsi="Times New Roman" w:cs="Times New Roman"/>
                <w:i/>
                <w:sz w:val="24"/>
                <w:szCs w:val="24"/>
              </w:rPr>
              <w:t xml:space="preserve"> </w:t>
            </w:r>
            <w:r w:rsidRPr="00F73FA1">
              <w:rPr>
                <w:rFonts w:ascii="Times New Roman" w:hAnsi="Times New Roman" w:cs="Times New Roman"/>
                <w:sz w:val="24"/>
                <w:szCs w:val="24"/>
              </w:rPr>
              <w:t xml:space="preserve">cu art. 19: </w:t>
            </w:r>
            <w:r w:rsidRPr="00F73FA1">
              <w:rPr>
                <w:rFonts w:ascii="Times New Roman" w:hAnsi="Times New Roman" w:cs="Times New Roman"/>
                <w:b/>
                <w:i/>
                <w:sz w:val="24"/>
                <w:szCs w:val="24"/>
              </w:rPr>
              <w:t>Transferul</w:t>
            </w:r>
            <w:r w:rsidRPr="00F73FA1">
              <w:rPr>
                <w:rFonts w:ascii="Times New Roman" w:hAnsi="Times New Roman" w:cs="Times New Roman"/>
                <w:i/>
                <w:sz w:val="24"/>
                <w:szCs w:val="24"/>
              </w:rPr>
              <w:t xml:space="preserve"> responsabilității echilibrării unui titular de licență înregistrat ca PRE către altă PRE este permis </w:t>
            </w:r>
            <w:r w:rsidRPr="00F73FA1">
              <w:rPr>
                <w:rFonts w:ascii="Times New Roman" w:hAnsi="Times New Roman" w:cs="Times New Roman"/>
                <w:b/>
                <w:i/>
                <w:sz w:val="24"/>
                <w:szCs w:val="24"/>
              </w:rPr>
              <w:t>cu condiţia</w:t>
            </w:r>
            <w:r w:rsidRPr="00F73FA1">
              <w:rPr>
                <w:rFonts w:ascii="Times New Roman" w:hAnsi="Times New Roman" w:cs="Times New Roman"/>
                <w:i/>
                <w:sz w:val="24"/>
                <w:szCs w:val="24"/>
              </w:rPr>
              <w:t xml:space="preserve">..., </w:t>
            </w:r>
            <w:r w:rsidRPr="00F73FA1">
              <w:rPr>
                <w:rFonts w:ascii="Times New Roman" w:hAnsi="Times New Roman" w:cs="Times New Roman"/>
                <w:sz w:val="24"/>
                <w:szCs w:val="24"/>
              </w:rPr>
              <w:t xml:space="preserve">se înțelege că TL mari pot depăși limitele ca PRE, dar nu mai pot primi/trece la alt PRE. </w:t>
            </w:r>
          </w:p>
          <w:p w:rsidR="00CF57D4" w:rsidRPr="00F73FA1" w:rsidRDefault="00CF57D4" w:rsidP="00CF57D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ANRE nu consideră că este o discriminare, deoarece atât în legislația primară se fac astfel de difernețieri (de ex., permisiunea producătorilor E-SRE de a încheia contracte negociate direct, dacă au mai puțin de 1/3 MW), cât și în cea secundară (de ex., tarifele diferențiate aprobate </w:t>
            </w:r>
            <w:r w:rsidRPr="00F73FA1">
              <w:rPr>
                <w:rFonts w:ascii="Times New Roman" w:hAnsi="Times New Roman" w:cs="Times New Roman"/>
                <w:sz w:val="24"/>
                <w:szCs w:val="24"/>
              </w:rPr>
              <w:lastRenderedPageBreak/>
              <w:t>pentru participarea producătorilor mici la piețele administrate de Opcom)</w:t>
            </w:r>
          </w:p>
          <w:p w:rsidR="00CF57D4" w:rsidRPr="00F73FA1" w:rsidRDefault="00D16EC1" w:rsidP="00CF57D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propunându-se o perioadă de conformare de 6 luni</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(3) În cazul în care în perioada care urmează transferului responsabilității echilibrării, se constată că PRE rezultată nu mai respectă una sau ambele restricţii prevăzute la alin. (1) sau (2), nerespectare constatată în baza analizei valorilor actualizate lunar ale dimensiunii PRE conform informațiilor prevăzute la Art.157, OTS are dreptul să limiteze respectiva PRE în a-și asuma responsabilitatea echilibrării pentru alţi titulari de licenţă și să ceară acestuia revenirea la încadrarea în limitele specificate. </w:t>
            </w:r>
            <w:r w:rsidRPr="00F73FA1">
              <w:rPr>
                <w:rFonts w:ascii="Times New Roman" w:hAnsi="Times New Roman" w:cs="Times New Roman"/>
                <w:b/>
                <w:sz w:val="24"/>
                <w:szCs w:val="24"/>
              </w:rPr>
              <w:t>Această solicitare se va face transparent, pe baza unei analize descrise într-o procedură publică elaborată de OTS în urma unui proces de consultare publică şi avizată de ANRE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8B21EA">
            <w:pPr>
              <w:pStyle w:val="ListParagraph"/>
              <w:numPr>
                <w:ilvl w:val="0"/>
                <w:numId w:val="13"/>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rPr>
              <w:t>În cazul în care în perioada care urmează transferului responsabilității echilibrării, se constată că PRE rezultată nu mai respectă una sau ambele restricţii prevăzute la alin. (1) sau (2), nerespectare constatată în baza analizei valorilor actualizate lunar ale dimensiunii PRE conform informațiilor prevăzute la Art.157, OTS are dreptul să limiteze respectiva PRE în a-și asuma responsabilitatea echilibrării pentru alţi titulari de licenţă și să ceară acestuia revenirea la încadrarea în limitele specificate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Motivare: </w:t>
            </w:r>
            <w:r w:rsidRPr="00F73FA1">
              <w:rPr>
                <w:rFonts w:ascii="Times New Roman" w:hAnsi="Times New Roman" w:cs="Times New Roman"/>
                <w:bCs/>
                <w:iCs/>
                <w:sz w:val="24"/>
                <w:szCs w:val="24"/>
                <w:lang w:val="it-IT"/>
              </w:rPr>
              <w:t xml:space="preserve">Întocmirea unei Proceduri Operaţionale nu se justifică. </w:t>
            </w:r>
            <w:r w:rsidRPr="00F73FA1">
              <w:rPr>
                <w:rFonts w:ascii="Times New Roman" w:hAnsi="Times New Roman" w:cs="Times New Roman"/>
                <w:bCs/>
                <w:iCs/>
                <w:sz w:val="24"/>
                <w:szCs w:val="24"/>
                <w:lang w:val="en-GB"/>
              </w:rPr>
              <w:t>Solicitarea OTS se va realiza conform prevederilor articolului</w:t>
            </w:r>
          </w:p>
        </w:tc>
        <w:tc>
          <w:tcPr>
            <w:tcW w:w="3427" w:type="dxa"/>
            <w:shd w:val="clear" w:color="auto" w:fill="auto"/>
          </w:tcPr>
          <w:p w:rsidR="000F4BC2" w:rsidRPr="00F73FA1" w:rsidRDefault="000F4BC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Transelectrica trebuie să spună cum procedează, alocând termene pentru fiecare pas procedural, de ex.:</w:t>
            </w:r>
          </w:p>
          <w:p w:rsidR="00B16E06" w:rsidRPr="00F73FA1" w:rsidRDefault="000F4BC2" w:rsidP="00B16E06">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-primește solicitare de transfer; în </w:t>
            </w:r>
            <w:r w:rsidR="00B16E06" w:rsidRPr="00F73FA1">
              <w:rPr>
                <w:rFonts w:ascii="Times New Roman" w:hAnsi="Times New Roman" w:cs="Times New Roman"/>
                <w:sz w:val="24"/>
                <w:szCs w:val="24"/>
              </w:rPr>
              <w:t>aceeași zi verifică E prognozat al tuturor producătorilor din PRE solicitant, transferant, precum și consumul tuturor consumatorilor și trimite prin...rezultatul PRE solicitant/transferant în aceeași zi...</w:t>
            </w:r>
          </w:p>
          <w:p w:rsidR="00B16E06" w:rsidRPr="00F73FA1" w:rsidRDefault="00B16E06" w:rsidP="00B16E06">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verifică în fiecare 6 – 10 ale unei luni încadrarea în limite ale fiecărei PRE, pe 11 transmite atenționarea de depășire sau pericol de depășire, împreună cu termenul de reîncadrare...</w:t>
            </w:r>
          </w:p>
          <w:p w:rsidR="00B16E06" w:rsidRPr="00F73FA1" w:rsidRDefault="00B16E06" w:rsidP="00B16E06">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poate include în această PO și modalitatea de a proceda și termenele pentru reducerea </w:t>
            </w:r>
            <w:r w:rsidRPr="00F73FA1">
              <w:rPr>
                <w:rFonts w:ascii="Times New Roman" w:hAnsi="Times New Roman" w:cs="Times New Roman"/>
                <w:sz w:val="24"/>
                <w:szCs w:val="24"/>
              </w:rPr>
              <w:lastRenderedPageBreak/>
              <w:t>dimensiunii din motive de garanții insuficiente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Toate schimburile de energie electrică între reţeaua electrică de transport şi o reţea electrică de distribuţie sau între diferite reţele electrice de distribuţie vor fi considerate livrări de energie electrică măsurate, corespunzătoare PRE-urilor în care sunt înregistrați operatorii de rețea respectivi, pentru determinarea consumului propriu tehnologic al rețelelor lor</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trike/>
                <w:sz w:val="24"/>
                <w:szCs w:val="24"/>
              </w:rPr>
            </w:pPr>
            <w:r w:rsidRPr="00F73FA1">
              <w:rPr>
                <w:rFonts w:ascii="Times New Roman" w:hAnsi="Times New Roman" w:cs="Times New Roman"/>
                <w:bCs/>
                <w:iCs/>
                <w:sz w:val="24"/>
                <w:szCs w:val="24"/>
              </w:rPr>
              <w:t xml:space="preserve">Toate schimburile de energie electrică între reţeaua electrică de transport şi o reţea electrică de distribuţie sau între diferite reţele electrice de distribuţie vor fi considerate livrări de energie electrică măsurate, corespunzătoare PRE-urilor în care sunt înregistrați operatorii de rețea respectivi, </w:t>
            </w:r>
            <w:r w:rsidRPr="00F73FA1">
              <w:rPr>
                <w:rFonts w:ascii="Times New Roman" w:hAnsi="Times New Roman" w:cs="Times New Roman"/>
                <w:bCs/>
                <w:iCs/>
                <w:strike/>
                <w:sz w:val="24"/>
                <w:szCs w:val="24"/>
              </w:rPr>
              <w:t>pentru determinarea consumului propriu tehnologic al rețelelor lor</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Motivare: Livrările de energie electrică măsurate, sunt explicitate la art.104 din actualul Proiect de regulament. </w:t>
            </w:r>
          </w:p>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Cs/>
                <w:iCs/>
                <w:sz w:val="24"/>
                <w:szCs w:val="24"/>
              </w:rPr>
              <w:t xml:space="preserve">Schimburile de energie între reţelele operatorilor de reţea şi consumul propriu tehnologic sunt livrări măsurate </w:t>
            </w:r>
            <w:r w:rsidRPr="00F73FA1">
              <w:rPr>
                <w:rFonts w:ascii="Times New Roman" w:hAnsi="Times New Roman" w:cs="Times New Roman"/>
                <w:b/>
                <w:bCs/>
                <w:iCs/>
                <w:sz w:val="24"/>
                <w:szCs w:val="24"/>
              </w:rPr>
              <w:t>distincte.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Este necesar a se ţine cont de toate reglementările existente care tratează subiectul consum propriu tehnologic- a se vedea Ord.ANRE nr.15/2014 Procedura pentru determinarea CPT în rețelele electrice de distribuție.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
                <w:bCs/>
                <w:sz w:val="24"/>
                <w:szCs w:val="24"/>
              </w:rPr>
              <w:t>Precizăm că schimburile de energie electrică între doi operatori de rețea dintre care unul este și consumator și sau consumator și producător, pot fi energii  electrice distribuite/facturate și nici într-un caz simple schimburi de energie</w:t>
            </w:r>
          </w:p>
        </w:tc>
        <w:tc>
          <w:tcPr>
            <w:tcW w:w="3427" w:type="dxa"/>
            <w:shd w:val="clear" w:color="auto" w:fill="auto"/>
          </w:tcPr>
          <w:p w:rsidR="00053BB2" w:rsidRPr="00F73FA1" w:rsidRDefault="005936B0" w:rsidP="005936B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elimină articolul, având în vedere detalierea de la art. 104</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OTS  înfiinţeazǎ PRE separate pentru:</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 compensarea schimburilor neplanificate cu alte sisteme;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 administrarea diferențelor în legătură cu achiziţia de energie electrică pentru acoperirea consumului propriu tehnologic al reţelei electrice de transport;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 operațiunile comerciale realizate ca agent de transfer pentru PZU în funcționare cuplată</w:t>
            </w:r>
          </w:p>
        </w:tc>
        <w:tc>
          <w:tcPr>
            <w:tcW w:w="5168" w:type="dxa"/>
            <w:shd w:val="clear" w:color="auto" w:fill="auto"/>
          </w:tcPr>
          <w:p w:rsidR="00053BB2" w:rsidRPr="00F73FA1" w:rsidRDefault="00053BB2" w:rsidP="00053BB2">
            <w:pPr>
              <w:tabs>
                <w:tab w:val="left" w:pos="709"/>
              </w:tabs>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t>lit.b) Pentru claritate și coerență propunem următoarea reformulare</w:t>
            </w:r>
            <w:r w:rsidRPr="00F73FA1">
              <w:rPr>
                <w:rFonts w:ascii="Times New Roman" w:eastAsia="Times New Roman" w:hAnsi="Times New Roman" w:cs="Times New Roman"/>
                <w:sz w:val="24"/>
                <w:szCs w:val="24"/>
                <w:lang w:val="en-US"/>
              </w:rPr>
              <w:t>:</w:t>
            </w:r>
            <w:r w:rsidRPr="00F73FA1">
              <w:rPr>
                <w:rFonts w:ascii="Times New Roman" w:eastAsia="Calibri" w:hAnsi="Times New Roman" w:cs="Times New Roman"/>
                <w:sz w:val="24"/>
                <w:szCs w:val="24"/>
                <w:lang w:val="en-US"/>
              </w:rPr>
              <w:t xml:space="preserve"> </w:t>
            </w:r>
          </w:p>
          <w:p w:rsidR="00053BB2" w:rsidRPr="00F73FA1" w:rsidRDefault="00053BB2" w:rsidP="00053BB2">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t>„</w:t>
            </w:r>
            <w:r w:rsidRPr="00F73FA1">
              <w:rPr>
                <w:rFonts w:ascii="Times New Roman" w:eastAsia="Times New Roman" w:hAnsi="Times New Roman" w:cs="Times New Roman"/>
                <w:strike/>
                <w:sz w:val="24"/>
                <w:szCs w:val="24"/>
                <w:lang w:val="en-GB"/>
              </w:rPr>
              <w:t>administrarea diferențelor în legătură cu</w:t>
            </w:r>
            <w:r w:rsidRPr="00F73FA1">
              <w:rPr>
                <w:rFonts w:ascii="Times New Roman" w:eastAsia="Times New Roman" w:hAnsi="Times New Roman" w:cs="Times New Roman"/>
                <w:sz w:val="24"/>
                <w:szCs w:val="24"/>
                <w:lang w:val="en-GB"/>
              </w:rPr>
              <w:t xml:space="preserve"> achiziţia de energie electrică pentru acoperirea consumului propriu tehnologic al reţelei electrice de transport;</w:t>
            </w:r>
            <w:r w:rsidRPr="00F73FA1">
              <w:rPr>
                <w:rFonts w:ascii="Times New Roman" w:eastAsia="Calibri" w:hAnsi="Times New Roman" w:cs="Times New Roman"/>
                <w:sz w:val="24"/>
                <w:szCs w:val="24"/>
                <w:lang w:val="en-US"/>
              </w:rPr>
              <w:t xml:space="preserve"> ”</w:t>
            </w:r>
          </w:p>
          <w:p w:rsidR="00053BB2" w:rsidRPr="00F73FA1" w:rsidRDefault="00053BB2" w:rsidP="00053BB2">
            <w:pPr>
              <w:spacing w:line="240" w:lineRule="auto"/>
              <w:jc w:val="both"/>
              <w:rPr>
                <w:rFonts w:ascii="Times New Roman" w:hAnsi="Times New Roman" w:cs="Times New Roman"/>
                <w:bCs/>
                <w:iCs/>
                <w:sz w:val="24"/>
                <w:szCs w:val="24"/>
              </w:rPr>
            </w:pPr>
          </w:p>
        </w:tc>
        <w:tc>
          <w:tcPr>
            <w:tcW w:w="3427" w:type="dxa"/>
            <w:shd w:val="clear" w:color="auto" w:fill="auto"/>
          </w:tcPr>
          <w:p w:rsidR="00053BB2" w:rsidRPr="00F73FA1" w:rsidRDefault="005936B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reformulează conform propunerii următoare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053BB2">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OTS  înfiinţeazǎ PRE separate pentru:</w:t>
            </w:r>
          </w:p>
          <w:p w:rsidR="00053BB2" w:rsidRPr="00F73FA1" w:rsidRDefault="00053BB2" w:rsidP="00053BB2">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a) compensarea schimburilor neplanificate cu alte sisteme; </w:t>
            </w:r>
          </w:p>
          <w:p w:rsidR="00053BB2" w:rsidRPr="00F73FA1" w:rsidRDefault="00053BB2" w:rsidP="00053BB2">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b) administrarea diferențelor </w:t>
            </w:r>
            <w:r w:rsidRPr="00F73FA1">
              <w:rPr>
                <w:rFonts w:ascii="Times New Roman" w:hAnsi="Times New Roman" w:cs="Times New Roman"/>
                <w:b/>
                <w:bCs/>
                <w:iCs/>
                <w:sz w:val="24"/>
                <w:szCs w:val="24"/>
                <w:lang w:val="it-IT"/>
              </w:rPr>
              <w:t>dintre cantitatea de energie electrica achiziţionata pentru acoperirea consumului propriu tehnologic al reţelei electrice de transport si consumul propriu tehnologic realizat pe fiecare ID</w:t>
            </w:r>
            <w:r w:rsidRPr="00F73FA1">
              <w:rPr>
                <w:rFonts w:ascii="Times New Roman" w:hAnsi="Times New Roman" w:cs="Times New Roman"/>
                <w:bCs/>
                <w:iCs/>
                <w:sz w:val="24"/>
                <w:szCs w:val="24"/>
                <w:lang w:val="it-IT"/>
              </w:rPr>
              <w:t>;</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c) operațiunile comerciale realizate ca agent de transfer pentru PZU în funcționare cuplată.</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 xml:space="preserve">Motivare: </w:t>
            </w:r>
            <w:r w:rsidRPr="00F73FA1">
              <w:rPr>
                <w:rFonts w:ascii="Times New Roman" w:hAnsi="Times New Roman" w:cs="Times New Roman"/>
                <w:bCs/>
                <w:iCs/>
                <w:sz w:val="24"/>
                <w:szCs w:val="24"/>
                <w:lang w:val="it-IT"/>
              </w:rPr>
              <w:t>Reformulare propusă în vederea clarificării</w:t>
            </w:r>
          </w:p>
        </w:tc>
        <w:tc>
          <w:tcPr>
            <w:tcW w:w="3427" w:type="dxa"/>
            <w:shd w:val="clear" w:color="auto" w:fill="auto"/>
          </w:tcPr>
          <w:p w:rsidR="00053BB2" w:rsidRPr="00F73FA1" w:rsidRDefault="005936B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distribuitor concesionar titular de licență va înfiinţa o PRE distinctă pentru administrarea diferențelor în legătură cu achiziţionarea energiei electrice pentru acoperirea consumului propriu tehnologic al reţelei sale electrice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Propunem eliminarea sau preluarea exactă a textului de la art.2 din Ord.ANRE nr.97/2013</w:t>
            </w:r>
          </w:p>
          <w:p w:rsidR="00053BB2" w:rsidRPr="00F73FA1" w:rsidRDefault="00053BB2" w:rsidP="00053BB2">
            <w:pPr>
              <w:spacing w:line="240" w:lineRule="auto"/>
              <w:jc w:val="both"/>
              <w:rPr>
                <w:rFonts w:ascii="Times New Roman" w:hAnsi="Times New Roman" w:cs="Times New Roman"/>
                <w:b/>
                <w:bCs/>
                <w:iCs/>
                <w:sz w:val="24"/>
                <w:szCs w:val="24"/>
              </w:rPr>
            </w:pPr>
            <w:r w:rsidRPr="00F73FA1">
              <w:rPr>
                <w:rFonts w:ascii="Times New Roman" w:hAnsi="Times New Roman" w:cs="Times New Roman"/>
                <w:bCs/>
                <w:iCs/>
                <w:sz w:val="24"/>
                <w:szCs w:val="24"/>
              </w:rPr>
              <w:t xml:space="preserve">Motivare: În cadrul observațiilor noastre anterioare am tot subliniat faptul că această prevedere este discriminatorie și conduce la creșterea costurilor cu achiziția de energie pentru acoperirea CPT, iar în sinteza observațiilor la variantele anterioare ale Proiectului de Regulament, ANRE susține că printr-un alt articol este permisă transferarea responsabilității către alt PRE, </w:t>
            </w:r>
            <w:r w:rsidRPr="00F73FA1">
              <w:rPr>
                <w:rFonts w:ascii="Times New Roman" w:hAnsi="Times New Roman" w:cs="Times New Roman"/>
                <w:b/>
                <w:bCs/>
                <w:iCs/>
                <w:sz w:val="24"/>
                <w:szCs w:val="24"/>
              </w:rPr>
              <w:t>vă rugăm pentru claritate și eliminarea oricăror înterpretări ulterioare, să fie preluat exact textul de la art.2 din Ord.ANRE nr.97/2013.</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Formularea din Regulament nu este întocmai cu cea din Ordinul ANRE nr.97/2013 pentru aprobarea regulilor pentru achiziţia energiei electrice pentru acoperirea consumului propriu tehnologic în reţelele electrice de distribuţie, care nu face referire la  </w:t>
            </w:r>
            <w:r w:rsidRPr="00F73FA1">
              <w:rPr>
                <w:rFonts w:ascii="Times New Roman" w:hAnsi="Times New Roman" w:cs="Times New Roman"/>
                <w:b/>
                <w:bCs/>
                <w:sz w:val="24"/>
                <w:szCs w:val="24"/>
              </w:rPr>
              <w:t>„administrarea diferenţelor”</w:t>
            </w:r>
            <w:r w:rsidRPr="00F73FA1">
              <w:rPr>
                <w:rFonts w:ascii="Times New Roman" w:hAnsi="Times New Roman" w:cs="Times New Roman"/>
                <w:bCs/>
                <w:sz w:val="24"/>
                <w:szCs w:val="24"/>
              </w:rPr>
              <w:t>, noţiune care este neclară și care vizează numai operatorii de distribuţie concesionari</w:t>
            </w:r>
          </w:p>
        </w:tc>
        <w:tc>
          <w:tcPr>
            <w:tcW w:w="3427" w:type="dxa"/>
            <w:shd w:val="clear" w:color="auto" w:fill="auto"/>
          </w:tcPr>
          <w:p w:rsidR="00053BB2" w:rsidRPr="00F73FA1" w:rsidRDefault="00FE4F40" w:rsidP="00FE4F4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obligația înființării unei PRE este prevăzută explicit pentru orice TL, deci această prevedere este doar o precizare pentru cazul OD, care apoi au același regim cu orice alt TL, și anume își pot transfera responsabilitatea echilibrării dacă îndeplinesc condiția limitei de consum</w:t>
            </w:r>
          </w:p>
          <w:p w:rsidR="00FE4F40" w:rsidRPr="00F73FA1" w:rsidRDefault="00FE4F40" w:rsidP="00FE4F40">
            <w:pPr>
              <w:spacing w:line="240" w:lineRule="auto"/>
              <w:jc w:val="both"/>
              <w:rPr>
                <w:rFonts w:ascii="Times New Roman" w:hAnsi="Times New Roman" w:cs="Times New Roman"/>
                <w:sz w:val="24"/>
                <w:szCs w:val="24"/>
              </w:rPr>
            </w:pPr>
          </w:p>
          <w:p w:rsidR="00FE4F40" w:rsidRPr="00F73FA1" w:rsidRDefault="00FE4F40" w:rsidP="00FE4F4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S-a modificat formularea în care apare </w:t>
            </w:r>
            <w:r w:rsidRPr="00F73FA1">
              <w:rPr>
                <w:rFonts w:ascii="Times New Roman" w:hAnsi="Times New Roman" w:cs="Times New Roman"/>
                <w:i/>
                <w:sz w:val="24"/>
                <w:szCs w:val="24"/>
              </w:rPr>
              <w:t>administrarea diferențelor</w:t>
            </w:r>
            <w:r w:rsidRPr="00F73FA1">
              <w:rPr>
                <w:rFonts w:ascii="Times New Roman" w:hAnsi="Times New Roman" w:cs="Times New Roman"/>
                <w:sz w:val="24"/>
                <w:szCs w:val="24"/>
              </w:rPr>
              <w:t xml:space="preserve">, astfel încât </w:t>
            </w:r>
            <w:r w:rsidR="001345E3" w:rsidRPr="00F73FA1">
              <w:rPr>
                <w:rFonts w:ascii="Times New Roman" w:hAnsi="Times New Roman" w:cs="Times New Roman"/>
                <w:sz w:val="24"/>
                <w:szCs w:val="24"/>
              </w:rPr>
              <w:t xml:space="preserve">textul </w:t>
            </w:r>
            <w:r w:rsidRPr="00F73FA1">
              <w:rPr>
                <w:rFonts w:ascii="Times New Roman" w:hAnsi="Times New Roman" w:cs="Times New Roman"/>
                <w:sz w:val="24"/>
                <w:szCs w:val="24"/>
              </w:rPr>
              <w:t>a devenit mai clar.</w:t>
            </w:r>
          </w:p>
          <w:p w:rsidR="00FE4F40" w:rsidRPr="00F73FA1" w:rsidRDefault="00FE4F40" w:rsidP="00161AA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Specificarea OD concesionari are rolul de a permite OD pentru sisteme închise de a înregistra o PRE care să </w:t>
            </w:r>
            <w:r w:rsidR="00161AAA" w:rsidRPr="00F73FA1">
              <w:rPr>
                <w:rFonts w:ascii="Times New Roman" w:hAnsi="Times New Roman" w:cs="Times New Roman"/>
                <w:sz w:val="24"/>
                <w:szCs w:val="24"/>
              </w:rPr>
              <w:t xml:space="preserve">poată </w:t>
            </w:r>
            <w:r w:rsidRPr="00F73FA1">
              <w:rPr>
                <w:rFonts w:ascii="Times New Roman" w:hAnsi="Times New Roman" w:cs="Times New Roman"/>
                <w:sz w:val="24"/>
                <w:szCs w:val="24"/>
              </w:rPr>
              <w:t>includ</w:t>
            </w:r>
            <w:r w:rsidR="00161AAA" w:rsidRPr="00F73FA1">
              <w:rPr>
                <w:rFonts w:ascii="Times New Roman" w:hAnsi="Times New Roman" w:cs="Times New Roman"/>
                <w:sz w:val="24"/>
                <w:szCs w:val="24"/>
              </w:rPr>
              <w:t>e</w:t>
            </w:r>
            <w:r w:rsidRPr="00F73FA1">
              <w:rPr>
                <w:rFonts w:ascii="Times New Roman" w:hAnsi="Times New Roman" w:cs="Times New Roman"/>
                <w:sz w:val="24"/>
                <w:szCs w:val="24"/>
              </w:rPr>
              <w:t xml:space="preserve"> și consumatorii racordați</w:t>
            </w:r>
            <w:r w:rsidR="001345E3" w:rsidRPr="00F73FA1">
              <w:rPr>
                <w:rFonts w:ascii="Times New Roman" w:hAnsi="Times New Roman" w:cs="Times New Roman"/>
                <w:sz w:val="24"/>
                <w:szCs w:val="24"/>
              </w:rPr>
              <w:t xml:space="preserve"> la acea rețea</w:t>
            </w:r>
            <w:r w:rsidRPr="00F73FA1">
              <w:rPr>
                <w:rFonts w:ascii="Times New Roman" w:hAnsi="Times New Roman" w:cs="Times New Roman"/>
                <w:sz w:val="24"/>
                <w:szCs w:val="24"/>
              </w:rPr>
              <w:t xml:space="preserve"> </w:t>
            </w:r>
            <w:r w:rsidR="00161AAA" w:rsidRPr="00F73FA1">
              <w:rPr>
                <w:rFonts w:ascii="Times New Roman" w:hAnsi="Times New Roman" w:cs="Times New Roman"/>
                <w:sz w:val="24"/>
                <w:szCs w:val="24"/>
              </w:rPr>
              <w:t xml:space="preserve">(OD concesionari, ca și OTS, trebuie să înregistreze acele PRE distincte, deci dacă au dreptul, prin licențele deținute, să desfășoare și alte activități pe piața de ee – de exemplu, </w:t>
            </w:r>
            <w:r w:rsidR="00161AAA" w:rsidRPr="00F73FA1">
              <w:rPr>
                <w:rFonts w:ascii="Times New Roman" w:hAnsi="Times New Roman" w:cs="Times New Roman"/>
                <w:sz w:val="24"/>
                <w:szCs w:val="24"/>
              </w:rPr>
              <w:lastRenderedPageBreak/>
              <w:t>alimentarea locurilor proprii de consum-, acelea sunt incluse în altă PRE decât cele distincte menționate)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SDEE Muntenia Nord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Propunem eliminare sau înlocuire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Fiecare distribuitor concesionar titular de licență va înfiinţa o PRE distinctă pentru administrarea diferențelor în legătură cu achiziţionarea energiei electrice pentru acoperirea consumului propriu tehnologic al reţelei sale electrice. </w:t>
            </w:r>
            <w:r w:rsidRPr="00F73FA1">
              <w:rPr>
                <w:rFonts w:ascii="Times New Roman" w:hAnsi="Times New Roman" w:cs="Times New Roman"/>
                <w:b/>
                <w:bCs/>
                <w:sz w:val="24"/>
                <w:szCs w:val="24"/>
              </w:rPr>
              <w:t>Distribuitorii concesionari au dreptul să își transfere responsabilitatea echilibrării pentru pierderile tehnice în rețele oricărei alte PRE care este înregistrată la OTS, în scopul minimizării costurilor cu dezechilibrele</w:t>
            </w:r>
            <w:r w:rsidRPr="00F73FA1">
              <w:rPr>
                <w:rFonts w:ascii="Times New Roman" w:hAnsi="Times New Roman" w:cs="Times New Roman"/>
                <w:bCs/>
                <w:sz w:val="24"/>
                <w:szCs w:val="24"/>
              </w:rPr>
              <w:t>.</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Constituirea de către distribuitorul concesionar a unei PRE distinctă pentru administrarea diferențelor în legătură cu achiziționarea energiei electrice pentru acoperirea consumului propriu tehnologic al rețelei sale electrice conduce la creșterea costurilor cu dezechilibrele. Totodată ar apărea un tratament discriminator deoarece se elimină dreptul OD de a beneficia ca și ceilalți participanți la piața de energie sau ceilalți consumatori (CPT-ul este un consumator) de echilibrare în interiorul unei PRE. Echilibrarea într-un PRE aduce avantaje tuturor </w:t>
            </w:r>
            <w:r w:rsidRPr="00F73FA1">
              <w:rPr>
                <w:rFonts w:ascii="Times New Roman" w:hAnsi="Times New Roman" w:cs="Times New Roman"/>
                <w:bCs/>
                <w:sz w:val="24"/>
                <w:szCs w:val="24"/>
              </w:rPr>
              <w:lastRenderedPageBreak/>
              <w:t>membrilor PRE și nu ar trebui ca printr-o reglementare să se elimine această situație.</w:t>
            </w:r>
          </w:p>
        </w:tc>
        <w:tc>
          <w:tcPr>
            <w:tcW w:w="3427" w:type="dxa"/>
            <w:shd w:val="clear" w:color="auto" w:fill="auto"/>
          </w:tcPr>
          <w:p w:rsidR="00053BB2" w:rsidRPr="00F73FA1" w:rsidRDefault="00702E94" w:rsidP="00702E9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Toți TL sunt obligați să înființeze propria PRE, conform prezentei reglementări, deci nu este nimic specific OD, decât că aceștia, dacă au și alte activități (</w:t>
            </w:r>
            <w:r w:rsidR="009E4DBF" w:rsidRPr="00F73FA1">
              <w:rPr>
                <w:rFonts w:ascii="Times New Roman" w:hAnsi="Times New Roman" w:cs="Times New Roman"/>
                <w:sz w:val="24"/>
                <w:szCs w:val="24"/>
              </w:rPr>
              <w:t xml:space="preserve">de ex.: </w:t>
            </w:r>
            <w:r w:rsidRPr="00F73FA1">
              <w:rPr>
                <w:rFonts w:ascii="Times New Roman" w:hAnsi="Times New Roman" w:cs="Times New Roman"/>
                <w:sz w:val="24"/>
                <w:szCs w:val="24"/>
              </w:rPr>
              <w:t>alimentarea locurilor proprii de consum</w:t>
            </w:r>
            <w:r w:rsidR="009E4DBF" w:rsidRPr="00F73FA1">
              <w:rPr>
                <w:rFonts w:ascii="Times New Roman" w:hAnsi="Times New Roman" w:cs="Times New Roman"/>
                <w:sz w:val="24"/>
                <w:szCs w:val="24"/>
              </w:rPr>
              <w:t>), nu le pot integra în PRE-CPT.</w:t>
            </w:r>
          </w:p>
          <w:p w:rsidR="009E4DBF" w:rsidRPr="00F73FA1" w:rsidRDefault="009E4DBF" w:rsidP="009E4DB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există nicio altă prevedere care să excepteze OD de la permisiunea transferului responsabilității echilibrării, atâta timp cât PRE rezultată se încadrează în limita de consum propusă</w:t>
            </w:r>
          </w:p>
          <w:p w:rsidR="009E4DBF" w:rsidRPr="00F73FA1" w:rsidRDefault="009E4DBF" w:rsidP="009E4DBF">
            <w:pPr>
              <w:spacing w:line="240" w:lineRule="auto"/>
              <w:jc w:val="both"/>
              <w:rPr>
                <w:rFonts w:ascii="Times New Roman" w:hAnsi="Times New Roman" w:cs="Times New Roman"/>
                <w:sz w:val="24"/>
                <w:szCs w:val="24"/>
              </w:rPr>
            </w:pPr>
          </w:p>
          <w:p w:rsidR="009E4DBF" w:rsidRPr="00F73FA1" w:rsidRDefault="009E4DBF" w:rsidP="009E4DB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La modul general, agregarea într-o PRE nu aduce neapărat avantaje tuturor membrilor săi, dacă se iau în calcul și costurile/veniturile suplimentare rezultate din echilibrarea sistemului</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Efect:</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Cresterea costurilor ce se vor reflecta in tarifele de distributie</w:t>
            </w:r>
          </w:p>
        </w:tc>
        <w:tc>
          <w:tcPr>
            <w:tcW w:w="3427" w:type="dxa"/>
            <w:shd w:val="clear" w:color="auto" w:fill="auto"/>
          </w:tcPr>
          <w:p w:rsidR="00053BB2" w:rsidRPr="00F73FA1" w:rsidRDefault="006231E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Prevederea nu împiedică transferul responsabilității echilibrării PRE-CPT distinctă înființată de OD către altă PRE, dacă se respectă limita de consum maxim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
                <w:bCs/>
                <w:i/>
                <w:sz w:val="24"/>
                <w:szCs w:val="24"/>
              </w:rPr>
            </w:pPr>
            <w:r w:rsidRPr="00F73FA1">
              <w:rPr>
                <w:rFonts w:ascii="Times New Roman" w:hAnsi="Times New Roman" w:cs="Times New Roman"/>
                <w:b/>
                <w:bCs/>
                <w:i/>
                <w:sz w:val="24"/>
                <w:szCs w:val="24"/>
              </w:rPr>
              <w:t>Propune eliminare sau inlocuire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Distribuitorii concesionari au dreptul să îşi transfere responsabilitatea echilibrării pentru pierderile tehnice în rețele oricărei alte PRE care este înregistrată la OTS, in scopul minimizării costurilor cu dezechilibrele.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w:t>
            </w:r>
            <w:r w:rsidRPr="00F73FA1">
              <w:rPr>
                <w:rFonts w:ascii="Times New Roman" w:hAnsi="Times New Roman" w:cs="Times New Roman"/>
                <w:bCs/>
                <w:sz w:val="24"/>
                <w:szCs w:val="24"/>
                <w:lang w:val="it-IT"/>
              </w:rPr>
              <w:t>Constituirea de catre distribuitorul concesionar a unei PRE distinctă pentru administrarea diferențelor în legătură cu achiziţionarea energiei electrice pentru acoperirea consumului propriu tehnologic al reţelei sale electrice, conduce la creşterea costurilor cu dezechilibrele cu impact negativ in tariful de distributie.</w:t>
            </w:r>
          </w:p>
        </w:tc>
        <w:tc>
          <w:tcPr>
            <w:tcW w:w="3427" w:type="dxa"/>
            <w:shd w:val="clear" w:color="auto" w:fill="auto"/>
          </w:tcPr>
          <w:p w:rsidR="006231EA" w:rsidRPr="00F73FA1" w:rsidRDefault="006231E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w:t>
            </w:r>
          </w:p>
          <w:p w:rsidR="00053BB2" w:rsidRPr="00F73FA1" w:rsidRDefault="006231E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PRE-CPT distinctă nu este împiedicată de nicio prevedere să își transfere responsabilitatea către altă PRE, cu condiția încadrării în limita maximă de consum, ca orice altă PRE, urmând apoi să respecte prevederile regulilor de decontare unice între membrii unei PRE, aprobate de ANRE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Engie România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Considerăm necesară o clarificare a acestei dispoziții legale, în special referitoare la posibilitatea operatorului de distribuție de a delega echilibrarea către alt PRE</w:t>
            </w:r>
          </w:p>
        </w:tc>
        <w:tc>
          <w:tcPr>
            <w:tcW w:w="3427" w:type="dxa"/>
            <w:shd w:val="clear" w:color="auto" w:fill="auto"/>
          </w:tcPr>
          <w:p w:rsidR="00053BB2" w:rsidRPr="00F73FA1" w:rsidRDefault="006231E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Deoarece articolul 19, privitor la limitările transferului responsabilității echilibrării, nu face nicio excepție pentru PRE-CPT înființată de un OD, rezultă clar posibilitatea agregării și </w:t>
            </w:r>
            <w:r w:rsidRPr="00F73FA1">
              <w:rPr>
                <w:rFonts w:ascii="Times New Roman" w:hAnsi="Times New Roman" w:cs="Times New Roman"/>
                <w:sz w:val="24"/>
                <w:szCs w:val="24"/>
              </w:rPr>
              <w:lastRenderedPageBreak/>
              <w:t>pentru această PRE cu alte PRE, în condițiile respectării limitei maxime de consum</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EON Energie</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Propunem eliminarea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Motivație: Se pierde posibilitatea de compensare a dezechilibrelor orare cu alți participanți în cadrul aceluiași portofoliu al unei PRE. Costurile mai mari cu dezechilibrele ale OR se vor reflecta în tarifele aplicate la toți utilizatorii rețelei de distribuție</w:t>
            </w:r>
          </w:p>
        </w:tc>
        <w:tc>
          <w:tcPr>
            <w:tcW w:w="3427" w:type="dxa"/>
            <w:shd w:val="clear" w:color="auto" w:fill="auto"/>
          </w:tcPr>
          <w:p w:rsidR="00053BB2" w:rsidRPr="00F73FA1" w:rsidRDefault="006231EA" w:rsidP="00EE369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Prezenta reglementare prevede obligația înființării de PRE de către orice TL, deci PRE-CPT distinctă înființată de OD este doar un caz particular al acestei prevederi generale</w:t>
            </w:r>
            <w:r w:rsidR="00EE369C" w:rsidRPr="00F73FA1">
              <w:rPr>
                <w:rFonts w:ascii="Times New Roman" w:hAnsi="Times New Roman" w:cs="Times New Roman"/>
                <w:sz w:val="24"/>
                <w:szCs w:val="24"/>
              </w:rPr>
              <w:t>,</w:t>
            </w:r>
            <w:r w:rsidRPr="00F73FA1">
              <w:rPr>
                <w:rFonts w:ascii="Times New Roman" w:hAnsi="Times New Roman" w:cs="Times New Roman"/>
                <w:sz w:val="24"/>
                <w:szCs w:val="24"/>
              </w:rPr>
              <w:t xml:space="preserve"> pentru ca ulterior agregării</w:t>
            </w:r>
            <w:r w:rsidR="00EE369C" w:rsidRPr="00F73FA1">
              <w:rPr>
                <w:rFonts w:ascii="Times New Roman" w:hAnsi="Times New Roman" w:cs="Times New Roman"/>
                <w:sz w:val="24"/>
                <w:szCs w:val="24"/>
              </w:rPr>
              <w:t xml:space="preserve"> (permisă, cu încadrarea în limita de consum)</w:t>
            </w:r>
            <w:r w:rsidRPr="00F73FA1">
              <w:rPr>
                <w:rFonts w:ascii="Times New Roman" w:hAnsi="Times New Roman" w:cs="Times New Roman"/>
                <w:sz w:val="24"/>
                <w:szCs w:val="24"/>
              </w:rPr>
              <w:t xml:space="preserve"> cu alți participanți, decontarea în cadrul PRE primitoare să se facă distinct pentru PRE-CPT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Se adauga:</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(1) Fiecare distribuitor concesionar titular de licență va înfiinţa o PRE distinctă pentru administrarea diferențelor în legătură cu achiziţionarea energiei electrice pentru acoperirea consumului propriu tehnologic al reţelei sale electrice.</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(2) </w:t>
            </w:r>
            <w:r w:rsidRPr="00F73FA1">
              <w:rPr>
                <w:rFonts w:ascii="Times New Roman" w:hAnsi="Times New Roman" w:cs="Times New Roman"/>
                <w:b/>
                <w:bCs/>
                <w:sz w:val="24"/>
                <w:szCs w:val="24"/>
                <w:lang w:val="en-GB"/>
              </w:rPr>
              <w:t xml:space="preserve">Fiecare titular de licenta de furnizare care are o cota de piata mai mare de 10% conform datelor publicate de catre OTS in baza art.163 din prezentul Regulament va infiinta o PRE distincta pentru asigurarea echilibrului între producţia proprie măsurată, achiziţiile proprii contractate notificate şi importurile proprii de energie electrică notificate, pe de o parte, şi consumul </w:t>
            </w:r>
            <w:r w:rsidRPr="00F73FA1">
              <w:rPr>
                <w:rFonts w:ascii="Times New Roman" w:hAnsi="Times New Roman" w:cs="Times New Roman"/>
                <w:b/>
                <w:bCs/>
                <w:sz w:val="24"/>
                <w:szCs w:val="24"/>
                <w:lang w:val="en-GB"/>
              </w:rPr>
              <w:lastRenderedPageBreak/>
              <w:t>propriu măsurat, vânzările proprii contractate notificate şi exporturile proprii de energie electrică notificate, pe de altă parte, pentru punctele de măsurare aferente locurilor de producere/locurilor de consum, aflate în responsabilitatea sa şi/sau pentru una sau mai multe tranzacţii bilaterale</w:t>
            </w:r>
          </w:p>
        </w:tc>
        <w:tc>
          <w:tcPr>
            <w:tcW w:w="3427" w:type="dxa"/>
            <w:shd w:val="clear" w:color="auto" w:fill="auto"/>
          </w:tcPr>
          <w:p w:rsidR="00053BB2" w:rsidRPr="00F73FA1" w:rsidRDefault="00EE369C" w:rsidP="00EE369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art. 16 prevede că fiecare TL își asumă responsabilitatea echilibrării într-o singură PRE (cu excepțiile menționate), deci obligația se aplică și unui furnizor cu o cotă mai mare de 10%, care conform art. 19 nu-și poate transfera responsabilitatea echilibrării altei PRE, deoarece depășește cota maximă din consum</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after="0" w:line="240" w:lineRule="auto"/>
              <w:jc w:val="both"/>
              <w:rPr>
                <w:rFonts w:ascii="Times New Roman" w:eastAsia="Times New Roman" w:hAnsi="Times New Roman" w:cs="Times New Roman"/>
                <w:sz w:val="24"/>
                <w:szCs w:val="24"/>
                <w:lang w:val="en-US"/>
              </w:rPr>
            </w:pPr>
            <w:r w:rsidRPr="00F73FA1">
              <w:rPr>
                <w:rFonts w:ascii="Times New Roman" w:eastAsia="Calibri" w:hAnsi="Times New Roman" w:cs="Times New Roman"/>
                <w:sz w:val="24"/>
                <w:szCs w:val="24"/>
                <w:lang w:val="en-US"/>
              </w:rPr>
              <w:t>Pentru claritate și coerență propunem următoarea reformulare</w:t>
            </w:r>
            <w:r w:rsidRPr="00F73FA1">
              <w:rPr>
                <w:rFonts w:ascii="Times New Roman" w:eastAsia="Times New Roman" w:hAnsi="Times New Roman" w:cs="Times New Roman"/>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Calibri" w:hAnsi="Times New Roman" w:cs="Times New Roman"/>
                <w:sz w:val="24"/>
                <w:szCs w:val="24"/>
                <w:lang w:val="en-US"/>
              </w:rPr>
              <w:t>„</w:t>
            </w:r>
            <w:r w:rsidRPr="00F73FA1">
              <w:rPr>
                <w:rFonts w:ascii="Times New Roman" w:eastAsia="Times New Roman" w:hAnsi="Times New Roman" w:cs="Times New Roman"/>
                <w:sz w:val="24"/>
                <w:szCs w:val="24"/>
                <w:lang w:val="en-GB"/>
              </w:rPr>
              <w:t xml:space="preserve">Fiecare distribuitor concesionar titular de licență va înfiinţa o PRE distinctă pentru </w:t>
            </w:r>
            <w:r w:rsidRPr="00F73FA1">
              <w:rPr>
                <w:rFonts w:ascii="Times New Roman" w:eastAsia="Times New Roman" w:hAnsi="Times New Roman" w:cs="Times New Roman"/>
                <w:strike/>
                <w:sz w:val="24"/>
                <w:szCs w:val="24"/>
                <w:lang w:val="en-GB"/>
              </w:rPr>
              <w:t>administrarea diferențelor în legătură cu</w:t>
            </w:r>
            <w:r w:rsidRPr="00F73FA1">
              <w:rPr>
                <w:rFonts w:ascii="Times New Roman" w:eastAsia="Times New Roman" w:hAnsi="Times New Roman" w:cs="Times New Roman"/>
                <w:sz w:val="24"/>
                <w:szCs w:val="24"/>
                <w:lang w:val="en-GB"/>
              </w:rPr>
              <w:t xml:space="preserve"> achiziţia</w:t>
            </w:r>
            <w:r w:rsidRPr="00F73FA1">
              <w:rPr>
                <w:rFonts w:ascii="Times New Roman" w:eastAsia="Times New Roman" w:hAnsi="Times New Roman" w:cs="Times New Roman"/>
                <w:strike/>
                <w:sz w:val="24"/>
                <w:szCs w:val="24"/>
                <w:lang w:val="en-GB"/>
              </w:rPr>
              <w:t>onarea</w:t>
            </w:r>
            <w:r w:rsidRPr="00F73FA1">
              <w:rPr>
                <w:rFonts w:ascii="Times New Roman" w:eastAsia="Times New Roman" w:hAnsi="Times New Roman" w:cs="Times New Roman"/>
                <w:sz w:val="24"/>
                <w:szCs w:val="24"/>
                <w:lang w:val="en-GB"/>
              </w:rPr>
              <w:t xml:space="preserve"> energiei electrice pentru acoperirea consumului propriu tehnologic al reţelei sale electrice.</w:t>
            </w:r>
            <w:r w:rsidRPr="00F73FA1">
              <w:rPr>
                <w:rFonts w:ascii="Times New Roman" w:eastAsia="Calibri" w:hAnsi="Times New Roman" w:cs="Times New Roman"/>
                <w:sz w:val="24"/>
                <w:szCs w:val="24"/>
                <w:lang w:val="en-US"/>
              </w:rPr>
              <w:t>”</w:t>
            </w:r>
          </w:p>
        </w:tc>
        <w:tc>
          <w:tcPr>
            <w:tcW w:w="3427" w:type="dxa"/>
            <w:shd w:val="clear" w:color="auto" w:fill="auto"/>
          </w:tcPr>
          <w:p w:rsidR="00053BB2" w:rsidRPr="00F73FA1" w:rsidRDefault="00EE369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S-a reformulat conform propunerii Transelectrica.</w:t>
            </w:r>
          </w:p>
          <w:p w:rsidR="00EE369C" w:rsidRPr="00F73FA1" w:rsidRDefault="00EE369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Sintagma administrarea diferențelor a fost utilizată pentru a nu se înțelege că PRE-CPT este destinat achiziției integrale/majoritare a CPT, ci doar pentru gestionarea diferențelor dintre achiziția de pe piețele organizate și CPT măsurat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Engie România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(1) Fiecare titular de licență trebuie să întreprindă toate acțiunile necesare astfel încât să realizeze achiziţiile, incluzând importul, respectiv vânzările, inclusiv exportul, în aşa fel încât soldul acestora împreună cu producția programată să corespundă consumurilor anticipate, conform celor mai diligente prognoze pentru </w:t>
            </w:r>
            <w:r w:rsidRPr="00F73FA1">
              <w:rPr>
                <w:rFonts w:ascii="Times New Roman" w:hAnsi="Times New Roman" w:cs="Times New Roman"/>
                <w:sz w:val="24"/>
                <w:szCs w:val="24"/>
              </w:rPr>
              <w:lastRenderedPageBreak/>
              <w:t>producție și pentru consum, pentru fiecare ID;</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 PRE care dețin responsabilitatea echilibrării pentru alți titulari de licență trebuie să verifice îndeplinirea de către fiecare dintre aceștia a prevederilor de la alin. (1), pe baza informațiilor primite de la titularii de licență în urma cărora elaborează și transmit notificările fizice ale PRE către OTS</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Considerăm necesară o clarificare a acestor dispoziții, în sensul în care PRE-urile nu au posibilitatea efectivă de a verifica și controla dacă titularii de licență, membrii PRE, își respectă obligațiile legale menționate la alin. (1), PRE-urile bazându-se strict pe informațiile primite de la aceștia. În acest sens, propunem completarea dispoziției în sensul de a se specifica în mod expres că PRE nu sunt responsabile pentru informațiile eronate primite de la titularii de licență pe care îi reprezintă în piața de echilibrare.</w:t>
            </w:r>
          </w:p>
        </w:tc>
        <w:tc>
          <w:tcPr>
            <w:tcW w:w="3427" w:type="dxa"/>
            <w:shd w:val="clear" w:color="auto" w:fill="auto"/>
          </w:tcPr>
          <w:p w:rsidR="000944F7" w:rsidRPr="00F73FA1" w:rsidRDefault="000944F7"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Motivațiile aduse</w:t>
            </w:r>
            <w:r w:rsidR="002B559D" w:rsidRPr="00F73FA1">
              <w:rPr>
                <w:rFonts w:ascii="Times New Roman" w:hAnsi="Times New Roman" w:cs="Times New Roman"/>
                <w:sz w:val="24"/>
                <w:szCs w:val="24"/>
              </w:rPr>
              <w:t xml:space="preserve"> prin această observație</w:t>
            </w:r>
            <w:r w:rsidRPr="00F73FA1">
              <w:rPr>
                <w:rFonts w:ascii="Times New Roman" w:hAnsi="Times New Roman" w:cs="Times New Roman"/>
                <w:sz w:val="24"/>
                <w:szCs w:val="24"/>
              </w:rPr>
              <w:t xml:space="preserve"> pentru deresponsabilizarea PRE active în ceea ce privește notificările membrilor lor reprezintă unul din motivele principale pentru care ANRE </w:t>
            </w:r>
            <w:r w:rsidR="002B559D" w:rsidRPr="00F73FA1">
              <w:rPr>
                <w:rFonts w:ascii="Times New Roman" w:hAnsi="Times New Roman" w:cs="Times New Roman"/>
                <w:sz w:val="24"/>
                <w:szCs w:val="24"/>
              </w:rPr>
              <w:t xml:space="preserve">a </w:t>
            </w:r>
            <w:r w:rsidRPr="00F73FA1">
              <w:rPr>
                <w:rFonts w:ascii="Times New Roman" w:hAnsi="Times New Roman" w:cs="Times New Roman"/>
                <w:sz w:val="24"/>
                <w:szCs w:val="24"/>
              </w:rPr>
              <w:t>susțin</w:t>
            </w:r>
            <w:r w:rsidR="002B559D" w:rsidRPr="00F73FA1">
              <w:rPr>
                <w:rFonts w:ascii="Times New Roman" w:hAnsi="Times New Roman" w:cs="Times New Roman"/>
                <w:sz w:val="24"/>
                <w:szCs w:val="24"/>
              </w:rPr>
              <w:t>ut</w:t>
            </w:r>
            <w:r w:rsidRPr="00F73FA1">
              <w:rPr>
                <w:rFonts w:ascii="Times New Roman" w:hAnsi="Times New Roman" w:cs="Times New Roman"/>
                <w:sz w:val="24"/>
                <w:szCs w:val="24"/>
              </w:rPr>
              <w:t xml:space="preserve"> propunerile Transelectrica de restricționare a agregării în PRE foarte mari: </w:t>
            </w:r>
            <w:r w:rsidR="002B559D" w:rsidRPr="00F73FA1">
              <w:rPr>
                <w:rFonts w:ascii="Times New Roman" w:hAnsi="Times New Roman" w:cs="Times New Roman"/>
                <w:sz w:val="24"/>
                <w:szCs w:val="24"/>
              </w:rPr>
              <w:t xml:space="preserve">prin transferul responsabilității echilibrării, </w:t>
            </w:r>
            <w:r w:rsidRPr="00F73FA1">
              <w:rPr>
                <w:rFonts w:ascii="Times New Roman" w:hAnsi="Times New Roman" w:cs="Times New Roman"/>
                <w:sz w:val="24"/>
                <w:szCs w:val="24"/>
              </w:rPr>
              <w:t xml:space="preserve">Transelectrica nu mai </w:t>
            </w:r>
            <w:r w:rsidR="002B559D" w:rsidRPr="00F73FA1">
              <w:rPr>
                <w:rFonts w:ascii="Times New Roman" w:hAnsi="Times New Roman" w:cs="Times New Roman"/>
                <w:sz w:val="24"/>
                <w:szCs w:val="24"/>
              </w:rPr>
              <w:t>cunoștea</w:t>
            </w:r>
            <w:r w:rsidRPr="00F73FA1">
              <w:rPr>
                <w:rFonts w:ascii="Times New Roman" w:hAnsi="Times New Roman" w:cs="Times New Roman"/>
                <w:sz w:val="24"/>
                <w:szCs w:val="24"/>
              </w:rPr>
              <w:t xml:space="preserve"> notificăril</w:t>
            </w:r>
            <w:r w:rsidR="002B559D" w:rsidRPr="00F73FA1">
              <w:rPr>
                <w:rFonts w:ascii="Times New Roman" w:hAnsi="Times New Roman" w:cs="Times New Roman"/>
                <w:sz w:val="24"/>
                <w:szCs w:val="24"/>
              </w:rPr>
              <w:t>e</w:t>
            </w:r>
            <w:r w:rsidRPr="00F73FA1">
              <w:rPr>
                <w:rFonts w:ascii="Times New Roman" w:hAnsi="Times New Roman" w:cs="Times New Roman"/>
                <w:sz w:val="24"/>
                <w:szCs w:val="24"/>
              </w:rPr>
              <w:t xml:space="preserve"> fiecărui TL</w:t>
            </w:r>
            <w:r w:rsidR="002B559D" w:rsidRPr="00F73FA1">
              <w:rPr>
                <w:rFonts w:ascii="Times New Roman" w:hAnsi="Times New Roman" w:cs="Times New Roman"/>
                <w:sz w:val="24"/>
                <w:szCs w:val="24"/>
              </w:rPr>
              <w:t xml:space="preserve"> </w:t>
            </w:r>
            <w:r w:rsidR="002B559D" w:rsidRPr="00F73FA1">
              <w:rPr>
                <w:rFonts w:ascii="Times New Roman" w:hAnsi="Times New Roman" w:cs="Times New Roman"/>
                <w:sz w:val="24"/>
                <w:szCs w:val="24"/>
              </w:rPr>
              <w:lastRenderedPageBreak/>
              <w:t>și nu putea identifica și semnala comportamentele inadecvate</w:t>
            </w:r>
            <w:r w:rsidRPr="00F73FA1">
              <w:rPr>
                <w:rFonts w:ascii="Times New Roman" w:hAnsi="Times New Roman" w:cs="Times New Roman"/>
                <w:sz w:val="24"/>
                <w:szCs w:val="24"/>
              </w:rPr>
              <w:t xml:space="preserve">, iar la rândul </w:t>
            </w:r>
            <w:r w:rsidR="002B559D" w:rsidRPr="00F73FA1">
              <w:rPr>
                <w:rFonts w:ascii="Times New Roman" w:hAnsi="Times New Roman" w:cs="Times New Roman"/>
                <w:sz w:val="24"/>
                <w:szCs w:val="24"/>
              </w:rPr>
              <w:t>lor</w:t>
            </w:r>
            <w:r w:rsidRPr="00F73FA1">
              <w:rPr>
                <w:rFonts w:ascii="Times New Roman" w:hAnsi="Times New Roman" w:cs="Times New Roman"/>
                <w:sz w:val="24"/>
                <w:szCs w:val="24"/>
              </w:rPr>
              <w:t>, PRE primitoare afirmă că nu a</w:t>
            </w:r>
            <w:r w:rsidR="002B559D" w:rsidRPr="00F73FA1">
              <w:rPr>
                <w:rFonts w:ascii="Times New Roman" w:hAnsi="Times New Roman" w:cs="Times New Roman"/>
                <w:sz w:val="24"/>
                <w:szCs w:val="24"/>
              </w:rPr>
              <w:t>u</w:t>
            </w:r>
            <w:r w:rsidRPr="00F73FA1">
              <w:rPr>
                <w:rFonts w:ascii="Times New Roman" w:hAnsi="Times New Roman" w:cs="Times New Roman"/>
                <w:sz w:val="24"/>
                <w:szCs w:val="24"/>
              </w:rPr>
              <w:t xml:space="preserve"> instrumente de control asupra </w:t>
            </w:r>
            <w:r w:rsidR="002B559D" w:rsidRPr="00F73FA1">
              <w:rPr>
                <w:rFonts w:ascii="Times New Roman" w:hAnsi="Times New Roman" w:cs="Times New Roman"/>
                <w:sz w:val="24"/>
                <w:szCs w:val="24"/>
              </w:rPr>
              <w:t>membrilor lor</w:t>
            </w:r>
            <w:r w:rsidRPr="00F73FA1">
              <w:rPr>
                <w:rFonts w:ascii="Times New Roman" w:hAnsi="Times New Roman" w:cs="Times New Roman"/>
                <w:sz w:val="24"/>
                <w:szCs w:val="24"/>
              </w:rPr>
              <w:t>.</w:t>
            </w:r>
          </w:p>
          <w:p w:rsidR="000944F7" w:rsidRPr="00F73FA1" w:rsidRDefault="000944F7"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consideră că:</w:t>
            </w:r>
          </w:p>
          <w:p w:rsidR="000944F7" w:rsidRPr="00F73FA1" w:rsidRDefault="000944F7" w:rsidP="000944F7">
            <w:pPr>
              <w:pStyle w:val="ListParagraph"/>
              <w:numPr>
                <w:ilvl w:val="0"/>
                <w:numId w:val="17"/>
              </w:numPr>
              <w:spacing w:line="240" w:lineRule="auto"/>
              <w:ind w:left="34"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PRE poate exclude un membru care nu se conformează </w:t>
            </w:r>
            <w:r w:rsidR="002B559D" w:rsidRPr="00F73FA1">
              <w:rPr>
                <w:rFonts w:ascii="Times New Roman" w:hAnsi="Times New Roman" w:cs="Times New Roman"/>
                <w:sz w:val="24"/>
                <w:szCs w:val="24"/>
              </w:rPr>
              <w:t>obligației notificării echilibrate și trebuie să preia toate obligațiile membrilor săi, care nu mai pot fi urmărite direct</w:t>
            </w:r>
            <w:r w:rsidRPr="00F73FA1">
              <w:rPr>
                <w:rFonts w:ascii="Times New Roman" w:hAnsi="Times New Roman" w:cs="Times New Roman"/>
                <w:sz w:val="24"/>
                <w:szCs w:val="24"/>
              </w:rPr>
              <w:t>;</w:t>
            </w:r>
          </w:p>
          <w:p w:rsidR="002B559D" w:rsidRPr="00F73FA1" w:rsidRDefault="002B559D" w:rsidP="002B559D">
            <w:pPr>
              <w:pStyle w:val="ListParagraph"/>
              <w:numPr>
                <w:ilvl w:val="0"/>
                <w:numId w:val="17"/>
              </w:numPr>
              <w:spacing w:line="240" w:lineRule="auto"/>
              <w:ind w:left="34" w:firstLine="0"/>
              <w:jc w:val="both"/>
              <w:rPr>
                <w:rFonts w:ascii="Times New Roman" w:hAnsi="Times New Roman" w:cs="Times New Roman"/>
                <w:sz w:val="24"/>
                <w:szCs w:val="24"/>
              </w:rPr>
            </w:pPr>
            <w:r w:rsidRPr="00F73FA1">
              <w:rPr>
                <w:rFonts w:ascii="Times New Roman" w:hAnsi="Times New Roman" w:cs="Times New Roman"/>
                <w:sz w:val="24"/>
                <w:szCs w:val="24"/>
              </w:rPr>
              <w:t>legislația secundară</w:t>
            </w:r>
            <w:r w:rsidR="000944F7" w:rsidRPr="00F73FA1">
              <w:rPr>
                <w:rFonts w:ascii="Times New Roman" w:hAnsi="Times New Roman" w:cs="Times New Roman"/>
                <w:sz w:val="24"/>
                <w:szCs w:val="24"/>
              </w:rPr>
              <w:t xml:space="preserve"> diminue</w:t>
            </w:r>
            <w:r w:rsidRPr="00F73FA1">
              <w:rPr>
                <w:rFonts w:ascii="Times New Roman" w:hAnsi="Times New Roman" w:cs="Times New Roman"/>
                <w:sz w:val="24"/>
                <w:szCs w:val="24"/>
              </w:rPr>
              <w:t>a</w:t>
            </w:r>
            <w:r w:rsidR="000944F7" w:rsidRPr="00F73FA1">
              <w:rPr>
                <w:rFonts w:ascii="Times New Roman" w:hAnsi="Times New Roman" w:cs="Times New Roman"/>
                <w:sz w:val="24"/>
                <w:szCs w:val="24"/>
              </w:rPr>
              <w:t>z</w:t>
            </w:r>
            <w:r w:rsidRPr="00F73FA1">
              <w:rPr>
                <w:rFonts w:ascii="Times New Roman" w:hAnsi="Times New Roman" w:cs="Times New Roman"/>
                <w:sz w:val="24"/>
                <w:szCs w:val="24"/>
              </w:rPr>
              <w:t>ă</w:t>
            </w:r>
            <w:r w:rsidR="000944F7" w:rsidRPr="00F73FA1">
              <w:rPr>
                <w:rFonts w:ascii="Times New Roman" w:hAnsi="Times New Roman" w:cs="Times New Roman"/>
                <w:sz w:val="24"/>
                <w:szCs w:val="24"/>
              </w:rPr>
              <w:t xml:space="preserve"> efectele acestei </w:t>
            </w:r>
            <w:r w:rsidR="000944F7" w:rsidRPr="00F73FA1">
              <w:rPr>
                <w:rFonts w:ascii="Times New Roman" w:hAnsi="Times New Roman" w:cs="Times New Roman"/>
                <w:i/>
                <w:sz w:val="24"/>
                <w:szCs w:val="24"/>
              </w:rPr>
              <w:t>deresponsabilizări</w:t>
            </w:r>
            <w:r w:rsidR="000944F7" w:rsidRPr="00F73FA1">
              <w:rPr>
                <w:rFonts w:ascii="Times New Roman" w:hAnsi="Times New Roman" w:cs="Times New Roman"/>
                <w:sz w:val="24"/>
                <w:szCs w:val="24"/>
              </w:rPr>
              <w:t xml:space="preserve">, prin: </w:t>
            </w:r>
            <w:r w:rsidRPr="00F73FA1">
              <w:rPr>
                <w:rFonts w:ascii="Times New Roman" w:hAnsi="Times New Roman" w:cs="Times New Roman"/>
                <w:sz w:val="24"/>
                <w:szCs w:val="24"/>
              </w:rPr>
              <w:t>reducerea</w:t>
            </w:r>
            <w:r w:rsidR="000944F7" w:rsidRPr="00F73FA1">
              <w:rPr>
                <w:rFonts w:ascii="Times New Roman" w:hAnsi="Times New Roman" w:cs="Times New Roman"/>
                <w:sz w:val="24"/>
                <w:szCs w:val="24"/>
              </w:rPr>
              <w:t xml:space="preserve"> numărului membrilor și dimensiunii PRE (art. 19), precum și </w:t>
            </w:r>
            <w:r w:rsidRPr="00F73FA1">
              <w:rPr>
                <w:rFonts w:ascii="Times New Roman" w:hAnsi="Times New Roman" w:cs="Times New Roman"/>
                <w:sz w:val="24"/>
                <w:szCs w:val="24"/>
              </w:rPr>
              <w:t xml:space="preserve">prin </w:t>
            </w:r>
            <w:r w:rsidR="000944F7" w:rsidRPr="00F73FA1">
              <w:rPr>
                <w:rFonts w:ascii="Times New Roman" w:hAnsi="Times New Roman" w:cs="Times New Roman"/>
                <w:sz w:val="24"/>
                <w:szCs w:val="24"/>
              </w:rPr>
              <w:t>transmiterea notificărilor atât la PRE primitor, cât și la OTS (regulile aprobate cu Ordinul 76/2017), pentru o urmărire mai directă, preventivă a comportamentului fiecărui TL de către OTS</w:t>
            </w:r>
          </w:p>
          <w:p w:rsidR="002B559D" w:rsidRPr="00F73FA1" w:rsidRDefault="002B559D" w:rsidP="00415D05">
            <w:pPr>
              <w:pStyle w:val="ListParagraph"/>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 xml:space="preserve">Ca urmare, ținând seama că prin transmiterea informațiilor la OTS prevăzută în Ordinul 76/2017, OTS are posibilitatea urmăririi comportamentului </w:t>
            </w:r>
            <w:r w:rsidR="00415D05" w:rsidRPr="00F73FA1">
              <w:rPr>
                <w:rFonts w:ascii="Times New Roman" w:hAnsi="Times New Roman" w:cs="Times New Roman"/>
                <w:sz w:val="24"/>
                <w:szCs w:val="24"/>
              </w:rPr>
              <w:t xml:space="preserve">fiecărui TL în ceea ce privește echilibrul </w:t>
            </w:r>
            <w:r w:rsidR="00415D05" w:rsidRPr="00F73FA1">
              <w:rPr>
                <w:rFonts w:ascii="Times New Roman" w:hAnsi="Times New Roman" w:cs="Times New Roman"/>
                <w:sz w:val="24"/>
                <w:szCs w:val="24"/>
              </w:rPr>
              <w:lastRenderedPageBreak/>
              <w:t>notificărilor, articolul a fost reformulat astfel:</w:t>
            </w:r>
          </w:p>
          <w:p w:rsidR="00415D05" w:rsidRPr="00F73FA1" w:rsidRDefault="00415D05" w:rsidP="00415D05">
            <w:pPr>
              <w:pStyle w:val="ListParagraph"/>
              <w:spacing w:line="240" w:lineRule="auto"/>
              <w:ind w:left="34"/>
              <w:jc w:val="both"/>
              <w:rPr>
                <w:rFonts w:ascii="Times New Roman" w:hAnsi="Times New Roman" w:cs="Times New Roman"/>
                <w:i/>
                <w:sz w:val="24"/>
                <w:szCs w:val="24"/>
              </w:rPr>
            </w:pPr>
            <w:r w:rsidRPr="00F73FA1">
              <w:rPr>
                <w:rFonts w:ascii="Times New Roman" w:hAnsi="Times New Roman" w:cs="Times New Roman"/>
                <w:i/>
                <w:sz w:val="24"/>
                <w:szCs w:val="24"/>
              </w:rPr>
              <w:t>OTS trebuie să urmărească și să identifice, pe baza informațiilor primite conform prevederilor RPUPCD de la fiecare titular de licență, pe cei care au determinat ca o PRE activă să transmită NF în dezechilibru sau NF care indică în mod fals existența echilibrului și să le aplice acestora criteriile cuprinse în procedura prevăzută în RPUPCD în vederea declanșării procesului de atenționare a ANRE privind nerespectarea RPUPCD</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modifica si se adauga:</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rPr>
              <w:t xml:space="preserve">(2) </w:t>
            </w:r>
            <w:r w:rsidRPr="00F73FA1">
              <w:rPr>
                <w:rFonts w:ascii="Times New Roman" w:hAnsi="Times New Roman" w:cs="Times New Roman"/>
                <w:bCs/>
                <w:sz w:val="24"/>
                <w:szCs w:val="24"/>
                <w:lang w:val="en-GB"/>
              </w:rPr>
              <w:t>PRE care dețin responsabilitatea echilibrării pentru alți titulari de licență trebuie să verifice pentru fiecare titular de licenta daca soldul dintre achizitie, inclusiv import, respectiv vanzare, inclusiv export, impreuna cu productia programata corespunde consumurilor anticipate pentru fiecare ID in baza informațiilor primite de la titularii de licență.</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(3) Fiecare titular de licenta trebuie sa transmita catre PRE-ul catre care si-a delegat </w:t>
            </w:r>
            <w:r w:rsidRPr="00F73FA1">
              <w:rPr>
                <w:rFonts w:ascii="Times New Roman" w:hAnsi="Times New Roman" w:cs="Times New Roman"/>
                <w:bCs/>
                <w:sz w:val="24"/>
                <w:szCs w:val="24"/>
                <w:lang w:val="en-GB"/>
              </w:rPr>
              <w:lastRenderedPageBreak/>
              <w:t>responsabilitatea echilibrarii toate informatiile prevazute la (1)</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Motivare: PRE nu poate verifica daca un TL a intreprins toate actiunile necesare pentru realizarea echilibrului intre achizitie si vanzare, ci doar sa verifice daca exista acest echilibru (exemplu: un furnizor vinde in PZU cantitati de energie (ce nu sunt si nu pot fi limitate) pe care acesta nu le achizitioneaza ramanand in dezechilibru negativ in PE. Aceasta situatie determina o disfunctionalitate a SEN si genereaza pierderi financiare majore la nivel de PRE)</w:t>
            </w:r>
          </w:p>
        </w:tc>
        <w:tc>
          <w:tcPr>
            <w:tcW w:w="3427" w:type="dxa"/>
            <w:shd w:val="clear" w:color="auto" w:fill="auto"/>
          </w:tcPr>
          <w:p w:rsidR="00053BB2" w:rsidRPr="00F73FA1" w:rsidRDefault="00415D0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S-a modificat conform motivației prezentate la propunerea anterioară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Având în vedere prevederile de la alin. (1) și alin. (2) considerăm că sunt necesare prevederi referitoare la situația în care PRE-urile constată că unul sau mai mulți titulari de licență nu îndeplinesc prevederilor de la alin. (1)</w:t>
            </w:r>
          </w:p>
        </w:tc>
        <w:tc>
          <w:tcPr>
            <w:tcW w:w="3427" w:type="dxa"/>
            <w:shd w:val="clear" w:color="auto" w:fill="auto"/>
          </w:tcPr>
          <w:p w:rsidR="00053BB2" w:rsidRPr="00F73FA1" w:rsidRDefault="00415D05" w:rsidP="00415D05">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S-a modificat conform motivației prezentate la o propunere anterioară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(1) Fiecare titular de licență trebuie să întreprindă toate acțiunile necesare astfel încât să realizeze achiziţiile, incluzând importul, respectiv vânzările, inclusiv exportul, în aşa fel încât soldul acestora împreună cu producția programată să corespundă consumurilor anticipate, conform celor mai diligente prognoze pentru </w:t>
            </w:r>
            <w:r w:rsidRPr="00F73FA1">
              <w:rPr>
                <w:rFonts w:ascii="Times New Roman" w:hAnsi="Times New Roman" w:cs="Times New Roman"/>
                <w:sz w:val="24"/>
                <w:szCs w:val="24"/>
              </w:rPr>
              <w:lastRenderedPageBreak/>
              <w:t>producție și pentru consum, pentru fiecare ID</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w:t>
            </w:r>
          </w:p>
          <w:p w:rsidR="00053BB2" w:rsidRPr="00F73FA1" w:rsidRDefault="00053BB2" w:rsidP="008B21EA">
            <w:pPr>
              <w:pStyle w:val="ListParagraph"/>
              <w:numPr>
                <w:ilvl w:val="0"/>
                <w:numId w:val="34"/>
              </w:numPr>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rPr>
              <w:t xml:space="preserve">Fiecare titular de licență trebuie să întreprindă toate acțiunile necesare astfel încât să realizeze achiziţiile, incluzând importul, respectiv vânzările, inclusiv exportul, în aşa fel încât soldul acestora împreună cu producția programată </w:t>
            </w:r>
            <w:r w:rsidRPr="00F73FA1">
              <w:rPr>
                <w:rFonts w:ascii="Times New Roman" w:hAnsi="Times New Roman" w:cs="Times New Roman"/>
                <w:b/>
                <w:bCs/>
                <w:sz w:val="24"/>
                <w:szCs w:val="24"/>
              </w:rPr>
              <w:t xml:space="preserve">să acopere în  integralitate </w:t>
            </w:r>
            <w:r w:rsidRPr="00F73FA1">
              <w:rPr>
                <w:rFonts w:ascii="Times New Roman" w:hAnsi="Times New Roman" w:cs="Times New Roman"/>
                <w:bCs/>
                <w:sz w:val="24"/>
                <w:szCs w:val="24"/>
              </w:rPr>
              <w:t>consumul anticipat, conform celor mai diligente prognoze pentru producție și pentru consum,pentru fiecare ID</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Motivare: </w:t>
            </w:r>
            <w:r w:rsidRPr="00F73FA1">
              <w:rPr>
                <w:rFonts w:ascii="Times New Roman" w:hAnsi="Times New Roman" w:cs="Times New Roman"/>
                <w:bCs/>
                <w:sz w:val="24"/>
                <w:szCs w:val="24"/>
                <w:lang w:val="it-IT"/>
              </w:rPr>
              <w:t>Reformulare propusă în vederea clarificării</w:t>
            </w:r>
          </w:p>
        </w:tc>
        <w:tc>
          <w:tcPr>
            <w:tcW w:w="3427" w:type="dxa"/>
            <w:shd w:val="clear" w:color="auto" w:fill="auto"/>
          </w:tcPr>
          <w:p w:rsidR="00053BB2" w:rsidRPr="00F73FA1" w:rsidRDefault="00196E6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formularea propusă este mai fermă doar în sensul evitării dezechilibrelor negative, nu și a celor pozitive, care în unele cazuri sunt la fel de riscante pentru siguranța SEN</w:t>
            </w:r>
          </w:p>
          <w:p w:rsidR="00415D05" w:rsidRPr="00F73FA1" w:rsidRDefault="00415D0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S-a modificat conform motivației prezentate la propunerea anterioară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PRE trebuie să transmită notificări fizice conform prevederilor RPUPCD</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propune modificarea: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Fiecare PRE </w:t>
            </w:r>
            <w:r w:rsidRPr="00F73FA1">
              <w:rPr>
                <w:rFonts w:ascii="Times New Roman" w:hAnsi="Times New Roman" w:cs="Times New Roman"/>
                <w:b/>
                <w:bCs/>
                <w:sz w:val="24"/>
                <w:szCs w:val="24"/>
              </w:rPr>
              <w:t>activ</w:t>
            </w:r>
            <w:r w:rsidRPr="00F73FA1">
              <w:rPr>
                <w:rFonts w:ascii="Times New Roman" w:hAnsi="Times New Roman" w:cs="Times New Roman"/>
                <w:bCs/>
                <w:sz w:val="24"/>
                <w:szCs w:val="24"/>
              </w:rPr>
              <w:t xml:space="preserve"> trebuie să transmită notificări fizice conform prevederilor RPUPCD</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Pt. clarificare</w:t>
            </w:r>
          </w:p>
        </w:tc>
        <w:tc>
          <w:tcPr>
            <w:tcW w:w="3427" w:type="dxa"/>
            <w:shd w:val="clear" w:color="auto" w:fill="auto"/>
          </w:tcPr>
          <w:p w:rsidR="00053BB2" w:rsidRPr="00F73FA1" w:rsidRDefault="00196E6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este necesar, deoarece la art. 14 (2) s-a specificat că prevederile ulterioare din Regulament se aplică PRE rezultate după transfer, deci celei active. Altfel, ar fi trebuit ca toate articolele ulterioare să se refere la PRE </w:t>
            </w:r>
            <w:r w:rsidRPr="00F73FA1">
              <w:rPr>
                <w:rFonts w:ascii="Times New Roman" w:hAnsi="Times New Roman" w:cs="Times New Roman"/>
                <w:b/>
                <w:sz w:val="24"/>
                <w:szCs w:val="24"/>
              </w:rPr>
              <w:t>activ</w:t>
            </w:r>
            <w:r w:rsidRPr="00F73FA1">
              <w:rPr>
                <w:rFonts w:ascii="Times New Roman" w:hAnsi="Times New Roman" w:cs="Times New Roman"/>
                <w:sz w:val="24"/>
                <w:szCs w:val="24"/>
              </w:rPr>
              <w:t>, nu doar acesta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PRE îşi asumă responsabilitatea faţă de OTS pentru suma dezechilibrelor între producţie, achiziţie, import, consum, vânzări şi export pentru titularii de licenţă și pentru producătorii exceptați de lege de la obligația licențierii, pentru care are responsabilitatea echilibrării. Dezechilibrele vor fi calculate şi decontate conform prevederilor din prezentul Regulament</w:t>
            </w: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Propunem completarea ultimei fraze după cum urmează</w:t>
            </w:r>
            <w:r w:rsidRPr="00F73FA1">
              <w:rPr>
                <w:rFonts w:ascii="Times New Roman" w:eastAsia="Calibri" w:hAnsi="Times New Roman" w:cs="Times New Roman"/>
                <w:sz w:val="24"/>
                <w:szCs w:val="24"/>
                <w:lang w:val="en-US" w:eastAsia="ro-RO"/>
              </w:rPr>
              <w:t>:</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Calibri" w:hAnsi="Times New Roman" w:cs="Times New Roman"/>
                <w:sz w:val="24"/>
                <w:szCs w:val="24"/>
                <w:lang w:val="en-US"/>
              </w:rPr>
              <w:t>„</w:t>
            </w:r>
            <w:r w:rsidRPr="00F73FA1">
              <w:rPr>
                <w:rFonts w:ascii="Times New Roman" w:eastAsia="Times New Roman" w:hAnsi="Times New Roman" w:cs="Times New Roman"/>
                <w:sz w:val="24"/>
                <w:szCs w:val="24"/>
                <w:lang w:val="en-GB"/>
              </w:rPr>
              <w:t xml:space="preserve">Dezechilibrele </w:t>
            </w:r>
            <w:r w:rsidRPr="00F73FA1">
              <w:rPr>
                <w:rFonts w:ascii="Times New Roman" w:eastAsia="Times New Roman" w:hAnsi="Times New Roman" w:cs="Times New Roman"/>
                <w:b/>
                <w:sz w:val="24"/>
                <w:szCs w:val="24"/>
                <w:lang w:val="en-GB"/>
              </w:rPr>
              <w:t>cantitative si financiare</w:t>
            </w:r>
            <w:r w:rsidRPr="00F73FA1">
              <w:rPr>
                <w:rFonts w:ascii="Times New Roman" w:eastAsia="Times New Roman" w:hAnsi="Times New Roman" w:cs="Times New Roman"/>
                <w:sz w:val="24"/>
                <w:szCs w:val="24"/>
                <w:lang w:val="en-GB"/>
              </w:rPr>
              <w:t xml:space="preserve"> vor fi calculate şi decontate conform prevederilor din prezentul Regulament.</w:t>
            </w:r>
            <w:r w:rsidRPr="00F73FA1">
              <w:rPr>
                <w:rFonts w:ascii="Times New Roman" w:eastAsia="Calibri" w:hAnsi="Times New Roman" w:cs="Times New Roman"/>
                <w:sz w:val="24"/>
                <w:szCs w:val="24"/>
                <w:lang w:val="en-US"/>
              </w:rPr>
              <w:t>”</w:t>
            </w:r>
          </w:p>
        </w:tc>
        <w:tc>
          <w:tcPr>
            <w:tcW w:w="3427" w:type="dxa"/>
            <w:shd w:val="clear" w:color="auto" w:fill="auto"/>
          </w:tcPr>
          <w:p w:rsidR="00053BB2" w:rsidRPr="00F73FA1" w:rsidRDefault="00AA6E37" w:rsidP="00AA6E3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dezechilibrele sunt doar cantitative, primind în urma decontării o valoare financiară. </w:t>
            </w:r>
          </w:p>
          <w:p w:rsidR="00AA6E37" w:rsidRPr="00F73FA1" w:rsidRDefault="00AA6E37" w:rsidP="00AA6E3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Se adaugă, însă, atributul </w:t>
            </w:r>
            <w:r w:rsidRPr="00F73FA1">
              <w:rPr>
                <w:rFonts w:ascii="Times New Roman" w:hAnsi="Times New Roman" w:cs="Times New Roman"/>
                <w:i/>
                <w:sz w:val="24"/>
                <w:szCs w:val="24"/>
              </w:rPr>
              <w:t>financiară</w:t>
            </w:r>
            <w:r w:rsidRPr="00F73FA1">
              <w:rPr>
                <w:rFonts w:ascii="Times New Roman" w:hAnsi="Times New Roman" w:cs="Times New Roman"/>
                <w:sz w:val="24"/>
                <w:szCs w:val="24"/>
              </w:rPr>
              <w:t xml:space="preserve"> pentru responsabilitate, în prima frază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Fiecare PRE va menţine pe cheltuiala sa toate sistemele de comunicaţie necesare pentru transmiterea notificărilor fizice, precum şi pentru recepţionarea </w:t>
            </w:r>
            <w:r w:rsidRPr="00F73FA1">
              <w:rPr>
                <w:rFonts w:ascii="Times New Roman" w:hAnsi="Times New Roman" w:cs="Times New Roman"/>
                <w:sz w:val="24"/>
                <w:szCs w:val="24"/>
              </w:rPr>
              <w:lastRenderedPageBreak/>
              <w:t>notificărilor de la OTS conform prevederilor RPUPCD</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 modificarea: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Fiecare PRE activ ...</w:t>
            </w:r>
          </w:p>
        </w:tc>
        <w:tc>
          <w:tcPr>
            <w:tcW w:w="3427" w:type="dxa"/>
            <w:shd w:val="clear" w:color="auto" w:fill="auto"/>
          </w:tcPr>
          <w:p w:rsidR="00053BB2" w:rsidRPr="00F73FA1" w:rsidRDefault="00490B4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este necesar, deoarece la art. 14 (2) s-a specificat că prevederile ulterioare din Regulament se aplică PRE rezultate după transfer, deci celei active. Altfel, ar fi trebuit ca toate </w:t>
            </w:r>
            <w:r w:rsidRPr="00F73FA1">
              <w:rPr>
                <w:rFonts w:ascii="Times New Roman" w:hAnsi="Times New Roman" w:cs="Times New Roman"/>
                <w:sz w:val="24"/>
                <w:szCs w:val="24"/>
              </w:rPr>
              <w:lastRenderedPageBreak/>
              <w:t xml:space="preserve">articolele ulterioare să se refere la PRE </w:t>
            </w:r>
            <w:r w:rsidRPr="00F73FA1">
              <w:rPr>
                <w:rFonts w:ascii="Times New Roman" w:hAnsi="Times New Roman" w:cs="Times New Roman"/>
                <w:b/>
                <w:sz w:val="24"/>
                <w:szCs w:val="24"/>
              </w:rPr>
              <w:t>activ</w:t>
            </w:r>
            <w:r w:rsidRPr="00F73FA1">
              <w:rPr>
                <w:rFonts w:ascii="Times New Roman" w:hAnsi="Times New Roman" w:cs="Times New Roman"/>
                <w:sz w:val="24"/>
                <w:szCs w:val="24"/>
              </w:rPr>
              <w:t>, nu doar acesta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PRE împuterniceşte cel puţin o persoană de contact care să acţioneze în numele său şi care să ţină legătura cu OTS pe tot parcursul fiecărei zile calendaristice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propune modificarea: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Fiecare PRE activ ...</w:t>
            </w:r>
          </w:p>
        </w:tc>
        <w:tc>
          <w:tcPr>
            <w:tcW w:w="3427" w:type="dxa"/>
            <w:shd w:val="clear" w:color="auto" w:fill="auto"/>
          </w:tcPr>
          <w:p w:rsidR="00053BB2" w:rsidRPr="00F73FA1" w:rsidRDefault="00490B4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este necesar, deoarece la art. 14 (2) s-a specificat că prevederile ulterioare din Regulament se aplică PRE rezultate după transfer, deci celei active. Altfel, ar fi trebuit ca toate articolele ulterioare să se refere la PRE </w:t>
            </w:r>
            <w:r w:rsidRPr="00F73FA1">
              <w:rPr>
                <w:rFonts w:ascii="Times New Roman" w:hAnsi="Times New Roman" w:cs="Times New Roman"/>
                <w:b/>
                <w:sz w:val="24"/>
                <w:szCs w:val="24"/>
              </w:rPr>
              <w:t>activ</w:t>
            </w:r>
            <w:r w:rsidRPr="00F73FA1">
              <w:rPr>
                <w:rFonts w:ascii="Times New Roman" w:hAnsi="Times New Roman" w:cs="Times New Roman"/>
                <w:sz w:val="24"/>
                <w:szCs w:val="24"/>
              </w:rPr>
              <w:t>, nu doar acesta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Engie România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Considerăm necesar a se clarifica ce se înțelege prin „pe tot parcursul zilei calendaristice”. Astfel, parcursul unei zile calendaristice poate fi considerată perioada programului normal de lucru sau 24 de ore. Spre exemplu, în cazul unor PRE nu este necesară disponibilitatea personalului 24 h/24 h pentru acoperirea fluxului informațional.</w:t>
            </w:r>
          </w:p>
        </w:tc>
        <w:tc>
          <w:tcPr>
            <w:tcW w:w="3427" w:type="dxa"/>
            <w:shd w:val="clear" w:color="auto" w:fill="auto"/>
          </w:tcPr>
          <w:p w:rsidR="00053BB2" w:rsidRPr="00F73FA1" w:rsidRDefault="005E4E64" w:rsidP="005E4E6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menține, î</w:t>
            </w:r>
            <w:r w:rsidR="00493205" w:rsidRPr="00F73FA1">
              <w:rPr>
                <w:rFonts w:ascii="Times New Roman" w:hAnsi="Times New Roman" w:cs="Times New Roman"/>
                <w:sz w:val="24"/>
                <w:szCs w:val="24"/>
              </w:rPr>
              <w:t>ntrucât NF se pot modifica condiționat de tranzacțiile pe P</w:t>
            </w:r>
            <w:r w:rsidRPr="00F73FA1">
              <w:rPr>
                <w:rFonts w:ascii="Times New Roman" w:hAnsi="Times New Roman" w:cs="Times New Roman"/>
                <w:sz w:val="24"/>
                <w:szCs w:val="24"/>
              </w:rPr>
              <w:t>I, care se desfășoară continuu și pot apărea și alte evenimente care să necesite reacția PRE</w:t>
            </w:r>
            <w:r w:rsidR="00C634DF" w:rsidRPr="00F73FA1">
              <w:rPr>
                <w:rFonts w:ascii="Times New Roman" w:hAnsi="Times New Roman" w:cs="Times New Roman"/>
                <w:sz w:val="24"/>
                <w:szCs w:val="24"/>
              </w:rPr>
              <w:t xml:space="preserve"> rapidă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CEZ Vânzare</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31</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PRE este obligată să furnizeze OTS garanţii financiare pentru acoperirea riscurilor de neplată către acesta a obligațiilor rezultate din dezechilibrele înregistrate, conform unei proceduri elaborate de OTS după un proces de consultare publică și avizate de ANRE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Propunem reformularea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Art. 31 – O PRE este obligată să furnizeze OTS garanţii financiare, </w:t>
            </w:r>
            <w:r w:rsidRPr="00F73FA1">
              <w:rPr>
                <w:rFonts w:ascii="Times New Roman" w:hAnsi="Times New Roman" w:cs="Times New Roman"/>
                <w:b/>
                <w:bCs/>
                <w:sz w:val="24"/>
                <w:szCs w:val="24"/>
              </w:rPr>
              <w:t>incepand cu prima zi de intarziere la plata</w:t>
            </w:r>
            <w:r w:rsidRPr="00F73FA1">
              <w:rPr>
                <w:rFonts w:ascii="Times New Roman" w:hAnsi="Times New Roman" w:cs="Times New Roman"/>
                <w:bCs/>
                <w:sz w:val="24"/>
                <w:szCs w:val="24"/>
              </w:rPr>
              <w:t xml:space="preserve"> a facturilor emise de OTS, pentru acoperirea riscurilor de neplată către acesta a obligațiilor rezultate din dezechilibrele înregistrate, conform unei proceduri elaborate de OTS după un proces de consultare publică și avizate de ANRE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Având în vedere derularea activităţii în Piaţa de Echilibrare în bune condiţii timp de 12 ani, în cadrul  PRE-urilor existente, considerăm că </w:t>
            </w:r>
            <w:r w:rsidRPr="00F73FA1">
              <w:rPr>
                <w:rFonts w:ascii="Times New Roman" w:hAnsi="Times New Roman" w:cs="Times New Roman"/>
                <w:bCs/>
                <w:sz w:val="24"/>
                <w:szCs w:val="24"/>
              </w:rPr>
              <w:lastRenderedPageBreak/>
              <w:t>forma propusă a acestui regulament impune majorarea contributiilor financiare  in mod nejustificat, care vor afecta în mod negativ Piaţa de Energie</w:t>
            </w:r>
          </w:p>
        </w:tc>
        <w:tc>
          <w:tcPr>
            <w:tcW w:w="3427" w:type="dxa"/>
            <w:shd w:val="clear" w:color="auto" w:fill="auto"/>
          </w:tcPr>
          <w:p w:rsidR="00053BB2" w:rsidRPr="00F73FA1" w:rsidRDefault="00C634DF" w:rsidP="00C634D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în condițiile decontării lunare, prima zi de întârziere la plată cumulează deja datoriile unei luni întregi, care pot fi de niveluri extrem de mari</w:t>
            </w:r>
          </w:p>
          <w:p w:rsidR="00C634DF" w:rsidRPr="00F73FA1" w:rsidRDefault="00C634DF" w:rsidP="00C634DF">
            <w:pPr>
              <w:spacing w:line="240" w:lineRule="auto"/>
              <w:jc w:val="both"/>
              <w:rPr>
                <w:rFonts w:ascii="Times New Roman" w:hAnsi="Times New Roman" w:cs="Times New Roman"/>
                <w:sz w:val="24"/>
                <w:szCs w:val="24"/>
              </w:rPr>
            </w:pPr>
          </w:p>
          <w:p w:rsidR="00C634DF" w:rsidRPr="00F73FA1" w:rsidRDefault="00C634DF" w:rsidP="00C634DF">
            <w:pPr>
              <w:spacing w:line="240" w:lineRule="auto"/>
              <w:jc w:val="both"/>
              <w:rPr>
                <w:rFonts w:ascii="Times New Roman" w:hAnsi="Times New Roman" w:cs="Times New Roman"/>
                <w:sz w:val="24"/>
                <w:szCs w:val="24"/>
              </w:rPr>
            </w:pPr>
          </w:p>
          <w:p w:rsidR="00C634DF" w:rsidRPr="00F73FA1" w:rsidRDefault="00C634DF" w:rsidP="00C634D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Garanția menținută în favoarea OTS trebuie corelată cu numărul </w:t>
            </w:r>
            <w:r w:rsidRPr="00F73FA1">
              <w:rPr>
                <w:rFonts w:ascii="Times New Roman" w:hAnsi="Times New Roman" w:cs="Times New Roman"/>
                <w:sz w:val="24"/>
                <w:szCs w:val="24"/>
              </w:rPr>
              <w:lastRenderedPageBreak/>
              <w:t>maxim de zile în care un TL poate avea relație directă cu OTS, înainte de a fi revocat pentru neplată, în timp ce garanția față de PRE în care e membru trebuie corelată cu numărul maxim de zile în care PRE nu poate expulza un membru rău platnic</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r w:rsidRPr="00F73FA1">
              <w:rPr>
                <w:rFonts w:ascii="Times New Roman" w:hAnsi="Times New Roman" w:cs="Times New Roman"/>
                <w:sz w:val="24"/>
                <w:szCs w:val="24"/>
              </w:rPr>
              <w:tab/>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31</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PRE este obligată să furnizeze OTS garanţii financiare pentru acoperirea riscurilor de neplată către acesta a obligațiilor rezultate din dezechilibrele înregistrate, conform unei proceduri elaborate de OTS după un proces de consultare publică și avizate de ANRE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Prevede că toţi titularii de licență trebuie să constituie garanţii la OTS. Există sute de producători a căror producţie valorează sub 1000 lei pe luna dar care vor trebui sa aibă garanții de zeci de mii de lei (50000 lei conform actualelor prevederi)</w:t>
            </w:r>
          </w:p>
        </w:tc>
        <w:tc>
          <w:tcPr>
            <w:tcW w:w="3427" w:type="dxa"/>
            <w:shd w:val="clear" w:color="auto" w:fill="auto"/>
          </w:tcPr>
          <w:p w:rsidR="00053BB2" w:rsidRPr="00F73FA1" w:rsidRDefault="00F71BB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Nivelul garanției față de OTS nu trebuie să fie același ca în prezent și același pentru toți participanții, indiferent de mărimea fiecăruia. Noile reguli ar trebui să conducă la noi garanții, iar OTS trebuie să realizeze o procedură dedicată, cu consultare publică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cerere de înregistrare a PRE trebuie să conţină cel puţin următoarele informaţii: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 numele complet, sediul şi datele de contact ale solicitantului, codul EIC;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b) numărul licenţei/deciziei de confirmare a dreptului de furnizare/trading a solicitantului;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 numele şi datele de contact ale persoanelor împuternicite să acţioneze în numele solicitantului;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 capacitatea instalată a fiecărei unităţi de producţie pe care solicitantul o exploatează și a fiecăreia din cele pentru care prevede să-şi asume responsabilitatea echilibrării;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 lista locurilor de consum pentru care solicitantul prevede să-şi asume responsabilitatea echilibrării și capacitatea agregată a acestora</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Trebuie adaptat pt. operatorii de distributie</w:t>
            </w:r>
          </w:p>
        </w:tc>
        <w:tc>
          <w:tcPr>
            <w:tcW w:w="3427" w:type="dxa"/>
            <w:shd w:val="clear" w:color="auto" w:fill="auto"/>
          </w:tcPr>
          <w:p w:rsidR="00053BB2" w:rsidRPr="00F73FA1" w:rsidRDefault="008A3233" w:rsidP="008A323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articolul enumeră lista </w:t>
            </w:r>
            <w:r w:rsidRPr="00F73FA1">
              <w:rPr>
                <w:rFonts w:ascii="Times New Roman" w:hAnsi="Times New Roman" w:cs="Times New Roman"/>
                <w:b/>
                <w:sz w:val="24"/>
                <w:szCs w:val="24"/>
              </w:rPr>
              <w:t>minimă</w:t>
            </w:r>
            <w:r w:rsidRPr="00F73FA1">
              <w:rPr>
                <w:rFonts w:ascii="Times New Roman" w:hAnsi="Times New Roman" w:cs="Times New Roman"/>
                <w:sz w:val="24"/>
                <w:szCs w:val="24"/>
              </w:rPr>
              <w:t xml:space="preserve"> a informațiilor din cerere, deci OTS poate să adauge informații în plus pe care le consideră necesare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 xml:space="preserve">În termen de 2 (două) zile lucrătoare după primirea unei solicitări de înregistrare a unei PRE, OTS: </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a)</w:t>
            </w:r>
            <w:r w:rsidRPr="00F73FA1">
              <w:rPr>
                <w:rFonts w:ascii="Times New Roman" w:hAnsi="Times New Roman" w:cs="Times New Roman"/>
                <w:sz w:val="24"/>
                <w:szCs w:val="24"/>
                <w:lang w:val="it-IT"/>
              </w:rPr>
              <w:tab/>
              <w:t xml:space="preserve">verifică corectitudinea informaţiilor furnizate de solicitant; </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b)</w:t>
            </w:r>
            <w:r w:rsidRPr="00F73FA1">
              <w:rPr>
                <w:rFonts w:ascii="Times New Roman" w:hAnsi="Times New Roman" w:cs="Times New Roman"/>
                <w:sz w:val="24"/>
                <w:szCs w:val="24"/>
                <w:lang w:val="it-IT"/>
              </w:rPr>
              <w:tab/>
              <w:t xml:space="preserve">transmite solicitantului convenţia de asumare a responsabilităţii echilibrării; </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c)</w:t>
            </w:r>
            <w:r w:rsidRPr="00F73FA1">
              <w:rPr>
                <w:rFonts w:ascii="Times New Roman" w:hAnsi="Times New Roman" w:cs="Times New Roman"/>
                <w:sz w:val="24"/>
                <w:szCs w:val="24"/>
                <w:lang w:val="it-IT"/>
              </w:rPr>
              <w:tab/>
            </w:r>
            <w:r w:rsidRPr="00F73FA1">
              <w:rPr>
                <w:rFonts w:ascii="Times New Roman" w:hAnsi="Times New Roman" w:cs="Times New Roman"/>
                <w:b/>
                <w:sz w:val="24"/>
                <w:szCs w:val="24"/>
                <w:lang w:val="it-IT"/>
              </w:rPr>
              <w:t xml:space="preserve">transmite ODPE numele şi numărul </w:t>
            </w:r>
            <w:r w:rsidRPr="00F73FA1">
              <w:rPr>
                <w:rFonts w:ascii="Times New Roman" w:hAnsi="Times New Roman" w:cs="Times New Roman"/>
                <w:b/>
                <w:sz w:val="24"/>
                <w:szCs w:val="24"/>
                <w:lang w:val="it-IT"/>
              </w:rPr>
              <w:lastRenderedPageBreak/>
              <w:t>licenţei/deciziei de confirmare a dreptului de furnizare/trading al solicitantului</w:t>
            </w:r>
            <w:r w:rsidRPr="00F73FA1">
              <w:rPr>
                <w:rFonts w:ascii="Times New Roman" w:hAnsi="Times New Roman" w:cs="Times New Roman"/>
                <w:sz w:val="24"/>
                <w:szCs w:val="24"/>
                <w:lang w:val="it-IT"/>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it-IT"/>
              </w:rPr>
              <w:t>d)</w:t>
            </w:r>
            <w:r w:rsidRPr="00F73FA1">
              <w:rPr>
                <w:rFonts w:ascii="Times New Roman" w:hAnsi="Times New Roman" w:cs="Times New Roman"/>
                <w:sz w:val="24"/>
                <w:szCs w:val="24"/>
                <w:lang w:val="it-IT"/>
              </w:rPr>
              <w:tab/>
              <w:t>stabilește garanţia financiară iniţială care trebuie asigurată de solicitant şi îl informează pe acesta asupra cuantumului garanţiei financiare iniţiale.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 xml:space="preserve">În termen de 2 (două) zile lucrătoare după primirea unei solicitări de înregistrare a unei PRE, OTS: </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a)</w:t>
            </w:r>
            <w:r w:rsidRPr="00F73FA1">
              <w:rPr>
                <w:rFonts w:ascii="Times New Roman" w:hAnsi="Times New Roman" w:cs="Times New Roman"/>
                <w:bCs/>
                <w:sz w:val="24"/>
                <w:szCs w:val="24"/>
                <w:lang w:val="it-IT"/>
              </w:rPr>
              <w:tab/>
              <w:t xml:space="preserve">verifică corectitudinea informaţiilor furnizate de solicitant; </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b)</w:t>
            </w:r>
            <w:r w:rsidRPr="00F73FA1">
              <w:rPr>
                <w:rFonts w:ascii="Times New Roman" w:hAnsi="Times New Roman" w:cs="Times New Roman"/>
                <w:bCs/>
                <w:sz w:val="24"/>
                <w:szCs w:val="24"/>
                <w:lang w:val="it-IT"/>
              </w:rPr>
              <w:tab/>
              <w:t xml:space="preserve">transmite solicitantului convenţia de asumare a responsabilităţii echilibrării; </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c)</w:t>
            </w:r>
            <w:r w:rsidRPr="00F73FA1">
              <w:rPr>
                <w:rFonts w:ascii="Times New Roman" w:hAnsi="Times New Roman" w:cs="Times New Roman"/>
                <w:bCs/>
                <w:sz w:val="24"/>
                <w:szCs w:val="24"/>
                <w:lang w:val="it-IT"/>
              </w:rPr>
              <w:tab/>
              <w:t>stabilește garanţia financiară iniţială care trebuie asigurată de solicitant şi îl informează pe acesta asupra cuantumului garanţiei financiare iniţiale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it-IT"/>
              </w:rPr>
              <w:lastRenderedPageBreak/>
              <w:t>Motivare: Propunem eliminarea punctului c) întrucât aceste informaţii sunt cerute de către ODPE direct de la titularii de licenţă.</w:t>
            </w:r>
          </w:p>
        </w:tc>
        <w:tc>
          <w:tcPr>
            <w:tcW w:w="3427" w:type="dxa"/>
            <w:shd w:val="clear" w:color="auto" w:fill="auto"/>
          </w:tcPr>
          <w:p w:rsidR="00053BB2" w:rsidRPr="00F73FA1" w:rsidRDefault="008A323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EON Energie</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OTS aprobă o cerere de înregistrare a unei PRE în cel mult 5 (cinci)  zile lucrătoare după îndeplinirea următoarelor condiţii: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 informaţiile transmise de solicitant nu conţin, după cunoştinţa OTS, nici o informaţie falsă;</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b) solicitantul deţine o licenţă/decizie de confirmare a dreptului de furnizare/trading valabilă;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 OTS este convins că solicitantul deţine cunoştinţele şi posedă mijloacele tehnice, administrative şi organizatorice necesare pentru a-şi exercita </w:t>
            </w:r>
            <w:r w:rsidRPr="00F73FA1">
              <w:rPr>
                <w:rFonts w:ascii="Times New Roman" w:hAnsi="Times New Roman" w:cs="Times New Roman"/>
                <w:sz w:val="24"/>
                <w:szCs w:val="24"/>
              </w:rPr>
              <w:lastRenderedPageBreak/>
              <w:t xml:space="preserve">drepturile şi a se achita de obligaţiile prevăzute pentru o PRE;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 solicitantul a completat şi a semnat convenţia de asumare a responsabilităţii echilibrării;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e) solicitantul a constituit garanţia financiară iniţială;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 dacă OTS revocase anterior înregistrarea  PRE în cauză, acesta aprobă o nouă solicitare a PRE numai dacă este convins că motivele revocarii iniţiale nu mai subzistă şi este puţin probabil ca acestea să mai apară, inclusiv prin verificarea componenței conducerii și/sau acționariatului</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OTS aprobă o cerere de înregistrare a unei PRE în cel mult 5 (cinci)  zile lucrătoare după îndeplinirea următoarelor condiţii: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 informaţiile transmise de solicitant nu conţin, după cunoştinţa OTS, nici o informaţie falsă;</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b) solicitantul deţine o licenţă/decizie de confirmare a dreptului de furnizare/trading valabilă;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c) </w:t>
            </w:r>
            <w:r w:rsidRPr="00F73FA1">
              <w:rPr>
                <w:rFonts w:ascii="Times New Roman" w:hAnsi="Times New Roman" w:cs="Times New Roman"/>
                <w:bCs/>
                <w:strike/>
                <w:sz w:val="24"/>
                <w:szCs w:val="24"/>
              </w:rPr>
              <w:t>OTS este convins că solicitantul deţine cunoştinţele şi posedă mijloacele tehnice, administrative şi organizatorice necesare pentru a-şi exercita drepturile şi a se achita de obligaţiile prevăzute pentru o PRE</w:t>
            </w:r>
            <w:r w:rsidRPr="00F73FA1">
              <w:rPr>
                <w:rFonts w:ascii="Times New Roman" w:hAnsi="Times New Roman" w:cs="Times New Roman"/>
                <w:bCs/>
                <w:sz w:val="24"/>
                <w:szCs w:val="24"/>
              </w:rPr>
              <w:t xml:space="preserve">;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 solicitantul a completat şi a semnat convenţia de asumare a responsabilităţii echilibrării;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e) solicitantul a constituit garanţia financiară iniţială; </w:t>
            </w:r>
          </w:p>
          <w:p w:rsidR="00053BB2" w:rsidRPr="00F73FA1" w:rsidRDefault="00053BB2" w:rsidP="00053BB2">
            <w:pPr>
              <w:spacing w:line="240" w:lineRule="auto"/>
              <w:jc w:val="both"/>
              <w:rPr>
                <w:rFonts w:ascii="Times New Roman" w:hAnsi="Times New Roman" w:cs="Times New Roman"/>
                <w:bCs/>
                <w:strike/>
                <w:sz w:val="24"/>
                <w:szCs w:val="24"/>
              </w:rPr>
            </w:pPr>
            <w:r w:rsidRPr="00F73FA1">
              <w:rPr>
                <w:rFonts w:ascii="Times New Roman" w:hAnsi="Times New Roman" w:cs="Times New Roman"/>
                <w:bCs/>
                <w:sz w:val="24"/>
                <w:szCs w:val="24"/>
              </w:rPr>
              <w:t xml:space="preserve">f) </w:t>
            </w:r>
            <w:r w:rsidRPr="00F73FA1">
              <w:rPr>
                <w:rFonts w:ascii="Times New Roman" w:hAnsi="Times New Roman" w:cs="Times New Roman"/>
                <w:bCs/>
                <w:strike/>
                <w:sz w:val="24"/>
                <w:szCs w:val="24"/>
              </w:rPr>
              <w:t>dacă OTS revocase anterior înregistrarea  PRE în cauză, acesta aprobă o nouă solicitare a PRE numai dacă este convins că motivele revocarii iniţiale nu mai subzistă şi este puţin probabil ca acestea să mai apară, inclusiv prin verificarea componenței conducerii și/sau acționariatului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Propunem eliminarea aliniatelor c) și f) având în vedere faptul că OTS nu este organ de reglementare cu drept de control asupra participanților la piața angro de energie electrică. Scopul său este de asigurare a siguranței SEN</w:t>
            </w:r>
          </w:p>
        </w:tc>
        <w:tc>
          <w:tcPr>
            <w:tcW w:w="3427" w:type="dxa"/>
            <w:shd w:val="clear" w:color="auto" w:fill="auto"/>
          </w:tcPr>
          <w:p w:rsidR="00F67F60" w:rsidRPr="00F73FA1" w:rsidRDefault="002D019F" w:rsidP="002D019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Propunem clarificări, în cadrul acestui ordin vizând prevederile de la lit.c), având în vedere că prin aceste prevederi,  OTS ar putea solicita informații suplimentare Solicitantului, față de informațiile pe care le solicită ANRE, în vederea acordării, de exemplu a licenței de furnizare/</w:t>
            </w:r>
            <w:r w:rsidRPr="00F73FA1">
              <w:rPr>
                <w:rFonts w:ascii="Times New Roman" w:eastAsia="Calibri" w:hAnsi="Times New Roman" w:cs="Times New Roman"/>
                <w:sz w:val="24"/>
                <w:szCs w:val="24"/>
                <w:lang w:val="x-none" w:eastAsia="ro-RO"/>
              </w:rPr>
              <w:t>activitate</w:t>
            </w:r>
            <w:r w:rsidRPr="00F73FA1">
              <w:rPr>
                <w:rFonts w:ascii="Times New Roman" w:eastAsia="Calibri" w:hAnsi="Times New Roman" w:cs="Times New Roman"/>
                <w:sz w:val="24"/>
                <w:szCs w:val="24"/>
                <w:lang w:eastAsia="ro-RO"/>
              </w:rPr>
              <w:t xml:space="preserve"> </w:t>
            </w:r>
            <w:r w:rsidRPr="00F73FA1">
              <w:rPr>
                <w:rFonts w:ascii="Times New Roman" w:eastAsia="Calibri" w:hAnsi="Times New Roman" w:cs="Times New Roman"/>
                <w:sz w:val="24"/>
                <w:szCs w:val="24"/>
                <w:lang w:val="x-none" w:eastAsia="ro-RO"/>
              </w:rPr>
              <w:t>a traderului de energie electrică</w:t>
            </w:r>
            <w:r w:rsidRPr="00F73FA1">
              <w:rPr>
                <w:rFonts w:ascii="Times New Roman" w:eastAsia="Calibri" w:hAnsi="Times New Roman" w:cs="Times New Roman"/>
                <w:sz w:val="24"/>
                <w:szCs w:val="24"/>
                <w:lang w:eastAsia="ro-RO"/>
              </w:rPr>
              <w:t xml:space="preserve"> sau pentru </w:t>
            </w:r>
            <w:r w:rsidRPr="00F73FA1">
              <w:rPr>
                <w:rFonts w:ascii="Times New Roman" w:eastAsia="Calibri" w:hAnsi="Times New Roman" w:cs="Times New Roman"/>
                <w:sz w:val="24"/>
                <w:szCs w:val="24"/>
                <w:lang w:val="x-none" w:eastAsia="ro-RO"/>
              </w:rPr>
              <w:t>confirmarea dreptului</w:t>
            </w:r>
            <w:r w:rsidRPr="00F73FA1">
              <w:rPr>
                <w:rFonts w:ascii="Times New Roman" w:eastAsia="Calibri" w:hAnsi="Times New Roman" w:cs="Times New Roman"/>
                <w:sz w:val="24"/>
                <w:szCs w:val="24"/>
                <w:lang w:eastAsia="ro-RO"/>
              </w:rPr>
              <w:t xml:space="preserve"> unei </w:t>
            </w:r>
            <w:r w:rsidRPr="00F73FA1">
              <w:rPr>
                <w:rFonts w:ascii="Times New Roman" w:eastAsia="Calibri" w:hAnsi="Times New Roman" w:cs="Times New Roman"/>
                <w:sz w:val="24"/>
                <w:szCs w:val="24"/>
                <w:lang w:val="x-none" w:eastAsia="ro-RO"/>
              </w:rPr>
              <w:t xml:space="preserve"> persoan</w:t>
            </w:r>
            <w:r w:rsidRPr="00F73FA1">
              <w:rPr>
                <w:rFonts w:ascii="Times New Roman" w:eastAsia="Calibri" w:hAnsi="Times New Roman" w:cs="Times New Roman"/>
                <w:sz w:val="24"/>
                <w:szCs w:val="24"/>
                <w:lang w:eastAsia="ro-RO"/>
              </w:rPr>
              <w:t>e</w:t>
            </w:r>
            <w:r w:rsidRPr="00F73FA1">
              <w:rPr>
                <w:rFonts w:ascii="Times New Roman" w:eastAsia="Calibri" w:hAnsi="Times New Roman" w:cs="Times New Roman"/>
                <w:sz w:val="24"/>
                <w:szCs w:val="24"/>
                <w:lang w:val="x-none" w:eastAsia="ro-RO"/>
              </w:rPr>
              <w:t xml:space="preserve"> juridic</w:t>
            </w:r>
            <w:r w:rsidRPr="00F73FA1">
              <w:rPr>
                <w:rFonts w:ascii="Times New Roman" w:eastAsia="Calibri" w:hAnsi="Times New Roman" w:cs="Times New Roman"/>
                <w:sz w:val="24"/>
                <w:szCs w:val="24"/>
                <w:lang w:eastAsia="ro-RO"/>
              </w:rPr>
              <w:t>e</w:t>
            </w:r>
            <w:r w:rsidRPr="00F73FA1">
              <w:rPr>
                <w:rFonts w:ascii="Times New Roman" w:eastAsia="Calibri" w:hAnsi="Times New Roman" w:cs="Times New Roman"/>
                <w:sz w:val="24"/>
                <w:szCs w:val="24"/>
                <w:lang w:val="x-none" w:eastAsia="ro-RO"/>
              </w:rPr>
              <w:t xml:space="preserve"> străin</w:t>
            </w:r>
            <w:r w:rsidRPr="00F73FA1">
              <w:rPr>
                <w:rFonts w:ascii="Times New Roman" w:eastAsia="Calibri" w:hAnsi="Times New Roman" w:cs="Times New Roman"/>
                <w:sz w:val="24"/>
                <w:szCs w:val="24"/>
                <w:lang w:eastAsia="ro-RO"/>
              </w:rPr>
              <w:t>e</w:t>
            </w:r>
            <w:r w:rsidRPr="00F73FA1">
              <w:rPr>
                <w:rFonts w:ascii="Times New Roman" w:eastAsia="Calibri" w:hAnsi="Times New Roman" w:cs="Times New Roman"/>
                <w:sz w:val="24"/>
                <w:szCs w:val="24"/>
                <w:lang w:val="x-none" w:eastAsia="ro-RO"/>
              </w:rPr>
              <w:t xml:space="preserve"> cu sediul social în unul dintre celelalte state membre ale Uniunii Europene</w:t>
            </w:r>
            <w:r w:rsidRPr="00F73FA1">
              <w:rPr>
                <w:rFonts w:ascii="Times New Roman" w:eastAsia="Calibri" w:hAnsi="Times New Roman" w:cs="Times New Roman"/>
                <w:sz w:val="24"/>
                <w:szCs w:val="24"/>
                <w:lang w:eastAsia="ro-RO"/>
              </w:rPr>
              <w:t>,</w:t>
            </w:r>
            <w:r w:rsidRPr="00F73FA1">
              <w:rPr>
                <w:rFonts w:ascii="Times New Roman" w:eastAsia="Calibri" w:hAnsi="Times New Roman" w:cs="Times New Roman"/>
                <w:sz w:val="24"/>
                <w:szCs w:val="24"/>
                <w:lang w:val="x-none" w:eastAsia="ro-RO"/>
              </w:rPr>
              <w:t xml:space="preserve"> de a participa la pieţele de energie electrică din România, </w:t>
            </w:r>
            <w:r w:rsidRPr="00F73FA1">
              <w:rPr>
                <w:rFonts w:ascii="Times New Roman" w:eastAsia="Calibri" w:hAnsi="Times New Roman" w:cs="Times New Roman"/>
                <w:sz w:val="24"/>
                <w:szCs w:val="24"/>
                <w:lang w:eastAsia="ro-RO"/>
              </w:rPr>
              <w:t>după cum urmează:</w:t>
            </w:r>
          </w:p>
          <w:p w:rsidR="00053BB2" w:rsidRPr="00F73FA1" w:rsidRDefault="00053BB2" w:rsidP="008B21EA">
            <w:pPr>
              <w:numPr>
                <w:ilvl w:val="0"/>
                <w:numId w:val="24"/>
              </w:numPr>
              <w:tabs>
                <w:tab w:val="left" w:pos="0"/>
                <w:tab w:val="left" w:pos="1170"/>
              </w:tabs>
              <w:spacing w:before="120" w:after="0" w:line="240" w:lineRule="auto"/>
              <w:ind w:left="0" w:firstLine="0"/>
              <w:jc w:val="both"/>
              <w:rPr>
                <w:rFonts w:ascii="Times New Roman" w:eastAsia="Calibri" w:hAnsi="Times New Roman" w:cs="Times New Roman"/>
                <w:i/>
                <w:sz w:val="24"/>
                <w:szCs w:val="24"/>
                <w:lang w:eastAsia="ro-RO"/>
              </w:rPr>
            </w:pPr>
            <w:r w:rsidRPr="00F73FA1">
              <w:rPr>
                <w:rFonts w:ascii="Times New Roman" w:eastAsia="Calibri" w:hAnsi="Times New Roman" w:cs="Times New Roman"/>
                <w:sz w:val="24"/>
                <w:szCs w:val="24"/>
                <w:lang w:eastAsia="ro-RO"/>
              </w:rPr>
              <w:lastRenderedPageBreak/>
              <w:t xml:space="preserve">Ordinului ANRE nr.12/2015 privind aprobarea </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Regulamentului pentru acordarea licenţelor şi autorizaţiilor în sectorul energiei electrice</w:t>
            </w:r>
            <w:r w:rsidRPr="00F73FA1">
              <w:rPr>
                <w:rFonts w:ascii="Times New Roman" w:eastAsia="Calibri" w:hAnsi="Times New Roman" w:cs="Times New Roman"/>
                <w:sz w:val="24"/>
                <w:szCs w:val="24"/>
                <w:lang w:val="en-US" w:eastAsia="ro-RO"/>
              </w:rPr>
              <w:t>”</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sz w:val="24"/>
                <w:szCs w:val="24"/>
                <w:lang w:eastAsia="ro-RO"/>
              </w:rPr>
              <w:t>și anume:</w:t>
            </w:r>
          </w:p>
          <w:p w:rsidR="00053BB2" w:rsidRPr="00F73FA1" w:rsidRDefault="00053BB2" w:rsidP="00053BB2">
            <w:pPr>
              <w:tabs>
                <w:tab w:val="left" w:pos="0"/>
                <w:tab w:val="left" w:pos="1170"/>
              </w:tabs>
              <w:autoSpaceDE w:val="0"/>
              <w:autoSpaceDN w:val="0"/>
              <w:adjustRightInd w:val="0"/>
              <w:spacing w:after="0" w:line="240" w:lineRule="auto"/>
              <w:jc w:val="both"/>
              <w:rPr>
                <w:rFonts w:ascii="Times New Roman" w:eastAsia="Times New Roman" w:hAnsi="Times New Roman" w:cs="Times New Roman"/>
                <w:i/>
                <w:sz w:val="24"/>
                <w:szCs w:val="24"/>
                <w:lang w:val="x-none" w:eastAsia="ro-RO"/>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bCs/>
                <w:i/>
                <w:sz w:val="24"/>
                <w:szCs w:val="24"/>
                <w:lang w:val="x-none" w:eastAsia="ro-RO"/>
              </w:rPr>
              <w:t xml:space="preserve">Art. 24 </w:t>
            </w:r>
            <w:r w:rsidRPr="00F73FA1">
              <w:rPr>
                <w:rFonts w:ascii="Times New Roman" w:eastAsia="Times New Roman" w:hAnsi="Times New Roman" w:cs="Times New Roman"/>
                <w:i/>
                <w:sz w:val="24"/>
                <w:szCs w:val="24"/>
                <w:lang w:eastAsia="ro-RO"/>
              </w:rPr>
              <w:t>....</w:t>
            </w:r>
            <w:r w:rsidRPr="00F73FA1">
              <w:rPr>
                <w:rFonts w:ascii="Times New Roman" w:eastAsia="Times New Roman" w:hAnsi="Times New Roman" w:cs="Times New Roman"/>
                <w:i/>
                <w:sz w:val="24"/>
                <w:szCs w:val="24"/>
                <w:lang w:val="x-none" w:eastAsia="ro-RO"/>
              </w:rPr>
              <w:t>(2) Prezentarea cadrului organizatoric şi de resurse umane va cuprinde:</w:t>
            </w:r>
            <w:r w:rsidRPr="00F73FA1">
              <w:rPr>
                <w:rFonts w:ascii="Times New Roman" w:eastAsia="Times New Roman" w:hAnsi="Times New Roman" w:cs="Times New Roman"/>
                <w:i/>
                <w:sz w:val="24"/>
                <w:szCs w:val="24"/>
                <w:lang w:eastAsia="ro-RO"/>
              </w:rPr>
              <w:t>.....</w:t>
            </w:r>
          </w:p>
          <w:p w:rsidR="00053BB2" w:rsidRPr="00F73FA1" w:rsidRDefault="00053BB2" w:rsidP="00053BB2">
            <w:pPr>
              <w:tabs>
                <w:tab w:val="left" w:pos="0"/>
              </w:tabs>
              <w:autoSpaceDE w:val="0"/>
              <w:autoSpaceDN w:val="0"/>
              <w:adjustRightInd w:val="0"/>
              <w:spacing w:after="0" w:line="240" w:lineRule="auto"/>
              <w:jc w:val="both"/>
              <w:rPr>
                <w:rFonts w:ascii="Times New Roman" w:eastAsia="Times New Roman" w:hAnsi="Times New Roman" w:cs="Times New Roman"/>
                <w:i/>
                <w:sz w:val="24"/>
                <w:szCs w:val="24"/>
                <w:lang w:eastAsia="ro-RO"/>
              </w:rPr>
            </w:pPr>
            <w:r w:rsidRPr="00F73FA1">
              <w:rPr>
                <w:rFonts w:ascii="Times New Roman" w:eastAsia="Times New Roman" w:hAnsi="Times New Roman" w:cs="Times New Roman"/>
                <w:i/>
                <w:sz w:val="24"/>
                <w:szCs w:val="24"/>
                <w:lang w:val="x-none" w:eastAsia="ro-RO"/>
              </w:rPr>
              <w:t>d) fişa cu privire la personal - structura personalului, pe specialităţi, care atestă calificarea personalului alocat activităţii pentru care se solicită licenţa.</w:t>
            </w:r>
            <w:r w:rsidRPr="00F73FA1">
              <w:rPr>
                <w:rFonts w:ascii="Times New Roman" w:eastAsia="Calibri" w:hAnsi="Times New Roman" w:cs="Times New Roman"/>
                <w:sz w:val="24"/>
                <w:szCs w:val="24"/>
                <w:lang w:val="en-US"/>
              </w:rPr>
              <w:t>”</w:t>
            </w:r>
          </w:p>
          <w:p w:rsidR="00053BB2" w:rsidRPr="00F73FA1" w:rsidRDefault="00053BB2" w:rsidP="00053BB2">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o-RO"/>
              </w:rPr>
            </w:pPr>
          </w:p>
          <w:p w:rsidR="00053BB2" w:rsidRPr="00F73FA1" w:rsidRDefault="00053BB2" w:rsidP="008B21EA">
            <w:pPr>
              <w:numPr>
                <w:ilvl w:val="0"/>
                <w:numId w:val="25"/>
              </w:numPr>
              <w:tabs>
                <w:tab w:val="left" w:pos="0"/>
                <w:tab w:val="left" w:pos="1170"/>
              </w:tabs>
              <w:autoSpaceDE w:val="0"/>
              <w:autoSpaceDN w:val="0"/>
              <w:adjustRightInd w:val="0"/>
              <w:spacing w:after="0" w:line="240" w:lineRule="auto"/>
              <w:ind w:left="0" w:firstLine="0"/>
              <w:contextualSpacing/>
              <w:jc w:val="both"/>
              <w:rPr>
                <w:rFonts w:ascii="Times New Roman" w:eastAsia="Times New Roman" w:hAnsi="Times New Roman" w:cs="Times New Roman"/>
                <w:bCs/>
                <w:sz w:val="24"/>
                <w:szCs w:val="24"/>
                <w:lang w:val="x-none" w:eastAsia="ro-RO"/>
              </w:rPr>
            </w:pPr>
            <w:r w:rsidRPr="00F73FA1">
              <w:rPr>
                <w:rFonts w:ascii="Times New Roman" w:eastAsia="Times New Roman" w:hAnsi="Times New Roman" w:cs="Times New Roman"/>
                <w:sz w:val="24"/>
                <w:szCs w:val="24"/>
                <w:lang w:val="en-GB"/>
              </w:rPr>
              <w:t xml:space="preserve">Ordinului ANRE nr.91/2015 privind aprobarea </w:t>
            </w: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bCs/>
                <w:i/>
                <w:sz w:val="24"/>
                <w:szCs w:val="24"/>
                <w:lang w:val="x-none" w:eastAsia="ro-RO"/>
              </w:rPr>
              <w:t>Procedurii de confirmare a dreptului de participare la pieţele de energie electrică din România a unor persoane juridice străine având sediul social într-un stat membru al Uniunii Europene</w:t>
            </w:r>
            <w:r w:rsidRPr="00F73FA1">
              <w:rPr>
                <w:rFonts w:ascii="Times New Roman" w:eastAsia="Calibri" w:hAnsi="Times New Roman" w:cs="Times New Roman"/>
                <w:sz w:val="24"/>
                <w:szCs w:val="24"/>
                <w:lang w:val="en-US"/>
              </w:rPr>
              <w:t>”</w:t>
            </w:r>
            <w:r w:rsidRPr="00F73FA1">
              <w:rPr>
                <w:rFonts w:ascii="Times New Roman" w:eastAsia="Times New Roman" w:hAnsi="Times New Roman" w:cs="Times New Roman"/>
                <w:sz w:val="24"/>
                <w:szCs w:val="24"/>
                <w:lang w:val="en-GB"/>
              </w:rPr>
              <w:t>:</w:t>
            </w:r>
          </w:p>
          <w:p w:rsidR="00053BB2" w:rsidRPr="00F73FA1" w:rsidRDefault="00053BB2" w:rsidP="00053BB2">
            <w:pPr>
              <w:tabs>
                <w:tab w:val="left" w:pos="0"/>
              </w:tabs>
              <w:autoSpaceDE w:val="0"/>
              <w:autoSpaceDN w:val="0"/>
              <w:adjustRightInd w:val="0"/>
              <w:spacing w:after="0" w:line="240" w:lineRule="auto"/>
              <w:contextualSpacing/>
              <w:jc w:val="both"/>
              <w:rPr>
                <w:rFonts w:ascii="Times New Roman" w:eastAsia="Times New Roman" w:hAnsi="Times New Roman" w:cs="Times New Roman"/>
                <w:i/>
                <w:sz w:val="24"/>
                <w:szCs w:val="24"/>
                <w:lang w:eastAsia="ro-RO"/>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bCs/>
                <w:i/>
                <w:sz w:val="24"/>
                <w:szCs w:val="24"/>
                <w:lang w:val="x-none" w:eastAsia="ro-RO"/>
              </w:rPr>
              <w:t xml:space="preserve">Art. 6 - </w:t>
            </w:r>
            <w:r w:rsidRPr="00F73FA1">
              <w:rPr>
                <w:rFonts w:ascii="Times New Roman" w:eastAsia="Times New Roman" w:hAnsi="Times New Roman" w:cs="Times New Roman"/>
                <w:i/>
                <w:sz w:val="24"/>
                <w:szCs w:val="24"/>
                <w:lang w:val="x-none" w:eastAsia="ro-RO"/>
              </w:rPr>
              <w:t xml:space="preserve">(1) Pentru a obţine confirmarea dreptului de a participa la pieţele de energie electrică din România, o persoană juridică străină </w:t>
            </w:r>
            <w:r w:rsidRPr="00F73FA1">
              <w:rPr>
                <w:rFonts w:ascii="Times New Roman" w:eastAsia="Times New Roman" w:hAnsi="Times New Roman" w:cs="Times New Roman"/>
                <w:i/>
                <w:sz w:val="24"/>
                <w:szCs w:val="24"/>
                <w:lang w:eastAsia="ro-RO"/>
              </w:rPr>
              <w:t>..</w:t>
            </w:r>
            <w:r w:rsidRPr="00F73FA1">
              <w:rPr>
                <w:rFonts w:ascii="Times New Roman" w:eastAsia="Times New Roman" w:hAnsi="Times New Roman" w:cs="Times New Roman"/>
                <w:i/>
                <w:sz w:val="24"/>
                <w:szCs w:val="24"/>
                <w:lang w:val="x-none" w:eastAsia="ro-RO"/>
              </w:rPr>
              <w:t xml:space="preserve"> depune la ANRE următoarele:</w:t>
            </w:r>
            <w:r w:rsidRPr="00F73FA1">
              <w:rPr>
                <w:rFonts w:ascii="Times New Roman" w:eastAsia="Times New Roman" w:hAnsi="Times New Roman" w:cs="Times New Roman"/>
                <w:i/>
                <w:sz w:val="24"/>
                <w:szCs w:val="24"/>
                <w:lang w:eastAsia="ro-RO"/>
              </w:rPr>
              <w:t>...........</w:t>
            </w:r>
          </w:p>
          <w:p w:rsidR="00053BB2" w:rsidRPr="00F73FA1" w:rsidRDefault="00053BB2" w:rsidP="008B21EA">
            <w:pPr>
              <w:numPr>
                <w:ilvl w:val="0"/>
                <w:numId w:val="22"/>
              </w:numPr>
              <w:tabs>
                <w:tab w:val="left" w:pos="0"/>
              </w:tabs>
              <w:autoSpaceDE w:val="0"/>
              <w:autoSpaceDN w:val="0"/>
              <w:adjustRightInd w:val="0"/>
              <w:spacing w:after="0" w:line="240" w:lineRule="auto"/>
              <w:ind w:left="0" w:firstLine="0"/>
              <w:contextualSpacing/>
              <w:jc w:val="both"/>
              <w:rPr>
                <w:rFonts w:ascii="Times New Roman" w:eastAsia="Times New Roman" w:hAnsi="Times New Roman" w:cs="Times New Roman"/>
                <w:i/>
                <w:sz w:val="24"/>
                <w:szCs w:val="24"/>
                <w:lang w:val="x-none" w:eastAsia="ro-RO"/>
              </w:rPr>
            </w:pPr>
            <w:r w:rsidRPr="00F73FA1">
              <w:rPr>
                <w:rFonts w:ascii="Times New Roman" w:eastAsia="Times New Roman" w:hAnsi="Times New Roman" w:cs="Times New Roman"/>
                <w:i/>
                <w:sz w:val="24"/>
                <w:szCs w:val="24"/>
                <w:lang w:val="x-none" w:eastAsia="ro-RO"/>
              </w:rPr>
              <w:t xml:space="preserve">o declaraţie pe propria răspundere, conform modelului </w:t>
            </w:r>
            <w:r w:rsidRPr="00F73FA1">
              <w:rPr>
                <w:rFonts w:ascii="Times New Roman" w:eastAsia="Times New Roman" w:hAnsi="Times New Roman" w:cs="Times New Roman"/>
                <w:i/>
                <w:sz w:val="24"/>
                <w:szCs w:val="24"/>
                <w:lang w:eastAsia="ro-RO"/>
              </w:rPr>
              <w:t>...</w:t>
            </w:r>
            <w:r w:rsidRPr="00F73FA1">
              <w:rPr>
                <w:rFonts w:ascii="Times New Roman" w:eastAsia="Times New Roman" w:hAnsi="Times New Roman" w:cs="Times New Roman"/>
                <w:i/>
                <w:sz w:val="24"/>
                <w:szCs w:val="24"/>
                <w:lang w:val="x-none" w:eastAsia="ro-RO"/>
              </w:rPr>
              <w:t xml:space="preserve"> autentificată de un notar public, prin care solicitantul declară că se angajează să respecte normele tehnice aplicabile în SEN şi reglementările comerciale privind pieţele de energie electrică din România, aprobate de ANRE, precum şi orice alte reglementări sau prevederi legale aplicabile respectivei activităţi;</w:t>
            </w:r>
            <w:r w:rsidRPr="00F73FA1">
              <w:rPr>
                <w:rFonts w:ascii="Times New Roman" w:eastAsia="Calibri" w:hAnsi="Times New Roman" w:cs="Times New Roman"/>
                <w:sz w:val="24"/>
                <w:szCs w:val="24"/>
                <w:lang w:val="en-US"/>
              </w:rPr>
              <w:t>”</w:t>
            </w:r>
          </w:p>
          <w:p w:rsidR="00053BB2" w:rsidRPr="00F73FA1" w:rsidRDefault="00053BB2" w:rsidP="00053BB2">
            <w:pPr>
              <w:tabs>
                <w:tab w:val="left" w:pos="0"/>
              </w:tabs>
              <w:spacing w:line="240" w:lineRule="auto"/>
              <w:jc w:val="both"/>
              <w:rPr>
                <w:rFonts w:ascii="Times New Roman" w:hAnsi="Times New Roman" w:cs="Times New Roman"/>
                <w:bCs/>
                <w:sz w:val="24"/>
                <w:szCs w:val="24"/>
              </w:rPr>
            </w:pPr>
            <w:r w:rsidRPr="00F73FA1">
              <w:rPr>
                <w:rFonts w:ascii="Times New Roman" w:eastAsia="Calibri" w:hAnsi="Times New Roman" w:cs="Times New Roman"/>
                <w:sz w:val="24"/>
                <w:szCs w:val="24"/>
                <w:lang w:val="en-US"/>
              </w:rPr>
              <w:lastRenderedPageBreak/>
              <w:t xml:space="preserve">În aceste condiții, în cazul în care OTS </w:t>
            </w:r>
            <w:r w:rsidRPr="00F73FA1">
              <w:rPr>
                <w:rFonts w:ascii="Times New Roman" w:eastAsia="Times New Roman" w:hAnsi="Times New Roman" w:cs="Times New Roman"/>
                <w:sz w:val="24"/>
                <w:szCs w:val="24"/>
                <w:lang w:val="en-GB"/>
              </w:rPr>
              <w:t>va solicita informații suplimentare Solicitantului, față de informațiile pe care le solicită ANRE, este posibil ca operatorul economic respectiv să se considere nedreptățit și să reclame acest fapt  la ANRE sau să se îndrepte în instanță</w:t>
            </w:r>
          </w:p>
        </w:tc>
        <w:tc>
          <w:tcPr>
            <w:tcW w:w="3427" w:type="dxa"/>
            <w:shd w:val="clear" w:color="auto" w:fill="auto"/>
          </w:tcPr>
          <w:p w:rsidR="00053BB2" w:rsidRPr="00F73FA1" w:rsidRDefault="002D019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38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OTS aprobă o cerere de înregistrare a unei PRE în cel mult 5 (cinci)  zile lucrătoare după îndeplinirea următoarelor condiţii:</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 xml:space="preserve">a) informaţiile transmise de solicitant nu conţin, după cunoştinţa OTS, nici o informaţie </w:t>
            </w:r>
            <w:r w:rsidRPr="00F73FA1">
              <w:rPr>
                <w:rFonts w:ascii="Times New Roman" w:hAnsi="Times New Roman" w:cs="Times New Roman"/>
                <w:b/>
                <w:bCs/>
                <w:sz w:val="24"/>
                <w:szCs w:val="24"/>
                <w:lang w:val="it-IT"/>
              </w:rPr>
              <w:t>eronată;</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 xml:space="preserve">b) solicitantul deţine o licenţă/decizie de confirmare a dreptului de furnizare/trading valabilă; </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 xml:space="preserve">c) </w:t>
            </w:r>
            <w:r w:rsidRPr="00F73FA1">
              <w:rPr>
                <w:rFonts w:ascii="Times New Roman" w:hAnsi="Times New Roman" w:cs="Times New Roman"/>
                <w:b/>
                <w:bCs/>
                <w:sz w:val="24"/>
                <w:szCs w:val="24"/>
                <w:lang w:val="it-IT"/>
              </w:rPr>
              <w:t>solicitantul face dovada că</w:t>
            </w:r>
            <w:r w:rsidRPr="00F73FA1">
              <w:rPr>
                <w:rFonts w:ascii="Times New Roman" w:hAnsi="Times New Roman" w:cs="Times New Roman"/>
                <w:bCs/>
                <w:sz w:val="24"/>
                <w:szCs w:val="24"/>
                <w:lang w:val="it-IT"/>
              </w:rPr>
              <w:t xml:space="preserve"> deţine cunoştinţele şi posedă mijloacele tehnice, administrative şi organizatorice necesare pentru a-şi exercita drepturile şi a se achita de obligaţiile prevăzute pentru o PRE; </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 xml:space="preserve">d) solicitantul a completat şi a semnat convenţia de asumare a responsabilităţii echilibrării; </w:t>
            </w:r>
          </w:p>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 xml:space="preserve">e) solicitantul a constituit garanţia financiară iniţială; </w:t>
            </w:r>
          </w:p>
          <w:p w:rsidR="00053BB2" w:rsidRPr="00F73FA1" w:rsidRDefault="00053BB2" w:rsidP="00053BB2">
            <w:pPr>
              <w:spacing w:line="240" w:lineRule="auto"/>
              <w:jc w:val="both"/>
              <w:rPr>
                <w:rFonts w:ascii="Times New Roman" w:hAnsi="Times New Roman" w:cs="Times New Roman"/>
                <w:b/>
                <w:bCs/>
                <w:sz w:val="24"/>
                <w:szCs w:val="24"/>
                <w:lang w:val="it-IT"/>
              </w:rPr>
            </w:pPr>
            <w:r w:rsidRPr="00F73FA1">
              <w:rPr>
                <w:rFonts w:ascii="Times New Roman" w:hAnsi="Times New Roman" w:cs="Times New Roman"/>
                <w:bCs/>
                <w:sz w:val="24"/>
                <w:szCs w:val="24"/>
                <w:lang w:val="it-IT"/>
              </w:rPr>
              <w:t>f) dacă OTS revocase anterior înregistrarea  PRE în cauză</w:t>
            </w:r>
            <w:r w:rsidRPr="00F73FA1">
              <w:rPr>
                <w:rFonts w:ascii="Times New Roman" w:hAnsi="Times New Roman" w:cs="Times New Roman"/>
                <w:b/>
                <w:bCs/>
                <w:sz w:val="24"/>
                <w:szCs w:val="24"/>
                <w:lang w:val="it-IT"/>
              </w:rPr>
              <w:t xml:space="preserve">, </w:t>
            </w:r>
            <w:r w:rsidRPr="00F73FA1">
              <w:rPr>
                <w:rFonts w:ascii="Times New Roman" w:hAnsi="Times New Roman" w:cs="Times New Roman"/>
                <w:bCs/>
                <w:sz w:val="24"/>
                <w:szCs w:val="24"/>
                <w:lang w:val="it-IT"/>
              </w:rPr>
              <w:t>acesta aprobă o nouă solicitare de înregistrarea ca PRE,</w:t>
            </w:r>
            <w:r w:rsidRPr="00F73FA1">
              <w:rPr>
                <w:rFonts w:ascii="Times New Roman" w:hAnsi="Times New Roman" w:cs="Times New Roman"/>
                <w:b/>
                <w:bCs/>
                <w:sz w:val="24"/>
                <w:szCs w:val="24"/>
                <w:lang w:val="it-IT"/>
              </w:rPr>
              <w:t xml:space="preserve"> numai dacă PRE  a  </w:t>
            </w:r>
            <w:r w:rsidRPr="00F73FA1">
              <w:rPr>
                <w:rFonts w:ascii="Times New Roman" w:hAnsi="Times New Roman" w:cs="Times New Roman"/>
                <w:b/>
                <w:bCs/>
                <w:sz w:val="24"/>
                <w:szCs w:val="24"/>
                <w:lang w:val="it-IT"/>
              </w:rPr>
              <w:lastRenderedPageBreak/>
              <w:t>înlăturat toate cauzele care au generat revocarea sa şi şi-a achitat toate datoriile faţă de OTS.</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it-IT"/>
              </w:rPr>
              <w:t xml:space="preserve">Motivare: </w:t>
            </w:r>
            <w:r w:rsidRPr="00F73FA1">
              <w:rPr>
                <w:rFonts w:ascii="Times New Roman" w:hAnsi="Times New Roman" w:cs="Times New Roman"/>
                <w:bCs/>
                <w:sz w:val="24"/>
                <w:szCs w:val="24"/>
                <w:lang w:val="en-GB"/>
              </w:rPr>
              <w:t>Reformulare articol</w:t>
            </w:r>
          </w:p>
        </w:tc>
        <w:tc>
          <w:tcPr>
            <w:tcW w:w="3427" w:type="dxa"/>
            <w:shd w:val="clear" w:color="auto" w:fill="auto"/>
          </w:tcPr>
          <w:p w:rsidR="00053BB2" w:rsidRPr="00F73FA1" w:rsidRDefault="002D019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având în vedere eliminarea literelor respective în totalitate, pe baza argumentelor prezentate în observațiile anterioare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Titularii de licenţă care nu mai pot respecta obligaţiile care decurg din prezentul regulament trebuie să informeze fără întârziere OTS</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modifica: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Titularii de licenţă, inregistrati ca PRE,  care nu mai pot respecta obligaţiile care decurg din prezentul regulament trebuie să informeze fără întârziere OTS</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w:t>
            </w:r>
            <w:r w:rsidRPr="00F73FA1">
              <w:rPr>
                <w:rFonts w:ascii="Times New Roman" w:hAnsi="Times New Roman" w:cs="Times New Roman"/>
                <w:bCs/>
                <w:sz w:val="24"/>
                <w:szCs w:val="24"/>
                <w:lang w:val="en-GB"/>
              </w:rPr>
              <w:t>S-a adaugat calitatea de PRE pentru clarificare</w:t>
            </w:r>
          </w:p>
        </w:tc>
        <w:tc>
          <w:tcPr>
            <w:tcW w:w="3427" w:type="dxa"/>
            <w:shd w:val="clear" w:color="auto" w:fill="auto"/>
          </w:tcPr>
          <w:p w:rsidR="00053BB2" w:rsidRPr="00F73FA1" w:rsidRDefault="002D019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CIGA Energy</w:t>
            </w:r>
            <w:r w:rsidRPr="00F73FA1">
              <w:rPr>
                <w:rFonts w:ascii="Times New Roman" w:hAnsi="Times New Roman" w:cs="Times New Roman"/>
                <w:sz w:val="24"/>
                <w:szCs w:val="24"/>
              </w:rPr>
              <w:tab/>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bookmarkStart w:id="1" w:name="_Ref462755402"/>
            <w:r w:rsidRPr="00F73FA1">
              <w:rPr>
                <w:rFonts w:ascii="Times New Roman" w:hAnsi="Times New Roman" w:cs="Times New Roman"/>
                <w:sz w:val="24"/>
                <w:szCs w:val="24"/>
              </w:rPr>
              <w:t>OTS poate decide din proprie iniţiativă să revoce înregistrarea ca PRE a unui titular de licenţă, din oricare dintre următoarele cauze:</w:t>
            </w:r>
            <w:bookmarkEnd w:id="1"/>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 OTS constată că:</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 garanţiile financiare furnizate de titularul de licenţă sunt mai mici decât suma necesară pentru acest PRE şi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(ii) titularul de licenţă nu a reuşit să crească nivelul garanţiilor la valoarea solicitată, în termen de 10 (zece) zile lucrătoare de la data la care OTS i-a cerut și/sau</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(iii) titularul de licență nu a redus dimensiunea PRE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_Ref463511711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155 -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în termenul prevăzut la (ii) astfel încât garanțiile financiare constituite să fie suficiente și/sau</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(iv) titularul de licență nu și-a transferat în termen de 10 (zece) zile lucrătoare responsabilitatea echilibrării către altă PRE, care să-și fi majorat în acest interval garanțiile financiare până la suma care acoperă nivelul solicitat de OTS sau</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b) OTS i se aduce la cunostinţă falimentul sau lichidarea titularului de licenţă, sau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 ANRE a informat OTS cu privire la expirarea/retragerea/suspendarea licenţei/dreptului de tranzacționare a/al respectivului titular de licenţă</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Permite revocarea unui PRE dacă nu realizează creşterea garanţiei sau reducerea dimensiunii PRE în 10 zile calendaristice. Având în vedere dificultăţile de realizare din punct de vedere bancar întâmpinate, respectiv formalităţile contractuale implicate, considerăm necesar un termen rezonabil de minim 30 de zile calendaristice</w:t>
            </w:r>
          </w:p>
        </w:tc>
        <w:tc>
          <w:tcPr>
            <w:tcW w:w="3427" w:type="dxa"/>
            <w:shd w:val="clear" w:color="auto" w:fill="auto"/>
          </w:tcPr>
          <w:p w:rsidR="00053BB2" w:rsidRPr="00F73FA1" w:rsidRDefault="002D019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termenul de revocare trebuie corelat cu nivelul garanției cerute unei PRE: cu cât se prelungește termenul de revocare, cu atât pot crește datoriile unei PRE față de OTS, care trebuie acoperite de garanții</w:t>
            </w:r>
            <w:r w:rsidR="007F4939" w:rsidRPr="00F73FA1">
              <w:rPr>
                <w:rFonts w:ascii="Times New Roman" w:hAnsi="Times New Roman" w:cs="Times New Roman"/>
                <w:sz w:val="24"/>
                <w:szCs w:val="24"/>
              </w:rPr>
              <w:t>.</w:t>
            </w:r>
          </w:p>
          <w:p w:rsidR="007F4939" w:rsidRPr="00F73FA1" w:rsidRDefault="007F4939" w:rsidP="007F493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Termenul este corelat și cu termenul minim de transfer al responsabilității echilibrării către altă PRE și cu termenul minim de menținere în PRE a unui membru rău platnic: așa cum o PRE nu dorește să permită unui membru rău platnic un termen de 30 de zile pentru creșterea garanției, în care să continue să-și asume responsabilitatea pentru el, tot </w:t>
            </w:r>
            <w:r w:rsidRPr="00F73FA1">
              <w:rPr>
                <w:rFonts w:ascii="Times New Roman" w:hAnsi="Times New Roman" w:cs="Times New Roman"/>
                <w:sz w:val="24"/>
                <w:szCs w:val="24"/>
              </w:rPr>
              <w:lastRenderedPageBreak/>
              <w:t>astfel nici OTS nu poate permite un termen mai mare</w:t>
            </w:r>
          </w:p>
          <w:p w:rsidR="007F4939" w:rsidRPr="00F73FA1" w:rsidRDefault="007F4939" w:rsidP="007F493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Până la aplicarea unui mecanism de plăți zilnice ale contravalorii dezechilibrelor, care să diminueze riscurile de neplată concomitent cu menținerea unui nivel suportabil al garanțiilor, trebuie menținut un echilibru între termene de excludere/revocare și garanții</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OTS poate, de asemenea, revoca înregistrarea unei PRE dacă titularul de licenţă  respectiv nu şi-a îndeplinit în mod repetat sau pentru o perioadă prelungită de timp celelalte obligaţii care </w:t>
            </w:r>
            <w:r w:rsidRPr="00F73FA1">
              <w:rPr>
                <w:rFonts w:ascii="Times New Roman" w:hAnsi="Times New Roman" w:cs="Times New Roman"/>
                <w:sz w:val="24"/>
                <w:szCs w:val="24"/>
                <w:lang w:val="en-GB"/>
              </w:rPr>
              <w:lastRenderedPageBreak/>
              <w:t xml:space="preserve">decurg din prezentul regulament și/sau din RPUPCD, în cazul unor abateri serioase şi/saufrecvente. În acest caz, OTS are dreptul să revoce PRE numai după notificarea corespunzătoare a titularului de licenţă și a celorlalte părți prevăzute la Art .46 şi numai dacă acesta nu a reușit să-şi îndeplinească complet obligaţiile respective în decurs de 15 (cincisprezece) </w:t>
            </w:r>
            <w:r w:rsidRPr="00F73FA1">
              <w:rPr>
                <w:rFonts w:ascii="Times New Roman" w:hAnsi="Times New Roman" w:cs="Times New Roman"/>
                <w:b/>
                <w:sz w:val="24"/>
                <w:szCs w:val="24"/>
                <w:lang w:val="en-GB"/>
              </w:rPr>
              <w:t>de</w:t>
            </w:r>
            <w:r w:rsidRPr="00F73FA1">
              <w:rPr>
                <w:rFonts w:ascii="Times New Roman" w:hAnsi="Times New Roman" w:cs="Times New Roman"/>
                <w:sz w:val="24"/>
                <w:szCs w:val="24"/>
                <w:lang w:val="en-GB"/>
              </w:rPr>
              <w:t xml:space="preserve"> zile lucrătoare de la notificarea transmisă de către OTS</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OTS poate, de asemenea, revoca înregistrarea unei PRE dacă titularul de licenţă  respectiv nu şi-a îndeplinit în mod repetat sau pentru o perioadă prelungită de timp celelalte obligaţii care decurg din prezentul regulament și/sau din RPUPCD, în cazul </w:t>
            </w:r>
            <w:r w:rsidRPr="00F73FA1">
              <w:rPr>
                <w:rFonts w:ascii="Times New Roman" w:hAnsi="Times New Roman" w:cs="Times New Roman"/>
                <w:bCs/>
                <w:iCs/>
                <w:sz w:val="24"/>
                <w:szCs w:val="24"/>
                <w:lang w:val="en-GB"/>
              </w:rPr>
              <w:lastRenderedPageBreak/>
              <w:t>unor abateri serioase şi/sau frecvente. În acest caz, OTS are dreptul să revoce PRE numai după notificarea corespunzătoare a titularului de licenţă și a celorlalte părți prevăzute la Art.46 şi numai dacă acesta nu a reușit să-şi îndeplinească complet obligaţiile respective în decurs de 15 (cincisprezece) zile lucrătoare de la notificarea transmisă de către OTS</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Motivare: Corectie de formă</w:t>
            </w:r>
          </w:p>
        </w:tc>
        <w:tc>
          <w:tcPr>
            <w:tcW w:w="3427" w:type="dxa"/>
            <w:shd w:val="clear" w:color="auto" w:fill="auto"/>
          </w:tcPr>
          <w:p w:rsidR="00053BB2" w:rsidRPr="00F73FA1" w:rsidRDefault="00233198"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 a) să notifice cu privire la posibilitatea și termenul de revocare pe ODPE, pe toţi distribuitorii în rețelele cărora PRE avea puncte de măsurare, precum şi pe titularii de licenţă înregistrați ca PRE și pe producătorii exceptați prin lege de la obligația licențierii, care aveau responsabilitatea echilibrării transferată acestei PRE;</w:t>
            </w:r>
          </w:p>
          <w:p w:rsidR="00053BB2" w:rsidRPr="00F73FA1" w:rsidRDefault="00053BB2" w:rsidP="00053BB2">
            <w:pPr>
              <w:spacing w:line="240" w:lineRule="auto"/>
              <w:jc w:val="both"/>
              <w:rPr>
                <w:rFonts w:ascii="Times New Roman" w:hAnsi="Times New Roman" w:cs="Times New Roman"/>
                <w:sz w:val="24"/>
                <w:szCs w:val="24"/>
              </w:rPr>
            </w:pP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(2) b) să publice pe pagina proprie de internet o atenționare referitoare la posibilitatea revocării PRE, adresată în special participanților la piața de energie electrică și PRE-urilor cu care această PRE avea contracte/notifica schimburi bloc</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(2) a) să notifice in scris cu privire la posibilitatea și termenul de revocare pe ODPE, pe toţi distribuitorii în rețelele cărora PRE avea puncte de măsurare, precum şi pe titularii de licenţă înregistrați ca PRE și pe producătorii exceptați prin lege de la obligația licențierii, care aveau responsabilitatea echilibrării transferată acestei PRE;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(2) b) </w:t>
            </w:r>
            <w:r w:rsidRPr="00F73FA1">
              <w:rPr>
                <w:rFonts w:ascii="Times New Roman" w:hAnsi="Times New Roman" w:cs="Times New Roman"/>
                <w:b/>
                <w:bCs/>
                <w:iCs/>
                <w:sz w:val="24"/>
                <w:szCs w:val="24"/>
              </w:rPr>
              <w:t>sa notifice in scris</w:t>
            </w:r>
            <w:r w:rsidRPr="00F73FA1">
              <w:rPr>
                <w:rFonts w:ascii="Times New Roman" w:hAnsi="Times New Roman" w:cs="Times New Roman"/>
                <w:bCs/>
                <w:iCs/>
                <w:sz w:val="24"/>
                <w:szCs w:val="24"/>
              </w:rPr>
              <w:t xml:space="preserve">  si să publice pe pagina proprie de internet o atenționare referitoare la posibilitatea revocării PRE, adresată în special participanților la piața de energie electrică și PRE-</w:t>
            </w:r>
            <w:r w:rsidRPr="00F73FA1">
              <w:rPr>
                <w:rFonts w:ascii="Times New Roman" w:hAnsi="Times New Roman" w:cs="Times New Roman"/>
                <w:bCs/>
                <w:iCs/>
                <w:sz w:val="24"/>
                <w:szCs w:val="24"/>
              </w:rPr>
              <w:lastRenderedPageBreak/>
              <w:t>urilor cu care această PRE avea contracte/notifica schimburi bloc</w:t>
            </w:r>
          </w:p>
        </w:tc>
        <w:tc>
          <w:tcPr>
            <w:tcW w:w="3427" w:type="dxa"/>
            <w:shd w:val="clear" w:color="auto" w:fill="auto"/>
          </w:tcPr>
          <w:p w:rsidR="00053BB2" w:rsidRPr="00F73FA1" w:rsidRDefault="00617122" w:rsidP="00A73DE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deoarece accesarea paginii de internet este o procedură mult mai rapidă decât scrierea/semnarea/transmiterea unui anunț scris, pentru care ar trebui identificați partenerii contractuali/PRE-urile din care fac parte, </w:t>
            </w:r>
            <w:r w:rsidR="00A73DEB" w:rsidRPr="00F73FA1">
              <w:rPr>
                <w:rFonts w:ascii="Times New Roman" w:hAnsi="Times New Roman" w:cs="Times New Roman"/>
                <w:sz w:val="24"/>
                <w:szCs w:val="24"/>
              </w:rPr>
              <w:t xml:space="preserve">dar </w:t>
            </w:r>
            <w:r w:rsidRPr="00F73FA1">
              <w:rPr>
                <w:rFonts w:ascii="Times New Roman" w:hAnsi="Times New Roman" w:cs="Times New Roman"/>
                <w:sz w:val="24"/>
                <w:szCs w:val="24"/>
              </w:rPr>
              <w:t xml:space="preserve">lista </w:t>
            </w:r>
            <w:r w:rsidR="00A73DEB" w:rsidRPr="00F73FA1">
              <w:rPr>
                <w:rFonts w:ascii="Times New Roman" w:hAnsi="Times New Roman" w:cs="Times New Roman"/>
                <w:sz w:val="24"/>
                <w:szCs w:val="24"/>
              </w:rPr>
              <w:t>ar putea fi</w:t>
            </w:r>
            <w:r w:rsidRPr="00F73FA1">
              <w:rPr>
                <w:rFonts w:ascii="Times New Roman" w:hAnsi="Times New Roman" w:cs="Times New Roman"/>
                <w:sz w:val="24"/>
                <w:szCs w:val="24"/>
              </w:rPr>
              <w:t xml:space="preserve"> </w:t>
            </w:r>
            <w:r w:rsidR="00A73DEB" w:rsidRPr="00F73FA1">
              <w:rPr>
                <w:rFonts w:ascii="Times New Roman" w:hAnsi="Times New Roman" w:cs="Times New Roman"/>
                <w:sz w:val="24"/>
                <w:szCs w:val="24"/>
              </w:rPr>
              <w:t>in</w:t>
            </w:r>
            <w:r w:rsidRPr="00F73FA1">
              <w:rPr>
                <w:rFonts w:ascii="Times New Roman" w:hAnsi="Times New Roman" w:cs="Times New Roman"/>
                <w:sz w:val="24"/>
                <w:szCs w:val="24"/>
              </w:rPr>
              <w:t xml:space="preserve">completă (pot exista parteneri contractuali viitori, de care Transelectrica să nu aibă știință)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46</w:t>
            </w:r>
          </w:p>
        </w:tc>
        <w:tc>
          <w:tcPr>
            <w:tcW w:w="3364" w:type="dxa"/>
            <w:shd w:val="clear" w:color="auto" w:fill="auto"/>
          </w:tcPr>
          <w:p w:rsidR="00053BB2" w:rsidRPr="00F73FA1" w:rsidRDefault="00C210AA" w:rsidP="00C210AA">
            <w:pPr>
              <w:pStyle w:val="ListParagraph"/>
              <w:numPr>
                <w:ilvl w:val="0"/>
                <w:numId w:val="51"/>
              </w:numPr>
              <w:spacing w:line="240" w:lineRule="auto"/>
              <w:ind w:left="0" w:firstLine="0"/>
              <w:jc w:val="both"/>
              <w:rPr>
                <w:rFonts w:ascii="Times New Roman" w:hAnsi="Times New Roman" w:cs="Times New Roman"/>
                <w:sz w:val="24"/>
                <w:szCs w:val="24"/>
              </w:rPr>
            </w:pPr>
            <w:bookmarkStart w:id="2" w:name="_Ref481060123"/>
            <w:r w:rsidRPr="00F73FA1">
              <w:rPr>
                <w:rFonts w:ascii="Times New Roman" w:hAnsi="Times New Roman" w:cs="Times New Roman"/>
                <w:sz w:val="24"/>
                <w:szCs w:val="24"/>
              </w:rPr>
              <w:t xml:space="preserve">Cu 10 (zece) zile lucrătoare înainte de a </w:t>
            </w:r>
            <w:r w:rsidRPr="00F73FA1">
              <w:rPr>
                <w:rFonts w:ascii="Times New Roman" w:hAnsi="Times New Roman" w:cs="Times New Roman"/>
                <w:b/>
                <w:sz w:val="24"/>
                <w:szCs w:val="24"/>
              </w:rPr>
              <w:t>decide dacă</w:t>
            </w:r>
            <w:r w:rsidRPr="00F73FA1">
              <w:rPr>
                <w:rFonts w:ascii="Times New Roman" w:hAnsi="Times New Roman" w:cs="Times New Roman"/>
                <w:sz w:val="24"/>
                <w:szCs w:val="24"/>
              </w:rPr>
              <w:t xml:space="preserve"> revocă înregistrarea ca PRE a unui titular de licenţă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_Ref462755402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43 -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lit. a) sau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_Ref454528474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44 -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precum și în cazurile de retragere la cererea expresă a acestuia,  OTS trebuie</w:t>
            </w:r>
            <w:bookmarkEnd w:id="2"/>
            <w:r w:rsidRPr="00F73FA1">
              <w:rPr>
                <w:rFonts w:ascii="Times New Roman" w:hAnsi="Times New Roman" w:cs="Times New Roman"/>
                <w:sz w:val="24"/>
                <w:szCs w:val="24"/>
              </w:rPr>
              <w:t xml:space="preserve"> să-l notifice pe titularul de licenţă cu privire la declanșarea și termenele procedurii de revocare</w:t>
            </w:r>
          </w:p>
          <w:p w:rsidR="00C210AA" w:rsidRPr="00F73FA1" w:rsidRDefault="00C210AA" w:rsidP="00C210AA">
            <w:pPr>
              <w:pStyle w:val="ListParagraph"/>
              <w:numPr>
                <w:ilvl w:val="0"/>
                <w:numId w:val="51"/>
              </w:num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(1) Cu 10 (zece) zile lucrătoare înainte de a revoca înregistrarea ca PRE a unui titular de licenţă conform Art.44 lit. a) sau Art.45, precum și în cazurile de retragere la cererea expresă a acestuia,  OTS trebuie</w:t>
            </w:r>
            <w:r w:rsidR="00A73DEB" w:rsidRPr="00F73FA1">
              <w:rPr>
                <w:rFonts w:ascii="Times New Roman" w:hAnsi="Times New Roman" w:cs="Times New Roman"/>
                <w:bCs/>
                <w:iCs/>
                <w:sz w:val="24"/>
                <w:szCs w:val="24"/>
                <w:lang w:val="en-GB"/>
              </w:rPr>
              <w:t xml:space="preserve"> </w:t>
            </w:r>
            <w:r w:rsidRPr="00F73FA1">
              <w:rPr>
                <w:rFonts w:ascii="Times New Roman" w:hAnsi="Times New Roman" w:cs="Times New Roman"/>
                <w:bCs/>
                <w:iCs/>
                <w:sz w:val="24"/>
                <w:szCs w:val="24"/>
                <w:lang w:val="en-GB"/>
              </w:rPr>
              <w:t>să-l notifice pe titularul de licenţă cu privire la declanșarea și termenele procedurii de revocare.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(2) După 5 (cinci) zile lucrătoare de la notificarea de la (1), dacă motivele revocării se mențin, OTS trebuie: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a) să notifice cu privire la posibilitatea și termenul de revocare pe ODPE, pe toţi distribuitorii în rețelele cărora PRE are puncte de măsurare, precum şi pe titularii de licenţă înregistrați ca PRE și pe producătorii exceptați prin lege de la obligația licențierii, care aveau responsabilitatea echilibrării transferată acestei PRE;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b) să publice pe pagina proprie de internet o atenționare referitoare la posibilitatea revocării </w:t>
            </w:r>
            <w:r w:rsidRPr="00F73FA1">
              <w:rPr>
                <w:rFonts w:ascii="Times New Roman" w:hAnsi="Times New Roman" w:cs="Times New Roman"/>
                <w:bCs/>
                <w:iCs/>
                <w:sz w:val="24"/>
                <w:szCs w:val="24"/>
                <w:lang w:val="en-GB"/>
              </w:rPr>
              <w:lastRenderedPageBreak/>
              <w:t>PRE, adresată în special participanților la piața de energie electrică și PRE-urilor cu care această PRE avea contracte/notifica schimburi bloc</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Motivare: Reformulare articol</w:t>
            </w:r>
          </w:p>
        </w:tc>
        <w:tc>
          <w:tcPr>
            <w:tcW w:w="3427" w:type="dxa"/>
            <w:shd w:val="clear" w:color="auto" w:fill="auto"/>
          </w:tcPr>
          <w:p w:rsidR="00053BB2" w:rsidRPr="00F73FA1" w:rsidRDefault="0066059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cele 10 zile sunt acordate pentru eliminarea cauzelor, ceea ce înseamnă că decizia NU este luată decât când se constată că nu au fost eliminate cauzele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 anunță pe pagina proprie de internet revocarea titularului de licență ca PRE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a) </w:t>
            </w:r>
            <w:r w:rsidRPr="00F73FA1">
              <w:rPr>
                <w:rFonts w:ascii="Times New Roman" w:hAnsi="Times New Roman" w:cs="Times New Roman"/>
                <w:b/>
                <w:bCs/>
                <w:iCs/>
                <w:sz w:val="24"/>
                <w:szCs w:val="24"/>
              </w:rPr>
              <w:t>anunță in scris si</w:t>
            </w:r>
            <w:r w:rsidRPr="00F73FA1">
              <w:rPr>
                <w:rFonts w:ascii="Times New Roman" w:hAnsi="Times New Roman" w:cs="Times New Roman"/>
                <w:bCs/>
                <w:iCs/>
                <w:sz w:val="24"/>
                <w:szCs w:val="24"/>
              </w:rPr>
              <w:t xml:space="preserve"> pe pagina proprie de internet revocarea titularului de licență ca PRE</w:t>
            </w:r>
          </w:p>
        </w:tc>
        <w:tc>
          <w:tcPr>
            <w:tcW w:w="3427" w:type="dxa"/>
            <w:shd w:val="clear" w:color="auto" w:fill="auto"/>
          </w:tcPr>
          <w:p w:rsidR="00053BB2" w:rsidRPr="00F73FA1" w:rsidRDefault="00BF0D9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ar însemna ca Transelectrica să trimită sute de scrisori, tuturor TL</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bookmarkStart w:id="3" w:name="_Ref481586139"/>
            <w:r w:rsidRPr="00F73FA1">
              <w:rPr>
                <w:rFonts w:ascii="Times New Roman" w:hAnsi="Times New Roman" w:cs="Times New Roman"/>
                <w:sz w:val="24"/>
                <w:szCs w:val="24"/>
              </w:rPr>
              <w:t xml:space="preserve">(1) Dacă motivele revocării au fost eliminate </w:t>
            </w:r>
            <w:bookmarkStart w:id="4" w:name="_Ref481509279"/>
            <w:r w:rsidRPr="00F73FA1">
              <w:rPr>
                <w:rFonts w:ascii="Times New Roman" w:hAnsi="Times New Roman" w:cs="Times New Roman"/>
                <w:sz w:val="24"/>
                <w:szCs w:val="24"/>
              </w:rPr>
              <w:t xml:space="preserve">până la împlinirea termenelor de conformare prevăzute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_Ref462755402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44 -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lit. a) sau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_Ref481492399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45 -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OTS trebuie să publice imediat pe pagina proprie de internet menținerea ca PRE a titularului de licență.</w:t>
            </w:r>
            <w:bookmarkEnd w:id="3"/>
            <w:bookmarkEnd w:id="4"/>
            <w:r w:rsidRPr="00F73FA1">
              <w:rPr>
                <w:rFonts w:ascii="Times New Roman" w:hAnsi="Times New Roman" w:cs="Times New Roman"/>
                <w:sz w:val="24"/>
                <w:szCs w:val="24"/>
              </w:rPr>
              <w:t xml:space="preserv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(2) Dacă la împlinirea termenelor prevăzute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_Ref462755402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44 -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lit. a) sau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_Ref481492399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45 -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motivele revocării PRE se mențin, în ziua următoare OTS revocă PRE, realizând următoarele acțiuni: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 anunță pe pagina proprie de internet revocarea titularului de licență ca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b) radiază respectiva PRE din registrul pentru PRE;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 transmite la ANRE informațiile prevăzute în Regulamentul de preluare;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 solicită ANRE retragerea/suspendarea licenței participantului respectiv, dacă revocarea nu s-a realizat din acest motiv, prezentând toată motivația pentru revocare</w:t>
            </w:r>
          </w:p>
        </w:tc>
        <w:tc>
          <w:tcPr>
            <w:tcW w:w="5168" w:type="dxa"/>
            <w:shd w:val="clear" w:color="auto" w:fill="auto"/>
          </w:tcPr>
          <w:p w:rsidR="00053BB2" w:rsidRPr="00F73FA1" w:rsidRDefault="00053BB2" w:rsidP="00053BB2">
            <w:pPr>
              <w:spacing w:after="0" w:line="240" w:lineRule="auto"/>
              <w:jc w:val="both"/>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 xml:space="preserve">alin. (2) Considerăm necesar ca revocarea să fie comunicată de OTS la OPCOM cu trei zile calendaristice înainte de intrarea în efectivitate a revocării, având în vedere că tranzacțiile pe PZU se desfășoară în ore CET, respectiv că intervalul orar de livrare 24 (ore CET) este intervalul orar de livrare 1 (ore EET) al următoarei zile de livrare, iar dezechilibrele PRE se calculează în ore EET. </w:t>
            </w:r>
          </w:p>
          <w:p w:rsidR="00053BB2" w:rsidRPr="00F73FA1" w:rsidRDefault="00053BB2" w:rsidP="00053BB2">
            <w:pPr>
              <w:spacing w:after="0" w:line="240" w:lineRule="auto"/>
              <w:jc w:val="both"/>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 xml:space="preserve">O situație recentă a avut loc în data de 29.06.2017, când ni s-a comunicat de către OTS, că titularul de licență MWH Trade Invest este revocat ca PRE, începând cu data de 01.07.2017. Având în vedere că participantul la PZU MWH Trade Invest a tranzacționat în cadrul sesiunii de tranzacționare din data de 29.06.2017, pentru ziua de livrare 30.06.2017 (ore CET), în care intervalul de livrare 24 (ore CET) este intervalul de livrare 1 (ore EET) din ziua de livrare 01.07.2017, se impunea notificarea schimbului bloc, pentru această tranzacție, prin PRE-ul aferent pe intervalul 1 al zilei de livrare 01.07.2017. Față de această situație </w:t>
            </w:r>
            <w:r w:rsidRPr="00F73FA1">
              <w:rPr>
                <w:rFonts w:ascii="Times New Roman" w:eastAsia="Times New Roman" w:hAnsi="Times New Roman" w:cs="Times New Roman"/>
                <w:sz w:val="24"/>
                <w:szCs w:val="24"/>
                <w:lang w:val="en-GB"/>
              </w:rPr>
              <w:lastRenderedPageBreak/>
              <w:t xml:space="preserve">am informat OTS, care a modificat data revocării începând cu data de 02.07.2017. </w:t>
            </w:r>
          </w:p>
          <w:p w:rsidR="00053BB2" w:rsidRPr="00F73FA1" w:rsidRDefault="00053BB2" w:rsidP="00053BB2">
            <w:pPr>
              <w:spacing w:after="0" w:line="240" w:lineRule="auto"/>
              <w:jc w:val="both"/>
              <w:rPr>
                <w:rFonts w:ascii="Times New Roman" w:eastAsia="Calibri" w:hAnsi="Times New Roman" w:cs="Times New Roman"/>
                <w:i/>
                <w:sz w:val="24"/>
                <w:szCs w:val="24"/>
                <w:lang w:val="en-US"/>
              </w:rPr>
            </w:pPr>
            <w:r w:rsidRPr="00F73FA1">
              <w:rPr>
                <w:rFonts w:ascii="Times New Roman" w:eastAsia="Times New Roman" w:hAnsi="Times New Roman" w:cs="Times New Roman"/>
                <w:sz w:val="24"/>
                <w:szCs w:val="24"/>
                <w:lang w:val="en-GB"/>
              </w:rPr>
              <w:t>Față de cele prezentate propunem modificarea și completarea prevederilor corespunzător situației reale, după cum urmează:</w:t>
            </w:r>
          </w:p>
          <w:p w:rsidR="00053BB2" w:rsidRPr="00F73FA1" w:rsidRDefault="00053BB2" w:rsidP="00053BB2">
            <w:pPr>
              <w:tabs>
                <w:tab w:val="left" w:pos="709"/>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(2) Dacă la împlinirea termenelor prevăzute la art.44 - lit.a) lit. a) sau la art.45 -, motivele revocării PRE se mențin, </w:t>
            </w:r>
            <w:r w:rsidRPr="00F73FA1">
              <w:rPr>
                <w:rFonts w:ascii="Times New Roman" w:eastAsia="Calibri" w:hAnsi="Times New Roman" w:cs="Times New Roman"/>
                <w:i/>
                <w:strike/>
                <w:sz w:val="24"/>
                <w:szCs w:val="24"/>
                <w:lang w:eastAsia="ro-RO"/>
              </w:rPr>
              <w:t>în ziua următoare</w:t>
            </w:r>
            <w:r w:rsidRPr="00F73FA1">
              <w:rPr>
                <w:rFonts w:ascii="Times New Roman" w:eastAsia="Calibri" w:hAnsi="Times New Roman" w:cs="Times New Roman"/>
                <w:i/>
                <w:sz w:val="24"/>
                <w:szCs w:val="24"/>
                <w:lang w:eastAsia="ro-RO"/>
              </w:rPr>
              <w:t xml:space="preserve"> OTS revocă PRE, realizând următoarele acțiuni:</w:t>
            </w:r>
          </w:p>
          <w:p w:rsidR="00053BB2" w:rsidRPr="00F73FA1" w:rsidRDefault="00053BB2" w:rsidP="00053BB2">
            <w:pPr>
              <w:tabs>
                <w:tab w:val="left" w:pos="709"/>
              </w:tabs>
              <w:spacing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eastAsia="ro-RO"/>
              </w:rPr>
              <w:t>a) anunță pe pagina proprie de internet revocarea titularului de licență ca PRE;</w:t>
            </w:r>
          </w:p>
          <w:p w:rsidR="00053BB2" w:rsidRPr="00F73FA1" w:rsidRDefault="00053BB2" w:rsidP="00053BB2">
            <w:pPr>
              <w:tabs>
                <w:tab w:val="left" w:pos="709"/>
              </w:tabs>
              <w:spacing w:after="0" w:line="240" w:lineRule="auto"/>
              <w:jc w:val="both"/>
              <w:rPr>
                <w:rFonts w:ascii="Times New Roman" w:hAnsi="Times New Roman" w:cs="Times New Roman"/>
                <w:bCs/>
                <w:iCs/>
                <w:sz w:val="24"/>
                <w:szCs w:val="24"/>
              </w:rPr>
            </w:pPr>
            <w:r w:rsidRPr="00F73FA1">
              <w:rPr>
                <w:rFonts w:ascii="Times New Roman" w:eastAsia="Calibri" w:hAnsi="Times New Roman" w:cs="Times New Roman"/>
                <w:b/>
                <w:i/>
                <w:sz w:val="24"/>
                <w:szCs w:val="24"/>
                <w:lang w:eastAsia="ro-RO"/>
              </w:rPr>
              <w:t>a’) anunță OPEE revocarea titularului de licență ca PRE,</w:t>
            </w:r>
            <w:r w:rsidRPr="00F73FA1">
              <w:rPr>
                <w:rFonts w:ascii="Times New Roman" w:eastAsia="Calibri" w:hAnsi="Times New Roman" w:cs="Times New Roman"/>
                <w:b/>
                <w:sz w:val="24"/>
                <w:szCs w:val="24"/>
                <w:lang w:eastAsia="ro-RO"/>
              </w:rPr>
              <w:t xml:space="preserve"> </w:t>
            </w:r>
            <w:r w:rsidRPr="00F73FA1">
              <w:rPr>
                <w:rFonts w:ascii="Times New Roman" w:eastAsia="Calibri" w:hAnsi="Times New Roman" w:cs="Times New Roman"/>
                <w:b/>
                <w:i/>
                <w:sz w:val="24"/>
                <w:szCs w:val="24"/>
                <w:lang w:eastAsia="ro-RO"/>
              </w:rPr>
              <w:t>cu trei zile calendaristice înainte de intrarea în efectivitate a revocării;</w:t>
            </w:r>
            <w:r w:rsidRPr="00F73FA1">
              <w:rPr>
                <w:rFonts w:ascii="Times New Roman" w:eastAsia="Calibri" w:hAnsi="Times New Roman" w:cs="Times New Roman"/>
                <w:b/>
                <w:sz w:val="24"/>
                <w:szCs w:val="24"/>
                <w:lang w:val="en-US" w:eastAsia="ro-RO"/>
              </w:rPr>
              <w:t>”</w:t>
            </w:r>
          </w:p>
        </w:tc>
        <w:tc>
          <w:tcPr>
            <w:tcW w:w="3427" w:type="dxa"/>
            <w:shd w:val="clear" w:color="auto" w:fill="auto"/>
          </w:tcPr>
          <w:p w:rsidR="00764A9B" w:rsidRPr="00F73FA1" w:rsidRDefault="00764A9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Este inclusă deja, după cum urmează:</w:t>
            </w:r>
          </w:p>
          <w:p w:rsidR="00764A9B" w:rsidRPr="00F73FA1" w:rsidRDefault="00764A9B" w:rsidP="00764A9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Decizia de revocare este luată de OTS de-abia după epuizarea termenului de conformare, de 10 zile, dar Opcom poate introduce în PO proprie, măsura suspendării de la tranzacționare a unui participant aflat la risc de revocare, după ce citește pe site-ul Transelectrica atenționarea făcută cu 5 zile înainte de epuizarea termenului, existentă la art. 46 (2) – renumerotat ca 45 (2). Participantul rămâne suspendat până la anunțul de conformare sau este revocat la anunțul de revocare ca PRE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Dacă înregistrarea ca PRE a unui titular de licenţă a fost revocată în temeiul prevederilor de la Art. 44 - lit. a) sau Art. 45 -, revocarea produce efecte în ziua următoare radierii din registrul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(2) Dacă motivul revocării este retragerea/suspendarea/expirarea licenţei sau falimentul, revocarea are loc la data de la care titularului de licenţă i se retrage/suspendă/îi expiră licenţa sau la care intră în faliment, dacă aceasta este ulterioară datei la care OTS a luat cunoștință de </w:t>
            </w:r>
            <w:r w:rsidRPr="00F73FA1">
              <w:rPr>
                <w:rFonts w:ascii="Times New Roman" w:hAnsi="Times New Roman" w:cs="Times New Roman"/>
                <w:sz w:val="24"/>
                <w:szCs w:val="24"/>
              </w:rPr>
              <w:lastRenderedPageBreak/>
              <w:t>această situație, sau în caz contrar, la data luării la cunoștință.</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(3) În cazul retragerii ca PRE la cerere, înregistrarea ca PRE îşi va pierde valabilitatea după 10 (zece) zile lucrătoare de la solicitarea titularului de licenţă</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Propunem completarea cu un articol nou introdus după art.48:</w:t>
            </w:r>
          </w:p>
          <w:p w:rsidR="00053BB2" w:rsidRPr="00F73FA1" w:rsidRDefault="00053BB2" w:rsidP="00053BB2">
            <w:pPr>
              <w:spacing w:line="240" w:lineRule="auto"/>
              <w:jc w:val="both"/>
              <w:rPr>
                <w:rFonts w:ascii="Times New Roman" w:hAnsi="Times New Roman" w:cs="Times New Roman"/>
                <w:b/>
                <w:bCs/>
                <w:iCs/>
                <w:sz w:val="24"/>
                <w:szCs w:val="24"/>
                <w:u w:val="single"/>
              </w:rPr>
            </w:pPr>
            <w:r w:rsidRPr="00F73FA1">
              <w:rPr>
                <w:rFonts w:ascii="Times New Roman" w:hAnsi="Times New Roman" w:cs="Times New Roman"/>
                <w:b/>
                <w:bCs/>
                <w:iCs/>
                <w:sz w:val="24"/>
                <w:szCs w:val="24"/>
                <w:u w:val="single"/>
              </w:rPr>
              <w:t>Art.48 bis -  Retragerea/revocarea înregistrării ca PRE, trebuie să coincidă ca dată cu data activării FUI, dacă titularul de licenţă are clienţi finali</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Întrucât pe parcursul anului 2016, au fost situaţii în care o serie de titulari de licenţă de furnizare a energiei electrice şi-au pierdut licenţa şi/sau le-a fost revocată înregistrarea ca PRE,  totodată existând unele probleme legate de corelarea acţiunilor necesare şi de comunicare între toate părţile implicate, cu efecte atât în piaţa de energie dar şi în derularea contractelor de furnizare/distribuţie/transport.</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 xml:space="preserve">Trebuie evítate situațiile în care operatorul de distribuție este în imposibilitatea de a transmite datele măsurate la piață pentru clienții finali ai căror furnizori au ieșit din piață, fiindu-le revocată responsabilitatea echilibrării ca PRE, iar data trecerii la FUI nu a coincis cu data revocării PRE (este vorba de cazurile care au implicat și retragerea licenței).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Această situație nu este acoperită de prevederile Regulamentului, mai mult se crează acest decalaj între data revocării ca PRE și data trecerii la FUI a clienților finali, prin prevederile de la art.57 care tratează cazul transferului</w:t>
            </w:r>
            <w:r w:rsidRPr="00F73FA1">
              <w:rPr>
                <w:rFonts w:ascii="Times New Roman" w:eastAsia="Times New Roman" w:hAnsi="Times New Roman" w:cs="Times New Roman"/>
                <w:sz w:val="24"/>
                <w:szCs w:val="24"/>
              </w:rPr>
              <w:t xml:space="preserve"> </w:t>
            </w:r>
            <w:r w:rsidRPr="00F73FA1">
              <w:rPr>
                <w:rFonts w:ascii="Times New Roman" w:hAnsi="Times New Roman" w:cs="Times New Roman"/>
                <w:bCs/>
                <w:iCs/>
                <w:sz w:val="24"/>
                <w:szCs w:val="24"/>
              </w:rPr>
              <w:t xml:space="preserve">responsabilității echilibrării pentru PRE </w:t>
            </w:r>
            <w:r w:rsidRPr="00F73FA1">
              <w:rPr>
                <w:rFonts w:ascii="Times New Roman" w:hAnsi="Times New Roman" w:cs="Times New Roman"/>
                <w:b/>
                <w:bCs/>
                <w:iCs/>
                <w:sz w:val="24"/>
                <w:szCs w:val="24"/>
              </w:rPr>
              <w:t>(a se vedea că solicitarea către ANRE a activării  FUI, este postfactum revocării PRE)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t xml:space="preserve">“ … </w:t>
            </w:r>
            <w:r w:rsidRPr="00F73FA1">
              <w:rPr>
                <w:rFonts w:ascii="Times New Roman" w:hAnsi="Times New Roman" w:cs="Times New Roman"/>
                <w:bCs/>
                <w:i/>
                <w:iCs/>
                <w:sz w:val="24"/>
                <w:szCs w:val="24"/>
              </w:rPr>
              <w:t>OTS revocă PRE transferantă în ziua ulterioară expirării acestei perioade și solicită la ANRE activarea FUI, dacă este cazul, și ridicarea licenței PRE transferante, cu toate motivările corespunzătoare.</w:t>
            </w:r>
          </w:p>
        </w:tc>
        <w:tc>
          <w:tcPr>
            <w:tcW w:w="3427" w:type="dxa"/>
            <w:shd w:val="clear" w:color="auto" w:fill="auto"/>
          </w:tcPr>
          <w:p w:rsidR="006367CB" w:rsidRPr="00F73FA1" w:rsidRDefault="006367CB" w:rsidP="000C64A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ANRE are în vedere următoarea succesiune a evenimentelor:</w:t>
            </w:r>
          </w:p>
          <w:p w:rsidR="006367CB" w:rsidRPr="00F73FA1" w:rsidRDefault="006367CB" w:rsidP="006367CB">
            <w:pPr>
              <w:pStyle w:val="ListParagraph"/>
              <w:numPr>
                <w:ilvl w:val="0"/>
                <w:numId w:val="52"/>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 xml:space="preserve">OTS notifică PRE </w:t>
            </w:r>
            <w:r w:rsidR="004C5F59" w:rsidRPr="00F73FA1">
              <w:rPr>
                <w:rFonts w:ascii="Times New Roman" w:hAnsi="Times New Roman" w:cs="Times New Roman"/>
                <w:sz w:val="24"/>
                <w:szCs w:val="24"/>
              </w:rPr>
              <w:t xml:space="preserve">în ziua 1 </w:t>
            </w:r>
            <w:r w:rsidRPr="00F73FA1">
              <w:rPr>
                <w:rFonts w:ascii="Times New Roman" w:hAnsi="Times New Roman" w:cs="Times New Roman"/>
                <w:sz w:val="24"/>
                <w:szCs w:val="24"/>
              </w:rPr>
              <w:t xml:space="preserve">privind riscul </w:t>
            </w:r>
            <w:r w:rsidR="004C5F59" w:rsidRPr="00F73FA1">
              <w:rPr>
                <w:rFonts w:ascii="Times New Roman" w:hAnsi="Times New Roman" w:cs="Times New Roman"/>
                <w:sz w:val="24"/>
                <w:szCs w:val="24"/>
              </w:rPr>
              <w:t>revocării, acordând 10 zile pentru conformare;</w:t>
            </w:r>
          </w:p>
          <w:p w:rsidR="004C5F59" w:rsidRPr="00F73FA1" w:rsidRDefault="004C5F59" w:rsidP="006367CB">
            <w:pPr>
              <w:pStyle w:val="ListParagraph"/>
              <w:numPr>
                <w:ilvl w:val="0"/>
                <w:numId w:val="52"/>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 xml:space="preserve">dacă până la sfârșitul zilei 10, PRE nu s-a conformat, la începutul zilei 11, OTS îl radiază din Registru și anunță revocarea, pentru a permite ca NF din ziua 11 pentru ziua 12 să nu-l mai cuprindă pe PRE revocat, ceea ce este echivalent cu producerea </w:t>
            </w:r>
            <w:r w:rsidRPr="00F73FA1">
              <w:rPr>
                <w:rFonts w:ascii="Times New Roman" w:hAnsi="Times New Roman" w:cs="Times New Roman"/>
                <w:sz w:val="24"/>
                <w:szCs w:val="24"/>
              </w:rPr>
              <w:lastRenderedPageBreak/>
              <w:t>efectelor revocării pentru ziua următoare radierii din Registru.</w:t>
            </w:r>
          </w:p>
          <w:p w:rsidR="004C5F59" w:rsidRPr="00F73FA1" w:rsidRDefault="004C5F59" w:rsidP="004C5F59">
            <w:pPr>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Ca urmare, s-a modificat art. 48 (1) – renumerotat 47 (1), astfel:</w:t>
            </w:r>
          </w:p>
          <w:p w:rsidR="004C5F59" w:rsidRPr="00F73FA1" w:rsidRDefault="004C5F59" w:rsidP="004C5F59">
            <w:pPr>
              <w:spacing w:line="240" w:lineRule="auto"/>
              <w:ind w:left="34"/>
              <w:jc w:val="both"/>
              <w:rPr>
                <w:rFonts w:ascii="Times New Roman" w:hAnsi="Times New Roman" w:cs="Times New Roman"/>
                <w:sz w:val="24"/>
                <w:szCs w:val="24"/>
              </w:rPr>
            </w:pPr>
            <w:r w:rsidRPr="00F73FA1">
              <w:rPr>
                <w:rFonts w:ascii="Times New Roman" w:hAnsi="Times New Roman" w:cs="Times New Roman"/>
                <w:i/>
                <w:sz w:val="24"/>
                <w:szCs w:val="24"/>
              </w:rPr>
              <w:t xml:space="preserve">revocarea produce efecte </w:t>
            </w:r>
            <w:r w:rsidRPr="00F73FA1">
              <w:rPr>
                <w:rFonts w:ascii="Times New Roman" w:hAnsi="Times New Roman" w:cs="Times New Roman"/>
                <w:b/>
                <w:i/>
                <w:sz w:val="24"/>
                <w:szCs w:val="24"/>
              </w:rPr>
              <w:t xml:space="preserve">pentru </w:t>
            </w:r>
            <w:r w:rsidRPr="00F73FA1">
              <w:rPr>
                <w:rFonts w:ascii="Times New Roman" w:hAnsi="Times New Roman" w:cs="Times New Roman"/>
                <w:i/>
                <w:sz w:val="24"/>
                <w:szCs w:val="24"/>
              </w:rPr>
              <w:t>ziua următoare radierii din registrul PRE</w:t>
            </w:r>
          </w:p>
          <w:p w:rsidR="00053BB2" w:rsidRPr="00F73FA1" w:rsidRDefault="000C64AE" w:rsidP="000C64A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 din Regulamentul de preluare (O 12/2017) prevede că în cazul în care ...este revocată înregistrarea ca PRE...OTS transmite ANRE o informare care va conține ...</w:t>
            </w:r>
            <w:r w:rsidRPr="00F73FA1">
              <w:rPr>
                <w:rFonts w:ascii="Times New Roman" w:hAnsi="Times New Roman" w:cs="Times New Roman"/>
                <w:b/>
                <w:sz w:val="24"/>
                <w:szCs w:val="24"/>
              </w:rPr>
              <w:t>confirmarea datei la care FA nu mai figurează în Registrul PRE</w:t>
            </w:r>
            <w:r w:rsidRPr="00F73FA1">
              <w:rPr>
                <w:rFonts w:ascii="Times New Roman" w:hAnsi="Times New Roman" w:cs="Times New Roman"/>
                <w:sz w:val="24"/>
                <w:szCs w:val="24"/>
              </w:rPr>
              <w:t xml:space="preserve"> cu locurile de consum...iar la art. 5 (2) d) se prevede că </w:t>
            </w:r>
            <w:r w:rsidRPr="00F73FA1">
              <w:rPr>
                <w:rFonts w:ascii="Times New Roman" w:hAnsi="Times New Roman" w:cs="Times New Roman"/>
                <w:b/>
                <w:sz w:val="24"/>
                <w:szCs w:val="24"/>
              </w:rPr>
              <w:t xml:space="preserve">data preluării este </w:t>
            </w:r>
            <w:r w:rsidR="00190FB0" w:rsidRPr="00F73FA1">
              <w:rPr>
                <w:rFonts w:ascii="Times New Roman" w:hAnsi="Times New Roman" w:cs="Times New Roman"/>
                <w:b/>
                <w:sz w:val="24"/>
                <w:szCs w:val="24"/>
              </w:rPr>
              <w:t>data de la care FA nu mai îndeplinește condiția de asumare a responsabilității financiare</w:t>
            </w:r>
            <w:r w:rsidR="00190FB0" w:rsidRPr="00F73FA1">
              <w:rPr>
                <w:rFonts w:ascii="Times New Roman" w:hAnsi="Times New Roman" w:cs="Times New Roman"/>
                <w:sz w:val="24"/>
                <w:szCs w:val="24"/>
              </w:rPr>
              <w:t xml:space="preserve"> pentru plata dezechilibrelor, confirmată de către OTS...</w:t>
            </w:r>
            <w:r w:rsidRPr="00F73FA1">
              <w:rPr>
                <w:rFonts w:ascii="Times New Roman" w:hAnsi="Times New Roman" w:cs="Times New Roman"/>
                <w:sz w:val="24"/>
                <w:szCs w:val="24"/>
              </w:rPr>
              <w:t xml:space="preserve"> </w:t>
            </w:r>
          </w:p>
          <w:p w:rsidR="00190FB0" w:rsidRPr="00295D27" w:rsidRDefault="004C5F59" w:rsidP="004C5F59">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 xml:space="preserve">Ca urmare, data la care </w:t>
            </w:r>
            <w:r w:rsidRPr="00295D27">
              <w:rPr>
                <w:rFonts w:ascii="Times New Roman" w:hAnsi="Times New Roman" w:cs="Times New Roman"/>
                <w:i/>
                <w:sz w:val="24"/>
                <w:szCs w:val="24"/>
              </w:rPr>
              <w:t xml:space="preserve">FA nu mai îndeplinește condiția </w:t>
            </w:r>
            <w:r w:rsidRPr="00295D27">
              <w:rPr>
                <w:rFonts w:ascii="Times New Roman" w:hAnsi="Times New Roman" w:cs="Times New Roman"/>
                <w:sz w:val="24"/>
                <w:szCs w:val="24"/>
              </w:rPr>
              <w:t>(conform Regulamentului de preluare) este ziua 12.</w:t>
            </w:r>
          </w:p>
          <w:p w:rsidR="004C5F59" w:rsidRPr="00295D27" w:rsidRDefault="00374B16" w:rsidP="00374B16">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lastRenderedPageBreak/>
              <w:t xml:space="preserve">În aceste condiții, datele măsurate sunt aferente PREului FA inclusiv în ziua 11, iar începând cu ziua 12 ele sunt aferente PREului FUI. </w:t>
            </w:r>
          </w:p>
          <w:p w:rsidR="00374B16" w:rsidRPr="00F73FA1" w:rsidRDefault="00374B16" w:rsidP="00374B16">
            <w:pPr>
              <w:spacing w:line="240" w:lineRule="auto"/>
              <w:jc w:val="both"/>
              <w:rPr>
                <w:rFonts w:ascii="Times New Roman" w:hAnsi="Times New Roman" w:cs="Times New Roman"/>
                <w:b/>
                <w:sz w:val="24"/>
                <w:szCs w:val="24"/>
              </w:rPr>
            </w:pPr>
            <w:r w:rsidRPr="00295D27">
              <w:rPr>
                <w:rFonts w:ascii="Times New Roman" w:hAnsi="Times New Roman" w:cs="Times New Roman"/>
                <w:sz w:val="24"/>
                <w:szCs w:val="24"/>
              </w:rPr>
              <w:t>În cazul transferului responsabilității, dacă la sfârșitul zilei 10 OTS nu are condiții de aprobare a transferului, în ziua 11 îl revocă, adică îl radiază din Registru, anunță pe site, transmite la ANRE etc, iar pentru ziua 12 revocarea își produce efectele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48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w:t>
            </w:r>
          </w:p>
        </w:tc>
        <w:tc>
          <w:tcPr>
            <w:tcW w:w="5168" w:type="dxa"/>
            <w:shd w:val="clear" w:color="auto" w:fill="auto"/>
          </w:tcPr>
          <w:p w:rsidR="00053BB2" w:rsidRPr="00F73FA1" w:rsidRDefault="00053BB2" w:rsidP="00053BB2">
            <w:pPr>
              <w:tabs>
                <w:tab w:val="left" w:pos="0"/>
              </w:tabs>
              <w:spacing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val="en-US" w:eastAsia="ro-RO"/>
              </w:rPr>
              <w:t xml:space="preserve">alin. (2) </w:t>
            </w:r>
            <w:r w:rsidRPr="00F73FA1">
              <w:rPr>
                <w:rFonts w:ascii="Times New Roman" w:eastAsia="Calibri" w:hAnsi="Times New Roman" w:cs="Times New Roman"/>
                <w:sz w:val="24"/>
                <w:szCs w:val="24"/>
                <w:lang w:eastAsia="ro-RO"/>
              </w:rPr>
              <w:t xml:space="preserve">Având în vedere că activitatea de retragere/suspendare a licenței este desfășurată de către ANRE, considerăm util ca autoritatea să informeze OTS și OPCOM privind retragerea sau suspendarea unei licențe, anterior datei intrării în efectivitate, pentru a se evita situațiile în care, până la data luării la cunoștință, operatorul economic să tranzacționeze pe diferite piețe de energie electrică, fără a avea practic, dreptul legal dat de licență. </w:t>
            </w:r>
          </w:p>
          <w:p w:rsidR="00B84A99" w:rsidRPr="00F73FA1" w:rsidRDefault="00B84A99" w:rsidP="00053BB2">
            <w:pPr>
              <w:tabs>
                <w:tab w:val="left" w:pos="0"/>
              </w:tabs>
              <w:spacing w:after="0" w:line="240" w:lineRule="auto"/>
              <w:jc w:val="both"/>
              <w:rPr>
                <w:rFonts w:ascii="Times New Roman" w:eastAsia="Calibri" w:hAnsi="Times New Roman" w:cs="Times New Roman"/>
                <w:sz w:val="24"/>
                <w:szCs w:val="24"/>
                <w:lang w:eastAsia="ro-RO"/>
              </w:rPr>
            </w:pPr>
          </w:p>
          <w:p w:rsidR="00B84A99" w:rsidRPr="00F73FA1" w:rsidRDefault="00B84A99" w:rsidP="00053BB2">
            <w:pPr>
              <w:tabs>
                <w:tab w:val="left" w:pos="0"/>
              </w:tabs>
              <w:spacing w:after="0" w:line="240" w:lineRule="auto"/>
              <w:jc w:val="both"/>
              <w:rPr>
                <w:rFonts w:ascii="Times New Roman" w:eastAsia="Calibri" w:hAnsi="Times New Roman" w:cs="Times New Roman"/>
                <w:sz w:val="24"/>
                <w:szCs w:val="24"/>
                <w:lang w:eastAsia="ro-RO"/>
              </w:rPr>
            </w:pPr>
          </w:p>
          <w:p w:rsidR="00B84A99" w:rsidRPr="00F73FA1" w:rsidRDefault="00B84A99" w:rsidP="00053BB2">
            <w:pPr>
              <w:tabs>
                <w:tab w:val="left" w:pos="0"/>
              </w:tabs>
              <w:spacing w:after="0" w:line="240" w:lineRule="auto"/>
              <w:jc w:val="both"/>
              <w:rPr>
                <w:rFonts w:ascii="Times New Roman" w:eastAsia="Calibri" w:hAnsi="Times New Roman" w:cs="Times New Roman"/>
                <w:sz w:val="24"/>
                <w:szCs w:val="24"/>
                <w:lang w:eastAsia="ro-RO"/>
              </w:rPr>
            </w:pPr>
          </w:p>
          <w:p w:rsidR="00053BB2" w:rsidRPr="00F73FA1" w:rsidRDefault="00053BB2" w:rsidP="00053BB2">
            <w:pPr>
              <w:tabs>
                <w:tab w:val="left" w:pos="0"/>
              </w:tabs>
              <w:spacing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alin.(3) Având în vedere cele prezentate la art.47 alin.(2), propunem completarea prevederilor  acestui aliniat după cum urmează:</w:t>
            </w:r>
          </w:p>
          <w:p w:rsidR="00053BB2" w:rsidRPr="00F73FA1" w:rsidRDefault="00053BB2" w:rsidP="00053BB2">
            <w:pPr>
              <w:tabs>
                <w:tab w:val="left" w:pos="0"/>
              </w:tabs>
              <w:spacing w:after="0" w:line="240" w:lineRule="auto"/>
              <w:jc w:val="both"/>
              <w:rPr>
                <w:rFonts w:ascii="Times New Roman" w:hAnsi="Times New Roman" w:cs="Times New Roman"/>
                <w:bCs/>
                <w:i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În cazul retragerii ca PRE la cerere, înregistrarea ca PRE îşi va pierde valabilitatea după 10 (zece) </w:t>
            </w:r>
            <w:r w:rsidRPr="00F73FA1">
              <w:rPr>
                <w:rFonts w:ascii="Times New Roman" w:eastAsia="Times New Roman" w:hAnsi="Times New Roman" w:cs="Times New Roman"/>
                <w:i/>
                <w:sz w:val="24"/>
                <w:szCs w:val="24"/>
                <w:lang w:val="en-GB"/>
              </w:rPr>
              <w:lastRenderedPageBreak/>
              <w:t xml:space="preserve">zile lucrătoare de la solicitarea titularului de licenţă. </w:t>
            </w:r>
            <w:r w:rsidRPr="00F73FA1">
              <w:rPr>
                <w:rFonts w:ascii="Times New Roman" w:eastAsia="Times New Roman" w:hAnsi="Times New Roman" w:cs="Times New Roman"/>
                <w:b/>
                <w:i/>
                <w:sz w:val="24"/>
                <w:szCs w:val="24"/>
                <w:lang w:val="en-GB"/>
              </w:rPr>
              <w:t>OTS va anunța OPEE cu trei zile calendaristice anterior datei de la care înregistrarea ca PRE îşi pierde valabilitatea.</w:t>
            </w:r>
            <w:r w:rsidRPr="00F73FA1">
              <w:rPr>
                <w:rFonts w:ascii="Times New Roman" w:eastAsia="Calibri" w:hAnsi="Times New Roman" w:cs="Times New Roman"/>
                <w:sz w:val="24"/>
                <w:szCs w:val="24"/>
                <w:lang w:val="en-US"/>
              </w:rPr>
              <w:t>”</w:t>
            </w:r>
          </w:p>
        </w:tc>
        <w:tc>
          <w:tcPr>
            <w:tcW w:w="3427" w:type="dxa"/>
            <w:shd w:val="clear" w:color="auto" w:fill="auto"/>
          </w:tcPr>
          <w:p w:rsidR="00053BB2" w:rsidRPr="00F73FA1" w:rsidRDefault="00B84A9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poate accepta, întrucât decizia retragerii licenței se ia doar de către Comitetul de Reglementare ANRE, întrunit în ședință. </w:t>
            </w:r>
          </w:p>
          <w:p w:rsidR="00B84A99" w:rsidRPr="00295D27" w:rsidRDefault="00B84A99" w:rsidP="00053BB2">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Se va propune CR ca retragerea licenței să nu intre în vigoare la data ședinței, ci ulterior, pentru a da timp participanților să ia act de această decizie.</w:t>
            </w:r>
          </w:p>
          <w:p w:rsidR="00B84A99" w:rsidRPr="00F73FA1" w:rsidRDefault="00B84A9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Se acceptă </w:t>
            </w:r>
            <w:r w:rsidR="00627F28" w:rsidRPr="00F73FA1">
              <w:rPr>
                <w:rFonts w:ascii="Times New Roman" w:hAnsi="Times New Roman" w:cs="Times New Roman"/>
                <w:sz w:val="24"/>
                <w:szCs w:val="24"/>
              </w:rPr>
              <w:t>ca anunțul să fie făcut pe pagina de internet în ziua următoare solicitării</w:t>
            </w:r>
          </w:p>
          <w:p w:rsidR="00B84A99" w:rsidRPr="00F73FA1" w:rsidRDefault="00B84A99" w:rsidP="00053BB2">
            <w:pPr>
              <w:spacing w:line="240" w:lineRule="auto"/>
              <w:jc w:val="both"/>
              <w:rPr>
                <w:rFonts w:ascii="Times New Roman" w:hAnsi="Times New Roman" w:cs="Times New Roman"/>
                <w:sz w:val="24"/>
                <w:szCs w:val="24"/>
              </w:rPr>
            </w:pPr>
          </w:p>
        </w:tc>
      </w:tr>
      <w:tr w:rsidR="00202A57" w:rsidRPr="00F73FA1" w:rsidTr="0088157D">
        <w:trPr>
          <w:jc w:val="center"/>
        </w:trPr>
        <w:tc>
          <w:tcPr>
            <w:tcW w:w="1440" w:type="dxa"/>
            <w:shd w:val="clear" w:color="auto" w:fill="auto"/>
          </w:tcPr>
          <w:p w:rsidR="00202A57" w:rsidRPr="00F73FA1" w:rsidRDefault="00202A57"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202A57" w:rsidRPr="00F73FA1" w:rsidRDefault="00202A57" w:rsidP="00202A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w:t>
            </w:r>
            <w:r w:rsidRPr="00F73FA1">
              <w:rPr>
                <w:rFonts w:ascii="Times New Roman" w:hAnsi="Times New Roman" w:cs="Times New Roman"/>
                <w:bCs/>
                <w:iCs/>
                <w:sz w:val="24"/>
                <w:szCs w:val="24"/>
                <w:lang w:val="en-US"/>
              </w:rPr>
              <w:t xml:space="preserve"> </w:t>
            </w:r>
            <w:r w:rsidRPr="00F73FA1">
              <w:rPr>
                <w:rFonts w:ascii="Times New Roman" w:hAnsi="Times New Roman" w:cs="Times New Roman"/>
                <w:bCs/>
                <w:iCs/>
                <w:sz w:val="24"/>
                <w:szCs w:val="24"/>
              </w:rPr>
              <w:t>48 – 50 – 54 (versiunea din 29.11.2016)</w:t>
            </w:r>
          </w:p>
          <w:p w:rsidR="00202A57" w:rsidRPr="00F73FA1" w:rsidRDefault="00202A57" w:rsidP="00053BB2">
            <w:pPr>
              <w:spacing w:line="240" w:lineRule="auto"/>
              <w:jc w:val="both"/>
              <w:rPr>
                <w:rFonts w:ascii="Times New Roman" w:hAnsi="Times New Roman" w:cs="Times New Roman"/>
                <w:sz w:val="24"/>
                <w:szCs w:val="24"/>
              </w:rPr>
            </w:pPr>
          </w:p>
        </w:tc>
        <w:tc>
          <w:tcPr>
            <w:tcW w:w="3364" w:type="dxa"/>
            <w:shd w:val="clear" w:color="auto" w:fill="auto"/>
          </w:tcPr>
          <w:p w:rsidR="00202A57" w:rsidRPr="00F73FA1" w:rsidRDefault="00202A57" w:rsidP="00053BB2">
            <w:pPr>
              <w:spacing w:line="240" w:lineRule="auto"/>
              <w:jc w:val="both"/>
              <w:rPr>
                <w:rFonts w:ascii="Times New Roman" w:hAnsi="Times New Roman" w:cs="Times New Roman"/>
                <w:b/>
                <w:sz w:val="24"/>
                <w:szCs w:val="24"/>
              </w:rPr>
            </w:pPr>
          </w:p>
        </w:tc>
        <w:tc>
          <w:tcPr>
            <w:tcW w:w="5168" w:type="dxa"/>
            <w:shd w:val="clear" w:color="auto" w:fill="auto"/>
          </w:tcPr>
          <w:p w:rsidR="00202A57" w:rsidRPr="00F73FA1" w:rsidRDefault="00202A57" w:rsidP="00202A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art.</w:t>
            </w:r>
            <w:r w:rsidRPr="00F73FA1">
              <w:rPr>
                <w:rFonts w:ascii="Times New Roman" w:hAnsi="Times New Roman" w:cs="Times New Roman"/>
                <w:b/>
                <w:bCs/>
                <w:iCs/>
                <w:sz w:val="24"/>
                <w:szCs w:val="24"/>
                <w:lang w:val="en-US"/>
              </w:rPr>
              <w:t xml:space="preserve"> </w:t>
            </w:r>
            <w:r w:rsidRPr="00F73FA1">
              <w:rPr>
                <w:rFonts w:ascii="Times New Roman" w:hAnsi="Times New Roman" w:cs="Times New Roman"/>
                <w:b/>
                <w:bCs/>
                <w:iCs/>
                <w:sz w:val="24"/>
                <w:szCs w:val="24"/>
              </w:rPr>
              <w:t>48 – 50 - 54</w:t>
            </w:r>
          </w:p>
          <w:p w:rsidR="00202A57" w:rsidRPr="00F73FA1" w:rsidRDefault="00202A57" w:rsidP="00202A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 xml:space="preserve">Notat GS </w:t>
            </w:r>
          </w:p>
          <w:p w:rsidR="00202A57" w:rsidRPr="00F73FA1" w:rsidRDefault="00202A57" w:rsidP="00202A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Art.48-50 permite OTS să anuleze obligația TL din lege (retragere, revocare, radiere din regPRE). Totodată indirect se impun garanții fără a indica necesitatea și principiile de determinare (art.54)</w:t>
            </w:r>
          </w:p>
          <w:p w:rsidR="00202A57" w:rsidRPr="00F73FA1" w:rsidRDefault="00202A57" w:rsidP="00202A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Răspuns ANRE</w:t>
            </w:r>
          </w:p>
          <w:p w:rsidR="00202A57" w:rsidRPr="00F73FA1" w:rsidRDefault="00202A57" w:rsidP="00202A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1.</w:t>
            </w:r>
            <w:r w:rsidRPr="00F73FA1">
              <w:rPr>
                <w:rFonts w:ascii="Times New Roman" w:hAnsi="Times New Roman" w:cs="Times New Roman"/>
                <w:bCs/>
                <w:iCs/>
                <w:sz w:val="24"/>
                <w:szCs w:val="24"/>
              </w:rPr>
              <w:tab/>
              <w:t>Nu se anulează obligația din lege a responsabilității echilibrării, ci se întărește; revocarea este urmată de solicitarea ridicării licenței;</w:t>
            </w:r>
          </w:p>
          <w:p w:rsidR="00202A57" w:rsidRPr="00F73FA1" w:rsidRDefault="00202A57" w:rsidP="00202A57">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2.</w:t>
            </w:r>
            <w:r w:rsidRPr="00F73FA1">
              <w:rPr>
                <w:rFonts w:ascii="Times New Roman" w:hAnsi="Times New Roman" w:cs="Times New Roman"/>
                <w:bCs/>
                <w:iCs/>
                <w:sz w:val="24"/>
                <w:szCs w:val="24"/>
              </w:rPr>
              <w:tab/>
              <w:t>Au fost incluse principii pentru stabilirea garanțiilor</w:t>
            </w:r>
          </w:p>
          <w:p w:rsidR="00202A57" w:rsidRPr="00F73FA1" w:rsidRDefault="00202A57" w:rsidP="00202A57">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GS</w:t>
            </w:r>
          </w:p>
          <w:p w:rsidR="00202A57" w:rsidRPr="00F73FA1" w:rsidRDefault="00202A57" w:rsidP="00202A57">
            <w:pPr>
              <w:numPr>
                <w:ilvl w:val="0"/>
                <w:numId w:val="57"/>
              </w:num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Prin neplata echilibrării PPE e obligat economic eluda responsabilitatea dând un disponibil nul și astfel în SEN rezultă o reduceder de flexibilitate;</w:t>
            </w:r>
          </w:p>
          <w:p w:rsidR="00202A57" w:rsidRPr="00F73FA1" w:rsidRDefault="00202A57" w:rsidP="00053BB2">
            <w:pPr>
              <w:numPr>
                <w:ilvl w:val="0"/>
                <w:numId w:val="57"/>
              </w:num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Mulțumesc</w:t>
            </w:r>
          </w:p>
        </w:tc>
        <w:tc>
          <w:tcPr>
            <w:tcW w:w="3427" w:type="dxa"/>
            <w:shd w:val="clear" w:color="auto" w:fill="auto"/>
          </w:tcPr>
          <w:p w:rsidR="00202A57" w:rsidRPr="00F73FA1" w:rsidRDefault="00202A57" w:rsidP="00202A5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acest regulament este vorba despre revocarea PRE, nu a PPE, deci nu se aplică noțiunile de disponibil, flexibilitate etc.</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52</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b/>
                <w:sz w:val="24"/>
                <w:szCs w:val="24"/>
              </w:rPr>
              <w:t>(4) Fiecare</w:t>
            </w:r>
            <w:r w:rsidRPr="00F73FA1">
              <w:rPr>
                <w:rFonts w:ascii="Times New Roman" w:hAnsi="Times New Roman" w:cs="Times New Roman"/>
                <w:sz w:val="24"/>
                <w:szCs w:val="24"/>
              </w:rPr>
              <w:t xml:space="preserve"> OR elaborează, în urma unui proces de consultare </w:t>
            </w:r>
            <w:r w:rsidRPr="00F73FA1">
              <w:rPr>
                <w:rFonts w:ascii="Times New Roman" w:hAnsi="Times New Roman" w:cs="Times New Roman"/>
                <w:sz w:val="24"/>
                <w:szCs w:val="24"/>
              </w:rPr>
              <w:lastRenderedPageBreak/>
              <w:t xml:space="preserve">publică, </w:t>
            </w:r>
            <w:r w:rsidRPr="00F73FA1">
              <w:rPr>
                <w:rFonts w:ascii="Times New Roman" w:hAnsi="Times New Roman" w:cs="Times New Roman"/>
                <w:b/>
                <w:sz w:val="24"/>
                <w:szCs w:val="24"/>
              </w:rPr>
              <w:t>procedura</w:t>
            </w:r>
            <w:r w:rsidRPr="00F73FA1">
              <w:rPr>
                <w:rFonts w:ascii="Times New Roman" w:hAnsi="Times New Roman" w:cs="Times New Roman"/>
                <w:sz w:val="24"/>
                <w:szCs w:val="24"/>
              </w:rPr>
              <w:t xml:space="preserve"> privind modul de stabilire, verificare, confirmare de către părțile implicate și de implementare a modului de agregare a valorilor măsurate aferente unei PRE, pe care o publică pe pagina proprie de internet.</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 xml:space="preserve">OR elaborează, în urma unui proces de consultare publică, </w:t>
            </w:r>
            <w:r w:rsidRPr="00F73FA1">
              <w:rPr>
                <w:rFonts w:ascii="Times New Roman" w:hAnsi="Times New Roman" w:cs="Times New Roman"/>
                <w:b/>
                <w:bCs/>
                <w:iCs/>
                <w:sz w:val="24"/>
                <w:szCs w:val="24"/>
              </w:rPr>
              <w:t>o procedură unică</w:t>
            </w:r>
            <w:r w:rsidRPr="00F73FA1">
              <w:rPr>
                <w:rFonts w:ascii="Times New Roman" w:hAnsi="Times New Roman" w:cs="Times New Roman"/>
                <w:bCs/>
                <w:iCs/>
                <w:sz w:val="24"/>
                <w:szCs w:val="24"/>
              </w:rPr>
              <w:t xml:space="preserve"> privind modul de stabilire, verificare, confirmare de către părțile implicate și de implementare a modului de agregare a valorilor măsurate aferente unei PRE, pe care o aplica </w:t>
            </w:r>
            <w:r w:rsidRPr="00F73FA1">
              <w:rPr>
                <w:rFonts w:ascii="Times New Roman" w:hAnsi="Times New Roman" w:cs="Times New Roman"/>
                <w:b/>
                <w:bCs/>
                <w:iCs/>
                <w:sz w:val="24"/>
                <w:szCs w:val="24"/>
              </w:rPr>
              <w:t>toti OR</w:t>
            </w:r>
            <w:r w:rsidRPr="00F73FA1">
              <w:rPr>
                <w:rFonts w:ascii="Times New Roman" w:hAnsi="Times New Roman" w:cs="Times New Roman"/>
                <w:bCs/>
                <w:iCs/>
                <w:sz w:val="24"/>
                <w:szCs w:val="24"/>
              </w:rPr>
              <w:t xml:space="preserve"> </w:t>
            </w:r>
            <w:r w:rsidRPr="00F73FA1">
              <w:rPr>
                <w:rFonts w:ascii="Times New Roman" w:hAnsi="Times New Roman" w:cs="Times New Roman"/>
                <w:b/>
                <w:bCs/>
                <w:iCs/>
                <w:sz w:val="24"/>
                <w:szCs w:val="24"/>
              </w:rPr>
              <w:t>si o publică</w:t>
            </w:r>
            <w:r w:rsidRPr="00F73FA1">
              <w:rPr>
                <w:rFonts w:ascii="Times New Roman" w:hAnsi="Times New Roman" w:cs="Times New Roman"/>
                <w:bCs/>
                <w:iCs/>
                <w:sz w:val="24"/>
                <w:szCs w:val="24"/>
              </w:rPr>
              <w:t xml:space="preserve"> pe pagina proprie de internet.</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Pentru buna funcţionare a Pieţei de Echilibrare, este necesară o procedură unică aplicabilă tuturor OR.</w:t>
            </w:r>
          </w:p>
        </w:tc>
        <w:tc>
          <w:tcPr>
            <w:tcW w:w="3427" w:type="dxa"/>
            <w:shd w:val="clear" w:color="auto" w:fill="auto"/>
          </w:tcPr>
          <w:p w:rsidR="00053BB2" w:rsidRPr="00295D27" w:rsidRDefault="00627F28" w:rsidP="00053BB2">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52</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(4)...</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Se modifica: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
                <w:bCs/>
                <w:iCs/>
                <w:sz w:val="24"/>
                <w:szCs w:val="24"/>
              </w:rPr>
              <w:t>Toti</w:t>
            </w:r>
            <w:r w:rsidRPr="00F73FA1">
              <w:rPr>
                <w:rFonts w:ascii="Times New Roman" w:hAnsi="Times New Roman" w:cs="Times New Roman"/>
                <w:bCs/>
                <w:iCs/>
                <w:sz w:val="24"/>
                <w:szCs w:val="24"/>
              </w:rPr>
              <w:t xml:space="preserve"> OR elaborează, în urma unui proces de consultare publică, o procedura </w:t>
            </w:r>
            <w:r w:rsidRPr="00F73FA1">
              <w:rPr>
                <w:rFonts w:ascii="Times New Roman" w:hAnsi="Times New Roman" w:cs="Times New Roman"/>
                <w:b/>
                <w:bCs/>
                <w:iCs/>
                <w:sz w:val="24"/>
                <w:szCs w:val="24"/>
              </w:rPr>
              <w:t>unica</w:t>
            </w:r>
            <w:r w:rsidRPr="00F73FA1">
              <w:rPr>
                <w:rFonts w:ascii="Times New Roman" w:hAnsi="Times New Roman" w:cs="Times New Roman"/>
                <w:bCs/>
                <w:iCs/>
                <w:sz w:val="24"/>
                <w:szCs w:val="24"/>
              </w:rPr>
              <w:t xml:space="preserve"> aplicabila PRE-urilor, privind modul de stabilire, verificare, confirmare de către părțile implicate și de implementare a modului de agregare a valorilor măsurate aferente unei PRE. </w:t>
            </w:r>
            <w:r w:rsidRPr="00F73FA1">
              <w:rPr>
                <w:rFonts w:ascii="Times New Roman" w:hAnsi="Times New Roman" w:cs="Times New Roman"/>
                <w:b/>
                <w:bCs/>
                <w:iCs/>
                <w:sz w:val="24"/>
                <w:szCs w:val="24"/>
              </w:rPr>
              <w:t>Aceasta procedura va fi publicata pe pagina proprie de internet a fiecarui OR si va fi aplicata in mod unitar de catre acestia</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Pentru operativitate si aliniere a OR, consideram necesara a se aplica o unica procedura pentru OR in ceea ce priveste modul de stabilire, verificare, confirmare de către părțile implicate și de implementare a modului de agregare a valorilor măsurate aferente unei PRE</w:t>
            </w:r>
          </w:p>
        </w:tc>
        <w:tc>
          <w:tcPr>
            <w:tcW w:w="3427" w:type="dxa"/>
            <w:shd w:val="clear" w:color="auto" w:fill="auto"/>
          </w:tcPr>
          <w:p w:rsidR="00053BB2" w:rsidRPr="00295D27" w:rsidRDefault="00627F28" w:rsidP="00053BB2">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 54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Imediat ce OTS a aprobat transferul responsabilităţii echilibrării, acesta trebuie: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 să informeze PRE transferantă şi PRE solicitantă, precum și PRE abandonată, dacă este cazul;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 să informeze pe toți OR implicați, pentru ca aceștia să-și actualizeze propriile registre de serviciu pe sistem cu informațiile rezultate din transferul responsabilității echilibrării, publicate pe pagina proprie de internet şi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 să înscrie transferul responsabilităţii echilibrării în registrul pentru PRE și să actualizeze informațiile din acesta publicate pe pagina proprie de internet</w:t>
            </w:r>
          </w:p>
        </w:tc>
        <w:tc>
          <w:tcPr>
            <w:tcW w:w="5168" w:type="dxa"/>
            <w:shd w:val="clear" w:color="auto" w:fill="auto"/>
          </w:tcPr>
          <w:p w:rsidR="00053BB2" w:rsidRPr="00F73FA1" w:rsidRDefault="00053BB2" w:rsidP="00053BB2">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t>lit.a) Propunem următoarea completare</w:t>
            </w:r>
            <w:r w:rsidRPr="00F73FA1">
              <w:rPr>
                <w:rFonts w:ascii="Times New Roman" w:eastAsia="Times New Roman" w:hAnsi="Times New Roman" w:cs="Times New Roman"/>
                <w:sz w:val="24"/>
                <w:szCs w:val="24"/>
                <w:lang w:val="en-GB"/>
              </w:rPr>
              <w:t xml:space="preserve">: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a) să informeze PRE transferantă şi PRE solicitantă, </w:t>
            </w:r>
            <w:r w:rsidRPr="00F73FA1">
              <w:rPr>
                <w:rFonts w:ascii="Times New Roman" w:eastAsia="Times New Roman" w:hAnsi="Times New Roman" w:cs="Times New Roman"/>
                <w:b/>
                <w:i/>
                <w:sz w:val="24"/>
                <w:szCs w:val="24"/>
                <w:lang w:val="en-GB"/>
              </w:rPr>
              <w:t>OPEE</w:t>
            </w:r>
            <w:r w:rsidRPr="00F73FA1">
              <w:rPr>
                <w:rFonts w:ascii="Times New Roman" w:eastAsia="Times New Roman" w:hAnsi="Times New Roman" w:cs="Times New Roman"/>
                <w:i/>
                <w:sz w:val="24"/>
                <w:szCs w:val="24"/>
                <w:lang w:val="en-GB"/>
              </w:rPr>
              <w:t>, precum și PRE abandonată, dacă este cazul;</w:t>
            </w:r>
            <w:r w:rsidRPr="00F73FA1">
              <w:rPr>
                <w:rFonts w:ascii="Times New Roman" w:eastAsia="Calibri" w:hAnsi="Times New Roman" w:cs="Times New Roman"/>
                <w:sz w:val="24"/>
                <w:szCs w:val="24"/>
                <w:lang w:val="en-US"/>
              </w:rPr>
              <w:t>”</w:t>
            </w:r>
          </w:p>
        </w:tc>
        <w:tc>
          <w:tcPr>
            <w:tcW w:w="3427" w:type="dxa"/>
            <w:shd w:val="clear" w:color="auto" w:fill="auto"/>
          </w:tcPr>
          <w:p w:rsidR="00053BB2" w:rsidRPr="00F73FA1" w:rsidRDefault="00627F28"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Transferul responsabilităţii echilibrării produce efecte în următoarea zi calendaristică după ce solicitarea a fost aprobată de OTS</w:t>
            </w:r>
          </w:p>
        </w:tc>
        <w:tc>
          <w:tcPr>
            <w:tcW w:w="5168" w:type="dxa"/>
            <w:shd w:val="clear" w:color="auto" w:fill="auto"/>
          </w:tcPr>
          <w:p w:rsidR="00053BB2" w:rsidRPr="00F73FA1" w:rsidRDefault="00053BB2" w:rsidP="00053BB2">
            <w:pPr>
              <w:tabs>
                <w:tab w:val="left" w:pos="99"/>
              </w:tabs>
              <w:spacing w:after="0" w:line="240" w:lineRule="auto"/>
              <w:jc w:val="both"/>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Având în vedere cele prezentate la art.47 alin.(2), propunem completarea prevederilor  după cum urmează:</w:t>
            </w:r>
          </w:p>
          <w:p w:rsidR="00053BB2" w:rsidRPr="00F73FA1" w:rsidRDefault="00053BB2" w:rsidP="00053BB2">
            <w:pPr>
              <w:tabs>
                <w:tab w:val="left" w:pos="99"/>
              </w:tabs>
              <w:spacing w:before="120" w:after="0" w:line="240" w:lineRule="auto"/>
              <w:jc w:val="both"/>
              <w:rPr>
                <w:rFonts w:ascii="Times New Roman" w:eastAsia="Calibri" w:hAnsi="Times New Roman" w:cs="Times New Roman"/>
                <w:i/>
                <w:sz w:val="24"/>
                <w:szCs w:val="24"/>
                <w:lang w:eastAsia="ro-RO"/>
              </w:rPr>
            </w:pPr>
            <w:bookmarkStart w:id="5" w:name="_Ref465344221"/>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Transferul responsabilităţii echilibrării produce efecte </w:t>
            </w:r>
            <w:r w:rsidRPr="00F73FA1">
              <w:rPr>
                <w:rFonts w:ascii="Times New Roman" w:eastAsia="Calibri" w:hAnsi="Times New Roman" w:cs="Times New Roman"/>
                <w:b/>
                <w:i/>
                <w:sz w:val="24"/>
                <w:szCs w:val="24"/>
                <w:lang w:eastAsia="ro-RO"/>
              </w:rPr>
              <w:t>după 3 (trei)</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în următoarea</w:t>
            </w:r>
            <w:r w:rsidRPr="00F73FA1">
              <w:rPr>
                <w:rFonts w:ascii="Times New Roman" w:eastAsia="Calibri" w:hAnsi="Times New Roman" w:cs="Times New Roman"/>
                <w:i/>
                <w:sz w:val="24"/>
                <w:szCs w:val="24"/>
                <w:lang w:eastAsia="ro-RO"/>
              </w:rPr>
              <w:t xml:space="preserve"> zi</w:t>
            </w:r>
            <w:r w:rsidRPr="00F73FA1">
              <w:rPr>
                <w:rFonts w:ascii="Times New Roman" w:eastAsia="Calibri" w:hAnsi="Times New Roman" w:cs="Times New Roman"/>
                <w:b/>
                <w:i/>
                <w:sz w:val="24"/>
                <w:szCs w:val="24"/>
                <w:lang w:eastAsia="ro-RO"/>
              </w:rPr>
              <w:t>le</w:t>
            </w:r>
            <w:r w:rsidRPr="00F73FA1">
              <w:rPr>
                <w:rFonts w:ascii="Times New Roman" w:eastAsia="Calibri" w:hAnsi="Times New Roman" w:cs="Times New Roman"/>
                <w:i/>
                <w:sz w:val="24"/>
                <w:szCs w:val="24"/>
                <w:lang w:eastAsia="ro-RO"/>
              </w:rPr>
              <w:t xml:space="preserve"> calendaristice, </w:t>
            </w:r>
            <w:r w:rsidRPr="00F73FA1">
              <w:rPr>
                <w:rFonts w:ascii="Times New Roman" w:eastAsia="Calibri" w:hAnsi="Times New Roman" w:cs="Times New Roman"/>
                <w:b/>
                <w:i/>
                <w:sz w:val="24"/>
                <w:szCs w:val="24"/>
                <w:lang w:eastAsia="ro-RO"/>
              </w:rPr>
              <w:t>ulterioare datei la care</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după ce</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z w:val="24"/>
                <w:szCs w:val="24"/>
                <w:lang w:eastAsia="ro-RO"/>
              </w:rPr>
              <w:lastRenderedPageBreak/>
              <w:t xml:space="preserve">solicitarea a fost aprobată de OTS </w:t>
            </w:r>
            <w:r w:rsidRPr="00F73FA1">
              <w:rPr>
                <w:rFonts w:ascii="Times New Roman" w:eastAsia="Calibri" w:hAnsi="Times New Roman" w:cs="Times New Roman"/>
                <w:b/>
                <w:i/>
                <w:sz w:val="24"/>
                <w:szCs w:val="24"/>
                <w:lang w:eastAsia="ro-RO"/>
              </w:rPr>
              <w:t>și comunicată conform prevederilor art.54.</w:t>
            </w:r>
            <w:bookmarkEnd w:id="5"/>
            <w:r w:rsidRPr="00F73FA1">
              <w:rPr>
                <w:rFonts w:ascii="Times New Roman" w:eastAsia="Calibri" w:hAnsi="Times New Roman" w:cs="Times New Roman"/>
                <w:sz w:val="24"/>
                <w:szCs w:val="24"/>
                <w:lang w:val="en-US" w:eastAsia="ro-RO"/>
              </w:rPr>
              <w:t>”</w:t>
            </w:r>
          </w:p>
          <w:p w:rsidR="00053BB2" w:rsidRPr="00F73FA1" w:rsidRDefault="00053BB2" w:rsidP="00053BB2">
            <w:pPr>
              <w:tabs>
                <w:tab w:val="left" w:pos="99"/>
              </w:tabs>
              <w:spacing w:line="240" w:lineRule="auto"/>
              <w:jc w:val="both"/>
              <w:rPr>
                <w:rFonts w:ascii="Times New Roman" w:hAnsi="Times New Roman" w:cs="Times New Roman"/>
                <w:bCs/>
                <w:iCs/>
                <w:sz w:val="24"/>
                <w:szCs w:val="24"/>
              </w:rPr>
            </w:pPr>
            <w:r w:rsidRPr="00F73FA1">
              <w:rPr>
                <w:rFonts w:ascii="Times New Roman" w:eastAsia="Times New Roman" w:hAnsi="Times New Roman" w:cs="Times New Roman"/>
                <w:sz w:val="24"/>
                <w:szCs w:val="24"/>
                <w:lang w:val="en-GB"/>
              </w:rPr>
              <w:t xml:space="preserve">Transferul responsabilităţii echilibrării </w:t>
            </w:r>
            <w:r w:rsidRPr="00F73FA1">
              <w:rPr>
                <w:rFonts w:ascii="Times New Roman" w:eastAsia="Times New Roman" w:hAnsi="Times New Roman" w:cs="Times New Roman"/>
                <w:sz w:val="24"/>
                <w:szCs w:val="24"/>
                <w:u w:val="single"/>
                <w:lang w:val="en-GB"/>
              </w:rPr>
              <w:t>nu poate</w:t>
            </w:r>
            <w:r w:rsidRPr="00F73FA1">
              <w:rPr>
                <w:rFonts w:ascii="Times New Roman" w:eastAsia="Times New Roman" w:hAnsi="Times New Roman" w:cs="Times New Roman"/>
                <w:sz w:val="24"/>
                <w:szCs w:val="24"/>
                <w:lang w:val="en-GB"/>
              </w:rPr>
              <w:t xml:space="preserve"> produce efecte în următoarea zi calendaristică, chiar și în absența tranzacțiilor pe PZU, în condițiile în care </w:t>
            </w:r>
            <w:r w:rsidRPr="00F73FA1">
              <w:rPr>
                <w:rFonts w:ascii="Times New Roman" w:eastAsia="Times New Roman" w:hAnsi="Times New Roman" w:cs="Times New Roman"/>
                <w:i/>
                <w:sz w:val="24"/>
                <w:szCs w:val="24"/>
                <w:lang w:val="en-GB"/>
              </w:rPr>
              <w:t>PRE abandonată</w:t>
            </w:r>
            <w:r w:rsidRPr="00F73FA1">
              <w:rPr>
                <w:rFonts w:ascii="Times New Roman" w:eastAsia="Times New Roman" w:hAnsi="Times New Roman" w:cs="Times New Roman"/>
                <w:sz w:val="24"/>
                <w:szCs w:val="24"/>
                <w:lang w:val="en-GB"/>
              </w:rPr>
              <w:t xml:space="preserve"> (în care se regăsește </w:t>
            </w:r>
            <w:r w:rsidRPr="00F73FA1">
              <w:rPr>
                <w:rFonts w:ascii="Times New Roman" w:eastAsia="Times New Roman" w:hAnsi="Times New Roman" w:cs="Times New Roman"/>
                <w:i/>
                <w:sz w:val="24"/>
                <w:szCs w:val="24"/>
                <w:lang w:val="en-GB"/>
              </w:rPr>
              <w:t>PRE solicitantă</w:t>
            </w:r>
            <w:r w:rsidRPr="00F73FA1">
              <w:rPr>
                <w:rFonts w:ascii="Times New Roman" w:eastAsia="Times New Roman" w:hAnsi="Times New Roman" w:cs="Times New Roman"/>
                <w:sz w:val="24"/>
                <w:szCs w:val="24"/>
                <w:lang w:val="en-GB"/>
              </w:rPr>
              <w:t>) a notificat deja schimburile bloc, pentru ziua calendaristică următoare</w:t>
            </w:r>
          </w:p>
        </w:tc>
        <w:tc>
          <w:tcPr>
            <w:tcW w:w="3427" w:type="dxa"/>
            <w:shd w:val="clear" w:color="auto" w:fill="auto"/>
          </w:tcPr>
          <w:p w:rsidR="008E3E28" w:rsidRPr="00F73FA1" w:rsidRDefault="008E3E28"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 astfel:</w:t>
            </w:r>
          </w:p>
          <w:p w:rsidR="00053BB2" w:rsidRPr="00F73FA1" w:rsidRDefault="008E3E28" w:rsidP="008E3E28">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Transferul responsabilităţii echilibrării produce efecte în cea de-a doua zi calendaristică după cea în care OTS a realizat informările prevăzute la art. 53</w:t>
            </w:r>
          </w:p>
          <w:p w:rsidR="008E3E28" w:rsidRPr="00F73FA1" w:rsidRDefault="008E3E28" w:rsidP="007A512E">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Modificarea permite tuturor părților implicate să ia act de modificare în ziua Z, iar în ziua </w:t>
            </w:r>
            <w:r w:rsidR="007A512E" w:rsidRPr="00F73FA1">
              <w:rPr>
                <w:rFonts w:ascii="Times New Roman" w:hAnsi="Times New Roman" w:cs="Times New Roman"/>
                <w:sz w:val="24"/>
                <w:szCs w:val="24"/>
              </w:rPr>
              <w:t>Z+1</w:t>
            </w:r>
            <w:r w:rsidRPr="00F73FA1">
              <w:rPr>
                <w:rFonts w:ascii="Times New Roman" w:hAnsi="Times New Roman" w:cs="Times New Roman"/>
                <w:sz w:val="24"/>
                <w:szCs w:val="24"/>
              </w:rPr>
              <w:t xml:space="preserve"> să </w:t>
            </w:r>
            <w:r w:rsidR="007A512E" w:rsidRPr="00F73FA1">
              <w:rPr>
                <w:rFonts w:ascii="Times New Roman" w:hAnsi="Times New Roman" w:cs="Times New Roman"/>
                <w:sz w:val="24"/>
                <w:szCs w:val="24"/>
              </w:rPr>
              <w:t>realizeze NF actualizate pentru ziua Z+2</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situația în care OTS nu a aprobat în perioada de 10 (zece) zile lucrătoare transferul responsabilității echilibrării pentru PRE transferantă către PRE solicitantă sau asumarea responsabilității echilibrării de către PRE transferantă în nume propriu, OTS revocă PRE transferantă în ziua ulterioară expirării acestei perioade și solicită la ANRE activarea FUI, dacă este cazul, și ridicarea licenței PRE transferante, cu toate motivările corespunzătoare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În situația în care OTS nu a aprobat în perioada de 10 (zece) zile lucrătoare transferul responsabilității echilibrării pentru PRE transferantă către PRE solicitantă sau asumarea responsabilității echilibrării de către PRE transferantă în nume propriu, OTS revocă PRE transferantă în ziua ulterioară expirării acestei perioade și solicită </w:t>
            </w:r>
            <w:r w:rsidRPr="00F73FA1">
              <w:rPr>
                <w:rFonts w:ascii="Times New Roman" w:hAnsi="Times New Roman" w:cs="Times New Roman"/>
                <w:b/>
                <w:bCs/>
                <w:iCs/>
                <w:sz w:val="24"/>
                <w:szCs w:val="24"/>
                <w:u w:val="single"/>
              </w:rPr>
              <w:t>dar nu înainte de a solicita în prealabil</w:t>
            </w:r>
            <w:r w:rsidRPr="00F73FA1">
              <w:rPr>
                <w:rFonts w:ascii="Times New Roman" w:hAnsi="Times New Roman" w:cs="Times New Roman"/>
                <w:bCs/>
                <w:iCs/>
                <w:sz w:val="24"/>
                <w:szCs w:val="24"/>
              </w:rPr>
              <w:t xml:space="preserve"> la ANRE activarea FUI, dacă este cazul, și ridicarea licenței PRE transferante, cu toate motivările corespunzătoare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t>Motivare: A se vedea motivația de mai sus</w:t>
            </w:r>
          </w:p>
        </w:tc>
        <w:tc>
          <w:tcPr>
            <w:tcW w:w="3427" w:type="dxa"/>
            <w:shd w:val="clear" w:color="auto" w:fill="auto"/>
          </w:tcPr>
          <w:p w:rsidR="007A512E" w:rsidRPr="00295D27" w:rsidRDefault="00AE723F" w:rsidP="00053BB2">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 xml:space="preserve">Nu se acceptă, deoarece oricum solicitarea către ANRE nu este concomitentă cu data luării deciziei de către ANRE și nici cu data preluării. </w:t>
            </w:r>
            <w:r w:rsidR="007A512E" w:rsidRPr="00295D27">
              <w:rPr>
                <w:rFonts w:ascii="Times New Roman" w:hAnsi="Times New Roman" w:cs="Times New Roman"/>
                <w:sz w:val="24"/>
                <w:szCs w:val="24"/>
              </w:rPr>
              <w:t xml:space="preserve">Data preluării consumatorilor de către FUI este anterioară celei în care ANRE ia această decizie, conform Regulamentului de preluare. Ca urmare, succesiunea avută în vedere </w:t>
            </w:r>
            <w:r w:rsidRPr="00295D27">
              <w:rPr>
                <w:rFonts w:ascii="Times New Roman" w:hAnsi="Times New Roman" w:cs="Times New Roman"/>
                <w:sz w:val="24"/>
                <w:szCs w:val="24"/>
              </w:rPr>
              <w:t xml:space="preserve">a acțiunilor necesare </w:t>
            </w:r>
            <w:r w:rsidR="007A512E" w:rsidRPr="00295D27">
              <w:rPr>
                <w:rFonts w:ascii="Times New Roman" w:hAnsi="Times New Roman" w:cs="Times New Roman"/>
                <w:sz w:val="24"/>
                <w:szCs w:val="24"/>
              </w:rPr>
              <w:t>este:</w:t>
            </w:r>
          </w:p>
          <w:p w:rsidR="00053BB2" w:rsidRPr="00295D27" w:rsidRDefault="007A512E" w:rsidP="007A512E">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În cazul transferului responsabilității, dacă la sfârșitul zilei 10 OTS nu are condiții de aprobare a transferului, în ziua 11 revocă PRE transferantă, adică o radiază din Registru, anunță pe site, transmite la ANRE etc, iar pentru ziua 12 revocarea își produce efectele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lang w:val="en-US"/>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Se modifica: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În situația în care OTS nu a aprobat în perioada de 10 (zece) zile lucrătoare transferul responsabilității echilibrării pentru PRE transferantă către PRE solicitantă </w:t>
            </w:r>
            <w:r w:rsidRPr="00F73FA1">
              <w:rPr>
                <w:rFonts w:ascii="Times New Roman" w:hAnsi="Times New Roman" w:cs="Times New Roman"/>
                <w:b/>
                <w:bCs/>
                <w:sz w:val="24"/>
                <w:szCs w:val="24"/>
              </w:rPr>
              <w:t>si nu a fost aprobata</w:t>
            </w:r>
            <w:r w:rsidRPr="00F73FA1">
              <w:rPr>
                <w:rFonts w:ascii="Times New Roman" w:hAnsi="Times New Roman" w:cs="Times New Roman"/>
                <w:bCs/>
                <w:sz w:val="24"/>
                <w:szCs w:val="24"/>
              </w:rPr>
              <w:t xml:space="preserve"> nici asumarea responsabilității echilibrării de către PRE transferantă în nume propriu, OTS revocă PRE transferantă în ziua ulterioară expirării acestei perioade și solicită la ANRE activarea FUI, dacă este cazul, și ridicarea licenței PRE transferante, cu toate motivările corespunzătoare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In conditiile in care PRE solicitanta nu a constituit garantiile in conformitate cu solicitarile OTS (motiv de refuz al transferului din partea OTS), nu este justificat ca PRE transferanta sa fie revocata din piata si sa se solicite pentru aceasta activarea FUI cat si ridicarea licentei.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Considerand ca vor fi situatii in care pentru PRE transferata pentru consumatorii acesteia sa se activeze FUI este obligatoriu sa se precizeze data activarii.</w:t>
            </w:r>
          </w:p>
        </w:tc>
        <w:tc>
          <w:tcPr>
            <w:tcW w:w="3427" w:type="dxa"/>
            <w:shd w:val="clear" w:color="auto" w:fill="auto"/>
          </w:tcPr>
          <w:p w:rsidR="00053BB2" w:rsidRPr="00F73FA1" w:rsidRDefault="00ED4555" w:rsidP="00ED4555">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sugestia de modificare, și anume ca după termenul de 10 zile pentru transfer, să se acorde încă 10 zile pentru activarea convenției de PRE în nume propriu de către PRE transferantă, deoarece aceasta ar prelungi durata în care pentru PRE transferantă responsabilitatea echilibrării continuă să rămână la PRE abandonată.</w:t>
            </w:r>
          </w:p>
          <w:p w:rsidR="00ED4555" w:rsidRPr="00F73FA1" w:rsidRDefault="00ED4555" w:rsidP="00ED4555">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consideră că PRE transferantă trebuie să analizeze în prealabil seriozitatea PRE solicitante la care dorește să se transfere și să aleagă de la început între transfer și asumarea în nume propriu, derulând operațiunile de asigurare a garanțiilor în direcția aleasă. Articolul anterior stabilește aceleași termene pentru asumarea în nume propriu, ca și pentru transfer</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Electrica </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US"/>
              </w:rPr>
              <w:t xml:space="preserve">Până la data aprobării transferului, dar nu mai mult de </w:t>
            </w:r>
            <w:r w:rsidRPr="00F73FA1">
              <w:rPr>
                <w:rFonts w:ascii="Times New Roman" w:hAnsi="Times New Roman" w:cs="Times New Roman"/>
                <w:b/>
                <w:sz w:val="24"/>
                <w:szCs w:val="24"/>
                <w:lang w:val="en-US"/>
              </w:rPr>
              <w:t>10 (zece) zile</w:t>
            </w:r>
            <w:r w:rsidRPr="00F73FA1">
              <w:rPr>
                <w:rFonts w:ascii="Times New Roman" w:hAnsi="Times New Roman" w:cs="Times New Roman"/>
                <w:sz w:val="24"/>
                <w:szCs w:val="24"/>
                <w:lang w:val="en-US"/>
              </w:rPr>
              <w:t xml:space="preserve"> lucrătoare, responsabilitatea echilibrării </w:t>
            </w:r>
            <w:r w:rsidRPr="00F73FA1">
              <w:rPr>
                <w:rFonts w:ascii="Times New Roman" w:hAnsi="Times New Roman" w:cs="Times New Roman"/>
                <w:sz w:val="24"/>
                <w:szCs w:val="24"/>
                <w:lang w:val="en-US"/>
              </w:rPr>
              <w:lastRenderedPageBreak/>
              <w:t>pentru PRE transferantă rămâne în sarcina PRE abandonată</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 xml:space="preserve">Până la data aprobării transferului, dar nu mai mult </w:t>
            </w:r>
            <w:r w:rsidRPr="00F73FA1">
              <w:rPr>
                <w:rFonts w:ascii="Times New Roman" w:hAnsi="Times New Roman" w:cs="Times New Roman"/>
                <w:b/>
                <w:bCs/>
                <w:sz w:val="24"/>
                <w:szCs w:val="24"/>
                <w:lang w:val="en-US"/>
              </w:rPr>
              <w:t xml:space="preserve">de 3 (trei) zile </w:t>
            </w:r>
            <w:r w:rsidRPr="00F73FA1">
              <w:rPr>
                <w:rFonts w:ascii="Times New Roman" w:hAnsi="Times New Roman" w:cs="Times New Roman"/>
                <w:bCs/>
                <w:sz w:val="24"/>
                <w:szCs w:val="24"/>
                <w:lang w:val="en-US"/>
              </w:rPr>
              <w:t xml:space="preserve">lucrătoare, responsabilitatea </w:t>
            </w:r>
            <w:r w:rsidRPr="00F73FA1">
              <w:rPr>
                <w:rFonts w:ascii="Times New Roman" w:hAnsi="Times New Roman" w:cs="Times New Roman"/>
                <w:bCs/>
                <w:sz w:val="24"/>
                <w:szCs w:val="24"/>
                <w:lang w:val="en-US"/>
              </w:rPr>
              <w:lastRenderedPageBreak/>
              <w:t>echilibrării pentru PRE transferantă rămâne în sarcina PRE abandonată</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 xml:space="preserve">Motivare: </w:t>
            </w:r>
            <w:r w:rsidRPr="00F73FA1">
              <w:rPr>
                <w:rFonts w:ascii="Times New Roman" w:hAnsi="Times New Roman" w:cs="Times New Roman"/>
                <w:bCs/>
                <w:sz w:val="24"/>
                <w:szCs w:val="24"/>
              </w:rPr>
              <w:t>Propunem ca la toate art. cu 10 zile lucratoare (ex. art. 58 si art. 59) sa fie inlocuit termenul cu 3 zile lucratoare, deoarece în 10 zile lucăatoare (14-16 zile calendaristice sau chiar mai multe în cazul sărbătorilor legale) un titular de licenţă cu  comportament de piaţă neadecvat poate genera dezechilibre majore, ceea ce ar putea determina pagube substanţiale PRE –ului care şi-a asumat responsabilitatea echilibrarii pentru acesta.</w:t>
            </w:r>
          </w:p>
        </w:tc>
        <w:tc>
          <w:tcPr>
            <w:tcW w:w="3427" w:type="dxa"/>
            <w:shd w:val="clear" w:color="auto" w:fill="auto"/>
          </w:tcPr>
          <w:p w:rsidR="00053BB2" w:rsidRPr="00F73FA1" w:rsidRDefault="00ED455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deoarece pentru acțiunile necesare aprobării transferului s-a stabilit că sunt necesare cel puțin 10 zile lucrătoare (au existat observații conform cărora termenul este </w:t>
            </w:r>
            <w:r w:rsidRPr="00F73FA1">
              <w:rPr>
                <w:rFonts w:ascii="Times New Roman" w:hAnsi="Times New Roman" w:cs="Times New Roman"/>
                <w:sz w:val="24"/>
                <w:szCs w:val="24"/>
              </w:rPr>
              <w:lastRenderedPageBreak/>
              <w:t>prea scurt, având în vedere procedurile bancare), iar dacă s-ar scurta perioada în care PRE transferantă rămâne în responsabilitatea PRE abandonată, restul zilelor ar cădea în responsabilitatea OTS, ceea ce ar însemna creșterea și actualizarea continuă a garanțiilor rămase de la înregistrare în favoarea OTS.</w:t>
            </w:r>
          </w:p>
          <w:p w:rsidR="00ED4555" w:rsidRPr="00F73FA1" w:rsidRDefault="00ED4555"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Ca urmare, orice PRE care primește alte PRE ca membri trebuie să aibă în vedere că garanțiile pe care le cere trebuie să acopere în orice situație (</w:t>
            </w:r>
            <w:r w:rsidR="00F66716" w:rsidRPr="00F73FA1">
              <w:rPr>
                <w:rFonts w:ascii="Times New Roman" w:hAnsi="Times New Roman" w:cs="Times New Roman"/>
                <w:sz w:val="24"/>
                <w:szCs w:val="24"/>
              </w:rPr>
              <w:t>transfer, asumare în nume propriu, expulzare) cele 10 zile lucrătoare prevăzute în toate aceste situații.</w:t>
            </w:r>
          </w:p>
          <w:p w:rsidR="00F66716" w:rsidRPr="00F73FA1" w:rsidRDefault="00F66716"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Totodată, succesiunea prevăzută implică ca înainte de transfer/revocare, orice PRE să rămână timp de 1 zi în relație dirctă cu OTS, care-și va calibra necesarul cerut de garanții în funcție de riscurile aferente acestei perioade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57 - 58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Propunem reformulare corelată cu termenele stabilite prin legislația secundară pentru tranzacționare/livrare/notificare a schimburilor bloc ale PRE, exemplificate la art.47, art.48, art.55</w:t>
            </w:r>
          </w:p>
        </w:tc>
        <w:tc>
          <w:tcPr>
            <w:tcW w:w="3427" w:type="dxa"/>
            <w:shd w:val="clear" w:color="auto" w:fill="auto"/>
          </w:tcPr>
          <w:p w:rsidR="00053BB2" w:rsidRPr="00F73FA1" w:rsidRDefault="00F66716"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ANRE consideră că prin precizările adăugate (decizia OTS în ziua Z, anunțul în Z+1, efectivitatea în Z+2) se asigură dreptul participanților de a acționa conform noilor condiții: să tranzacționeze pe PZU/PI</w:t>
            </w:r>
            <w:r w:rsidR="009945F5" w:rsidRPr="00F73FA1">
              <w:rPr>
                <w:rFonts w:ascii="Times New Roman" w:hAnsi="Times New Roman" w:cs="Times New Roman"/>
                <w:sz w:val="24"/>
                <w:szCs w:val="24"/>
              </w:rPr>
              <w:t xml:space="preserve"> </w:t>
            </w:r>
            <w:r w:rsidRPr="00F73FA1">
              <w:rPr>
                <w:rFonts w:ascii="Times New Roman" w:hAnsi="Times New Roman" w:cs="Times New Roman"/>
                <w:sz w:val="24"/>
                <w:szCs w:val="24"/>
              </w:rPr>
              <w:t>, să transmită NF în ziua anterioară celei de livrare</w:t>
            </w:r>
            <w:r w:rsidR="00654813" w:rsidRPr="00F73FA1">
              <w:rPr>
                <w:rFonts w:ascii="Times New Roman" w:hAnsi="Times New Roman" w:cs="Times New Roman"/>
                <w:sz w:val="24"/>
                <w:szCs w:val="24"/>
              </w:rPr>
              <w:t>.</w:t>
            </w:r>
          </w:p>
          <w:p w:rsidR="00654813" w:rsidRPr="00F73FA1" w:rsidRDefault="0065481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Întrucât în toate cazurile (revocare, retragere, transfer) OTS anunță cu cel puțin 5 zile înainte despre posibilitatea acestui eveniment, partenerii contractuali au timp să-și crească garanțiile financiare față de Opcom pentru a-și putea asigura eventualul necesar de energie care nu ar mai putea fi preluată pe contractele cu PRE revocată/retrasă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CEZ Vânzare</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O PRE poate renunța unilateral la asumarea responsabilității echilibrării pentru un titular de licență înregistrat ca PRE pentru care își asumase anterior această responsabilitate, în următoarele condiții: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 PRE îl anunță pe titularul de licență cu privire la decizia sa, cu cel puțin 10 (zece) zile lucrătoare înainte de data de la care intenționează să nu-și mai asume responsabilitatea echilibrării pentru acesta;</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 PRE anunță la aceeași dată despre intenția sa pe OTS, comunicând toate informațiile referitoare la consumul de la locurile de consum ale titularului de licență, achizițiile și vânzările contractuale ale acestuia în ultima lună, nivelul datoriilor titularului de licență față de PRE, precum și data de la care nu își mai asumă responsabilitatea echilibrării pentru acesta.</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  PRE anunță pe OR la care titularul de licență are puncte de măsurare corespunzătoare locurilor de consum/locurilor de producere aflate în responsabilitatea sa, pe ANRE, dacă titularul de licență are clienți finali</w:t>
            </w:r>
            <w:r w:rsidRPr="00F73FA1">
              <w:rPr>
                <w:rFonts w:ascii="Times New Roman" w:hAnsi="Times New Roman" w:cs="Times New Roman"/>
                <w:b/>
                <w:sz w:val="24"/>
                <w:szCs w:val="24"/>
              </w:rPr>
              <w:t xml:space="preserve">, </w:t>
            </w:r>
            <w:r w:rsidRPr="00F73FA1">
              <w:rPr>
                <w:rFonts w:ascii="Times New Roman" w:hAnsi="Times New Roman" w:cs="Times New Roman"/>
                <w:sz w:val="24"/>
                <w:szCs w:val="24"/>
              </w:rPr>
              <w:t xml:space="preserve">precum și pe PRE cu care acesta avea schimburi </w:t>
            </w:r>
            <w:r w:rsidRPr="00F73FA1">
              <w:rPr>
                <w:rFonts w:ascii="Times New Roman" w:hAnsi="Times New Roman" w:cs="Times New Roman"/>
                <w:sz w:val="24"/>
                <w:szCs w:val="24"/>
              </w:rPr>
              <w:lastRenderedPageBreak/>
              <w:t>comerciale notificate drept schimburi bloc.</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US"/>
              </w:rPr>
              <w:t xml:space="preserve">(2) În perioada dintre data notificării și data anunțată a excluderii din PRE a titularului de licență, care nu poate fi mai mică de </w:t>
            </w:r>
            <w:r w:rsidRPr="00F73FA1">
              <w:rPr>
                <w:rFonts w:ascii="Times New Roman" w:hAnsi="Times New Roman" w:cs="Times New Roman"/>
                <w:b/>
                <w:sz w:val="24"/>
                <w:szCs w:val="24"/>
                <w:lang w:val="en-US"/>
              </w:rPr>
              <w:t xml:space="preserve">10 (zece) zile lucrătoare, </w:t>
            </w:r>
            <w:r w:rsidRPr="00F73FA1">
              <w:rPr>
                <w:rFonts w:ascii="Times New Roman" w:hAnsi="Times New Roman" w:cs="Times New Roman"/>
                <w:sz w:val="24"/>
                <w:szCs w:val="24"/>
                <w:lang w:val="en-US"/>
              </w:rPr>
              <w:t>aceasta continuă să fie responsabilă financiar pentru toate dezechilibrele acestuia</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 modificarea: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(1) O PRE poate renunța unilateral la asumarea responsabilității echilibrării pentru un titular de licență înregistrat ca PRE pentru care își asumase anterior această responsabilitate, în următoarele condiții: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a) PRE îl anunță pe titularul de licență cu privire la decizia sa, cu cel puțin </w:t>
            </w:r>
            <w:r w:rsidRPr="00F73FA1">
              <w:rPr>
                <w:rFonts w:ascii="Times New Roman" w:hAnsi="Times New Roman" w:cs="Times New Roman"/>
                <w:bCs/>
                <w:strike/>
                <w:sz w:val="24"/>
                <w:szCs w:val="24"/>
              </w:rPr>
              <w:t>10 (zece)</w:t>
            </w:r>
            <w:r w:rsidRPr="00F73FA1">
              <w:rPr>
                <w:rFonts w:ascii="Times New Roman" w:hAnsi="Times New Roman" w:cs="Times New Roman"/>
                <w:bCs/>
                <w:sz w:val="24"/>
                <w:szCs w:val="24"/>
              </w:rPr>
              <w:t xml:space="preserve">  5 (cinci) zile lucrătoare înainte de data de la care intenționează să nu-și mai asume responsabilitatea echilibrării pentru acesta;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Propunem un termen mai scurt, de 5 zile lucrătoare, având în vedere pagubele importante pe care un astfel de membru le produce PRE-ului</w:t>
            </w:r>
          </w:p>
        </w:tc>
        <w:tc>
          <w:tcPr>
            <w:tcW w:w="3427" w:type="dxa"/>
            <w:shd w:val="clear" w:color="auto" w:fill="auto"/>
          </w:tcPr>
          <w:p w:rsidR="00053BB2" w:rsidRPr="00F73FA1" w:rsidRDefault="00306AC0" w:rsidP="00306AC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deoarece nu se poate prezuma vinovăția PRE exclus (poate fi necesară excluderea pentru reducerea dimensiunii), căruia trebuie să i se asigure condițiile de a-și transfera responsabilitatea echilibrării către altă PRE sau a și-o asuma în nume propriu, adică </w:t>
            </w:r>
            <w:r w:rsidRPr="00F73FA1">
              <w:rPr>
                <w:rFonts w:ascii="Times New Roman" w:hAnsi="Times New Roman" w:cs="Times New Roman"/>
                <w:sz w:val="24"/>
                <w:szCs w:val="24"/>
              </w:rPr>
              <w:lastRenderedPageBreak/>
              <w:t>cele 10 zile lucrătoare. În această perioadă, responsabilitatea echilibrării trebuie să rămână la PRE primitor, altfel ar transfera relația PRE expulzat direct cu OTS, care ar trebui să-și calibreze garanțiile inițiale în consecință pentru oricare PRE la înregistrare, mărindu-le.</w:t>
            </w:r>
          </w:p>
          <w:p w:rsidR="00306AC0" w:rsidRPr="00F73FA1" w:rsidRDefault="00306AC0" w:rsidP="00306AC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Ca urmare PRE solicitantă trebuie să analizeze cu răspundere seriozitatea unei PRE transferantă, iar apoi să-i ceară garanții calibrate pentru cele 10 zile lucrătoare în care un membru rămâne în responsabilitatea sa indiferent de situație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r w:rsidRPr="00F73FA1">
              <w:rPr>
                <w:rFonts w:ascii="Times New Roman" w:hAnsi="Times New Roman" w:cs="Times New Roman"/>
                <w:sz w:val="24"/>
                <w:szCs w:val="24"/>
              </w:rPr>
              <w:tab/>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Permite excluderea unui membru unilateral (în principiu rău platnic) dar cu o informare prealabilă de 10 zile lucrătoare. Solicităm un termen mai scurt, de 5 zile lucrătoare, având în vedere pagubele importante pe care un astfel de membru le produce PRE-ului</w:t>
            </w:r>
          </w:p>
        </w:tc>
        <w:tc>
          <w:tcPr>
            <w:tcW w:w="3427" w:type="dxa"/>
            <w:shd w:val="clear" w:color="auto" w:fill="auto"/>
          </w:tcPr>
          <w:p w:rsidR="00053BB2" w:rsidRPr="00F73FA1" w:rsidRDefault="002527E8"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a se vedea motivațiile prezentate mai sus</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propune: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(1) O PRE poate renunța unilateral la asumarea responsabilității echilibrării pentru un titular de licență înregistrat ca PRE pentru care își asumase anterior această responsabilitate, în următoarele condiții: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 PRE îl anunță pe titularul de licență cu privire la decizia sa, cu cel puțin </w:t>
            </w:r>
            <w:r w:rsidRPr="00F73FA1">
              <w:rPr>
                <w:rFonts w:ascii="Times New Roman" w:hAnsi="Times New Roman" w:cs="Times New Roman"/>
                <w:b/>
                <w:bCs/>
                <w:sz w:val="24"/>
                <w:szCs w:val="24"/>
              </w:rPr>
              <w:t>3 (trei) zile lucrătoare</w:t>
            </w:r>
            <w:r w:rsidRPr="00F73FA1">
              <w:rPr>
                <w:rFonts w:ascii="Times New Roman" w:hAnsi="Times New Roman" w:cs="Times New Roman"/>
                <w:bCs/>
                <w:sz w:val="24"/>
                <w:szCs w:val="24"/>
              </w:rPr>
              <w:t xml:space="preserve"> înainte de data de la care intenționează să nu-și mai asume responsabilitatea echilibrării pentru acesta;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b) PRE anunță la aceeași dată despre intenția sa pe OTS </w:t>
            </w:r>
            <w:r w:rsidRPr="00F73FA1">
              <w:rPr>
                <w:rFonts w:ascii="Times New Roman" w:hAnsi="Times New Roman" w:cs="Times New Roman"/>
                <w:b/>
                <w:bCs/>
                <w:sz w:val="24"/>
                <w:szCs w:val="24"/>
              </w:rPr>
              <w:t>şi OR,</w:t>
            </w:r>
            <w:r w:rsidRPr="00F73FA1">
              <w:rPr>
                <w:rFonts w:ascii="Times New Roman" w:hAnsi="Times New Roman" w:cs="Times New Roman"/>
                <w:bCs/>
                <w:sz w:val="24"/>
                <w:szCs w:val="24"/>
              </w:rPr>
              <w:t xml:space="preserve"> comunicând data de la care nu își mai asumă responsabilitatea echilibrării pentru acesta.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c)  </w:t>
            </w:r>
            <w:r w:rsidRPr="00F73FA1">
              <w:rPr>
                <w:rFonts w:ascii="Times New Roman" w:hAnsi="Times New Roman" w:cs="Times New Roman"/>
                <w:b/>
                <w:bCs/>
                <w:sz w:val="24"/>
                <w:szCs w:val="24"/>
              </w:rPr>
              <w:t>OTS</w:t>
            </w:r>
            <w:r w:rsidRPr="00F73FA1">
              <w:rPr>
                <w:rFonts w:ascii="Times New Roman" w:hAnsi="Times New Roman" w:cs="Times New Roman"/>
                <w:bCs/>
                <w:sz w:val="24"/>
                <w:szCs w:val="24"/>
              </w:rPr>
              <w:t xml:space="preserve">  sau OR la care titularul de licență are puncte de măsurare corespunzătoare locurilor de consum/locurilor de producere aflate în responsabilitatea sa, anunta pe ANRE, dacă titularul de licență are clienți finali.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(2) În perioada dintre data notificării și data anunțată a excluderii din PRE a titularului de licență, care nu poate fi mai mică de </w:t>
            </w:r>
            <w:r w:rsidRPr="00F73FA1">
              <w:rPr>
                <w:rFonts w:ascii="Times New Roman" w:hAnsi="Times New Roman" w:cs="Times New Roman"/>
                <w:b/>
                <w:bCs/>
                <w:sz w:val="24"/>
                <w:szCs w:val="24"/>
              </w:rPr>
              <w:t>3 (trei) zile lucrătoare</w:t>
            </w:r>
            <w:r w:rsidRPr="00F73FA1">
              <w:rPr>
                <w:rFonts w:ascii="Times New Roman" w:hAnsi="Times New Roman" w:cs="Times New Roman"/>
                <w:bCs/>
                <w:sz w:val="24"/>
                <w:szCs w:val="24"/>
              </w:rPr>
              <w:t xml:space="preserve">, aceasta continuă să fie responsabilă financiar pentru toate dezechilibrele acestuia.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Având în vedere că formulele de agregare şi datele de măsurare  sunt gestionate de OR şi  OMEPA, aceştia ar trebui să informeze ANRE cu privire la statutul titularului de licenţă. (corelat cu obs art.25)</w:t>
            </w:r>
          </w:p>
        </w:tc>
        <w:tc>
          <w:tcPr>
            <w:tcW w:w="3427"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p w:rsidR="002527E8" w:rsidRPr="00F73FA1" w:rsidRDefault="002527E8" w:rsidP="00053BB2">
            <w:pPr>
              <w:spacing w:line="240" w:lineRule="auto"/>
              <w:jc w:val="both"/>
              <w:rPr>
                <w:rFonts w:ascii="Times New Roman" w:hAnsi="Times New Roman" w:cs="Times New Roman"/>
                <w:sz w:val="24"/>
                <w:szCs w:val="24"/>
              </w:rPr>
            </w:pPr>
          </w:p>
          <w:p w:rsidR="002527E8" w:rsidRPr="00F73FA1" w:rsidRDefault="002527E8" w:rsidP="00053BB2">
            <w:pPr>
              <w:spacing w:line="240" w:lineRule="auto"/>
              <w:jc w:val="both"/>
              <w:rPr>
                <w:rFonts w:ascii="Times New Roman" w:hAnsi="Times New Roman" w:cs="Times New Roman"/>
                <w:sz w:val="24"/>
                <w:szCs w:val="24"/>
              </w:rPr>
            </w:pPr>
          </w:p>
          <w:p w:rsidR="002527E8" w:rsidRPr="00F73FA1" w:rsidRDefault="002527E8" w:rsidP="00053BB2">
            <w:pPr>
              <w:spacing w:line="240" w:lineRule="auto"/>
              <w:jc w:val="both"/>
              <w:rPr>
                <w:rFonts w:ascii="Times New Roman" w:hAnsi="Times New Roman" w:cs="Times New Roman"/>
                <w:sz w:val="24"/>
                <w:szCs w:val="24"/>
              </w:rPr>
            </w:pPr>
          </w:p>
          <w:p w:rsidR="002527E8" w:rsidRPr="00F73FA1" w:rsidRDefault="002527E8" w:rsidP="00053BB2">
            <w:pPr>
              <w:spacing w:line="240" w:lineRule="auto"/>
              <w:jc w:val="both"/>
              <w:rPr>
                <w:rFonts w:ascii="Times New Roman" w:hAnsi="Times New Roman" w:cs="Times New Roman"/>
                <w:sz w:val="24"/>
                <w:szCs w:val="24"/>
              </w:rPr>
            </w:pPr>
          </w:p>
          <w:p w:rsidR="002527E8" w:rsidRPr="00F73FA1" w:rsidRDefault="002527E8" w:rsidP="002527E8">
            <w:pPr>
              <w:pStyle w:val="ListParagraph"/>
              <w:numPr>
                <w:ilvl w:val="0"/>
                <w:numId w:val="53"/>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Nu se acceptă, a se vedea explicațiile de mai sus</w:t>
            </w:r>
          </w:p>
          <w:p w:rsidR="00B5168C" w:rsidRPr="00F73FA1" w:rsidRDefault="00B5168C" w:rsidP="00B5168C">
            <w:pPr>
              <w:spacing w:line="240" w:lineRule="auto"/>
              <w:jc w:val="both"/>
              <w:rPr>
                <w:rFonts w:ascii="Times New Roman" w:hAnsi="Times New Roman" w:cs="Times New Roman"/>
                <w:sz w:val="24"/>
                <w:szCs w:val="24"/>
              </w:rPr>
            </w:pPr>
          </w:p>
          <w:p w:rsidR="00B5168C" w:rsidRPr="00F73FA1" w:rsidRDefault="00B5168C" w:rsidP="00B5168C">
            <w:pPr>
              <w:pStyle w:val="ListParagraph"/>
              <w:spacing w:line="240" w:lineRule="auto"/>
              <w:jc w:val="both"/>
              <w:rPr>
                <w:rFonts w:ascii="Times New Roman" w:hAnsi="Times New Roman" w:cs="Times New Roman"/>
                <w:sz w:val="24"/>
                <w:szCs w:val="24"/>
              </w:rPr>
            </w:pPr>
          </w:p>
          <w:p w:rsidR="00B5168C" w:rsidRPr="00F73FA1" w:rsidRDefault="006647B3" w:rsidP="0039254F">
            <w:pPr>
              <w:pStyle w:val="ListParagraph"/>
              <w:numPr>
                <w:ilvl w:val="0"/>
                <w:numId w:val="53"/>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 </w:t>
            </w:r>
            <w:r w:rsidR="00B5168C" w:rsidRPr="00F73FA1">
              <w:rPr>
                <w:rFonts w:ascii="Times New Roman" w:hAnsi="Times New Roman" w:cs="Times New Roman"/>
                <w:sz w:val="24"/>
                <w:szCs w:val="24"/>
              </w:rPr>
              <w:t xml:space="preserve">Nu se acceptă, deoarece </w:t>
            </w:r>
            <w:r w:rsidR="0039254F" w:rsidRPr="00F73FA1">
              <w:rPr>
                <w:rFonts w:ascii="Times New Roman" w:hAnsi="Times New Roman" w:cs="Times New Roman"/>
                <w:sz w:val="24"/>
                <w:szCs w:val="24"/>
              </w:rPr>
              <w:t>și PRE cunoaște la fel de bine aceste informații și deci nu sunt motive pentru lungirea circuitului informațiilor. Acesta este un anunț preventiv, căci procesul privind eventuala trecere a consumatorilor la FUI este descris de altă reglementare și începe după data la care OTS decide revocarea ca PRE, ștergerea din Registrul PRE și</w:t>
            </w:r>
            <w:r w:rsidR="005E53C3" w:rsidRPr="00F73FA1">
              <w:rPr>
                <w:rFonts w:ascii="Times New Roman" w:hAnsi="Times New Roman" w:cs="Times New Roman"/>
                <w:sz w:val="24"/>
                <w:szCs w:val="24"/>
              </w:rPr>
              <w:t xml:space="preserve"> anunță ANRE</w:t>
            </w:r>
          </w:p>
          <w:p w:rsidR="005E53C3" w:rsidRPr="00F73FA1" w:rsidRDefault="005E53C3" w:rsidP="0039254F">
            <w:pPr>
              <w:pStyle w:val="ListParagraph"/>
              <w:numPr>
                <w:ilvl w:val="0"/>
                <w:numId w:val="53"/>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a se vedea motivarea de la 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Engie România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Apreciem că termenul de 10 zile lucrătoare anterioare excluderii din PRE este unul mult prea mare, în această situație PRE riscând prejudicii considerabile, care să fie aproape imposibil de acoperit ulterior (posibil până la afectarea capacității de a continua activitatea). Din aceste motive, considerăm că în cazurile de culpă (nerespectare a angajamentelor contractuale sau a regulilor din piața de echilibrare) ale unui furnizor sau producător, membru PRE, s-ar impune ca </w:t>
            </w:r>
            <w:r w:rsidRPr="00F73FA1">
              <w:rPr>
                <w:rFonts w:ascii="Times New Roman" w:hAnsi="Times New Roman" w:cs="Times New Roman"/>
                <w:bCs/>
                <w:sz w:val="24"/>
                <w:szCs w:val="24"/>
              </w:rPr>
              <w:lastRenderedPageBreak/>
              <w:t xml:space="preserve">excluderea sa să se realizeze într-un termen mult mai scurt, de cel mult 3 zile, pentru a preîntâmpina pierderi considerabile.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De asemenea, considerăm că ar fi oportună următoarea completare legislativă: </w:t>
            </w:r>
            <w:r w:rsidRPr="00F73FA1">
              <w:rPr>
                <w:rFonts w:ascii="Times New Roman" w:hAnsi="Times New Roman" w:cs="Times New Roman"/>
                <w:bCs/>
                <w:i/>
                <w:sz w:val="24"/>
                <w:szCs w:val="24"/>
              </w:rPr>
              <w:t>în cazul în care membrul exclus din PRE nu reușește să identifice un nou PRE din care să facă parte, se va constitui automat un PRE pentru membrul exclus</w:t>
            </w:r>
            <w:r w:rsidRPr="00F73FA1">
              <w:rPr>
                <w:rFonts w:ascii="Times New Roman" w:hAnsi="Times New Roman" w:cs="Times New Roman"/>
                <w:bCs/>
                <w:sz w:val="24"/>
                <w:szCs w:val="24"/>
              </w:rPr>
              <w:t>.</w:t>
            </w:r>
          </w:p>
        </w:tc>
        <w:tc>
          <w:tcPr>
            <w:tcW w:w="3427" w:type="dxa"/>
            <w:shd w:val="clear" w:color="auto" w:fill="auto"/>
          </w:tcPr>
          <w:p w:rsidR="00053BB2" w:rsidRPr="00F73FA1" w:rsidRDefault="00594447" w:rsidP="00E540B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deoarece </w:t>
            </w:r>
            <w:r w:rsidR="00E540B3" w:rsidRPr="00F73FA1">
              <w:rPr>
                <w:rFonts w:ascii="Times New Roman" w:hAnsi="Times New Roman" w:cs="Times New Roman"/>
                <w:sz w:val="24"/>
                <w:szCs w:val="24"/>
              </w:rPr>
              <w:t xml:space="preserve">reglementarea </w:t>
            </w:r>
            <w:r w:rsidRPr="00F73FA1">
              <w:rPr>
                <w:rFonts w:ascii="Times New Roman" w:hAnsi="Times New Roman" w:cs="Times New Roman"/>
                <w:sz w:val="24"/>
                <w:szCs w:val="24"/>
              </w:rPr>
              <w:t xml:space="preserve">nu poate porni de la premisa </w:t>
            </w:r>
            <w:r w:rsidR="00E540B3" w:rsidRPr="00F73FA1">
              <w:rPr>
                <w:rFonts w:ascii="Times New Roman" w:hAnsi="Times New Roman" w:cs="Times New Roman"/>
                <w:sz w:val="24"/>
                <w:szCs w:val="24"/>
              </w:rPr>
              <w:t>vinovăției participantului exclus și trebuie să-i acorde șansa (și timpul) de a-și transfera responsabilitatea altei PRE sau de a și-o asuma în nume propriu.</w:t>
            </w:r>
          </w:p>
          <w:p w:rsidR="00E540B3" w:rsidRPr="00F73FA1" w:rsidRDefault="00E540B3" w:rsidP="00E540B3">
            <w:pPr>
              <w:spacing w:line="240" w:lineRule="auto"/>
              <w:jc w:val="both"/>
              <w:rPr>
                <w:rFonts w:ascii="Times New Roman" w:hAnsi="Times New Roman" w:cs="Times New Roman"/>
                <w:sz w:val="24"/>
                <w:szCs w:val="24"/>
              </w:rPr>
            </w:pPr>
          </w:p>
          <w:p w:rsidR="00E540B3" w:rsidRPr="00F73FA1" w:rsidRDefault="00E540B3" w:rsidP="00E540B3">
            <w:pPr>
              <w:spacing w:line="240" w:lineRule="auto"/>
              <w:jc w:val="both"/>
              <w:rPr>
                <w:rFonts w:ascii="Times New Roman" w:hAnsi="Times New Roman" w:cs="Times New Roman"/>
                <w:sz w:val="24"/>
                <w:szCs w:val="24"/>
              </w:rPr>
            </w:pPr>
          </w:p>
          <w:p w:rsidR="00E540B3" w:rsidRPr="00F73FA1" w:rsidRDefault="00E540B3" w:rsidP="00E540B3">
            <w:pPr>
              <w:spacing w:line="240" w:lineRule="auto"/>
              <w:jc w:val="both"/>
              <w:rPr>
                <w:rFonts w:ascii="Times New Roman" w:hAnsi="Times New Roman" w:cs="Times New Roman"/>
                <w:sz w:val="24"/>
                <w:szCs w:val="24"/>
              </w:rPr>
            </w:pPr>
          </w:p>
          <w:p w:rsidR="00E540B3" w:rsidRPr="00F73FA1" w:rsidRDefault="00E540B3" w:rsidP="00E540B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Regulamentul prezent are ca modificare principală obligația înregistrării oricărui participant la piață ca PRE și suspendarea convenției directe cu OTS în cazul transferului responsabilității echilibrării către altă PRE, cu reactivarea automată a acestuia în caz de excludere, transfer nereușit..Ca urmare, nu este necesară constituirea automată a unei PRE pentru participantul exclus</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59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Se modifica si se adauga: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 xml:space="preserve"> </w:t>
            </w:r>
            <w:r w:rsidRPr="00F73FA1">
              <w:rPr>
                <w:rFonts w:ascii="Times New Roman" w:hAnsi="Times New Roman" w:cs="Times New Roman"/>
                <w:bCs/>
                <w:sz w:val="24"/>
                <w:szCs w:val="24"/>
              </w:rPr>
              <w:t>(1) O PRE poate renunța unilateral la asumarea responsabilității echilibrării pentru un titular de licență înregistrat ca PRE pentru care își asumase anterior această responsabilitate, în următoarele condiții: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 PRE îl anunță pe titularul de licență cu privire la decizia sa, cu cel puțin </w:t>
            </w:r>
            <w:r w:rsidRPr="00F73FA1">
              <w:rPr>
                <w:rFonts w:ascii="Times New Roman" w:hAnsi="Times New Roman" w:cs="Times New Roman"/>
                <w:b/>
                <w:bCs/>
                <w:sz w:val="24"/>
                <w:szCs w:val="24"/>
              </w:rPr>
              <w:t>3 (trei) zile lucrătoare</w:t>
            </w:r>
            <w:r w:rsidRPr="00F73FA1">
              <w:rPr>
                <w:rFonts w:ascii="Times New Roman" w:hAnsi="Times New Roman" w:cs="Times New Roman"/>
                <w:bCs/>
                <w:sz w:val="24"/>
                <w:szCs w:val="24"/>
              </w:rPr>
              <w:t xml:space="preserve"> înainte de data de la care intenționează să nu-și mai asume responsabilitatea echilibrării pentru acesta;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b) PRE anunță la aceeași dată despre intenția sa pe OTS, comunicând toate informațiile referitoare la </w:t>
            </w:r>
            <w:r w:rsidRPr="00F73FA1">
              <w:rPr>
                <w:rFonts w:ascii="Times New Roman" w:hAnsi="Times New Roman" w:cs="Times New Roman"/>
                <w:bCs/>
                <w:sz w:val="24"/>
                <w:szCs w:val="24"/>
              </w:rPr>
              <w:lastRenderedPageBreak/>
              <w:t>consumul de la locurile de consum ale titularului de licență, achizițiile și vânzările contractuale ale acestuia în ultima lună, nivelul datoriilor titularului de licență față de PRE, precum și data de la care nu își mai asumă responsabilitatea echilibrării pentru acesta.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c)  PRE anunță pe OR la care titularul de licență are puncte de măsurare corespunzătoare locurilor de consum/locurilor de producere aflate în responsabilitatea sa, pe ANRE, dacă titularul de licență are clienți finali, precum și pe PRE cu care acesta avea schimburi comerciale notificate drept schimburi bloc. </w:t>
            </w:r>
            <w:r w:rsidRPr="00F73FA1">
              <w:rPr>
                <w:rFonts w:ascii="Times New Roman" w:hAnsi="Times New Roman" w:cs="Times New Roman"/>
                <w:b/>
                <w:bCs/>
                <w:sz w:val="24"/>
                <w:szCs w:val="24"/>
              </w:rPr>
              <w:t>OR ia act despre renuntarea unilaterala a PRE in ceea ce priveste excluderea titularului de licenta si in conformitate cu data excluderii comunicata de catre PRE, transmite datele masurate catre OTS</w:t>
            </w:r>
            <w:r w:rsidRPr="00F73FA1">
              <w:rPr>
                <w:rFonts w:ascii="Times New Roman" w:hAnsi="Times New Roman" w:cs="Times New Roman"/>
                <w:bCs/>
                <w:sz w:val="24"/>
                <w:szCs w:val="24"/>
              </w:rPr>
              <w:t xml:space="preserve">.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(2) În perioada dintre data notificării și data anunțată a excluderii din PRE a titularului de licență, care nu poate fi mai mică de </w:t>
            </w:r>
            <w:r w:rsidRPr="00F73FA1">
              <w:rPr>
                <w:rFonts w:ascii="Times New Roman" w:hAnsi="Times New Roman" w:cs="Times New Roman"/>
                <w:b/>
                <w:bCs/>
                <w:sz w:val="24"/>
                <w:szCs w:val="24"/>
              </w:rPr>
              <w:t>3 (trei) zile lucrătoare</w:t>
            </w:r>
            <w:r w:rsidRPr="00F73FA1">
              <w:rPr>
                <w:rFonts w:ascii="Times New Roman" w:hAnsi="Times New Roman" w:cs="Times New Roman"/>
                <w:bCs/>
                <w:sz w:val="24"/>
                <w:szCs w:val="24"/>
              </w:rPr>
              <w:t xml:space="preserve">, aceasta continuă să fie responsabilă financiar pentru toate dezechilibrele acestuia.  </w:t>
            </w:r>
          </w:p>
          <w:p w:rsidR="00053BB2" w:rsidRPr="00F73FA1" w:rsidRDefault="00053BB2" w:rsidP="00053BB2">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(3) OTS/PRE poate suspenda, pe o perioada determinata, un titular de licenta care s-a constituit ca PRE sau un titular de licenta care si-a delegat responsabilitatea echilibrarii catre  PRE in cazul in care:</w:t>
            </w:r>
          </w:p>
          <w:p w:rsidR="00053BB2" w:rsidRPr="00F73FA1" w:rsidRDefault="00053BB2" w:rsidP="00053BB2">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lastRenderedPageBreak/>
              <w:t>a) Titularul de licenta a avut un comportament neadecvat mai mult de 5 zile calendaristice consecutive  care ar genera un dezechilibru negativ ce ar putea crea disfunctionalitati in cadrul SEN in piata de energie.</w:t>
            </w:r>
          </w:p>
          <w:p w:rsidR="00053BB2" w:rsidRPr="00F73FA1" w:rsidRDefault="00053BB2" w:rsidP="00053BB2">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b) Titularul de licenta inregistreaza intarzieri la plata c/v obligatiilor sale contractuale mai mari de 45 de zile.</w:t>
            </w:r>
          </w:p>
          <w:p w:rsidR="00053BB2" w:rsidRPr="00F73FA1" w:rsidRDefault="00053BB2" w:rsidP="00053BB2">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c) Titularul de licenta nu a constituit garantiile solicitate de catre OTS/PRE in  conformitate cu expunerea financiara pe care a generat-o. </w:t>
            </w:r>
          </w:p>
          <w:p w:rsidR="00053BB2" w:rsidRPr="00F73FA1" w:rsidRDefault="00053BB2" w:rsidP="00053BB2">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In perioada suspendarii,  titularul de licenta suspendat îşi asumă in nume propriu responsabilitatea financiară a echilibrării faţă de OTS</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Motivare: Consideram necesara micsorarea numarului de zile in care o PRE poate renunta unilateral la asumarea responsabilitatii echilibrarii pentru un titular de licenta deoarece prin prezentul regulament sunt create mecanismele prin care respectivul titular de licenta fie sa isi delege responsabilitatea echilibrarii catre alt PRE, fie sa isi suporte in nume propriu dezechilibrele create. De asemenea incepand cu aplicarea Ordinului ANRE 115/2014 toate partile implicate in procesul de decontare respecta termenele legale si sunt organizate astfel incat sa opereze toate modificarile intr-un timp foarte scurt. Pot fi situatii in care </w:t>
            </w:r>
            <w:r w:rsidRPr="00F73FA1">
              <w:rPr>
                <w:rFonts w:ascii="Times New Roman" w:hAnsi="Times New Roman" w:cs="Times New Roman"/>
                <w:bCs/>
                <w:sz w:val="24"/>
                <w:szCs w:val="24"/>
              </w:rPr>
              <w:lastRenderedPageBreak/>
              <w:t xml:space="preserve">excluderea din PRE sa se produca ca urmare incetarii de drept a contractului, caz in care titularul de licenta sa fie responsabil pentru dezechilibre imediat cum contractul de prestari servicii in calitate de PRE a expirat, fie ca urmare a unor comportamente neadcvate care genereaza disfunctionalitati in SEN. Atat timp cat in 6 luni de la intrarea in vigoare a prezentului Regulament toti titularii de licenta se vor constitui ca PRE indeplinind obligatiile prevazute in procedurile ce vor fi elaborate ulterior, acestia pot sa isi activeze imediat calitatea de PRE, iar OR sunt in situatia in care doar iau la cunostinta cu privire la modificarile de contur ale unei PRE, deoarece exista alt PRE in care titularul de licenta are delegata responsabilitatea echilibrarii (PRE propriu conform Art.15 (2) din prezentul Regulament).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Prin adaugarea acestui punct, s-au creat conditiile ca o PRE care in conformitate cu art. 26 are obligatia sa monitorizeze comportamentul titularilor de licenta care si-au delegat responsabilitatea echilibrarii catre acea PRE sa poata interveni prin limitarea riscurilor provocate de titularii de licenta care nu au un comportament adecvat de a veni echilibrati in piata de echilibrare, titularii de licenta care nu isi indeplinesc obligatiile de plata si creeaza dezechilibre la nivelul platilor realizate de catre PRE in favoarea OTS si titularii de licenta care nu au capacitatea financiara de a acoperi </w:t>
            </w:r>
            <w:r w:rsidRPr="00F73FA1">
              <w:rPr>
                <w:rFonts w:ascii="Times New Roman" w:hAnsi="Times New Roman" w:cs="Times New Roman"/>
                <w:bCs/>
                <w:sz w:val="24"/>
                <w:szCs w:val="24"/>
              </w:rPr>
              <w:lastRenderedPageBreak/>
              <w:t xml:space="preserve">contravaloarea dezechilibrelor aferente activitatii de tranzactionare/furnizare a energiei electrice.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Aceasta completare ajuta si la „sanctionarea” titularului de licenta de catre PRE cu care are contact si care isi asuma responsabilitatea financiara, inainte ca acest titular de licenta sa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Atat timp cat PRE nu are posibilitatea de a exclude din conturul sau un titular de licenta care are un comportament generator de dezechilibre operationale si financiare care afecteaza functionarea SEN, consideram imperios necesara ca o PRE sa aiba acest drept pentru a nu se crea disfunctionalitati in SEN cum au fost cele din lunile ianuarie/februarie 2017 cand PRE-urile notificau in dezechilibru pentru ca existau titulari de licenta care nu isi indeplinau obligatiile prevazute in Codul Comercial al Pietei Angro de Energie Electrica din Romania precum si cele din licenta de furnizare</w:t>
            </w:r>
          </w:p>
        </w:tc>
        <w:tc>
          <w:tcPr>
            <w:tcW w:w="3427" w:type="dxa"/>
            <w:shd w:val="clear" w:color="auto" w:fill="auto"/>
          </w:tcPr>
          <w:p w:rsidR="00053BB2" w:rsidRPr="00F73FA1" w:rsidRDefault="004720E1"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w:t>
            </w:r>
            <w:r w:rsidRPr="00F73FA1">
              <w:rPr>
                <w:rFonts w:ascii="Times New Roman" w:hAnsi="Times New Roman" w:cs="Times New Roman"/>
                <w:b/>
                <w:sz w:val="24"/>
                <w:szCs w:val="24"/>
              </w:rPr>
              <w:t>scurtarea termenului</w:t>
            </w:r>
            <w:r w:rsidRPr="00F73FA1">
              <w:rPr>
                <w:rFonts w:ascii="Times New Roman" w:hAnsi="Times New Roman" w:cs="Times New Roman"/>
                <w:sz w:val="24"/>
                <w:szCs w:val="24"/>
              </w:rPr>
              <w:t>, din motivele arătate la observațiile anterioare cu același obiect</w:t>
            </w: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ca OR </w:t>
            </w:r>
            <w:r w:rsidRPr="00F73FA1">
              <w:rPr>
                <w:rFonts w:ascii="Times New Roman" w:hAnsi="Times New Roman" w:cs="Times New Roman"/>
                <w:b/>
                <w:sz w:val="24"/>
                <w:szCs w:val="24"/>
              </w:rPr>
              <w:t>să ia act de renunțarea unilaterală</w:t>
            </w:r>
            <w:r w:rsidRPr="00F73FA1">
              <w:rPr>
                <w:rFonts w:ascii="Times New Roman" w:hAnsi="Times New Roman" w:cs="Times New Roman"/>
                <w:sz w:val="24"/>
                <w:szCs w:val="24"/>
              </w:rPr>
              <w:t xml:space="preserve"> anunțată de PRE, deoarece trebuie să cunoască </w:t>
            </w:r>
            <w:r w:rsidR="00367BB5" w:rsidRPr="00F73FA1">
              <w:rPr>
                <w:rFonts w:ascii="Times New Roman" w:hAnsi="Times New Roman" w:cs="Times New Roman"/>
                <w:sz w:val="24"/>
                <w:szCs w:val="24"/>
              </w:rPr>
              <w:t xml:space="preserve">mai întâi </w:t>
            </w:r>
            <w:r w:rsidRPr="00F73FA1">
              <w:rPr>
                <w:rFonts w:ascii="Times New Roman" w:hAnsi="Times New Roman" w:cs="Times New Roman"/>
                <w:sz w:val="24"/>
                <w:szCs w:val="24"/>
              </w:rPr>
              <w:t xml:space="preserve">finalitatea demersului: asumarea în nume propriu/ trecerea la altă PRE/revocarea, în termenele acordate specificate la celelalte articole. </w:t>
            </w: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p>
          <w:p w:rsidR="004720E1" w:rsidRPr="00F73FA1" w:rsidRDefault="004720E1"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w:t>
            </w:r>
            <w:r w:rsidRPr="00F73FA1">
              <w:rPr>
                <w:rFonts w:ascii="Times New Roman" w:hAnsi="Times New Roman" w:cs="Times New Roman"/>
                <w:b/>
                <w:sz w:val="24"/>
                <w:szCs w:val="24"/>
              </w:rPr>
              <w:t>suspendarea pe o durată determinată</w:t>
            </w:r>
            <w:r w:rsidRPr="00F73FA1">
              <w:rPr>
                <w:rFonts w:ascii="Times New Roman" w:hAnsi="Times New Roman" w:cs="Times New Roman"/>
                <w:sz w:val="24"/>
                <w:szCs w:val="24"/>
              </w:rPr>
              <w:t xml:space="preserve">, deoarece aceasta ar însemna imposibilitatea transmiterii de NF, cu consecințe asupra partenerilor contractuali, clienților etc. ai PRE suspendate. </w:t>
            </w:r>
            <w:r w:rsidRPr="00F73FA1">
              <w:rPr>
                <w:rFonts w:ascii="Times New Roman" w:hAnsi="Times New Roman" w:cs="Times New Roman"/>
                <w:sz w:val="24"/>
                <w:szCs w:val="24"/>
              </w:rPr>
              <w:lastRenderedPageBreak/>
              <w:t>Ace</w:t>
            </w:r>
            <w:r w:rsidR="00367BB5" w:rsidRPr="00F73FA1">
              <w:rPr>
                <w:rFonts w:ascii="Times New Roman" w:hAnsi="Times New Roman" w:cs="Times New Roman"/>
                <w:sz w:val="24"/>
                <w:szCs w:val="24"/>
              </w:rPr>
              <w:t>a</w:t>
            </w:r>
            <w:r w:rsidRPr="00F73FA1">
              <w:rPr>
                <w:rFonts w:ascii="Times New Roman" w:hAnsi="Times New Roman" w:cs="Times New Roman"/>
                <w:sz w:val="24"/>
                <w:szCs w:val="24"/>
              </w:rPr>
              <w:t xml:space="preserve">sta poate avea contracte pe termen lung încheiate cu alți participanți, care s-ar vedea </w:t>
            </w:r>
            <w:r w:rsidR="00367BB5" w:rsidRPr="00F73FA1">
              <w:rPr>
                <w:rFonts w:ascii="Times New Roman" w:hAnsi="Times New Roman" w:cs="Times New Roman"/>
                <w:sz w:val="24"/>
                <w:szCs w:val="24"/>
              </w:rPr>
              <w:t xml:space="preserve">ei înșiși </w:t>
            </w:r>
            <w:r w:rsidRPr="00F73FA1">
              <w:rPr>
                <w:rFonts w:ascii="Times New Roman" w:hAnsi="Times New Roman" w:cs="Times New Roman"/>
                <w:sz w:val="24"/>
                <w:szCs w:val="24"/>
              </w:rPr>
              <w:t xml:space="preserve">în situația de a intra în dezechilibru pe perioada suspendării, </w:t>
            </w:r>
            <w:r w:rsidR="00367BB5" w:rsidRPr="00F73FA1">
              <w:rPr>
                <w:rFonts w:ascii="Times New Roman" w:hAnsi="Times New Roman" w:cs="Times New Roman"/>
                <w:sz w:val="24"/>
                <w:szCs w:val="24"/>
              </w:rPr>
              <w:t xml:space="preserve">precum și </w:t>
            </w:r>
            <w:r w:rsidRPr="00F73FA1">
              <w:rPr>
                <w:rFonts w:ascii="Times New Roman" w:hAnsi="Times New Roman" w:cs="Times New Roman"/>
                <w:sz w:val="24"/>
                <w:szCs w:val="24"/>
              </w:rPr>
              <w:t>cu clienți</w:t>
            </w:r>
            <w:r w:rsidR="00367BB5" w:rsidRPr="00F73FA1">
              <w:rPr>
                <w:rFonts w:ascii="Times New Roman" w:hAnsi="Times New Roman" w:cs="Times New Roman"/>
                <w:sz w:val="24"/>
                <w:szCs w:val="24"/>
              </w:rPr>
              <w:t xml:space="preserve"> finali</w:t>
            </w:r>
            <w:r w:rsidRPr="00F73FA1">
              <w:rPr>
                <w:rFonts w:ascii="Times New Roman" w:hAnsi="Times New Roman" w:cs="Times New Roman"/>
                <w:sz w:val="24"/>
                <w:szCs w:val="24"/>
              </w:rPr>
              <w:t>, care ar trebui preluați de FUI pe aceeași perioadă etc.</w:t>
            </w:r>
          </w:p>
          <w:p w:rsidR="004720E1" w:rsidRPr="00F73FA1" w:rsidRDefault="004720E1"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Asumarea responsabilității în nume propriu este oricum prevăzută în propunerea de reglementare, dar pe perioadă limitată dacă PRE nu îndeplinește condițiile de garanții </w:t>
            </w:r>
            <w:r w:rsidR="00367BB5" w:rsidRPr="00F73FA1">
              <w:rPr>
                <w:rFonts w:ascii="Times New Roman" w:hAnsi="Times New Roman" w:cs="Times New Roman"/>
                <w:sz w:val="24"/>
                <w:szCs w:val="24"/>
              </w:rPr>
              <w:t xml:space="preserve">(cca 1 zi) </w:t>
            </w:r>
            <w:r w:rsidRPr="00F73FA1">
              <w:rPr>
                <w:rFonts w:ascii="Times New Roman" w:hAnsi="Times New Roman" w:cs="Times New Roman"/>
                <w:sz w:val="24"/>
                <w:szCs w:val="24"/>
              </w:rPr>
              <w:t xml:space="preserve">etc., deoarece asumarea în nume propriu a obligațiilor și </w:t>
            </w:r>
            <w:r w:rsidR="00367BB5" w:rsidRPr="00F73FA1">
              <w:rPr>
                <w:rFonts w:ascii="Times New Roman" w:hAnsi="Times New Roman" w:cs="Times New Roman"/>
                <w:sz w:val="24"/>
                <w:szCs w:val="24"/>
              </w:rPr>
              <w:t xml:space="preserve">apoi </w:t>
            </w:r>
            <w:r w:rsidRPr="00F73FA1">
              <w:rPr>
                <w:rFonts w:ascii="Times New Roman" w:hAnsi="Times New Roman" w:cs="Times New Roman"/>
                <w:sz w:val="24"/>
                <w:szCs w:val="24"/>
              </w:rPr>
              <w:t>neonorarea acestora aduce pre</w:t>
            </w:r>
            <w:r w:rsidR="00367BB5" w:rsidRPr="00F73FA1">
              <w:rPr>
                <w:rFonts w:ascii="Times New Roman" w:hAnsi="Times New Roman" w:cs="Times New Roman"/>
                <w:sz w:val="24"/>
                <w:szCs w:val="24"/>
              </w:rPr>
              <w:t xml:space="preserve">judicii OTS, care nu poate acoperi acest risc decât prin majorarea nivelului garanțiilor în favoarea sa cerute </w:t>
            </w:r>
            <w:r w:rsidR="00367BB5" w:rsidRPr="00F73FA1">
              <w:rPr>
                <w:rFonts w:ascii="Times New Roman" w:hAnsi="Times New Roman" w:cs="Times New Roman"/>
                <w:b/>
                <w:sz w:val="24"/>
                <w:szCs w:val="24"/>
              </w:rPr>
              <w:t>tuturor participanților</w:t>
            </w:r>
            <w:r w:rsidR="00367BB5" w:rsidRPr="00F73FA1">
              <w:rPr>
                <w:rFonts w:ascii="Times New Roman" w:hAnsi="Times New Roman" w:cs="Times New Roman"/>
                <w:sz w:val="24"/>
                <w:szCs w:val="24"/>
              </w:rPr>
              <w:t xml:space="preserve"> sau, dacă nu, socializarea pierderilor prin </w:t>
            </w:r>
            <w:r w:rsidR="00367BB5" w:rsidRPr="00F73FA1">
              <w:rPr>
                <w:rFonts w:ascii="Times New Roman" w:hAnsi="Times New Roman" w:cs="Times New Roman"/>
                <w:b/>
                <w:sz w:val="24"/>
                <w:szCs w:val="24"/>
              </w:rPr>
              <w:t>majorarea tarifului</w:t>
            </w:r>
            <w:r w:rsidR="00367BB5" w:rsidRPr="00F73FA1">
              <w:rPr>
                <w:rFonts w:ascii="Times New Roman" w:hAnsi="Times New Roman" w:cs="Times New Roman"/>
                <w:sz w:val="24"/>
                <w:szCs w:val="24"/>
              </w:rPr>
              <w:t xml:space="preserve"> de serviciu de sistem, niciuna dintre variante nefiind acceptabilă</w:t>
            </w:r>
            <w:r w:rsidRPr="00F73FA1">
              <w:rPr>
                <w:rFonts w:ascii="Times New Roman" w:hAnsi="Times New Roman" w:cs="Times New Roman"/>
                <w:sz w:val="24"/>
                <w:szCs w:val="24"/>
              </w:rPr>
              <w:t xml:space="preserve"> </w:t>
            </w:r>
          </w:p>
          <w:p w:rsidR="00367BB5" w:rsidRPr="00F73FA1" w:rsidRDefault="00367BB5" w:rsidP="004C1EF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Termenul de 10 zile lucrătoare poate fi discutat, astfel încât să poată fi respectat de un participant corect, care face toate </w:t>
            </w:r>
            <w:r w:rsidRPr="00F73FA1">
              <w:rPr>
                <w:rFonts w:ascii="Times New Roman" w:hAnsi="Times New Roman" w:cs="Times New Roman"/>
                <w:sz w:val="24"/>
                <w:szCs w:val="24"/>
              </w:rPr>
              <w:lastRenderedPageBreak/>
              <w:t xml:space="preserve">diligențele necesare pentru a constitui garanția necesară în favoarea OTS sau a PRE în care dorește să intre, dar să nu fie </w:t>
            </w:r>
            <w:r w:rsidR="004C1EF2" w:rsidRPr="00F73FA1">
              <w:rPr>
                <w:rFonts w:ascii="Times New Roman" w:hAnsi="Times New Roman" w:cs="Times New Roman"/>
                <w:sz w:val="24"/>
                <w:szCs w:val="24"/>
              </w:rPr>
              <w:t>nici prea lung pentru a nu crește nivelul datoriilor pe care le poate acumula față de PRE din care a făcut parte, care ar crește și nivelul garanțiilor solicitate de aceasta membrilor săi</w:t>
            </w:r>
          </w:p>
          <w:p w:rsidR="004C1EF2" w:rsidRPr="00F73FA1" w:rsidRDefault="004C1EF2" w:rsidP="004C1EF2">
            <w:pPr>
              <w:spacing w:line="240" w:lineRule="auto"/>
              <w:jc w:val="both"/>
              <w:rPr>
                <w:rFonts w:ascii="Times New Roman" w:hAnsi="Times New Roman" w:cs="Times New Roman"/>
                <w:sz w:val="24"/>
                <w:szCs w:val="24"/>
              </w:rPr>
            </w:pPr>
          </w:p>
          <w:p w:rsidR="004C1EF2" w:rsidRPr="00F73FA1" w:rsidRDefault="004C1EF2" w:rsidP="004C1EF2">
            <w:pPr>
              <w:spacing w:line="240" w:lineRule="auto"/>
              <w:jc w:val="both"/>
              <w:rPr>
                <w:rFonts w:ascii="Times New Roman" w:hAnsi="Times New Roman" w:cs="Times New Roman"/>
                <w:sz w:val="24"/>
                <w:szCs w:val="24"/>
              </w:rPr>
            </w:pPr>
          </w:p>
          <w:p w:rsidR="004C1EF2" w:rsidRPr="00F73FA1" w:rsidRDefault="004C1EF2" w:rsidP="004C1EF2">
            <w:pPr>
              <w:spacing w:line="240" w:lineRule="auto"/>
              <w:jc w:val="both"/>
              <w:rPr>
                <w:rFonts w:ascii="Times New Roman" w:hAnsi="Times New Roman" w:cs="Times New Roman"/>
                <w:sz w:val="24"/>
                <w:szCs w:val="24"/>
              </w:rPr>
            </w:pPr>
          </w:p>
          <w:p w:rsidR="004C1EF2" w:rsidRPr="00F73FA1" w:rsidRDefault="004C1EF2" w:rsidP="004C1EF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ANRE se așteaptă ca o PRE cu mai mulți membri să solicite fiecăruia o garanție inițială cuantificată conform activității acestuia pe o perioadă de 10 zile, pe care să o majoreze în caz de creștere a volumelor tranzacționate, realizarea de notificări în dezechilibru, întârzieri la plată sau să o diminueze în cazul confirmării pe o durată anume a comportamentului corect sau reducerii dimensiunii. PRE poate, de asemenea, </w:t>
            </w:r>
            <w:r w:rsidR="00045F46" w:rsidRPr="00F73FA1">
              <w:rPr>
                <w:rFonts w:ascii="Times New Roman" w:hAnsi="Times New Roman" w:cs="Times New Roman"/>
                <w:sz w:val="24"/>
                <w:szCs w:val="24"/>
              </w:rPr>
              <w:t xml:space="preserve">cu un efort mai </w:t>
            </w:r>
            <w:r w:rsidR="00045F46" w:rsidRPr="00F73FA1">
              <w:rPr>
                <w:rFonts w:ascii="Times New Roman" w:hAnsi="Times New Roman" w:cs="Times New Roman"/>
                <w:sz w:val="24"/>
                <w:szCs w:val="24"/>
              </w:rPr>
              <w:lastRenderedPageBreak/>
              <w:t xml:space="preserve">mare, </w:t>
            </w:r>
            <w:r w:rsidRPr="00F73FA1">
              <w:rPr>
                <w:rFonts w:ascii="Times New Roman" w:hAnsi="Times New Roman" w:cs="Times New Roman"/>
                <w:sz w:val="24"/>
                <w:szCs w:val="24"/>
              </w:rPr>
              <w:t>să anticipeze cu aproximație contravaloarea dezechilibrelor zilnice ale fiecărui membru și să solicite fiecăruia plăți anticipate pe valorile aproximate, pentru ca cele 10 zile acordate să nu se adauge peste datorii acumulate de la începutul lunii respective</w:t>
            </w:r>
          </w:p>
        </w:tc>
      </w:tr>
      <w:tr w:rsidR="00202A57" w:rsidRPr="00F73FA1" w:rsidTr="0088157D">
        <w:trPr>
          <w:trHeight w:val="850"/>
          <w:jc w:val="center"/>
        </w:trPr>
        <w:tc>
          <w:tcPr>
            <w:tcW w:w="1440" w:type="dxa"/>
            <w:shd w:val="clear" w:color="auto" w:fill="auto"/>
          </w:tcPr>
          <w:p w:rsidR="00202A57" w:rsidRPr="00F73FA1" w:rsidRDefault="00202A57"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202A57" w:rsidRPr="00F73FA1" w:rsidRDefault="00A403D3" w:rsidP="00202A57">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w:t>
            </w:r>
            <w:r w:rsidR="00202A57" w:rsidRPr="00F73FA1">
              <w:rPr>
                <w:rFonts w:ascii="Times New Roman" w:hAnsi="Times New Roman" w:cs="Times New Roman"/>
                <w:bCs/>
                <w:sz w:val="24"/>
                <w:szCs w:val="24"/>
              </w:rPr>
              <w:t>rt.</w:t>
            </w:r>
            <w:r w:rsidR="00202A57" w:rsidRPr="00F73FA1">
              <w:rPr>
                <w:rFonts w:ascii="Times New Roman" w:hAnsi="Times New Roman" w:cs="Times New Roman"/>
                <w:bCs/>
                <w:sz w:val="24"/>
                <w:szCs w:val="24"/>
                <w:lang w:val="en-US"/>
              </w:rPr>
              <w:t xml:space="preserve"> </w:t>
            </w:r>
            <w:r w:rsidR="00202A57" w:rsidRPr="00F73FA1">
              <w:rPr>
                <w:rFonts w:ascii="Times New Roman" w:hAnsi="Times New Roman" w:cs="Times New Roman"/>
                <w:bCs/>
                <w:sz w:val="24"/>
                <w:szCs w:val="24"/>
              </w:rPr>
              <w:t>59 – Art. 61</w:t>
            </w:r>
            <w:r w:rsidRPr="00F73FA1">
              <w:rPr>
                <w:rFonts w:ascii="Times New Roman" w:hAnsi="Times New Roman" w:cs="Times New Roman"/>
                <w:bCs/>
                <w:sz w:val="24"/>
                <w:szCs w:val="24"/>
              </w:rPr>
              <w:t xml:space="preserve"> (versiunea din 29.11.2016)</w:t>
            </w:r>
          </w:p>
          <w:p w:rsidR="00202A57" w:rsidRPr="00F73FA1" w:rsidRDefault="00202A57" w:rsidP="00053BB2">
            <w:pPr>
              <w:spacing w:line="240" w:lineRule="auto"/>
              <w:jc w:val="both"/>
              <w:rPr>
                <w:rFonts w:ascii="Times New Roman" w:hAnsi="Times New Roman" w:cs="Times New Roman"/>
                <w:sz w:val="24"/>
                <w:szCs w:val="24"/>
              </w:rPr>
            </w:pPr>
          </w:p>
        </w:tc>
        <w:tc>
          <w:tcPr>
            <w:tcW w:w="3364" w:type="dxa"/>
            <w:shd w:val="clear" w:color="auto" w:fill="auto"/>
          </w:tcPr>
          <w:p w:rsidR="00202A57" w:rsidRPr="00F73FA1" w:rsidRDefault="00202A57" w:rsidP="00053BB2">
            <w:pPr>
              <w:spacing w:line="240" w:lineRule="auto"/>
              <w:jc w:val="both"/>
              <w:rPr>
                <w:rFonts w:ascii="Times New Roman" w:hAnsi="Times New Roman" w:cs="Times New Roman"/>
                <w:sz w:val="24"/>
                <w:szCs w:val="24"/>
              </w:rPr>
            </w:pPr>
          </w:p>
        </w:tc>
        <w:tc>
          <w:tcPr>
            <w:tcW w:w="5168" w:type="dxa"/>
            <w:shd w:val="clear" w:color="auto" w:fill="auto"/>
          </w:tcPr>
          <w:p w:rsidR="00A403D3" w:rsidRPr="00F73FA1" w:rsidRDefault="00A403D3" w:rsidP="00A403D3">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Notat GS </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Art.59-61 permite ”</w:t>
            </w:r>
            <w:r w:rsidRPr="00F73FA1">
              <w:rPr>
                <w:rFonts w:ascii="Times New Roman" w:hAnsi="Times New Roman" w:cs="Times New Roman"/>
                <w:bCs/>
                <w:i/>
                <w:sz w:val="24"/>
                <w:szCs w:val="24"/>
              </w:rPr>
              <w:t>un acord bilateral</w:t>
            </w:r>
            <w:r w:rsidRPr="00F73FA1">
              <w:rPr>
                <w:rFonts w:ascii="Times New Roman" w:hAnsi="Times New Roman" w:cs="Times New Roman"/>
                <w:bCs/>
                <w:sz w:val="24"/>
                <w:szCs w:val="24"/>
              </w:rPr>
              <w:t>” in locul unei relații  reglementate fiind relația intre un monopol și restul utilizatorilor SEN, fapt ce permite discriminări</w:t>
            </w:r>
          </w:p>
          <w:p w:rsidR="00A403D3" w:rsidRPr="00F73FA1" w:rsidRDefault="00A403D3" w:rsidP="00A403D3">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Există un articol următor care prevede că această convenție-cadru este realizată cu consultare publică </w:t>
            </w:r>
            <w:r w:rsidRPr="00F73FA1">
              <w:rPr>
                <w:rFonts w:ascii="Times New Roman" w:hAnsi="Times New Roman" w:cs="Times New Roman"/>
                <w:bCs/>
                <w:sz w:val="24"/>
                <w:szCs w:val="24"/>
              </w:rPr>
              <w:lastRenderedPageBreak/>
              <w:t>și avizată de ANRE, deci poate fi controlată concordanța cu prevederile regulamentului</w:t>
            </w:r>
          </w:p>
          <w:p w:rsidR="00A403D3" w:rsidRPr="00F73FA1" w:rsidRDefault="00A403D3" w:rsidP="00A403D3">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202A57"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Articolul indicat chiar impune reformularea prezentului</w:t>
            </w:r>
          </w:p>
        </w:tc>
        <w:tc>
          <w:tcPr>
            <w:tcW w:w="3427" w:type="dxa"/>
            <w:shd w:val="clear" w:color="auto" w:fill="auto"/>
          </w:tcPr>
          <w:p w:rsidR="00202A57" w:rsidRPr="00F73FA1" w:rsidRDefault="00A403D3" w:rsidP="00A403D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Observația este în fapt un răspuns la răspunsul ANRE la observația dlui GS față de DD, fiind vorba despre Convenția de PRE semnată între OTS și PRE</w:t>
            </w:r>
          </w:p>
          <w:p w:rsidR="00A403D3" w:rsidRPr="00F73FA1" w:rsidRDefault="00A403D3" w:rsidP="00A403D3">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înțelege propunerea dlui Sbârnea și nu există o nouă argumentație</w:t>
            </w:r>
          </w:p>
        </w:tc>
      </w:tr>
      <w:tr w:rsidR="00053BB2" w:rsidRPr="00F73FA1" w:rsidTr="0088157D">
        <w:trPr>
          <w:trHeight w:val="850"/>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60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situația în care, în maxim 10 (zece) zile lucrătoare de la data notificării referitoare la excludere, titularul de licență care face obiectul excluderii nu își transferă responsabilitatea echilibrării în calitate de PRE transferantă către altă PRE, cu respectarea condițiilor prevăzute la Art. 50 --Art. 56 -, OTS îl revocă pe titularul de licență ca PRE în ziua ulterioară expirării acestei perioade, realizând acțiunile prevăzute la Art. 47 -alin. (2) lit. a), b), c) și d).</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Se propune: </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În situația în care, în maxim </w:t>
            </w:r>
            <w:r w:rsidRPr="00F73FA1">
              <w:rPr>
                <w:rFonts w:ascii="Times New Roman" w:hAnsi="Times New Roman" w:cs="Times New Roman"/>
                <w:b/>
                <w:bCs/>
                <w:sz w:val="24"/>
                <w:szCs w:val="24"/>
                <w:lang w:val="en-GB"/>
              </w:rPr>
              <w:t>3 (trei)</w:t>
            </w:r>
            <w:r w:rsidRPr="00F73FA1">
              <w:rPr>
                <w:rFonts w:ascii="Times New Roman" w:hAnsi="Times New Roman" w:cs="Times New Roman"/>
                <w:bCs/>
                <w:sz w:val="24"/>
                <w:szCs w:val="24"/>
                <w:lang w:val="en-GB"/>
              </w:rPr>
              <w:t xml:space="preserve"> zile lucrătoare de la data notificării referitoare la excludere, titularul de licență care face obiectul excluderii nu își transferă responsabilitatea echilibrării în calitate de PRE transferantă către altă PRE, cu respectarea condițiilor prevăzute la Art. 50 --Art. 56 -, OTS îl revocă pe titularul de licență ca PRE în ziua ulterioară expirării acestei perioade, realizând acțiunile prevăzute la Art. 47 -alin. (2) lit. a), b), c) și d).</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 xml:space="preserve">Motivare: </w:t>
            </w:r>
            <w:r w:rsidRPr="00F73FA1">
              <w:rPr>
                <w:rFonts w:ascii="Times New Roman" w:hAnsi="Times New Roman" w:cs="Times New Roman"/>
                <w:bCs/>
                <w:sz w:val="24"/>
                <w:szCs w:val="24"/>
              </w:rPr>
              <w:t>Corelare cu Art.59</w:t>
            </w:r>
          </w:p>
        </w:tc>
        <w:tc>
          <w:tcPr>
            <w:tcW w:w="3427" w:type="dxa"/>
            <w:shd w:val="clear" w:color="auto" w:fill="auto"/>
          </w:tcPr>
          <w:p w:rsidR="00053BB2" w:rsidRPr="00F73FA1" w:rsidRDefault="00045F46" w:rsidP="00CD49C5">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w:t>
            </w:r>
            <w:r w:rsidR="00B879C8" w:rsidRPr="00F73FA1">
              <w:rPr>
                <w:rFonts w:ascii="Times New Roman" w:hAnsi="Times New Roman" w:cs="Times New Roman"/>
                <w:sz w:val="24"/>
                <w:szCs w:val="24"/>
              </w:rPr>
              <w:t xml:space="preserve">toate </w:t>
            </w:r>
            <w:r w:rsidRPr="00F73FA1">
              <w:rPr>
                <w:rFonts w:ascii="Times New Roman" w:hAnsi="Times New Roman" w:cs="Times New Roman"/>
                <w:sz w:val="24"/>
                <w:szCs w:val="24"/>
              </w:rPr>
              <w:t>termenele trebuie să coincidă</w:t>
            </w:r>
            <w:r w:rsidR="00CD49C5" w:rsidRPr="00F73FA1">
              <w:rPr>
                <w:rFonts w:ascii="Times New Roman" w:hAnsi="Times New Roman" w:cs="Times New Roman"/>
                <w:sz w:val="24"/>
                <w:szCs w:val="24"/>
              </w:rPr>
              <w:t xml:space="preserve"> </w:t>
            </w:r>
            <w:r w:rsidR="00B879C8" w:rsidRPr="00F73FA1">
              <w:rPr>
                <w:rFonts w:ascii="Times New Roman" w:hAnsi="Times New Roman" w:cs="Times New Roman"/>
                <w:sz w:val="24"/>
                <w:szCs w:val="24"/>
              </w:rPr>
              <w:t xml:space="preserve">(a se vedea motivațiile prezentate anterior) </w:t>
            </w:r>
            <w:r w:rsidR="00CD49C5" w:rsidRPr="00F73FA1">
              <w:rPr>
                <w:rFonts w:ascii="Times New Roman" w:hAnsi="Times New Roman" w:cs="Times New Roman"/>
                <w:sz w:val="24"/>
                <w:szCs w:val="24"/>
              </w:rPr>
              <w:t xml:space="preserve">și au existat observații privind </w:t>
            </w:r>
            <w:r w:rsidR="00A84BB6" w:rsidRPr="00F73FA1">
              <w:rPr>
                <w:rFonts w:ascii="Times New Roman" w:hAnsi="Times New Roman" w:cs="Times New Roman"/>
                <w:sz w:val="24"/>
                <w:szCs w:val="24"/>
              </w:rPr>
              <w:t xml:space="preserve">chiar </w:t>
            </w:r>
            <w:r w:rsidR="00CD49C5" w:rsidRPr="00F73FA1">
              <w:rPr>
                <w:rFonts w:ascii="Times New Roman" w:hAnsi="Times New Roman" w:cs="Times New Roman"/>
                <w:sz w:val="24"/>
                <w:szCs w:val="24"/>
              </w:rPr>
              <w:t>imposibilitatea asigurării în acest termen a unei scrisori de garanție bancară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60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 xml:space="preserve">Având în vedere că la data excluderii titularului de licență dintr-un PRE, titularul de licență este și propriul PRE (suspendat conform prevederilor art.68), considerăm necesară corelarea prevederilor cu art.56 și art.68. În condițiile în care se menține măsura revocării de către OTS a titularului de licență ca PRE, vă rugăm să aveți în vedere corelarea datei intrării în vigoare a revocării cu </w:t>
            </w:r>
            <w:r w:rsidRPr="00F73FA1">
              <w:rPr>
                <w:rFonts w:ascii="Times New Roman" w:hAnsi="Times New Roman" w:cs="Times New Roman"/>
                <w:bCs/>
                <w:sz w:val="24"/>
                <w:szCs w:val="24"/>
                <w:lang w:val="en-GB"/>
              </w:rPr>
              <w:lastRenderedPageBreak/>
              <w:t>termenele stabilite prin legislația secundară pentru tranzacționare/livrare/notificare a schimburilor bloc ale PRE, exemplificate la art.47, art.48, art.55</w:t>
            </w:r>
          </w:p>
        </w:tc>
        <w:tc>
          <w:tcPr>
            <w:tcW w:w="3427" w:type="dxa"/>
            <w:shd w:val="clear" w:color="auto" w:fill="auto"/>
          </w:tcPr>
          <w:p w:rsidR="00053BB2" w:rsidRPr="00295D27" w:rsidRDefault="001B3F41" w:rsidP="00053BB2">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lastRenderedPageBreak/>
              <w:t xml:space="preserve">Succesiunea avută în vedere </w:t>
            </w:r>
            <w:r w:rsidR="00350E4D" w:rsidRPr="00295D27">
              <w:rPr>
                <w:rFonts w:ascii="Times New Roman" w:hAnsi="Times New Roman" w:cs="Times New Roman"/>
                <w:sz w:val="24"/>
                <w:szCs w:val="24"/>
              </w:rPr>
              <w:t xml:space="preserve">prin reglementare </w:t>
            </w:r>
            <w:r w:rsidRPr="00295D27">
              <w:rPr>
                <w:rFonts w:ascii="Times New Roman" w:hAnsi="Times New Roman" w:cs="Times New Roman"/>
                <w:sz w:val="24"/>
                <w:szCs w:val="24"/>
              </w:rPr>
              <w:t>este următoarea:</w:t>
            </w:r>
          </w:p>
          <w:p w:rsidR="001B3F41" w:rsidRPr="00295D27" w:rsidRDefault="001B3F41" w:rsidP="00053BB2">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 xml:space="preserve">Timp de cel mult 10 zile lucrătoare, PRE rămâne în situația anterioară, cu excepția cazului în care PRE în care era membru este revocată mai devreme (retragere licență, de </w:t>
            </w:r>
            <w:r w:rsidRPr="00295D27">
              <w:rPr>
                <w:rFonts w:ascii="Times New Roman" w:hAnsi="Times New Roman" w:cs="Times New Roman"/>
                <w:sz w:val="24"/>
                <w:szCs w:val="24"/>
              </w:rPr>
              <w:lastRenderedPageBreak/>
              <w:t>exemplu), caz în care convenția este activată la momentul revocării PRE mamă</w:t>
            </w:r>
          </w:p>
          <w:p w:rsidR="001B3F41" w:rsidRPr="00295D27" w:rsidRDefault="001B3F41" w:rsidP="001B3F41">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În ziua calendaristică următoare celor 10 zile, convenția cu OTS devine activă, dar în aceeași zi PRE fiică este revocată ca PRE, dacă nu și-a majorat garanțiile/nu a intrat în altă PRE.</w:t>
            </w:r>
          </w:p>
          <w:p w:rsidR="001B3F41" w:rsidRPr="00295D27" w:rsidRDefault="001B3F41" w:rsidP="001B3F41">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În cea de-a doua zi calendaristică, revocarea devine efectivă și deci convenția cu OTS este și ea încheiată</w:t>
            </w:r>
          </w:p>
          <w:p w:rsidR="001B3F41" w:rsidRPr="00F73FA1" w:rsidRDefault="001B3F41" w:rsidP="00350E4D">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 xml:space="preserve">Având în vedere că pentru toate aceste situații, au fost prevăzute anunțuri prealabile publice, celelalte PRE sunt avertizate și se pregătesc pentru posibila revocare, iar Opcom în calitate de contraparte pentru PZU și PI </w:t>
            </w:r>
            <w:r w:rsidR="00350E4D" w:rsidRPr="00295D27">
              <w:rPr>
                <w:rFonts w:ascii="Times New Roman" w:hAnsi="Times New Roman" w:cs="Times New Roman"/>
                <w:sz w:val="24"/>
                <w:szCs w:val="24"/>
              </w:rPr>
              <w:t>poate suspenda de la tranzacționare participantul subiect al anunțului până la clarificarea situației acestuia dpdv al asumării responsabilității</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MET România </w:t>
            </w:r>
            <w:r w:rsidRPr="00F73FA1">
              <w:rPr>
                <w:rFonts w:ascii="Times New Roman" w:hAnsi="Times New Roman" w:cs="Times New Roman"/>
                <w:sz w:val="24"/>
                <w:szCs w:val="24"/>
              </w:rPr>
              <w:lastRenderedPageBreak/>
              <w:t>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Art. 63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OTS elaborează, în urma unui proces de consultare publică, procedurile aplicabile pentru </w:t>
            </w:r>
            <w:r w:rsidRPr="00F73FA1">
              <w:rPr>
                <w:rFonts w:ascii="Times New Roman" w:hAnsi="Times New Roman" w:cs="Times New Roman"/>
                <w:sz w:val="24"/>
                <w:szCs w:val="24"/>
              </w:rPr>
              <w:lastRenderedPageBreak/>
              <w:t>transferul responsabilității echilibrării, excluderea din PRE, modificarea configurației PRE și revocarea unei PRE. Acestea pot include acțiuni prealabile sau concomitente celor prevăzute în prezentul Regulament, care să permită participanților conformarea în termenele precizate și diminuarea riscurilor asupra funcționării pieței</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Trebuie precizat termenul cand OTS va elabora procedurile aplicabile. Acest termen trebuie sa coincida cu termenul de intrare in vigoare a </w:t>
            </w:r>
            <w:r w:rsidRPr="00F73FA1">
              <w:rPr>
                <w:rFonts w:ascii="Times New Roman" w:hAnsi="Times New Roman" w:cs="Times New Roman"/>
                <w:bCs/>
                <w:sz w:val="24"/>
                <w:szCs w:val="24"/>
              </w:rPr>
              <w:lastRenderedPageBreak/>
              <w:t>prezentului regulament deoarece acesta se poate aplica numai dupa ce partile implicate vor elabora toate procedurile aferente</w:t>
            </w:r>
          </w:p>
        </w:tc>
        <w:tc>
          <w:tcPr>
            <w:tcW w:w="3427" w:type="dxa"/>
            <w:shd w:val="clear" w:color="auto" w:fill="auto"/>
          </w:tcPr>
          <w:p w:rsidR="00334F02" w:rsidRPr="00F73FA1" w:rsidRDefault="00334F0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 astfel:</w:t>
            </w:r>
          </w:p>
          <w:p w:rsidR="00053BB2" w:rsidRPr="00F73FA1" w:rsidRDefault="009538A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S-a prevăzut în Ordin că anexele (Regulamentele) intră în vigoare </w:t>
            </w:r>
            <w:r w:rsidR="00334F02" w:rsidRPr="00F73FA1">
              <w:rPr>
                <w:rFonts w:ascii="Times New Roman" w:hAnsi="Times New Roman" w:cs="Times New Roman"/>
                <w:sz w:val="24"/>
                <w:szCs w:val="24"/>
              </w:rPr>
              <w:lastRenderedPageBreak/>
              <w:t>la începutul lunii care urmează unei perioade de 6 luni de la data publicării ordinului, iar Opcom și Transelectrica elaborează PO în termen de 4 luni (de la intrarea în vigoare a ordinului, adică de la publicare)</w:t>
            </w:r>
          </w:p>
        </w:tc>
      </w:tr>
      <w:tr w:rsidR="00A403D3" w:rsidRPr="00F73FA1" w:rsidTr="0088157D">
        <w:trPr>
          <w:jc w:val="center"/>
        </w:trPr>
        <w:tc>
          <w:tcPr>
            <w:tcW w:w="1440" w:type="dxa"/>
            <w:shd w:val="clear" w:color="auto" w:fill="auto"/>
          </w:tcPr>
          <w:p w:rsidR="00A403D3" w:rsidRPr="00F73FA1" w:rsidRDefault="00A403D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w:t>
            </w:r>
            <w:r w:rsidRPr="00F73FA1">
              <w:rPr>
                <w:rFonts w:ascii="Times New Roman" w:hAnsi="Times New Roman" w:cs="Times New Roman"/>
                <w:bCs/>
                <w:sz w:val="24"/>
                <w:szCs w:val="24"/>
                <w:lang w:val="en-US"/>
              </w:rPr>
              <w:t xml:space="preserve"> </w:t>
            </w:r>
            <w:r w:rsidRPr="00F73FA1">
              <w:rPr>
                <w:rFonts w:ascii="Times New Roman" w:hAnsi="Times New Roman" w:cs="Times New Roman"/>
                <w:bCs/>
                <w:sz w:val="24"/>
                <w:szCs w:val="24"/>
              </w:rPr>
              <w:t>63 – Art. 73 (versiunea din 29.11.2016)</w:t>
            </w:r>
          </w:p>
          <w:p w:rsidR="00A403D3" w:rsidRPr="00F73FA1" w:rsidRDefault="00A403D3" w:rsidP="00053BB2">
            <w:pPr>
              <w:spacing w:line="240" w:lineRule="auto"/>
              <w:jc w:val="both"/>
              <w:rPr>
                <w:rFonts w:ascii="Times New Roman" w:hAnsi="Times New Roman" w:cs="Times New Roman"/>
                <w:sz w:val="24"/>
                <w:szCs w:val="24"/>
              </w:rPr>
            </w:pPr>
          </w:p>
        </w:tc>
        <w:tc>
          <w:tcPr>
            <w:tcW w:w="3364" w:type="dxa"/>
            <w:shd w:val="clear" w:color="auto" w:fill="auto"/>
          </w:tcPr>
          <w:p w:rsidR="00A403D3" w:rsidRPr="00F73FA1" w:rsidRDefault="00A403D3" w:rsidP="00053BB2">
            <w:pPr>
              <w:spacing w:line="240" w:lineRule="auto"/>
              <w:jc w:val="both"/>
              <w:rPr>
                <w:rFonts w:ascii="Times New Roman" w:hAnsi="Times New Roman" w:cs="Times New Roman"/>
                <w:sz w:val="24"/>
                <w:szCs w:val="24"/>
                <w:lang w:val="en-GB"/>
              </w:rPr>
            </w:pPr>
          </w:p>
        </w:tc>
        <w:tc>
          <w:tcPr>
            <w:tcW w:w="5168" w:type="dxa"/>
            <w:shd w:val="clear" w:color="auto" w:fill="auto"/>
          </w:tcPr>
          <w:p w:rsidR="00A403D3" w:rsidRPr="00F73FA1" w:rsidRDefault="00A403D3" w:rsidP="00A403D3">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art.</w:t>
            </w:r>
            <w:r w:rsidRPr="00F73FA1">
              <w:rPr>
                <w:rFonts w:ascii="Times New Roman" w:hAnsi="Times New Roman" w:cs="Times New Roman"/>
                <w:b/>
                <w:bCs/>
                <w:sz w:val="24"/>
                <w:szCs w:val="24"/>
                <w:lang w:val="en-US"/>
              </w:rPr>
              <w:t xml:space="preserve"> </w:t>
            </w:r>
            <w:r w:rsidRPr="00F73FA1">
              <w:rPr>
                <w:rFonts w:ascii="Times New Roman" w:hAnsi="Times New Roman" w:cs="Times New Roman"/>
                <w:b/>
                <w:bCs/>
                <w:sz w:val="24"/>
                <w:szCs w:val="24"/>
              </w:rPr>
              <w:t>63 – Art. 73</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 63 OTS  înfiinţeazǎ şi completeazǎ registrul pentru înregistrarea PRE-urilor</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 73 OTS solicită informațiile necesare cuprinse în registrele de serviciu pe sistem ale distribuitorilor pentru a verifica îndeplinirea condiției ca pentru orice punct de injecție în SEN, respectiv pentru orice punct de extragere a energiei electrice din SEN să existe o PRE și doar una, care și-a asumat responsabilitatea echilibrării</w:t>
            </w:r>
          </w:p>
          <w:p w:rsidR="00A403D3" w:rsidRPr="00F73FA1" w:rsidRDefault="00A403D3" w:rsidP="00A403D3">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 xml:space="preserve">Notat GS </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Art.63-73 omit enunțarea scopului regPRE</w:t>
            </w:r>
          </w:p>
          <w:p w:rsidR="00A403D3" w:rsidRPr="00F73FA1" w:rsidRDefault="00A403D3" w:rsidP="00A403D3">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Răspuns ANRE</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Utilitatea registrului rezultă din informațiile pe care le conține și caracterul său public.</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Lipsește propunerea</w:t>
            </w:r>
          </w:p>
          <w:p w:rsidR="00A403D3" w:rsidRPr="00F73FA1" w:rsidRDefault="00A403D3" w:rsidP="00A403D3">
            <w:pPr>
              <w:spacing w:line="240" w:lineRule="auto"/>
              <w:jc w:val="both"/>
              <w:rPr>
                <w:rFonts w:ascii="Times New Roman" w:hAnsi="Times New Roman" w:cs="Times New Roman"/>
                <w:b/>
                <w:bCs/>
                <w:sz w:val="24"/>
                <w:szCs w:val="24"/>
              </w:rPr>
            </w:pPr>
            <w:r w:rsidRPr="00F73FA1">
              <w:rPr>
                <w:rFonts w:ascii="Times New Roman" w:hAnsi="Times New Roman" w:cs="Times New Roman"/>
                <w:b/>
                <w:bCs/>
                <w:sz w:val="24"/>
                <w:szCs w:val="24"/>
              </w:rPr>
              <w:t>GS</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Scopul trebuie să ducă la conținut și nu invers.</w:t>
            </w:r>
          </w:p>
          <w:p w:rsidR="00A403D3" w:rsidRPr="00F73FA1" w:rsidRDefault="00A403D3" w:rsidP="00A403D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Scopul registrelor publice este informarea operativă a pareticipanților la piață pentru corecta completare a rapoartelor ce permite procesarea rapidă a acestora.</w:t>
            </w:r>
          </w:p>
        </w:tc>
        <w:tc>
          <w:tcPr>
            <w:tcW w:w="3427" w:type="dxa"/>
            <w:shd w:val="clear" w:color="auto" w:fill="auto"/>
          </w:tcPr>
          <w:p w:rsidR="00A403D3" w:rsidRPr="00F73FA1" w:rsidRDefault="009F09FA" w:rsidP="009F09F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Nici de această dată nu este clară propunerea, și nefiind bine exprimată, nu poate fi preluată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68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Odată cu transferul integral al responsabilității echilibrării către altă PRE, se suspendă convenția de asumare a responsabilității echilibrării semnată de către titularul de licență înregistrat ca PRE, urmând ca suspendarea convenției să înceteze automat după cum urmează:</w:t>
            </w:r>
          </w:p>
          <w:p w:rsidR="00053BB2" w:rsidRPr="00F73FA1" w:rsidRDefault="00053BB2" w:rsidP="008B21EA">
            <w:pPr>
              <w:numPr>
                <w:ilvl w:val="0"/>
                <w:numId w:val="35"/>
              </w:numPr>
              <w:tabs>
                <w:tab w:val="clear" w:pos="1440"/>
                <w:tab w:val="num" w:pos="396"/>
                <w:tab w:val="num" w:pos="1080"/>
              </w:tabs>
              <w:spacing w:line="240" w:lineRule="auto"/>
              <w:ind w:left="0" w:firstLine="0"/>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 xml:space="preserve">la data aprobării de către OTS a asumării responsabilității echilibrării în nume propriu, la cerere, în conformitate cu prevederile Art.56 - iar în cazul neaprobării solicitării în intervalul de 10 (zece) zile lucrătoare de la aceasta, imediat după expirarea acestui interval, </w:t>
            </w:r>
            <w:r w:rsidRPr="00F73FA1">
              <w:rPr>
                <w:rFonts w:ascii="Times New Roman" w:hAnsi="Times New Roman" w:cs="Times New Roman"/>
                <w:sz w:val="24"/>
                <w:szCs w:val="24"/>
                <w:lang w:val="en-GB"/>
              </w:rPr>
              <w:lastRenderedPageBreak/>
              <w:t>în situația în care PRE abandonată nu se află în procedura de revocare;</w:t>
            </w:r>
          </w:p>
          <w:p w:rsidR="00053BB2" w:rsidRPr="00F73FA1" w:rsidRDefault="00053BB2" w:rsidP="008B21EA">
            <w:pPr>
              <w:numPr>
                <w:ilvl w:val="0"/>
                <w:numId w:val="35"/>
              </w:numPr>
              <w:tabs>
                <w:tab w:val="clear" w:pos="1440"/>
                <w:tab w:val="num" w:pos="396"/>
                <w:tab w:val="num" w:pos="1080"/>
              </w:tabs>
              <w:spacing w:line="240" w:lineRule="auto"/>
              <w:ind w:left="0" w:firstLine="0"/>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la data aprobării de către OTS a asumării responsabilității echilibrării în nume propriu, la cerere, în conformitate cu prevederile Art.56  iar în cazul neaprobării solicitării în intervalul de 10 (zece) zile lucrătoare de la aceasta, imediat după expirarea acestui interval, în situația în care PRE care a denunțat unilateral asumarea responsabilității echilibrării pentru titularul de licență nu se află în procedura de revocare;</w:t>
            </w:r>
          </w:p>
          <w:p w:rsidR="00053BB2" w:rsidRPr="00F73FA1" w:rsidRDefault="00053BB2" w:rsidP="008B21EA">
            <w:pPr>
              <w:numPr>
                <w:ilvl w:val="0"/>
                <w:numId w:val="35"/>
              </w:numPr>
              <w:tabs>
                <w:tab w:val="clear" w:pos="1440"/>
                <w:tab w:val="num" w:pos="396"/>
                <w:tab w:val="num" w:pos="1080"/>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la data aprobării de către OTS a asumării responsabilității echilibrării în nume propriu, la cerere, în conformitate cu prevederile Art.56 - iar în cazul neaprobării solicitării în intervalul de 10 (zece) zile lucrătoare de la aceasta, imediat după expirarea acestui interval, în situația în care PRE către care titularul de licență își transferase responsabilitatea echilibrării solicită retragerea ca PRE prin </w:t>
            </w:r>
            <w:r w:rsidRPr="00F73FA1">
              <w:rPr>
                <w:rFonts w:ascii="Times New Roman" w:hAnsi="Times New Roman" w:cs="Times New Roman"/>
                <w:sz w:val="24"/>
                <w:szCs w:val="24"/>
                <w:lang w:val="en-GB"/>
              </w:rPr>
              <w:lastRenderedPageBreak/>
              <w:t>încetarea activității pe piața de energie electrică;</w:t>
            </w:r>
          </w:p>
          <w:p w:rsidR="00053BB2" w:rsidRPr="00F73FA1" w:rsidRDefault="00053BB2" w:rsidP="008B21EA">
            <w:pPr>
              <w:numPr>
                <w:ilvl w:val="0"/>
                <w:numId w:val="35"/>
              </w:numPr>
              <w:tabs>
                <w:tab w:val="clear" w:pos="1440"/>
                <w:tab w:val="num" w:pos="396"/>
                <w:tab w:val="num" w:pos="1080"/>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lang w:val="en-GB"/>
              </w:rPr>
              <w:t>în situația în care PRE către care titularul de licență își transferase responsabilitatea echilibrării este revocată, la data revocării acesteia, dacă aceasta este anterioară datei aprobării transferului responsabilității echilibrării titularului de licență către altă PRE sau a datei aprobării asumării responsabilității în nume propriu</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Odată cu transferul integral al responsabilității echilibrării către altă PRE, se suspendă convenția de asumare a responsabilității echilibrării semnată de către titularul de licență înregistrat ca PRE, urmând ca suspendarea convenției să înceteze automat după cum urmează:</w:t>
            </w:r>
          </w:p>
          <w:p w:rsidR="00053BB2" w:rsidRPr="00F73FA1" w:rsidRDefault="00053BB2" w:rsidP="008B21EA">
            <w:pPr>
              <w:numPr>
                <w:ilvl w:val="0"/>
                <w:numId w:val="36"/>
              </w:numPr>
              <w:tabs>
                <w:tab w:val="clear" w:pos="1440"/>
                <w:tab w:val="num" w:pos="240"/>
                <w:tab w:val="num" w:pos="358"/>
              </w:tabs>
              <w:spacing w:line="240" w:lineRule="auto"/>
              <w:ind w:left="0" w:firstLine="0"/>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la data aprobării de către OTS a asumării responsabilității echilibrării în nume propriu, la cerere, în conformitate cu prevederile Art.56 - iar în cazul neaprobării solicitării în </w:t>
            </w:r>
            <w:r w:rsidRPr="00F73FA1">
              <w:rPr>
                <w:rFonts w:ascii="Times New Roman" w:hAnsi="Times New Roman" w:cs="Times New Roman"/>
                <w:b/>
                <w:bCs/>
                <w:sz w:val="24"/>
                <w:szCs w:val="24"/>
                <w:lang w:val="en-GB"/>
              </w:rPr>
              <w:t>termenul</w:t>
            </w:r>
            <w:r w:rsidRPr="00F73FA1">
              <w:rPr>
                <w:rFonts w:ascii="Times New Roman" w:hAnsi="Times New Roman" w:cs="Times New Roman"/>
                <w:bCs/>
                <w:sz w:val="24"/>
                <w:szCs w:val="24"/>
                <w:lang w:val="en-GB"/>
              </w:rPr>
              <w:t xml:space="preserve"> de 10 (zece) zile lucrătoare de la aceasta, imediat după expirarea acestui </w:t>
            </w:r>
            <w:r w:rsidRPr="00F73FA1">
              <w:rPr>
                <w:rFonts w:ascii="Times New Roman" w:hAnsi="Times New Roman" w:cs="Times New Roman"/>
                <w:b/>
                <w:bCs/>
                <w:sz w:val="24"/>
                <w:szCs w:val="24"/>
                <w:lang w:val="en-GB"/>
              </w:rPr>
              <w:t>termen</w:t>
            </w:r>
            <w:r w:rsidRPr="00F73FA1">
              <w:rPr>
                <w:rFonts w:ascii="Times New Roman" w:hAnsi="Times New Roman" w:cs="Times New Roman"/>
                <w:bCs/>
                <w:sz w:val="24"/>
                <w:szCs w:val="24"/>
                <w:lang w:val="en-GB"/>
              </w:rPr>
              <w:t>, în situația în care PRE abandonată nu se află în procedura de revocare;</w:t>
            </w:r>
          </w:p>
          <w:p w:rsidR="00053BB2" w:rsidRPr="00F73FA1" w:rsidRDefault="00053BB2" w:rsidP="008B21EA">
            <w:pPr>
              <w:numPr>
                <w:ilvl w:val="0"/>
                <w:numId w:val="36"/>
              </w:numPr>
              <w:tabs>
                <w:tab w:val="clear" w:pos="1440"/>
                <w:tab w:val="num" w:pos="240"/>
                <w:tab w:val="num" w:pos="358"/>
              </w:tabs>
              <w:spacing w:line="240" w:lineRule="auto"/>
              <w:ind w:left="0" w:firstLine="0"/>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 xml:space="preserve">la data aprobării de către OTS a asumării responsabilității echilibrării în nume propriu, la cerere, în conformitate cu prevederile Art.56 - iar în </w:t>
            </w:r>
            <w:r w:rsidRPr="00F73FA1">
              <w:rPr>
                <w:rFonts w:ascii="Times New Roman" w:hAnsi="Times New Roman" w:cs="Times New Roman"/>
                <w:bCs/>
                <w:sz w:val="24"/>
                <w:szCs w:val="24"/>
                <w:lang w:val="en-GB"/>
              </w:rPr>
              <w:lastRenderedPageBreak/>
              <w:t xml:space="preserve">cazul neaprobării solicitării în </w:t>
            </w:r>
            <w:r w:rsidRPr="00F73FA1">
              <w:rPr>
                <w:rFonts w:ascii="Times New Roman" w:hAnsi="Times New Roman" w:cs="Times New Roman"/>
                <w:b/>
                <w:bCs/>
                <w:sz w:val="24"/>
                <w:szCs w:val="24"/>
                <w:lang w:val="en-GB"/>
              </w:rPr>
              <w:t>termenul</w:t>
            </w:r>
            <w:r w:rsidRPr="00F73FA1">
              <w:rPr>
                <w:rFonts w:ascii="Times New Roman" w:hAnsi="Times New Roman" w:cs="Times New Roman"/>
                <w:bCs/>
                <w:sz w:val="24"/>
                <w:szCs w:val="24"/>
                <w:lang w:val="en-GB"/>
              </w:rPr>
              <w:t xml:space="preserve"> de 10 (zece) zile lucrătoare de la aceasta, imediat după expirarea acestui </w:t>
            </w:r>
            <w:r w:rsidRPr="00F73FA1">
              <w:rPr>
                <w:rFonts w:ascii="Times New Roman" w:hAnsi="Times New Roman" w:cs="Times New Roman"/>
                <w:b/>
                <w:bCs/>
                <w:sz w:val="24"/>
                <w:szCs w:val="24"/>
                <w:lang w:val="en-GB"/>
              </w:rPr>
              <w:t>interval</w:t>
            </w:r>
            <w:r w:rsidRPr="00F73FA1">
              <w:rPr>
                <w:rFonts w:ascii="Times New Roman" w:hAnsi="Times New Roman" w:cs="Times New Roman"/>
                <w:bCs/>
                <w:sz w:val="24"/>
                <w:szCs w:val="24"/>
                <w:lang w:val="en-GB"/>
              </w:rPr>
              <w:t>, în situația în care PRE care a denunțat unilateral asumarea responsabilității echilibrării pentru titularul de licență nu se află în procedura de revocare;</w:t>
            </w:r>
          </w:p>
          <w:p w:rsidR="00053BB2" w:rsidRPr="00F73FA1" w:rsidRDefault="00053BB2" w:rsidP="008B21EA">
            <w:pPr>
              <w:numPr>
                <w:ilvl w:val="0"/>
                <w:numId w:val="36"/>
              </w:numPr>
              <w:tabs>
                <w:tab w:val="clear" w:pos="1440"/>
                <w:tab w:val="num" w:pos="240"/>
                <w:tab w:val="num" w:pos="358"/>
              </w:tabs>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Cs/>
                <w:sz w:val="24"/>
                <w:szCs w:val="24"/>
                <w:lang w:val="en-GB"/>
              </w:rPr>
              <w:t xml:space="preserve">la data aprobării de către OTS a asumării responsabilității echilibrării în nume propriu, la cerere, în conformitate cu prevederile </w:t>
            </w:r>
            <w:r w:rsidRPr="00F73FA1">
              <w:rPr>
                <w:rFonts w:ascii="Times New Roman" w:hAnsi="Times New Roman" w:cs="Times New Roman"/>
                <w:bCs/>
                <w:sz w:val="24"/>
                <w:szCs w:val="24"/>
                <w:lang w:val="en-GB"/>
              </w:rPr>
              <w:fldChar w:fldCharType="begin"/>
            </w:r>
            <w:r w:rsidRPr="00F73FA1">
              <w:rPr>
                <w:rFonts w:ascii="Times New Roman" w:hAnsi="Times New Roman" w:cs="Times New Roman"/>
                <w:bCs/>
                <w:sz w:val="24"/>
                <w:szCs w:val="24"/>
                <w:lang w:val="en-GB"/>
              </w:rPr>
              <w:instrText xml:space="preserve"> REF _Ref481580396 \r \h  \* MERGEFORMAT </w:instrText>
            </w:r>
            <w:r w:rsidRPr="00F73FA1">
              <w:rPr>
                <w:rFonts w:ascii="Times New Roman" w:hAnsi="Times New Roman" w:cs="Times New Roman"/>
                <w:bCs/>
                <w:sz w:val="24"/>
                <w:szCs w:val="24"/>
                <w:lang w:val="en-GB"/>
              </w:rPr>
            </w:r>
            <w:r w:rsidRPr="00F73FA1">
              <w:rPr>
                <w:rFonts w:ascii="Times New Roman" w:hAnsi="Times New Roman" w:cs="Times New Roman"/>
                <w:bCs/>
                <w:sz w:val="24"/>
                <w:szCs w:val="24"/>
                <w:lang w:val="en-GB"/>
              </w:rPr>
              <w:fldChar w:fldCharType="end"/>
            </w:r>
            <w:r w:rsidRPr="00F73FA1">
              <w:rPr>
                <w:rFonts w:ascii="Times New Roman" w:hAnsi="Times New Roman" w:cs="Times New Roman"/>
                <w:bCs/>
                <w:sz w:val="24"/>
                <w:szCs w:val="24"/>
                <w:lang w:val="en-GB"/>
              </w:rPr>
              <w:t xml:space="preserve"> Art.56 - iar în cazul neaprobării solicitării în </w:t>
            </w:r>
            <w:r w:rsidRPr="00F73FA1">
              <w:rPr>
                <w:rFonts w:ascii="Times New Roman" w:hAnsi="Times New Roman" w:cs="Times New Roman"/>
                <w:b/>
                <w:bCs/>
                <w:sz w:val="24"/>
                <w:szCs w:val="24"/>
                <w:lang w:val="en-GB"/>
              </w:rPr>
              <w:t>termenul</w:t>
            </w:r>
            <w:r w:rsidRPr="00F73FA1">
              <w:rPr>
                <w:rFonts w:ascii="Times New Roman" w:hAnsi="Times New Roman" w:cs="Times New Roman"/>
                <w:bCs/>
                <w:sz w:val="24"/>
                <w:szCs w:val="24"/>
                <w:lang w:val="en-GB"/>
              </w:rPr>
              <w:t xml:space="preserve"> de 10 (zece) zile lucrătoare de la aceasta, imediat după expirarea acestui </w:t>
            </w:r>
            <w:r w:rsidRPr="00F73FA1">
              <w:rPr>
                <w:rFonts w:ascii="Times New Roman" w:hAnsi="Times New Roman" w:cs="Times New Roman"/>
                <w:b/>
                <w:bCs/>
                <w:sz w:val="24"/>
                <w:szCs w:val="24"/>
                <w:lang w:val="en-GB"/>
              </w:rPr>
              <w:t>interval</w:t>
            </w:r>
            <w:r w:rsidRPr="00F73FA1">
              <w:rPr>
                <w:rFonts w:ascii="Times New Roman" w:hAnsi="Times New Roman" w:cs="Times New Roman"/>
                <w:bCs/>
                <w:sz w:val="24"/>
                <w:szCs w:val="24"/>
                <w:lang w:val="en-GB"/>
              </w:rPr>
              <w:t>, în situația în care PRE către care titularul de licență își transferase responsabilitatea echilibrării solicită retragerea ca PRE prin încetarea activității pe piața de energie electrică;</w:t>
            </w:r>
          </w:p>
          <w:p w:rsidR="00053BB2" w:rsidRPr="00F73FA1" w:rsidRDefault="00053BB2" w:rsidP="008B21EA">
            <w:pPr>
              <w:numPr>
                <w:ilvl w:val="0"/>
                <w:numId w:val="36"/>
              </w:numPr>
              <w:tabs>
                <w:tab w:val="clear" w:pos="1440"/>
                <w:tab w:val="num" w:pos="240"/>
                <w:tab w:val="num" w:pos="358"/>
              </w:tabs>
              <w:spacing w:line="240" w:lineRule="auto"/>
              <w:ind w:left="0" w:firstLine="0"/>
              <w:jc w:val="both"/>
              <w:rPr>
                <w:rFonts w:ascii="Times New Roman" w:hAnsi="Times New Roman" w:cs="Times New Roman"/>
                <w:bCs/>
                <w:sz w:val="24"/>
                <w:szCs w:val="24"/>
              </w:rPr>
            </w:pPr>
            <w:r w:rsidRPr="00F73FA1">
              <w:rPr>
                <w:rFonts w:ascii="Times New Roman" w:hAnsi="Times New Roman" w:cs="Times New Roman"/>
                <w:b/>
                <w:bCs/>
                <w:sz w:val="24"/>
                <w:szCs w:val="24"/>
                <w:lang w:val="en-GB"/>
              </w:rPr>
              <w:t>pe perioada cuprinsa intre data revocarii PRE către care titularul de licență își transferase responsabilitatea echilibrării si data cand acelasi titular de licenta isi va transfera responsabilitatea echilibrării către altă PRE sau data la care se aproba asumarea responsabilității în nume propriu</w:t>
            </w:r>
          </w:p>
          <w:p w:rsidR="00053BB2" w:rsidRPr="00F73FA1" w:rsidRDefault="00053BB2" w:rsidP="00053BB2">
            <w:pPr>
              <w:tabs>
                <w:tab w:val="num" w:pos="358"/>
              </w:tabs>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Motivare: Reformulare articol pentru clarificare</w:t>
            </w:r>
          </w:p>
        </w:tc>
        <w:tc>
          <w:tcPr>
            <w:tcW w:w="3427" w:type="dxa"/>
            <w:shd w:val="clear" w:color="auto" w:fill="auto"/>
          </w:tcPr>
          <w:p w:rsidR="00053BB2" w:rsidRPr="00F73FA1" w:rsidRDefault="00334F02" w:rsidP="00053BB2">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lastRenderedPageBreak/>
              <w:t xml:space="preserve">Se acceptă înlocuirea </w:t>
            </w:r>
            <w:r w:rsidRPr="00F73FA1">
              <w:rPr>
                <w:rFonts w:ascii="Times New Roman" w:hAnsi="Times New Roman" w:cs="Times New Roman"/>
                <w:i/>
                <w:sz w:val="24"/>
                <w:szCs w:val="24"/>
              </w:rPr>
              <w:t>intervalului</w:t>
            </w:r>
            <w:r w:rsidRPr="00F73FA1">
              <w:rPr>
                <w:rFonts w:ascii="Times New Roman" w:hAnsi="Times New Roman" w:cs="Times New Roman"/>
                <w:sz w:val="24"/>
                <w:szCs w:val="24"/>
              </w:rPr>
              <w:t xml:space="preserve"> cu </w:t>
            </w:r>
            <w:r w:rsidRPr="00F73FA1">
              <w:rPr>
                <w:rFonts w:ascii="Times New Roman" w:hAnsi="Times New Roman" w:cs="Times New Roman"/>
                <w:i/>
                <w:sz w:val="24"/>
                <w:szCs w:val="24"/>
              </w:rPr>
              <w:t>termenul</w:t>
            </w: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p>
          <w:p w:rsidR="000C5C8B" w:rsidRPr="00F73FA1" w:rsidRDefault="000C5C8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la toate literele se specifică data activării convenției, iar nu întreaga perioadă în care rămâne activă, care depinde de evenimente ulterioare, descrise la alte articole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CIGA Energy</w:t>
            </w:r>
            <w:r w:rsidRPr="00F73FA1">
              <w:rPr>
                <w:rFonts w:ascii="Times New Roman" w:hAnsi="Times New Roman" w:cs="Times New Roman"/>
                <w:sz w:val="24"/>
                <w:szCs w:val="24"/>
              </w:rPr>
              <w:tab/>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71</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PRE care au fost înregistrate de OTS vor fi înscrise în registrul pentru PRE. Registrul pentru PRE conţine, pentru fiecare PRE, cel puţin următoarele informaţii: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 numele complet, codul EIC, adresa sediului şi datele de contact ale titularului de licenţă care a înfiinţat PRE;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b) data şi numărul de înregistrare a convenţiei de asumare a responsabilităţii echilibrării;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 codul de identificare al PRE;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 numele şi datele de contact ale tuturor persoanelor împuternicite să acţioneze în numele titularului de licenţă respectiv;</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 datele de identificare ale PRE către care și-a transferat responsabilitatea echilibrării, dacă este cazul și data transferului;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 datele de identificare ale PRE-urilor pentru care și-a asumat responsabilitatea echilibrării, dacă este cazul, și data fiecăruia din aceste transferuri;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 OR în zona cărora PRE are locuri de consum/locuri de producere pentru care își asumă responsabilitatea echilibrării și lista acestora</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Registrul PRE devine exagerat de complex şi cu multe informaţii (ex. Numele tuturor persoanelor împuternicite sau lista locuri de consum – aici pot exista şi câteva sute de mii la unii furnizori)</w:t>
            </w:r>
          </w:p>
        </w:tc>
        <w:tc>
          <w:tcPr>
            <w:tcW w:w="3427" w:type="dxa"/>
            <w:shd w:val="clear" w:color="auto" w:fill="auto"/>
          </w:tcPr>
          <w:p w:rsidR="00053BB2" w:rsidRPr="00F73FA1" w:rsidRDefault="001F3203" w:rsidP="00A6295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Registrul PRE reprezintă o parte a unei baze de date (în care ar trebui integrate și informații din Registrele de serviciu pe sistem ale OD), iar informația ar trebui bine organizată, astfel încât să poată fi accesată atât la nivel general, cât și oricât de adânc, în funcție de drepturile de acces. Informația </w:t>
            </w:r>
            <w:r w:rsidR="00A6295B" w:rsidRPr="00F73FA1">
              <w:rPr>
                <w:rFonts w:ascii="Times New Roman" w:hAnsi="Times New Roman" w:cs="Times New Roman"/>
                <w:sz w:val="24"/>
                <w:szCs w:val="24"/>
              </w:rPr>
              <w:t>publică</w:t>
            </w:r>
            <w:r w:rsidRPr="00F73FA1">
              <w:rPr>
                <w:rFonts w:ascii="Times New Roman" w:hAnsi="Times New Roman" w:cs="Times New Roman"/>
                <w:sz w:val="24"/>
                <w:szCs w:val="24"/>
              </w:rPr>
              <w:t xml:space="preserve"> nu cuprind</w:t>
            </w:r>
            <w:r w:rsidR="00A6295B" w:rsidRPr="00F73FA1">
              <w:rPr>
                <w:rFonts w:ascii="Times New Roman" w:hAnsi="Times New Roman" w:cs="Times New Roman"/>
                <w:sz w:val="24"/>
                <w:szCs w:val="24"/>
              </w:rPr>
              <w:t>e</w:t>
            </w:r>
            <w:r w:rsidRPr="00F73FA1">
              <w:rPr>
                <w:rFonts w:ascii="Times New Roman" w:hAnsi="Times New Roman" w:cs="Times New Roman"/>
                <w:sz w:val="24"/>
                <w:szCs w:val="24"/>
              </w:rPr>
              <w:t xml:space="preserve"> locurile de consum ale unei PRE</w:t>
            </w:r>
            <w:r w:rsidR="00A6295B" w:rsidRPr="00F73FA1">
              <w:rPr>
                <w:rFonts w:ascii="Times New Roman" w:hAnsi="Times New Roman" w:cs="Times New Roman"/>
                <w:sz w:val="24"/>
                <w:szCs w:val="24"/>
              </w:rPr>
              <w:t xml:space="preserve"> (a se vedea art. 74, fost 75)</w:t>
            </w:r>
            <w:r w:rsidRPr="00F73FA1">
              <w:rPr>
                <w:rFonts w:ascii="Times New Roman" w:hAnsi="Times New Roman" w:cs="Times New Roman"/>
                <w:sz w:val="24"/>
                <w:szCs w:val="24"/>
              </w:rPr>
              <w:t xml:space="preserve">, dar această info </w:t>
            </w:r>
            <w:r w:rsidR="00A6295B" w:rsidRPr="00F73FA1">
              <w:rPr>
                <w:rFonts w:ascii="Times New Roman" w:hAnsi="Times New Roman" w:cs="Times New Roman"/>
                <w:sz w:val="24"/>
                <w:szCs w:val="24"/>
              </w:rPr>
              <w:t xml:space="preserve">trebuie </w:t>
            </w:r>
            <w:r w:rsidRPr="00F73FA1">
              <w:rPr>
                <w:rFonts w:ascii="Times New Roman" w:hAnsi="Times New Roman" w:cs="Times New Roman"/>
                <w:sz w:val="24"/>
                <w:szCs w:val="24"/>
              </w:rPr>
              <w:t>să poată fi accesa</w:t>
            </w:r>
            <w:r w:rsidR="00A6295B" w:rsidRPr="00F73FA1">
              <w:rPr>
                <w:rFonts w:ascii="Times New Roman" w:hAnsi="Times New Roman" w:cs="Times New Roman"/>
                <w:sz w:val="24"/>
                <w:szCs w:val="24"/>
              </w:rPr>
              <w:t>tă de către părțile interesate (PRE respectivă, ODPE, OR)</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74</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OTS informează imediat ODPE şi OR asupra oricăror modificări efectuate în registrul pentru PRE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Completare cu: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Si se vor pastra toate actualizarile pe o perioada de 12 luni calendaristice</w:t>
            </w:r>
          </w:p>
        </w:tc>
        <w:tc>
          <w:tcPr>
            <w:tcW w:w="3427" w:type="dxa"/>
            <w:shd w:val="clear" w:color="auto" w:fill="auto"/>
          </w:tcPr>
          <w:p w:rsidR="00053BB2" w:rsidRPr="00F73FA1" w:rsidRDefault="001F320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73-75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73 OTS are obligaţia să pună la dispoziţia ODPE şi a tuturor OR informaţiile conţinute în registrul pentru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art. 74 OTS informează imediat ODPE şi OR asupra oricăror modificări efectuate în registrul pentru PRE.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75 OTS informează imediat toate PRE despre înscrierea în registru a unei PRE noi, sau despre radierea uneia existente, prin publicarea pe pagina proprie de internet a listei cu toate PRE și a componenței actualizate la zi a fiecărei PRE.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lastRenderedPageBreak/>
              <w:t xml:space="preserve">Propunem ca OTS să transmită electronic informațiile la OPEE, pentru operarea în mod operativ a modificărilor aprobate de OTS în bazele de date aferente platformelor de tranzacționare pe termen scurt a energiei electrice PZU și PI. În </w:t>
            </w:r>
            <w:r w:rsidRPr="00F73FA1">
              <w:rPr>
                <w:rFonts w:ascii="Times New Roman" w:hAnsi="Times New Roman" w:cs="Times New Roman"/>
                <w:bCs/>
                <w:iCs/>
                <w:sz w:val="24"/>
                <w:szCs w:val="24"/>
                <w:lang w:val="en-GB"/>
              </w:rPr>
              <w:lastRenderedPageBreak/>
              <w:t>condițiile în care si în prezent, survin transferuri ale responsabilităților către alte PRE-uri la interval de 2-3 zile, iar în viitor, conform prevederilor documentului de discuție, estimăm că aceste modificari vor fi în număr mai mare și cu frecvență crescută, în vederea eficientizării activității, considerăm necesar ca OTS să transmită operatorilor implicați și pe e-mail modificările PRE-urilor</w:t>
            </w:r>
          </w:p>
        </w:tc>
        <w:tc>
          <w:tcPr>
            <w:tcW w:w="3427" w:type="dxa"/>
            <w:shd w:val="clear" w:color="auto" w:fill="auto"/>
          </w:tcPr>
          <w:p w:rsidR="00053BB2" w:rsidRPr="00F73FA1" w:rsidRDefault="006552B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 informarea ODPE și OR prin poșta electronică</w:t>
            </w:r>
          </w:p>
        </w:tc>
      </w:tr>
      <w:tr w:rsidR="008B2E03" w:rsidRPr="00F73FA1" w:rsidTr="0088157D">
        <w:trPr>
          <w:jc w:val="center"/>
        </w:trPr>
        <w:tc>
          <w:tcPr>
            <w:tcW w:w="1440" w:type="dxa"/>
            <w:shd w:val="clear" w:color="auto" w:fill="auto"/>
          </w:tcPr>
          <w:p w:rsidR="008B2E03" w:rsidRPr="00F73FA1" w:rsidRDefault="008B2E0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8B2E03" w:rsidRPr="00F73FA1" w:rsidRDefault="008B2E03" w:rsidP="008B2E03">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w:t>
            </w:r>
            <w:r w:rsidRPr="00F73FA1">
              <w:rPr>
                <w:rFonts w:ascii="Times New Roman" w:hAnsi="Times New Roman" w:cs="Times New Roman"/>
                <w:bCs/>
                <w:sz w:val="24"/>
                <w:szCs w:val="24"/>
                <w:lang w:val="en-US"/>
              </w:rPr>
              <w:t xml:space="preserve"> </w:t>
            </w:r>
            <w:r w:rsidRPr="00F73FA1">
              <w:rPr>
                <w:rFonts w:ascii="Times New Roman" w:hAnsi="Times New Roman" w:cs="Times New Roman"/>
                <w:bCs/>
                <w:sz w:val="24"/>
                <w:szCs w:val="24"/>
              </w:rPr>
              <w:t>75- Art. 76 (versiunea din 29.11.2016)</w:t>
            </w:r>
          </w:p>
          <w:p w:rsidR="008B2E03" w:rsidRPr="00F73FA1" w:rsidRDefault="008B2E03" w:rsidP="00053BB2">
            <w:pPr>
              <w:spacing w:line="240" w:lineRule="auto"/>
              <w:jc w:val="both"/>
              <w:rPr>
                <w:rFonts w:ascii="Times New Roman" w:hAnsi="Times New Roman" w:cs="Times New Roman"/>
                <w:sz w:val="24"/>
                <w:szCs w:val="24"/>
              </w:rPr>
            </w:pPr>
          </w:p>
        </w:tc>
        <w:tc>
          <w:tcPr>
            <w:tcW w:w="3364" w:type="dxa"/>
            <w:shd w:val="clear" w:color="auto" w:fill="auto"/>
          </w:tcPr>
          <w:p w:rsidR="008B2E03" w:rsidRPr="00F73FA1" w:rsidRDefault="008B2E03" w:rsidP="00053BB2">
            <w:pPr>
              <w:spacing w:line="240" w:lineRule="auto"/>
              <w:jc w:val="both"/>
              <w:rPr>
                <w:rFonts w:ascii="Times New Roman" w:hAnsi="Times New Roman" w:cs="Times New Roman"/>
                <w:sz w:val="24"/>
                <w:szCs w:val="24"/>
                <w:lang w:val="en-GB"/>
              </w:rPr>
            </w:pPr>
          </w:p>
        </w:tc>
        <w:tc>
          <w:tcPr>
            <w:tcW w:w="5168" w:type="dxa"/>
            <w:shd w:val="clear" w:color="auto" w:fill="auto"/>
          </w:tcPr>
          <w:p w:rsidR="008B2E03" w:rsidRPr="00F73FA1" w:rsidRDefault="008B2E03" w:rsidP="008B2E03">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 75 Realizarea fizică a obligaţiilor contractuale necesită transmiterea la OD, prin intermediul OTS, a notificărilor privind toate schimburile fizice nete între părţile responsabile cu echilibrarea</w:t>
            </w:r>
          </w:p>
          <w:p w:rsidR="008B2E03" w:rsidRPr="00F73FA1" w:rsidRDefault="008B2E03" w:rsidP="008B2E03">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 76 Fiecare PRE are obligaţia să transmită la OTS notificările fizice ale PRE pentru fiecare zi de livrare. OPEE transmite de asemenea la OTS câte o notificare fizică de acelaşi tip în calitate de PRE pentru tranzacțiile ca și contraparte pe PZU și în calitate de PRE pentru tranzacțiile ca și contraparte pe PI</w:t>
            </w:r>
          </w:p>
          <w:p w:rsidR="008B2E03" w:rsidRPr="00F73FA1" w:rsidRDefault="008B2E03" w:rsidP="008B2E03">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 xml:space="preserve">Notat GS </w:t>
            </w:r>
          </w:p>
          <w:p w:rsidR="008B2E03" w:rsidRPr="00F73FA1" w:rsidRDefault="008B2E03" w:rsidP="008B2E03">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Art.75-76 ignoră legea 123/2012 Art.21.7 ” (6) </w:t>
            </w:r>
            <w:r w:rsidRPr="00F73FA1">
              <w:rPr>
                <w:rFonts w:ascii="Times New Roman" w:hAnsi="Times New Roman" w:cs="Times New Roman"/>
                <w:bCs/>
                <w:i/>
                <w:iCs/>
                <w:sz w:val="24"/>
                <w:szCs w:val="24"/>
              </w:rPr>
              <w:t xml:space="preserve">Participanții la piaţa de energie electrică trebuie să </w:t>
            </w:r>
            <w:r w:rsidRPr="00F73FA1">
              <w:rPr>
                <w:rFonts w:ascii="Times New Roman" w:hAnsi="Times New Roman" w:cs="Times New Roman"/>
                <w:bCs/>
                <w:i/>
                <w:iCs/>
                <w:sz w:val="24"/>
                <w:szCs w:val="24"/>
              </w:rPr>
              <w:lastRenderedPageBreak/>
              <w:t>notifice operatorului de transport şi de sistem toate cantităţile contractate nete reciproce</w:t>
            </w:r>
            <w:r w:rsidRPr="00F73FA1">
              <w:rPr>
                <w:rFonts w:ascii="Times New Roman" w:hAnsi="Times New Roman" w:cs="Times New Roman"/>
                <w:bCs/>
                <w:iCs/>
                <w:sz w:val="24"/>
                <w:szCs w:val="24"/>
              </w:rPr>
              <w:t>”</w:t>
            </w:r>
          </w:p>
          <w:p w:rsidR="008B2E03" w:rsidRPr="00F73FA1" w:rsidRDefault="008B2E03" w:rsidP="008B2E03">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Răspuns ANRE</w:t>
            </w:r>
          </w:p>
          <w:p w:rsidR="008B2E03" w:rsidRPr="00F73FA1" w:rsidRDefault="008B2E03" w:rsidP="008B2E03">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Art. 21 enumeră între participanții la piață și pe clientul final. Așa cum se consideră că acesta își îndeplinește această obligație prin intermediul furnizorului său, tot așa ceilalți participanți, titularii de licență, și-o îndeplinesc prin intermediul unui titular de licență care-și asumă rolul de PRE</w:t>
            </w:r>
          </w:p>
          <w:p w:rsidR="008B2E03" w:rsidRPr="00F73FA1" w:rsidRDefault="008B2E03" w:rsidP="008B2E03">
            <w:pPr>
              <w:spacing w:line="240" w:lineRule="auto"/>
              <w:jc w:val="both"/>
              <w:rPr>
                <w:rFonts w:ascii="Times New Roman" w:hAnsi="Times New Roman" w:cs="Times New Roman"/>
                <w:b/>
                <w:bCs/>
                <w:iCs/>
                <w:sz w:val="24"/>
                <w:szCs w:val="24"/>
              </w:rPr>
            </w:pPr>
            <w:r w:rsidRPr="00F73FA1">
              <w:rPr>
                <w:rFonts w:ascii="Times New Roman" w:hAnsi="Times New Roman" w:cs="Times New Roman"/>
                <w:b/>
                <w:bCs/>
                <w:iCs/>
                <w:sz w:val="24"/>
                <w:szCs w:val="24"/>
              </w:rPr>
              <w:t>GS</w:t>
            </w:r>
          </w:p>
          <w:p w:rsidR="008B2E03" w:rsidRPr="00F73FA1" w:rsidRDefault="008B2E03" w:rsidP="008B2E03">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Clientul final nu este amintit in art puse în discuție. </w:t>
            </w:r>
          </w:p>
          <w:p w:rsidR="008B2E03" w:rsidRPr="00F73FA1" w:rsidRDefault="008B2E03" w:rsidP="008B2E03">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rPr>
              <w:t>Propunerea postată impune ca la operatorul de decontare să se trimită doar NF= ”</w:t>
            </w:r>
            <w:r w:rsidRPr="00F73FA1">
              <w:rPr>
                <w:rFonts w:ascii="Times New Roman" w:hAnsi="Times New Roman" w:cs="Times New Roman"/>
                <w:bCs/>
                <w:i/>
                <w:iCs/>
                <w:sz w:val="24"/>
                <w:szCs w:val="24"/>
              </w:rPr>
              <w:t xml:space="preserve"> cantităţile contractate</w:t>
            </w:r>
            <w:r w:rsidRPr="00F73FA1">
              <w:rPr>
                <w:rFonts w:ascii="Times New Roman" w:hAnsi="Times New Roman" w:cs="Times New Roman"/>
                <w:bCs/>
                <w:iCs/>
                <w:sz w:val="24"/>
                <w:szCs w:val="24"/>
              </w:rPr>
              <w:t>” agregate iar responsabilitatea pentru corectitudinea info e pasată la PREuri. Soluția excede legii și ignoră că OTS trebuie să utilizeze informațiile primite prin lege, propun pentru verificarea NF și determinarea garanțiilor necesare.</w:t>
            </w:r>
          </w:p>
        </w:tc>
        <w:tc>
          <w:tcPr>
            <w:tcW w:w="3427" w:type="dxa"/>
            <w:shd w:val="clear" w:color="auto" w:fill="auto"/>
          </w:tcPr>
          <w:p w:rsidR="008B2E03" w:rsidRPr="00F73FA1" w:rsidRDefault="00D033EC" w:rsidP="008B6CE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Deși exprimarea este în continuare neclară, presupunem că observația constă în contestarea legalității primirii de către OTS de informații privind contractele TL doar la nivel agregat pe PRE</w:t>
            </w:r>
            <w:r w:rsidR="009A0DE2" w:rsidRPr="00F73FA1">
              <w:rPr>
                <w:rFonts w:ascii="Times New Roman" w:hAnsi="Times New Roman" w:cs="Times New Roman"/>
                <w:sz w:val="24"/>
                <w:szCs w:val="24"/>
              </w:rPr>
              <w:t>, în timp ce legea ar impune primirea de informații direct de la fiecare TL.</w:t>
            </w:r>
          </w:p>
          <w:p w:rsidR="009A0DE2" w:rsidRPr="00F73FA1" w:rsidRDefault="009A0DE2" w:rsidP="009A0DE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Argumentul inițial al ANRE este că agregarea informațiilor este permisă de lege, căci dacă nu ar fi fost permisă, ar fi însemnat ca fiecare consumator, enumerat ca participant la piață, să fi fost obligat să notifice nemijlocit operatorului de transport și sistem </w:t>
            </w:r>
            <w:r w:rsidRPr="00F73FA1">
              <w:rPr>
                <w:rFonts w:ascii="Times New Roman" w:hAnsi="Times New Roman" w:cs="Times New Roman"/>
                <w:sz w:val="24"/>
                <w:szCs w:val="24"/>
              </w:rPr>
              <w:lastRenderedPageBreak/>
              <w:t>toate cantitățile contractate nete reciproce, ceea ce este practic imposibil și inutil.</w:t>
            </w:r>
          </w:p>
          <w:p w:rsidR="009A0DE2" w:rsidRPr="00F73FA1" w:rsidRDefault="009A0DE2" w:rsidP="009A0DE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Prin aprobarea Ordinului 76/2017 s-a instituit transmiterea și la OTS a informațiilor transmise de fiecare TL la PRE din care face parte, pentru realizarea NF, deci propunerea a fost inclusă în altă reglementare (RPUPCD)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79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OTS solicită informațiile necesare cuprinse în registrele de serviciu </w:t>
            </w:r>
            <w:r w:rsidRPr="00F73FA1">
              <w:rPr>
                <w:rFonts w:ascii="Times New Roman" w:hAnsi="Times New Roman" w:cs="Times New Roman"/>
                <w:b/>
                <w:sz w:val="24"/>
                <w:szCs w:val="24"/>
                <w:lang w:val="en-GB"/>
              </w:rPr>
              <w:t>pe</w:t>
            </w:r>
            <w:r w:rsidRPr="00F73FA1">
              <w:rPr>
                <w:rFonts w:ascii="Times New Roman" w:hAnsi="Times New Roman" w:cs="Times New Roman"/>
                <w:sz w:val="24"/>
                <w:szCs w:val="24"/>
                <w:lang w:val="en-GB"/>
              </w:rPr>
              <w:t xml:space="preserve"> sistem ale OR pentru a verifica îndeplinirea condiției ca fiecare punct de măsurare să fie alocat unui loc de producere, unui loc de consum, unui loc de consum și de producere sau unui punct de schimb, iar pentru </w:t>
            </w:r>
            <w:r w:rsidRPr="00F73FA1">
              <w:rPr>
                <w:rFonts w:ascii="Times New Roman" w:hAnsi="Times New Roman" w:cs="Times New Roman"/>
                <w:sz w:val="24"/>
                <w:szCs w:val="24"/>
                <w:lang w:val="en-GB"/>
              </w:rPr>
              <w:lastRenderedPageBreak/>
              <w:t>fiecare loc de consum, inclusiv pentru consumul propriu tehnologic al unei rețele/loc de producere să existe o PRE și doar una, care și-a asumat responsabilitatea echilibrării pentru acesta</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lastRenderedPageBreak/>
              <w:t>Se propune: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
                <w:bCs/>
                <w:iCs/>
                <w:sz w:val="24"/>
                <w:szCs w:val="24"/>
                <w:lang w:val="en-GB"/>
              </w:rPr>
              <w:t xml:space="preserve">OR își gestioneaza registrul de serviciu de sistem pentru ca </w:t>
            </w:r>
            <w:r w:rsidRPr="00F73FA1">
              <w:rPr>
                <w:rFonts w:ascii="Times New Roman" w:hAnsi="Times New Roman" w:cs="Times New Roman"/>
                <w:bCs/>
                <w:iCs/>
                <w:sz w:val="24"/>
                <w:szCs w:val="24"/>
                <w:lang w:val="en-GB"/>
              </w:rPr>
              <w:t xml:space="preserve">fiecare punct de măsurare să fie alocat unui loc de producere, unui loc de consum, unui loc de consum și de producere sau unui punct de schimb, iar pentru fiecare loc de consum, inclusiv pentru consumul propriu tehnologic al unei rețele/loc de producere să existe o PRE și </w:t>
            </w:r>
            <w:r w:rsidRPr="00F73FA1">
              <w:rPr>
                <w:rFonts w:ascii="Times New Roman" w:hAnsi="Times New Roman" w:cs="Times New Roman"/>
                <w:b/>
                <w:bCs/>
                <w:iCs/>
                <w:sz w:val="24"/>
                <w:szCs w:val="24"/>
                <w:lang w:val="en-GB"/>
              </w:rPr>
              <w:t>numai</w:t>
            </w:r>
            <w:r w:rsidRPr="00F73FA1">
              <w:rPr>
                <w:rFonts w:ascii="Times New Roman" w:hAnsi="Times New Roman" w:cs="Times New Roman"/>
                <w:bCs/>
                <w:iCs/>
                <w:sz w:val="24"/>
                <w:szCs w:val="24"/>
                <w:lang w:val="en-GB"/>
              </w:rPr>
              <w:t xml:space="preserve"> </w:t>
            </w:r>
            <w:r w:rsidRPr="00F73FA1">
              <w:rPr>
                <w:rFonts w:ascii="Times New Roman" w:hAnsi="Times New Roman" w:cs="Times New Roman"/>
                <w:bCs/>
                <w:iCs/>
                <w:sz w:val="24"/>
                <w:szCs w:val="24"/>
                <w:lang w:val="en-GB"/>
              </w:rPr>
              <w:lastRenderedPageBreak/>
              <w:t>una, care și-a asumat responsabilitatea echilibrării pentru acesta</w:t>
            </w:r>
          </w:p>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GB"/>
              </w:rPr>
              <w:t>Motivare: Reformulare articol</w:t>
            </w:r>
          </w:p>
        </w:tc>
        <w:tc>
          <w:tcPr>
            <w:tcW w:w="3427" w:type="dxa"/>
            <w:shd w:val="clear" w:color="auto" w:fill="auto"/>
          </w:tcPr>
          <w:p w:rsidR="00053BB2" w:rsidRPr="00F73FA1" w:rsidRDefault="00C53B08" w:rsidP="008B6CE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 modificarea articolului astfel:</w:t>
            </w:r>
          </w:p>
          <w:p w:rsidR="00C53B08" w:rsidRPr="00F73FA1" w:rsidRDefault="00C53B08" w:rsidP="008B6CE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(1) </w:t>
            </w:r>
            <w:r w:rsidRPr="00F73FA1">
              <w:rPr>
                <w:rFonts w:ascii="Times New Roman" w:hAnsi="Times New Roman" w:cs="Times New Roman"/>
                <w:i/>
                <w:sz w:val="24"/>
                <w:szCs w:val="24"/>
              </w:rPr>
              <w:t xml:space="preserve">OTS solicită informațiile necesare cuprinse în registrele de serviciu pe sistem ale OR </w:t>
            </w:r>
            <w:r w:rsidRPr="00F73FA1">
              <w:rPr>
                <w:rFonts w:ascii="Times New Roman" w:hAnsi="Times New Roman" w:cs="Times New Roman"/>
                <w:b/>
                <w:i/>
                <w:sz w:val="24"/>
                <w:szCs w:val="24"/>
              </w:rPr>
              <w:t>și verifică împreună cu aceștia</w:t>
            </w:r>
            <w:r w:rsidRPr="00F73FA1">
              <w:rPr>
                <w:rFonts w:ascii="Times New Roman" w:hAnsi="Times New Roman" w:cs="Times New Roman"/>
                <w:i/>
                <w:sz w:val="24"/>
                <w:szCs w:val="24"/>
              </w:rPr>
              <w:t xml:space="preserve"> îndeplinirea condiției ca fiecare punct de măsurare să fie alocat unui loc de producere, unui loc de </w:t>
            </w:r>
            <w:r w:rsidRPr="00F73FA1">
              <w:rPr>
                <w:rFonts w:ascii="Times New Roman" w:hAnsi="Times New Roman" w:cs="Times New Roman"/>
                <w:i/>
                <w:sz w:val="24"/>
                <w:szCs w:val="24"/>
              </w:rPr>
              <w:lastRenderedPageBreak/>
              <w:t>consum, unui loc de consum și de producere sau unui punct de schimb, iar pentru fiecare loc de consum, inclusiv pentru consumul propriu tehnologic al unei rețele, respectiv loc de producere, să existe o PRE și doar una, care și-a asumat responsabilitatea echilibrării pentru acesta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85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Notificarea fizicǎ a PRE conţine pentru fiecare ID</w:t>
            </w:r>
            <w:r w:rsidRPr="00F73FA1" w:rsidDel="00446EAD">
              <w:rPr>
                <w:rFonts w:ascii="Times New Roman" w:hAnsi="Times New Roman" w:cs="Times New Roman"/>
                <w:sz w:val="24"/>
                <w:szCs w:val="24"/>
              </w:rPr>
              <w:t xml:space="preserve"> </w:t>
            </w:r>
            <w:r w:rsidRPr="00F73FA1">
              <w:rPr>
                <w:rFonts w:ascii="Times New Roman" w:hAnsi="Times New Roman" w:cs="Times New Roman"/>
                <w:sz w:val="24"/>
                <w:szCs w:val="24"/>
              </w:rPr>
              <w:t xml:space="preserve">toate informațiile prevăzute în RPUPCD precum și schimbul de energie electricǎ între PRE - PZU şi PRE Agent de transfer; exporturile şi importurile vor avea semnificația de </w:t>
            </w:r>
            <w:r w:rsidRPr="00F73FA1">
              <w:rPr>
                <w:rFonts w:ascii="Times New Roman" w:hAnsi="Times New Roman" w:cs="Times New Roman"/>
                <w:b/>
                <w:sz w:val="24"/>
                <w:szCs w:val="24"/>
              </w:rPr>
              <w:t>SB</w:t>
            </w:r>
            <w:r w:rsidRPr="00F73FA1">
              <w:rPr>
                <w:rFonts w:ascii="Times New Roman" w:hAnsi="Times New Roman" w:cs="Times New Roman"/>
                <w:sz w:val="24"/>
                <w:szCs w:val="24"/>
              </w:rPr>
              <w:t xml:space="preserve"> între PRE care includ titularii de licență care le-au încheiat, inclusiv PRE Agent de transfer, pe de o parte, și PRE-SN, pe de altă parte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t xml:space="preserve">De la implementarea prevederilor Codului Comercial al Pieței Angro de Energie Electrică, aprobat prin Ordinul nr.25/2004, importurile și exporturile au fost notificate de către PRE-uri pe graniță și cu părțile externe respective. Notificarea exporturilor și importurilor ca Schimburi Bloc cu PRE-SN contravine, atât prevederilor art.20 din documentul propus, precum și prevederilor din </w:t>
            </w:r>
            <w:r w:rsidRPr="00F73FA1">
              <w:rPr>
                <w:rFonts w:ascii="Times New Roman" w:hAnsi="Times New Roman" w:cs="Times New Roman"/>
                <w:bCs/>
                <w:i/>
                <w:iCs/>
                <w:sz w:val="24"/>
                <w:szCs w:val="24"/>
                <w:lang w:val="en-US"/>
              </w:rPr>
              <w:t>„Regulamentul de programare a unităţilor de producţie şi a consumatorilor dispecerizabili</w:t>
            </w:r>
            <w:r w:rsidRPr="00F73FA1">
              <w:rPr>
                <w:rFonts w:ascii="Times New Roman" w:hAnsi="Times New Roman" w:cs="Times New Roman"/>
                <w:bCs/>
                <w:iCs/>
                <w:sz w:val="24"/>
                <w:szCs w:val="24"/>
                <w:lang w:val="en-US"/>
              </w:rPr>
              <w:t>”,</w:t>
            </w:r>
            <w:r w:rsidRPr="00F73FA1">
              <w:rPr>
                <w:rFonts w:ascii="Times New Roman" w:hAnsi="Times New Roman" w:cs="Times New Roman"/>
                <w:bCs/>
                <w:i/>
                <w:iCs/>
                <w:sz w:val="24"/>
                <w:szCs w:val="24"/>
                <w:lang w:val="en-US"/>
              </w:rPr>
              <w:t xml:space="preserve"> </w:t>
            </w:r>
            <w:r w:rsidRPr="00F73FA1">
              <w:rPr>
                <w:rFonts w:ascii="Times New Roman" w:hAnsi="Times New Roman" w:cs="Times New Roman"/>
                <w:bCs/>
                <w:iCs/>
                <w:sz w:val="24"/>
                <w:szCs w:val="24"/>
                <w:lang w:val="en-US"/>
              </w:rPr>
              <w:t>aprobat prin Ordin ANRE  nr.32/2013 și anume</w:t>
            </w:r>
            <w:r w:rsidRPr="00F73FA1">
              <w:rPr>
                <w:rFonts w:ascii="Times New Roman" w:hAnsi="Times New Roman" w:cs="Times New Roman"/>
                <w:bCs/>
                <w:i/>
                <w:iCs/>
                <w:sz w:val="24"/>
                <w:szCs w:val="24"/>
              </w:rPr>
              <w:t>:</w:t>
            </w:r>
          </w:p>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
                <w:iCs/>
                <w:sz w:val="24"/>
                <w:szCs w:val="24"/>
                <w:lang w:val="en-US"/>
              </w:rPr>
              <w:t xml:space="preserve">„Art.4. pct.31 </w:t>
            </w:r>
            <w:r w:rsidRPr="00F73FA1">
              <w:rPr>
                <w:rFonts w:ascii="Times New Roman" w:hAnsi="Times New Roman" w:cs="Times New Roman"/>
                <w:bCs/>
                <w:i/>
                <w:iCs/>
                <w:sz w:val="24"/>
                <w:szCs w:val="24"/>
                <w:lang w:val="x-none"/>
              </w:rPr>
              <w:t>schimb bloc - schimb de energie electrică între două PRE-uri, rezultat din agregarea pe vânzare, respectiv pe cumpărare a tuturor tranzacţiilor dintre participanţii din cele două PRE-uri într-un interval de dispecerizare;</w:t>
            </w:r>
          </w:p>
          <w:p w:rsidR="00053BB2" w:rsidRPr="00F73FA1" w:rsidRDefault="00053BB2" w:rsidP="00053BB2">
            <w:pPr>
              <w:spacing w:line="240" w:lineRule="auto"/>
              <w:jc w:val="both"/>
              <w:rPr>
                <w:rFonts w:ascii="Times New Roman" w:hAnsi="Times New Roman" w:cs="Times New Roman"/>
                <w:bCs/>
                <w:i/>
                <w:iCs/>
                <w:sz w:val="24"/>
                <w:szCs w:val="24"/>
                <w:lang w:val="x-none"/>
              </w:rPr>
            </w:pPr>
            <w:r w:rsidRPr="00F73FA1">
              <w:rPr>
                <w:rFonts w:ascii="Times New Roman" w:hAnsi="Times New Roman" w:cs="Times New Roman"/>
                <w:bCs/>
                <w:i/>
                <w:iCs/>
                <w:sz w:val="24"/>
                <w:szCs w:val="24"/>
                <w:lang w:val="x-none"/>
              </w:rPr>
              <w:t>Art. 24 - Notificările fizice conţin cel puţin următoarele informaţii:</w:t>
            </w:r>
          </w:p>
          <w:p w:rsidR="00053BB2" w:rsidRPr="00F73FA1" w:rsidRDefault="00053BB2" w:rsidP="00053BB2">
            <w:pPr>
              <w:spacing w:line="240" w:lineRule="auto"/>
              <w:jc w:val="both"/>
              <w:rPr>
                <w:rFonts w:ascii="Times New Roman" w:hAnsi="Times New Roman" w:cs="Times New Roman"/>
                <w:bCs/>
                <w:i/>
                <w:iCs/>
                <w:sz w:val="24"/>
                <w:szCs w:val="24"/>
                <w:lang w:val="x-none"/>
              </w:rPr>
            </w:pPr>
            <w:r w:rsidRPr="00F73FA1">
              <w:rPr>
                <w:rFonts w:ascii="Times New Roman" w:hAnsi="Times New Roman" w:cs="Times New Roman"/>
                <w:bCs/>
                <w:i/>
                <w:iCs/>
                <w:sz w:val="24"/>
                <w:szCs w:val="24"/>
                <w:lang w:val="x-none"/>
              </w:rPr>
              <w:lastRenderedPageBreak/>
              <w:t xml:space="preserve">    1. codul de identificare al PRE care a transmis respectiva NF;</w:t>
            </w:r>
          </w:p>
          <w:p w:rsidR="00053BB2" w:rsidRPr="00F73FA1" w:rsidRDefault="00053BB2" w:rsidP="00053BB2">
            <w:pPr>
              <w:spacing w:line="240" w:lineRule="auto"/>
              <w:jc w:val="both"/>
              <w:rPr>
                <w:rFonts w:ascii="Times New Roman" w:hAnsi="Times New Roman" w:cs="Times New Roman"/>
                <w:bCs/>
                <w:i/>
                <w:iCs/>
                <w:sz w:val="24"/>
                <w:szCs w:val="24"/>
              </w:rPr>
            </w:pPr>
            <w:r w:rsidRPr="00F73FA1">
              <w:rPr>
                <w:rFonts w:ascii="Times New Roman" w:hAnsi="Times New Roman" w:cs="Times New Roman"/>
                <w:bCs/>
                <w:i/>
                <w:iCs/>
                <w:sz w:val="24"/>
                <w:szCs w:val="24"/>
                <w:lang w:val="x-none"/>
              </w:rPr>
              <w:t xml:space="preserve">    2. ziua de livrare şi date separate pentru fiecare interval de dispecerizare din respectiva zi de livrare, şi anume:</w:t>
            </w:r>
            <w:r w:rsidRPr="00F73FA1">
              <w:rPr>
                <w:rFonts w:ascii="Times New Roman" w:hAnsi="Times New Roman" w:cs="Times New Roman"/>
                <w:bCs/>
                <w:i/>
                <w:iCs/>
                <w:sz w:val="24"/>
                <w:szCs w:val="24"/>
              </w:rPr>
              <w:t>.........</w:t>
            </w:r>
          </w:p>
          <w:p w:rsidR="00053BB2" w:rsidRPr="00F73FA1" w:rsidRDefault="00053BB2" w:rsidP="00053BB2">
            <w:pPr>
              <w:spacing w:line="240" w:lineRule="auto"/>
              <w:jc w:val="both"/>
              <w:rPr>
                <w:rFonts w:ascii="Times New Roman" w:hAnsi="Times New Roman" w:cs="Times New Roman"/>
                <w:bCs/>
                <w:i/>
                <w:iCs/>
                <w:sz w:val="24"/>
                <w:szCs w:val="24"/>
              </w:rPr>
            </w:pPr>
            <w:r w:rsidRPr="00F73FA1">
              <w:rPr>
                <w:rFonts w:ascii="Times New Roman" w:hAnsi="Times New Roman" w:cs="Times New Roman"/>
                <w:bCs/>
                <w:i/>
                <w:iCs/>
                <w:sz w:val="24"/>
                <w:szCs w:val="24"/>
                <w:lang w:val="x-none"/>
              </w:rPr>
              <w:t xml:space="preserve"> i) exporturile şi importurile stabilite cu alte ţări, separat pentru fiecare zonă de tranzacţionare de frontieră.</w:t>
            </w:r>
          </w:p>
          <w:p w:rsidR="00053BB2" w:rsidRPr="00F73FA1" w:rsidRDefault="00053BB2" w:rsidP="00053BB2">
            <w:pPr>
              <w:spacing w:line="240" w:lineRule="auto"/>
              <w:jc w:val="both"/>
              <w:rPr>
                <w:rFonts w:ascii="Times New Roman" w:hAnsi="Times New Roman" w:cs="Times New Roman"/>
                <w:bCs/>
                <w:i/>
                <w:iCs/>
                <w:sz w:val="24"/>
                <w:szCs w:val="24"/>
              </w:rPr>
            </w:pPr>
            <w:r w:rsidRPr="00F73FA1">
              <w:rPr>
                <w:rFonts w:ascii="Times New Roman" w:hAnsi="Times New Roman" w:cs="Times New Roman"/>
                <w:bCs/>
                <w:i/>
                <w:iCs/>
                <w:sz w:val="24"/>
                <w:szCs w:val="24"/>
                <w:lang w:val="x-none"/>
              </w:rPr>
              <w:t xml:space="preserve">  Art. 31 - Sistemul pieţei de echilibrare analizează completitudinea, corectitudinea, coerenţa şi fezabilitatea fiecărei NF şi a ansamblului acestora, verificând dacă:</w:t>
            </w:r>
            <w:r w:rsidRPr="00F73FA1">
              <w:rPr>
                <w:rFonts w:ascii="Times New Roman" w:hAnsi="Times New Roman" w:cs="Times New Roman"/>
                <w:bCs/>
                <w:i/>
                <w:iCs/>
                <w:sz w:val="24"/>
                <w:szCs w:val="24"/>
              </w:rPr>
              <w:t>...</w:t>
            </w:r>
          </w:p>
          <w:p w:rsidR="00053BB2" w:rsidRPr="00F73FA1" w:rsidRDefault="00053BB2" w:rsidP="00053BB2">
            <w:pPr>
              <w:spacing w:line="240" w:lineRule="auto"/>
              <w:jc w:val="both"/>
              <w:rPr>
                <w:rFonts w:ascii="Times New Roman" w:hAnsi="Times New Roman" w:cs="Times New Roman"/>
                <w:bCs/>
                <w:i/>
                <w:iCs/>
                <w:sz w:val="24"/>
                <w:szCs w:val="24"/>
              </w:rPr>
            </w:pPr>
            <w:r w:rsidRPr="00F73FA1">
              <w:rPr>
                <w:rFonts w:ascii="Times New Roman" w:hAnsi="Times New Roman" w:cs="Times New Roman"/>
                <w:bCs/>
                <w:i/>
                <w:iCs/>
                <w:sz w:val="24"/>
                <w:szCs w:val="24"/>
                <w:lang w:val="x-none"/>
              </w:rPr>
              <w:t xml:space="preserve">    c) schimburile de energie cu alte sisteme (exportul şi importul) se încadrează în capacitatea de schimb agregată alocată PRE respective pe fiecare graniţă şi direcţie;</w:t>
            </w:r>
            <w:r w:rsidRPr="00F73FA1">
              <w:rPr>
                <w:rFonts w:ascii="Times New Roman" w:hAnsi="Times New Roman" w:cs="Times New Roman"/>
                <w:bCs/>
                <w:iCs/>
                <w:sz w:val="24"/>
                <w:szCs w:val="24"/>
                <w:lang w:val="en-US"/>
              </w:rPr>
              <w:t xml:space="preserve">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US"/>
              </w:rPr>
              <w:t>Considerăm necesar să se renunțe la această propunere care modifică semnificația comercială și contractuală a Schimburilor Bloc și care poate induce înțelegeri eronate ale tranzacțiilor si ale Schimburilor Bloc, inclusiv a prevederilor de la art. 20 si art.82</w:t>
            </w:r>
          </w:p>
        </w:tc>
        <w:tc>
          <w:tcPr>
            <w:tcW w:w="3427" w:type="dxa"/>
            <w:shd w:val="clear" w:color="auto" w:fill="auto"/>
          </w:tcPr>
          <w:p w:rsidR="00053BB2" w:rsidRPr="00F73FA1" w:rsidRDefault="0067503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ANRE consideră că afirmația respectivă nu contravine prevederilor enumerate, ci este destinată explicării semnificației de PRE a PRE-SN, care altfel ar fi doar o denumire. </w:t>
            </w:r>
          </w:p>
          <w:p w:rsidR="0067503F" w:rsidRPr="00F73FA1" w:rsidRDefault="0067503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Astfel, se observă la art. 99 (fost 100) că pentru PRE-SN, PN</w:t>
            </w:r>
            <w:r w:rsidRPr="00F73FA1">
              <w:rPr>
                <w:rFonts w:ascii="Times New Roman" w:hAnsi="Times New Roman" w:cs="Times New Roman"/>
                <w:sz w:val="24"/>
                <w:szCs w:val="24"/>
                <w:vertAlign w:val="subscript"/>
              </w:rPr>
              <w:t>contr</w:t>
            </w:r>
            <w:r w:rsidRPr="00F73FA1">
              <w:rPr>
                <w:rFonts w:ascii="Times New Roman" w:hAnsi="Times New Roman" w:cs="Times New Roman"/>
                <w:sz w:val="24"/>
                <w:szCs w:val="24"/>
              </w:rPr>
              <w:t xml:space="preserve"> </w:t>
            </w:r>
            <w:r w:rsidR="00F15917" w:rsidRPr="00F73FA1">
              <w:rPr>
                <w:rFonts w:ascii="Times New Roman" w:hAnsi="Times New Roman" w:cs="Times New Roman"/>
                <w:sz w:val="24"/>
                <w:szCs w:val="24"/>
              </w:rPr>
              <w:t>conține</w:t>
            </w:r>
            <w:r w:rsidRPr="00F73FA1">
              <w:rPr>
                <w:rFonts w:ascii="Times New Roman" w:hAnsi="Times New Roman" w:cs="Times New Roman"/>
                <w:sz w:val="24"/>
                <w:szCs w:val="24"/>
              </w:rPr>
              <w:t xml:space="preserve"> </w:t>
            </w:r>
            <w:r w:rsidR="00F15917" w:rsidRPr="00F73FA1">
              <w:rPr>
                <w:rFonts w:ascii="Times New Roman" w:hAnsi="Times New Roman" w:cs="Times New Roman"/>
                <w:sz w:val="24"/>
                <w:szCs w:val="24"/>
              </w:rPr>
              <w:t>într-unul din</w:t>
            </w:r>
            <w:r w:rsidRPr="00F73FA1">
              <w:rPr>
                <w:rFonts w:ascii="Times New Roman" w:hAnsi="Times New Roman" w:cs="Times New Roman"/>
                <w:sz w:val="24"/>
                <w:szCs w:val="24"/>
              </w:rPr>
              <w:t xml:space="preserve"> termen</w:t>
            </w:r>
            <w:r w:rsidR="00F15917" w:rsidRPr="00F73FA1">
              <w:rPr>
                <w:rFonts w:ascii="Times New Roman" w:hAnsi="Times New Roman" w:cs="Times New Roman"/>
                <w:sz w:val="24"/>
                <w:szCs w:val="24"/>
              </w:rPr>
              <w:t>i</w:t>
            </w:r>
            <w:r w:rsidRPr="00F73FA1">
              <w:rPr>
                <w:rFonts w:ascii="Times New Roman" w:hAnsi="Times New Roman" w:cs="Times New Roman"/>
                <w:sz w:val="24"/>
                <w:szCs w:val="24"/>
              </w:rPr>
              <w:t xml:space="preserve"> exact EX și IM care apar și în formula PN</w:t>
            </w:r>
            <w:r w:rsidRPr="00F73FA1">
              <w:rPr>
                <w:rFonts w:ascii="Times New Roman" w:hAnsi="Times New Roman" w:cs="Times New Roman"/>
                <w:sz w:val="24"/>
                <w:szCs w:val="24"/>
                <w:vertAlign w:val="subscript"/>
              </w:rPr>
              <w:t>contr</w:t>
            </w:r>
            <w:r w:rsidRPr="00F73FA1">
              <w:rPr>
                <w:rFonts w:ascii="Times New Roman" w:hAnsi="Times New Roman" w:cs="Times New Roman"/>
                <w:sz w:val="24"/>
                <w:szCs w:val="24"/>
              </w:rPr>
              <w:t xml:space="preserve"> pentru celelalte PRE, ceea ce </w:t>
            </w:r>
            <w:r w:rsidRPr="00F73FA1">
              <w:rPr>
                <w:rFonts w:ascii="Times New Roman" w:hAnsi="Times New Roman" w:cs="Times New Roman"/>
                <w:b/>
                <w:i/>
                <w:sz w:val="24"/>
                <w:szCs w:val="24"/>
              </w:rPr>
              <w:t>are semnificația</w:t>
            </w:r>
            <w:r w:rsidRPr="00F73FA1">
              <w:rPr>
                <w:rFonts w:ascii="Times New Roman" w:hAnsi="Times New Roman" w:cs="Times New Roman"/>
                <w:sz w:val="24"/>
                <w:szCs w:val="24"/>
              </w:rPr>
              <w:t xml:space="preserve"> unui schimb bloc între aceste tipuri de PRE-uri. (Exprimarea nu este aceea că </w:t>
            </w:r>
            <w:r w:rsidRPr="00F73FA1">
              <w:rPr>
                <w:rFonts w:ascii="Times New Roman" w:hAnsi="Times New Roman" w:cs="Times New Roman"/>
                <w:i/>
                <w:sz w:val="24"/>
                <w:szCs w:val="24"/>
              </w:rPr>
              <w:t>se notifică</w:t>
            </w:r>
            <w:r w:rsidRPr="00F73FA1">
              <w:rPr>
                <w:rFonts w:ascii="Times New Roman" w:hAnsi="Times New Roman" w:cs="Times New Roman"/>
                <w:sz w:val="24"/>
                <w:szCs w:val="24"/>
              </w:rPr>
              <w:t xml:space="preserve"> drept SB</w:t>
            </w:r>
            <w:r w:rsidR="00F15917" w:rsidRPr="00F73FA1">
              <w:rPr>
                <w:rFonts w:ascii="Times New Roman" w:hAnsi="Times New Roman" w:cs="Times New Roman"/>
                <w:sz w:val="24"/>
                <w:szCs w:val="24"/>
              </w:rPr>
              <w:t xml:space="preserve">, ci că </w:t>
            </w:r>
            <w:r w:rsidR="00F15917" w:rsidRPr="00F73FA1">
              <w:rPr>
                <w:rFonts w:ascii="Times New Roman" w:hAnsi="Times New Roman" w:cs="Times New Roman"/>
                <w:i/>
                <w:sz w:val="24"/>
                <w:szCs w:val="24"/>
              </w:rPr>
              <w:t>au semnificația</w:t>
            </w:r>
            <w:r w:rsidR="00F15917" w:rsidRPr="00F73FA1">
              <w:rPr>
                <w:rFonts w:ascii="Times New Roman" w:hAnsi="Times New Roman" w:cs="Times New Roman"/>
                <w:sz w:val="24"/>
                <w:szCs w:val="24"/>
              </w:rPr>
              <w:t xml:space="preserve"> unor SB, așa cum nici poziția netă contractuală nu reprezintă efectiv </w:t>
            </w:r>
            <w:r w:rsidR="00F15917" w:rsidRPr="00F73FA1">
              <w:rPr>
                <w:rFonts w:ascii="Times New Roman" w:hAnsi="Times New Roman" w:cs="Times New Roman"/>
                <w:b/>
                <w:i/>
                <w:sz w:val="24"/>
                <w:szCs w:val="24"/>
              </w:rPr>
              <w:t>poziția contractuală</w:t>
            </w:r>
            <w:r w:rsidR="00F15917" w:rsidRPr="00F73FA1">
              <w:rPr>
                <w:rFonts w:ascii="Times New Roman" w:hAnsi="Times New Roman" w:cs="Times New Roman"/>
                <w:sz w:val="24"/>
                <w:szCs w:val="24"/>
              </w:rPr>
              <w:t xml:space="preserve"> a OTS – căci OTS contractează doar E</w:t>
            </w:r>
            <w:r w:rsidR="00F15917" w:rsidRPr="00F73FA1">
              <w:rPr>
                <w:rFonts w:ascii="Times New Roman" w:hAnsi="Times New Roman" w:cs="Times New Roman"/>
                <w:sz w:val="24"/>
                <w:szCs w:val="24"/>
                <w:vertAlign w:val="subscript"/>
              </w:rPr>
              <w:t>PZU/PI</w:t>
            </w:r>
            <w:r w:rsidR="00F15917" w:rsidRPr="00F73FA1">
              <w:rPr>
                <w:rFonts w:ascii="Times New Roman" w:hAnsi="Times New Roman" w:cs="Times New Roman"/>
                <w:sz w:val="24"/>
                <w:szCs w:val="24"/>
              </w:rPr>
              <w:t xml:space="preserve"> - , </w:t>
            </w:r>
            <w:r w:rsidR="00F15917" w:rsidRPr="00F73FA1">
              <w:rPr>
                <w:rFonts w:ascii="Times New Roman" w:hAnsi="Times New Roman" w:cs="Times New Roman"/>
                <w:sz w:val="24"/>
                <w:szCs w:val="24"/>
              </w:rPr>
              <w:lastRenderedPageBreak/>
              <w:t xml:space="preserve">ci doar </w:t>
            </w:r>
            <w:r w:rsidR="00F15917" w:rsidRPr="00F73FA1">
              <w:rPr>
                <w:rFonts w:ascii="Times New Roman" w:hAnsi="Times New Roman" w:cs="Times New Roman"/>
                <w:b/>
                <w:i/>
                <w:sz w:val="24"/>
                <w:szCs w:val="24"/>
              </w:rPr>
              <w:t>are semnificația</w:t>
            </w:r>
            <w:r w:rsidR="00F15917" w:rsidRPr="00F73FA1">
              <w:rPr>
                <w:rFonts w:ascii="Times New Roman" w:hAnsi="Times New Roman" w:cs="Times New Roman"/>
                <w:sz w:val="24"/>
                <w:szCs w:val="24"/>
              </w:rPr>
              <w:t xml:space="preserve"> unei poziții contractuale!)</w:t>
            </w:r>
          </w:p>
          <w:p w:rsidR="00770F0C" w:rsidRPr="00F73FA1" w:rsidRDefault="00770F0C" w:rsidP="00770F0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Pentru clarificare</w:t>
            </w:r>
            <w:r w:rsidR="00541A35" w:rsidRPr="00F73FA1">
              <w:rPr>
                <w:rFonts w:ascii="Times New Roman" w:hAnsi="Times New Roman" w:cs="Times New Roman"/>
                <w:sz w:val="24"/>
                <w:szCs w:val="24"/>
              </w:rPr>
              <w:t xml:space="preserve"> și în sensul precizărilor de la art. 98 (fost 99)</w:t>
            </w:r>
            <w:r w:rsidRPr="00F73FA1">
              <w:rPr>
                <w:rFonts w:ascii="Times New Roman" w:hAnsi="Times New Roman" w:cs="Times New Roman"/>
                <w:sz w:val="24"/>
                <w:szCs w:val="24"/>
              </w:rPr>
              <w:t xml:space="preserve">, s-a modificat astfel: </w:t>
            </w:r>
          </w:p>
          <w:p w:rsidR="00770F0C" w:rsidRPr="00F73FA1" w:rsidRDefault="00770F0C" w:rsidP="00770F0C">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 xml:space="preserve">exporturile şi importurile vor avea semnificația de </w:t>
            </w:r>
            <w:r w:rsidRPr="00F73FA1">
              <w:rPr>
                <w:rFonts w:ascii="Times New Roman" w:hAnsi="Times New Roman" w:cs="Times New Roman"/>
                <w:b/>
                <w:i/>
                <w:sz w:val="24"/>
                <w:szCs w:val="24"/>
              </w:rPr>
              <w:t>schimburi contractuale</w:t>
            </w:r>
            <w:r w:rsidRPr="00F73FA1">
              <w:rPr>
                <w:rFonts w:ascii="Times New Roman" w:hAnsi="Times New Roman" w:cs="Times New Roman"/>
                <w:i/>
                <w:sz w:val="24"/>
                <w:szCs w:val="24"/>
              </w:rPr>
              <w:t xml:space="preserve"> între PRE care includ titularii de licență care le-au încheiat, inclusiv PRE Agent de transfer, pe de o parte, și PRE-SN, pe de altă parte</w:t>
            </w:r>
          </w:p>
          <w:p w:rsidR="00770F0C" w:rsidRPr="00F73FA1" w:rsidRDefault="00770F0C" w:rsidP="00053BB2">
            <w:pPr>
              <w:spacing w:line="240" w:lineRule="auto"/>
              <w:jc w:val="both"/>
              <w:rPr>
                <w:rFonts w:ascii="Times New Roman" w:hAnsi="Times New Roman" w:cs="Times New Roman"/>
                <w:sz w:val="24"/>
                <w:szCs w:val="24"/>
              </w:rPr>
            </w:pPr>
          </w:p>
          <w:p w:rsidR="00F15917" w:rsidRPr="00F73FA1" w:rsidRDefault="00F15917" w:rsidP="00053BB2">
            <w:pPr>
              <w:spacing w:line="240" w:lineRule="auto"/>
              <w:jc w:val="both"/>
              <w:rPr>
                <w:rFonts w:ascii="Times New Roman" w:hAnsi="Times New Roman" w:cs="Times New Roman"/>
                <w:sz w:val="24"/>
                <w:szCs w:val="24"/>
              </w:rPr>
            </w:pPr>
          </w:p>
          <w:p w:rsidR="00F15917" w:rsidRPr="00F73FA1" w:rsidRDefault="00F15917" w:rsidP="00053BB2">
            <w:pPr>
              <w:spacing w:line="240" w:lineRule="auto"/>
              <w:jc w:val="both"/>
              <w:rPr>
                <w:rFonts w:ascii="Times New Roman" w:hAnsi="Times New Roman" w:cs="Times New Roman"/>
                <w:sz w:val="24"/>
                <w:szCs w:val="24"/>
              </w:rPr>
            </w:pPr>
          </w:p>
          <w:p w:rsidR="003C1B53" w:rsidRPr="00F73FA1" w:rsidRDefault="003C1B53" w:rsidP="00053BB2">
            <w:pPr>
              <w:spacing w:line="240" w:lineRule="auto"/>
              <w:jc w:val="both"/>
              <w:rPr>
                <w:rFonts w:ascii="Times New Roman" w:hAnsi="Times New Roman" w:cs="Times New Roman"/>
                <w:sz w:val="24"/>
                <w:szCs w:val="24"/>
              </w:rPr>
            </w:pPr>
          </w:p>
          <w:p w:rsidR="00F15917" w:rsidRPr="00F73FA1" w:rsidRDefault="00F15917" w:rsidP="00053BB2">
            <w:pPr>
              <w:spacing w:line="240" w:lineRule="auto"/>
              <w:jc w:val="both"/>
              <w:rPr>
                <w:rFonts w:ascii="Times New Roman" w:hAnsi="Times New Roman" w:cs="Times New Roman"/>
                <w:sz w:val="24"/>
                <w:szCs w:val="24"/>
              </w:rPr>
            </w:pPr>
          </w:p>
          <w:p w:rsidR="00F15917" w:rsidRPr="00F73FA1" w:rsidRDefault="00F15917" w:rsidP="00F15917">
            <w:pPr>
              <w:spacing w:line="240" w:lineRule="auto"/>
              <w:jc w:val="both"/>
              <w:rPr>
                <w:rFonts w:ascii="Times New Roman" w:hAnsi="Times New Roman" w:cs="Times New Roman"/>
                <w:sz w:val="24"/>
                <w:szCs w:val="24"/>
              </w:rPr>
            </w:pP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85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val="en-US" w:eastAsia="ro-RO"/>
              </w:rPr>
            </w:pPr>
            <w:r w:rsidRPr="00F73FA1">
              <w:rPr>
                <w:rFonts w:ascii="Times New Roman" w:eastAsia="Calibri" w:hAnsi="Times New Roman" w:cs="Times New Roman"/>
                <w:sz w:val="24"/>
                <w:szCs w:val="24"/>
                <w:lang w:val="en-US" w:eastAsia="ro-RO"/>
              </w:rPr>
              <w:t>Se propune:</w:t>
            </w:r>
          </w:p>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val="en-GB" w:eastAsia="ro-RO"/>
              </w:rPr>
            </w:pPr>
            <w:r w:rsidRPr="00F73FA1">
              <w:rPr>
                <w:rFonts w:ascii="Times New Roman" w:eastAsia="Calibri" w:hAnsi="Times New Roman" w:cs="Times New Roman"/>
                <w:sz w:val="24"/>
                <w:szCs w:val="24"/>
                <w:lang w:val="en-GB" w:eastAsia="ro-RO"/>
              </w:rPr>
              <w:t xml:space="preserve">Notificarea fizicǎ a PRE conţine pentru fiecare ID toate informațiile prevăzute în RPUPCD precum și schimbul de energie electricǎ între PRE - PZU şi </w:t>
            </w:r>
            <w:r w:rsidRPr="00F73FA1">
              <w:rPr>
                <w:rFonts w:ascii="Times New Roman" w:eastAsia="Calibri" w:hAnsi="Times New Roman" w:cs="Times New Roman"/>
                <w:sz w:val="24"/>
                <w:szCs w:val="24"/>
                <w:lang w:val="en-GB" w:eastAsia="ro-RO"/>
              </w:rPr>
              <w:lastRenderedPageBreak/>
              <w:t xml:space="preserve">PRE Agent de transfer; </w:t>
            </w:r>
            <w:r w:rsidRPr="00F73FA1">
              <w:rPr>
                <w:rFonts w:ascii="Times New Roman" w:eastAsia="Calibri" w:hAnsi="Times New Roman" w:cs="Times New Roman"/>
                <w:b/>
                <w:sz w:val="24"/>
                <w:szCs w:val="24"/>
                <w:lang w:val="en-GB" w:eastAsia="ro-RO"/>
              </w:rPr>
              <w:t>exporturile şi importurile vor avea semnificația de SB între PRE care includ titularii de licență care le-au încheiat, inclusiv PRE Agent de transfer</w:t>
            </w:r>
          </w:p>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val="en-US" w:eastAsia="ro-RO"/>
              </w:rPr>
            </w:pPr>
            <w:r w:rsidRPr="00F73FA1">
              <w:rPr>
                <w:rFonts w:ascii="Times New Roman" w:eastAsia="Calibri" w:hAnsi="Times New Roman" w:cs="Times New Roman"/>
                <w:sz w:val="24"/>
                <w:szCs w:val="24"/>
                <w:lang w:val="en-GB" w:eastAsia="ro-RO"/>
              </w:rPr>
              <w:t xml:space="preserve">Motivare: </w:t>
            </w:r>
            <w:r w:rsidRPr="00F73FA1">
              <w:rPr>
                <w:rFonts w:ascii="Times New Roman" w:eastAsia="Calibri" w:hAnsi="Times New Roman" w:cs="Times New Roman"/>
                <w:sz w:val="24"/>
                <w:szCs w:val="24"/>
                <w:lang w:val="it-IT" w:eastAsia="ro-RO"/>
              </w:rPr>
              <w:t>Exporturile şi importurile nu au semnificaţia unui schimb bloc între un PRE şi PRE Schimburi Neplanificate. Acesta (PRE Sch. Neplan.) nu este contraparte centrală în schimburile bloc de import şi export</w:t>
            </w:r>
          </w:p>
        </w:tc>
        <w:tc>
          <w:tcPr>
            <w:tcW w:w="3427" w:type="dxa"/>
            <w:shd w:val="clear" w:color="auto" w:fill="auto"/>
          </w:tcPr>
          <w:p w:rsidR="00E22F9D" w:rsidRPr="00F73FA1" w:rsidRDefault="00E22F9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propunerea este incompletă (SB între ...și cine?)</w:t>
            </w:r>
          </w:p>
          <w:p w:rsidR="00053BB2" w:rsidRPr="00F73FA1" w:rsidRDefault="0056044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S-a modificat</w:t>
            </w:r>
            <w:r w:rsidR="00E22F9D" w:rsidRPr="00F73FA1">
              <w:rPr>
                <w:rFonts w:ascii="Times New Roman" w:hAnsi="Times New Roman" w:cs="Times New Roman"/>
                <w:sz w:val="24"/>
                <w:szCs w:val="24"/>
              </w:rPr>
              <w:t xml:space="preserve"> prevederea</w:t>
            </w:r>
            <w:r w:rsidRPr="00F73FA1">
              <w:rPr>
                <w:rFonts w:ascii="Times New Roman" w:hAnsi="Times New Roman" w:cs="Times New Roman"/>
                <w:sz w:val="24"/>
                <w:szCs w:val="24"/>
              </w:rPr>
              <w:t xml:space="preserve"> conform explicațiilor de mai sus.</w:t>
            </w:r>
          </w:p>
          <w:p w:rsidR="00560442" w:rsidRPr="00F73FA1" w:rsidRDefault="00E22F9D" w:rsidP="00E22F9D">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Ceea ce s-a dorit a fost să devină mai intuitiv caracterul de PRE al acestei entități virtuale, și anume faptul că m</w:t>
            </w:r>
            <w:r w:rsidR="00560442" w:rsidRPr="00F73FA1">
              <w:rPr>
                <w:rFonts w:ascii="Times New Roman" w:hAnsi="Times New Roman" w:cs="Times New Roman"/>
                <w:sz w:val="24"/>
                <w:szCs w:val="24"/>
              </w:rPr>
              <w:t>odul de stabilire a dezechilibrelor PRE-SN este cel pe care l-ar avea o PRE obișnuită care ar notifica drept SB cu celelalte PRE toate importurile și exporturile acestora, iar în loc de valoare măsurată a producției ar fi considerat importul măsurat pe granițe, respectiv în loc de valoare măsurată a consumului, exportul măsurat pe granițe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92</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Obiectivul regulilor de calcul al dezechilibrelor este acela de a stabili modul de determinare a diferențelor dintre valorile realizate ale producţiei plus cele notificate conform contractelor ale achizițiilor, inclusiv importurilor și valorile realizate ale consumului plus cele notificate conform contractelor ale vânzărilor, inclusiv exporturilor, luând în considerare și schimburile fizice între rețele, în cazul PRE care și-</w:t>
            </w:r>
            <w:r w:rsidRPr="00F73FA1">
              <w:rPr>
                <w:rFonts w:ascii="Times New Roman" w:hAnsi="Times New Roman" w:cs="Times New Roman"/>
                <w:sz w:val="24"/>
                <w:szCs w:val="24"/>
              </w:rPr>
              <w:lastRenderedPageBreak/>
              <w:t>au asumat responsabilitatea echilibrării pentru consumul propriu tehnologic al unei rețele</w:t>
            </w:r>
          </w:p>
        </w:tc>
        <w:tc>
          <w:tcPr>
            <w:tcW w:w="5168" w:type="dxa"/>
            <w:shd w:val="clear" w:color="auto" w:fill="auto"/>
          </w:tcPr>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val="en-US" w:eastAsia="ro-RO"/>
              </w:rPr>
            </w:pPr>
            <w:r w:rsidRPr="00F73FA1">
              <w:rPr>
                <w:rFonts w:ascii="Times New Roman" w:eastAsia="Calibri" w:hAnsi="Times New Roman" w:cs="Times New Roman"/>
                <w:sz w:val="24"/>
                <w:szCs w:val="24"/>
                <w:lang w:val="en-US" w:eastAsia="ro-RO"/>
              </w:rPr>
              <w:lastRenderedPageBreak/>
              <w:t>Propunem următoarea reformulare, pentru mai multă claritate:</w:t>
            </w:r>
          </w:p>
          <w:p w:rsidR="00053BB2" w:rsidRPr="00F73FA1" w:rsidRDefault="00053BB2" w:rsidP="00053BB2">
            <w:pPr>
              <w:tabs>
                <w:tab w:val="left" w:pos="0"/>
              </w:tabs>
              <w:spacing w:before="120" w:after="0" w:line="240" w:lineRule="auto"/>
              <w:jc w:val="both"/>
              <w:rPr>
                <w:rFonts w:ascii="Times New Roman" w:hAnsi="Times New Roman" w:cs="Times New Roman"/>
                <w:bCs/>
                <w:iCs/>
                <w:sz w:val="24"/>
                <w:szCs w:val="24"/>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Obiectivul regulilor de calcul al dezechilibrelor este acela de a stabili modul de determinare a diferențelor dintre valorile </w:t>
            </w:r>
            <w:r w:rsidRPr="00F73FA1">
              <w:rPr>
                <w:rFonts w:ascii="Times New Roman" w:eastAsia="Calibri" w:hAnsi="Times New Roman" w:cs="Times New Roman"/>
                <w:b/>
                <w:i/>
                <w:sz w:val="24"/>
                <w:szCs w:val="24"/>
                <w:lang w:eastAsia="ro-RO"/>
              </w:rPr>
              <w:t>măsurate</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realizate</w:t>
            </w:r>
            <w:r w:rsidRPr="00F73FA1">
              <w:rPr>
                <w:rFonts w:ascii="Times New Roman" w:eastAsia="Calibri" w:hAnsi="Times New Roman" w:cs="Times New Roman"/>
                <w:i/>
                <w:sz w:val="24"/>
                <w:szCs w:val="24"/>
                <w:lang w:eastAsia="ro-RO"/>
              </w:rPr>
              <w:t xml:space="preserve"> ale producţiei plus </w:t>
            </w:r>
            <w:r w:rsidRPr="00F73FA1">
              <w:rPr>
                <w:rFonts w:ascii="Times New Roman" w:eastAsia="Calibri" w:hAnsi="Times New Roman" w:cs="Times New Roman"/>
                <w:b/>
                <w:i/>
                <w:sz w:val="24"/>
                <w:szCs w:val="24"/>
                <w:lang w:eastAsia="ro-RO"/>
              </w:rPr>
              <w:t>SB</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cele</w:t>
            </w:r>
            <w:r w:rsidRPr="00F73FA1">
              <w:rPr>
                <w:rFonts w:ascii="Times New Roman" w:eastAsia="Calibri" w:hAnsi="Times New Roman" w:cs="Times New Roman"/>
                <w:i/>
                <w:sz w:val="24"/>
                <w:szCs w:val="24"/>
                <w:lang w:eastAsia="ro-RO"/>
              </w:rPr>
              <w:t xml:space="preserve"> notificate conform contractelor </w:t>
            </w:r>
            <w:r w:rsidRPr="00F73FA1">
              <w:rPr>
                <w:rFonts w:ascii="Times New Roman" w:eastAsia="Calibri" w:hAnsi="Times New Roman" w:cs="Times New Roman"/>
                <w:i/>
                <w:strike/>
                <w:sz w:val="24"/>
                <w:szCs w:val="24"/>
                <w:lang w:eastAsia="ro-RO"/>
              </w:rPr>
              <w:t>ale</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b/>
                <w:i/>
                <w:sz w:val="24"/>
                <w:szCs w:val="24"/>
                <w:lang w:eastAsia="ro-RO"/>
              </w:rPr>
              <w:t>de</w:t>
            </w:r>
            <w:r w:rsidRPr="00F73FA1">
              <w:rPr>
                <w:rFonts w:ascii="Times New Roman" w:eastAsia="Calibri" w:hAnsi="Times New Roman" w:cs="Times New Roman"/>
                <w:i/>
                <w:sz w:val="24"/>
                <w:szCs w:val="24"/>
                <w:lang w:eastAsia="ro-RO"/>
              </w:rPr>
              <w:t xml:space="preserve"> achiziți</w:t>
            </w:r>
            <w:r w:rsidRPr="00F73FA1">
              <w:rPr>
                <w:rFonts w:ascii="Times New Roman" w:eastAsia="Calibri" w:hAnsi="Times New Roman" w:cs="Times New Roman"/>
                <w:b/>
                <w:i/>
                <w:sz w:val="24"/>
                <w:szCs w:val="24"/>
                <w:lang w:eastAsia="ro-RO"/>
              </w:rPr>
              <w:t>e</w:t>
            </w:r>
            <w:r w:rsidRPr="00F73FA1">
              <w:rPr>
                <w:rFonts w:ascii="Times New Roman" w:eastAsia="Calibri" w:hAnsi="Times New Roman" w:cs="Times New Roman"/>
                <w:i/>
                <w:strike/>
                <w:sz w:val="24"/>
                <w:szCs w:val="24"/>
                <w:lang w:eastAsia="ro-RO"/>
              </w:rPr>
              <w:t>ilo</w:t>
            </w:r>
            <w:r w:rsidRPr="00F73FA1">
              <w:rPr>
                <w:rFonts w:ascii="Times New Roman" w:eastAsia="Calibri" w:hAnsi="Times New Roman" w:cs="Times New Roman"/>
                <w:i/>
                <w:sz w:val="24"/>
                <w:szCs w:val="24"/>
                <w:lang w:eastAsia="ro-RO"/>
              </w:rPr>
              <w:t xml:space="preserve">r, inclusiv </w:t>
            </w:r>
            <w:r w:rsidRPr="00F73FA1">
              <w:rPr>
                <w:rFonts w:ascii="Times New Roman" w:eastAsia="Calibri" w:hAnsi="Times New Roman" w:cs="Times New Roman"/>
                <w:b/>
                <w:i/>
                <w:sz w:val="24"/>
                <w:szCs w:val="24"/>
                <w:lang w:eastAsia="ro-RO"/>
              </w:rPr>
              <w:t>din</w:t>
            </w:r>
            <w:r w:rsidRPr="00F73FA1">
              <w:rPr>
                <w:rFonts w:ascii="Times New Roman" w:eastAsia="Calibri" w:hAnsi="Times New Roman" w:cs="Times New Roman"/>
                <w:i/>
                <w:sz w:val="24"/>
                <w:szCs w:val="24"/>
                <w:lang w:eastAsia="ro-RO"/>
              </w:rPr>
              <w:t xml:space="preserve"> import</w:t>
            </w:r>
            <w:r w:rsidRPr="00F73FA1">
              <w:rPr>
                <w:rFonts w:ascii="Times New Roman" w:eastAsia="Calibri" w:hAnsi="Times New Roman" w:cs="Times New Roman"/>
                <w:i/>
                <w:strike/>
                <w:sz w:val="24"/>
                <w:szCs w:val="24"/>
                <w:lang w:eastAsia="ro-RO"/>
              </w:rPr>
              <w:t>urilor</w:t>
            </w:r>
            <w:r w:rsidRPr="00F73FA1">
              <w:rPr>
                <w:rFonts w:ascii="Times New Roman" w:eastAsia="Calibri" w:hAnsi="Times New Roman" w:cs="Times New Roman"/>
                <w:i/>
                <w:sz w:val="24"/>
                <w:szCs w:val="24"/>
                <w:lang w:eastAsia="ro-RO"/>
              </w:rPr>
              <w:t xml:space="preserve"> și valorile </w:t>
            </w:r>
            <w:r w:rsidRPr="00F73FA1">
              <w:rPr>
                <w:rFonts w:ascii="Times New Roman" w:eastAsia="Calibri" w:hAnsi="Times New Roman" w:cs="Times New Roman"/>
                <w:b/>
                <w:i/>
                <w:sz w:val="24"/>
                <w:szCs w:val="24"/>
                <w:lang w:eastAsia="ro-RO"/>
              </w:rPr>
              <w:t>măsurate</w:t>
            </w:r>
            <w:r w:rsidRPr="00F73FA1">
              <w:rPr>
                <w:rFonts w:ascii="Times New Roman" w:eastAsia="Calibri" w:hAnsi="Times New Roman" w:cs="Times New Roman"/>
                <w:i/>
                <w:strike/>
                <w:sz w:val="24"/>
                <w:szCs w:val="24"/>
                <w:lang w:eastAsia="ro-RO"/>
              </w:rPr>
              <w:t xml:space="preserve"> realizate</w:t>
            </w:r>
            <w:r w:rsidRPr="00F73FA1">
              <w:rPr>
                <w:rFonts w:ascii="Times New Roman" w:eastAsia="Calibri" w:hAnsi="Times New Roman" w:cs="Times New Roman"/>
                <w:i/>
                <w:sz w:val="24"/>
                <w:szCs w:val="24"/>
                <w:lang w:eastAsia="ro-RO"/>
              </w:rPr>
              <w:t xml:space="preserve"> ale consumului plus </w:t>
            </w:r>
            <w:r w:rsidRPr="00F73FA1">
              <w:rPr>
                <w:rFonts w:ascii="Times New Roman" w:eastAsia="Calibri" w:hAnsi="Times New Roman" w:cs="Times New Roman"/>
                <w:b/>
                <w:i/>
                <w:sz w:val="24"/>
                <w:szCs w:val="24"/>
                <w:lang w:eastAsia="ro-RO"/>
              </w:rPr>
              <w:t>SB</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cele</w:t>
            </w:r>
            <w:r w:rsidRPr="00F73FA1">
              <w:rPr>
                <w:rFonts w:ascii="Times New Roman" w:eastAsia="Calibri" w:hAnsi="Times New Roman" w:cs="Times New Roman"/>
                <w:i/>
                <w:sz w:val="24"/>
                <w:szCs w:val="24"/>
                <w:lang w:eastAsia="ro-RO"/>
              </w:rPr>
              <w:t xml:space="preserve"> notificate conform contractelor </w:t>
            </w:r>
            <w:r w:rsidRPr="00F73FA1">
              <w:rPr>
                <w:rFonts w:ascii="Times New Roman" w:eastAsia="Calibri" w:hAnsi="Times New Roman" w:cs="Times New Roman"/>
                <w:b/>
                <w:i/>
                <w:sz w:val="24"/>
                <w:szCs w:val="24"/>
                <w:lang w:eastAsia="ro-RO"/>
              </w:rPr>
              <w:t>de</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 xml:space="preserve">ale </w:t>
            </w:r>
            <w:r w:rsidRPr="00F73FA1">
              <w:rPr>
                <w:rFonts w:ascii="Times New Roman" w:eastAsia="Calibri" w:hAnsi="Times New Roman" w:cs="Times New Roman"/>
                <w:i/>
                <w:sz w:val="24"/>
                <w:szCs w:val="24"/>
                <w:lang w:eastAsia="ro-RO"/>
              </w:rPr>
              <w:t>vânzăr</w:t>
            </w:r>
            <w:r w:rsidRPr="00F73FA1">
              <w:rPr>
                <w:rFonts w:ascii="Times New Roman" w:eastAsia="Calibri" w:hAnsi="Times New Roman" w:cs="Times New Roman"/>
                <w:b/>
                <w:i/>
                <w:sz w:val="24"/>
                <w:szCs w:val="24"/>
                <w:lang w:eastAsia="ro-RO"/>
              </w:rPr>
              <w:t>e</w:t>
            </w:r>
            <w:r w:rsidRPr="00F73FA1">
              <w:rPr>
                <w:rFonts w:ascii="Times New Roman" w:eastAsia="Calibri" w:hAnsi="Times New Roman" w:cs="Times New Roman"/>
                <w:i/>
                <w:strike/>
                <w:sz w:val="24"/>
                <w:szCs w:val="24"/>
                <w:lang w:eastAsia="ro-RO"/>
              </w:rPr>
              <w:t>ilor</w:t>
            </w:r>
            <w:r w:rsidRPr="00F73FA1">
              <w:rPr>
                <w:rFonts w:ascii="Times New Roman" w:eastAsia="Calibri" w:hAnsi="Times New Roman" w:cs="Times New Roman"/>
                <w:i/>
                <w:sz w:val="24"/>
                <w:szCs w:val="24"/>
                <w:lang w:eastAsia="ro-RO"/>
              </w:rPr>
              <w:t xml:space="preserve">, inclusiv </w:t>
            </w:r>
            <w:r w:rsidRPr="00F73FA1">
              <w:rPr>
                <w:rFonts w:ascii="Times New Roman" w:eastAsia="Calibri" w:hAnsi="Times New Roman" w:cs="Times New Roman"/>
                <w:b/>
                <w:i/>
                <w:sz w:val="24"/>
                <w:szCs w:val="24"/>
                <w:lang w:eastAsia="ro-RO"/>
              </w:rPr>
              <w:t>la</w:t>
            </w:r>
            <w:r w:rsidRPr="00F73FA1">
              <w:rPr>
                <w:rFonts w:ascii="Times New Roman" w:eastAsia="Calibri" w:hAnsi="Times New Roman" w:cs="Times New Roman"/>
                <w:i/>
                <w:sz w:val="24"/>
                <w:szCs w:val="24"/>
                <w:lang w:eastAsia="ro-RO"/>
              </w:rPr>
              <w:t xml:space="preserve"> export</w:t>
            </w:r>
            <w:r w:rsidRPr="00F73FA1">
              <w:rPr>
                <w:rFonts w:ascii="Times New Roman" w:eastAsia="Calibri" w:hAnsi="Times New Roman" w:cs="Times New Roman"/>
                <w:i/>
                <w:strike/>
                <w:sz w:val="24"/>
                <w:szCs w:val="24"/>
                <w:lang w:eastAsia="ro-RO"/>
              </w:rPr>
              <w:t>urilor</w:t>
            </w:r>
            <w:r w:rsidRPr="00F73FA1">
              <w:rPr>
                <w:rFonts w:ascii="Times New Roman" w:eastAsia="Calibri" w:hAnsi="Times New Roman" w:cs="Times New Roman"/>
                <w:i/>
                <w:sz w:val="24"/>
                <w:szCs w:val="24"/>
                <w:lang w:eastAsia="ro-RO"/>
              </w:rPr>
              <w:t xml:space="preserve">, luând în considerare și schimburile fizice între rețele, în cazul PRE care și-au asumat </w:t>
            </w:r>
            <w:r w:rsidRPr="00F73FA1">
              <w:rPr>
                <w:rFonts w:ascii="Times New Roman" w:eastAsia="Calibri" w:hAnsi="Times New Roman" w:cs="Times New Roman"/>
                <w:i/>
                <w:sz w:val="24"/>
                <w:szCs w:val="24"/>
                <w:lang w:eastAsia="ro-RO"/>
              </w:rPr>
              <w:lastRenderedPageBreak/>
              <w:t>responsabilitatea echilibrării pentru consumul propriu tehnologic al unei rețele.</w:t>
            </w:r>
            <w:r w:rsidRPr="00F73FA1">
              <w:rPr>
                <w:rFonts w:ascii="Times New Roman" w:eastAsia="Calibri" w:hAnsi="Times New Roman" w:cs="Times New Roman"/>
                <w:sz w:val="24"/>
                <w:szCs w:val="24"/>
                <w:lang w:val="en-US" w:eastAsia="ro-RO"/>
              </w:rPr>
              <w:t>”</w:t>
            </w:r>
          </w:p>
        </w:tc>
        <w:tc>
          <w:tcPr>
            <w:tcW w:w="3427" w:type="dxa"/>
            <w:shd w:val="clear" w:color="auto" w:fill="auto"/>
          </w:tcPr>
          <w:p w:rsidR="00053BB2" w:rsidRPr="00F73FA1" w:rsidRDefault="00D220B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Deoarece din formularea propusă se înțelege exact ceea ce Opcom a contestat în observația anterioară (</w:t>
            </w:r>
            <w:r w:rsidR="00DE7A0F" w:rsidRPr="00F73FA1">
              <w:rPr>
                <w:rFonts w:ascii="Times New Roman" w:hAnsi="Times New Roman" w:cs="Times New Roman"/>
                <w:sz w:val="24"/>
                <w:szCs w:val="24"/>
              </w:rPr>
              <w:t>semnificația</w:t>
            </w:r>
            <w:r w:rsidRPr="00F73FA1">
              <w:rPr>
                <w:rFonts w:ascii="Times New Roman" w:hAnsi="Times New Roman" w:cs="Times New Roman"/>
                <w:sz w:val="24"/>
                <w:szCs w:val="24"/>
              </w:rPr>
              <w:t xml:space="preserve"> exporturilor și importurilor drept schimburi bloc), se acceptă parțial, astfel:</w:t>
            </w:r>
          </w:p>
          <w:p w:rsidR="00D220B3" w:rsidRPr="00F73FA1" w:rsidRDefault="00D220B3" w:rsidP="00053BB2">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 xml:space="preserve">Obiectivul regulilor de calcul al dezechilibrelor este acela de a stabili modul de determinare a diferențelor dintre valorile </w:t>
            </w:r>
            <w:r w:rsidRPr="00F73FA1">
              <w:rPr>
                <w:rFonts w:ascii="Times New Roman" w:hAnsi="Times New Roman" w:cs="Times New Roman"/>
                <w:b/>
                <w:i/>
                <w:sz w:val="24"/>
                <w:szCs w:val="24"/>
              </w:rPr>
              <w:t>măsurate</w:t>
            </w:r>
            <w:r w:rsidRPr="00F73FA1">
              <w:rPr>
                <w:rFonts w:ascii="Times New Roman" w:hAnsi="Times New Roman" w:cs="Times New Roman"/>
                <w:i/>
                <w:sz w:val="24"/>
                <w:szCs w:val="24"/>
              </w:rPr>
              <w:t xml:space="preserve"> ale producţiei plus cele notificate conform contractelor </w:t>
            </w:r>
            <w:r w:rsidRPr="00F73FA1">
              <w:rPr>
                <w:rFonts w:ascii="Times New Roman" w:hAnsi="Times New Roman" w:cs="Times New Roman"/>
                <w:i/>
                <w:sz w:val="24"/>
                <w:szCs w:val="24"/>
              </w:rPr>
              <w:lastRenderedPageBreak/>
              <w:t xml:space="preserve">ale achizițiilor, inclusiv </w:t>
            </w:r>
            <w:r w:rsidRPr="00F73FA1">
              <w:rPr>
                <w:rFonts w:ascii="Times New Roman" w:hAnsi="Times New Roman" w:cs="Times New Roman"/>
                <w:b/>
                <w:i/>
                <w:sz w:val="24"/>
                <w:szCs w:val="24"/>
              </w:rPr>
              <w:t>ale</w:t>
            </w:r>
            <w:r w:rsidRPr="00F73FA1">
              <w:rPr>
                <w:rFonts w:ascii="Times New Roman" w:hAnsi="Times New Roman" w:cs="Times New Roman"/>
                <w:i/>
                <w:sz w:val="24"/>
                <w:szCs w:val="24"/>
              </w:rPr>
              <w:t xml:space="preserve"> importurilor și valorile </w:t>
            </w:r>
            <w:r w:rsidRPr="00F73FA1">
              <w:rPr>
                <w:rFonts w:ascii="Times New Roman" w:hAnsi="Times New Roman" w:cs="Times New Roman"/>
                <w:b/>
                <w:i/>
                <w:sz w:val="24"/>
                <w:szCs w:val="24"/>
              </w:rPr>
              <w:t>măsurate</w:t>
            </w:r>
            <w:r w:rsidRPr="00F73FA1">
              <w:rPr>
                <w:rFonts w:ascii="Times New Roman" w:hAnsi="Times New Roman" w:cs="Times New Roman"/>
                <w:i/>
                <w:sz w:val="24"/>
                <w:szCs w:val="24"/>
              </w:rPr>
              <w:t xml:space="preserve"> ale consumului plus cele notificate conform contractelor ale vânzărilor, inclusiv </w:t>
            </w:r>
            <w:r w:rsidRPr="00F73FA1">
              <w:rPr>
                <w:rFonts w:ascii="Times New Roman" w:hAnsi="Times New Roman" w:cs="Times New Roman"/>
                <w:b/>
                <w:i/>
                <w:sz w:val="24"/>
                <w:szCs w:val="24"/>
              </w:rPr>
              <w:t>ale</w:t>
            </w:r>
            <w:r w:rsidRPr="00F73FA1">
              <w:rPr>
                <w:rFonts w:ascii="Times New Roman" w:hAnsi="Times New Roman" w:cs="Times New Roman"/>
                <w:i/>
                <w:sz w:val="24"/>
                <w:szCs w:val="24"/>
              </w:rPr>
              <w:t xml:space="preserve"> exporturilor, luând în considerare și schimburile fizice între rețele, în cazul PRE care și-au asumat responsabilitatea echilibrării pentru consumul propriu tehnologic al unei rețele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Valorile notificate trebuie să corespundă angajamentelor contractuale pe care participanţii la piaţă şi le-au asumat înainte de ID sau ca urmare a încheierii tranzacțiilor definitive pe PE, iar valori realizate sunt considerate producţia, consumul şi schimburile ce au avut loc fizic în timpul ID</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 xml:space="preserve">Având în vedere că valorile corespunzătoare angajamentelor contractuale pe care participanţii la piaţă şi le-au asumat înainte de ID sunt notificate ca SB de către PRE, iar </w:t>
            </w:r>
            <w:r w:rsidRPr="00F73FA1">
              <w:rPr>
                <w:rFonts w:ascii="Times New Roman" w:hAnsi="Times New Roman" w:cs="Times New Roman"/>
                <w:bCs/>
                <w:i/>
                <w:iCs/>
                <w:sz w:val="24"/>
                <w:szCs w:val="24"/>
                <w:lang w:val="en-US"/>
              </w:rPr>
              <w:t>„</w:t>
            </w:r>
            <w:r w:rsidRPr="00F73FA1">
              <w:rPr>
                <w:rFonts w:ascii="Times New Roman" w:hAnsi="Times New Roman" w:cs="Times New Roman"/>
                <w:bCs/>
                <w:i/>
                <w:iCs/>
                <w:sz w:val="24"/>
                <w:szCs w:val="24"/>
                <w:lang w:val="en-GB"/>
              </w:rPr>
              <w:t>tranzacțiile definitive</w:t>
            </w:r>
            <w:r w:rsidRPr="00F73FA1">
              <w:rPr>
                <w:rFonts w:ascii="Times New Roman" w:hAnsi="Times New Roman" w:cs="Times New Roman"/>
                <w:bCs/>
                <w:iCs/>
                <w:sz w:val="24"/>
                <w:szCs w:val="24"/>
                <w:lang w:val="en-US"/>
              </w:rPr>
              <w:t>”</w:t>
            </w:r>
            <w:r w:rsidRPr="00F73FA1">
              <w:rPr>
                <w:rFonts w:ascii="Times New Roman" w:hAnsi="Times New Roman" w:cs="Times New Roman"/>
                <w:bCs/>
                <w:iCs/>
                <w:sz w:val="24"/>
                <w:szCs w:val="24"/>
                <w:lang w:val="en-GB"/>
              </w:rPr>
              <w:t xml:space="preserve"> sunt calculate și comunicate de OTS, în 8 zile lucrătoare de la sfârșitul lunii de livrare, în Notele lunare de regularizare pe PE către PPE si către OPCOM, aceste valori sunt cel mult valori contractate dar nu si notificate, pentru că notificările decurg într-un singur sens, de la PRE către OTS și nu invers. </w:t>
            </w:r>
            <w:r w:rsidRPr="00F73FA1">
              <w:rPr>
                <w:rFonts w:ascii="Times New Roman" w:hAnsi="Times New Roman" w:cs="Times New Roman"/>
                <w:bCs/>
                <w:iCs/>
                <w:sz w:val="24"/>
                <w:szCs w:val="24"/>
              </w:rPr>
              <w:t>Daca tranzacțiile definitive pe PE corespund energiei de echilibrare efectiv livrate la creștere/ reducere de putere, este imposibil ca ele să fie considerate valori notificate, deoarece notificările fizice conform RPUPCD cuprin doar obligații contractuale.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 xml:space="preserve">De asemenea în formulare trebuie avut în vedere că valorile realizate sunt considerate producţia, </w:t>
            </w:r>
            <w:r w:rsidRPr="00F73FA1">
              <w:rPr>
                <w:rFonts w:ascii="Times New Roman" w:hAnsi="Times New Roman" w:cs="Times New Roman"/>
                <w:bCs/>
                <w:iCs/>
                <w:sz w:val="24"/>
                <w:szCs w:val="24"/>
                <w:lang w:val="en-GB"/>
              </w:rPr>
              <w:lastRenderedPageBreak/>
              <w:t xml:space="preserve">consumul şi schimburile </w:t>
            </w:r>
            <w:r w:rsidRPr="00F73FA1">
              <w:rPr>
                <w:rFonts w:ascii="Times New Roman" w:hAnsi="Times New Roman" w:cs="Times New Roman"/>
                <w:bCs/>
                <w:iCs/>
                <w:sz w:val="24"/>
                <w:szCs w:val="24"/>
                <w:u w:val="single"/>
                <w:lang w:val="en-GB"/>
              </w:rPr>
              <w:t>măsurate</w:t>
            </w:r>
            <w:r w:rsidRPr="00F73FA1">
              <w:rPr>
                <w:rFonts w:ascii="Times New Roman" w:hAnsi="Times New Roman" w:cs="Times New Roman"/>
                <w:bCs/>
                <w:iCs/>
                <w:sz w:val="24"/>
                <w:szCs w:val="24"/>
                <w:lang w:val="en-GB"/>
              </w:rPr>
              <w:t xml:space="preserve"> ce au avut loc fizic în timpul ID</w:t>
            </w:r>
          </w:p>
        </w:tc>
        <w:tc>
          <w:tcPr>
            <w:tcW w:w="3427" w:type="dxa"/>
            <w:shd w:val="clear" w:color="auto" w:fill="auto"/>
          </w:tcPr>
          <w:p w:rsidR="00053BB2" w:rsidRPr="00F73FA1" w:rsidRDefault="005C2C3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Această prevede</w:t>
            </w:r>
            <w:r w:rsidR="007B4D50" w:rsidRPr="00F73FA1">
              <w:rPr>
                <w:rFonts w:ascii="Times New Roman" w:hAnsi="Times New Roman" w:cs="Times New Roman"/>
                <w:sz w:val="24"/>
                <w:szCs w:val="24"/>
              </w:rPr>
              <w:t>re stabilește o convenție, care va funcționa după intrarea în vigoare a documentului și poate fi diferită de ce este în vigoare în prezent.</w:t>
            </w:r>
          </w:p>
          <w:p w:rsidR="007B4D50" w:rsidRPr="00F73FA1" w:rsidRDefault="007B4D50" w:rsidP="007B4D5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 Codul Comercial în loc de valori </w:t>
            </w:r>
            <w:r w:rsidRPr="00F73FA1">
              <w:rPr>
                <w:rFonts w:ascii="Times New Roman" w:hAnsi="Times New Roman" w:cs="Times New Roman"/>
                <w:b/>
                <w:sz w:val="24"/>
                <w:szCs w:val="24"/>
              </w:rPr>
              <w:t>notificate</w:t>
            </w:r>
            <w:r w:rsidRPr="00F73FA1">
              <w:rPr>
                <w:rFonts w:ascii="Times New Roman" w:hAnsi="Times New Roman" w:cs="Times New Roman"/>
                <w:sz w:val="24"/>
                <w:szCs w:val="24"/>
              </w:rPr>
              <w:t xml:space="preserve"> este utilizat termenul de valori </w:t>
            </w:r>
            <w:r w:rsidRPr="00F73FA1">
              <w:rPr>
                <w:rFonts w:ascii="Times New Roman" w:hAnsi="Times New Roman" w:cs="Times New Roman"/>
                <w:b/>
                <w:sz w:val="24"/>
                <w:szCs w:val="24"/>
              </w:rPr>
              <w:t xml:space="preserve">programate </w:t>
            </w:r>
            <w:r w:rsidRPr="00F73FA1">
              <w:rPr>
                <w:rFonts w:ascii="Times New Roman" w:hAnsi="Times New Roman" w:cs="Times New Roman"/>
                <w:sz w:val="24"/>
                <w:szCs w:val="24"/>
              </w:rPr>
              <w:t>iar întrucât dezechilibrele s-au calculat luând în considerare energia efectiv livrată pe PE, această prevedere (</w:t>
            </w:r>
            <w:r w:rsidRPr="00F73FA1">
              <w:rPr>
                <w:rFonts w:ascii="Times New Roman" w:hAnsi="Times New Roman" w:cs="Times New Roman"/>
                <w:i/>
                <w:sz w:val="24"/>
                <w:szCs w:val="24"/>
                <w:lang w:val="es-ES_tradnl"/>
              </w:rPr>
              <w:t xml:space="preserve">Valori </w:t>
            </w:r>
            <w:r w:rsidRPr="00F73FA1">
              <w:rPr>
                <w:rFonts w:ascii="Times New Roman" w:hAnsi="Times New Roman" w:cs="Times New Roman"/>
                <w:b/>
                <w:i/>
                <w:sz w:val="24"/>
                <w:szCs w:val="24"/>
                <w:lang w:val="es-ES_tradnl"/>
              </w:rPr>
              <w:t>programate</w:t>
            </w:r>
            <w:r w:rsidRPr="00F73FA1">
              <w:rPr>
                <w:rFonts w:ascii="Times New Roman" w:hAnsi="Times New Roman" w:cs="Times New Roman"/>
                <w:i/>
                <w:sz w:val="24"/>
                <w:szCs w:val="24"/>
                <w:lang w:val="es-ES_tradnl"/>
              </w:rPr>
              <w:t xml:space="preserve"> sunt considerate cele din angajamentele contractuale pe care participanţii la piaţă </w:t>
            </w:r>
            <w:r w:rsidRPr="00F73FA1">
              <w:rPr>
                <w:rFonts w:ascii="Times New Roman" w:hAnsi="Times New Roman" w:cs="Times New Roman"/>
                <w:b/>
                <w:i/>
                <w:sz w:val="24"/>
                <w:szCs w:val="24"/>
                <w:lang w:val="es-ES_tradnl"/>
              </w:rPr>
              <w:t>şi le-au asumat</w:t>
            </w:r>
            <w:r w:rsidRPr="00F73FA1">
              <w:rPr>
                <w:rFonts w:ascii="Times New Roman" w:hAnsi="Times New Roman" w:cs="Times New Roman"/>
                <w:i/>
                <w:sz w:val="24"/>
                <w:szCs w:val="24"/>
                <w:lang w:val="es-ES_tradnl"/>
              </w:rPr>
              <w:t xml:space="preserve"> înainte de ziua de dispecerizare, inclusiv pe Piaţa pentru Ziua Următoare (PZU) </w:t>
            </w:r>
            <w:r w:rsidRPr="00F73FA1">
              <w:rPr>
                <w:rFonts w:ascii="Times New Roman" w:hAnsi="Times New Roman" w:cs="Times New Roman"/>
                <w:b/>
                <w:i/>
                <w:sz w:val="24"/>
                <w:szCs w:val="24"/>
                <w:lang w:val="es-ES_tradnl"/>
              </w:rPr>
              <w:t>sau pe Piaţa de Echilibrare</w:t>
            </w:r>
            <w:r w:rsidRPr="00F73FA1">
              <w:rPr>
                <w:rFonts w:ascii="Times New Roman" w:hAnsi="Times New Roman" w:cs="Times New Roman"/>
                <w:i/>
                <w:sz w:val="24"/>
                <w:szCs w:val="24"/>
                <w:lang w:val="es-ES_tradnl"/>
              </w:rPr>
              <w:t xml:space="preserve"> </w:t>
            </w:r>
            <w:r w:rsidRPr="00F73FA1">
              <w:rPr>
                <w:rFonts w:ascii="Times New Roman" w:hAnsi="Times New Roman" w:cs="Times New Roman"/>
                <w:i/>
                <w:sz w:val="24"/>
                <w:szCs w:val="24"/>
                <w:lang w:val="es-ES_tradnl"/>
              </w:rPr>
              <w:lastRenderedPageBreak/>
              <w:t>(PE)…</w:t>
            </w:r>
            <w:r w:rsidRPr="00F73FA1">
              <w:rPr>
                <w:rFonts w:ascii="Times New Roman" w:hAnsi="Times New Roman" w:cs="Times New Roman"/>
                <w:i/>
                <w:sz w:val="24"/>
                <w:szCs w:val="24"/>
              </w:rPr>
              <w:t>)</w:t>
            </w:r>
            <w:r w:rsidRPr="00F73FA1">
              <w:rPr>
                <w:rFonts w:ascii="Times New Roman" w:hAnsi="Times New Roman" w:cs="Times New Roman"/>
                <w:sz w:val="24"/>
                <w:szCs w:val="24"/>
              </w:rPr>
              <w:t xml:space="preserve"> intra în contradicție cu formula, deoarece participanții la PE nu reușesc întotdeauna ca ceea ce-și asumă pe PE să și realizeze.</w:t>
            </w:r>
          </w:p>
          <w:p w:rsidR="007B4D50" w:rsidRPr="00F73FA1" w:rsidRDefault="007B4D50" w:rsidP="007B4D5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Ca urmare, ANRE consideră necesar ca prevederea de față să exprime corect formula de calcul al dezechilibrelor</w:t>
            </w:r>
          </w:p>
          <w:p w:rsidR="00E159C7" w:rsidRPr="00F73FA1" w:rsidRDefault="00E159C7" w:rsidP="007B4D5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S-a înlocuit </w:t>
            </w:r>
            <w:r w:rsidRPr="00F73FA1">
              <w:rPr>
                <w:rFonts w:ascii="Times New Roman" w:hAnsi="Times New Roman" w:cs="Times New Roman"/>
                <w:i/>
                <w:sz w:val="24"/>
                <w:szCs w:val="24"/>
              </w:rPr>
              <w:t>realizat</w:t>
            </w:r>
            <w:r w:rsidRPr="00F73FA1">
              <w:rPr>
                <w:rFonts w:ascii="Times New Roman" w:hAnsi="Times New Roman" w:cs="Times New Roman"/>
                <w:sz w:val="24"/>
                <w:szCs w:val="24"/>
              </w:rPr>
              <w:t xml:space="preserve"> cu </w:t>
            </w:r>
            <w:r w:rsidRPr="00F73FA1">
              <w:rPr>
                <w:rFonts w:ascii="Times New Roman" w:hAnsi="Times New Roman" w:cs="Times New Roman"/>
                <w:i/>
                <w:sz w:val="24"/>
                <w:szCs w:val="24"/>
              </w:rPr>
              <w:t>măsurat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Pentru a permite compensarea reciprocă, limitată la erorile de prognoză/evenimentele neașteptate, a abaterilor rezonabile dintre valorile realizate și cele notificate, fără a afecta obligația ca titularii de licență/ producătorii de energie electrică exceptați prin lege de la obligația licențierii să prognozeze cât mai bine consumul și producția și să asigure acoperirea consumului/livrarea producției prin contractare, dezechilibrele se determină pentru valorile acestora agregate la nivelul PRE</w:t>
            </w:r>
          </w:p>
        </w:tc>
        <w:tc>
          <w:tcPr>
            <w:tcW w:w="5168" w:type="dxa"/>
            <w:shd w:val="clear" w:color="auto" w:fill="auto"/>
          </w:tcPr>
          <w:p w:rsidR="00053BB2" w:rsidRPr="00F73FA1" w:rsidRDefault="00053BB2" w:rsidP="00053BB2">
            <w:pPr>
              <w:tabs>
                <w:tab w:val="left" w:pos="0"/>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sz w:val="24"/>
                <w:szCs w:val="24"/>
                <w:lang w:eastAsia="ro-RO"/>
              </w:rPr>
              <w:t xml:space="preserve">Considerăm necesar să se definească </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abaterile rezonabile</w:t>
            </w:r>
            <w:r w:rsidRPr="00F73FA1">
              <w:rPr>
                <w:rFonts w:ascii="Times New Roman" w:eastAsia="Calibri" w:hAnsi="Times New Roman" w:cs="Times New Roman"/>
                <w:sz w:val="24"/>
                <w:szCs w:val="24"/>
                <w:lang w:val="en-US" w:eastAsia="ro-RO"/>
              </w:rPr>
              <w:t>”, și</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sz w:val="24"/>
                <w:szCs w:val="24"/>
                <w:lang w:eastAsia="ro-RO"/>
              </w:rPr>
              <w:t>totodată propunem</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sz w:val="24"/>
                <w:szCs w:val="24"/>
                <w:lang w:eastAsia="ro-RO"/>
              </w:rPr>
              <w:t>următoarea reformulare: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Pentru a permite compensarea reciprocă, limitată la erorile de prognoză/evenimentele neașteptate, a </w:t>
            </w:r>
            <w:r w:rsidRPr="00F73FA1">
              <w:rPr>
                <w:rFonts w:ascii="Times New Roman" w:eastAsia="Times New Roman" w:hAnsi="Times New Roman" w:cs="Times New Roman"/>
                <w:i/>
                <w:sz w:val="24"/>
                <w:szCs w:val="24"/>
                <w:u w:val="single"/>
                <w:lang w:val="en-GB"/>
              </w:rPr>
              <w:t>abaterilor rezonabile</w:t>
            </w:r>
            <w:r w:rsidRPr="00F73FA1">
              <w:rPr>
                <w:rFonts w:ascii="Times New Roman" w:eastAsia="Times New Roman" w:hAnsi="Times New Roman" w:cs="Times New Roman"/>
                <w:i/>
                <w:sz w:val="24"/>
                <w:szCs w:val="24"/>
                <w:lang w:val="en-GB"/>
              </w:rPr>
              <w:t xml:space="preserve"> dintre valorile </w:t>
            </w:r>
            <w:r w:rsidRPr="00F73FA1">
              <w:rPr>
                <w:rFonts w:ascii="Times New Roman" w:eastAsia="Times New Roman" w:hAnsi="Times New Roman" w:cs="Times New Roman"/>
                <w:b/>
                <w:i/>
                <w:sz w:val="24"/>
                <w:szCs w:val="24"/>
                <w:lang w:val="en-GB"/>
              </w:rPr>
              <w:t>măsurate</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realizate</w:t>
            </w:r>
            <w:r w:rsidRPr="00F73FA1">
              <w:rPr>
                <w:rFonts w:ascii="Times New Roman" w:eastAsia="Times New Roman" w:hAnsi="Times New Roman" w:cs="Times New Roman"/>
                <w:i/>
                <w:sz w:val="24"/>
                <w:szCs w:val="24"/>
                <w:lang w:val="en-GB"/>
              </w:rPr>
              <w:t xml:space="preserve"> și </w:t>
            </w:r>
            <w:r w:rsidRPr="00F73FA1">
              <w:rPr>
                <w:rFonts w:ascii="Times New Roman" w:eastAsia="Times New Roman" w:hAnsi="Times New Roman" w:cs="Times New Roman"/>
                <w:i/>
                <w:strike/>
                <w:sz w:val="24"/>
                <w:szCs w:val="24"/>
                <w:lang w:val="en-GB"/>
              </w:rPr>
              <w:t xml:space="preserve">cele  </w:t>
            </w:r>
            <w:r w:rsidRPr="00F73FA1">
              <w:rPr>
                <w:rFonts w:ascii="Times New Roman" w:eastAsia="Times New Roman" w:hAnsi="Times New Roman" w:cs="Times New Roman"/>
                <w:b/>
                <w:i/>
                <w:sz w:val="24"/>
                <w:szCs w:val="24"/>
                <w:lang w:val="en-GB"/>
              </w:rPr>
              <w:t>SB</w:t>
            </w:r>
            <w:r w:rsidRPr="00F73FA1">
              <w:rPr>
                <w:rFonts w:ascii="Times New Roman" w:eastAsia="Times New Roman" w:hAnsi="Times New Roman" w:cs="Times New Roman"/>
                <w:i/>
                <w:sz w:val="24"/>
                <w:szCs w:val="24"/>
                <w:lang w:val="en-GB"/>
              </w:rPr>
              <w:t xml:space="preserve"> notificate, fără a afecta obligația ca titularii de licență/ producătorii de energie electrică exceptați prin lege de la obligația licențierii să prognozeze cât mai bine consumul și producția și să asigure acoperirea consumului/livrarea producției prin contractare, dezechilibrele se determină pentru valorile acestora agregate la nivelul PRE</w:t>
            </w:r>
          </w:p>
        </w:tc>
        <w:tc>
          <w:tcPr>
            <w:tcW w:w="3427" w:type="dxa"/>
            <w:shd w:val="clear" w:color="auto" w:fill="auto"/>
          </w:tcPr>
          <w:p w:rsidR="00053BB2" w:rsidRPr="00F73FA1" w:rsidRDefault="00BD53CF" w:rsidP="00BD53C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pot fi definite abaterile rezonabile mai mult decât </w:t>
            </w:r>
            <w:r w:rsidR="00FE38AF" w:rsidRPr="00F73FA1">
              <w:rPr>
                <w:rFonts w:ascii="Times New Roman" w:hAnsi="Times New Roman" w:cs="Times New Roman"/>
                <w:sz w:val="24"/>
                <w:szCs w:val="24"/>
              </w:rPr>
              <w:t xml:space="preserve">prin </w:t>
            </w:r>
            <w:r w:rsidRPr="00F73FA1">
              <w:rPr>
                <w:rFonts w:ascii="Times New Roman" w:hAnsi="Times New Roman" w:cs="Times New Roman"/>
                <w:sz w:val="24"/>
                <w:szCs w:val="24"/>
              </w:rPr>
              <w:t xml:space="preserve">indicațiile deja cuprinse, și anume erori de prognoză/evenimente neașteptate, căci rezonabilitatea rezultă din analiza justificărilor prezentate pentru fiecare caz care atrage atenția, în parte. Și în alte documente oficiale se vorbește de rezonabilitate fără ca aceasta să fie definită (preț </w:t>
            </w:r>
            <w:r w:rsidRPr="00F73FA1">
              <w:rPr>
                <w:rFonts w:ascii="Times New Roman" w:hAnsi="Times New Roman" w:cs="Times New Roman"/>
                <w:i/>
                <w:sz w:val="24"/>
                <w:szCs w:val="24"/>
              </w:rPr>
              <w:t>rezonabil</w:t>
            </w:r>
            <w:r w:rsidRPr="00F73FA1">
              <w:rPr>
                <w:rFonts w:ascii="Times New Roman" w:hAnsi="Times New Roman" w:cs="Times New Roman"/>
                <w:sz w:val="24"/>
                <w:szCs w:val="24"/>
              </w:rPr>
              <w:t xml:space="preserve"> în Directivă, termene </w:t>
            </w:r>
            <w:r w:rsidRPr="00F73FA1">
              <w:rPr>
                <w:rFonts w:ascii="Times New Roman" w:hAnsi="Times New Roman" w:cs="Times New Roman"/>
                <w:i/>
                <w:sz w:val="24"/>
                <w:szCs w:val="24"/>
              </w:rPr>
              <w:t>rezonabile</w:t>
            </w:r>
            <w:r w:rsidRPr="00F73FA1">
              <w:rPr>
                <w:rFonts w:ascii="Times New Roman" w:hAnsi="Times New Roman" w:cs="Times New Roman"/>
                <w:sz w:val="24"/>
                <w:szCs w:val="24"/>
              </w:rPr>
              <w:t xml:space="preserve"> în Codul de procedură penală, </w:t>
            </w:r>
            <w:r w:rsidR="00411BD3" w:rsidRPr="00F73FA1">
              <w:rPr>
                <w:rFonts w:ascii="Times New Roman" w:hAnsi="Times New Roman" w:cs="Times New Roman"/>
                <w:sz w:val="24"/>
                <w:szCs w:val="24"/>
              </w:rPr>
              <w:t xml:space="preserve">suspiciune </w:t>
            </w:r>
            <w:r w:rsidR="00411BD3" w:rsidRPr="00F73FA1">
              <w:rPr>
                <w:rFonts w:ascii="Times New Roman" w:hAnsi="Times New Roman" w:cs="Times New Roman"/>
                <w:i/>
                <w:sz w:val="24"/>
                <w:szCs w:val="24"/>
              </w:rPr>
              <w:t>rezonabilă</w:t>
            </w:r>
            <w:r w:rsidR="00411BD3" w:rsidRPr="00F73FA1">
              <w:rPr>
                <w:rFonts w:ascii="Times New Roman" w:hAnsi="Times New Roman" w:cs="Times New Roman"/>
                <w:sz w:val="24"/>
                <w:szCs w:val="24"/>
              </w:rPr>
              <w:t xml:space="preserve"> etc.</w:t>
            </w:r>
            <w:r w:rsidRPr="00F73FA1">
              <w:rPr>
                <w:rFonts w:ascii="Times New Roman" w:hAnsi="Times New Roman" w:cs="Times New Roman"/>
                <w:sz w:val="24"/>
                <w:szCs w:val="24"/>
              </w:rPr>
              <w:t>)</w:t>
            </w:r>
          </w:p>
          <w:p w:rsidR="00411BD3" w:rsidRPr="00F73FA1" w:rsidRDefault="00411BD3" w:rsidP="00BD53C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S-a înlocuit </w:t>
            </w:r>
            <w:r w:rsidRPr="00F73FA1">
              <w:rPr>
                <w:rFonts w:ascii="Times New Roman" w:hAnsi="Times New Roman" w:cs="Times New Roman"/>
                <w:i/>
                <w:sz w:val="24"/>
                <w:szCs w:val="24"/>
              </w:rPr>
              <w:t>realizat</w:t>
            </w:r>
            <w:r w:rsidRPr="00F73FA1">
              <w:rPr>
                <w:rFonts w:ascii="Times New Roman" w:hAnsi="Times New Roman" w:cs="Times New Roman"/>
                <w:sz w:val="24"/>
                <w:szCs w:val="24"/>
              </w:rPr>
              <w:t xml:space="preserve"> cu </w:t>
            </w:r>
            <w:r w:rsidRPr="00F73FA1">
              <w:rPr>
                <w:rFonts w:ascii="Times New Roman" w:hAnsi="Times New Roman" w:cs="Times New Roman"/>
                <w:i/>
                <w:sz w:val="24"/>
                <w:szCs w:val="24"/>
              </w:rPr>
              <w:t>măsurat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Determinarea dezechilibrelor necesită și luarea în considerare a schimburilor neplanificate cu părţile externe interconectate</w:t>
            </w:r>
          </w:p>
        </w:tc>
        <w:tc>
          <w:tcPr>
            <w:tcW w:w="5168" w:type="dxa"/>
            <w:shd w:val="clear" w:color="auto" w:fill="auto"/>
          </w:tcPr>
          <w:p w:rsidR="00053BB2" w:rsidRPr="00F73FA1" w:rsidRDefault="00053BB2" w:rsidP="00053BB2">
            <w:pPr>
              <w:spacing w:after="200" w:line="240" w:lineRule="auto"/>
              <w:jc w:val="both"/>
              <w:rPr>
                <w:rFonts w:ascii="Times New Roman" w:eastAsia="Calibri" w:hAnsi="Times New Roman" w:cs="Times New Roman"/>
                <w:i/>
                <w:sz w:val="24"/>
                <w:szCs w:val="24"/>
              </w:rPr>
            </w:pPr>
            <w:r w:rsidRPr="00F73FA1">
              <w:rPr>
                <w:rFonts w:ascii="Times New Roman" w:eastAsia="Calibri" w:hAnsi="Times New Roman" w:cs="Times New Roman"/>
                <w:sz w:val="24"/>
                <w:szCs w:val="24"/>
              </w:rPr>
              <w:t>Având în vedere prevederile Sectiunii 4.5. Dezechilibrul sistemului, propunem completarea prevederilor și anume</w:t>
            </w:r>
            <w:r w:rsidRPr="00F73FA1">
              <w:rPr>
                <w:rFonts w:ascii="Times New Roman" w:eastAsia="Times New Roman" w:hAnsi="Times New Roman" w:cs="Times New Roman"/>
                <w:sz w:val="24"/>
                <w:szCs w:val="24"/>
                <w:lang w:val="en-GB"/>
              </w:rPr>
              <w:t>:</w:t>
            </w:r>
            <w:r w:rsidRPr="00F73FA1">
              <w:rPr>
                <w:rFonts w:ascii="Times New Roman" w:eastAsia="Calibri" w:hAnsi="Times New Roman" w:cs="Times New Roman"/>
                <w:i/>
                <w:sz w:val="24"/>
                <w:szCs w:val="24"/>
              </w:rPr>
              <w:t xml:space="preserve"> </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eastAsia="Calibri" w:hAnsi="Times New Roman" w:cs="Times New Roman"/>
                <w:i/>
                <w:sz w:val="24"/>
                <w:szCs w:val="24"/>
                <w:lang w:val="en-US"/>
              </w:rPr>
              <w:t>„</w:t>
            </w:r>
            <w:r w:rsidRPr="00F73FA1">
              <w:rPr>
                <w:rFonts w:ascii="Times New Roman" w:eastAsia="Calibri" w:hAnsi="Times New Roman" w:cs="Times New Roman"/>
                <w:i/>
                <w:sz w:val="24"/>
                <w:szCs w:val="24"/>
              </w:rPr>
              <w:t xml:space="preserve">Determinarea dezechilibrelor </w:t>
            </w:r>
            <w:r w:rsidRPr="00F73FA1">
              <w:rPr>
                <w:rFonts w:ascii="Times New Roman" w:eastAsia="Calibri" w:hAnsi="Times New Roman" w:cs="Times New Roman"/>
                <w:b/>
                <w:i/>
                <w:sz w:val="24"/>
                <w:szCs w:val="24"/>
              </w:rPr>
              <w:t>sistemului</w:t>
            </w:r>
            <w:r w:rsidRPr="00F73FA1">
              <w:rPr>
                <w:rFonts w:ascii="Times New Roman" w:eastAsia="Calibri" w:hAnsi="Times New Roman" w:cs="Times New Roman"/>
                <w:i/>
                <w:sz w:val="24"/>
                <w:szCs w:val="24"/>
              </w:rPr>
              <w:t xml:space="preserve"> necesită și luarea în considerare a schimburilor neplanificate cu părţile externe interconectate.</w:t>
            </w:r>
            <w:r w:rsidRPr="00F73FA1">
              <w:rPr>
                <w:rFonts w:ascii="Times New Roman" w:eastAsia="Calibri" w:hAnsi="Times New Roman" w:cs="Times New Roman"/>
                <w:sz w:val="24"/>
                <w:szCs w:val="24"/>
                <w:lang w:val="en-US"/>
              </w:rPr>
              <w:t>”</w:t>
            </w:r>
          </w:p>
        </w:tc>
        <w:tc>
          <w:tcPr>
            <w:tcW w:w="3427" w:type="dxa"/>
            <w:shd w:val="clear" w:color="auto" w:fill="auto"/>
          </w:tcPr>
          <w:p w:rsidR="00053BB2" w:rsidRPr="00F73FA1" w:rsidRDefault="00355D5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aceasta este o prevedere cu caracter de generalitate (dezechilibrele), iar schimburile neplanificate sunt contabilizate și de PRE-SN</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Dezechilibrul unei PRE se determină pe baza poziţiei nete măsurate</w:t>
            </w:r>
            <w:r w:rsidRPr="00F73FA1" w:rsidDel="008D25A9">
              <w:rPr>
                <w:rFonts w:ascii="Times New Roman" w:hAnsi="Times New Roman" w:cs="Times New Roman"/>
                <w:sz w:val="24"/>
                <w:szCs w:val="24"/>
              </w:rPr>
              <w:t xml:space="preserve"> </w:t>
            </w:r>
            <w:r w:rsidRPr="00F73FA1">
              <w:rPr>
                <w:rFonts w:ascii="Times New Roman" w:hAnsi="Times New Roman" w:cs="Times New Roman"/>
                <w:sz w:val="24"/>
                <w:szCs w:val="24"/>
              </w:rPr>
              <w:t>şi a poziţiei nete contractuale notificate ale respectivei PRE</w:t>
            </w:r>
          </w:p>
        </w:tc>
        <w:tc>
          <w:tcPr>
            <w:tcW w:w="5168" w:type="dxa"/>
            <w:shd w:val="clear" w:color="auto" w:fill="auto"/>
          </w:tcPr>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Având în vedere comentariul de la art. 93, propunem reformularea după cum urmează:</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Dezechilibrul unei PRE se determină pe baza poziţiei nete măsurate</w:t>
            </w:r>
            <w:r w:rsidRPr="00F73FA1" w:rsidDel="008D25A9">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z w:val="24"/>
                <w:szCs w:val="24"/>
                <w:lang w:val="en-GB"/>
              </w:rPr>
              <w:t xml:space="preserve">şi a poziţiei nete contractuale </w:t>
            </w:r>
            <w:r w:rsidRPr="00F73FA1">
              <w:rPr>
                <w:rFonts w:ascii="Times New Roman" w:eastAsia="Times New Roman" w:hAnsi="Times New Roman" w:cs="Times New Roman"/>
                <w:i/>
                <w:strike/>
                <w:sz w:val="24"/>
                <w:szCs w:val="24"/>
                <w:lang w:val="en-GB"/>
              </w:rPr>
              <w:t>notificate</w:t>
            </w:r>
            <w:r w:rsidRPr="00F73FA1">
              <w:rPr>
                <w:rFonts w:ascii="Times New Roman" w:eastAsia="Times New Roman" w:hAnsi="Times New Roman" w:cs="Times New Roman"/>
                <w:i/>
                <w:sz w:val="24"/>
                <w:szCs w:val="24"/>
                <w:lang w:val="en-GB"/>
              </w:rPr>
              <w:t xml:space="preserve"> ale respectivei PRE</w:t>
            </w:r>
          </w:p>
        </w:tc>
        <w:tc>
          <w:tcPr>
            <w:tcW w:w="3427" w:type="dxa"/>
            <w:shd w:val="clear" w:color="auto" w:fill="auto"/>
          </w:tcPr>
          <w:p w:rsidR="00053BB2" w:rsidRPr="00F73FA1" w:rsidRDefault="00355D5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pe baza motivației de mai sus (ceea ce se consideră notificat este o convenție, stabilită în acest document) și a necesității de a utiliza și formulările din Legea 123/2012 (</w:t>
            </w:r>
            <w:r w:rsidRPr="00F73FA1">
              <w:rPr>
                <w:rFonts w:ascii="Times New Roman" w:hAnsi="Times New Roman" w:cs="Times New Roman"/>
                <w:b/>
                <w:sz w:val="24"/>
                <w:szCs w:val="24"/>
              </w:rPr>
              <w:t>definiția PRE</w:t>
            </w:r>
            <w:r w:rsidRPr="00F73FA1">
              <w:rPr>
                <w:rFonts w:ascii="Times New Roman" w:hAnsi="Times New Roman" w:cs="Times New Roman"/>
                <w:sz w:val="24"/>
                <w:szCs w:val="24"/>
              </w:rPr>
              <w: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Determinarea poziţiei nete contractuale notificate a fiecărei PRE se face pe baza tuturor schimburilor contractuale de energie electrică notificate ca SB stabilite cu alte PRE, inclusiv tranzacţiile derulate prin PZU și prin PI, a celor de import și/sau export care au în acest context semnificația unor schimburi contractuale cu PRE - SN, precum şi în urma tranzacțiilor definitive ale PPE pe PE.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(2) Determinarea poziţiei nete măsurate a fiecărei PRE se face </w:t>
            </w:r>
            <w:r w:rsidRPr="00F73FA1">
              <w:rPr>
                <w:rFonts w:ascii="Times New Roman" w:hAnsi="Times New Roman" w:cs="Times New Roman"/>
                <w:sz w:val="24"/>
                <w:szCs w:val="24"/>
              </w:rPr>
              <w:lastRenderedPageBreak/>
              <w:t>pe baza tuturor livrărilor măsurate de energie electrică, din sau către SEN, sau între diferite părţi ale SEN în conformitate cu valorile măsurate aprobate în punctele de măsurare corespunzătoare</w:t>
            </w:r>
          </w:p>
        </w:tc>
        <w:tc>
          <w:tcPr>
            <w:tcW w:w="5168" w:type="dxa"/>
            <w:shd w:val="clear" w:color="auto" w:fill="auto"/>
          </w:tcPr>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lastRenderedPageBreak/>
              <w:t xml:space="preserve">(1) Având în vedere comentariile de la art.85, privind semnificația comercială și contractuală a importului/exportului de energie electrică și  a </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notificărilor</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sz w:val="24"/>
                <w:szCs w:val="24"/>
                <w:lang w:eastAsia="ro-RO"/>
              </w:rPr>
              <w:t xml:space="preserve"> propunem următoarea reformulare:</w:t>
            </w:r>
          </w:p>
          <w:p w:rsidR="00053BB2" w:rsidRPr="00F73FA1" w:rsidRDefault="00053BB2" w:rsidP="00053BB2">
            <w:pPr>
              <w:tabs>
                <w:tab w:val="left" w:pos="0"/>
              </w:tabs>
              <w:spacing w:before="120" w:after="0" w:line="240" w:lineRule="auto"/>
              <w:jc w:val="both"/>
              <w:rPr>
                <w:rFonts w:ascii="Times New Roman" w:eastAsia="Calibri" w:hAnsi="Times New Roman" w:cs="Times New Roman"/>
                <w:sz w:val="24"/>
                <w:szCs w:val="24"/>
                <w:lang w:val="en-US" w:eastAsia="ro-RO"/>
              </w:rPr>
            </w:pPr>
            <w:r w:rsidRPr="00F73FA1">
              <w:rPr>
                <w:rFonts w:ascii="Times New Roman" w:eastAsia="Calibri" w:hAnsi="Times New Roman" w:cs="Times New Roman"/>
                <w:i/>
                <w:sz w:val="24"/>
                <w:szCs w:val="24"/>
                <w:lang w:val="en-US" w:eastAsia="ro-RO"/>
              </w:rPr>
              <w:t xml:space="preserve"> „</w:t>
            </w:r>
            <w:r w:rsidRPr="00F73FA1">
              <w:rPr>
                <w:rFonts w:ascii="Times New Roman" w:eastAsia="Calibri" w:hAnsi="Times New Roman" w:cs="Times New Roman"/>
                <w:i/>
                <w:sz w:val="24"/>
                <w:szCs w:val="24"/>
                <w:lang w:eastAsia="ro-RO"/>
              </w:rPr>
              <w:t xml:space="preserve">Determinarea poziţiei nete contractuale </w:t>
            </w:r>
            <w:r w:rsidRPr="00F73FA1">
              <w:rPr>
                <w:rFonts w:ascii="Times New Roman" w:eastAsia="Calibri" w:hAnsi="Times New Roman" w:cs="Times New Roman"/>
                <w:i/>
                <w:strike/>
                <w:sz w:val="24"/>
                <w:szCs w:val="24"/>
                <w:lang w:eastAsia="ro-RO"/>
              </w:rPr>
              <w:t>notificate</w:t>
            </w:r>
            <w:r w:rsidRPr="00F73FA1">
              <w:rPr>
                <w:rFonts w:ascii="Times New Roman" w:eastAsia="Calibri" w:hAnsi="Times New Roman" w:cs="Times New Roman"/>
                <w:i/>
                <w:sz w:val="24"/>
                <w:szCs w:val="24"/>
                <w:lang w:eastAsia="ro-RO"/>
              </w:rPr>
              <w:t xml:space="preserve"> a fiecărei PRE se face pe baza tuturor schimburilor contractuale de energie electrică notificate ca SB stabilite cu alte PRE, inclusiv tranzacţiile derulate prin PZU și prin PI, a celor de import și/sau export </w:t>
            </w:r>
            <w:r w:rsidRPr="00F73FA1">
              <w:rPr>
                <w:rFonts w:ascii="Times New Roman" w:eastAsia="Calibri" w:hAnsi="Times New Roman" w:cs="Times New Roman"/>
                <w:i/>
                <w:strike/>
                <w:sz w:val="24"/>
                <w:szCs w:val="24"/>
                <w:lang w:eastAsia="ro-RO"/>
              </w:rPr>
              <w:t>care au în acest context semnificația unor schimburi contractuale cu PRE - SN</w:t>
            </w:r>
            <w:r w:rsidRPr="00F73FA1">
              <w:rPr>
                <w:rFonts w:ascii="Times New Roman" w:eastAsia="Calibri" w:hAnsi="Times New Roman" w:cs="Times New Roman"/>
                <w:i/>
                <w:sz w:val="24"/>
                <w:szCs w:val="24"/>
                <w:lang w:eastAsia="ro-RO"/>
              </w:rPr>
              <w:t>, precum şi în urma tranzacțiilor definitive ale PPE pe PE.</w:t>
            </w:r>
            <w:r w:rsidRPr="00F73FA1">
              <w:rPr>
                <w:rFonts w:ascii="Times New Roman" w:eastAsia="Calibri" w:hAnsi="Times New Roman" w:cs="Times New Roman"/>
                <w:sz w:val="24"/>
                <w:szCs w:val="24"/>
                <w:lang w:val="en-US" w:eastAsia="ro-RO"/>
              </w:rPr>
              <w:t>”</w:t>
            </w:r>
          </w:p>
          <w:p w:rsidR="00053BB2" w:rsidRPr="00F73FA1" w:rsidRDefault="00053BB2" w:rsidP="00053BB2">
            <w:pPr>
              <w:spacing w:line="240" w:lineRule="auto"/>
              <w:jc w:val="both"/>
              <w:rPr>
                <w:rFonts w:ascii="Times New Roman" w:hAnsi="Times New Roman" w:cs="Times New Roman"/>
                <w:bCs/>
                <w:iCs/>
                <w:sz w:val="24"/>
                <w:szCs w:val="24"/>
              </w:rPr>
            </w:pPr>
          </w:p>
        </w:tc>
        <w:tc>
          <w:tcPr>
            <w:tcW w:w="3427" w:type="dxa"/>
            <w:shd w:val="clear" w:color="auto" w:fill="auto"/>
          </w:tcPr>
          <w:p w:rsidR="00053BB2" w:rsidRPr="00F73FA1" w:rsidRDefault="00355D5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în baza motivațiilor prezentate anterior</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Următoarele schimburi de energie electrică sunt definite ca schimburi contractuale: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w:t>
            </w:r>
            <w:r w:rsidRPr="00F73FA1">
              <w:rPr>
                <w:rFonts w:ascii="Times New Roman" w:hAnsi="Times New Roman" w:cs="Times New Roman"/>
                <w:sz w:val="24"/>
                <w:szCs w:val="24"/>
              </w:rPr>
              <w:tab/>
              <w:t>Schimburile bloc cu alte PRE, cuprinse în notificările fizice aprobate;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w:t>
            </w:r>
            <w:r w:rsidRPr="00F73FA1">
              <w:rPr>
                <w:rFonts w:ascii="Times New Roman" w:hAnsi="Times New Roman" w:cs="Times New Roman"/>
                <w:sz w:val="24"/>
                <w:szCs w:val="24"/>
              </w:rPr>
              <w:tab/>
              <w:t xml:space="preserve">Importurile aferente contractelor, conform graficelor de schimb notificate la OTS și cuprinse în notificările fizice ale PRE, importurile rezultate din mecanismul de cuplare a PZU notificate de PRE Agent de transfer și importurile aferente returnării, de către operatorii de transport și sistem vecini, a ajutoarelor de avarie/schimburilor neplanificate acordate în perioade anterioare, notificate de PRE –SN doar la nivelul </w:t>
            </w:r>
            <w:r w:rsidRPr="00F73FA1">
              <w:rPr>
                <w:rFonts w:ascii="Times New Roman" w:hAnsi="Times New Roman" w:cs="Times New Roman"/>
                <w:sz w:val="24"/>
                <w:szCs w:val="24"/>
              </w:rPr>
              <w:lastRenderedPageBreak/>
              <w:t>vânzărilor pe PZU sau pe PI a energiei corespunzătoare;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w:t>
            </w:r>
            <w:r w:rsidRPr="00F73FA1">
              <w:rPr>
                <w:rFonts w:ascii="Times New Roman" w:hAnsi="Times New Roman" w:cs="Times New Roman"/>
                <w:sz w:val="24"/>
                <w:szCs w:val="24"/>
              </w:rPr>
              <w:tab/>
              <w:t>Exporturi aferente contractelor, conform graficelor de schimb notificate la OTS și cuprinse în notificările fizice ale PRE, exporturile rezultate din mecanismul de cuplare a PZU notificate de PRE Agent de transfer și exporturile aferente returnării, de către OTS, a ajutoarelor de avarie/schimburilor neplanificate primite de la operatorii de transport și sistem vecini în perioade anterioare, notificate de PRE –SN doar la nivelul achiziției de pe PZU sau de pe PI a energiei corespunzătoare;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w:t>
            </w:r>
            <w:r w:rsidRPr="00F73FA1">
              <w:rPr>
                <w:rFonts w:ascii="Times New Roman" w:hAnsi="Times New Roman" w:cs="Times New Roman"/>
                <w:sz w:val="24"/>
                <w:szCs w:val="24"/>
              </w:rPr>
              <w:tab/>
              <w:t>Furnizarea creşterii de putere pentru OTS de către un PPE, corespunzătoare tranzacțiilor definitive pe PE, determinate conform prevederilor Regulamentului PE; şi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w:t>
            </w:r>
            <w:r w:rsidRPr="00F73FA1">
              <w:rPr>
                <w:rFonts w:ascii="Times New Roman" w:hAnsi="Times New Roman" w:cs="Times New Roman"/>
                <w:sz w:val="24"/>
                <w:szCs w:val="24"/>
              </w:rPr>
              <w:tab/>
              <w:t xml:space="preserve">Furnizarea reducerii de putere pentru OTS de către un </w:t>
            </w:r>
            <w:r w:rsidRPr="00F73FA1">
              <w:rPr>
                <w:rFonts w:ascii="Times New Roman" w:hAnsi="Times New Roman" w:cs="Times New Roman"/>
                <w:sz w:val="24"/>
                <w:szCs w:val="24"/>
              </w:rPr>
              <w:lastRenderedPageBreak/>
              <w:t>PPE, corespunzătoare tranzacțiilor definitive pe PE, determinate conform prevederilor Regulamentului PE</w:t>
            </w:r>
          </w:p>
        </w:tc>
        <w:tc>
          <w:tcPr>
            <w:tcW w:w="5168" w:type="dxa"/>
            <w:shd w:val="clear" w:color="auto" w:fill="auto"/>
          </w:tcPr>
          <w:p w:rsidR="00053BB2" w:rsidRPr="00F73FA1" w:rsidRDefault="00053BB2" w:rsidP="00053BB2">
            <w:pPr>
              <w:spacing w:before="120" w:after="0" w:line="240" w:lineRule="auto"/>
              <w:jc w:val="both"/>
              <w:rPr>
                <w:rFonts w:ascii="Times New Roman" w:eastAsia="Calibri" w:hAnsi="Times New Roman" w:cs="Times New Roman"/>
                <w:sz w:val="24"/>
                <w:szCs w:val="24"/>
                <w:lang w:val="en-US" w:eastAsia="ro-RO"/>
              </w:rPr>
            </w:pPr>
            <w:r w:rsidRPr="00F73FA1">
              <w:rPr>
                <w:rFonts w:ascii="Times New Roman" w:eastAsia="Calibri" w:hAnsi="Times New Roman" w:cs="Times New Roman"/>
                <w:sz w:val="24"/>
                <w:szCs w:val="24"/>
                <w:lang w:val="en-US" w:eastAsia="ro-RO"/>
              </w:rPr>
              <w:lastRenderedPageBreak/>
              <w:t>lit.a) Rugăm, pentru rigoare și claritate să se respecte principiul utilizării abrevierilor, în acest caz SB.</w:t>
            </w:r>
          </w:p>
          <w:p w:rsidR="00053BB2" w:rsidRPr="00F73FA1" w:rsidRDefault="00053BB2" w:rsidP="00053BB2">
            <w:pPr>
              <w:autoSpaceDE w:val="0"/>
              <w:autoSpaceDN w:val="0"/>
              <w:adjustRightInd w:val="0"/>
              <w:spacing w:after="0" w:line="240" w:lineRule="auto"/>
              <w:jc w:val="both"/>
              <w:rPr>
                <w:rFonts w:ascii="Times New Roman" w:eastAsia="Times New Roman" w:hAnsi="Times New Roman" w:cs="Times New Roman"/>
                <w:sz w:val="24"/>
                <w:szCs w:val="24"/>
                <w:lang w:val="x-none" w:eastAsia="ro-RO"/>
              </w:rPr>
            </w:pPr>
            <w:r w:rsidRPr="00F73FA1">
              <w:rPr>
                <w:rFonts w:ascii="Times New Roman" w:eastAsia="Times New Roman" w:hAnsi="Times New Roman" w:cs="Times New Roman"/>
                <w:sz w:val="24"/>
                <w:szCs w:val="24"/>
                <w:lang w:val="en-GB"/>
              </w:rPr>
              <w:t>lit.d) și lit.e) În conformitate cu prevederile legii energie electrice și a gazelor naturale nr.123/2012, cu modificările și completările ulterioare  furnizarea este definită la art.3 pct.25 ca fiind:</w:t>
            </w:r>
            <w:r w:rsidRPr="00F73FA1">
              <w:rPr>
                <w:rFonts w:ascii="Times New Roman" w:eastAsia="Times New Roman" w:hAnsi="Times New Roman" w:cs="Times New Roman"/>
                <w:sz w:val="24"/>
                <w:szCs w:val="24"/>
                <w:lang w:val="x-none" w:eastAsia="ro-RO"/>
              </w:rPr>
              <w:t xml:space="preserve"> </w:t>
            </w: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x-none" w:eastAsia="ro-RO"/>
              </w:rPr>
              <w:t>activitatea de vânzare de energie electrică către clienţi, precum şi alimentarea cu energie electrică a locurilor de consum aflate în proprietatea furnizorului;</w:t>
            </w:r>
            <w:r w:rsidRPr="00F73FA1">
              <w:rPr>
                <w:rFonts w:ascii="Times New Roman" w:eastAsia="Calibri" w:hAnsi="Times New Roman" w:cs="Times New Roman"/>
                <w:i/>
                <w:sz w:val="24"/>
                <w:szCs w:val="24"/>
                <w:lang w:val="en-US"/>
              </w:rPr>
              <w:t>”</w:t>
            </w:r>
          </w:p>
          <w:p w:rsidR="00053BB2" w:rsidRPr="00F73FA1" w:rsidRDefault="00053BB2" w:rsidP="00053BB2">
            <w:pPr>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Propunem următoarele reformulări:</w:t>
            </w:r>
          </w:p>
          <w:p w:rsidR="00053BB2" w:rsidRPr="00F73FA1" w:rsidRDefault="00053BB2" w:rsidP="00053BB2">
            <w:pPr>
              <w:spacing w:after="0" w:line="240" w:lineRule="auto"/>
              <w:jc w:val="both"/>
              <w:rPr>
                <w:rFonts w:ascii="Times New Roman" w:eastAsia="Times New Roman" w:hAnsi="Times New Roman" w:cs="Times New Roman"/>
                <w:i/>
                <w:sz w:val="24"/>
                <w:szCs w:val="24"/>
                <w:lang w:val="en-GB"/>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d)  </w:t>
            </w:r>
            <w:r w:rsidRPr="00F73FA1">
              <w:rPr>
                <w:rFonts w:ascii="Times New Roman" w:eastAsia="Times New Roman" w:hAnsi="Times New Roman" w:cs="Times New Roman"/>
                <w:i/>
                <w:strike/>
                <w:sz w:val="24"/>
                <w:szCs w:val="24"/>
                <w:lang w:val="en-GB"/>
              </w:rPr>
              <w:t>Furnizarea</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b/>
                <w:i/>
                <w:sz w:val="24"/>
                <w:szCs w:val="24"/>
                <w:lang w:val="en-GB"/>
              </w:rPr>
              <w:t>Cantitățile de energiei electrică efectiv livrate</w:t>
            </w:r>
            <w:r w:rsidRPr="00F73FA1">
              <w:rPr>
                <w:rFonts w:ascii="Times New Roman" w:eastAsia="Times New Roman" w:hAnsi="Times New Roman" w:cs="Times New Roman"/>
                <w:i/>
                <w:sz w:val="24"/>
                <w:szCs w:val="24"/>
                <w:lang w:val="en-GB"/>
              </w:rPr>
              <w:t xml:space="preserve"> la creşter</w:t>
            </w:r>
            <w:r w:rsidRPr="00F73FA1">
              <w:rPr>
                <w:rFonts w:ascii="Times New Roman" w:eastAsia="Times New Roman" w:hAnsi="Times New Roman" w:cs="Times New Roman"/>
                <w:b/>
                <w:i/>
                <w:sz w:val="24"/>
                <w:szCs w:val="24"/>
                <w:lang w:val="en-GB"/>
              </w:rPr>
              <w:t>e</w:t>
            </w:r>
            <w:r w:rsidRPr="00F73FA1">
              <w:rPr>
                <w:rFonts w:ascii="Times New Roman" w:eastAsia="Times New Roman" w:hAnsi="Times New Roman" w:cs="Times New Roman"/>
                <w:i/>
                <w:strike/>
                <w:sz w:val="24"/>
                <w:szCs w:val="24"/>
                <w:lang w:val="en-GB"/>
              </w:rPr>
              <w:t xml:space="preserve">ii </w:t>
            </w:r>
            <w:r w:rsidRPr="00F73FA1">
              <w:rPr>
                <w:rFonts w:ascii="Times New Roman" w:eastAsia="Times New Roman" w:hAnsi="Times New Roman" w:cs="Times New Roman"/>
                <w:i/>
                <w:sz w:val="24"/>
                <w:szCs w:val="24"/>
                <w:lang w:val="en-GB"/>
              </w:rPr>
              <w:t xml:space="preserve">de putere </w:t>
            </w:r>
            <w:r w:rsidRPr="00F73FA1">
              <w:rPr>
                <w:rFonts w:ascii="Times New Roman" w:eastAsia="Times New Roman" w:hAnsi="Times New Roman" w:cs="Times New Roman"/>
                <w:i/>
                <w:strike/>
                <w:sz w:val="24"/>
                <w:szCs w:val="24"/>
                <w:lang w:val="en-GB"/>
              </w:rPr>
              <w:t>pentru OTS</w:t>
            </w:r>
            <w:r w:rsidRPr="00F73FA1">
              <w:rPr>
                <w:rFonts w:ascii="Times New Roman" w:eastAsia="Times New Roman" w:hAnsi="Times New Roman" w:cs="Times New Roman"/>
                <w:i/>
                <w:sz w:val="24"/>
                <w:szCs w:val="24"/>
                <w:lang w:val="en-GB"/>
              </w:rPr>
              <w:t xml:space="preserve"> de către un PPE, </w:t>
            </w:r>
            <w:r w:rsidRPr="00F73FA1">
              <w:rPr>
                <w:rFonts w:ascii="Times New Roman" w:eastAsia="Times New Roman" w:hAnsi="Times New Roman" w:cs="Times New Roman"/>
                <w:i/>
                <w:strike/>
                <w:sz w:val="24"/>
                <w:szCs w:val="24"/>
                <w:lang w:val="en-GB"/>
              </w:rPr>
              <w:t>corespunzătoare tranzacțiilor definitive pe PE</w:t>
            </w:r>
            <w:r w:rsidRPr="00F73FA1">
              <w:rPr>
                <w:rFonts w:ascii="Times New Roman" w:eastAsia="Times New Roman" w:hAnsi="Times New Roman" w:cs="Times New Roman"/>
                <w:i/>
                <w:sz w:val="24"/>
                <w:szCs w:val="24"/>
                <w:lang w:val="en-GB"/>
              </w:rPr>
              <w:t>, determinate conform prevederilor Regulamentului PE; şi</w:t>
            </w:r>
          </w:p>
          <w:p w:rsidR="00053BB2" w:rsidRPr="00F73FA1" w:rsidRDefault="00053BB2" w:rsidP="00053BB2">
            <w:pPr>
              <w:spacing w:after="0" w:line="240" w:lineRule="auto"/>
              <w:jc w:val="both"/>
              <w:rPr>
                <w:rFonts w:ascii="Times New Roman" w:eastAsia="Times New Roman" w:hAnsi="Times New Roman" w:cs="Times New Roman"/>
                <w:i/>
                <w:sz w:val="24"/>
                <w:szCs w:val="24"/>
                <w:lang w:val="en-GB"/>
              </w:rPr>
            </w:pPr>
            <w:r w:rsidRPr="00F73FA1">
              <w:rPr>
                <w:rFonts w:ascii="Times New Roman" w:eastAsia="Times New Roman" w:hAnsi="Times New Roman" w:cs="Times New Roman"/>
                <w:i/>
                <w:sz w:val="24"/>
                <w:szCs w:val="24"/>
                <w:lang w:val="en-GB"/>
              </w:rPr>
              <w:t xml:space="preserve">e) </w:t>
            </w:r>
            <w:r w:rsidRPr="00F73FA1">
              <w:rPr>
                <w:rFonts w:ascii="Times New Roman" w:eastAsia="Times New Roman" w:hAnsi="Times New Roman" w:cs="Times New Roman"/>
                <w:i/>
                <w:strike/>
                <w:sz w:val="24"/>
                <w:szCs w:val="24"/>
                <w:lang w:val="en-GB"/>
              </w:rPr>
              <w:t>Furnizarea</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b/>
                <w:i/>
                <w:sz w:val="24"/>
                <w:szCs w:val="24"/>
                <w:lang w:val="en-GB"/>
              </w:rPr>
              <w:t xml:space="preserve">Cantitățile de energiei electrică realizate la </w:t>
            </w:r>
            <w:r w:rsidRPr="00F73FA1">
              <w:rPr>
                <w:rFonts w:ascii="Times New Roman" w:eastAsia="Times New Roman" w:hAnsi="Times New Roman" w:cs="Times New Roman"/>
                <w:i/>
                <w:sz w:val="24"/>
                <w:szCs w:val="24"/>
                <w:lang w:val="en-GB"/>
              </w:rPr>
              <w:t>reducer</w:t>
            </w:r>
            <w:r w:rsidRPr="00F73FA1">
              <w:rPr>
                <w:rFonts w:ascii="Times New Roman" w:eastAsia="Times New Roman" w:hAnsi="Times New Roman" w:cs="Times New Roman"/>
                <w:b/>
                <w:i/>
                <w:sz w:val="24"/>
                <w:szCs w:val="24"/>
                <w:lang w:val="en-GB"/>
              </w:rPr>
              <w:t>e</w:t>
            </w:r>
            <w:r w:rsidRPr="00F73FA1">
              <w:rPr>
                <w:rFonts w:ascii="Times New Roman" w:eastAsia="Times New Roman" w:hAnsi="Times New Roman" w:cs="Times New Roman"/>
                <w:i/>
                <w:strike/>
                <w:sz w:val="24"/>
                <w:szCs w:val="24"/>
                <w:lang w:val="en-GB"/>
              </w:rPr>
              <w:t>ii</w:t>
            </w:r>
            <w:r w:rsidRPr="00F73FA1">
              <w:rPr>
                <w:rFonts w:ascii="Times New Roman" w:eastAsia="Times New Roman" w:hAnsi="Times New Roman" w:cs="Times New Roman"/>
                <w:i/>
                <w:sz w:val="24"/>
                <w:szCs w:val="24"/>
                <w:lang w:val="en-GB"/>
              </w:rPr>
              <w:t xml:space="preserve"> de putere </w:t>
            </w:r>
            <w:r w:rsidRPr="00F73FA1">
              <w:rPr>
                <w:rFonts w:ascii="Times New Roman" w:eastAsia="Times New Roman" w:hAnsi="Times New Roman" w:cs="Times New Roman"/>
                <w:i/>
                <w:strike/>
                <w:sz w:val="24"/>
                <w:szCs w:val="24"/>
                <w:lang w:val="en-GB"/>
              </w:rPr>
              <w:t>pentru OTS</w:t>
            </w:r>
            <w:r w:rsidRPr="00F73FA1">
              <w:rPr>
                <w:rFonts w:ascii="Times New Roman" w:eastAsia="Times New Roman" w:hAnsi="Times New Roman" w:cs="Times New Roman"/>
                <w:i/>
                <w:sz w:val="24"/>
                <w:szCs w:val="24"/>
                <w:lang w:val="en-GB"/>
              </w:rPr>
              <w:t xml:space="preserve"> de către un PPE, determinate conform prevederilor Regulamentului PE.</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iCs/>
                <w:sz w:val="24"/>
                <w:szCs w:val="24"/>
              </w:rPr>
            </w:pPr>
          </w:p>
        </w:tc>
        <w:tc>
          <w:tcPr>
            <w:tcW w:w="3427" w:type="dxa"/>
            <w:shd w:val="clear" w:color="auto" w:fill="auto"/>
          </w:tcPr>
          <w:p w:rsidR="00053BB2" w:rsidRPr="00F73FA1" w:rsidRDefault="00C86D98" w:rsidP="006C4BF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cu excepția eliminării referirii la tranzacții</w:t>
            </w:r>
            <w:r w:rsidR="006C4BF8" w:rsidRPr="00F73FA1">
              <w:rPr>
                <w:rFonts w:ascii="Times New Roman" w:hAnsi="Times New Roman" w:cs="Times New Roman"/>
                <w:sz w:val="24"/>
                <w:szCs w:val="24"/>
              </w:rPr>
              <w:t>le definitive, deoarece este importantă sublinierea corespondenței dintre energia efectiv livrată pe PE și tranzacțiile definitive pe PE, acestea din urmă fiind determinate conform Regulamentului PE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99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lang w:val="en-GB"/>
              </w:rPr>
            </w:pPr>
            <w:r w:rsidRPr="00F73FA1">
              <w:rPr>
                <w:rFonts w:ascii="Times New Roman" w:hAnsi="Times New Roman" w:cs="Times New Roman"/>
                <w:sz w:val="24"/>
                <w:szCs w:val="24"/>
                <w:lang w:val="it-IT"/>
              </w:rPr>
              <w:t xml:space="preserve">b) Importurile </w:t>
            </w:r>
            <w:r w:rsidRPr="00F73FA1">
              <w:rPr>
                <w:rFonts w:ascii="Times New Roman" w:hAnsi="Times New Roman" w:cs="Times New Roman"/>
                <w:b/>
                <w:sz w:val="24"/>
                <w:szCs w:val="24"/>
                <w:lang w:val="it-IT"/>
              </w:rPr>
              <w:t>aferente contractelor, conform graficelor de schimb notificate la OTS</w:t>
            </w:r>
            <w:r w:rsidRPr="00F73FA1">
              <w:rPr>
                <w:rFonts w:ascii="Times New Roman" w:hAnsi="Times New Roman" w:cs="Times New Roman"/>
                <w:sz w:val="24"/>
                <w:szCs w:val="24"/>
                <w:lang w:val="it-IT"/>
              </w:rPr>
              <w:t xml:space="preserve"> și cuprinse î</w:t>
            </w:r>
            <w:r w:rsidRPr="00F73FA1">
              <w:rPr>
                <w:rFonts w:ascii="Times New Roman" w:hAnsi="Times New Roman" w:cs="Times New Roman"/>
                <w:sz w:val="24"/>
                <w:szCs w:val="24"/>
                <w:lang w:val="en-GB"/>
              </w:rPr>
              <w:t>n notificările fizice ale PRE, importurile rezultate din mecanismul de cuplare a PZU notificate de PRE Agent de transfer și importurile aferente returnării, de către operatorii de transport și sistem vecini, a ajutoarelor de avarie/schimburilor neplanificate acordate în perioade anterioare, notificate de PRE –SN doar la nivelul vânzărilor pe PZU sau pe PI a energiei corespunzătoare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c) Exporturi </w:t>
            </w:r>
            <w:r w:rsidRPr="00F73FA1">
              <w:rPr>
                <w:rFonts w:ascii="Times New Roman" w:hAnsi="Times New Roman" w:cs="Times New Roman"/>
                <w:b/>
                <w:sz w:val="24"/>
                <w:szCs w:val="24"/>
                <w:lang w:val="en-GB"/>
              </w:rPr>
              <w:t>aferente contractelor, conform graficelor de schimb notificate la OTS</w:t>
            </w:r>
            <w:r w:rsidRPr="00F73FA1">
              <w:rPr>
                <w:rFonts w:ascii="Times New Roman" w:hAnsi="Times New Roman" w:cs="Times New Roman"/>
                <w:sz w:val="24"/>
                <w:szCs w:val="24"/>
                <w:lang w:val="en-GB"/>
              </w:rPr>
              <w:t xml:space="preserve"> și cuprinse în notificările fizice ale PRE, exporturile rezultate din mecanismul de cuplare a PZU notificate de PRE Agent de transfer și exporturile aferente returnării, de către OTS, </w:t>
            </w:r>
            <w:r w:rsidRPr="00F73FA1">
              <w:rPr>
                <w:rFonts w:ascii="Times New Roman" w:hAnsi="Times New Roman" w:cs="Times New Roman"/>
                <w:sz w:val="24"/>
                <w:szCs w:val="24"/>
                <w:lang w:val="en-GB"/>
              </w:rPr>
              <w:lastRenderedPageBreak/>
              <w:t>a ajutoarelor de avarie/schimburilor neplanificate primite de la operatorii de transport și sistem vecini în perioade anterioare, notificate de PRE –SN doar la nivelul achiziției de pe PZU sau de pe PI a energiei corespunzătoare</w:t>
            </w:r>
          </w:p>
        </w:tc>
        <w:tc>
          <w:tcPr>
            <w:tcW w:w="5168" w:type="dxa"/>
            <w:shd w:val="clear" w:color="auto" w:fill="auto"/>
          </w:tcPr>
          <w:p w:rsidR="00053BB2" w:rsidRPr="00F73FA1" w:rsidRDefault="00053BB2" w:rsidP="00053BB2">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lastRenderedPageBreak/>
              <w:t>Se propune:</w:t>
            </w:r>
          </w:p>
          <w:p w:rsidR="00053BB2" w:rsidRPr="00F73FA1" w:rsidRDefault="00053BB2" w:rsidP="00053BB2">
            <w:pPr>
              <w:spacing w:after="0" w:line="240" w:lineRule="auto"/>
              <w:jc w:val="both"/>
              <w:rPr>
                <w:rFonts w:ascii="Times New Roman" w:eastAsia="Calibri" w:hAnsi="Times New Roman" w:cs="Times New Roman"/>
                <w:sz w:val="24"/>
                <w:szCs w:val="24"/>
                <w:lang w:val="en-GB"/>
              </w:rPr>
            </w:pPr>
            <w:r w:rsidRPr="00F73FA1">
              <w:rPr>
                <w:rFonts w:ascii="Times New Roman" w:eastAsia="Calibri" w:hAnsi="Times New Roman" w:cs="Times New Roman"/>
                <w:sz w:val="24"/>
                <w:szCs w:val="24"/>
                <w:lang w:val="en-GB"/>
              </w:rPr>
              <w:t xml:space="preserve">b) </w:t>
            </w:r>
            <w:r w:rsidRPr="00F73FA1">
              <w:rPr>
                <w:rFonts w:ascii="Times New Roman" w:eastAsia="Calibri" w:hAnsi="Times New Roman" w:cs="Times New Roman"/>
                <w:b/>
                <w:sz w:val="24"/>
                <w:szCs w:val="24"/>
                <w:lang w:val="en-GB"/>
              </w:rPr>
              <w:t>Importurile cuprinse în notificările fizice ale PRE</w:t>
            </w:r>
            <w:r w:rsidRPr="00F73FA1">
              <w:rPr>
                <w:rFonts w:ascii="Times New Roman" w:eastAsia="Calibri" w:hAnsi="Times New Roman" w:cs="Times New Roman"/>
                <w:sz w:val="24"/>
                <w:szCs w:val="24"/>
                <w:lang w:val="en-GB"/>
              </w:rPr>
              <w:t>, importurile rezultate din mecanismul de cuplare a PZU notificate de PRE Agent de transfer și importurile aferente returnării, de către operatorii de transport și sistem vecini, a ajutoarelor de avarie/schimburilor neplanificate acordate în perioade anterioare, notificate de PRE –SN doar la nivelul vânzărilor pe PZU sau pe PI a energiei corespunzătoare ;</w:t>
            </w:r>
          </w:p>
          <w:p w:rsidR="00053BB2" w:rsidRPr="00F73FA1" w:rsidRDefault="00053BB2" w:rsidP="00053BB2">
            <w:pPr>
              <w:spacing w:after="0" w:line="240" w:lineRule="auto"/>
              <w:jc w:val="both"/>
              <w:rPr>
                <w:rFonts w:ascii="Times New Roman" w:eastAsia="Calibri" w:hAnsi="Times New Roman" w:cs="Times New Roman"/>
                <w:sz w:val="24"/>
                <w:szCs w:val="24"/>
                <w:lang w:val="en-GB"/>
              </w:rPr>
            </w:pPr>
            <w:r w:rsidRPr="00F73FA1">
              <w:rPr>
                <w:rFonts w:ascii="Times New Roman" w:eastAsia="Calibri" w:hAnsi="Times New Roman" w:cs="Times New Roman"/>
                <w:sz w:val="24"/>
                <w:szCs w:val="24"/>
                <w:lang w:val="en-GB"/>
              </w:rPr>
              <w:t xml:space="preserve">c) </w:t>
            </w:r>
            <w:r w:rsidRPr="00F73FA1">
              <w:rPr>
                <w:rFonts w:ascii="Times New Roman" w:eastAsia="Calibri" w:hAnsi="Times New Roman" w:cs="Times New Roman"/>
                <w:b/>
                <w:sz w:val="24"/>
                <w:szCs w:val="24"/>
                <w:lang w:val="en-GB"/>
              </w:rPr>
              <w:t>Exporturile cuprinse în notificările fizice ale PRE</w:t>
            </w:r>
            <w:r w:rsidRPr="00F73FA1">
              <w:rPr>
                <w:rFonts w:ascii="Times New Roman" w:eastAsia="Calibri" w:hAnsi="Times New Roman" w:cs="Times New Roman"/>
                <w:sz w:val="24"/>
                <w:szCs w:val="24"/>
                <w:lang w:val="en-GB"/>
              </w:rPr>
              <w:t>, exporturile rezultate din mecanismul de cuplare a PZU notificate de PRE Agent de transfer și exporturile aferente returnării, de către OTS, a ajutoarelor de avarie/schimburilor neplanificate primite de la operatorii de transport și sistem vecini în perioade anterioare, notificate de PRE –SN doar la nivelul achiziției de pe PZU sau de pe PI a energiei corespunzătoare</w:t>
            </w:r>
          </w:p>
          <w:p w:rsidR="00053BB2" w:rsidRPr="00F73FA1" w:rsidRDefault="00053BB2" w:rsidP="00053BB2">
            <w:pPr>
              <w:spacing w:after="0" w:line="240" w:lineRule="auto"/>
              <w:jc w:val="both"/>
              <w:rPr>
                <w:rFonts w:ascii="Times New Roman" w:eastAsia="Calibri" w:hAnsi="Times New Roman" w:cs="Times New Roman"/>
                <w:sz w:val="24"/>
                <w:szCs w:val="24"/>
                <w:lang w:val="en-GB"/>
              </w:rPr>
            </w:pPr>
            <w:r w:rsidRPr="00F73FA1">
              <w:rPr>
                <w:rFonts w:ascii="Times New Roman" w:eastAsia="Calibri" w:hAnsi="Times New Roman" w:cs="Times New Roman"/>
                <w:sz w:val="24"/>
                <w:szCs w:val="24"/>
                <w:lang w:val="en-GB"/>
              </w:rPr>
              <w:t xml:space="preserve">Motivare: OTS deţine doar informaţiile cuprinse în notificările fizice transmise de către PRE-uri. </w:t>
            </w:r>
          </w:p>
          <w:p w:rsidR="00053BB2" w:rsidRPr="00F73FA1" w:rsidRDefault="00053BB2" w:rsidP="00053BB2">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GB"/>
              </w:rPr>
              <w:t>Doar contractele de export sunt transmise la OPCOM, de către participanţi</w:t>
            </w:r>
          </w:p>
        </w:tc>
        <w:tc>
          <w:tcPr>
            <w:tcW w:w="3427" w:type="dxa"/>
            <w:shd w:val="clear" w:color="auto" w:fill="auto"/>
          </w:tcPr>
          <w:p w:rsidR="00053BB2" w:rsidRPr="00F73FA1" w:rsidRDefault="00272041"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w:t>
            </w:r>
          </w:p>
          <w:p w:rsidR="00272041" w:rsidRPr="00F73FA1" w:rsidRDefault="00272041" w:rsidP="0086490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Precizarea ca importurile/exporturile să fie cele aferente contractelor nu implică obligația OTS de a cunoaște contractele, ci </w:t>
            </w:r>
            <w:r w:rsidR="00864904" w:rsidRPr="00F73FA1">
              <w:rPr>
                <w:rFonts w:ascii="Times New Roman" w:hAnsi="Times New Roman" w:cs="Times New Roman"/>
                <w:sz w:val="24"/>
                <w:szCs w:val="24"/>
              </w:rPr>
              <w:t>este o precizare care să le deosebească pe acestea de cele ale PRE Agent de transfer și de cele aferente returnărilor ajutoarelor de avarie sau schimburilor neplanificate</w:t>
            </w:r>
          </w:p>
          <w:p w:rsidR="00864904" w:rsidRPr="00F73FA1" w:rsidRDefault="00864904" w:rsidP="00864904">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Considerăm corectă și corespondența între notificările graficelor de schimb și notificările ca PRE, deoarece programarea schimburilor se face conform graficelor, care trebuie să corespundă cu notificările PRE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Pentru fiecare PRE, ODPE determină, separat pentru fiecare ID:</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 poziţia netă contractuală notificată</w:t>
            </w:r>
            <w:r w:rsidRPr="00F73FA1">
              <w:rPr>
                <w:rFonts w:ascii="Times New Roman" w:hAnsi="Times New Roman" w:cs="Times New Roman"/>
                <w:bCs/>
                <w:sz w:val="24"/>
                <w:szCs w:val="24"/>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6" o:title=""/>
                </v:shape>
                <o:OLEObject Type="Embed" ProgID="Equation.3" ShapeID="_x0000_i1025" DrawAspect="Content" ObjectID="_1574664241" r:id="rId7"/>
              </w:object>
            </w:r>
            <w:r w:rsidRPr="00F73FA1">
              <w:rPr>
                <w:rFonts w:ascii="Times New Roman" w:hAnsi="Times New Roman" w:cs="Times New Roman"/>
                <w:bCs/>
                <w:sz w:val="24"/>
                <w:szCs w:val="24"/>
              </w:rPr>
              <w:t xml:space="preserve"> a unei PRE, alta decât PRE – SN, cu formula: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sz w:val="24"/>
                <w:szCs w:val="24"/>
              </w:rPr>
              <w:t>b) poziţia netă contractuală notificată</w:t>
            </w:r>
            <w:r w:rsidRPr="00F73FA1">
              <w:rPr>
                <w:rFonts w:ascii="Times New Roman" w:hAnsi="Times New Roman" w:cs="Times New Roman"/>
                <w:bCs/>
                <w:sz w:val="24"/>
                <w:szCs w:val="24"/>
              </w:rPr>
              <w:object w:dxaOrig="720" w:dyaOrig="360">
                <v:shape id="_x0000_i1026" type="#_x0000_t75" style="width:36pt;height:18pt" o:ole="">
                  <v:imagedata r:id="rId8" o:title=""/>
                </v:shape>
                <o:OLEObject Type="Embed" ProgID="Equation.3" ShapeID="_x0000_i1026" DrawAspect="Content" ObjectID="_1574664242" r:id="rId9"/>
              </w:object>
            </w:r>
            <w:r w:rsidRPr="00F73FA1">
              <w:rPr>
                <w:rFonts w:ascii="Times New Roman" w:hAnsi="Times New Roman" w:cs="Times New Roman"/>
                <w:bCs/>
                <w:sz w:val="24"/>
                <w:szCs w:val="24"/>
              </w:rPr>
              <w:t xml:space="preserve"> a</w:t>
            </w:r>
            <w:r w:rsidRPr="00F73FA1">
              <w:rPr>
                <w:rFonts w:ascii="Times New Roman" w:hAnsi="Times New Roman" w:cs="Times New Roman"/>
                <w:bCs/>
                <w:iCs/>
                <w:sz w:val="24"/>
                <w:szCs w:val="24"/>
              </w:rPr>
              <w:t xml:space="preserve"> PRE – SN, cu formula: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unde: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b/>
                <w:sz w:val="24"/>
                <w:szCs w:val="24"/>
              </w:rPr>
              <w:object w:dxaOrig="720" w:dyaOrig="360">
                <v:shape id="_x0000_i1027" type="#_x0000_t75" style="width:36pt;height:18pt" o:ole="">
                  <v:imagedata r:id="rId10" o:title=""/>
                </v:shape>
                <o:OLEObject Type="Embed" ProgID="Equation.3" ShapeID="_x0000_i1027" DrawAspect="Content" ObjectID="_1574664243" r:id="rId11"/>
              </w:object>
            </w:r>
            <w:r w:rsidRPr="00F73FA1">
              <w:rPr>
                <w:rFonts w:ascii="Times New Roman" w:hAnsi="Times New Roman" w:cs="Times New Roman"/>
                <w:b/>
                <w:sz w:val="24"/>
                <w:szCs w:val="24"/>
              </w:rPr>
              <w:t xml:space="preserve"> -  </w:t>
            </w:r>
            <w:r w:rsidRPr="00F73FA1">
              <w:rPr>
                <w:rFonts w:ascii="Times New Roman" w:hAnsi="Times New Roman" w:cs="Times New Roman"/>
                <w:sz w:val="24"/>
                <w:szCs w:val="24"/>
              </w:rPr>
              <w:t>pozitia netă contractuală notificată a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object w:dxaOrig="540" w:dyaOrig="360">
                <v:shape id="_x0000_i1028" type="#_x0000_t75" style="width:27pt;height:18pt" o:ole="">
                  <v:imagedata r:id="rId12" o:title=""/>
                </v:shape>
                <o:OLEObject Type="Embed" ProgID="Equation.3" ShapeID="_x0000_i1028" DrawAspect="Content" ObjectID="_1574664244" r:id="rId13"/>
              </w:object>
            </w:r>
            <w:r w:rsidRPr="00F73FA1">
              <w:rPr>
                <w:rFonts w:ascii="Times New Roman" w:hAnsi="Times New Roman" w:cs="Times New Roman"/>
                <w:sz w:val="24"/>
                <w:szCs w:val="24"/>
              </w:rPr>
              <w:t xml:space="preserve"> - schimburile bloc pe care PRE le-a notificat ca vânzări către o altă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object w:dxaOrig="620" w:dyaOrig="380">
                <v:shape id="_x0000_i1029" type="#_x0000_t75" style="width:30.75pt;height:18.75pt" o:ole="">
                  <v:imagedata r:id="rId14" o:title=""/>
                </v:shape>
                <o:OLEObject Type="Embed" ProgID="Equation.3" ShapeID="_x0000_i1029" DrawAspect="Content" ObjectID="_1574664245" r:id="rId15"/>
              </w:object>
            </w:r>
            <w:r w:rsidRPr="00F73FA1">
              <w:rPr>
                <w:rFonts w:ascii="Times New Roman" w:hAnsi="Times New Roman" w:cs="Times New Roman"/>
                <w:sz w:val="24"/>
                <w:szCs w:val="24"/>
              </w:rPr>
              <w:t xml:space="preserve"> - schimburile bloc  pe care PRE le-a notificat ca achiziţii de la o altă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b/>
                <w:sz w:val="24"/>
                <w:szCs w:val="24"/>
              </w:rPr>
              <w:object w:dxaOrig="700" w:dyaOrig="420">
                <v:shape id="_x0000_i1030" type="#_x0000_t75" style="width:35.25pt;height:21pt" o:ole="">
                  <v:imagedata r:id="rId16" o:title=""/>
                </v:shape>
                <o:OLEObject Type="Embed" ProgID="Equation.3" ShapeID="_x0000_i1030" DrawAspect="Content" ObjectID="_1574664246" r:id="rId17"/>
              </w:object>
            </w:r>
            <w:r w:rsidRPr="00F73FA1">
              <w:rPr>
                <w:rFonts w:ascii="Times New Roman" w:hAnsi="Times New Roman" w:cs="Times New Roman"/>
                <w:sz w:val="24"/>
                <w:szCs w:val="24"/>
              </w:rPr>
              <w:t xml:space="preserve"> /</w:t>
            </w:r>
            <w:r w:rsidRPr="00F73FA1">
              <w:rPr>
                <w:rFonts w:ascii="Times New Roman" w:hAnsi="Times New Roman" w:cs="Times New Roman"/>
                <w:b/>
                <w:sz w:val="24"/>
                <w:szCs w:val="24"/>
              </w:rPr>
              <w:object w:dxaOrig="660" w:dyaOrig="420">
                <v:shape id="_x0000_i1031" type="#_x0000_t75" style="width:33pt;height:21pt" o:ole="">
                  <v:imagedata r:id="rId18" o:title=""/>
                </v:shape>
                <o:OLEObject Type="Embed" ProgID="Equation.3" ShapeID="_x0000_i1031" DrawAspect="Content" ObjectID="_1574664247" r:id="rId19"/>
              </w:object>
            </w:r>
            <w:r w:rsidRPr="00F73FA1">
              <w:rPr>
                <w:rFonts w:ascii="Times New Roman" w:hAnsi="Times New Roman" w:cs="Times New Roman"/>
                <w:sz w:val="24"/>
                <w:szCs w:val="24"/>
              </w:rPr>
              <w:t xml:space="preserve"> - cantităţile de </w:t>
            </w:r>
            <w:r w:rsidRPr="00F73FA1">
              <w:rPr>
                <w:rFonts w:ascii="Times New Roman" w:hAnsi="Times New Roman" w:cs="Times New Roman"/>
                <w:iCs/>
                <w:sz w:val="24"/>
                <w:szCs w:val="24"/>
              </w:rPr>
              <w:t xml:space="preserve">energie de echilibrare </w:t>
            </w:r>
            <w:r w:rsidRPr="00F73FA1">
              <w:rPr>
                <w:rFonts w:ascii="Times New Roman" w:hAnsi="Times New Roman" w:cs="Times New Roman"/>
                <w:sz w:val="24"/>
                <w:szCs w:val="24"/>
              </w:rPr>
              <w:t xml:space="preserve">efectiv livrate la creștere/la reducere de putere în PE de către PPE pentru care PRE şi-a asumat </w:t>
            </w:r>
            <w:r w:rsidRPr="00F73FA1">
              <w:rPr>
                <w:rFonts w:ascii="Times New Roman" w:hAnsi="Times New Roman" w:cs="Times New Roman"/>
                <w:iCs/>
                <w:sz w:val="24"/>
                <w:szCs w:val="24"/>
              </w:rPr>
              <w:t>responsabilitatea echilibrării, conform tranzacțiilor definitive pe PE ale acestora;</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b/>
                <w:sz w:val="24"/>
                <w:szCs w:val="24"/>
              </w:rPr>
              <w:object w:dxaOrig="1800" w:dyaOrig="320">
                <v:shape id="_x0000_i1032" type="#_x0000_t75" style="width:90pt;height:15.75pt" o:ole="">
                  <v:imagedata r:id="rId20" o:title=""/>
                </v:shape>
                <o:OLEObject Type="Embed" ProgID="Equation.3" ShapeID="_x0000_i1032" DrawAspect="Content" ObjectID="_1574664248" r:id="rId21"/>
              </w:object>
            </w:r>
            <w:r w:rsidRPr="00F73FA1">
              <w:rPr>
                <w:rFonts w:ascii="Times New Roman" w:hAnsi="Times New Roman" w:cs="Times New Roman"/>
                <w:sz w:val="24"/>
                <w:szCs w:val="24"/>
              </w:rPr>
              <w:t xml:space="preserve"> - energia electrică achiziţionată/vândută de OTS pe PZU și/sau PI pentru asigurarea/livrarea energiei electrice aferente returnării ajutoarelor de avarie/schimburilor neplanificate;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object w:dxaOrig="420" w:dyaOrig="260">
                <v:shape id="_x0000_i1033" type="#_x0000_t75" style="width:21pt;height:12.75pt" o:ole="">
                  <v:imagedata r:id="rId22" o:title=""/>
                </v:shape>
                <o:OLEObject Type="Embed" ProgID="Equation.3" ShapeID="_x0000_i1033" DrawAspect="Content" ObjectID="_1574664249" r:id="rId23"/>
              </w:object>
            </w:r>
            <w:r w:rsidRPr="00F73FA1">
              <w:rPr>
                <w:rFonts w:ascii="Times New Roman" w:hAnsi="Times New Roman" w:cs="Times New Roman"/>
                <w:sz w:val="24"/>
                <w:szCs w:val="24"/>
              </w:rPr>
              <w:t xml:space="preserve">- exporturile cuprinse în notificările fizice ale PRE, altele decât cele aferente programelor de compensare/returnare a </w:t>
            </w:r>
            <w:r w:rsidRPr="00F73FA1">
              <w:rPr>
                <w:rFonts w:ascii="Times New Roman" w:hAnsi="Times New Roman" w:cs="Times New Roman"/>
                <w:sz w:val="24"/>
                <w:szCs w:val="24"/>
              </w:rPr>
              <w:lastRenderedPageBreak/>
              <w:t>ajutoarelor de avarie/schimburilor neplanificate; PRE-SN cuprinde în notificarea fizică toate exporturile notificate ale tuturor PRE-urilor din zona națională de ofertare, precum și pe cele rezultate din tranzitele notificate;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object w:dxaOrig="400" w:dyaOrig="260">
                <v:shape id="_x0000_i1034" type="#_x0000_t75" style="width:20.25pt;height:12.75pt" o:ole="">
                  <v:imagedata r:id="rId24" o:title=""/>
                </v:shape>
                <o:OLEObject Type="Embed" ProgID="Equation.3" ShapeID="_x0000_i1034" DrawAspect="Content" ObjectID="_1574664250" r:id="rId25"/>
              </w:object>
            </w:r>
            <w:r w:rsidRPr="00F73FA1">
              <w:rPr>
                <w:rFonts w:ascii="Times New Roman" w:hAnsi="Times New Roman" w:cs="Times New Roman"/>
                <w:sz w:val="24"/>
                <w:szCs w:val="24"/>
              </w:rPr>
              <w:t>- importurile cuprinse în notificările fizice ale PRE, altele decât cele aferente programelor de compensare/returnare a ajutoarelor de avarie/schimburilor neplanificate; PRE-SN cuprinde în notificarea fizică toate importurile notificate ale tuturor PRE-urilor din zona națională de ofertare, precum și pe cele rezultate din tranzitele notificate</w:t>
            </w:r>
          </w:p>
        </w:tc>
        <w:tc>
          <w:tcPr>
            <w:tcW w:w="5168" w:type="dxa"/>
            <w:shd w:val="clear" w:color="auto" w:fill="auto"/>
          </w:tcPr>
          <w:p w:rsidR="00053BB2" w:rsidRPr="00F73FA1" w:rsidRDefault="00053BB2" w:rsidP="00053BB2">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lastRenderedPageBreak/>
              <w:t>Propunem următoarele reformulări</w:t>
            </w:r>
            <w:r w:rsidRPr="00F73FA1">
              <w:rPr>
                <w:rFonts w:ascii="Times New Roman" w:eastAsia="Times New Roman" w:hAnsi="Times New Roman" w:cs="Times New Roman"/>
                <w:sz w:val="24"/>
                <w:szCs w:val="24"/>
                <w:lang w:val="en-GB"/>
              </w:rPr>
              <w:t>:</w:t>
            </w:r>
          </w:p>
          <w:p w:rsidR="00053BB2" w:rsidRPr="00F73FA1" w:rsidRDefault="00053BB2" w:rsidP="00053BB2">
            <w:pPr>
              <w:spacing w:after="0" w:line="240" w:lineRule="auto"/>
              <w:jc w:val="both"/>
              <w:rPr>
                <w:rFonts w:ascii="Times New Roman" w:eastAsia="Calibri" w:hAnsi="Times New Roman" w:cs="Times New Roman"/>
                <w:i/>
                <w:sz w:val="24"/>
                <w:szCs w:val="24"/>
                <w:lang w:val="en-US"/>
              </w:rPr>
            </w:pPr>
            <w:r w:rsidRPr="00F73FA1">
              <w:rPr>
                <w:rFonts w:ascii="Times New Roman" w:eastAsia="Calibri" w:hAnsi="Times New Roman" w:cs="Times New Roman"/>
                <w:i/>
                <w:sz w:val="24"/>
                <w:szCs w:val="24"/>
                <w:lang w:val="en-US"/>
              </w:rPr>
              <w:t xml:space="preserve">„a) poziția netă contractuală </w:t>
            </w:r>
            <w:r w:rsidRPr="00F73FA1">
              <w:rPr>
                <w:rFonts w:ascii="Times New Roman" w:eastAsia="Calibri" w:hAnsi="Times New Roman" w:cs="Times New Roman"/>
                <w:i/>
                <w:strike/>
                <w:sz w:val="24"/>
                <w:szCs w:val="24"/>
                <w:lang w:val="en-US"/>
              </w:rPr>
              <w:t>notificată</w:t>
            </w:r>
            <w:r w:rsidRPr="00F73FA1">
              <w:rPr>
                <w:rFonts w:ascii="Times New Roman" w:eastAsia="Calibri" w:hAnsi="Times New Roman" w:cs="Times New Roman"/>
                <w:i/>
                <w:sz w:val="24"/>
                <w:szCs w:val="24"/>
                <w:lang w:val="en-US"/>
              </w:rPr>
              <w:t xml:space="preserve"> PN</w:t>
            </w:r>
            <w:r w:rsidRPr="00F73FA1">
              <w:rPr>
                <w:rFonts w:ascii="Times New Roman" w:eastAsia="Calibri" w:hAnsi="Times New Roman" w:cs="Times New Roman"/>
                <w:i/>
                <w:sz w:val="24"/>
                <w:szCs w:val="24"/>
                <w:vertAlign w:val="subscript"/>
                <w:lang w:val="en-US"/>
              </w:rPr>
              <w:t xml:space="preserve">contr </w:t>
            </w:r>
          </w:p>
          <w:p w:rsidR="00053BB2" w:rsidRPr="00F73FA1" w:rsidRDefault="00053BB2" w:rsidP="00053BB2">
            <w:pPr>
              <w:tabs>
                <w:tab w:val="left" w:pos="709"/>
              </w:tabs>
              <w:spacing w:after="0" w:line="240" w:lineRule="auto"/>
              <w:jc w:val="both"/>
              <w:outlineLvl w:val="3"/>
              <w:rPr>
                <w:rFonts w:ascii="Times New Roman" w:eastAsia="Times New Roman" w:hAnsi="Times New Roman" w:cs="Times New Roman"/>
                <w:bCs/>
                <w:i/>
                <w:iCs/>
                <w:sz w:val="24"/>
                <w:szCs w:val="24"/>
                <w:lang w:val="en-GB"/>
              </w:rPr>
            </w:pPr>
            <w:r w:rsidRPr="00F73FA1">
              <w:rPr>
                <w:rFonts w:ascii="Times New Roman" w:eastAsia="Times New Roman" w:hAnsi="Times New Roman" w:cs="Times New Roman"/>
                <w:bCs/>
                <w:i/>
                <w:sz w:val="24"/>
                <w:szCs w:val="24"/>
                <w:lang w:val="en-GB"/>
              </w:rPr>
              <w:t xml:space="preserve">b) poziţia netă contractuală </w:t>
            </w:r>
            <w:r w:rsidRPr="00F73FA1">
              <w:rPr>
                <w:rFonts w:ascii="Times New Roman" w:eastAsia="Times New Roman" w:hAnsi="Times New Roman" w:cs="Times New Roman"/>
                <w:bCs/>
                <w:i/>
                <w:strike/>
                <w:sz w:val="24"/>
                <w:szCs w:val="24"/>
                <w:lang w:val="en-GB"/>
              </w:rPr>
              <w:t>notificată</w:t>
            </w:r>
            <w:r w:rsidRPr="00F73FA1">
              <w:rPr>
                <w:rFonts w:ascii="Times New Roman" w:eastAsia="Times New Roman" w:hAnsi="Times New Roman" w:cs="Times New Roman"/>
                <w:bCs/>
                <w:i/>
                <w:sz w:val="24"/>
                <w:szCs w:val="24"/>
                <w:lang w:val="en-GB"/>
              </w:rPr>
              <w:t xml:space="preserve"> a</w:t>
            </w:r>
            <w:r w:rsidRPr="00F73FA1">
              <w:rPr>
                <w:rFonts w:ascii="Times New Roman" w:eastAsia="Times New Roman" w:hAnsi="Times New Roman" w:cs="Times New Roman"/>
                <w:bCs/>
                <w:i/>
                <w:iCs/>
                <w:sz w:val="24"/>
                <w:szCs w:val="24"/>
                <w:lang w:val="en-GB"/>
              </w:rPr>
              <w:t xml:space="preserve"> PRE – SN, cu formula:</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Times New Roman" w:hAnsi="Times New Roman" w:cs="Times New Roman"/>
                <w:b/>
                <w:i/>
                <w:sz w:val="24"/>
                <w:szCs w:val="24"/>
                <w:lang w:val="en-GB"/>
              </w:rPr>
              <w:object w:dxaOrig="720" w:dyaOrig="360">
                <v:shape id="_x0000_i1035" type="#_x0000_t75" style="width:36.75pt;height:18pt" o:ole="">
                  <v:imagedata r:id="rId10" o:title=""/>
                </v:shape>
                <o:OLEObject Type="Embed" ProgID="Equation.3" ShapeID="_x0000_i1035" DrawAspect="Content" ObjectID="_1574664251" r:id="rId26"/>
              </w:object>
            </w:r>
            <w:r w:rsidRPr="00F73FA1">
              <w:rPr>
                <w:rFonts w:ascii="Times New Roman" w:eastAsia="Times New Roman" w:hAnsi="Times New Roman" w:cs="Times New Roman"/>
                <w:b/>
                <w:i/>
                <w:sz w:val="24"/>
                <w:szCs w:val="24"/>
                <w:lang w:val="en-GB"/>
              </w:rPr>
              <w:t xml:space="preserve"> -  </w:t>
            </w:r>
            <w:r w:rsidRPr="00F73FA1">
              <w:rPr>
                <w:rFonts w:ascii="Times New Roman" w:eastAsia="Times New Roman" w:hAnsi="Times New Roman" w:cs="Times New Roman"/>
                <w:i/>
                <w:sz w:val="24"/>
                <w:szCs w:val="24"/>
                <w:lang w:val="en-GB"/>
              </w:rPr>
              <w:t>pozitia netă contractuală a PRE;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Times New Roman" w:hAnsi="Times New Roman" w:cs="Times New Roman"/>
                <w:i/>
                <w:position w:val="-4"/>
                <w:sz w:val="24"/>
                <w:szCs w:val="24"/>
                <w:lang w:val="en-GB"/>
              </w:rPr>
              <w:object w:dxaOrig="420" w:dyaOrig="260">
                <v:shape id="_x0000_i1036" type="#_x0000_t75" style="width:21pt;height:13.5pt" o:ole="">
                  <v:imagedata r:id="rId22" o:title=""/>
                </v:shape>
                <o:OLEObject Type="Embed" ProgID="Equation.3" ShapeID="_x0000_i1036" DrawAspect="Content" ObjectID="_1574664252" r:id="rId27"/>
              </w:object>
            </w:r>
            <w:r w:rsidRPr="00F73FA1">
              <w:rPr>
                <w:rFonts w:ascii="Times New Roman" w:eastAsia="Times New Roman" w:hAnsi="Times New Roman" w:cs="Times New Roman"/>
                <w:i/>
                <w:sz w:val="24"/>
                <w:szCs w:val="24"/>
                <w:lang w:val="en-GB"/>
              </w:rPr>
              <w:t xml:space="preserve">- exporturile cuprinse în notificările fizice ale PRE </w:t>
            </w:r>
            <w:r w:rsidRPr="00F73FA1">
              <w:rPr>
                <w:rFonts w:ascii="Times New Roman" w:eastAsia="Times New Roman" w:hAnsi="Times New Roman" w:cs="Times New Roman"/>
                <w:b/>
                <w:i/>
                <w:sz w:val="24"/>
                <w:szCs w:val="24"/>
                <w:lang w:val="en-GB"/>
              </w:rPr>
              <w:t>și tranzitele notificate, exclusiv</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 xml:space="preserve">altele decât </w:t>
            </w:r>
            <w:r w:rsidRPr="00F73FA1">
              <w:rPr>
                <w:rFonts w:ascii="Times New Roman" w:eastAsia="Times New Roman" w:hAnsi="Times New Roman" w:cs="Times New Roman"/>
                <w:i/>
                <w:sz w:val="24"/>
                <w:szCs w:val="24"/>
                <w:lang w:val="en-GB"/>
              </w:rPr>
              <w:t xml:space="preserve">cele aferente programelor de compensare/returnare a ajutoarelor de avarie/schimburilor neplanificate; </w:t>
            </w:r>
            <w:r w:rsidRPr="00F73FA1">
              <w:rPr>
                <w:rFonts w:ascii="Times New Roman" w:eastAsia="Times New Roman" w:hAnsi="Times New Roman" w:cs="Times New Roman"/>
                <w:b/>
                <w:i/>
                <w:sz w:val="24"/>
                <w:szCs w:val="24"/>
                <w:lang w:val="en-GB"/>
              </w:rPr>
              <w:t>valorile exporturilor cuprinse în notificările fizice ale PRE  și tranzitele notificate se vor regăsi și în</w:t>
            </w:r>
            <w:r w:rsidRPr="00F73FA1">
              <w:rPr>
                <w:rFonts w:ascii="Times New Roman" w:eastAsia="Times New Roman" w:hAnsi="Times New Roman" w:cs="Times New Roman"/>
                <w:i/>
                <w:sz w:val="24"/>
                <w:szCs w:val="24"/>
                <w:lang w:val="en-GB"/>
              </w:rPr>
              <w:t xml:space="preserve"> PRE-SN</w:t>
            </w:r>
            <w:r w:rsidRPr="00F73FA1">
              <w:rPr>
                <w:rFonts w:ascii="Times New Roman" w:eastAsia="Times New Roman" w:hAnsi="Times New Roman" w:cs="Times New Roman"/>
                <w:i/>
                <w:strike/>
                <w:sz w:val="24"/>
                <w:szCs w:val="24"/>
                <w:lang w:val="en-GB"/>
              </w:rPr>
              <w:t xml:space="preserve"> cuprinde în notificarea fizică toate exporturile notificate ale tuturor PRE-urilor din zona națională de ofertare, precum și pe cele rezultate din tranzitele notificate</w:t>
            </w:r>
            <w:r w:rsidRPr="00F73FA1">
              <w:rPr>
                <w:rFonts w:ascii="Times New Roman" w:eastAsia="Times New Roman" w:hAnsi="Times New Roman" w:cs="Times New Roman"/>
                <w:i/>
                <w:sz w:val="24"/>
                <w:szCs w:val="24"/>
                <w:lang w:val="en-GB"/>
              </w:rPr>
              <w:t>;</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Times New Roman" w:hAnsi="Times New Roman" w:cs="Times New Roman"/>
                <w:i/>
                <w:position w:val="-4"/>
                <w:sz w:val="24"/>
                <w:szCs w:val="24"/>
                <w:lang w:val="en-GB"/>
              </w:rPr>
              <w:object w:dxaOrig="400" w:dyaOrig="260">
                <v:shape id="_x0000_i1037" type="#_x0000_t75" style="width:20.25pt;height:13.5pt" o:ole="">
                  <v:imagedata r:id="rId24" o:title=""/>
                </v:shape>
                <o:OLEObject Type="Embed" ProgID="Equation.3" ShapeID="_x0000_i1037" DrawAspect="Content" ObjectID="_1574664253" r:id="rId28"/>
              </w:object>
            </w:r>
            <w:r w:rsidRPr="00F73FA1">
              <w:rPr>
                <w:rFonts w:ascii="Times New Roman" w:eastAsia="Times New Roman" w:hAnsi="Times New Roman" w:cs="Times New Roman"/>
                <w:i/>
                <w:sz w:val="24"/>
                <w:szCs w:val="24"/>
                <w:lang w:val="en-GB"/>
              </w:rPr>
              <w:t xml:space="preserve">- importurile cuprinse în notificările fizice ale PRE </w:t>
            </w:r>
            <w:r w:rsidRPr="00F73FA1">
              <w:rPr>
                <w:rFonts w:ascii="Times New Roman" w:eastAsia="Times New Roman" w:hAnsi="Times New Roman" w:cs="Times New Roman"/>
                <w:b/>
                <w:i/>
                <w:sz w:val="24"/>
                <w:szCs w:val="24"/>
                <w:lang w:val="en-GB"/>
              </w:rPr>
              <w:t>și tranzitele notificate, exclusiv</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altele decât</w:t>
            </w:r>
            <w:r w:rsidRPr="00F73FA1">
              <w:rPr>
                <w:rFonts w:ascii="Times New Roman" w:eastAsia="Times New Roman" w:hAnsi="Times New Roman" w:cs="Times New Roman"/>
                <w:i/>
                <w:sz w:val="24"/>
                <w:szCs w:val="24"/>
                <w:lang w:val="en-GB"/>
              </w:rPr>
              <w:t xml:space="preserve"> cele aferente programelor de compensare/returnare a ajutoarelor de avarie/schimburilor neplanificate; </w:t>
            </w:r>
            <w:r w:rsidRPr="00F73FA1">
              <w:rPr>
                <w:rFonts w:ascii="Times New Roman" w:eastAsia="Times New Roman" w:hAnsi="Times New Roman" w:cs="Times New Roman"/>
                <w:b/>
                <w:i/>
                <w:sz w:val="24"/>
                <w:szCs w:val="24"/>
                <w:lang w:val="en-GB"/>
              </w:rPr>
              <w:t xml:space="preserve">valorile </w:t>
            </w:r>
            <w:r w:rsidRPr="00F73FA1">
              <w:rPr>
                <w:rFonts w:ascii="Times New Roman" w:eastAsia="Times New Roman" w:hAnsi="Times New Roman" w:cs="Times New Roman"/>
                <w:b/>
                <w:i/>
                <w:sz w:val="24"/>
                <w:szCs w:val="24"/>
                <w:lang w:val="en-GB"/>
              </w:rPr>
              <w:lastRenderedPageBreak/>
              <w:t>importurilor cuprinse în notificările fizice ale PRE și tranzitele notificate se vor regăsi și în</w:t>
            </w:r>
            <w:r w:rsidRPr="00F73FA1">
              <w:rPr>
                <w:rFonts w:ascii="Times New Roman" w:eastAsia="Times New Roman" w:hAnsi="Times New Roman" w:cs="Times New Roman"/>
                <w:i/>
                <w:sz w:val="24"/>
                <w:szCs w:val="24"/>
                <w:lang w:val="en-GB"/>
              </w:rPr>
              <w:t xml:space="preserve"> PRE-SN</w:t>
            </w:r>
            <w:r w:rsidRPr="00F73FA1">
              <w:rPr>
                <w:rFonts w:ascii="Times New Roman" w:eastAsia="Times New Roman" w:hAnsi="Times New Roman" w:cs="Times New Roman"/>
                <w:i/>
                <w:strike/>
                <w:sz w:val="24"/>
                <w:szCs w:val="24"/>
                <w:lang w:val="en-GB"/>
              </w:rPr>
              <w:t xml:space="preserve"> cuprinde în notificarea fizică toate importurile notificate ale tuturor PRE-urilor din zona națională de ofertare, precum și pe cele rezultate din tranzitele notificate</w:t>
            </w:r>
            <w:r w:rsidRPr="00F73FA1">
              <w:rPr>
                <w:rFonts w:ascii="Times New Roman" w:eastAsia="Times New Roman" w:hAnsi="Times New Roman" w:cs="Times New Roman"/>
                <w:i/>
                <w:sz w:val="24"/>
                <w:szCs w:val="24"/>
                <w:lang w:val="en-GB"/>
              </w:rPr>
              <w:t>.</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iCs/>
                <w:sz w:val="24"/>
                <w:szCs w:val="24"/>
              </w:rPr>
            </w:pPr>
          </w:p>
        </w:tc>
        <w:tc>
          <w:tcPr>
            <w:tcW w:w="3427" w:type="dxa"/>
            <w:shd w:val="clear" w:color="auto" w:fill="auto"/>
          </w:tcPr>
          <w:p w:rsidR="00053BB2" w:rsidRPr="00F73FA1" w:rsidRDefault="0086490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eliminarea atributului notificată, deoarece este nevoie de corespondența cu formulările din Lege</w:t>
            </w:r>
          </w:p>
          <w:p w:rsidR="00864904" w:rsidRPr="00F73FA1" w:rsidRDefault="0086490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reformularea </w:t>
            </w:r>
            <w:r w:rsidRPr="00F73FA1">
              <w:rPr>
                <w:rFonts w:ascii="Times New Roman" w:hAnsi="Times New Roman" w:cs="Times New Roman"/>
                <w:b/>
                <w:i/>
                <w:sz w:val="24"/>
                <w:szCs w:val="24"/>
              </w:rPr>
              <w:t>exclusiv</w:t>
            </w:r>
            <w:r w:rsidRPr="00F73FA1">
              <w:rPr>
                <w:rFonts w:ascii="Times New Roman" w:hAnsi="Times New Roman" w:cs="Times New Roman"/>
                <w:sz w:val="24"/>
                <w:szCs w:val="24"/>
              </w:rPr>
              <w:t xml:space="preserve">, deoarece este mai puțin clară (uneori este interpretat ca </w:t>
            </w:r>
            <w:r w:rsidRPr="00F73FA1">
              <w:rPr>
                <w:rFonts w:ascii="Times New Roman" w:hAnsi="Times New Roman" w:cs="Times New Roman"/>
                <w:b/>
                <w:i/>
                <w:sz w:val="24"/>
                <w:szCs w:val="24"/>
              </w:rPr>
              <w:t>doar</w:t>
            </w:r>
            <w:r w:rsidRPr="00F73FA1">
              <w:rPr>
                <w:rFonts w:ascii="Times New Roman" w:hAnsi="Times New Roman" w:cs="Times New Roman"/>
                <w:sz w:val="24"/>
                <w:szCs w:val="24"/>
              </w:rPr>
              <w:t>)</w:t>
            </w:r>
          </w:p>
          <w:p w:rsidR="00864904" w:rsidRPr="00F73FA1" w:rsidRDefault="0086490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includerea tranzitelor notificate alături de exporturile cuprinse în NF ale PRE, deoarece: </w:t>
            </w:r>
            <w:r w:rsidRPr="00295D27">
              <w:rPr>
                <w:rFonts w:ascii="Times New Roman" w:hAnsi="Times New Roman" w:cs="Times New Roman"/>
                <w:sz w:val="24"/>
                <w:szCs w:val="24"/>
              </w:rPr>
              <w:t>dacă tranzitele sunt realizate de o PRE, ele fac parte din NF ale PRE</w:t>
            </w:r>
            <w:r w:rsidRPr="00F73FA1">
              <w:rPr>
                <w:rFonts w:ascii="Times New Roman" w:hAnsi="Times New Roman" w:cs="Times New Roman"/>
                <w:sz w:val="24"/>
                <w:szCs w:val="24"/>
              </w:rPr>
              <w:t xml:space="preserve">, iar dacă sunt realizate </w:t>
            </w:r>
            <w:r w:rsidR="00E40CD8" w:rsidRPr="00F73FA1">
              <w:rPr>
                <w:rFonts w:ascii="Times New Roman" w:hAnsi="Times New Roman" w:cs="Times New Roman"/>
                <w:sz w:val="24"/>
                <w:szCs w:val="24"/>
              </w:rPr>
              <w:t>de un trader extern, care nu are PRE constituit în România, atunci doar PRE-SN notifică aceste cantități</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object w:dxaOrig="420" w:dyaOrig="260">
                <v:shape id="_x0000_i1038" type="#_x0000_t75" style="width:21pt;height:12.75pt" o:ole="">
                  <v:imagedata r:id="rId29" o:title=""/>
                </v:shape>
                <o:OLEObject Type="Embed" ProgID="Equation.3" ShapeID="_x0000_i1038" DrawAspect="Content" ObjectID="_1574664254" r:id="rId30"/>
              </w:object>
            </w:r>
            <w:r w:rsidRPr="00F73FA1">
              <w:rPr>
                <w:rFonts w:ascii="Times New Roman" w:hAnsi="Times New Roman" w:cs="Times New Roman"/>
                <w:sz w:val="24"/>
                <w:szCs w:val="24"/>
                <w:lang w:val="en-GB"/>
              </w:rPr>
              <w:t xml:space="preserve">- exporturile cuprinse în notificările fizice ale PRE, altele decât cele aferente programelor de compensare/returnare a ajutoarelor de avarie/schimburilor neplanificate; </w:t>
            </w:r>
            <w:r w:rsidRPr="00F73FA1">
              <w:rPr>
                <w:rFonts w:ascii="Times New Roman" w:hAnsi="Times New Roman" w:cs="Times New Roman"/>
                <w:b/>
                <w:sz w:val="24"/>
                <w:szCs w:val="24"/>
                <w:lang w:val="en-GB"/>
              </w:rPr>
              <w:t xml:space="preserve">PRE-SN cuprinde în notificarea fizică toate exporturile notificate ale </w:t>
            </w:r>
            <w:r w:rsidRPr="00F73FA1">
              <w:rPr>
                <w:rFonts w:ascii="Times New Roman" w:hAnsi="Times New Roman" w:cs="Times New Roman"/>
                <w:b/>
                <w:sz w:val="24"/>
                <w:szCs w:val="24"/>
                <w:lang w:val="en-GB"/>
              </w:rPr>
              <w:lastRenderedPageBreak/>
              <w:t>tuturor PRE-urilor din zona națională de ofertare, precum și pe cele rezultate din tranzitele notificate</w:t>
            </w:r>
            <w:r w:rsidRPr="00F73FA1">
              <w:rPr>
                <w:rFonts w:ascii="Times New Roman" w:hAnsi="Times New Roman" w:cs="Times New Roman"/>
                <w:sz w:val="24"/>
                <w:szCs w:val="24"/>
                <w:lang w:val="en-GB"/>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object w:dxaOrig="400" w:dyaOrig="260">
                <v:shape id="_x0000_i1039" type="#_x0000_t75" style="width:20.25pt;height:12.75pt" o:ole="">
                  <v:imagedata r:id="rId31" o:title=""/>
                </v:shape>
                <o:OLEObject Type="Embed" ProgID="Equation.3" ShapeID="_x0000_i1039" DrawAspect="Content" ObjectID="_1574664255" r:id="rId32"/>
              </w:object>
            </w:r>
            <w:r w:rsidRPr="00F73FA1">
              <w:rPr>
                <w:rFonts w:ascii="Times New Roman" w:hAnsi="Times New Roman" w:cs="Times New Roman"/>
                <w:sz w:val="24"/>
                <w:szCs w:val="24"/>
                <w:lang w:val="en-GB"/>
              </w:rPr>
              <w:t xml:space="preserve">- importurile cuprinse în notificările fizice ale PRE, altele decât cele aferente programelor de compensare/returnare a ajutoarelor de avarie/schimburilor neplanificate; </w:t>
            </w:r>
            <w:r w:rsidRPr="00F73FA1">
              <w:rPr>
                <w:rFonts w:ascii="Times New Roman" w:hAnsi="Times New Roman" w:cs="Times New Roman"/>
                <w:b/>
                <w:sz w:val="24"/>
                <w:szCs w:val="24"/>
                <w:lang w:val="en-GB"/>
              </w:rPr>
              <w:t>PRE-SN cuprinde în notificarea fizică toate importurile notificate ale tuturor PRE-urilor din zona națională de ofertare, precum și pe cele rezultate din tranzitele notificate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US"/>
              </w:rPr>
              <w:lastRenderedPageBreak/>
              <w:t>Se propune: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object w:dxaOrig="420" w:dyaOrig="260">
                <v:shape id="_x0000_i1040" type="#_x0000_t75" style="width:21pt;height:12.75pt" o:ole="">
                  <v:imagedata r:id="rId29" o:title=""/>
                </v:shape>
                <o:OLEObject Type="Embed" ProgID="Equation.3" ShapeID="_x0000_i1040" DrawAspect="Content" ObjectID="_1574664256" r:id="rId33"/>
              </w:object>
            </w:r>
            <w:r w:rsidRPr="00F73FA1">
              <w:rPr>
                <w:rFonts w:ascii="Times New Roman" w:hAnsi="Times New Roman" w:cs="Times New Roman"/>
                <w:bCs/>
                <w:iCs/>
                <w:sz w:val="24"/>
                <w:szCs w:val="24"/>
                <w:lang w:val="en-GB"/>
              </w:rPr>
              <w:t xml:space="preserve">- exporturile cuprinse în notificările fizice ale PRE, altele decât cele aferente programelor de compensare/returnare a ajutoarelor de avarie/schimburilor neplanificate; </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object w:dxaOrig="400" w:dyaOrig="260">
                <v:shape id="_x0000_i1041" type="#_x0000_t75" style="width:20.25pt;height:12.75pt" o:ole="">
                  <v:imagedata r:id="rId31" o:title=""/>
                </v:shape>
                <o:OLEObject Type="Embed" ProgID="Equation.3" ShapeID="_x0000_i1041" DrawAspect="Content" ObjectID="_1574664257" r:id="rId34"/>
              </w:object>
            </w:r>
            <w:r w:rsidRPr="00F73FA1">
              <w:rPr>
                <w:rFonts w:ascii="Times New Roman" w:hAnsi="Times New Roman" w:cs="Times New Roman"/>
                <w:bCs/>
                <w:iCs/>
                <w:sz w:val="24"/>
                <w:szCs w:val="24"/>
                <w:lang w:val="en-GB"/>
              </w:rPr>
              <w:t xml:space="preserve">- importurile cuprinse în notificările fizice ale PRE, altele decât cele aferente programelor de </w:t>
            </w:r>
            <w:r w:rsidRPr="00F73FA1">
              <w:rPr>
                <w:rFonts w:ascii="Times New Roman" w:hAnsi="Times New Roman" w:cs="Times New Roman"/>
                <w:bCs/>
                <w:iCs/>
                <w:sz w:val="24"/>
                <w:szCs w:val="24"/>
                <w:lang w:val="en-GB"/>
              </w:rPr>
              <w:lastRenderedPageBreak/>
              <w:t>compensare/returnare a ajutoarelor de avarie/schimburilor neplanificate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Motivare:</w:t>
            </w:r>
          </w:p>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en-GB"/>
              </w:rPr>
              <w:t>Exporturile şi importurile fiecărei PRE sunt transmise de către OPE la ODPE, acestea sunt cunoscute în detaliu, deci nu este necesar cuprinderea în PRE - SN</w:t>
            </w:r>
          </w:p>
        </w:tc>
        <w:tc>
          <w:tcPr>
            <w:tcW w:w="3427" w:type="dxa"/>
            <w:shd w:val="clear" w:color="auto" w:fill="auto"/>
          </w:tcPr>
          <w:p w:rsidR="00053BB2" w:rsidRPr="00F73FA1" w:rsidRDefault="00E40CD8" w:rsidP="00FD732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indiferent cine face decontarea PRE-SN, trebuie să cunoască regulile după care se face această decontare, care sunt prezentate exact în acest articol (cu alte cuvinte, când Opcom determin</w:t>
            </w:r>
            <w:r w:rsidR="00FD7320" w:rsidRPr="00F73FA1">
              <w:rPr>
                <w:rFonts w:ascii="Times New Roman" w:hAnsi="Times New Roman" w:cs="Times New Roman"/>
                <w:sz w:val="24"/>
                <w:szCs w:val="24"/>
              </w:rPr>
              <w:t>ă</w:t>
            </w:r>
            <w:r w:rsidRPr="00F73FA1">
              <w:rPr>
                <w:rFonts w:ascii="Times New Roman" w:hAnsi="Times New Roman" w:cs="Times New Roman"/>
                <w:sz w:val="24"/>
                <w:szCs w:val="24"/>
              </w:rPr>
              <w:t xml:space="preserve"> poziția netă contractată a PRE-SN, trebuie să știe ce ia în </w:t>
            </w:r>
            <w:r w:rsidRPr="00F73FA1">
              <w:rPr>
                <w:rFonts w:ascii="Times New Roman" w:hAnsi="Times New Roman" w:cs="Times New Roman"/>
                <w:sz w:val="24"/>
                <w:szCs w:val="24"/>
              </w:rPr>
              <w:lastRenderedPageBreak/>
              <w:t>considerare, adică schimburile PRE-urilor plus tranzitele notificate ale terților care nu au PRE)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101</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Pentru calculul poziției nete contractuale notificate, energia totală vândută sau achiziționată într-un ID este considerată ca fiind livrată la putere constantă pe parcursul întregului ID</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US"/>
              </w:rPr>
              <w:t xml:space="preserve">Având în vedere comentariile de la art.85 și de la art.93, propunem eliminarea sintagmei </w:t>
            </w:r>
            <w:r w:rsidRPr="00F73FA1">
              <w:rPr>
                <w:rFonts w:ascii="Times New Roman" w:hAnsi="Times New Roman" w:cs="Times New Roman"/>
                <w:bCs/>
                <w:i/>
                <w:iCs/>
                <w:sz w:val="24"/>
                <w:szCs w:val="24"/>
                <w:lang w:val="en-US"/>
              </w:rPr>
              <w:t>„notificate”</w:t>
            </w:r>
          </w:p>
        </w:tc>
        <w:tc>
          <w:tcPr>
            <w:tcW w:w="3427" w:type="dxa"/>
            <w:shd w:val="clear" w:color="auto" w:fill="auto"/>
          </w:tcPr>
          <w:p w:rsidR="00053BB2" w:rsidRPr="00F73FA1" w:rsidRDefault="005B77F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motivat de formularea din Lege de la definiția PRE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Poziția netă măsurată a unei PRE, alta decât un operator de rețea sau care nu și-a asumat responsabilitatea echilibrării </w:t>
            </w:r>
            <w:r w:rsidRPr="00F73FA1">
              <w:rPr>
                <w:rFonts w:ascii="Times New Roman" w:hAnsi="Times New Roman" w:cs="Times New Roman"/>
                <w:sz w:val="24"/>
                <w:szCs w:val="24"/>
              </w:rPr>
              <w:lastRenderedPageBreak/>
              <w:t>pentru un operator de rețea, este determinatǎ  dupǎ cum urmeazǎ:</w:t>
            </w:r>
          </w:p>
          <w:p w:rsidR="00053BB2" w:rsidRPr="00F73FA1" w:rsidRDefault="00053BB2" w:rsidP="008B21EA">
            <w:pPr>
              <w:pStyle w:val="ListParagraph"/>
              <w:numPr>
                <w:ilvl w:val="0"/>
                <w:numId w:val="26"/>
              </w:numPr>
              <w:tabs>
                <w:tab w:val="num" w:pos="1053"/>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Producția netă agregată la locurile de producere ale producătorilor pentru care respectiva PRE și-a asumat responsabilitatea echilibrării, minus</w:t>
            </w:r>
          </w:p>
          <w:p w:rsidR="00053BB2" w:rsidRPr="00F73FA1" w:rsidRDefault="00053BB2" w:rsidP="008B21EA">
            <w:pPr>
              <w:pStyle w:val="ListParagraph"/>
              <w:numPr>
                <w:ilvl w:val="0"/>
                <w:numId w:val="26"/>
              </w:numPr>
              <w:tabs>
                <w:tab w:val="num" w:pos="1053"/>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Consumul net agregat la locurile de consum ale consumatorilor pentru care respectiva PRE și-a asumat responsabilitatea echilibrării; în cazul în care consumul la un loc de consum este asigurat de mai mulți furnizori, incluși în PRE diferite, pentru PRE care și-a asumat responsabilitatea echilibrării se consideră, ca și consum măsurat, diferența dintre valoarea măsurată a consumului la locul respectiv de consum și consumul contractual cuprins în notificarea fizică a PRE din care face parte celălalt furnizor; în poziția netă măsurată a PRE care include un furnizor care nu și-a asumat responsabilitatea echilibrării acelui loc de consum, se consideră ca și consum, </w:t>
            </w:r>
            <w:r w:rsidRPr="00F73FA1">
              <w:rPr>
                <w:rFonts w:ascii="Times New Roman" w:hAnsi="Times New Roman" w:cs="Times New Roman"/>
                <w:sz w:val="24"/>
                <w:szCs w:val="24"/>
              </w:rPr>
              <w:lastRenderedPageBreak/>
              <w:t>valoarea contractuală a acestuia la locul respectiv de consum</w:t>
            </w:r>
          </w:p>
        </w:tc>
        <w:tc>
          <w:tcPr>
            <w:tcW w:w="5168" w:type="dxa"/>
            <w:shd w:val="clear" w:color="auto" w:fill="auto"/>
          </w:tcPr>
          <w:p w:rsidR="00053BB2" w:rsidRPr="00F73FA1" w:rsidRDefault="00053BB2" w:rsidP="00053BB2">
            <w:pPr>
              <w:pStyle w:val="StyleBodyTextBefore6pt"/>
              <w:tabs>
                <w:tab w:val="left" w:pos="0"/>
              </w:tabs>
              <w:spacing w:before="120"/>
              <w:jc w:val="both"/>
              <w:rPr>
                <w:sz w:val="24"/>
                <w:szCs w:val="24"/>
              </w:rPr>
            </w:pPr>
            <w:r w:rsidRPr="00F73FA1">
              <w:rPr>
                <w:rFonts w:eastAsiaTheme="minorHAnsi"/>
                <w:sz w:val="24"/>
                <w:szCs w:val="24"/>
                <w:lang w:val="en-US"/>
              </w:rPr>
              <w:lastRenderedPageBreak/>
              <w:t>Propunem următoarea reformulare</w:t>
            </w:r>
            <w:r w:rsidRPr="00F73FA1">
              <w:rPr>
                <w:sz w:val="24"/>
                <w:szCs w:val="24"/>
              </w:rPr>
              <w:t>:</w:t>
            </w:r>
          </w:p>
          <w:p w:rsidR="00053BB2" w:rsidRPr="00F73FA1" w:rsidRDefault="00053BB2" w:rsidP="00053BB2">
            <w:pPr>
              <w:pStyle w:val="StyleBodyTextBefore6pt"/>
              <w:tabs>
                <w:tab w:val="left" w:pos="0"/>
              </w:tabs>
              <w:spacing w:before="120"/>
              <w:jc w:val="both"/>
              <w:rPr>
                <w:rFonts w:eastAsiaTheme="minorHAnsi"/>
                <w:i/>
                <w:sz w:val="24"/>
                <w:szCs w:val="24"/>
                <w:lang w:val="en-US"/>
              </w:rPr>
            </w:pPr>
            <w:r w:rsidRPr="00F73FA1">
              <w:rPr>
                <w:rFonts w:eastAsiaTheme="minorHAnsi"/>
                <w:i/>
                <w:sz w:val="24"/>
                <w:szCs w:val="24"/>
                <w:lang w:val="en-US"/>
              </w:rPr>
              <w:t>„</w:t>
            </w:r>
            <w:r w:rsidRPr="00F73FA1">
              <w:rPr>
                <w:i/>
                <w:sz w:val="24"/>
                <w:szCs w:val="24"/>
              </w:rPr>
              <w:t xml:space="preserve">Poziția netă măsurată a unei PRE, </w:t>
            </w:r>
            <w:r w:rsidRPr="00F73FA1">
              <w:rPr>
                <w:b/>
                <w:i/>
                <w:sz w:val="24"/>
                <w:szCs w:val="24"/>
              </w:rPr>
              <w:t>(exclusiv PRE-SN și PRE</w:t>
            </w:r>
            <w:r w:rsidRPr="00F73FA1">
              <w:rPr>
                <w:i/>
                <w:sz w:val="24"/>
                <w:szCs w:val="24"/>
              </w:rPr>
              <w:t xml:space="preserve"> </w:t>
            </w:r>
            <w:r w:rsidRPr="00F73FA1">
              <w:rPr>
                <w:i/>
                <w:strike/>
                <w:sz w:val="24"/>
                <w:szCs w:val="24"/>
              </w:rPr>
              <w:t xml:space="preserve">alta decât un operator de rețea sau </w:t>
            </w:r>
            <w:r w:rsidRPr="00F73FA1">
              <w:rPr>
                <w:i/>
                <w:sz w:val="24"/>
                <w:szCs w:val="24"/>
              </w:rPr>
              <w:t xml:space="preserve">care </w:t>
            </w:r>
            <w:r w:rsidRPr="00F73FA1">
              <w:rPr>
                <w:i/>
                <w:strike/>
                <w:sz w:val="24"/>
                <w:szCs w:val="24"/>
              </w:rPr>
              <w:t xml:space="preserve">nu </w:t>
            </w:r>
            <w:r w:rsidRPr="00F73FA1">
              <w:rPr>
                <w:i/>
                <w:sz w:val="24"/>
                <w:szCs w:val="24"/>
              </w:rPr>
              <w:t xml:space="preserve">și-a asumat responsabilitatea echilibrării pentru </w:t>
            </w:r>
            <w:r w:rsidRPr="00F73FA1">
              <w:rPr>
                <w:i/>
                <w:sz w:val="24"/>
                <w:szCs w:val="24"/>
              </w:rPr>
              <w:lastRenderedPageBreak/>
              <w:t>un operator de rețea</w:t>
            </w:r>
            <w:r w:rsidRPr="00F73FA1">
              <w:rPr>
                <w:b/>
                <w:i/>
                <w:sz w:val="24"/>
                <w:szCs w:val="24"/>
              </w:rPr>
              <w:t>)</w:t>
            </w:r>
            <w:r w:rsidRPr="00F73FA1">
              <w:rPr>
                <w:i/>
                <w:sz w:val="24"/>
                <w:szCs w:val="24"/>
              </w:rPr>
              <w:t>, este  determinată după cum urmează:</w:t>
            </w:r>
            <w:r w:rsidRPr="00F73FA1">
              <w:rPr>
                <w:rFonts w:eastAsiaTheme="minorHAnsi"/>
                <w:i/>
                <w:sz w:val="24"/>
                <w:szCs w:val="24"/>
                <w:lang w:val="en-US"/>
              </w:rPr>
              <w:t>”</w:t>
            </w:r>
          </w:p>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val="en-US" w:eastAsia="ro-RO"/>
              </w:rPr>
              <w:t xml:space="preserve">lit.b) </w:t>
            </w:r>
            <w:r w:rsidRPr="00F73FA1">
              <w:rPr>
                <w:rFonts w:ascii="Times New Roman" w:eastAsia="Calibri" w:hAnsi="Times New Roman" w:cs="Times New Roman"/>
                <w:b/>
                <w:sz w:val="24"/>
                <w:szCs w:val="24"/>
                <w:lang w:val="en-US" w:eastAsia="ro-RO"/>
              </w:rPr>
              <w:t>Permisiunea</w:t>
            </w:r>
            <w:r w:rsidRPr="00F73FA1">
              <w:rPr>
                <w:rFonts w:ascii="Times New Roman" w:eastAsia="Calibri" w:hAnsi="Times New Roman" w:cs="Times New Roman"/>
                <w:sz w:val="24"/>
                <w:szCs w:val="24"/>
                <w:lang w:val="en-US" w:eastAsia="ro-RO"/>
              </w:rPr>
              <w:t xml:space="preserve"> acordata în art.18 și anume</w:t>
            </w:r>
            <w:r w:rsidRPr="00F73FA1">
              <w:rPr>
                <w:rFonts w:ascii="Times New Roman" w:eastAsia="Calibri" w:hAnsi="Times New Roman" w:cs="Times New Roman"/>
                <w:sz w:val="24"/>
                <w:szCs w:val="24"/>
                <w:lang w:eastAsia="ro-RO"/>
              </w:rPr>
              <w:t>:</w:t>
            </w:r>
            <w:r w:rsidRPr="00F73FA1">
              <w:rPr>
                <w:rFonts w:ascii="Times New Roman" w:eastAsia="Calibri" w:hAnsi="Times New Roman" w:cs="Times New Roman"/>
                <w:sz w:val="24"/>
                <w:szCs w:val="24"/>
                <w:lang w:val="en-US" w:eastAsia="ro-RO"/>
              </w:rPr>
              <w:t xml:space="preserve"> </w:t>
            </w:r>
          </w:p>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val="en-US" w:eastAsia="ro-RO"/>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În cazul consumatorului deservit simultan de mai mulţi furnizori la un loc de consum, doar unul dintre aceştia îşi asumǎ responsabilitatea echilibrǎrii respectivului loc de consum al consumatorului, în cadrul PRE care include furnizorul respectiv.</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sz w:val="24"/>
                <w:szCs w:val="24"/>
                <w:lang w:val="en-US" w:eastAsia="ro-RO"/>
              </w:rPr>
              <w:t xml:space="preserve"> ,</w:t>
            </w:r>
          </w:p>
          <w:p w:rsidR="00053BB2" w:rsidRPr="00F73FA1" w:rsidRDefault="00053BB2" w:rsidP="00053BB2">
            <w:pPr>
              <w:tabs>
                <w:tab w:val="left" w:pos="540"/>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b/>
                <w:sz w:val="24"/>
                <w:szCs w:val="24"/>
                <w:lang w:eastAsia="ro-RO"/>
              </w:rPr>
              <w:t>nu trebuie rezolvată administrativ</w:t>
            </w:r>
            <w:r w:rsidRPr="00F73FA1">
              <w:rPr>
                <w:rFonts w:ascii="Times New Roman" w:eastAsia="Calibri" w:hAnsi="Times New Roman" w:cs="Times New Roman"/>
                <w:sz w:val="24"/>
                <w:szCs w:val="24"/>
                <w:lang w:eastAsia="ro-RO"/>
              </w:rPr>
              <w:t>, în afara cadrului de reglementare aplicabil tuturor PRE-urilor (exclusiv PRE-SN) așa cum se propune în document:</w:t>
            </w:r>
          </w:p>
          <w:p w:rsidR="00053BB2" w:rsidRPr="00F73FA1" w:rsidRDefault="00053BB2" w:rsidP="00053BB2">
            <w:pPr>
              <w:tabs>
                <w:tab w:val="left" w:pos="540"/>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pentru PRE care și-a asumat responsabilitatea echilibrării se consideră, ca și consum măsurat, diferența dintre valoarea măsurată a consumului la locul respectiv de consum și consumul contractual cuprins în notificarea fizică a PRE din care face parte celălalt furnizor; în poziția netă măsurată a PRE care include un furnizor care nu și-a asumat responsabilitatea echilibrării acelui loc de consum, se consideră ca și consum, valoarea contractuală a acestuia la locul respectiv de consum.</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sz w:val="24"/>
                <w:szCs w:val="24"/>
                <w:lang w:val="en-US" w:eastAsia="ro-RO"/>
              </w:rPr>
              <w:t xml:space="preserve"> </w:t>
            </w:r>
            <w:r w:rsidRPr="00F73FA1">
              <w:rPr>
                <w:rFonts w:ascii="Times New Roman" w:eastAsia="Calibri" w:hAnsi="Times New Roman" w:cs="Times New Roman"/>
                <w:i/>
                <w:sz w:val="24"/>
                <w:szCs w:val="24"/>
                <w:lang w:eastAsia="ro-RO"/>
              </w:rPr>
              <w:t xml:space="preserve"> </w:t>
            </w:r>
          </w:p>
          <w:p w:rsidR="00053BB2" w:rsidRPr="00F73FA1" w:rsidRDefault="00053BB2" w:rsidP="00053BB2">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t xml:space="preserve">Vă reamintim că în conformitate cu prevederile cuprinse în art.100, în formula </w:t>
            </w:r>
            <w:r w:rsidRPr="00F73FA1">
              <w:rPr>
                <w:rFonts w:ascii="Times New Roman" w:eastAsia="Calibri" w:hAnsi="Times New Roman" w:cs="Times New Roman"/>
                <w:i/>
                <w:sz w:val="24"/>
                <w:szCs w:val="24"/>
                <w:lang w:val="en-US"/>
              </w:rPr>
              <w:t>PN</w:t>
            </w:r>
            <w:r w:rsidRPr="00F73FA1">
              <w:rPr>
                <w:rFonts w:ascii="Times New Roman" w:eastAsia="Calibri" w:hAnsi="Times New Roman" w:cs="Times New Roman"/>
                <w:i/>
                <w:sz w:val="24"/>
                <w:szCs w:val="24"/>
                <w:vertAlign w:val="subscript"/>
                <w:lang w:val="en-US"/>
              </w:rPr>
              <w:t xml:space="preserve">contr  </w:t>
            </w:r>
            <w:r w:rsidRPr="00F73FA1">
              <w:rPr>
                <w:rFonts w:ascii="Times New Roman" w:eastAsia="Calibri" w:hAnsi="Times New Roman" w:cs="Times New Roman"/>
                <w:sz w:val="24"/>
                <w:szCs w:val="24"/>
                <w:lang w:val="en-US"/>
              </w:rPr>
              <w:t xml:space="preserve">se regasesc SB notificate ale achizițiilor de la alte PRE-uri, respectiv SB notificate ale vânzărilor către alte PRE-uri și că în formula </w:t>
            </w:r>
            <w:r w:rsidRPr="00F73FA1">
              <w:rPr>
                <w:rFonts w:ascii="Times New Roman" w:eastAsia="Calibri" w:hAnsi="Times New Roman" w:cs="Times New Roman"/>
                <w:i/>
                <w:sz w:val="24"/>
                <w:szCs w:val="24"/>
                <w:lang w:val="en-US"/>
              </w:rPr>
              <w:t>PN</w:t>
            </w:r>
            <w:r w:rsidRPr="00F73FA1">
              <w:rPr>
                <w:rFonts w:ascii="Times New Roman" w:eastAsia="Calibri" w:hAnsi="Times New Roman" w:cs="Times New Roman"/>
                <w:i/>
                <w:sz w:val="24"/>
                <w:szCs w:val="24"/>
                <w:vertAlign w:val="subscript"/>
                <w:lang w:val="en-US"/>
              </w:rPr>
              <w:t xml:space="preserve">contr  </w:t>
            </w:r>
            <w:r w:rsidRPr="00F73FA1">
              <w:rPr>
                <w:rFonts w:ascii="Times New Roman" w:eastAsia="Calibri" w:hAnsi="Times New Roman" w:cs="Times New Roman"/>
                <w:sz w:val="24"/>
                <w:szCs w:val="24"/>
                <w:lang w:val="en-US"/>
              </w:rPr>
              <w:t xml:space="preserve">nu se regăsesc </w:t>
            </w:r>
            <w:r w:rsidRPr="00F73FA1">
              <w:rPr>
                <w:rFonts w:ascii="Times New Roman" w:eastAsia="Calibri" w:hAnsi="Times New Roman" w:cs="Times New Roman"/>
                <w:i/>
                <w:sz w:val="24"/>
                <w:szCs w:val="24"/>
                <w:lang w:val="en-US"/>
              </w:rPr>
              <w:t xml:space="preserve">„valorile contractuale la un loc de cosum.”  </w:t>
            </w:r>
            <w:r w:rsidRPr="00F73FA1">
              <w:rPr>
                <w:rFonts w:ascii="Times New Roman" w:eastAsia="Calibri" w:hAnsi="Times New Roman" w:cs="Times New Roman"/>
                <w:sz w:val="24"/>
                <w:szCs w:val="24"/>
                <w:lang w:val="en-US"/>
              </w:rPr>
              <w:t xml:space="preserve">Mai mult, înlocuirea </w:t>
            </w:r>
            <w:r w:rsidRPr="00F73FA1">
              <w:rPr>
                <w:rFonts w:ascii="Times New Roman" w:eastAsia="Times New Roman" w:hAnsi="Times New Roman" w:cs="Times New Roman"/>
                <w:sz w:val="24"/>
                <w:szCs w:val="24"/>
                <w:lang w:val="en-GB"/>
              </w:rPr>
              <w:t xml:space="preserve">în poziția netă măsurată a PRE, a </w:t>
            </w:r>
            <w:r w:rsidRPr="00F73FA1">
              <w:rPr>
                <w:rFonts w:ascii="Times New Roman" w:eastAsia="Times New Roman" w:hAnsi="Times New Roman" w:cs="Times New Roman"/>
                <w:sz w:val="24"/>
                <w:szCs w:val="24"/>
                <w:lang w:val="en-GB"/>
              </w:rPr>
              <w:lastRenderedPageBreak/>
              <w:t xml:space="preserve">măsurii cu o valoare contractată, ar conduce în final la </w:t>
            </w:r>
            <w:r w:rsidRPr="00F73FA1">
              <w:rPr>
                <w:rFonts w:ascii="Times New Roman" w:eastAsia="Times New Roman" w:hAnsi="Times New Roman" w:cs="Times New Roman"/>
                <w:b/>
                <w:sz w:val="24"/>
                <w:szCs w:val="24"/>
                <w:lang w:val="en-GB"/>
              </w:rPr>
              <w:t>necunoașterea valorilor măsurate efectiv</w:t>
            </w:r>
            <w:r w:rsidRPr="00F73FA1">
              <w:rPr>
                <w:rFonts w:ascii="Times New Roman" w:eastAsia="Times New Roman" w:hAnsi="Times New Roman" w:cs="Times New Roman"/>
                <w:sz w:val="24"/>
                <w:szCs w:val="24"/>
                <w:lang w:val="en-GB"/>
              </w:rPr>
              <w:t xml:space="preserve">, la un </w:t>
            </w:r>
            <w:r w:rsidRPr="00F73FA1">
              <w:rPr>
                <w:rFonts w:ascii="Times New Roman" w:eastAsia="Times New Roman" w:hAnsi="Times New Roman" w:cs="Times New Roman"/>
                <w:b/>
                <w:sz w:val="24"/>
                <w:szCs w:val="24"/>
                <w:lang w:val="en-GB"/>
              </w:rPr>
              <w:t>amalgam de date măsurate cu date contractate,</w:t>
            </w:r>
            <w:r w:rsidRPr="00F73FA1">
              <w:rPr>
                <w:rFonts w:ascii="Times New Roman" w:eastAsia="Times New Roman" w:hAnsi="Times New Roman" w:cs="Times New Roman"/>
                <w:sz w:val="24"/>
                <w:szCs w:val="24"/>
                <w:lang w:val="en-GB"/>
              </w:rPr>
              <w:t xml:space="preserve"> ceea ce contravine regulamentului de măsurare, atât în spiritul, cât și în litera lui.</w:t>
            </w:r>
          </w:p>
          <w:p w:rsidR="00053BB2" w:rsidRPr="00F73FA1" w:rsidRDefault="00053BB2" w:rsidP="00053BB2">
            <w:pPr>
              <w:spacing w:after="0" w:line="240" w:lineRule="auto"/>
              <w:jc w:val="both"/>
              <w:rPr>
                <w:rFonts w:ascii="Times New Roman" w:eastAsia="Calibri" w:hAnsi="Times New Roman" w:cs="Times New Roman"/>
                <w:sz w:val="24"/>
                <w:szCs w:val="24"/>
                <w:lang w:val="en-US"/>
              </w:rPr>
            </w:pPr>
            <w:r w:rsidRPr="00F73FA1">
              <w:rPr>
                <w:rFonts w:ascii="Times New Roman" w:eastAsia="Calibri" w:hAnsi="Times New Roman" w:cs="Times New Roman"/>
                <w:sz w:val="24"/>
                <w:szCs w:val="24"/>
                <w:lang w:val="en-US"/>
              </w:rPr>
              <w:t xml:space="preserve">Vă propunem următoarea reformulare, care are în vedere respectarea cadrului de reglementare aplicabil PRE-urilor </w:t>
            </w:r>
            <w:r w:rsidRPr="00F73FA1">
              <w:rPr>
                <w:rFonts w:ascii="Times New Roman" w:eastAsia="Times New Roman" w:hAnsi="Times New Roman" w:cs="Times New Roman"/>
                <w:sz w:val="24"/>
                <w:szCs w:val="24"/>
                <w:lang w:val="en-GB"/>
              </w:rPr>
              <w:t>(exclusiv PRE-SN):</w:t>
            </w:r>
          </w:p>
          <w:p w:rsidR="00053BB2" w:rsidRPr="00F73FA1" w:rsidRDefault="00053BB2" w:rsidP="008B21EA">
            <w:pPr>
              <w:numPr>
                <w:ilvl w:val="0"/>
                <w:numId w:val="27"/>
              </w:numPr>
              <w:tabs>
                <w:tab w:val="num" w:pos="567"/>
                <w:tab w:val="left" w:pos="709"/>
              </w:tabs>
              <w:spacing w:after="0" w:line="240" w:lineRule="auto"/>
              <w:ind w:left="0" w:firstLine="0"/>
              <w:contextualSpacing/>
              <w:jc w:val="both"/>
              <w:rPr>
                <w:rFonts w:ascii="Times New Roman" w:eastAsia="Times New Roman" w:hAnsi="Times New Roman" w:cs="Times New Roman"/>
                <w:i/>
                <w:sz w:val="24"/>
                <w:szCs w:val="24"/>
                <w:lang w:val="en-GB"/>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Consumul net agregat la locurile de consum ale consumatorilor pentru care respectiva PRE și-a asumat responsabilitatea echilibrării; </w:t>
            </w:r>
            <w:r w:rsidRPr="00F73FA1">
              <w:rPr>
                <w:rFonts w:ascii="Times New Roman" w:eastAsia="Times New Roman" w:hAnsi="Times New Roman" w:cs="Times New Roman"/>
                <w:b/>
                <w:i/>
                <w:sz w:val="24"/>
                <w:szCs w:val="24"/>
                <w:lang w:val="en-GB"/>
              </w:rPr>
              <w:t>în cazul în care consumul la un loc de consum este asigurat de mai mulți furnizori, incluși în PRE diferite, PRE care include un furnizor care nu și-a asumat responsabilitatea echilibrării acelui loc de consum va notifica SB</w:t>
            </w:r>
            <w:r w:rsidRPr="00F73FA1">
              <w:rPr>
                <w:rFonts w:ascii="Times New Roman" w:eastAsia="Times New Roman" w:hAnsi="Times New Roman" w:cs="Times New Roman"/>
                <w:b/>
                <w:i/>
                <w:sz w:val="24"/>
                <w:szCs w:val="24"/>
                <w:vertAlign w:val="subscript"/>
                <w:lang w:val="en-GB"/>
              </w:rPr>
              <w:t>livr</w:t>
            </w:r>
            <w:r w:rsidRPr="00F73FA1">
              <w:rPr>
                <w:rFonts w:ascii="Times New Roman" w:eastAsia="Times New Roman" w:hAnsi="Times New Roman" w:cs="Times New Roman"/>
                <w:b/>
                <w:i/>
                <w:sz w:val="24"/>
                <w:szCs w:val="24"/>
                <w:lang w:val="en-GB"/>
              </w:rPr>
              <w:t xml:space="preserve"> (în valoare egală cu cantitatea asumată prin contractul de furnizare la locul respectiv de consum) către PRE care și-a asumat responsabilitatea echilibrării, iar PRE care și-a asumat responsabilitatea echilibrării va notifica SB</w:t>
            </w:r>
            <w:r w:rsidRPr="00F73FA1">
              <w:rPr>
                <w:rFonts w:ascii="Times New Roman" w:eastAsia="Times New Roman" w:hAnsi="Times New Roman" w:cs="Times New Roman"/>
                <w:b/>
                <w:i/>
                <w:sz w:val="24"/>
                <w:szCs w:val="24"/>
                <w:vertAlign w:val="subscript"/>
                <w:lang w:val="en-GB"/>
              </w:rPr>
              <w:t>prim</w:t>
            </w:r>
            <w:r w:rsidRPr="00F73FA1">
              <w:rPr>
                <w:rFonts w:ascii="Times New Roman" w:eastAsia="Times New Roman" w:hAnsi="Times New Roman" w:cs="Times New Roman"/>
                <w:b/>
                <w:i/>
                <w:sz w:val="24"/>
                <w:szCs w:val="24"/>
                <w:lang w:val="en-GB"/>
              </w:rPr>
              <w:t xml:space="preserve"> la aceeși valoare către PRE care nu și-a asumat responsabilitatea echilibrării.</w:t>
            </w:r>
            <w:r w:rsidRPr="00F73FA1">
              <w:rPr>
                <w:rFonts w:ascii="Times New Roman" w:eastAsia="Calibri" w:hAnsi="Times New Roman" w:cs="Times New Roman"/>
                <w:b/>
                <w:i/>
                <w:sz w:val="24"/>
                <w:szCs w:val="24"/>
                <w:lang w:val="en-US"/>
              </w:rPr>
              <w:t>”</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 xml:space="preserve">în cazul în care consumul la un loc de consum este asigurat de mai mulți furnizori, incluși în PRE diferite, pentru PRE care și-a asumat responsabilitatea echilibrării se consideră, ca și consum măsurat, diferența dintre valoarea măsurată a consumului la locul respectiv de consum și consumul contractual cuprins în notificarea fizică a PRE din care face parte celălalt furnizor; în poziția netă măsurată a PRE care include un furnizor care nu și-a asumat </w:t>
            </w:r>
            <w:r w:rsidRPr="00F73FA1">
              <w:rPr>
                <w:rFonts w:ascii="Times New Roman" w:eastAsia="Times New Roman" w:hAnsi="Times New Roman" w:cs="Times New Roman"/>
                <w:i/>
                <w:strike/>
                <w:sz w:val="24"/>
                <w:szCs w:val="24"/>
                <w:lang w:val="en-GB"/>
              </w:rPr>
              <w:lastRenderedPageBreak/>
              <w:t>responsabilitatea echilibrării acelui loc de consum, se consideră ca și consum, valoarea contractuală a acestuia la locul respectiv de consum.</w:t>
            </w:r>
          </w:p>
          <w:p w:rsidR="00053BB2" w:rsidRPr="00F73FA1" w:rsidRDefault="00053BB2" w:rsidP="00053BB2">
            <w:pPr>
              <w:tabs>
                <w:tab w:val="left" w:pos="709"/>
              </w:tabs>
              <w:spacing w:after="0" w:line="240" w:lineRule="auto"/>
              <w:jc w:val="both"/>
              <w:outlineLvl w:val="0"/>
              <w:rPr>
                <w:rFonts w:ascii="Times New Roman" w:hAnsi="Times New Roman" w:cs="Times New Roman"/>
                <w:bCs/>
                <w:iCs/>
                <w:sz w:val="24"/>
                <w:szCs w:val="24"/>
              </w:rPr>
            </w:pPr>
            <w:r w:rsidRPr="00F73FA1">
              <w:rPr>
                <w:rFonts w:ascii="Times New Roman" w:eastAsia="Times New Roman" w:hAnsi="Times New Roman" w:cs="Times New Roman"/>
                <w:sz w:val="24"/>
                <w:szCs w:val="24"/>
                <w:lang w:val="en-US"/>
              </w:rPr>
              <w:t xml:space="preserve">Prin modificarea prevederilor, conform propunerii noastre, se </w:t>
            </w:r>
            <w:r w:rsidRPr="00F73FA1">
              <w:rPr>
                <w:rFonts w:ascii="Times New Roman" w:eastAsia="Calibri" w:hAnsi="Times New Roman" w:cs="Times New Roman"/>
                <w:sz w:val="24"/>
                <w:szCs w:val="24"/>
                <w:lang w:val="en-US"/>
              </w:rPr>
              <w:t xml:space="preserve">respectă cadrul de reglementare aplicabil PRE-urilor </w:t>
            </w:r>
            <w:r w:rsidRPr="00F73FA1">
              <w:rPr>
                <w:rFonts w:ascii="Times New Roman" w:eastAsia="Times New Roman" w:hAnsi="Times New Roman" w:cs="Times New Roman"/>
                <w:sz w:val="24"/>
                <w:szCs w:val="24"/>
                <w:lang w:val="en-GB"/>
              </w:rPr>
              <w:t>(exclusiv PRE-SN), iar în PRE care și-a asumat responsabilitatea echilibrării, se vor regăsi atât măsura aferentă locului de consum respectiv, cât și toate Schimburile bloc ale achizițiilor acestui PRE pentru locul de consum respectiv.</w:t>
            </w:r>
          </w:p>
        </w:tc>
        <w:tc>
          <w:tcPr>
            <w:tcW w:w="3427" w:type="dxa"/>
            <w:shd w:val="clear" w:color="auto" w:fill="auto"/>
          </w:tcPr>
          <w:p w:rsidR="00053BB2" w:rsidRPr="00F73FA1" w:rsidRDefault="003A75F8"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 precizarea neaplicării la PRE-SN</w:t>
            </w:r>
          </w:p>
          <w:p w:rsidR="003A75F8" w:rsidRPr="00F73FA1" w:rsidRDefault="003A75F8" w:rsidP="00053BB2">
            <w:pPr>
              <w:spacing w:line="240" w:lineRule="auto"/>
              <w:jc w:val="both"/>
              <w:rPr>
                <w:rFonts w:ascii="Times New Roman" w:hAnsi="Times New Roman" w:cs="Times New Roman"/>
                <w:sz w:val="24"/>
                <w:szCs w:val="24"/>
              </w:rPr>
            </w:pPr>
          </w:p>
          <w:p w:rsidR="003A75F8" w:rsidRPr="00F73FA1" w:rsidRDefault="003A75F8" w:rsidP="00053BB2">
            <w:pPr>
              <w:spacing w:line="240" w:lineRule="auto"/>
              <w:jc w:val="both"/>
              <w:rPr>
                <w:rFonts w:ascii="Times New Roman" w:hAnsi="Times New Roman" w:cs="Times New Roman"/>
                <w:sz w:val="24"/>
                <w:szCs w:val="24"/>
              </w:rPr>
            </w:pPr>
          </w:p>
          <w:p w:rsidR="003A75F8" w:rsidRPr="00F73FA1" w:rsidRDefault="003A75F8" w:rsidP="00053BB2">
            <w:pPr>
              <w:spacing w:line="240" w:lineRule="auto"/>
              <w:jc w:val="both"/>
              <w:rPr>
                <w:rFonts w:ascii="Times New Roman" w:hAnsi="Times New Roman" w:cs="Times New Roman"/>
                <w:sz w:val="24"/>
                <w:szCs w:val="24"/>
              </w:rPr>
            </w:pPr>
          </w:p>
          <w:p w:rsidR="003A75F8" w:rsidRPr="00F73FA1" w:rsidRDefault="003A75F8" w:rsidP="003A75F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ANRE apreciază că soluția pe care a propus-o NU era </w:t>
            </w:r>
            <w:r w:rsidRPr="00F73FA1">
              <w:rPr>
                <w:rFonts w:ascii="Times New Roman" w:hAnsi="Times New Roman" w:cs="Times New Roman"/>
                <w:i/>
                <w:sz w:val="24"/>
                <w:szCs w:val="24"/>
              </w:rPr>
              <w:t xml:space="preserve">în afara cadrului de reglementare aplicabil tuturor PRE-urilor, </w:t>
            </w:r>
            <w:r w:rsidRPr="00F73FA1">
              <w:rPr>
                <w:rFonts w:ascii="Times New Roman" w:hAnsi="Times New Roman" w:cs="Times New Roman"/>
                <w:sz w:val="24"/>
                <w:szCs w:val="24"/>
              </w:rPr>
              <w:t xml:space="preserve">ci era </w:t>
            </w:r>
            <w:r w:rsidRPr="00F73FA1">
              <w:rPr>
                <w:rFonts w:ascii="Times New Roman" w:hAnsi="Times New Roman" w:cs="Times New Roman"/>
                <w:b/>
                <w:sz w:val="24"/>
                <w:szCs w:val="24"/>
              </w:rPr>
              <w:t>o convenție</w:t>
            </w:r>
            <w:r w:rsidRPr="00F73FA1">
              <w:rPr>
                <w:rFonts w:ascii="Times New Roman" w:hAnsi="Times New Roman" w:cs="Times New Roman"/>
                <w:sz w:val="24"/>
                <w:szCs w:val="24"/>
              </w:rPr>
              <w:t xml:space="preserve"> pentru acest caz particular (referitoare la considerarea </w:t>
            </w:r>
            <w:r w:rsidRPr="00F73FA1">
              <w:rPr>
                <w:rFonts w:ascii="Times New Roman" w:hAnsi="Times New Roman" w:cs="Times New Roman"/>
                <w:b/>
                <w:sz w:val="24"/>
                <w:szCs w:val="24"/>
              </w:rPr>
              <w:t>poziției măsurate</w:t>
            </w:r>
            <w:r w:rsidRPr="00F73FA1">
              <w:rPr>
                <w:rFonts w:ascii="Times New Roman" w:hAnsi="Times New Roman" w:cs="Times New Roman"/>
                <w:sz w:val="24"/>
                <w:szCs w:val="24"/>
              </w:rPr>
              <w:t xml:space="preserve">), tot așa cum și soluția propusă de Opcom SA este tot </w:t>
            </w:r>
            <w:r w:rsidRPr="00F73FA1">
              <w:rPr>
                <w:rFonts w:ascii="Times New Roman" w:hAnsi="Times New Roman" w:cs="Times New Roman"/>
                <w:b/>
                <w:sz w:val="24"/>
                <w:szCs w:val="24"/>
              </w:rPr>
              <w:t xml:space="preserve">o convenție, </w:t>
            </w:r>
            <w:r w:rsidRPr="00F73FA1">
              <w:rPr>
                <w:rFonts w:ascii="Times New Roman" w:hAnsi="Times New Roman" w:cs="Times New Roman"/>
                <w:sz w:val="24"/>
                <w:szCs w:val="24"/>
              </w:rPr>
              <w:t xml:space="preserve">dar referitoare la considerarea </w:t>
            </w:r>
            <w:r w:rsidRPr="00F73FA1">
              <w:rPr>
                <w:rFonts w:ascii="Times New Roman" w:hAnsi="Times New Roman" w:cs="Times New Roman"/>
                <w:b/>
                <w:sz w:val="24"/>
                <w:szCs w:val="24"/>
              </w:rPr>
              <w:t>poziției contractuale</w:t>
            </w:r>
            <w:r w:rsidR="00346581" w:rsidRPr="00F73FA1">
              <w:rPr>
                <w:rFonts w:ascii="Times New Roman" w:hAnsi="Times New Roman" w:cs="Times New Roman"/>
                <w:b/>
                <w:sz w:val="24"/>
                <w:szCs w:val="24"/>
              </w:rPr>
              <w:t xml:space="preserve"> </w:t>
            </w:r>
            <w:r w:rsidR="00346581" w:rsidRPr="00F73FA1">
              <w:rPr>
                <w:rFonts w:ascii="Times New Roman" w:hAnsi="Times New Roman" w:cs="Times New Roman"/>
                <w:sz w:val="24"/>
                <w:szCs w:val="24"/>
              </w:rPr>
              <w:t>(cadrul de reglementare este rescris, chiar prin prezenta reglementare)</w:t>
            </w:r>
            <w:r w:rsidRPr="00F73FA1">
              <w:rPr>
                <w:rFonts w:ascii="Times New Roman" w:hAnsi="Times New Roman" w:cs="Times New Roman"/>
                <w:b/>
                <w:sz w:val="24"/>
                <w:szCs w:val="24"/>
              </w:rPr>
              <w:t xml:space="preserve">. </w:t>
            </w:r>
          </w:p>
          <w:p w:rsidR="0066152C" w:rsidRPr="00F73FA1" w:rsidRDefault="003A75F8" w:rsidP="0066152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Propunerea se acceptă pe baza argumentelor de fezabilitate (este mai ușor ca platforma să ia în considerare valori introduse ca SB decât </w:t>
            </w:r>
            <w:r w:rsidR="00346581" w:rsidRPr="00F73FA1">
              <w:rPr>
                <w:rFonts w:ascii="Times New Roman" w:hAnsi="Times New Roman" w:cs="Times New Roman"/>
                <w:sz w:val="24"/>
                <w:szCs w:val="24"/>
              </w:rPr>
              <w:t xml:space="preserve">ca un OR care măsoară o valoare să atribuie unei PRE o valoare contractuală, iar celeilalte diferența) și se introduce modificarea </w:t>
            </w:r>
            <w:r w:rsidR="00BE37EC" w:rsidRPr="00F73FA1">
              <w:rPr>
                <w:rFonts w:ascii="Times New Roman" w:hAnsi="Times New Roman" w:cs="Times New Roman"/>
                <w:sz w:val="24"/>
                <w:szCs w:val="24"/>
              </w:rPr>
              <w:t>în RPUPCD</w:t>
            </w:r>
            <w:r w:rsidR="0066152C" w:rsidRPr="00F73FA1">
              <w:rPr>
                <w:rFonts w:ascii="Times New Roman" w:hAnsi="Times New Roman" w:cs="Times New Roman"/>
                <w:sz w:val="24"/>
                <w:szCs w:val="24"/>
              </w:rPr>
              <w:t>:</w:t>
            </w:r>
          </w:p>
          <w:p w:rsidR="0066152C" w:rsidRPr="00295D27" w:rsidRDefault="0066152C" w:rsidP="0066152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Schimb bloc - Schimb de energie electrică între două PRE-uri, rezultat din agregarea pe vânzare, respectiv pe cumpărare a tuturor tranzacţiilor dintre participanţii din cele două PRE-uri într-un </w:t>
            </w:r>
            <w:r w:rsidRPr="00F73FA1">
              <w:rPr>
                <w:rFonts w:ascii="Times New Roman" w:hAnsi="Times New Roman" w:cs="Times New Roman"/>
                <w:sz w:val="24"/>
                <w:szCs w:val="24"/>
              </w:rPr>
              <w:lastRenderedPageBreak/>
              <w:t>interval de dispecerizare</w:t>
            </w:r>
            <w:r w:rsidRPr="00295D27">
              <w:rPr>
                <w:rFonts w:ascii="Times New Roman" w:hAnsi="Times New Roman" w:cs="Times New Roman"/>
                <w:sz w:val="24"/>
                <w:szCs w:val="24"/>
              </w:rPr>
              <w:t>; în mod convențional, valoarea consumului asigurat de furnizorul care nu-și asumă responsabilitatea echilibrării pentru un loc de consum al unui consumator alimentat de mai mulți furnizori se consideră și se notifică drept schimb bloc între PRE din care face parte acesta și PRE a furnizorului principal,</w:t>
            </w:r>
            <w:r w:rsidR="004C0689" w:rsidRPr="00295D27">
              <w:rPr>
                <w:rFonts w:ascii="Times New Roman" w:hAnsi="Times New Roman" w:cs="Times New Roman"/>
                <w:sz w:val="24"/>
                <w:szCs w:val="24"/>
              </w:rPr>
              <w:t xml:space="preserve"> </w:t>
            </w:r>
          </w:p>
          <w:p w:rsidR="0066152C" w:rsidRPr="00F73FA1" w:rsidRDefault="004C0689" w:rsidP="0066152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art. 99 fost 100</w:t>
            </w:r>
            <w:r w:rsidR="0066152C" w:rsidRPr="00F73FA1">
              <w:rPr>
                <w:rFonts w:ascii="Times New Roman" w:hAnsi="Times New Roman" w:cs="Times New Roman"/>
                <w:sz w:val="24"/>
                <w:szCs w:val="24"/>
              </w:rPr>
              <w:t>:</w:t>
            </w:r>
          </w:p>
          <w:p w:rsidR="0066152C" w:rsidRPr="00F73FA1" w:rsidRDefault="0066152C" w:rsidP="0066152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object w:dxaOrig="540" w:dyaOrig="360">
                <v:shape id="_x0000_i1042" type="#_x0000_t75" style="width:27pt;height:18pt" o:ole="">
                  <v:imagedata r:id="rId12" o:title=""/>
                </v:shape>
                <o:OLEObject Type="Embed" ProgID="Equation.3" ShapeID="_x0000_i1042" DrawAspect="Content" ObjectID="_1574664258" r:id="rId35"/>
              </w:object>
            </w:r>
            <w:r w:rsidRPr="00F73FA1">
              <w:rPr>
                <w:rFonts w:ascii="Times New Roman" w:hAnsi="Times New Roman" w:cs="Times New Roman"/>
                <w:sz w:val="24"/>
                <w:szCs w:val="24"/>
              </w:rPr>
              <w:t xml:space="preserve"> - schimburile bloc pe care PRE le-a notificat ca vânzări către o altă PRE, </w:t>
            </w:r>
            <w:r w:rsidRPr="00295D27">
              <w:rPr>
                <w:rFonts w:ascii="Times New Roman" w:hAnsi="Times New Roman" w:cs="Times New Roman"/>
                <w:sz w:val="24"/>
                <w:szCs w:val="24"/>
              </w:rPr>
              <w:t>inclusiv SB notificate de furnizorul care nu-și asumă responsabilitatea echilibrării pentru un loc de consum al unui consumator alimentat de mai mulți furnizori aflați în PRE diferite, la valoarea consumului asigurat contractual de acesta</w:t>
            </w:r>
            <w:r w:rsidRPr="00F73FA1">
              <w:rPr>
                <w:rFonts w:ascii="Times New Roman" w:hAnsi="Times New Roman" w:cs="Times New Roman"/>
                <w:sz w:val="24"/>
                <w:szCs w:val="24"/>
              </w:rPr>
              <w:t xml:space="preserve">; </w:t>
            </w:r>
          </w:p>
          <w:p w:rsidR="0066152C" w:rsidRPr="00295D27" w:rsidRDefault="0066152C" w:rsidP="0066152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object w:dxaOrig="620" w:dyaOrig="380">
                <v:shape id="_x0000_i1043" type="#_x0000_t75" style="width:30.75pt;height:18.75pt" o:ole="">
                  <v:imagedata r:id="rId14" o:title=""/>
                </v:shape>
                <o:OLEObject Type="Embed" ProgID="Equation.3" ShapeID="_x0000_i1043" DrawAspect="Content" ObjectID="_1574664259" r:id="rId36"/>
              </w:object>
            </w:r>
            <w:r w:rsidRPr="00F73FA1">
              <w:rPr>
                <w:rFonts w:ascii="Times New Roman" w:hAnsi="Times New Roman" w:cs="Times New Roman"/>
                <w:sz w:val="24"/>
                <w:szCs w:val="24"/>
              </w:rPr>
              <w:t xml:space="preserve"> - schimburile bloc  pe care PRE le-a notificat ca achiziţii de la o altă PRE, </w:t>
            </w:r>
            <w:r w:rsidRPr="00295D27">
              <w:rPr>
                <w:rFonts w:ascii="Times New Roman" w:hAnsi="Times New Roman" w:cs="Times New Roman"/>
                <w:sz w:val="24"/>
                <w:szCs w:val="24"/>
              </w:rPr>
              <w:t xml:space="preserve">inclusiv SB notificate de furnizorul principal care-și asumă responsabilitatea echilibrării pentru un loc de </w:t>
            </w:r>
            <w:r w:rsidRPr="00295D27">
              <w:rPr>
                <w:rFonts w:ascii="Times New Roman" w:hAnsi="Times New Roman" w:cs="Times New Roman"/>
                <w:sz w:val="24"/>
                <w:szCs w:val="24"/>
              </w:rPr>
              <w:lastRenderedPageBreak/>
              <w:t xml:space="preserve">consum al unui consumator alimentat de mai mulți furnizori aflați în PRE diferite, la valoarea consumului asigurat contractual de </w:t>
            </w:r>
            <w:r w:rsidR="0010627D" w:rsidRPr="00295D27">
              <w:rPr>
                <w:rFonts w:ascii="Times New Roman" w:hAnsi="Times New Roman" w:cs="Times New Roman"/>
                <w:sz w:val="24"/>
                <w:szCs w:val="24"/>
              </w:rPr>
              <w:t>furnizorul/</w:t>
            </w:r>
            <w:r w:rsidRPr="00295D27">
              <w:rPr>
                <w:rFonts w:ascii="Times New Roman" w:hAnsi="Times New Roman" w:cs="Times New Roman"/>
                <w:sz w:val="24"/>
                <w:szCs w:val="24"/>
              </w:rPr>
              <w:t>furnizori</w:t>
            </w:r>
            <w:r w:rsidR="0010627D" w:rsidRPr="00295D27">
              <w:rPr>
                <w:rFonts w:ascii="Times New Roman" w:hAnsi="Times New Roman" w:cs="Times New Roman"/>
                <w:sz w:val="24"/>
                <w:szCs w:val="24"/>
              </w:rPr>
              <w:t>i din alte PRE</w:t>
            </w:r>
            <w:r w:rsidRPr="00295D27">
              <w:rPr>
                <w:rFonts w:ascii="Times New Roman" w:hAnsi="Times New Roman" w:cs="Times New Roman"/>
                <w:sz w:val="24"/>
                <w:szCs w:val="24"/>
              </w:rPr>
              <w:t>;</w:t>
            </w:r>
          </w:p>
          <w:p w:rsidR="003A75F8" w:rsidRPr="00F73FA1" w:rsidRDefault="004C0689" w:rsidP="0066152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și în cel prezent</w:t>
            </w:r>
            <w:r w:rsidR="0066152C" w:rsidRPr="00F73FA1">
              <w:rPr>
                <w:rFonts w:ascii="Times New Roman" w:hAnsi="Times New Roman" w:cs="Times New Roman"/>
                <w:sz w:val="24"/>
                <w:szCs w:val="24"/>
              </w:rPr>
              <w:t>:</w:t>
            </w:r>
          </w:p>
          <w:p w:rsidR="0066152C" w:rsidRPr="00295D27" w:rsidRDefault="0066152C" w:rsidP="0066152C">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Consumul net agregat la locurile de consum ale consumatorilor pentru care respectiva PRE și-a asumat responsabilitatea echilibrării; în cazul în care consumul la un loc de consum este asigurat de mai mulți furnizori, incluși în PRE diferite, pentru PRE care nu și-a asumat responsabilitatea echilibrării se consideră valoarea zero pentru consumul măsurat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105</w:t>
            </w:r>
          </w:p>
        </w:tc>
        <w:tc>
          <w:tcPr>
            <w:tcW w:w="3364" w:type="dxa"/>
            <w:shd w:val="clear" w:color="auto" w:fill="auto"/>
          </w:tcPr>
          <w:p w:rsidR="00053BB2" w:rsidRPr="00F73FA1" w:rsidRDefault="00053BB2" w:rsidP="00053BB2">
            <w:pPr>
              <w:tabs>
                <w:tab w:val="num" w:pos="1495"/>
              </w:tabs>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b)</w:t>
            </w:r>
            <w:r w:rsidRPr="00F73FA1">
              <w:rPr>
                <w:rFonts w:ascii="Times New Roman" w:hAnsi="Times New Roman" w:cs="Times New Roman"/>
                <w:sz w:val="24"/>
                <w:szCs w:val="24"/>
                <w:lang w:val="en-GB"/>
              </w:rPr>
              <w:tab/>
              <w:t xml:space="preserve">Consumul net agregat la locurile de consum ale consumatorilor pentru care respectiva PRE și-a asumat responsabilitatea echilibrării; în cazul în care consumul la un loc de consum este asigurat de mai mulți furnizori, incluși în PRE diferite, pentru PRE care și-a asumat responsabilitatea </w:t>
            </w:r>
            <w:r w:rsidRPr="00F73FA1">
              <w:rPr>
                <w:rFonts w:ascii="Times New Roman" w:hAnsi="Times New Roman" w:cs="Times New Roman"/>
                <w:sz w:val="24"/>
                <w:szCs w:val="24"/>
                <w:lang w:val="en-GB"/>
              </w:rPr>
              <w:lastRenderedPageBreak/>
              <w:t>echilibrării se consideră, ca și consum măsurat, diferența dintre valoarea măsurată a consumului la locul respectiv de consum și consumul contractual cuprins în notificarea fizică a PRE din care face parte celălalt furnizor; în poziția netă măsurată a PRE care include un furnizor care nu și-a asumat responsabilitatea echilibrării acelui loc de consum, se consideră ca și consum, valoarea contractuală a acestuia la locul respectiv de consum</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lastRenderedPageBreak/>
              <w:t xml:space="preserve">Formulare neclară pentru determinarea unui consum net agregat. Apare un termen nou - </w:t>
            </w:r>
          </w:p>
          <w:p w:rsidR="00053BB2" w:rsidRPr="00F73FA1" w:rsidRDefault="00053BB2" w:rsidP="00053BB2">
            <w:pPr>
              <w:spacing w:line="240" w:lineRule="auto"/>
              <w:jc w:val="both"/>
              <w:rPr>
                <w:rFonts w:ascii="Times New Roman" w:hAnsi="Times New Roman" w:cs="Times New Roman"/>
                <w:bCs/>
                <w:iCs/>
                <w:sz w:val="24"/>
                <w:szCs w:val="24"/>
                <w:lang w:val="en-US"/>
              </w:rPr>
            </w:pPr>
            <w:r w:rsidRPr="00F73FA1">
              <w:rPr>
                <w:rFonts w:ascii="Times New Roman" w:hAnsi="Times New Roman" w:cs="Times New Roman"/>
                <w:bCs/>
                <w:iCs/>
                <w:sz w:val="24"/>
                <w:szCs w:val="24"/>
                <w:lang w:val="it-IT"/>
              </w:rPr>
              <w:t>„consumul contractual cuprins în notificarea fizică” şi nu este clar cine este „celălalt furnizor”. Este vorba de doar doi furnizori? Ce se întâmplă dacă sunt „n” furnizori?</w:t>
            </w:r>
          </w:p>
        </w:tc>
        <w:tc>
          <w:tcPr>
            <w:tcW w:w="3427" w:type="dxa"/>
            <w:shd w:val="clear" w:color="auto" w:fill="auto"/>
          </w:tcPr>
          <w:p w:rsidR="00261B89" w:rsidRPr="00F73FA1" w:rsidRDefault="00261B8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Având în vedere acceptarea propunerii anterioare, se modifică RPUPCD astfel:</w:t>
            </w:r>
          </w:p>
          <w:p w:rsidR="00053BB2" w:rsidRPr="00295D27" w:rsidRDefault="00261B8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Notificare fizică - Informaţie transmisă formalizat de o parte responsabilă cu echilibrarea, care cuprinde programul privind producţia netă, schimburile bloc şi consumul de energie electrică, </w:t>
            </w:r>
            <w:r w:rsidRPr="00F73FA1">
              <w:rPr>
                <w:rFonts w:ascii="Times New Roman" w:hAnsi="Times New Roman" w:cs="Times New Roman"/>
                <w:sz w:val="24"/>
                <w:szCs w:val="24"/>
              </w:rPr>
              <w:lastRenderedPageBreak/>
              <w:t xml:space="preserve">precum şi importurile, exporturile şi tranzitele aferente participanţilor la piaţă pentru care PRE şi-a asumat responsabilitatea echilibrării; </w:t>
            </w:r>
            <w:r w:rsidRPr="00295D27">
              <w:rPr>
                <w:rFonts w:ascii="Times New Roman" w:hAnsi="Times New Roman" w:cs="Times New Roman"/>
                <w:sz w:val="24"/>
                <w:szCs w:val="24"/>
              </w:rPr>
              <w:t>în mod convențional, consumul asigurat de furnizorul care nu-și asumă responsabilitatea echilibrării pentru locul de consum al unui consumator alimentat de mai mulți furnizori este considerat de valoare zero</w:t>
            </w:r>
          </w:p>
          <w:p w:rsidR="00261B89" w:rsidRPr="00F73FA1" w:rsidRDefault="00261B89" w:rsidP="00261B8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 legi și reglementări, singularul se înțelege și ca plural, pentru simplificarea frazei. Uneori, acest lucru este specificat explicit, alteori, nu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107 - 113</w:t>
            </w:r>
          </w:p>
        </w:tc>
        <w:tc>
          <w:tcPr>
            <w:tcW w:w="3364" w:type="dxa"/>
            <w:shd w:val="clear" w:color="auto" w:fill="auto"/>
          </w:tcPr>
          <w:p w:rsidR="00053BB2" w:rsidRPr="00F73FA1" w:rsidRDefault="00053BB2" w:rsidP="00053BB2">
            <w:pPr>
              <w:tabs>
                <w:tab w:val="num" w:pos="1495"/>
              </w:tabs>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107 Poziția netă măsurată se determinǎ separat pentru fiecare PRE și pentru fiecare ID pe baza valorilor măsurate aprobate.</w:t>
            </w:r>
          </w:p>
          <w:p w:rsidR="00053BB2" w:rsidRPr="00F73FA1" w:rsidRDefault="00053BB2" w:rsidP="00053BB2">
            <w:pPr>
              <w:tabs>
                <w:tab w:val="num" w:pos="1495"/>
              </w:tabs>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108 Pentru calculul pozițiilor nete măsurate, energia totală livrată sau primită într-un ID este considerată ca fiind livrată la o putere constantă pe parcursul întregului ID.</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Art. 109 Livrările măsurate  aferente fiecǎrei ore sunt exprimate în MWh, cu 3 zecimale.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 110 Poziția netă măsurată a unei PRE organizată de un operator de rețea pentru administrarea abaterilor în procurarea energiei pentru acoperirea consumului propriu tehnologic al rețelei electrice se va considera drept consum net, și anume la nivelul </w:t>
            </w:r>
            <w:bookmarkStart w:id="6" w:name="_Ref454736835"/>
            <w:bookmarkStart w:id="7" w:name="_Ref454733458"/>
            <w:r w:rsidRPr="00F73FA1">
              <w:rPr>
                <w:rFonts w:ascii="Times New Roman" w:hAnsi="Times New Roman" w:cs="Times New Roman"/>
                <w:sz w:val="24"/>
                <w:szCs w:val="24"/>
              </w:rPr>
              <w:t xml:space="preserve">consumului propriu tehnologic al rețelei electrice din zona de licență a operatorului de rețea, determinat </w:t>
            </w:r>
            <w:r w:rsidRPr="00F73FA1">
              <w:rPr>
                <w:rFonts w:ascii="Times New Roman" w:hAnsi="Times New Roman" w:cs="Times New Roman"/>
                <w:sz w:val="24"/>
                <w:szCs w:val="24"/>
                <w:lang w:val="it-IT"/>
              </w:rPr>
              <w:t xml:space="preserve">ca fiind diferența dintre cantitatea totală de energie electrică intrată în zona de licență în punctele de măsurare și cantitatea totală de energie electrică livrată din zona de licență în punctele de măsurare, pe baza </w:t>
            </w:r>
            <w:r w:rsidRPr="00F73FA1">
              <w:rPr>
                <w:rFonts w:ascii="Times New Roman" w:hAnsi="Times New Roman" w:cs="Times New Roman"/>
                <w:b/>
                <w:sz w:val="24"/>
                <w:szCs w:val="24"/>
                <w:lang w:val="it-IT"/>
              </w:rPr>
              <w:t>valorilor măsurate aprobate</w:t>
            </w:r>
            <w:r w:rsidRPr="00F73FA1">
              <w:rPr>
                <w:rFonts w:ascii="Times New Roman" w:hAnsi="Times New Roman" w:cs="Times New Roman"/>
                <w:sz w:val="24"/>
                <w:szCs w:val="24"/>
                <w:lang w:val="it-IT"/>
              </w:rPr>
              <w:t xml:space="preserve"> </w:t>
            </w:r>
            <w:r w:rsidRPr="00F73FA1">
              <w:rPr>
                <w:rFonts w:ascii="Times New Roman" w:hAnsi="Times New Roman" w:cs="Times New Roman"/>
                <w:sz w:val="24"/>
                <w:szCs w:val="24"/>
              </w:rPr>
              <w:t>corespunzătoare următoarelor cantități de energie electrică</w:t>
            </w:r>
            <w:r w:rsidRPr="00F73FA1">
              <w:rPr>
                <w:rFonts w:ascii="Times New Roman" w:hAnsi="Times New Roman" w:cs="Times New Roman"/>
                <w:sz w:val="24"/>
                <w:szCs w:val="24"/>
                <w:lang w:val="it-IT"/>
              </w:rPr>
              <w:t>:</w:t>
            </w:r>
            <w:bookmarkEnd w:id="6"/>
            <w:bookmarkEnd w:id="7"/>
          </w:p>
          <w:p w:rsidR="00053BB2" w:rsidRPr="00F73FA1" w:rsidRDefault="00053BB2" w:rsidP="008B21EA">
            <w:pPr>
              <w:numPr>
                <w:ilvl w:val="0"/>
                <w:numId w:val="29"/>
              </w:numPr>
              <w:spacing w:line="240" w:lineRule="auto"/>
              <w:ind w:left="0" w:firstLine="0"/>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 xml:space="preserve">energia electrică primită fizic de la alți operatori de rețea, </w:t>
            </w:r>
            <w:r w:rsidRPr="00F73FA1">
              <w:rPr>
                <w:rFonts w:ascii="Times New Roman" w:hAnsi="Times New Roman" w:cs="Times New Roman"/>
                <w:sz w:val="24"/>
                <w:szCs w:val="24"/>
                <w:lang w:val="it-IT"/>
              </w:rPr>
              <w:lastRenderedPageBreak/>
              <w:t>aceasta incluzând, dacă este cazul, şi importurile, plus</w:t>
            </w:r>
          </w:p>
          <w:p w:rsidR="00053BB2" w:rsidRPr="00F73FA1" w:rsidRDefault="00053BB2" w:rsidP="008B21EA">
            <w:pPr>
              <w:numPr>
                <w:ilvl w:val="0"/>
                <w:numId w:val="29"/>
              </w:numPr>
              <w:spacing w:line="240" w:lineRule="auto"/>
              <w:ind w:left="0" w:firstLine="0"/>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producția netă a tuturor unităților de producție care sunt conectate la rețeaua electrică a operatorului de rețea respectiv, minus</w:t>
            </w:r>
          </w:p>
          <w:p w:rsidR="00053BB2" w:rsidRPr="00F73FA1" w:rsidRDefault="00053BB2" w:rsidP="008B21EA">
            <w:pPr>
              <w:numPr>
                <w:ilvl w:val="0"/>
                <w:numId w:val="29"/>
              </w:numPr>
              <w:spacing w:line="240" w:lineRule="auto"/>
              <w:ind w:left="0" w:firstLine="0"/>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energia electrică livrată fizic către alți operatori de rețea, aceasta incluzând, dacă este cazul, și exporturile, minus</w:t>
            </w:r>
          </w:p>
          <w:p w:rsidR="00053BB2" w:rsidRPr="00F73FA1" w:rsidRDefault="00053BB2" w:rsidP="008B21EA">
            <w:pPr>
              <w:numPr>
                <w:ilvl w:val="0"/>
                <w:numId w:val="29"/>
              </w:numPr>
              <w:spacing w:line="240" w:lineRule="auto"/>
              <w:ind w:left="0" w:firstLine="0"/>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consumul net al tuturor consumatorilor care sunt conectați la rețeaua electrică a operatorului de rețea respectiv.</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111 În situația în care nu sunt dotate cu echipamente de contorizare pe interval toate punctele de măsurare dintr-o zonă de licență, pentru determinarea consumului propriu tehnologic în rețelele electrice în zona de licență corespunzătoare și repartizarea acestuia în fiecare ID, operatorul de rețea în cauză, în calitate de OM, va utiliza:</w:t>
            </w:r>
          </w:p>
          <w:p w:rsidR="00053BB2" w:rsidRPr="00F73FA1" w:rsidRDefault="00053BB2" w:rsidP="008B21EA">
            <w:pPr>
              <w:numPr>
                <w:ilvl w:val="1"/>
                <w:numId w:val="28"/>
              </w:numPr>
              <w:tabs>
                <w:tab w:val="clear" w:pos="1364"/>
                <w:tab w:val="num" w:pos="628"/>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lastRenderedPageBreak/>
              <w:t>procedura pentru determinarea consumului propriu tehnologic în rețelele electrice de distribuție, aprobată de ANRE,</w:t>
            </w:r>
          </w:p>
          <w:p w:rsidR="00053BB2" w:rsidRPr="00F73FA1" w:rsidRDefault="00053BB2" w:rsidP="008B21EA">
            <w:pPr>
              <w:numPr>
                <w:ilvl w:val="1"/>
                <w:numId w:val="28"/>
              </w:numPr>
              <w:tabs>
                <w:tab w:val="clear" w:pos="1364"/>
                <w:tab w:val="num" w:pos="628"/>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profilurile specifice de consum ale fiecărei categorii de consumatori, determinate pe baza unei proceduri elaborate de operatorul de rețea și aprobate de ANRE  și</w:t>
            </w:r>
          </w:p>
          <w:p w:rsidR="00053BB2" w:rsidRPr="00F73FA1" w:rsidRDefault="00053BB2" w:rsidP="008B21EA">
            <w:pPr>
              <w:numPr>
                <w:ilvl w:val="1"/>
                <w:numId w:val="28"/>
              </w:numPr>
              <w:tabs>
                <w:tab w:val="clear" w:pos="1364"/>
                <w:tab w:val="num" w:pos="628"/>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procedura pentru determinarea și utilizarea profilului rezidual de consum, aprobată de ANRE.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it-IT"/>
              </w:rPr>
              <w:t xml:space="preserve">Art. 112 Consumul propriu tehnologic al rețelei electrice determinat conform prevederilor </w:t>
            </w:r>
            <w:r w:rsidRPr="00F73FA1">
              <w:rPr>
                <w:rFonts w:ascii="Times New Roman" w:hAnsi="Times New Roman" w:cs="Times New Roman"/>
                <w:sz w:val="24"/>
                <w:szCs w:val="24"/>
                <w:lang w:val="it-IT"/>
              </w:rPr>
              <w:fldChar w:fldCharType="begin"/>
            </w:r>
            <w:r w:rsidRPr="00F73FA1">
              <w:rPr>
                <w:rFonts w:ascii="Times New Roman" w:hAnsi="Times New Roman" w:cs="Times New Roman"/>
                <w:sz w:val="24"/>
                <w:szCs w:val="24"/>
                <w:lang w:val="it-IT"/>
              </w:rPr>
              <w:instrText xml:space="preserve"> REF _Ref454736835 \r \h  \* MERGEFORMAT </w:instrText>
            </w:r>
            <w:r w:rsidRPr="00F73FA1">
              <w:rPr>
                <w:rFonts w:ascii="Times New Roman" w:hAnsi="Times New Roman" w:cs="Times New Roman"/>
                <w:sz w:val="24"/>
                <w:szCs w:val="24"/>
                <w:lang w:val="it-IT"/>
              </w:rPr>
            </w:r>
            <w:r w:rsidRPr="00F73FA1">
              <w:rPr>
                <w:rFonts w:ascii="Times New Roman" w:hAnsi="Times New Roman" w:cs="Times New Roman"/>
                <w:sz w:val="24"/>
                <w:szCs w:val="24"/>
                <w:lang w:val="it-IT"/>
              </w:rPr>
              <w:fldChar w:fldCharType="separate"/>
            </w:r>
            <w:r w:rsidRPr="00F73FA1">
              <w:rPr>
                <w:rFonts w:ascii="Times New Roman" w:hAnsi="Times New Roman" w:cs="Times New Roman"/>
                <w:sz w:val="24"/>
                <w:szCs w:val="24"/>
                <w:lang w:val="it-IT"/>
              </w:rPr>
              <w:t>Art. 110 -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lang w:val="it-IT"/>
              </w:rPr>
              <w:t xml:space="preserve"> va fi considerat </w:t>
            </w:r>
            <w:r w:rsidRPr="00F73FA1">
              <w:rPr>
                <w:rFonts w:ascii="Times New Roman" w:hAnsi="Times New Roman" w:cs="Times New Roman"/>
                <w:b/>
                <w:sz w:val="24"/>
                <w:szCs w:val="24"/>
                <w:lang w:val="it-IT"/>
              </w:rPr>
              <w:t>valoare măsurată aprobată</w:t>
            </w:r>
            <w:r w:rsidRPr="00F73FA1">
              <w:rPr>
                <w:rFonts w:ascii="Times New Roman" w:hAnsi="Times New Roman" w:cs="Times New Roman"/>
                <w:sz w:val="24"/>
                <w:szCs w:val="24"/>
                <w:lang w:val="it-IT"/>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 Art. 113 Poziția netă măsurată a unei PRE care a preluat responsabilitatea echilibrării pentru administrarea consumului propriu tehnologic al unui operator de rețea se determină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_Ref454733221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105 -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în care consumul include și consumul </w:t>
            </w:r>
            <w:r w:rsidRPr="00F73FA1">
              <w:rPr>
                <w:rFonts w:ascii="Times New Roman" w:hAnsi="Times New Roman" w:cs="Times New Roman"/>
                <w:sz w:val="24"/>
                <w:szCs w:val="24"/>
              </w:rPr>
              <w:lastRenderedPageBreak/>
              <w:t xml:space="preserve">net aferent consumului propriu tehnologic al rețelei, determinat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_Ref454733458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110 -</w:t>
            </w:r>
            <w:r w:rsidRPr="00F73FA1">
              <w:rPr>
                <w:rFonts w:ascii="Times New Roman" w:hAnsi="Times New Roman" w:cs="Times New Roman"/>
                <w:sz w:val="24"/>
                <w:szCs w:val="24"/>
              </w:rPr>
              <w:fldChar w:fldCharType="end"/>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US"/>
              </w:rPr>
              <w:lastRenderedPageBreak/>
              <w:t xml:space="preserve">Considerăm necesar, pentru evitarea oricăror confuzii, să existe în textul documentului o delimitare strictă între </w:t>
            </w:r>
            <w:r w:rsidRPr="00F73FA1">
              <w:rPr>
                <w:rFonts w:ascii="Times New Roman" w:hAnsi="Times New Roman" w:cs="Times New Roman"/>
                <w:bCs/>
                <w:i/>
                <w:iCs/>
                <w:sz w:val="24"/>
                <w:szCs w:val="24"/>
                <w:lang w:val="en-US"/>
              </w:rPr>
              <w:t xml:space="preserve">„valori măsurate”  </w:t>
            </w:r>
            <w:r w:rsidRPr="00F73FA1">
              <w:rPr>
                <w:rFonts w:ascii="Times New Roman" w:hAnsi="Times New Roman" w:cs="Times New Roman"/>
                <w:bCs/>
                <w:iCs/>
                <w:sz w:val="24"/>
                <w:szCs w:val="24"/>
                <w:lang w:val="en-US"/>
              </w:rPr>
              <w:t xml:space="preserve">și </w:t>
            </w:r>
            <w:r w:rsidRPr="00F73FA1">
              <w:rPr>
                <w:rFonts w:ascii="Times New Roman" w:hAnsi="Times New Roman" w:cs="Times New Roman"/>
                <w:bCs/>
                <w:i/>
                <w:iCs/>
                <w:sz w:val="24"/>
                <w:szCs w:val="24"/>
                <w:lang w:val="en-US"/>
              </w:rPr>
              <w:t>„valori măsurate aprobate”</w:t>
            </w:r>
            <w:r w:rsidRPr="00F73FA1">
              <w:rPr>
                <w:rFonts w:ascii="Times New Roman" w:hAnsi="Times New Roman" w:cs="Times New Roman"/>
                <w:bCs/>
                <w:iCs/>
                <w:sz w:val="24"/>
                <w:szCs w:val="24"/>
                <w:lang w:val="en-US"/>
              </w:rPr>
              <w:t>,  pe baza cărora se determină Pozițta Netă măsurată a PRE-urilor, pentru că în sect.4.3, formulările actuale se referă când la</w:t>
            </w:r>
            <w:r w:rsidRPr="00F73FA1">
              <w:rPr>
                <w:rFonts w:ascii="Times New Roman" w:hAnsi="Times New Roman" w:cs="Times New Roman"/>
                <w:bCs/>
                <w:i/>
                <w:iCs/>
                <w:sz w:val="24"/>
                <w:szCs w:val="24"/>
                <w:lang w:val="en-US"/>
              </w:rPr>
              <w:t xml:space="preserve"> „valori măsurate aprobate”  </w:t>
            </w:r>
            <w:r w:rsidRPr="00F73FA1">
              <w:rPr>
                <w:rFonts w:ascii="Times New Roman" w:hAnsi="Times New Roman" w:cs="Times New Roman"/>
                <w:bCs/>
                <w:iCs/>
                <w:sz w:val="24"/>
                <w:szCs w:val="24"/>
                <w:lang w:val="en-US"/>
              </w:rPr>
              <w:t xml:space="preserve">în art. 107, art.110, art.112, când la </w:t>
            </w:r>
            <w:r w:rsidRPr="00F73FA1">
              <w:rPr>
                <w:rFonts w:ascii="Times New Roman" w:hAnsi="Times New Roman" w:cs="Times New Roman"/>
                <w:bCs/>
                <w:i/>
                <w:iCs/>
                <w:sz w:val="24"/>
                <w:szCs w:val="24"/>
                <w:lang w:val="en-US"/>
              </w:rPr>
              <w:t xml:space="preserve">„valori măsurate”, </w:t>
            </w:r>
            <w:r w:rsidRPr="00F73FA1">
              <w:rPr>
                <w:rFonts w:ascii="Times New Roman" w:hAnsi="Times New Roman" w:cs="Times New Roman"/>
                <w:bCs/>
                <w:iCs/>
                <w:sz w:val="24"/>
                <w:szCs w:val="24"/>
                <w:lang w:val="en-US"/>
              </w:rPr>
              <w:t xml:space="preserve">în art.108, art.109 și art.113 ca toate referirile să fie raportate la </w:t>
            </w:r>
            <w:r w:rsidRPr="00F73FA1">
              <w:rPr>
                <w:rFonts w:ascii="Times New Roman" w:hAnsi="Times New Roman" w:cs="Times New Roman"/>
                <w:bCs/>
                <w:i/>
                <w:iCs/>
                <w:sz w:val="24"/>
                <w:szCs w:val="24"/>
                <w:lang w:val="en-US"/>
              </w:rPr>
              <w:t xml:space="preserve">„valori măsurate”, </w:t>
            </w:r>
            <w:r w:rsidRPr="00F73FA1">
              <w:rPr>
                <w:rFonts w:ascii="Times New Roman" w:hAnsi="Times New Roman" w:cs="Times New Roman"/>
                <w:bCs/>
                <w:iCs/>
                <w:sz w:val="24"/>
                <w:szCs w:val="24"/>
                <w:lang w:val="en-US"/>
              </w:rPr>
              <w:t xml:space="preserve">iar art.183 se referă strict la recalculările pe baza </w:t>
            </w:r>
            <w:r w:rsidRPr="00F73FA1">
              <w:rPr>
                <w:rFonts w:ascii="Times New Roman" w:hAnsi="Times New Roman" w:cs="Times New Roman"/>
                <w:bCs/>
                <w:i/>
                <w:iCs/>
                <w:sz w:val="24"/>
                <w:szCs w:val="24"/>
                <w:lang w:val="en-US"/>
              </w:rPr>
              <w:t>„valorilor măsurate aprobate”</w:t>
            </w:r>
          </w:p>
        </w:tc>
        <w:tc>
          <w:tcPr>
            <w:tcW w:w="3427" w:type="dxa"/>
            <w:shd w:val="clear" w:color="auto" w:fill="auto"/>
          </w:tcPr>
          <w:p w:rsidR="00053BB2" w:rsidRPr="00F73FA1" w:rsidRDefault="007F55D7"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Articolele în care se precizează că se utilizează valorile măsurate </w:t>
            </w:r>
            <w:r w:rsidRPr="00F73FA1">
              <w:rPr>
                <w:rFonts w:ascii="Times New Roman" w:hAnsi="Times New Roman" w:cs="Times New Roman"/>
                <w:b/>
                <w:sz w:val="24"/>
                <w:szCs w:val="24"/>
              </w:rPr>
              <w:t xml:space="preserve">aprobate, </w:t>
            </w:r>
            <w:r w:rsidRPr="00F73FA1">
              <w:rPr>
                <w:rFonts w:ascii="Times New Roman" w:hAnsi="Times New Roman" w:cs="Times New Roman"/>
                <w:sz w:val="24"/>
                <w:szCs w:val="24"/>
              </w:rPr>
              <w:t>se mențin astfel deoarece stabilesc finalitatea legală a decontării (care se face pe baza VMA).</w:t>
            </w:r>
          </w:p>
          <w:p w:rsidR="007F55D7" w:rsidRPr="00F73FA1" w:rsidRDefault="007F55D7" w:rsidP="007F55D7">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Celelalte articole prezintă modul în care se realizează calculele, care este același atât când se utilizează VM, cât și atunci când se utilizează VMA, iar fluența scrierii/înțelegerii documentului </w:t>
            </w:r>
            <w:r w:rsidRPr="00F73FA1">
              <w:rPr>
                <w:rFonts w:ascii="Times New Roman" w:hAnsi="Times New Roman" w:cs="Times New Roman"/>
                <w:sz w:val="24"/>
                <w:szCs w:val="24"/>
              </w:rPr>
              <w:lastRenderedPageBreak/>
              <w:t>presupune utilizarea termenilor generici și evitarea repetării acelorași articole, cu VMA în loc de VM.</w:t>
            </w:r>
          </w:p>
          <w:p w:rsidR="007F55D7" w:rsidRPr="00F73FA1" w:rsidRDefault="007F55D7" w:rsidP="00E80F3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Pentru clarificare, se acceptă adăugarea, la art. 132, 169 și 174 (în care se vorbește despre </w:t>
            </w:r>
            <w:r w:rsidR="00E80F3F" w:rsidRPr="00F73FA1">
              <w:rPr>
                <w:rFonts w:ascii="Times New Roman" w:hAnsi="Times New Roman" w:cs="Times New Roman"/>
                <w:sz w:val="24"/>
                <w:szCs w:val="24"/>
              </w:rPr>
              <w:t>data publicării notelor de informare în raport cu data primirii valorilor măsurate</w:t>
            </w:r>
            <w:r w:rsidRPr="00F73FA1">
              <w:rPr>
                <w:rFonts w:ascii="Times New Roman" w:hAnsi="Times New Roman" w:cs="Times New Roman"/>
                <w:sz w:val="24"/>
                <w:szCs w:val="24"/>
              </w:rPr>
              <w:t xml:space="preserve">) a sintagmei </w:t>
            </w:r>
            <w:r w:rsidR="00E80F3F" w:rsidRPr="00F73FA1">
              <w:rPr>
                <w:rFonts w:ascii="Times New Roman" w:hAnsi="Times New Roman" w:cs="Times New Roman"/>
                <w:i/>
                <w:sz w:val="24"/>
                <w:szCs w:val="24"/>
              </w:rPr>
              <w:t>pe baza valorilor măsurate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107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val="en-US" w:eastAsia="ro-RO"/>
              </w:rPr>
              <w:t>Având în vedere prevederile art.108 - art.110, precum și ale art.183, propunem următoarea reformulare</w:t>
            </w:r>
            <w:r w:rsidRPr="00F73FA1">
              <w:rPr>
                <w:rFonts w:ascii="Times New Roman" w:eastAsia="Calibri" w:hAnsi="Times New Roman" w:cs="Times New Roman"/>
                <w:sz w:val="24"/>
                <w:szCs w:val="24"/>
                <w:lang w:eastAsia="ro-RO"/>
              </w:rPr>
              <w:t xml:space="preserve">: </w:t>
            </w:r>
          </w:p>
          <w:p w:rsidR="00053BB2" w:rsidRPr="00F73FA1" w:rsidRDefault="00053BB2" w:rsidP="00053BB2">
            <w:pPr>
              <w:spacing w:before="120" w:after="0" w:line="240" w:lineRule="auto"/>
              <w:jc w:val="both"/>
              <w:rPr>
                <w:rFonts w:ascii="Times New Roman" w:hAnsi="Times New Roman" w:cs="Times New Roman"/>
                <w:bCs/>
                <w:iCs/>
                <w:sz w:val="24"/>
                <w:szCs w:val="24"/>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Poziția netă măsurată se determinǎ separat pentru fiecare PRE și pentru fiecare ID pe baza valorilor măsurate </w:t>
            </w:r>
            <w:r w:rsidRPr="00F73FA1">
              <w:rPr>
                <w:rFonts w:ascii="Times New Roman" w:eastAsia="Calibri" w:hAnsi="Times New Roman" w:cs="Times New Roman"/>
                <w:i/>
                <w:strike/>
                <w:sz w:val="24"/>
                <w:szCs w:val="24"/>
                <w:lang w:eastAsia="ro-RO"/>
              </w:rPr>
              <w:t>aprobate</w:t>
            </w:r>
            <w:r w:rsidRPr="00F73FA1">
              <w:rPr>
                <w:rFonts w:ascii="Times New Roman" w:eastAsia="Calibri" w:hAnsi="Times New Roman" w:cs="Times New Roman"/>
                <w:strike/>
                <w:sz w:val="24"/>
                <w:szCs w:val="24"/>
                <w:lang w:eastAsia="ro-RO"/>
              </w:rPr>
              <w:t>.</w:t>
            </w:r>
            <w:r w:rsidRPr="00F73FA1">
              <w:rPr>
                <w:rFonts w:ascii="Times New Roman" w:eastAsia="Calibri" w:hAnsi="Times New Roman" w:cs="Times New Roman"/>
                <w:i/>
                <w:sz w:val="24"/>
                <w:szCs w:val="24"/>
                <w:lang w:val="en-US" w:eastAsia="ro-RO"/>
              </w:rPr>
              <w:t>”</w:t>
            </w:r>
          </w:p>
        </w:tc>
        <w:tc>
          <w:tcPr>
            <w:tcW w:w="3427" w:type="dxa"/>
            <w:shd w:val="clear" w:color="auto" w:fill="auto"/>
          </w:tcPr>
          <w:p w:rsidR="00053BB2" w:rsidRPr="00F73FA1" w:rsidRDefault="008F6A3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conform motivațiilor prezentate la observația anterioară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Poziția netă măsurată a unei PRE organizată de un operator de rețea pentru administrarea abaterilor în procurarea energiei pentru acoperirea consumului propriu tehnologic al rețelei electrice se va considera drept consum net, și anume la nivelul consumului propriu tehnologic al rețelei electrice din zona de licență a operatorului de rețea, determinat ca fiind diferența dintre cantitatea totală de energie electrică intrată în zona de licență în punctele de măsurare și cantitatea totală de energie electrică livrată din zona de licență în punctele de măsurare, pe baza valorilor măsurate aprobate corespunzătoare </w:t>
            </w:r>
            <w:r w:rsidRPr="00F73FA1">
              <w:rPr>
                <w:rFonts w:ascii="Times New Roman" w:hAnsi="Times New Roman" w:cs="Times New Roman"/>
                <w:sz w:val="24"/>
                <w:szCs w:val="24"/>
              </w:rPr>
              <w:lastRenderedPageBreak/>
              <w:t>următoarelor cantități de energie electrică:</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w:t>
            </w:r>
            <w:r w:rsidRPr="00F73FA1">
              <w:rPr>
                <w:rFonts w:ascii="Times New Roman" w:hAnsi="Times New Roman" w:cs="Times New Roman"/>
                <w:sz w:val="24"/>
                <w:szCs w:val="24"/>
              </w:rPr>
              <w:tab/>
            </w:r>
            <w:r w:rsidRPr="00F73FA1">
              <w:rPr>
                <w:rFonts w:ascii="Times New Roman" w:hAnsi="Times New Roman" w:cs="Times New Roman"/>
                <w:sz w:val="24"/>
                <w:szCs w:val="24"/>
              </w:rPr>
              <w:tab/>
              <w:t>energia electrică primită fizic de la alți operatori de rețea, aceasta incluzând, dacă este cazul, şi importurile, plus</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ii.</w:t>
            </w:r>
            <w:r w:rsidRPr="00F73FA1">
              <w:rPr>
                <w:rFonts w:ascii="Times New Roman" w:hAnsi="Times New Roman" w:cs="Times New Roman"/>
                <w:sz w:val="24"/>
                <w:szCs w:val="24"/>
              </w:rPr>
              <w:tab/>
              <w:t>producția netă a tuturor unităților de producție care sunt conectate la rețeaua electrică a operatorului de rețea respectiv, minus</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iii.</w:t>
            </w:r>
            <w:r w:rsidRPr="00F73FA1">
              <w:rPr>
                <w:rFonts w:ascii="Times New Roman" w:hAnsi="Times New Roman" w:cs="Times New Roman"/>
                <w:sz w:val="24"/>
                <w:szCs w:val="24"/>
              </w:rPr>
              <w:tab/>
              <w:t>energia electrică livrată fizic către alți operatori de rețea, aceasta incluzând, dacă este cazul, și exporturile, minus</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iv.</w:t>
            </w:r>
            <w:r w:rsidRPr="00F73FA1">
              <w:rPr>
                <w:rFonts w:ascii="Times New Roman" w:hAnsi="Times New Roman" w:cs="Times New Roman"/>
                <w:sz w:val="24"/>
                <w:szCs w:val="24"/>
              </w:rPr>
              <w:tab/>
              <w:t>consumul net al tuturor consumatorilor care sunt conectați la rețeaua electrică a operatorului de rețea respectiv</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Propunem eliminarea</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Motivare: Din nou se face referire în Regulament la o PRE distinctă, organizată de un OR pentru administrarea abaterilor în procurarea energiei pentru acoperirea consumului propriu tehnologic al rețelei electrice - A se vedea observatiile de la art.25 și adresa de înaintare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t xml:space="preserve"> Determinarea CPT face obiectul unei proceduri distincte aprobate cu Ord.ANRE nr.15/2014- Procedura pentru determinarea CPT în rețelele electrice de distribuție</w:t>
            </w:r>
          </w:p>
        </w:tc>
        <w:tc>
          <w:tcPr>
            <w:tcW w:w="3427" w:type="dxa"/>
            <w:shd w:val="clear" w:color="auto" w:fill="auto"/>
          </w:tcPr>
          <w:p w:rsidR="00053BB2" w:rsidRPr="00F73FA1" w:rsidRDefault="008F6A3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w:t>
            </w:r>
          </w:p>
          <w:p w:rsidR="008F6A34" w:rsidRPr="00F73FA1" w:rsidRDefault="008F6A34" w:rsidP="008F6A34">
            <w:pPr>
              <w:pStyle w:val="ListParagraph"/>
              <w:numPr>
                <w:ilvl w:val="0"/>
                <w:numId w:val="25"/>
              </w:numPr>
              <w:spacing w:line="240" w:lineRule="auto"/>
              <w:ind w:left="34" w:firstLine="476"/>
              <w:jc w:val="both"/>
              <w:rPr>
                <w:rFonts w:ascii="Times New Roman" w:hAnsi="Times New Roman" w:cs="Times New Roman"/>
                <w:sz w:val="24"/>
                <w:szCs w:val="24"/>
              </w:rPr>
            </w:pPr>
            <w:r w:rsidRPr="00F73FA1">
              <w:rPr>
                <w:rFonts w:ascii="Times New Roman" w:hAnsi="Times New Roman" w:cs="Times New Roman"/>
                <w:sz w:val="24"/>
                <w:szCs w:val="24"/>
              </w:rPr>
              <w:t xml:space="preserve">în prezentul Regulament a fost precizată obligația pentru </w:t>
            </w:r>
            <w:r w:rsidRPr="00F73FA1">
              <w:rPr>
                <w:rFonts w:ascii="Times New Roman" w:hAnsi="Times New Roman" w:cs="Times New Roman"/>
                <w:b/>
                <w:sz w:val="24"/>
                <w:szCs w:val="24"/>
              </w:rPr>
              <w:t>fiecare</w:t>
            </w:r>
            <w:r w:rsidRPr="00F73FA1">
              <w:rPr>
                <w:rFonts w:ascii="Times New Roman" w:hAnsi="Times New Roman" w:cs="Times New Roman"/>
                <w:sz w:val="24"/>
                <w:szCs w:val="24"/>
              </w:rPr>
              <w:t xml:space="preserve"> și </w:t>
            </w:r>
            <w:r w:rsidRPr="00F73FA1">
              <w:rPr>
                <w:rFonts w:ascii="Times New Roman" w:hAnsi="Times New Roman" w:cs="Times New Roman"/>
                <w:b/>
                <w:sz w:val="24"/>
                <w:szCs w:val="24"/>
              </w:rPr>
              <w:t>oricare</w:t>
            </w:r>
            <w:r w:rsidRPr="00F73FA1">
              <w:rPr>
                <w:rFonts w:ascii="Times New Roman" w:hAnsi="Times New Roman" w:cs="Times New Roman"/>
                <w:sz w:val="24"/>
                <w:szCs w:val="24"/>
              </w:rPr>
              <w:t xml:space="preserve"> titular de licență, inclusiv OR, de a se înregistra ca PRE;</w:t>
            </w:r>
          </w:p>
          <w:p w:rsidR="008F6A34" w:rsidRPr="00F73FA1" w:rsidRDefault="008F6A34" w:rsidP="008F6A34">
            <w:pPr>
              <w:pStyle w:val="ListParagraph"/>
              <w:numPr>
                <w:ilvl w:val="0"/>
                <w:numId w:val="25"/>
              </w:numPr>
              <w:spacing w:line="240" w:lineRule="auto"/>
              <w:ind w:left="34" w:firstLine="476"/>
              <w:jc w:val="both"/>
              <w:rPr>
                <w:rFonts w:ascii="Times New Roman" w:hAnsi="Times New Roman" w:cs="Times New Roman"/>
                <w:sz w:val="24"/>
                <w:szCs w:val="24"/>
              </w:rPr>
            </w:pPr>
            <w:r w:rsidRPr="00F73FA1">
              <w:rPr>
                <w:rFonts w:ascii="Times New Roman" w:hAnsi="Times New Roman" w:cs="Times New Roman"/>
                <w:sz w:val="24"/>
                <w:szCs w:val="24"/>
              </w:rPr>
              <w:t>chiar dacă PRE-OR le este permis transferul responsabilității echilibrării către altă PRE, cu respectarea condițiilor impuse, această permisiune nu implică faptul că nu ar putea exista un OR care să nu dorească acest lucru, ceea ce face obligatorie includerea unei referiri la modul în care se determină informațiile necesare calculului dezechilibrelor;</w:t>
            </w:r>
          </w:p>
          <w:p w:rsidR="008F6A34" w:rsidRPr="00F73FA1" w:rsidRDefault="008F6A34" w:rsidP="008F6A34">
            <w:pPr>
              <w:pStyle w:val="ListParagraph"/>
              <w:numPr>
                <w:ilvl w:val="0"/>
                <w:numId w:val="25"/>
              </w:numPr>
              <w:spacing w:line="240" w:lineRule="auto"/>
              <w:ind w:left="34" w:firstLine="476"/>
              <w:jc w:val="both"/>
              <w:rPr>
                <w:rFonts w:ascii="Times New Roman" w:hAnsi="Times New Roman" w:cs="Times New Roman"/>
                <w:sz w:val="24"/>
                <w:szCs w:val="24"/>
              </w:rPr>
            </w:pPr>
            <w:r w:rsidRPr="00F73FA1">
              <w:rPr>
                <w:rFonts w:ascii="Times New Roman" w:hAnsi="Times New Roman" w:cs="Times New Roman"/>
                <w:sz w:val="24"/>
                <w:szCs w:val="24"/>
              </w:rPr>
              <w:t xml:space="preserve">chiar și în cadrul altei PRE, trebuie să fie clar modul în </w:t>
            </w:r>
            <w:r w:rsidRPr="00F73FA1">
              <w:rPr>
                <w:rFonts w:ascii="Times New Roman" w:hAnsi="Times New Roman" w:cs="Times New Roman"/>
                <w:sz w:val="24"/>
                <w:szCs w:val="24"/>
              </w:rPr>
              <w:lastRenderedPageBreak/>
              <w:t>care se determină dezechilibrul unei PRE-OR, pentru ca ulterior să se aplice metoda de decontare în cadrul PRE, care în prezent este unică, reglementată de ANRE;</w:t>
            </w:r>
          </w:p>
          <w:p w:rsidR="008F6A34" w:rsidRPr="00F73FA1" w:rsidRDefault="008F6A34" w:rsidP="008F6A34">
            <w:pPr>
              <w:pStyle w:val="ListParagraph"/>
              <w:numPr>
                <w:ilvl w:val="0"/>
                <w:numId w:val="25"/>
              </w:numPr>
              <w:spacing w:line="240" w:lineRule="auto"/>
              <w:ind w:left="34" w:firstLine="476"/>
              <w:jc w:val="both"/>
              <w:rPr>
                <w:rFonts w:ascii="Times New Roman" w:hAnsi="Times New Roman" w:cs="Times New Roman"/>
                <w:sz w:val="24"/>
                <w:szCs w:val="24"/>
              </w:rPr>
            </w:pPr>
            <w:r w:rsidRPr="00F73FA1">
              <w:rPr>
                <w:rFonts w:ascii="Times New Roman" w:hAnsi="Times New Roman" w:cs="Times New Roman"/>
                <w:sz w:val="24"/>
                <w:szCs w:val="24"/>
              </w:rPr>
              <w:t>Regulamentul face referire chiar în acest articol la utilizarea procedurii menționate, altfel aceea nu ar fi relaționată cu modul de calcul și decontare a dezechilibrelor, specificat în prezentul regulament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val="en-US" w:eastAsia="ro-RO"/>
              </w:rPr>
            </w:pPr>
            <w:r w:rsidRPr="00F73FA1">
              <w:rPr>
                <w:rFonts w:ascii="Times New Roman" w:eastAsia="Calibri" w:hAnsi="Times New Roman" w:cs="Times New Roman"/>
                <w:sz w:val="24"/>
                <w:szCs w:val="24"/>
                <w:lang w:val="en-US" w:eastAsia="ro-RO"/>
              </w:rPr>
              <w:t>Propunem următoarea reformulare</w:t>
            </w:r>
            <w:r w:rsidRPr="00F73FA1">
              <w:rPr>
                <w:rFonts w:ascii="Times New Roman" w:eastAsia="Calibri" w:hAnsi="Times New Roman" w:cs="Times New Roman"/>
                <w:sz w:val="24"/>
                <w:szCs w:val="24"/>
                <w:lang w:eastAsia="ro-RO"/>
              </w:rPr>
              <w:t>:</w:t>
            </w:r>
          </w:p>
          <w:p w:rsidR="00053BB2" w:rsidRPr="00F73FA1" w:rsidRDefault="00053BB2" w:rsidP="00053BB2">
            <w:pPr>
              <w:tabs>
                <w:tab w:val="left" w:pos="709"/>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Poziția netă măsurată a unei PRE organizată de un operator de rețea pentru </w:t>
            </w:r>
            <w:r w:rsidRPr="00F73FA1">
              <w:rPr>
                <w:rFonts w:ascii="Times New Roman" w:eastAsia="Calibri" w:hAnsi="Times New Roman" w:cs="Times New Roman"/>
                <w:i/>
                <w:strike/>
                <w:sz w:val="24"/>
                <w:szCs w:val="24"/>
                <w:lang w:eastAsia="ro-RO"/>
              </w:rPr>
              <w:t>administrarea abaterilor în procurarea</w:t>
            </w:r>
            <w:r w:rsidRPr="00F73FA1">
              <w:rPr>
                <w:rFonts w:ascii="Times New Roman" w:eastAsia="Calibri" w:hAnsi="Times New Roman" w:cs="Times New Roman"/>
                <w:i/>
                <w:sz w:val="24"/>
                <w:szCs w:val="24"/>
                <w:lang w:eastAsia="ro-RO"/>
              </w:rPr>
              <w:t xml:space="preserve"> achiziția energiei electrice pentru acoperirea consumului propriu tehnologic al rețelei electrice, se va considera drept consum net, și anume la nivelul consumului propriu tehnologic al rețelei electrice din zona de licență a </w:t>
            </w:r>
            <w:r w:rsidRPr="00F73FA1">
              <w:rPr>
                <w:rFonts w:ascii="Times New Roman" w:eastAsia="Calibri" w:hAnsi="Times New Roman" w:cs="Times New Roman"/>
                <w:i/>
                <w:sz w:val="24"/>
                <w:szCs w:val="24"/>
                <w:lang w:eastAsia="ro-RO"/>
              </w:rPr>
              <w:lastRenderedPageBreak/>
              <w:t xml:space="preserve">operatorului de rețea, determinat </w:t>
            </w:r>
            <w:r w:rsidRPr="00F73FA1">
              <w:rPr>
                <w:rFonts w:ascii="Times New Roman" w:eastAsia="Calibri" w:hAnsi="Times New Roman" w:cs="Times New Roman"/>
                <w:i/>
                <w:sz w:val="24"/>
                <w:szCs w:val="24"/>
                <w:lang w:val="it-IT" w:eastAsia="ro-RO"/>
              </w:rPr>
              <w:t xml:space="preserve">ca fiind diferența dintre cantitatea totală de energie electrică intrată în zona de licență în punctele de măsurare și cantitatea totală de energie electrică livrată din zona de licență în punctele de măsurare, pe baza valorilor măsurate </w:t>
            </w:r>
            <w:r w:rsidRPr="00F73FA1">
              <w:rPr>
                <w:rFonts w:ascii="Times New Roman" w:eastAsia="Calibri" w:hAnsi="Times New Roman" w:cs="Times New Roman"/>
                <w:i/>
                <w:strike/>
                <w:sz w:val="24"/>
                <w:szCs w:val="24"/>
                <w:lang w:val="it-IT" w:eastAsia="ro-RO"/>
              </w:rPr>
              <w:t>aprobate</w:t>
            </w:r>
            <w:r w:rsidRPr="00F73FA1">
              <w:rPr>
                <w:rFonts w:ascii="Times New Roman" w:eastAsia="Calibri" w:hAnsi="Times New Roman" w:cs="Times New Roman"/>
                <w:i/>
                <w:sz w:val="24"/>
                <w:szCs w:val="24"/>
                <w:lang w:val="it-IT" w:eastAsia="ro-RO"/>
              </w:rPr>
              <w:t xml:space="preserve"> </w:t>
            </w:r>
            <w:r w:rsidRPr="00F73FA1">
              <w:rPr>
                <w:rFonts w:ascii="Times New Roman" w:eastAsia="Calibri" w:hAnsi="Times New Roman" w:cs="Times New Roman"/>
                <w:i/>
                <w:sz w:val="24"/>
                <w:szCs w:val="24"/>
                <w:lang w:eastAsia="ro-RO"/>
              </w:rPr>
              <w:t>corespunzătoare următoarelor cantități de energie electrică</w:t>
            </w:r>
            <w:r w:rsidRPr="00F73FA1">
              <w:rPr>
                <w:rFonts w:ascii="Times New Roman" w:eastAsia="Calibri" w:hAnsi="Times New Roman" w:cs="Times New Roman"/>
                <w:i/>
                <w:sz w:val="24"/>
                <w:szCs w:val="24"/>
                <w:lang w:val="it-IT" w:eastAsia="ro-RO"/>
              </w:rPr>
              <w:t>:</w:t>
            </w:r>
          </w:p>
          <w:p w:rsidR="00053BB2" w:rsidRPr="00F73FA1" w:rsidRDefault="00053BB2" w:rsidP="008B21EA">
            <w:pPr>
              <w:numPr>
                <w:ilvl w:val="0"/>
                <w:numId w:val="29"/>
              </w:numPr>
              <w:tabs>
                <w:tab w:val="left" w:pos="709"/>
              </w:tabs>
              <w:spacing w:after="0" w:line="240" w:lineRule="auto"/>
              <w:ind w:left="0" w:firstLine="0"/>
              <w:contextualSpacing/>
              <w:jc w:val="both"/>
              <w:rPr>
                <w:rFonts w:ascii="Times New Roman" w:eastAsia="Times New Roman" w:hAnsi="Times New Roman" w:cs="Times New Roman"/>
                <w:i/>
                <w:sz w:val="24"/>
                <w:szCs w:val="24"/>
                <w:lang w:val="it-IT"/>
              </w:rPr>
            </w:pPr>
            <w:r w:rsidRPr="00F73FA1">
              <w:rPr>
                <w:rFonts w:ascii="Times New Roman" w:eastAsia="Times New Roman" w:hAnsi="Times New Roman" w:cs="Times New Roman"/>
                <w:sz w:val="24"/>
                <w:szCs w:val="24"/>
                <w:lang w:val="en-GB"/>
              </w:rPr>
              <w:tab/>
            </w:r>
            <w:r w:rsidRPr="00F73FA1">
              <w:rPr>
                <w:rFonts w:ascii="Times New Roman" w:eastAsia="Times New Roman" w:hAnsi="Times New Roman" w:cs="Times New Roman"/>
                <w:i/>
                <w:sz w:val="24"/>
                <w:szCs w:val="24"/>
                <w:lang w:val="it-IT"/>
              </w:rPr>
              <w:t xml:space="preserve">energia electrică </w:t>
            </w:r>
            <w:r w:rsidRPr="00F73FA1">
              <w:rPr>
                <w:rFonts w:ascii="Times New Roman" w:eastAsia="Times New Roman" w:hAnsi="Times New Roman" w:cs="Times New Roman"/>
                <w:b/>
                <w:i/>
                <w:sz w:val="24"/>
                <w:szCs w:val="24"/>
                <w:lang w:val="it-IT"/>
              </w:rPr>
              <w:t>măsurată, introdusă</w:t>
            </w:r>
            <w:r w:rsidRPr="00F73FA1">
              <w:rPr>
                <w:rFonts w:ascii="Times New Roman" w:eastAsia="Times New Roman" w:hAnsi="Times New Roman" w:cs="Times New Roman"/>
                <w:i/>
                <w:sz w:val="24"/>
                <w:szCs w:val="24"/>
                <w:lang w:val="it-IT"/>
              </w:rPr>
              <w:t xml:space="preserve"> </w:t>
            </w:r>
            <w:r w:rsidRPr="00F73FA1">
              <w:rPr>
                <w:rFonts w:ascii="Times New Roman" w:eastAsia="Times New Roman" w:hAnsi="Times New Roman" w:cs="Times New Roman"/>
                <w:i/>
                <w:strike/>
                <w:sz w:val="24"/>
                <w:szCs w:val="24"/>
                <w:lang w:val="it-IT"/>
              </w:rPr>
              <w:t>primită fizic</w:t>
            </w:r>
            <w:r w:rsidRPr="00F73FA1">
              <w:rPr>
                <w:rFonts w:ascii="Times New Roman" w:eastAsia="Times New Roman" w:hAnsi="Times New Roman" w:cs="Times New Roman"/>
                <w:i/>
                <w:sz w:val="24"/>
                <w:szCs w:val="24"/>
                <w:lang w:val="it-IT"/>
              </w:rPr>
              <w:t xml:space="preserve"> de alți operatori de rețea, aceasta incluzând, dacă este cazul, şi importurile </w:t>
            </w:r>
            <w:r w:rsidRPr="00F73FA1">
              <w:rPr>
                <w:rFonts w:ascii="Times New Roman" w:eastAsia="Times New Roman" w:hAnsi="Times New Roman" w:cs="Times New Roman"/>
                <w:b/>
                <w:i/>
                <w:sz w:val="24"/>
                <w:szCs w:val="24"/>
                <w:lang w:val="it-IT"/>
              </w:rPr>
              <w:t>măsurate</w:t>
            </w:r>
            <w:r w:rsidRPr="00F73FA1">
              <w:rPr>
                <w:rFonts w:ascii="Times New Roman" w:eastAsia="Times New Roman" w:hAnsi="Times New Roman" w:cs="Times New Roman"/>
                <w:i/>
                <w:sz w:val="24"/>
                <w:szCs w:val="24"/>
                <w:lang w:val="it-IT"/>
              </w:rPr>
              <w:t>, plus</w:t>
            </w:r>
          </w:p>
          <w:p w:rsidR="00053BB2" w:rsidRPr="00F73FA1" w:rsidRDefault="00053BB2" w:rsidP="008B21EA">
            <w:pPr>
              <w:numPr>
                <w:ilvl w:val="0"/>
                <w:numId w:val="29"/>
              </w:numPr>
              <w:tabs>
                <w:tab w:val="left" w:pos="709"/>
              </w:tabs>
              <w:spacing w:after="0" w:line="240" w:lineRule="auto"/>
              <w:ind w:left="0" w:firstLine="0"/>
              <w:contextualSpacing/>
              <w:jc w:val="both"/>
              <w:rPr>
                <w:rFonts w:ascii="Times New Roman" w:eastAsia="Times New Roman" w:hAnsi="Times New Roman" w:cs="Times New Roman"/>
                <w:i/>
                <w:sz w:val="24"/>
                <w:szCs w:val="24"/>
                <w:lang w:val="it-IT"/>
              </w:rPr>
            </w:pPr>
            <w:r w:rsidRPr="00F73FA1">
              <w:rPr>
                <w:rFonts w:ascii="Times New Roman" w:eastAsia="Times New Roman" w:hAnsi="Times New Roman" w:cs="Times New Roman"/>
                <w:i/>
                <w:sz w:val="24"/>
                <w:szCs w:val="24"/>
                <w:lang w:val="it-IT"/>
              </w:rPr>
              <w:t>producția netă a tuturor unităților de producție care s</w:t>
            </w:r>
            <w:r w:rsidRPr="00F73FA1">
              <w:rPr>
                <w:rFonts w:ascii="Times New Roman" w:eastAsia="Times New Roman" w:hAnsi="Times New Roman" w:cs="Times New Roman"/>
                <w:i/>
                <w:sz w:val="24"/>
                <w:szCs w:val="24"/>
                <w:lang w:val="en-GB"/>
              </w:rPr>
              <w:t xml:space="preserve">unt conectate la rețeaua electrică a operatorului de rețea </w:t>
            </w:r>
            <w:r w:rsidRPr="00F73FA1">
              <w:rPr>
                <w:rFonts w:ascii="Times New Roman" w:eastAsia="Times New Roman" w:hAnsi="Times New Roman" w:cs="Times New Roman"/>
                <w:i/>
                <w:sz w:val="24"/>
                <w:szCs w:val="24"/>
                <w:lang w:val="it-IT"/>
              </w:rPr>
              <w:t>r</w:t>
            </w:r>
            <w:r w:rsidRPr="00F73FA1">
              <w:rPr>
                <w:rFonts w:ascii="Times New Roman" w:eastAsia="Times New Roman" w:hAnsi="Times New Roman" w:cs="Times New Roman"/>
                <w:i/>
                <w:sz w:val="24"/>
                <w:szCs w:val="24"/>
                <w:lang w:val="en-GB"/>
              </w:rPr>
              <w:t>espectiv, minus</w:t>
            </w:r>
          </w:p>
          <w:p w:rsidR="00053BB2" w:rsidRPr="00F73FA1" w:rsidRDefault="00053BB2" w:rsidP="008B21EA">
            <w:pPr>
              <w:numPr>
                <w:ilvl w:val="0"/>
                <w:numId w:val="29"/>
              </w:numPr>
              <w:tabs>
                <w:tab w:val="left" w:pos="709"/>
              </w:tabs>
              <w:spacing w:after="0" w:line="240" w:lineRule="auto"/>
              <w:ind w:left="0" w:firstLine="0"/>
              <w:contextualSpacing/>
              <w:jc w:val="both"/>
              <w:rPr>
                <w:rFonts w:ascii="Times New Roman" w:hAnsi="Times New Roman" w:cs="Times New Roman"/>
                <w:bCs/>
                <w:sz w:val="24"/>
                <w:szCs w:val="24"/>
              </w:rPr>
            </w:pPr>
            <w:r w:rsidRPr="00F73FA1">
              <w:rPr>
                <w:rFonts w:ascii="Times New Roman" w:eastAsia="Times New Roman" w:hAnsi="Times New Roman" w:cs="Times New Roman"/>
                <w:i/>
                <w:sz w:val="24"/>
                <w:szCs w:val="24"/>
                <w:lang w:val="en-GB"/>
              </w:rPr>
              <w:t xml:space="preserve">energia electrică </w:t>
            </w:r>
            <w:r w:rsidRPr="00F73FA1">
              <w:rPr>
                <w:rFonts w:ascii="Times New Roman" w:eastAsia="Times New Roman" w:hAnsi="Times New Roman" w:cs="Times New Roman"/>
                <w:b/>
                <w:i/>
                <w:sz w:val="24"/>
                <w:szCs w:val="24"/>
                <w:lang w:val="en-GB"/>
              </w:rPr>
              <w:t>măsurată</w:t>
            </w:r>
            <w:r w:rsidRPr="00F73FA1">
              <w:rPr>
                <w:rFonts w:ascii="Times New Roman" w:eastAsia="Times New Roman" w:hAnsi="Times New Roman" w:cs="Times New Roman"/>
                <w:i/>
                <w:sz w:val="24"/>
                <w:szCs w:val="24"/>
                <w:lang w:val="en-GB"/>
              </w:rPr>
              <w:t xml:space="preserve"> livrată </w:t>
            </w:r>
            <w:r w:rsidRPr="00F73FA1">
              <w:rPr>
                <w:rFonts w:ascii="Times New Roman" w:eastAsia="Times New Roman" w:hAnsi="Times New Roman" w:cs="Times New Roman"/>
                <w:i/>
                <w:strike/>
                <w:sz w:val="24"/>
                <w:szCs w:val="24"/>
                <w:lang w:val="en-GB"/>
              </w:rPr>
              <w:t>fizic</w:t>
            </w:r>
            <w:r w:rsidRPr="00F73FA1">
              <w:rPr>
                <w:rFonts w:ascii="Times New Roman" w:eastAsia="Times New Roman" w:hAnsi="Times New Roman" w:cs="Times New Roman"/>
                <w:i/>
                <w:sz w:val="24"/>
                <w:szCs w:val="24"/>
                <w:lang w:val="en-GB"/>
              </w:rPr>
              <w:t xml:space="preserve"> către alți operatori de rețea, aceasta incluzând, dacă este cazul</w:t>
            </w:r>
            <w:r w:rsidRPr="00F73FA1">
              <w:rPr>
                <w:rFonts w:ascii="Times New Roman" w:eastAsia="Times New Roman" w:hAnsi="Times New Roman" w:cs="Times New Roman"/>
                <w:i/>
                <w:sz w:val="24"/>
                <w:szCs w:val="24"/>
                <w:lang w:val="it-IT"/>
              </w:rPr>
              <w:t xml:space="preserve">, și exporturile </w:t>
            </w:r>
            <w:r w:rsidRPr="00F73FA1">
              <w:rPr>
                <w:rFonts w:ascii="Times New Roman" w:eastAsia="Times New Roman" w:hAnsi="Times New Roman" w:cs="Times New Roman"/>
                <w:b/>
                <w:i/>
                <w:sz w:val="24"/>
                <w:szCs w:val="24"/>
                <w:lang w:val="it-IT"/>
              </w:rPr>
              <w:t>măsurate</w:t>
            </w:r>
            <w:r w:rsidRPr="00F73FA1">
              <w:rPr>
                <w:rFonts w:ascii="Times New Roman" w:eastAsia="Times New Roman" w:hAnsi="Times New Roman" w:cs="Times New Roman"/>
                <w:i/>
                <w:sz w:val="24"/>
                <w:szCs w:val="24"/>
                <w:lang w:val="it-IT"/>
              </w:rPr>
              <w:t>, minus...</w:t>
            </w:r>
            <w:r w:rsidRPr="00F73FA1">
              <w:rPr>
                <w:rFonts w:ascii="Times New Roman" w:eastAsia="Calibri" w:hAnsi="Times New Roman" w:cs="Times New Roman"/>
                <w:i/>
                <w:sz w:val="24"/>
                <w:szCs w:val="24"/>
                <w:lang w:val="en-US"/>
              </w:rPr>
              <w:t>”</w:t>
            </w:r>
          </w:p>
        </w:tc>
        <w:tc>
          <w:tcPr>
            <w:tcW w:w="3427" w:type="dxa"/>
            <w:shd w:val="clear" w:color="auto" w:fill="auto"/>
          </w:tcPr>
          <w:p w:rsidR="00053BB2" w:rsidRPr="00F73FA1" w:rsidRDefault="00577E5B" w:rsidP="00053BB2">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lastRenderedPageBreak/>
              <w:t xml:space="preserve">S-a înlocuit în tot documentul cu sintagma: </w:t>
            </w:r>
            <w:r w:rsidRPr="00F73FA1">
              <w:rPr>
                <w:rFonts w:ascii="Times New Roman" w:hAnsi="Times New Roman" w:cs="Times New Roman"/>
                <w:i/>
                <w:sz w:val="24"/>
                <w:szCs w:val="24"/>
              </w:rPr>
              <w:t>administrarea diferențelor dintre cantitatea de energie electrică achiziționată pentru acoperirea CPT al rețelei electrice și CPT realizat</w:t>
            </w:r>
          </w:p>
          <w:p w:rsidR="00577E5B" w:rsidRPr="00F73FA1" w:rsidRDefault="00577E5B" w:rsidP="00053BB2">
            <w:pPr>
              <w:spacing w:line="240" w:lineRule="auto"/>
              <w:jc w:val="both"/>
              <w:rPr>
                <w:rFonts w:ascii="Times New Roman" w:hAnsi="Times New Roman" w:cs="Times New Roman"/>
                <w:sz w:val="24"/>
                <w:szCs w:val="24"/>
              </w:rPr>
            </w:pPr>
          </w:p>
          <w:p w:rsidR="00577E5B" w:rsidRPr="00F73FA1" w:rsidRDefault="00577E5B" w:rsidP="00053BB2">
            <w:pPr>
              <w:spacing w:line="240" w:lineRule="auto"/>
              <w:jc w:val="both"/>
              <w:rPr>
                <w:rFonts w:ascii="Times New Roman" w:hAnsi="Times New Roman" w:cs="Times New Roman"/>
                <w:sz w:val="24"/>
                <w:szCs w:val="24"/>
              </w:rPr>
            </w:pPr>
          </w:p>
          <w:p w:rsidR="00577E5B" w:rsidRPr="00F73FA1" w:rsidRDefault="00577E5B" w:rsidP="00053BB2">
            <w:pPr>
              <w:spacing w:line="240" w:lineRule="auto"/>
              <w:jc w:val="both"/>
              <w:rPr>
                <w:rFonts w:ascii="Times New Roman" w:hAnsi="Times New Roman" w:cs="Times New Roman"/>
                <w:sz w:val="24"/>
                <w:szCs w:val="24"/>
              </w:rPr>
            </w:pPr>
          </w:p>
          <w:p w:rsidR="00577E5B" w:rsidRPr="00F73FA1" w:rsidRDefault="00577E5B" w:rsidP="00577E5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eliminarea atributului </w:t>
            </w:r>
            <w:r w:rsidRPr="00F73FA1">
              <w:rPr>
                <w:rFonts w:ascii="Times New Roman" w:hAnsi="Times New Roman" w:cs="Times New Roman"/>
                <w:i/>
                <w:sz w:val="24"/>
                <w:szCs w:val="24"/>
              </w:rPr>
              <w:t xml:space="preserve">aprobate, </w:t>
            </w:r>
            <w:r w:rsidRPr="00F73FA1">
              <w:rPr>
                <w:rFonts w:ascii="Times New Roman" w:hAnsi="Times New Roman" w:cs="Times New Roman"/>
                <w:sz w:val="24"/>
                <w:szCs w:val="24"/>
              </w:rPr>
              <w:t>pe baza motivațiilor expuse anterior</w:t>
            </w:r>
          </w:p>
          <w:p w:rsidR="006F1E98" w:rsidRPr="00F73FA1" w:rsidRDefault="006F1E98" w:rsidP="00577E5B">
            <w:pPr>
              <w:spacing w:line="240" w:lineRule="auto"/>
              <w:jc w:val="both"/>
              <w:rPr>
                <w:rFonts w:ascii="Times New Roman" w:hAnsi="Times New Roman" w:cs="Times New Roman"/>
                <w:sz w:val="24"/>
                <w:szCs w:val="24"/>
              </w:rPr>
            </w:pPr>
          </w:p>
          <w:p w:rsidR="006F1E98" w:rsidRPr="00F73FA1" w:rsidRDefault="006F1E98" w:rsidP="00577E5B">
            <w:pPr>
              <w:spacing w:line="240" w:lineRule="auto"/>
              <w:jc w:val="both"/>
              <w:rPr>
                <w:rFonts w:ascii="Times New Roman" w:hAnsi="Times New Roman" w:cs="Times New Roman"/>
                <w:sz w:val="24"/>
                <w:szCs w:val="24"/>
              </w:rPr>
            </w:pPr>
          </w:p>
          <w:p w:rsidR="00577E5B" w:rsidRPr="00F73FA1" w:rsidRDefault="00577E5B" w:rsidP="00577E5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w:t>
            </w:r>
            <w:r w:rsidR="006F1E98" w:rsidRPr="00F73FA1">
              <w:rPr>
                <w:rFonts w:ascii="Times New Roman" w:hAnsi="Times New Roman" w:cs="Times New Roman"/>
                <w:sz w:val="24"/>
                <w:szCs w:val="24"/>
              </w:rPr>
              <w:t>se acceptă, deoarece s-a specificat la modul general că se iau în considerare valorile măsurate aprobate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112</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it-IT"/>
              </w:rPr>
              <w:t xml:space="preserve">Consumul propriu tehnologic al rețelei electrice determinat conform prevederilor </w:t>
            </w:r>
            <w:r w:rsidRPr="00F73FA1">
              <w:rPr>
                <w:rFonts w:ascii="Times New Roman" w:hAnsi="Times New Roman" w:cs="Times New Roman"/>
                <w:sz w:val="24"/>
                <w:szCs w:val="24"/>
                <w:lang w:val="it-IT"/>
              </w:rPr>
              <w:fldChar w:fldCharType="begin"/>
            </w:r>
            <w:r w:rsidRPr="00F73FA1">
              <w:rPr>
                <w:rFonts w:ascii="Times New Roman" w:hAnsi="Times New Roman" w:cs="Times New Roman"/>
                <w:sz w:val="24"/>
                <w:szCs w:val="24"/>
                <w:lang w:val="it-IT"/>
              </w:rPr>
              <w:instrText xml:space="preserve"> REF _Ref454736835 \r \h  \* MERGEFORMAT </w:instrText>
            </w:r>
            <w:r w:rsidRPr="00F73FA1">
              <w:rPr>
                <w:rFonts w:ascii="Times New Roman" w:hAnsi="Times New Roman" w:cs="Times New Roman"/>
                <w:sz w:val="24"/>
                <w:szCs w:val="24"/>
                <w:lang w:val="it-IT"/>
              </w:rPr>
            </w:r>
            <w:r w:rsidRPr="00F73FA1">
              <w:rPr>
                <w:rFonts w:ascii="Times New Roman" w:hAnsi="Times New Roman" w:cs="Times New Roman"/>
                <w:sz w:val="24"/>
                <w:szCs w:val="24"/>
                <w:lang w:val="it-IT"/>
              </w:rPr>
              <w:fldChar w:fldCharType="separate"/>
            </w:r>
            <w:r w:rsidRPr="00F73FA1">
              <w:rPr>
                <w:rFonts w:ascii="Times New Roman" w:hAnsi="Times New Roman" w:cs="Times New Roman"/>
                <w:sz w:val="24"/>
                <w:szCs w:val="24"/>
                <w:lang w:val="it-IT"/>
              </w:rPr>
              <w:t>Art. 110 -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lang w:val="it-IT"/>
              </w:rPr>
              <w:t xml:space="preserve"> va fi considerat valoare măsurată aprobată</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t>Propunem următoarea completare si corelare cu prevederile art.108-110 precum și ale art.183</w:t>
            </w:r>
            <w:r w:rsidRPr="00F73FA1">
              <w:rPr>
                <w:rFonts w:ascii="Times New Roman" w:hAnsi="Times New Roman" w:cs="Times New Roman"/>
                <w:bCs/>
                <w:sz w:val="24"/>
                <w:szCs w:val="24"/>
              </w:rPr>
              <w:t>:</w:t>
            </w:r>
          </w:p>
          <w:p w:rsidR="00053BB2" w:rsidRPr="00F73FA1" w:rsidRDefault="00053BB2" w:rsidP="00053BB2">
            <w:pPr>
              <w:spacing w:line="240" w:lineRule="auto"/>
              <w:jc w:val="both"/>
              <w:rPr>
                <w:rFonts w:ascii="Times New Roman" w:hAnsi="Times New Roman" w:cs="Times New Roman"/>
                <w:bCs/>
                <w:i/>
                <w:sz w:val="24"/>
                <w:szCs w:val="24"/>
              </w:rPr>
            </w:pPr>
            <w:r w:rsidRPr="00F73FA1">
              <w:rPr>
                <w:rFonts w:ascii="Times New Roman" w:hAnsi="Times New Roman" w:cs="Times New Roman"/>
                <w:bCs/>
                <w:i/>
                <w:sz w:val="24"/>
                <w:szCs w:val="24"/>
                <w:lang w:val="en-US"/>
              </w:rPr>
              <w:t>„</w:t>
            </w:r>
            <w:r w:rsidRPr="00F73FA1">
              <w:rPr>
                <w:rFonts w:ascii="Times New Roman" w:hAnsi="Times New Roman" w:cs="Times New Roman"/>
                <w:bCs/>
                <w:i/>
                <w:sz w:val="24"/>
                <w:szCs w:val="24"/>
                <w:lang w:val="it-IT"/>
              </w:rPr>
              <w:t xml:space="preserve">Consumul propriu tehnologic al rețelei electrice determinat conform prevederilor </w:t>
            </w:r>
            <w:r w:rsidRPr="00F73FA1">
              <w:rPr>
                <w:rFonts w:ascii="Times New Roman" w:hAnsi="Times New Roman" w:cs="Times New Roman"/>
                <w:b/>
                <w:bCs/>
                <w:i/>
                <w:sz w:val="24"/>
                <w:szCs w:val="24"/>
                <w:lang w:val="it-IT"/>
              </w:rPr>
              <w:t>Art.111</w:t>
            </w:r>
            <w:r w:rsidRPr="00F73FA1">
              <w:rPr>
                <w:rFonts w:ascii="Times New Roman" w:hAnsi="Times New Roman" w:cs="Times New Roman"/>
                <w:bCs/>
                <w:i/>
                <w:sz w:val="24"/>
                <w:szCs w:val="24"/>
                <w:lang w:val="it-IT"/>
              </w:rPr>
              <w:t xml:space="preserve"> va fi considerat valoare măsurată </w:t>
            </w:r>
            <w:r w:rsidRPr="00F73FA1">
              <w:rPr>
                <w:rFonts w:ascii="Times New Roman" w:hAnsi="Times New Roman" w:cs="Times New Roman"/>
                <w:bCs/>
                <w:i/>
                <w:strike/>
                <w:sz w:val="24"/>
                <w:szCs w:val="24"/>
                <w:lang w:val="it-IT"/>
              </w:rPr>
              <w:t>aprobată</w:t>
            </w:r>
            <w:r w:rsidRPr="00F73FA1">
              <w:rPr>
                <w:rFonts w:ascii="Times New Roman" w:hAnsi="Times New Roman" w:cs="Times New Roman"/>
                <w:bCs/>
                <w:i/>
                <w:sz w:val="24"/>
                <w:szCs w:val="24"/>
                <w:lang w:val="it-IT"/>
              </w:rPr>
              <w:t>.</w:t>
            </w:r>
            <w:r w:rsidRPr="00F73FA1">
              <w:rPr>
                <w:rFonts w:ascii="Times New Roman" w:hAnsi="Times New Roman" w:cs="Times New Roman"/>
                <w:bCs/>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11276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din motivele expuse la o observație anterioară cu același obiect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Poziția netă măsurată a unei PRE care a preluat responsabilitatea echilibrării pentru administrarea consumului propriu tehnologic al unui operator de rețea se determină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_Ref454733221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105 -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în </w:t>
            </w:r>
            <w:r w:rsidRPr="00F73FA1">
              <w:rPr>
                <w:rFonts w:ascii="Times New Roman" w:hAnsi="Times New Roman" w:cs="Times New Roman"/>
                <w:sz w:val="24"/>
                <w:szCs w:val="24"/>
              </w:rPr>
              <w:lastRenderedPageBreak/>
              <w:t xml:space="preserve">care consumul include și consumul net aferent consumului propriu tehnologic al rețelei, determinat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_Ref454733458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110 -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w:t>
            </w:r>
          </w:p>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Calibri" w:hAnsi="Times New Roman" w:cs="Times New Roman"/>
                <w:sz w:val="24"/>
                <w:szCs w:val="24"/>
                <w:lang w:val="en-US"/>
              </w:rPr>
              <w:lastRenderedPageBreak/>
              <w:t>Având în vedere că prevederile acestui articol sunt contradictorii cu prevederile art.105, propunem următoarea reformulare</w:t>
            </w:r>
            <w:r w:rsidRPr="00F73FA1">
              <w:rPr>
                <w:rFonts w:ascii="Times New Roman" w:eastAsia="Times New Roman" w:hAnsi="Times New Roman" w:cs="Times New Roman"/>
                <w:sz w:val="24"/>
                <w:szCs w:val="24"/>
                <w:lang w:val="en-GB"/>
              </w:rPr>
              <w:t>:</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Poziția netă măsurată a unei PRE care a preluat responsabilitatea echilibrării pentru </w:t>
            </w:r>
            <w:r w:rsidRPr="00F73FA1">
              <w:rPr>
                <w:rFonts w:ascii="Times New Roman" w:eastAsia="Times New Roman" w:hAnsi="Times New Roman" w:cs="Times New Roman"/>
                <w:i/>
                <w:strike/>
                <w:sz w:val="24"/>
                <w:szCs w:val="24"/>
                <w:lang w:val="en-GB"/>
              </w:rPr>
              <w:t>administrarea</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b/>
                <w:i/>
                <w:sz w:val="24"/>
                <w:szCs w:val="24"/>
                <w:lang w:val="en-GB"/>
              </w:rPr>
              <w:t>echilibrarea achiziției energiei electrice aferentă</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z w:val="24"/>
                <w:szCs w:val="24"/>
                <w:lang w:val="en-GB"/>
              </w:rPr>
              <w:lastRenderedPageBreak/>
              <w:t xml:space="preserve">consumului propriu tehnologic al unui operator de rețea este </w:t>
            </w:r>
            <w:r w:rsidRPr="00F73FA1">
              <w:rPr>
                <w:rFonts w:ascii="Times New Roman" w:eastAsia="Times New Roman" w:hAnsi="Times New Roman" w:cs="Times New Roman"/>
                <w:i/>
                <w:strike/>
                <w:sz w:val="24"/>
                <w:szCs w:val="24"/>
                <w:lang w:val="en-GB"/>
              </w:rPr>
              <w:t xml:space="preserve">se </w:t>
            </w:r>
            <w:r w:rsidRPr="00F73FA1">
              <w:rPr>
                <w:rFonts w:ascii="Times New Roman" w:eastAsia="Times New Roman" w:hAnsi="Times New Roman" w:cs="Times New Roman"/>
                <w:i/>
                <w:sz w:val="24"/>
                <w:szCs w:val="24"/>
                <w:lang w:val="en-GB"/>
              </w:rPr>
              <w:t>determin</w:t>
            </w:r>
            <w:r w:rsidRPr="00F73FA1">
              <w:rPr>
                <w:rFonts w:ascii="Times New Roman" w:eastAsia="Times New Roman" w:hAnsi="Times New Roman" w:cs="Times New Roman"/>
                <w:i/>
                <w:strike/>
                <w:sz w:val="24"/>
                <w:szCs w:val="24"/>
                <w:lang w:val="en-GB"/>
              </w:rPr>
              <w:t>ă</w:t>
            </w:r>
            <w:r w:rsidRPr="00F73FA1">
              <w:rPr>
                <w:rFonts w:ascii="Times New Roman" w:eastAsia="Times New Roman" w:hAnsi="Times New Roman" w:cs="Times New Roman"/>
                <w:b/>
                <w:i/>
                <w:sz w:val="24"/>
                <w:szCs w:val="24"/>
                <w:lang w:val="en-GB"/>
              </w:rPr>
              <w:t>tă</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conform Art.110</w:t>
            </w:r>
            <w:r w:rsidRPr="00F73FA1">
              <w:rPr>
                <w:rFonts w:ascii="Times New Roman" w:eastAsia="Times New Roman" w:hAnsi="Times New Roman" w:cs="Times New Roman"/>
                <w:i/>
                <w:sz w:val="24"/>
                <w:szCs w:val="24"/>
                <w:lang w:val="en-GB"/>
              </w:rPr>
              <w:t xml:space="preserve"> după cum urmează:</w:t>
            </w:r>
          </w:p>
          <w:p w:rsidR="00053BB2" w:rsidRPr="00F73FA1" w:rsidRDefault="00053BB2" w:rsidP="00053BB2">
            <w:pPr>
              <w:tabs>
                <w:tab w:val="left" w:pos="709"/>
              </w:tabs>
              <w:spacing w:after="0" w:line="240" w:lineRule="auto"/>
              <w:contextualSpacing/>
              <w:jc w:val="both"/>
              <w:rPr>
                <w:rFonts w:ascii="Times New Roman" w:eastAsia="Times New Roman" w:hAnsi="Times New Roman" w:cs="Times New Roman"/>
                <w:b/>
                <w:i/>
                <w:sz w:val="24"/>
                <w:szCs w:val="24"/>
                <w:lang w:val="en-GB"/>
              </w:rPr>
            </w:pPr>
            <w:r w:rsidRPr="00F73FA1">
              <w:rPr>
                <w:rFonts w:ascii="Times New Roman" w:eastAsia="Times New Roman" w:hAnsi="Times New Roman" w:cs="Times New Roman"/>
                <w:b/>
                <w:i/>
                <w:sz w:val="24"/>
                <w:szCs w:val="24"/>
                <w:lang w:val="en-GB"/>
              </w:rPr>
              <w:t>a) Producția netă agregată la locurile de producere ale producătorilor pentru care respectiva PRE și-a asumat responsabilitatea echilibrării, minus</w:t>
            </w:r>
          </w:p>
          <w:p w:rsidR="00053BB2" w:rsidRPr="00F73FA1" w:rsidRDefault="00053BB2" w:rsidP="00053BB2">
            <w:pPr>
              <w:tabs>
                <w:tab w:val="left" w:pos="709"/>
              </w:tabs>
              <w:spacing w:after="0" w:line="240" w:lineRule="auto"/>
              <w:jc w:val="both"/>
              <w:outlineLvl w:val="0"/>
              <w:rPr>
                <w:rFonts w:ascii="Times New Roman" w:hAnsi="Times New Roman" w:cs="Times New Roman"/>
                <w:bCs/>
                <w:sz w:val="24"/>
                <w:szCs w:val="24"/>
              </w:rPr>
            </w:pPr>
            <w:r w:rsidRPr="00F73FA1">
              <w:rPr>
                <w:rFonts w:ascii="Times New Roman" w:eastAsia="Times New Roman" w:hAnsi="Times New Roman" w:cs="Times New Roman"/>
                <w:b/>
                <w:sz w:val="24"/>
                <w:szCs w:val="24"/>
                <w:lang w:val="en-GB"/>
              </w:rPr>
              <w:t>b) Consumul net agregat la locurile de consum ale consumatorilor pentru care respectiva PRE și-a asumat responsabilitatea echilibrării</w:t>
            </w:r>
            <w:r w:rsidRPr="00F73FA1">
              <w:rPr>
                <w:rFonts w:ascii="Times New Roman" w:eastAsia="Times New Roman" w:hAnsi="Times New Roman" w:cs="Times New Roman"/>
                <w:sz w:val="24"/>
                <w:szCs w:val="24"/>
                <w:lang w:val="en-GB"/>
              </w:rPr>
              <w:t xml:space="preserve">, </w:t>
            </w:r>
            <w:r w:rsidRPr="00F73FA1">
              <w:rPr>
                <w:rFonts w:ascii="Times New Roman" w:eastAsia="Times New Roman" w:hAnsi="Times New Roman" w:cs="Times New Roman"/>
                <w:i/>
                <w:sz w:val="24"/>
                <w:szCs w:val="24"/>
                <w:lang w:val="en-GB"/>
              </w:rPr>
              <w:t xml:space="preserve">în care consumul include și consumul net aferent consumului propriu tehnologic al rețelei, determinat conform </w:t>
            </w:r>
            <w:r w:rsidRPr="00F73FA1">
              <w:rPr>
                <w:rFonts w:ascii="Times New Roman" w:eastAsia="Times New Roman" w:hAnsi="Times New Roman" w:cs="Times New Roman"/>
                <w:b/>
                <w:i/>
                <w:sz w:val="24"/>
                <w:szCs w:val="24"/>
                <w:lang w:val="en-GB"/>
              </w:rPr>
              <w:t>Art.111</w:t>
            </w:r>
            <w:r w:rsidRPr="00F73FA1">
              <w:rPr>
                <w:rFonts w:ascii="Times New Roman" w:eastAsia="Times New Roman" w:hAnsi="Times New Roman" w:cs="Times New Roman"/>
                <w:i/>
                <w:sz w:val="24"/>
                <w:szCs w:val="24"/>
                <w:lang w:val="en-GB"/>
              </w:rPr>
              <w:t>.</w:t>
            </w:r>
            <w:r w:rsidRPr="00F73FA1">
              <w:rPr>
                <w:rFonts w:ascii="Times New Roman" w:eastAsia="Calibri" w:hAnsi="Times New Roman" w:cs="Times New Roman"/>
                <w:i/>
                <w:sz w:val="24"/>
                <w:szCs w:val="24"/>
                <w:lang w:val="en-US"/>
              </w:rPr>
              <w:t>”</w:t>
            </w:r>
          </w:p>
        </w:tc>
        <w:tc>
          <w:tcPr>
            <w:tcW w:w="3427" w:type="dxa"/>
            <w:shd w:val="clear" w:color="auto" w:fill="auto"/>
          </w:tcPr>
          <w:p w:rsidR="00053BB2" w:rsidRPr="00F73FA1" w:rsidRDefault="00496260" w:rsidP="0049626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deoarece nu este nicio contradicție între cele două articole, ceea ce se poate vedea și din propunerea Opcom, care reia, practic, formularea de la art. 104 </w:t>
            </w:r>
            <w:r w:rsidRPr="00F73FA1">
              <w:rPr>
                <w:rFonts w:ascii="Times New Roman" w:hAnsi="Times New Roman" w:cs="Times New Roman"/>
                <w:sz w:val="24"/>
                <w:szCs w:val="24"/>
              </w:rPr>
              <w:lastRenderedPageBreak/>
              <w:t>(fost 105) cu completarea din prezentul articol</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Dezechilibrul unei părți responsabile cu echilibrarea este dezechilibrul respectivei PRE în fiecare ID și include dezechilibrele individuale ale titularilor de licenţă înregistrați ca PRE și ale producătorilor exceptați prin lege de la obligația licențierii, pentru care respectiva PRE și-a asumat responsabilitatea echilibrării</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Calibri" w:hAnsi="Times New Roman" w:cs="Times New Roman"/>
                <w:sz w:val="24"/>
                <w:szCs w:val="24"/>
                <w:lang w:val="en-US"/>
              </w:rPr>
              <w:t>Propunem următoarea reformulare, conform situației de fapt</w:t>
            </w:r>
            <w:r w:rsidRPr="00F73FA1">
              <w:rPr>
                <w:rFonts w:ascii="Times New Roman" w:eastAsia="Times New Roman" w:hAnsi="Times New Roman" w:cs="Times New Roman"/>
                <w:sz w:val="24"/>
                <w:szCs w:val="24"/>
                <w:lang w:val="en-GB"/>
              </w:rPr>
              <w:t>:</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Dezechilibrul unei părți responsabile cu echilibrarea este dezechilibrul respectivei PRE în fiecare ID și </w:t>
            </w:r>
            <w:r w:rsidRPr="00F73FA1">
              <w:rPr>
                <w:rFonts w:ascii="Times New Roman" w:eastAsia="Times New Roman" w:hAnsi="Times New Roman" w:cs="Times New Roman"/>
                <w:b/>
                <w:i/>
                <w:sz w:val="24"/>
                <w:szCs w:val="24"/>
                <w:lang w:val="en-GB"/>
              </w:rPr>
              <w:t>reprezintă soldul</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include</w:t>
            </w:r>
            <w:r w:rsidRPr="00F73FA1">
              <w:rPr>
                <w:rFonts w:ascii="Times New Roman" w:eastAsia="Times New Roman" w:hAnsi="Times New Roman" w:cs="Times New Roman"/>
                <w:i/>
                <w:sz w:val="24"/>
                <w:szCs w:val="24"/>
                <w:lang w:val="en-GB"/>
              </w:rPr>
              <w:t xml:space="preserve"> dezechilibrel</w:t>
            </w:r>
            <w:r w:rsidRPr="00F73FA1">
              <w:rPr>
                <w:rFonts w:ascii="Times New Roman" w:eastAsia="Times New Roman" w:hAnsi="Times New Roman" w:cs="Times New Roman"/>
                <w:i/>
                <w:strike/>
                <w:sz w:val="24"/>
                <w:szCs w:val="24"/>
                <w:lang w:val="en-GB"/>
              </w:rPr>
              <w:t>e</w:t>
            </w:r>
            <w:r w:rsidRPr="00F73FA1">
              <w:rPr>
                <w:rFonts w:ascii="Times New Roman" w:eastAsia="Times New Roman" w:hAnsi="Times New Roman" w:cs="Times New Roman"/>
                <w:b/>
                <w:i/>
                <w:sz w:val="24"/>
                <w:szCs w:val="24"/>
                <w:lang w:val="en-GB"/>
              </w:rPr>
              <w:t>or</w:t>
            </w:r>
            <w:r w:rsidRPr="00F73FA1">
              <w:rPr>
                <w:rFonts w:ascii="Times New Roman" w:eastAsia="Times New Roman" w:hAnsi="Times New Roman" w:cs="Times New Roman"/>
                <w:i/>
                <w:sz w:val="24"/>
                <w:szCs w:val="24"/>
                <w:lang w:val="en-GB"/>
              </w:rPr>
              <w:t xml:space="preserve"> individuale….</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370422" w:rsidP="00094CC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aceasta este o prevedere de principiu, care nu este necesar să exprime tot ceea ce este descris în articolele de detaliu (</w:t>
            </w:r>
            <w:r w:rsidR="00094CCC" w:rsidRPr="00F73FA1">
              <w:rPr>
                <w:rFonts w:ascii="Times New Roman" w:hAnsi="Times New Roman" w:cs="Times New Roman"/>
                <w:sz w:val="24"/>
                <w:szCs w:val="24"/>
              </w:rPr>
              <w:t>articolul ulterior</w:t>
            </w:r>
            <w:r w:rsidRPr="00F73FA1">
              <w:rPr>
                <w:rFonts w:ascii="Times New Roman" w:hAnsi="Times New Roman" w:cs="Times New Roman"/>
                <w:sz w:val="24"/>
                <w:szCs w:val="24"/>
              </w:rPr>
              <w: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Dezechilibrul sistemului pe fiecare ID este rezultatul următoarei sume: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w:t>
            </w:r>
            <w:r w:rsidRPr="00F73FA1">
              <w:rPr>
                <w:rFonts w:ascii="Times New Roman" w:hAnsi="Times New Roman" w:cs="Times New Roman"/>
                <w:sz w:val="24"/>
                <w:szCs w:val="24"/>
              </w:rPr>
              <w:tab/>
              <w:t xml:space="preserve">cantitatea agregată corespunzătoare reducerii de </w:t>
            </w:r>
            <w:r w:rsidRPr="00F73FA1">
              <w:rPr>
                <w:rFonts w:ascii="Times New Roman" w:hAnsi="Times New Roman" w:cs="Times New Roman"/>
                <w:sz w:val="24"/>
                <w:szCs w:val="24"/>
              </w:rPr>
              <w:lastRenderedPageBreak/>
              <w:t xml:space="preserve">putere care a fost efectiv livrată în acest ID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 minus cantitatea agregată corespunzătoare creşterii de putere care a fost efectiv livrată în acest ID;</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w:t>
            </w:r>
            <w:r w:rsidRPr="00F73FA1">
              <w:rPr>
                <w:rFonts w:ascii="Times New Roman" w:hAnsi="Times New Roman" w:cs="Times New Roman"/>
                <w:sz w:val="24"/>
                <w:szCs w:val="24"/>
              </w:rPr>
              <w:tab/>
              <w:t>minus valoarea schimburilor neplanificate cu toate părțile externe interconectate.</w:t>
            </w: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lastRenderedPageBreak/>
              <w:t>Având în vedere că formula matematic este (a-b-c), propunem următoarea reformulare:</w:t>
            </w:r>
          </w:p>
          <w:p w:rsidR="00053BB2" w:rsidRPr="00F73FA1" w:rsidRDefault="00053BB2" w:rsidP="00053BB2">
            <w:pPr>
              <w:tabs>
                <w:tab w:val="left" w:pos="709"/>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val="en-US" w:eastAsia="ro-RO"/>
              </w:rPr>
              <w:t xml:space="preserve"> „</w:t>
            </w:r>
            <w:r w:rsidRPr="00F73FA1">
              <w:rPr>
                <w:rFonts w:ascii="Times New Roman" w:eastAsia="Calibri" w:hAnsi="Times New Roman" w:cs="Times New Roman"/>
                <w:i/>
                <w:sz w:val="24"/>
                <w:szCs w:val="24"/>
                <w:lang w:eastAsia="ro-RO"/>
              </w:rPr>
              <w:t xml:space="preserve">Dezechilibrul sistemului pe fiecare ID este rezultatul următoarei </w:t>
            </w:r>
            <w:r w:rsidRPr="00F73FA1">
              <w:rPr>
                <w:rFonts w:ascii="Times New Roman" w:eastAsia="Calibri" w:hAnsi="Times New Roman" w:cs="Times New Roman"/>
                <w:i/>
                <w:strike/>
                <w:sz w:val="24"/>
                <w:szCs w:val="24"/>
                <w:lang w:eastAsia="ro-RO"/>
              </w:rPr>
              <w:t>sume</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b/>
                <w:i/>
                <w:sz w:val="24"/>
                <w:szCs w:val="24"/>
                <w:lang w:eastAsia="ro-RO"/>
              </w:rPr>
              <w:t>formule</w:t>
            </w:r>
            <w:r w:rsidRPr="00F73FA1">
              <w:rPr>
                <w:rFonts w:ascii="Times New Roman" w:eastAsia="Calibri" w:hAnsi="Times New Roman" w:cs="Times New Roman"/>
                <w:i/>
                <w:sz w:val="24"/>
                <w:szCs w:val="24"/>
                <w:lang w:eastAsia="ro-RO"/>
              </w:rPr>
              <w:t>:</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Times New Roman" w:hAnsi="Times New Roman" w:cs="Times New Roman"/>
                <w:i/>
                <w:sz w:val="24"/>
                <w:szCs w:val="24"/>
                <w:lang w:val="en-GB"/>
              </w:rPr>
              <w:t>a)……….</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Times New Roman" w:hAnsi="Times New Roman" w:cs="Times New Roman"/>
                <w:i/>
                <w:sz w:val="24"/>
                <w:szCs w:val="24"/>
                <w:lang w:val="en-GB"/>
              </w:rPr>
              <w:lastRenderedPageBreak/>
              <w:t>b)……</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Times New Roman" w:hAnsi="Times New Roman" w:cs="Times New Roman"/>
                <w:i/>
                <w:strike/>
                <w:sz w:val="24"/>
                <w:szCs w:val="24"/>
                <w:lang w:val="en-GB"/>
              </w:rPr>
              <w:t>b</w:t>
            </w:r>
            <w:r w:rsidRPr="00F73FA1">
              <w:rPr>
                <w:rFonts w:ascii="Times New Roman" w:eastAsia="Times New Roman" w:hAnsi="Times New Roman" w:cs="Times New Roman"/>
                <w:b/>
                <w:i/>
                <w:sz w:val="24"/>
                <w:szCs w:val="24"/>
                <w:lang w:val="en-GB"/>
              </w:rPr>
              <w:t>c)</w:t>
            </w:r>
            <w:r w:rsidRPr="00F73FA1">
              <w:rPr>
                <w:rFonts w:ascii="Times New Roman" w:eastAsia="Times New Roman" w:hAnsi="Times New Roman" w:cs="Times New Roman"/>
                <w:i/>
                <w:sz w:val="24"/>
                <w:szCs w:val="24"/>
                <w:lang w:val="en-GB"/>
              </w:rPr>
              <w:t xml:space="preserve"> minus valoarea schimburilor neplanificate…</w:t>
            </w: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094CC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118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(1) Valoarea schimburilor neplanificate cu părțile externe interconectate se determină cu următoarea formulă: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SN = (EXP</w:t>
            </w:r>
            <w:r w:rsidRPr="00F73FA1">
              <w:rPr>
                <w:rFonts w:ascii="Times New Roman" w:hAnsi="Times New Roman" w:cs="Times New Roman"/>
                <w:sz w:val="24"/>
                <w:szCs w:val="24"/>
                <w:vertAlign w:val="subscript"/>
              </w:rPr>
              <w:t>notif</w:t>
            </w:r>
            <w:r w:rsidRPr="00F73FA1">
              <w:rPr>
                <w:rFonts w:ascii="Times New Roman" w:hAnsi="Times New Roman" w:cs="Times New Roman"/>
                <w:sz w:val="24"/>
                <w:szCs w:val="24"/>
              </w:rPr>
              <w:t xml:space="preserve"> + IMP</w:t>
            </w:r>
            <w:r w:rsidRPr="00F73FA1">
              <w:rPr>
                <w:rFonts w:ascii="Times New Roman" w:hAnsi="Times New Roman" w:cs="Times New Roman"/>
                <w:sz w:val="24"/>
                <w:szCs w:val="24"/>
                <w:vertAlign w:val="subscript"/>
              </w:rPr>
              <w:t>notif</w:t>
            </w:r>
            <w:r w:rsidRPr="00F73FA1">
              <w:rPr>
                <w:rFonts w:ascii="Times New Roman" w:hAnsi="Times New Roman" w:cs="Times New Roman"/>
                <w:sz w:val="24"/>
                <w:szCs w:val="24"/>
              </w:rPr>
              <w:t>) – (EXP</w:t>
            </w:r>
            <w:r w:rsidRPr="00F73FA1">
              <w:rPr>
                <w:rFonts w:ascii="Times New Roman" w:hAnsi="Times New Roman" w:cs="Times New Roman"/>
                <w:sz w:val="24"/>
                <w:szCs w:val="24"/>
                <w:vertAlign w:val="subscript"/>
              </w:rPr>
              <w:t>realiz</w:t>
            </w:r>
            <w:r w:rsidRPr="00F73FA1">
              <w:rPr>
                <w:rFonts w:ascii="Times New Roman" w:hAnsi="Times New Roman" w:cs="Times New Roman"/>
                <w:sz w:val="24"/>
                <w:szCs w:val="24"/>
              </w:rPr>
              <w:t xml:space="preserve"> + IMP</w:t>
            </w:r>
            <w:r w:rsidRPr="00F73FA1">
              <w:rPr>
                <w:rFonts w:ascii="Times New Roman" w:hAnsi="Times New Roman" w:cs="Times New Roman"/>
                <w:sz w:val="24"/>
                <w:szCs w:val="24"/>
                <w:vertAlign w:val="subscript"/>
              </w:rPr>
              <w:t>realiz</w:t>
            </w:r>
            <w:r w:rsidRPr="00F73FA1">
              <w:rPr>
                <w:rFonts w:ascii="Times New Roman" w:hAnsi="Times New Roman" w:cs="Times New Roman"/>
                <w:sz w:val="24"/>
                <w:szCs w:val="24"/>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 Exporturile notificate, considerate în formulă cu semnul plus, cuprind toate exporturile corespunzătoare graficelor de schimb ale PRE, incluzând</w:t>
            </w:r>
            <w:r w:rsidRPr="00F73FA1" w:rsidDel="00FB40BF">
              <w:rPr>
                <w:rFonts w:ascii="Times New Roman" w:hAnsi="Times New Roman" w:cs="Times New Roman"/>
                <w:sz w:val="24"/>
                <w:szCs w:val="24"/>
              </w:rPr>
              <w:t xml:space="preserve"> </w:t>
            </w:r>
            <w:r w:rsidRPr="00F73FA1">
              <w:rPr>
                <w:rFonts w:ascii="Times New Roman" w:hAnsi="Times New Roman" w:cs="Times New Roman"/>
                <w:sz w:val="24"/>
                <w:szCs w:val="24"/>
              </w:rPr>
              <w:t xml:space="preserve">returnările programate ale ajutoarelor primite de OTS de la părțile externe interconectate în perioade anterioare și/sau exporturile efectuate de acesta </w:t>
            </w:r>
            <w:r w:rsidRPr="00F73FA1">
              <w:rPr>
                <w:rFonts w:ascii="Times New Roman" w:hAnsi="Times New Roman" w:cs="Times New Roman"/>
                <w:sz w:val="24"/>
                <w:szCs w:val="24"/>
              </w:rPr>
              <w:lastRenderedPageBreak/>
              <w:t>conform legislației europene și naționale în vigoare.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(3) Importurile notificate, considerate în formulă cu semnul minus, cuprind toate importurile corespunzătoare graficelor de schimb ale PRE, incluzând returnările programate ca grafice de schimb ale ajutoarelor care au fost acordate de OTS către părțile externe interconectate în perioade anterioare și/sau importurile efectuate de acesta conform legislației europene și naționale în vigoare.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(4) Exporturile realizate sunt considerate în formulă cu semnul plus, iar importurile realizate</w:t>
            </w:r>
            <w:r w:rsidRPr="00F73FA1" w:rsidDel="009751AF">
              <w:rPr>
                <w:rFonts w:ascii="Times New Roman" w:hAnsi="Times New Roman" w:cs="Times New Roman"/>
                <w:sz w:val="24"/>
                <w:szCs w:val="24"/>
              </w:rPr>
              <w:t xml:space="preserve"> </w:t>
            </w:r>
            <w:r w:rsidRPr="00F73FA1">
              <w:rPr>
                <w:rFonts w:ascii="Times New Roman" w:hAnsi="Times New Roman" w:cs="Times New Roman"/>
                <w:sz w:val="24"/>
                <w:szCs w:val="24"/>
              </w:rPr>
              <w:t>sunt considerate cu semnul minus și se bazează pe valorile măsurate aprobate</w:t>
            </w:r>
          </w:p>
        </w:tc>
        <w:tc>
          <w:tcPr>
            <w:tcW w:w="5168" w:type="dxa"/>
            <w:shd w:val="clear" w:color="auto" w:fill="auto"/>
          </w:tcPr>
          <w:p w:rsidR="00053BB2" w:rsidRPr="00F73FA1" w:rsidRDefault="00053BB2" w:rsidP="00053BB2">
            <w:pPr>
              <w:spacing w:after="0" w:line="240" w:lineRule="auto"/>
              <w:contextualSpacing/>
              <w:jc w:val="both"/>
              <w:rPr>
                <w:rFonts w:ascii="Times New Roman" w:eastAsia="Calibri" w:hAnsi="Times New Roman" w:cs="Times New Roman"/>
                <w:sz w:val="24"/>
                <w:szCs w:val="24"/>
                <w:lang w:val="en-US"/>
              </w:rPr>
            </w:pPr>
            <w:r w:rsidRPr="00F73FA1">
              <w:rPr>
                <w:rFonts w:ascii="Times New Roman" w:eastAsia="Times New Roman" w:hAnsi="Times New Roman" w:cs="Times New Roman"/>
                <w:sz w:val="24"/>
                <w:szCs w:val="24"/>
                <w:lang w:val="en-GB"/>
              </w:rPr>
              <w:lastRenderedPageBreak/>
              <w:t>Cu toate că se aplică o formulă de aritmetică simplă</w:t>
            </w:r>
            <w:r w:rsidRPr="00F73FA1">
              <w:rPr>
                <w:rFonts w:ascii="Times New Roman" w:eastAsia="Calibri" w:hAnsi="Times New Roman" w:cs="Times New Roman"/>
                <w:sz w:val="24"/>
                <w:szCs w:val="24"/>
                <w:lang w:val="en-US"/>
              </w:rPr>
              <w:t xml:space="preserve"> care conține semnele aritmetice clasice, în această speță  </w:t>
            </w:r>
            <w:r w:rsidRPr="00F73FA1">
              <w:rPr>
                <w:rFonts w:ascii="Times New Roman" w:eastAsia="Calibri" w:hAnsi="Times New Roman" w:cs="Times New Roman"/>
                <w:i/>
                <w:sz w:val="24"/>
                <w:szCs w:val="24"/>
                <w:lang w:val="en-US"/>
              </w:rPr>
              <w:t xml:space="preserve">„ </w:t>
            </w:r>
            <w:r w:rsidRPr="00F73FA1">
              <w:rPr>
                <w:rFonts w:ascii="Times New Roman" w:eastAsia="Calibri" w:hAnsi="Times New Roman" w:cs="Times New Roman"/>
                <w:sz w:val="24"/>
                <w:szCs w:val="24"/>
                <w:lang w:val="en-US"/>
              </w:rPr>
              <w:t xml:space="preserve">+”  și  </w:t>
            </w:r>
            <w:r w:rsidRPr="00F73FA1">
              <w:rPr>
                <w:rFonts w:ascii="Times New Roman" w:eastAsia="Calibri" w:hAnsi="Times New Roman" w:cs="Times New Roman"/>
                <w:i/>
                <w:sz w:val="24"/>
                <w:szCs w:val="24"/>
                <w:lang w:val="en-US"/>
              </w:rPr>
              <w:t xml:space="preserve">„ </w:t>
            </w:r>
            <w:r w:rsidRPr="00F73FA1">
              <w:rPr>
                <w:rFonts w:ascii="Times New Roman" w:eastAsia="Calibri" w:hAnsi="Times New Roman" w:cs="Times New Roman"/>
                <w:sz w:val="24"/>
                <w:szCs w:val="24"/>
                <w:lang w:val="en-US"/>
              </w:rPr>
              <w:t xml:space="preserve">- ”, în regulament se propune ca termenii să se introduce cu semnul  </w:t>
            </w:r>
            <w:r w:rsidRPr="00F73FA1">
              <w:rPr>
                <w:rFonts w:ascii="Times New Roman" w:eastAsia="Calibri" w:hAnsi="Times New Roman" w:cs="Times New Roman"/>
                <w:i/>
                <w:sz w:val="24"/>
                <w:szCs w:val="24"/>
                <w:lang w:val="en-US"/>
              </w:rPr>
              <w:t xml:space="preserve">„ </w:t>
            </w:r>
            <w:r w:rsidRPr="00F73FA1">
              <w:rPr>
                <w:rFonts w:ascii="Times New Roman" w:eastAsia="Calibri" w:hAnsi="Times New Roman" w:cs="Times New Roman"/>
                <w:sz w:val="24"/>
                <w:szCs w:val="24"/>
                <w:lang w:val="en-US"/>
              </w:rPr>
              <w:t xml:space="preserve">+”  sau cu  semnul </w:t>
            </w:r>
            <w:r w:rsidRPr="00F73FA1">
              <w:rPr>
                <w:rFonts w:ascii="Times New Roman" w:eastAsia="Calibri" w:hAnsi="Times New Roman" w:cs="Times New Roman"/>
                <w:i/>
                <w:sz w:val="24"/>
                <w:szCs w:val="24"/>
                <w:lang w:val="en-US"/>
              </w:rPr>
              <w:t xml:space="preserve">„ </w:t>
            </w:r>
            <w:r w:rsidRPr="00F73FA1">
              <w:rPr>
                <w:rFonts w:ascii="Times New Roman" w:eastAsia="Calibri" w:hAnsi="Times New Roman" w:cs="Times New Roman"/>
                <w:sz w:val="24"/>
                <w:szCs w:val="24"/>
                <w:lang w:val="en-US"/>
              </w:rPr>
              <w:t>-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Propunem eliminarea semnelor și reformularea prevederilor, care au în vedere sensul corect al SN, respectiv diferența dintre realizat/măsurat și notificat,  după cum urmează:</w:t>
            </w:r>
          </w:p>
          <w:p w:rsidR="00053BB2" w:rsidRPr="00F73FA1" w:rsidRDefault="00053BB2" w:rsidP="00053BB2">
            <w:pPr>
              <w:tabs>
                <w:tab w:val="left" w:pos="709"/>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(1)</w:t>
            </w:r>
            <w:r w:rsidRPr="00F73FA1">
              <w:rPr>
                <w:rFonts w:ascii="Times New Roman" w:eastAsia="Calibri" w:hAnsi="Times New Roman" w:cs="Times New Roman"/>
                <w:sz w:val="24"/>
                <w:szCs w:val="24"/>
                <w:lang w:eastAsia="ro-RO"/>
              </w:rPr>
              <w:t xml:space="preserve"> </w:t>
            </w:r>
            <w:r w:rsidRPr="00F73FA1">
              <w:rPr>
                <w:rFonts w:ascii="Times New Roman" w:eastAsia="Calibri" w:hAnsi="Times New Roman" w:cs="Times New Roman"/>
                <w:i/>
                <w:sz w:val="24"/>
                <w:szCs w:val="24"/>
                <w:lang w:eastAsia="ro-RO"/>
              </w:rPr>
              <w:t xml:space="preserve">Valoarea schimburilor neplanificate cu părțile externe interconectate se determină cu următoarea formulă: </w:t>
            </w:r>
          </w:p>
          <w:p w:rsidR="00053BB2" w:rsidRPr="00F73FA1" w:rsidRDefault="00053BB2" w:rsidP="00053BB2">
            <w:pPr>
              <w:tabs>
                <w:tab w:val="left" w:pos="709"/>
              </w:tabs>
              <w:spacing w:before="120" w:after="0" w:line="240" w:lineRule="auto"/>
              <w:jc w:val="both"/>
              <w:rPr>
                <w:rFonts w:ascii="Times New Roman" w:eastAsia="Calibri" w:hAnsi="Times New Roman" w:cs="Times New Roman"/>
                <w:b/>
                <w:i/>
                <w:sz w:val="24"/>
                <w:szCs w:val="24"/>
                <w:vertAlign w:val="subscript"/>
                <w:lang w:eastAsia="ro-RO"/>
              </w:rPr>
            </w:pPr>
            <w:r w:rsidRPr="00F73FA1">
              <w:rPr>
                <w:rFonts w:ascii="Times New Roman" w:eastAsia="Calibri" w:hAnsi="Times New Roman" w:cs="Times New Roman"/>
                <w:i/>
                <w:sz w:val="24"/>
                <w:szCs w:val="24"/>
                <w:lang w:eastAsia="ro-RO"/>
              </w:rPr>
              <w:t xml:space="preserve">SN = </w:t>
            </w:r>
            <w:r w:rsidRPr="00F73FA1">
              <w:rPr>
                <w:rFonts w:ascii="Times New Roman" w:eastAsia="Calibri" w:hAnsi="Times New Roman" w:cs="Times New Roman"/>
                <w:b/>
                <w:i/>
                <w:sz w:val="24"/>
                <w:szCs w:val="24"/>
                <w:lang w:eastAsia="ro-RO"/>
              </w:rPr>
              <w:t>(IMP</w:t>
            </w:r>
            <w:r w:rsidRPr="00F73FA1">
              <w:rPr>
                <w:rFonts w:ascii="Times New Roman" w:eastAsia="Calibri" w:hAnsi="Times New Roman" w:cs="Times New Roman"/>
                <w:b/>
                <w:i/>
                <w:sz w:val="24"/>
                <w:szCs w:val="24"/>
                <w:vertAlign w:val="subscript"/>
                <w:lang w:eastAsia="ro-RO"/>
              </w:rPr>
              <w:t>realiz</w:t>
            </w:r>
            <w:r w:rsidRPr="00F73FA1">
              <w:rPr>
                <w:rFonts w:ascii="Times New Roman" w:eastAsia="Calibri" w:hAnsi="Times New Roman" w:cs="Times New Roman"/>
                <w:b/>
                <w:i/>
                <w:sz w:val="24"/>
                <w:szCs w:val="24"/>
                <w:lang w:eastAsia="ro-RO"/>
              </w:rPr>
              <w:t xml:space="preserve"> - EXP</w:t>
            </w:r>
            <w:r w:rsidRPr="00F73FA1">
              <w:rPr>
                <w:rFonts w:ascii="Times New Roman" w:eastAsia="Calibri" w:hAnsi="Times New Roman" w:cs="Times New Roman"/>
                <w:b/>
                <w:i/>
                <w:sz w:val="24"/>
                <w:szCs w:val="24"/>
                <w:vertAlign w:val="subscript"/>
                <w:lang w:eastAsia="ro-RO"/>
              </w:rPr>
              <w:t xml:space="preserve">realiz) </w:t>
            </w:r>
            <w:r w:rsidRPr="00F73FA1">
              <w:rPr>
                <w:rFonts w:ascii="Times New Roman" w:eastAsia="Calibri" w:hAnsi="Times New Roman" w:cs="Times New Roman"/>
                <w:b/>
                <w:i/>
                <w:sz w:val="24"/>
                <w:szCs w:val="24"/>
                <w:lang w:eastAsia="ro-RO"/>
              </w:rPr>
              <w:t>-  (IMP</w:t>
            </w:r>
            <w:r w:rsidRPr="00F73FA1">
              <w:rPr>
                <w:rFonts w:ascii="Times New Roman" w:eastAsia="Calibri" w:hAnsi="Times New Roman" w:cs="Times New Roman"/>
                <w:b/>
                <w:i/>
                <w:sz w:val="24"/>
                <w:szCs w:val="24"/>
                <w:vertAlign w:val="subscript"/>
                <w:lang w:eastAsia="ro-RO"/>
              </w:rPr>
              <w:t>notif</w:t>
            </w:r>
            <w:r w:rsidRPr="00F73FA1">
              <w:rPr>
                <w:rFonts w:ascii="Times New Roman" w:eastAsia="Calibri" w:hAnsi="Times New Roman" w:cs="Times New Roman"/>
                <w:b/>
                <w:i/>
                <w:sz w:val="24"/>
                <w:szCs w:val="24"/>
                <w:lang w:eastAsia="ro-RO"/>
              </w:rPr>
              <w:t xml:space="preserve">  + IMP </w:t>
            </w:r>
            <w:r w:rsidRPr="00F73FA1">
              <w:rPr>
                <w:rFonts w:ascii="Times New Roman" w:eastAsia="Calibri" w:hAnsi="Times New Roman" w:cs="Times New Roman"/>
                <w:b/>
                <w:i/>
                <w:sz w:val="24"/>
                <w:szCs w:val="24"/>
                <w:vertAlign w:val="subscript"/>
                <w:lang w:eastAsia="ro-RO"/>
              </w:rPr>
              <w:t xml:space="preserve">ret,not  </w:t>
            </w:r>
            <w:r w:rsidRPr="00F73FA1">
              <w:rPr>
                <w:rFonts w:ascii="Times New Roman" w:eastAsia="Calibri" w:hAnsi="Times New Roman" w:cs="Times New Roman"/>
                <w:b/>
                <w:i/>
                <w:sz w:val="24"/>
                <w:szCs w:val="24"/>
                <w:lang w:eastAsia="ro-RO"/>
              </w:rPr>
              <w:t>-  EXP</w:t>
            </w:r>
            <w:r w:rsidRPr="00F73FA1">
              <w:rPr>
                <w:rFonts w:ascii="Times New Roman" w:eastAsia="Calibri" w:hAnsi="Times New Roman" w:cs="Times New Roman"/>
                <w:b/>
                <w:i/>
                <w:sz w:val="24"/>
                <w:szCs w:val="24"/>
                <w:vertAlign w:val="subscript"/>
                <w:lang w:eastAsia="ro-RO"/>
              </w:rPr>
              <w:t>notif</w:t>
            </w:r>
            <w:r w:rsidRPr="00F73FA1">
              <w:rPr>
                <w:rFonts w:ascii="Times New Roman" w:eastAsia="Calibri" w:hAnsi="Times New Roman" w:cs="Times New Roman"/>
                <w:b/>
                <w:i/>
                <w:sz w:val="24"/>
                <w:szCs w:val="24"/>
                <w:lang w:eastAsia="ro-RO"/>
              </w:rPr>
              <w:t xml:space="preserve">  - EXP </w:t>
            </w:r>
            <w:r w:rsidRPr="00F73FA1">
              <w:rPr>
                <w:rFonts w:ascii="Times New Roman" w:eastAsia="Calibri" w:hAnsi="Times New Roman" w:cs="Times New Roman"/>
                <w:b/>
                <w:i/>
                <w:sz w:val="24"/>
                <w:szCs w:val="24"/>
                <w:vertAlign w:val="subscript"/>
                <w:lang w:eastAsia="ro-RO"/>
              </w:rPr>
              <w:t>ret,not</w:t>
            </w:r>
            <w:r w:rsidRPr="00F73FA1">
              <w:rPr>
                <w:rFonts w:ascii="Times New Roman" w:eastAsia="Calibri" w:hAnsi="Times New Roman" w:cs="Times New Roman"/>
                <w:b/>
                <w:i/>
                <w:sz w:val="24"/>
                <w:szCs w:val="24"/>
                <w:lang w:eastAsia="ro-RO"/>
              </w:rPr>
              <w:t>)</w:t>
            </w:r>
          </w:p>
          <w:p w:rsidR="00053BB2" w:rsidRPr="00F73FA1" w:rsidRDefault="00053BB2" w:rsidP="00053BB2">
            <w:pPr>
              <w:tabs>
                <w:tab w:val="left" w:pos="709"/>
              </w:tabs>
              <w:spacing w:before="120" w:after="0" w:line="240" w:lineRule="auto"/>
              <w:jc w:val="both"/>
              <w:rPr>
                <w:rFonts w:ascii="Times New Roman" w:eastAsia="Calibri" w:hAnsi="Times New Roman" w:cs="Times New Roman"/>
                <w:strike/>
                <w:sz w:val="24"/>
                <w:szCs w:val="24"/>
                <w:lang w:eastAsia="ro-RO"/>
              </w:rPr>
            </w:pPr>
            <w:r w:rsidRPr="00F73FA1">
              <w:rPr>
                <w:rFonts w:ascii="Times New Roman" w:eastAsia="Calibri" w:hAnsi="Times New Roman" w:cs="Times New Roman"/>
                <w:sz w:val="24"/>
                <w:szCs w:val="24"/>
                <w:vertAlign w:val="subscript"/>
                <w:lang w:eastAsia="ro-RO"/>
              </w:rPr>
              <w:t xml:space="preserve">  </w:t>
            </w:r>
            <w:r w:rsidRPr="00F73FA1">
              <w:rPr>
                <w:rFonts w:ascii="Times New Roman" w:eastAsia="Calibri" w:hAnsi="Times New Roman" w:cs="Times New Roman"/>
                <w:strike/>
                <w:sz w:val="24"/>
                <w:szCs w:val="24"/>
                <w:lang w:eastAsia="ro-RO"/>
              </w:rPr>
              <w:t>(EXP</w:t>
            </w:r>
            <w:r w:rsidRPr="00F73FA1">
              <w:rPr>
                <w:rFonts w:ascii="Times New Roman" w:eastAsia="Calibri" w:hAnsi="Times New Roman" w:cs="Times New Roman"/>
                <w:strike/>
                <w:sz w:val="24"/>
                <w:szCs w:val="24"/>
                <w:vertAlign w:val="subscript"/>
                <w:lang w:eastAsia="ro-RO"/>
              </w:rPr>
              <w:t>notif</w:t>
            </w:r>
            <w:r w:rsidRPr="00F73FA1">
              <w:rPr>
                <w:rFonts w:ascii="Times New Roman" w:eastAsia="Calibri" w:hAnsi="Times New Roman" w:cs="Times New Roman"/>
                <w:strike/>
                <w:sz w:val="24"/>
                <w:szCs w:val="24"/>
                <w:lang w:eastAsia="ro-RO"/>
              </w:rPr>
              <w:t xml:space="preserve"> + IMP</w:t>
            </w:r>
            <w:r w:rsidRPr="00F73FA1">
              <w:rPr>
                <w:rFonts w:ascii="Times New Roman" w:eastAsia="Calibri" w:hAnsi="Times New Roman" w:cs="Times New Roman"/>
                <w:strike/>
                <w:sz w:val="24"/>
                <w:szCs w:val="24"/>
                <w:vertAlign w:val="subscript"/>
                <w:lang w:eastAsia="ro-RO"/>
              </w:rPr>
              <w:t>notif</w:t>
            </w:r>
            <w:r w:rsidRPr="00F73FA1">
              <w:rPr>
                <w:rFonts w:ascii="Times New Roman" w:eastAsia="Calibri" w:hAnsi="Times New Roman" w:cs="Times New Roman"/>
                <w:strike/>
                <w:sz w:val="24"/>
                <w:szCs w:val="24"/>
                <w:lang w:eastAsia="ro-RO"/>
              </w:rPr>
              <w:t>) – (+ IMP</w:t>
            </w:r>
            <w:r w:rsidRPr="00F73FA1">
              <w:rPr>
                <w:rFonts w:ascii="Times New Roman" w:eastAsia="Calibri" w:hAnsi="Times New Roman" w:cs="Times New Roman"/>
                <w:strike/>
                <w:sz w:val="24"/>
                <w:szCs w:val="24"/>
                <w:vertAlign w:val="subscript"/>
                <w:lang w:eastAsia="ro-RO"/>
              </w:rPr>
              <w:t>realiz</w:t>
            </w:r>
            <w:r w:rsidRPr="00F73FA1">
              <w:rPr>
                <w:rFonts w:ascii="Times New Roman" w:eastAsia="Calibri" w:hAnsi="Times New Roman" w:cs="Times New Roman"/>
                <w:strike/>
                <w:sz w:val="24"/>
                <w:szCs w:val="24"/>
                <w:lang w:eastAsia="ro-RO"/>
              </w:rPr>
              <w:t>)</w:t>
            </w:r>
          </w:p>
          <w:p w:rsidR="00053BB2" w:rsidRPr="00F73FA1" w:rsidRDefault="00053BB2" w:rsidP="00053BB2">
            <w:pPr>
              <w:tabs>
                <w:tab w:val="left" w:pos="709"/>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eastAsia="ro-RO"/>
              </w:rPr>
              <w:t>(</w:t>
            </w:r>
            <w:r w:rsidRPr="00F73FA1">
              <w:rPr>
                <w:rFonts w:ascii="Times New Roman" w:eastAsia="Calibri" w:hAnsi="Times New Roman" w:cs="Times New Roman"/>
                <w:i/>
                <w:strike/>
                <w:sz w:val="24"/>
                <w:szCs w:val="24"/>
                <w:lang w:eastAsia="ro-RO"/>
              </w:rPr>
              <w:t>2</w:t>
            </w:r>
            <w:r w:rsidRPr="00F73FA1">
              <w:rPr>
                <w:rFonts w:ascii="Times New Roman" w:eastAsia="Calibri" w:hAnsi="Times New Roman" w:cs="Times New Roman"/>
                <w:b/>
                <w:i/>
                <w:sz w:val="24"/>
                <w:szCs w:val="24"/>
                <w:lang w:eastAsia="ro-RO"/>
              </w:rPr>
              <w:t>4</w:t>
            </w:r>
            <w:r w:rsidRPr="00F73FA1">
              <w:rPr>
                <w:rFonts w:ascii="Times New Roman" w:eastAsia="Calibri" w:hAnsi="Times New Roman" w:cs="Times New Roman"/>
                <w:i/>
                <w:sz w:val="24"/>
                <w:szCs w:val="24"/>
                <w:lang w:eastAsia="ro-RO"/>
              </w:rPr>
              <w:t xml:space="preserve">) Exporturile notificate, </w:t>
            </w:r>
            <w:r w:rsidRPr="00F73FA1">
              <w:rPr>
                <w:rFonts w:ascii="Times New Roman" w:eastAsia="Calibri" w:hAnsi="Times New Roman" w:cs="Times New Roman"/>
                <w:i/>
                <w:strike/>
                <w:sz w:val="24"/>
                <w:szCs w:val="24"/>
                <w:lang w:eastAsia="ro-RO"/>
              </w:rPr>
              <w:t>considerate în formulă cu semnul plus,</w:t>
            </w:r>
            <w:r w:rsidRPr="00F73FA1">
              <w:rPr>
                <w:rFonts w:ascii="Times New Roman" w:eastAsia="Calibri" w:hAnsi="Times New Roman" w:cs="Times New Roman"/>
                <w:i/>
                <w:sz w:val="24"/>
                <w:szCs w:val="24"/>
                <w:lang w:eastAsia="ro-RO"/>
              </w:rPr>
              <w:t xml:space="preserve"> cuprind toate exporturile </w:t>
            </w:r>
            <w:r w:rsidRPr="00F73FA1">
              <w:rPr>
                <w:rFonts w:ascii="Times New Roman" w:eastAsia="Calibri" w:hAnsi="Times New Roman" w:cs="Times New Roman"/>
                <w:i/>
                <w:sz w:val="24"/>
                <w:szCs w:val="24"/>
                <w:lang w:eastAsia="ro-RO"/>
              </w:rPr>
              <w:lastRenderedPageBreak/>
              <w:t>corespunzătoare graficelor de schimb ale PRE, incluzând</w:t>
            </w:r>
            <w:r w:rsidRPr="00F73FA1" w:rsidDel="00FB40BF">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z w:val="24"/>
                <w:szCs w:val="24"/>
                <w:lang w:eastAsia="ro-RO"/>
              </w:rPr>
              <w:t>returnările programate ale ajutoarelor primite de OTS de la părțile externe interconectate în perioade anterioare și/sau exporturile efectuate de acesta conform legislației europene și naționale în vigoare.</w:t>
            </w:r>
          </w:p>
          <w:p w:rsidR="00053BB2" w:rsidRPr="00F73FA1" w:rsidRDefault="00053BB2" w:rsidP="00053BB2">
            <w:pPr>
              <w:tabs>
                <w:tab w:val="left" w:pos="709"/>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eastAsia="ro-RO"/>
              </w:rPr>
              <w:t xml:space="preserve">(3) Importurile notificate, </w:t>
            </w:r>
            <w:r w:rsidRPr="00F73FA1">
              <w:rPr>
                <w:rFonts w:ascii="Times New Roman" w:eastAsia="Calibri" w:hAnsi="Times New Roman" w:cs="Times New Roman"/>
                <w:i/>
                <w:strike/>
                <w:sz w:val="24"/>
                <w:szCs w:val="24"/>
                <w:lang w:eastAsia="ro-RO"/>
              </w:rPr>
              <w:t>considerate în formulă cu semnul minus,</w:t>
            </w:r>
            <w:r w:rsidRPr="00F73FA1">
              <w:rPr>
                <w:rFonts w:ascii="Times New Roman" w:eastAsia="Calibri" w:hAnsi="Times New Roman" w:cs="Times New Roman"/>
                <w:i/>
                <w:sz w:val="24"/>
                <w:szCs w:val="24"/>
                <w:lang w:eastAsia="ro-RO"/>
              </w:rPr>
              <w:t xml:space="preserve"> cuprind toate importurile corespunzătoare graficelor de schimb ale PRE, incluzând returnările programate ca grafice de schimb ale ajutoarelor care au fost acordate de OTS către părțile externe interconectate în perioade anterioare și/sau importurile efectuate de acesta conform legislației europene și naționale în vigoare. </w:t>
            </w:r>
          </w:p>
          <w:p w:rsidR="00053BB2" w:rsidRPr="00F73FA1" w:rsidRDefault="00053BB2" w:rsidP="00053BB2">
            <w:pPr>
              <w:tabs>
                <w:tab w:val="left" w:pos="709"/>
              </w:tabs>
              <w:spacing w:before="120" w:after="0" w:line="240" w:lineRule="auto"/>
              <w:jc w:val="both"/>
              <w:rPr>
                <w:rFonts w:ascii="Times New Roman" w:hAnsi="Times New Roman" w:cs="Times New Roman"/>
                <w:bCs/>
                <w:sz w:val="24"/>
                <w:szCs w:val="24"/>
              </w:rPr>
            </w:pPr>
            <w:r w:rsidRPr="00F73FA1">
              <w:rPr>
                <w:rFonts w:ascii="Times New Roman" w:eastAsia="Calibri" w:hAnsi="Times New Roman" w:cs="Times New Roman"/>
                <w:i/>
                <w:sz w:val="24"/>
                <w:szCs w:val="24"/>
                <w:lang w:eastAsia="ro-RO"/>
              </w:rPr>
              <w:t>(4</w:t>
            </w:r>
            <w:r w:rsidRPr="00F73FA1">
              <w:rPr>
                <w:rFonts w:ascii="Times New Roman" w:eastAsia="Calibri" w:hAnsi="Times New Roman" w:cs="Times New Roman"/>
                <w:b/>
                <w:i/>
                <w:sz w:val="24"/>
                <w:szCs w:val="24"/>
                <w:lang w:eastAsia="ro-RO"/>
              </w:rPr>
              <w:t>2</w:t>
            </w:r>
            <w:r w:rsidRPr="00F73FA1">
              <w:rPr>
                <w:rFonts w:ascii="Times New Roman" w:eastAsia="Calibri" w:hAnsi="Times New Roman" w:cs="Times New Roman"/>
                <w:i/>
                <w:sz w:val="24"/>
                <w:szCs w:val="24"/>
                <w:lang w:eastAsia="ro-RO"/>
              </w:rPr>
              <w:t xml:space="preserve">) Exporturile </w:t>
            </w:r>
            <w:r w:rsidRPr="00F73FA1">
              <w:rPr>
                <w:rFonts w:ascii="Times New Roman" w:eastAsia="Calibri" w:hAnsi="Times New Roman" w:cs="Times New Roman"/>
                <w:b/>
                <w:i/>
                <w:sz w:val="24"/>
                <w:szCs w:val="24"/>
                <w:lang w:eastAsia="ro-RO"/>
              </w:rPr>
              <w:t>și</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realizate sunt considerate în formulă cu semnul plus, iar</w:t>
            </w:r>
            <w:r w:rsidRPr="00F73FA1">
              <w:rPr>
                <w:rFonts w:ascii="Times New Roman" w:eastAsia="Calibri" w:hAnsi="Times New Roman" w:cs="Times New Roman"/>
                <w:i/>
                <w:sz w:val="24"/>
                <w:szCs w:val="24"/>
                <w:lang w:eastAsia="ro-RO"/>
              </w:rPr>
              <w:t xml:space="preserve"> importurile realizate</w:t>
            </w:r>
            <w:r w:rsidRPr="00F73FA1" w:rsidDel="009751AF">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sunt considerate cu semnul minus și</w:t>
            </w:r>
            <w:r w:rsidRPr="00F73FA1">
              <w:rPr>
                <w:rFonts w:ascii="Times New Roman" w:eastAsia="Calibri" w:hAnsi="Times New Roman" w:cs="Times New Roman"/>
                <w:i/>
                <w:sz w:val="24"/>
                <w:szCs w:val="24"/>
                <w:lang w:eastAsia="ro-RO"/>
              </w:rPr>
              <w:t xml:space="preserve"> se bazează pe valorile măsurate </w:t>
            </w:r>
            <w:r w:rsidRPr="00F73FA1">
              <w:rPr>
                <w:rFonts w:ascii="Times New Roman" w:eastAsia="Calibri" w:hAnsi="Times New Roman" w:cs="Times New Roman"/>
                <w:i/>
                <w:strike/>
                <w:sz w:val="24"/>
                <w:szCs w:val="24"/>
                <w:lang w:eastAsia="ro-RO"/>
              </w:rPr>
              <w:t>aprobate</w:t>
            </w:r>
            <w:r w:rsidRPr="00F73FA1">
              <w:rPr>
                <w:rFonts w:ascii="Times New Roman" w:eastAsia="Calibri" w:hAnsi="Times New Roman" w:cs="Times New Roman"/>
                <w:i/>
                <w:sz w:val="24"/>
                <w:szCs w:val="24"/>
                <w:lang w:eastAsia="ro-RO"/>
              </w:rPr>
              <w:t>.</w:t>
            </w:r>
            <w:r w:rsidRPr="00F73FA1">
              <w:rPr>
                <w:rFonts w:ascii="Times New Roman" w:eastAsia="Calibri" w:hAnsi="Times New Roman" w:cs="Times New Roman"/>
                <w:sz w:val="24"/>
                <w:szCs w:val="24"/>
                <w:lang w:val="en-US" w:eastAsia="ro-RO"/>
              </w:rPr>
              <w:t>”</w:t>
            </w:r>
          </w:p>
        </w:tc>
        <w:tc>
          <w:tcPr>
            <w:tcW w:w="3427" w:type="dxa"/>
            <w:shd w:val="clear" w:color="auto" w:fill="auto"/>
          </w:tcPr>
          <w:p w:rsidR="00053BB2" w:rsidRPr="00F73FA1" w:rsidRDefault="00094CC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Deși formula era la fel de corectă, pentru simplificare s-a adoptat includerea semnelor în formulă, astfel:</w:t>
            </w:r>
          </w:p>
          <w:p w:rsidR="00094CCC" w:rsidRPr="00F73FA1" w:rsidRDefault="00094CCC" w:rsidP="00094CCC">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SN = (EXP</w:t>
            </w:r>
            <w:r w:rsidRPr="00F73FA1">
              <w:rPr>
                <w:rFonts w:ascii="Times New Roman" w:hAnsi="Times New Roman" w:cs="Times New Roman"/>
                <w:i/>
                <w:sz w:val="24"/>
                <w:szCs w:val="24"/>
                <w:vertAlign w:val="subscript"/>
              </w:rPr>
              <w:t>notif</w:t>
            </w:r>
            <w:r w:rsidRPr="00F73FA1">
              <w:rPr>
                <w:rFonts w:ascii="Times New Roman" w:hAnsi="Times New Roman" w:cs="Times New Roman"/>
                <w:i/>
                <w:sz w:val="24"/>
                <w:szCs w:val="24"/>
              </w:rPr>
              <w:t xml:space="preserve"> - IMP</w:t>
            </w:r>
            <w:r w:rsidRPr="00F73FA1">
              <w:rPr>
                <w:rFonts w:ascii="Times New Roman" w:hAnsi="Times New Roman" w:cs="Times New Roman"/>
                <w:i/>
                <w:sz w:val="24"/>
                <w:szCs w:val="24"/>
                <w:vertAlign w:val="subscript"/>
              </w:rPr>
              <w:t>notif</w:t>
            </w:r>
            <w:r w:rsidRPr="00F73FA1">
              <w:rPr>
                <w:rFonts w:ascii="Times New Roman" w:hAnsi="Times New Roman" w:cs="Times New Roman"/>
                <w:i/>
                <w:sz w:val="24"/>
                <w:szCs w:val="24"/>
              </w:rPr>
              <w:t>) – (EXP</w:t>
            </w:r>
            <w:r w:rsidRPr="00F73FA1">
              <w:rPr>
                <w:rFonts w:ascii="Times New Roman" w:hAnsi="Times New Roman" w:cs="Times New Roman"/>
                <w:i/>
                <w:sz w:val="24"/>
                <w:szCs w:val="24"/>
                <w:vertAlign w:val="subscript"/>
              </w:rPr>
              <w:t>realiz</w:t>
            </w:r>
            <w:r w:rsidRPr="00F73FA1">
              <w:rPr>
                <w:rFonts w:ascii="Times New Roman" w:hAnsi="Times New Roman" w:cs="Times New Roman"/>
                <w:i/>
                <w:sz w:val="24"/>
                <w:szCs w:val="24"/>
              </w:rPr>
              <w:t xml:space="preserve"> - IMP</w:t>
            </w:r>
            <w:r w:rsidRPr="00F73FA1">
              <w:rPr>
                <w:rFonts w:ascii="Times New Roman" w:hAnsi="Times New Roman" w:cs="Times New Roman"/>
                <w:i/>
                <w:sz w:val="24"/>
                <w:szCs w:val="24"/>
                <w:vertAlign w:val="subscript"/>
              </w:rPr>
              <w:t>realiz</w:t>
            </w:r>
            <w:r w:rsidRPr="00F73FA1">
              <w:rPr>
                <w:rFonts w:ascii="Times New Roman" w:hAnsi="Times New Roman" w:cs="Times New Roman"/>
                <w:i/>
                <w:sz w:val="24"/>
                <w:szCs w:val="24"/>
              </w:rPr>
              <w:t>)</w:t>
            </w:r>
          </w:p>
          <w:p w:rsidR="00094CCC" w:rsidRPr="00F73FA1" w:rsidRDefault="00094CCC" w:rsidP="00094CCC">
            <w:pPr>
              <w:spacing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(2) Exporturile notificate  cuprind toate exporturile corespunzătoare graficelor de schimb ale PRE, incluzând</w:t>
            </w:r>
            <w:r w:rsidRPr="00F73FA1" w:rsidDel="00FB40BF">
              <w:rPr>
                <w:rFonts w:ascii="Times New Roman" w:hAnsi="Times New Roman" w:cs="Times New Roman"/>
                <w:i/>
                <w:sz w:val="24"/>
                <w:szCs w:val="24"/>
              </w:rPr>
              <w:t xml:space="preserve"> </w:t>
            </w:r>
            <w:r w:rsidRPr="00F73FA1">
              <w:rPr>
                <w:rFonts w:ascii="Times New Roman" w:hAnsi="Times New Roman" w:cs="Times New Roman"/>
                <w:i/>
                <w:sz w:val="24"/>
                <w:szCs w:val="24"/>
              </w:rPr>
              <w:t>returnările programate ale ajutoarelor primite de OTS de la părțile externe interconectate în perioade anterioare și/sau exporturile efectuate de acesta conform legislației europene și naționale în vigoare.</w:t>
            </w:r>
          </w:p>
          <w:p w:rsidR="00094CCC" w:rsidRPr="00F73FA1" w:rsidRDefault="00094CCC" w:rsidP="00094CCC">
            <w:pPr>
              <w:spacing w:line="240" w:lineRule="auto"/>
              <w:jc w:val="both"/>
              <w:rPr>
                <w:rFonts w:ascii="Times New Roman" w:hAnsi="Times New Roman" w:cs="Times New Roman"/>
                <w:sz w:val="24"/>
                <w:szCs w:val="24"/>
              </w:rPr>
            </w:pPr>
            <w:r w:rsidRPr="00F73FA1">
              <w:rPr>
                <w:rFonts w:ascii="Times New Roman" w:hAnsi="Times New Roman" w:cs="Times New Roman"/>
                <w:i/>
                <w:sz w:val="24"/>
                <w:szCs w:val="24"/>
              </w:rPr>
              <w:lastRenderedPageBreak/>
              <w:t>(3) Importurile notificate  cuprind toate importurile corespunzătoare graficelor de schimb ale PRE, incluzând returnările programate ca grafice de schimb ale ajutoarelor care au fost acordate de OTS către părțile externe interconectate în perioade anterioare și/sau importurile efectuate de acesta conform legislației europene și naționale în vigoare</w:t>
            </w:r>
            <w:r w:rsidRPr="00F73FA1">
              <w:rPr>
                <w:rFonts w:ascii="Times New Roman" w:hAnsi="Times New Roman" w:cs="Times New Roman"/>
                <w:sz w:val="24"/>
                <w:szCs w:val="24"/>
              </w:rPr>
              <w:t xml:space="preserve">. </w:t>
            </w:r>
          </w:p>
          <w:p w:rsidR="00094CCC" w:rsidRPr="00F73FA1" w:rsidRDefault="00094CCC" w:rsidP="0045503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detalierea în formulă privind returnările, deoarece trebuie să poată fi</w:t>
            </w:r>
            <w:r w:rsidR="0045503F" w:rsidRPr="00F73FA1">
              <w:rPr>
                <w:rFonts w:ascii="Times New Roman" w:hAnsi="Times New Roman" w:cs="Times New Roman"/>
                <w:sz w:val="24"/>
                <w:szCs w:val="24"/>
              </w:rPr>
              <w:t xml:space="preserve"> utilizată </w:t>
            </w:r>
            <w:r w:rsidRPr="00F73FA1">
              <w:rPr>
                <w:rFonts w:ascii="Times New Roman" w:hAnsi="Times New Roman" w:cs="Times New Roman"/>
                <w:sz w:val="24"/>
                <w:szCs w:val="24"/>
              </w:rPr>
              <w:t xml:space="preserve">și </w:t>
            </w:r>
            <w:r w:rsidR="0045503F" w:rsidRPr="00F73FA1">
              <w:rPr>
                <w:rFonts w:ascii="Times New Roman" w:hAnsi="Times New Roman" w:cs="Times New Roman"/>
                <w:sz w:val="24"/>
                <w:szCs w:val="24"/>
              </w:rPr>
              <w:t xml:space="preserve">în cazul </w:t>
            </w:r>
            <w:r w:rsidRPr="00F73FA1">
              <w:rPr>
                <w:rFonts w:ascii="Times New Roman" w:hAnsi="Times New Roman" w:cs="Times New Roman"/>
                <w:sz w:val="24"/>
                <w:szCs w:val="24"/>
              </w:rPr>
              <w:t>exporturi</w:t>
            </w:r>
            <w:r w:rsidR="0045503F" w:rsidRPr="00F73FA1">
              <w:rPr>
                <w:rFonts w:ascii="Times New Roman" w:hAnsi="Times New Roman" w:cs="Times New Roman"/>
                <w:sz w:val="24"/>
                <w:szCs w:val="24"/>
              </w:rPr>
              <w:t>lor</w:t>
            </w:r>
            <w:r w:rsidRPr="00F73FA1">
              <w:rPr>
                <w:rFonts w:ascii="Times New Roman" w:hAnsi="Times New Roman" w:cs="Times New Roman"/>
                <w:sz w:val="24"/>
                <w:szCs w:val="24"/>
              </w:rPr>
              <w:t>/importuri</w:t>
            </w:r>
            <w:r w:rsidR="0045503F" w:rsidRPr="00F73FA1">
              <w:rPr>
                <w:rFonts w:ascii="Times New Roman" w:hAnsi="Times New Roman" w:cs="Times New Roman"/>
                <w:sz w:val="24"/>
                <w:szCs w:val="24"/>
              </w:rPr>
              <w:t>lor</w:t>
            </w:r>
            <w:r w:rsidRPr="00F73FA1">
              <w:rPr>
                <w:rFonts w:ascii="Times New Roman" w:hAnsi="Times New Roman" w:cs="Times New Roman"/>
                <w:sz w:val="24"/>
                <w:szCs w:val="24"/>
              </w:rPr>
              <w:t xml:space="preserve"> efectuate ca ajutoare de avarie </w:t>
            </w:r>
            <w:r w:rsidR="0045503F" w:rsidRPr="00F73FA1">
              <w:rPr>
                <w:rFonts w:ascii="Times New Roman" w:hAnsi="Times New Roman" w:cs="Times New Roman"/>
                <w:sz w:val="24"/>
                <w:szCs w:val="24"/>
              </w:rPr>
              <w:t xml:space="preserve">cunoscute (programate și notificate) sau a acțiunilor de redispecerizare cerute de Regulamentul CACM (programate și notificate), incluse în sintagma: </w:t>
            </w:r>
            <w:r w:rsidR="0045503F" w:rsidRPr="00F73FA1">
              <w:rPr>
                <w:rFonts w:ascii="Times New Roman" w:hAnsi="Times New Roman" w:cs="Times New Roman"/>
                <w:i/>
                <w:sz w:val="24"/>
                <w:szCs w:val="24"/>
              </w:rPr>
              <w:t>efectuate de acesta conform legislației europene și naționale în vigoare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120 - 139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 120 ODPE determină costurile pentru echilibrarea sistemului şi pentru </w:t>
            </w:r>
            <w:r w:rsidRPr="00F73FA1">
              <w:rPr>
                <w:rFonts w:ascii="Times New Roman" w:hAnsi="Times New Roman" w:cs="Times New Roman"/>
                <w:sz w:val="24"/>
                <w:szCs w:val="24"/>
              </w:rPr>
              <w:lastRenderedPageBreak/>
              <w:t>managementul restricțiilor de rețea interne în fiecare lună calendaristică, după transmiterea de către OTS a notei lunare de regularizare pe PE conform  prevederilor Regulamentului PE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139 Dacă OTS nu a dispus livrarea reducerii de putere într-un ID sau dacă PExc</w:t>
            </w:r>
            <w:r w:rsidRPr="00F73FA1">
              <w:rPr>
                <w:rFonts w:ascii="Times New Roman" w:hAnsi="Times New Roman" w:cs="Times New Roman"/>
                <w:sz w:val="24"/>
                <w:szCs w:val="24"/>
                <w:vertAlign w:val="subscript"/>
              </w:rPr>
              <w:t>i</w:t>
            </w:r>
            <w:r w:rsidRPr="00F73FA1">
              <w:rPr>
                <w:rFonts w:ascii="Times New Roman" w:hAnsi="Times New Roman" w:cs="Times New Roman"/>
                <w:sz w:val="24"/>
                <w:szCs w:val="24"/>
              </w:rPr>
              <w:t xml:space="preserve"> din formula prevăzută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_Ref454872346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138 -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are valoarea zero sau aceasta este nedeterminată, prețul pentru excedent de energie în acest ID este stabilit ca find egal cu PIP pentru zona națională de ofertare în intervalul de tranzacționare corespunzător ID respectiv; în cazul în care PIP pentru zona de ofertare națională are valoare negativă, prețul pentru excedent de energie în acest ID este stabilit ca fiind egal cu zero</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lang w:val="en-US"/>
              </w:rPr>
            </w:pPr>
            <w:r w:rsidRPr="00F73FA1">
              <w:rPr>
                <w:rFonts w:ascii="Times New Roman" w:hAnsi="Times New Roman" w:cs="Times New Roman"/>
                <w:bCs/>
                <w:sz w:val="24"/>
                <w:szCs w:val="24"/>
                <w:lang w:val="en-US"/>
              </w:rPr>
              <w:lastRenderedPageBreak/>
              <w:t xml:space="preserve">Având în vedere că prevederile conținute în secț.4.6 și a secț.4.7, detaliază calculele efectuate de ODPE, exclusiv pe baza datelor cuprinse în Notele lunare </w:t>
            </w:r>
            <w:r w:rsidRPr="00F73FA1">
              <w:rPr>
                <w:rFonts w:ascii="Times New Roman" w:hAnsi="Times New Roman" w:cs="Times New Roman"/>
                <w:bCs/>
                <w:sz w:val="24"/>
                <w:szCs w:val="24"/>
                <w:lang w:val="en-US"/>
              </w:rPr>
              <w:lastRenderedPageBreak/>
              <w:t xml:space="preserve">de regularizare pe PE, considerăm necesar ca prevederile art. 120 - art.139 să fie integrate în </w:t>
            </w:r>
            <w:r w:rsidRPr="00F73FA1">
              <w:rPr>
                <w:rFonts w:ascii="Times New Roman" w:hAnsi="Times New Roman" w:cs="Times New Roman"/>
                <w:bCs/>
                <w:i/>
                <w:sz w:val="24"/>
                <w:szCs w:val="24"/>
                <w:lang w:val="en-GB"/>
              </w:rPr>
              <w:t>Regulamentul de funcționare și de decontare a pieței de echilibrare</w:t>
            </w:r>
            <w:r w:rsidRPr="00F73FA1">
              <w:rPr>
                <w:rFonts w:ascii="Times New Roman" w:hAnsi="Times New Roman" w:cs="Times New Roman"/>
                <w:bCs/>
                <w:sz w:val="24"/>
                <w:szCs w:val="24"/>
                <w:lang w:val="en-GB"/>
              </w:rPr>
              <w:t>, în care ne așteptăm să fie definite</w:t>
            </w:r>
            <w:r w:rsidRPr="00F73FA1">
              <w:rPr>
                <w:rFonts w:ascii="Times New Roman" w:hAnsi="Times New Roman" w:cs="Times New Roman"/>
                <w:bCs/>
                <w:sz w:val="24"/>
                <w:szCs w:val="24"/>
                <w:lang w:val="en-US"/>
              </w:rPr>
              <w:t xml:space="preserve"> </w:t>
            </w:r>
            <w:r w:rsidRPr="00F73FA1">
              <w:rPr>
                <w:rFonts w:ascii="Times New Roman" w:hAnsi="Times New Roman" w:cs="Times New Roman"/>
                <w:bCs/>
                <w:i/>
                <w:sz w:val="24"/>
                <w:szCs w:val="24"/>
                <w:lang w:val="en-US"/>
              </w:rPr>
              <w:t>„</w:t>
            </w:r>
            <w:r w:rsidRPr="00F73FA1">
              <w:rPr>
                <w:rFonts w:ascii="Times New Roman" w:hAnsi="Times New Roman" w:cs="Times New Roman"/>
                <w:bCs/>
                <w:i/>
                <w:iCs/>
                <w:sz w:val="24"/>
                <w:szCs w:val="24"/>
                <w:lang w:val="en-US"/>
              </w:rPr>
              <w:t>tranzacțiile anulate</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 xml:space="preserve">, </w:t>
            </w:r>
            <w:r w:rsidRPr="00F73FA1">
              <w:rPr>
                <w:rFonts w:ascii="Times New Roman" w:hAnsi="Times New Roman" w:cs="Times New Roman"/>
                <w:bCs/>
                <w:i/>
                <w:sz w:val="24"/>
                <w:szCs w:val="24"/>
                <w:lang w:val="en-US"/>
              </w:rPr>
              <w:t>„tranzacții virtuale”,</w:t>
            </w:r>
            <w:r w:rsidRPr="00F73FA1">
              <w:rPr>
                <w:rFonts w:ascii="Times New Roman" w:hAnsi="Times New Roman" w:cs="Times New Roman"/>
                <w:bCs/>
                <w:sz w:val="24"/>
                <w:szCs w:val="24"/>
                <w:lang w:val="en-US"/>
              </w:rPr>
              <w:t xml:space="preserve">  </w:t>
            </w:r>
            <w:r w:rsidRPr="00F73FA1">
              <w:rPr>
                <w:rFonts w:ascii="Times New Roman" w:hAnsi="Times New Roman" w:cs="Times New Roman"/>
                <w:bCs/>
                <w:i/>
                <w:sz w:val="24"/>
                <w:szCs w:val="24"/>
                <w:lang w:val="en-US"/>
              </w:rPr>
              <w:t>„tranzacțiile definitive”</w:t>
            </w:r>
            <w:r w:rsidRPr="00F73FA1">
              <w:rPr>
                <w:rFonts w:ascii="Times New Roman" w:hAnsi="Times New Roman" w:cs="Times New Roman"/>
                <w:bCs/>
                <w:sz w:val="24"/>
                <w:szCs w:val="24"/>
                <w:lang w:val="en-US"/>
              </w:rPr>
              <w:t xml:space="preserve">, precum și faptul că valorile aferente </w:t>
            </w:r>
            <w:r w:rsidRPr="00F73FA1">
              <w:rPr>
                <w:rFonts w:ascii="Times New Roman" w:hAnsi="Times New Roman" w:cs="Times New Roman"/>
                <w:bCs/>
                <w:i/>
                <w:sz w:val="24"/>
                <w:szCs w:val="24"/>
                <w:lang w:val="en-US"/>
              </w:rPr>
              <w:t>„</w:t>
            </w:r>
            <w:r w:rsidRPr="00F73FA1">
              <w:rPr>
                <w:rFonts w:ascii="Times New Roman" w:hAnsi="Times New Roman" w:cs="Times New Roman"/>
                <w:bCs/>
                <w:i/>
                <w:iCs/>
                <w:sz w:val="24"/>
                <w:szCs w:val="24"/>
                <w:lang w:val="en-US"/>
              </w:rPr>
              <w:t>tranzacțiilor anulate</w:t>
            </w:r>
            <w:r w:rsidRPr="00F73FA1">
              <w:rPr>
                <w:rFonts w:ascii="Times New Roman" w:hAnsi="Times New Roman" w:cs="Times New Roman"/>
                <w:bCs/>
                <w:i/>
                <w:sz w:val="24"/>
                <w:szCs w:val="24"/>
                <w:lang w:val="en-US"/>
              </w:rPr>
              <w:t>”</w:t>
            </w:r>
            <w:r w:rsidRPr="00F73FA1">
              <w:rPr>
                <w:rFonts w:ascii="Times New Roman" w:hAnsi="Times New Roman" w:cs="Times New Roman"/>
                <w:bCs/>
                <w:sz w:val="24"/>
                <w:szCs w:val="24"/>
                <w:lang w:val="en-US"/>
              </w:rPr>
              <w:t xml:space="preserve">  și </w:t>
            </w:r>
            <w:r w:rsidRPr="00F73FA1">
              <w:rPr>
                <w:rFonts w:ascii="Times New Roman" w:hAnsi="Times New Roman" w:cs="Times New Roman"/>
                <w:bCs/>
                <w:i/>
                <w:sz w:val="24"/>
                <w:szCs w:val="24"/>
                <w:lang w:val="en-US"/>
              </w:rPr>
              <w:t>„tranzacțiilor virtuale”</w:t>
            </w:r>
            <w:r w:rsidRPr="00F73FA1">
              <w:rPr>
                <w:rFonts w:ascii="Times New Roman" w:hAnsi="Times New Roman" w:cs="Times New Roman"/>
                <w:bCs/>
                <w:sz w:val="24"/>
                <w:szCs w:val="24"/>
                <w:lang w:val="en-US"/>
              </w:rPr>
              <w:t xml:space="preserve">,  se folosesc numai în stabilirea și departajarea unor costuri care sunt suportate de PRE, se impune clarificarea și explicitarea condițiilor în care se utilizează și respectiv formule clare de calcul.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t>Astfel constatăm că la art. 130 în formula de calcul a</w:t>
            </w:r>
            <w:r w:rsidRPr="00F73FA1">
              <w:rPr>
                <w:rFonts w:ascii="Times New Roman" w:hAnsi="Times New Roman" w:cs="Times New Roman"/>
                <w:bCs/>
                <w:sz w:val="24"/>
                <w:szCs w:val="24"/>
                <w:lang w:val="en-GB"/>
              </w:rPr>
              <w:t xml:space="preserve"> veniturile rezultate din echilibrarea sistemului </w:t>
            </w:r>
            <w:r w:rsidRPr="00F73FA1">
              <w:rPr>
                <w:rFonts w:ascii="Times New Roman" w:hAnsi="Times New Roman" w:cs="Times New Roman"/>
                <w:bCs/>
                <w:i/>
                <w:sz w:val="24"/>
                <w:szCs w:val="24"/>
                <w:lang w:val="en-GB"/>
              </w:rPr>
              <w:t>V</w:t>
            </w:r>
            <w:r w:rsidRPr="00F73FA1">
              <w:rPr>
                <w:rFonts w:ascii="Times New Roman" w:hAnsi="Times New Roman" w:cs="Times New Roman"/>
                <w:bCs/>
                <w:i/>
                <w:sz w:val="24"/>
                <w:szCs w:val="24"/>
                <w:vertAlign w:val="subscript"/>
                <w:lang w:val="en-GB"/>
              </w:rPr>
              <w:t xml:space="preserve">EchSist, </w:t>
            </w:r>
            <w:r w:rsidRPr="00F73FA1">
              <w:rPr>
                <w:rFonts w:ascii="Times New Roman" w:hAnsi="Times New Roman" w:cs="Times New Roman"/>
                <w:bCs/>
                <w:sz w:val="24"/>
                <w:szCs w:val="24"/>
                <w:lang w:val="en-US"/>
              </w:rPr>
              <w:t xml:space="preserve">, se utilizează </w:t>
            </w:r>
            <w:r w:rsidRPr="00F73FA1">
              <w:rPr>
                <w:rFonts w:ascii="Times New Roman" w:hAnsi="Times New Roman" w:cs="Times New Roman"/>
                <w:bCs/>
                <w:i/>
                <w:sz w:val="24"/>
                <w:szCs w:val="24"/>
                <w:lang w:val="en-GB"/>
              </w:rPr>
              <w:t>∑ (q</w:t>
            </w:r>
            <w:r w:rsidRPr="00F73FA1">
              <w:rPr>
                <w:rFonts w:ascii="Times New Roman" w:hAnsi="Times New Roman" w:cs="Times New Roman"/>
                <w:bCs/>
                <w:i/>
                <w:sz w:val="24"/>
                <w:szCs w:val="24"/>
                <w:vertAlign w:val="subscript"/>
                <w:lang w:val="en-GB"/>
              </w:rPr>
              <w:t>i,j</w:t>
            </w:r>
            <w:r w:rsidRPr="00F73FA1">
              <w:rPr>
                <w:rFonts w:ascii="Times New Roman" w:hAnsi="Times New Roman" w:cs="Times New Roman"/>
                <w:bCs/>
                <w:i/>
                <w:sz w:val="24"/>
                <w:szCs w:val="24"/>
                <w:vertAlign w:val="superscript"/>
                <w:lang w:val="en-GB"/>
              </w:rPr>
              <w:t>Red</w:t>
            </w:r>
            <w:r w:rsidRPr="00F73FA1">
              <w:rPr>
                <w:rFonts w:ascii="Times New Roman" w:hAnsi="Times New Roman" w:cs="Times New Roman"/>
                <w:bCs/>
                <w:i/>
                <w:sz w:val="24"/>
                <w:szCs w:val="24"/>
                <w:lang w:val="en-GB"/>
              </w:rPr>
              <w:t xml:space="preserve"> * p</w:t>
            </w:r>
            <w:r w:rsidRPr="00F73FA1">
              <w:rPr>
                <w:rFonts w:ascii="Times New Roman" w:hAnsi="Times New Roman" w:cs="Times New Roman"/>
                <w:bCs/>
                <w:i/>
                <w:sz w:val="24"/>
                <w:szCs w:val="24"/>
                <w:vertAlign w:val="subscript"/>
                <w:lang w:val="en-GB"/>
              </w:rPr>
              <w:t>i,j</w:t>
            </w:r>
            <w:r w:rsidRPr="00F73FA1">
              <w:rPr>
                <w:rFonts w:ascii="Times New Roman" w:hAnsi="Times New Roman" w:cs="Times New Roman"/>
                <w:bCs/>
                <w:i/>
                <w:sz w:val="24"/>
                <w:szCs w:val="24"/>
                <w:vertAlign w:val="superscript"/>
                <w:lang w:val="en-GB"/>
              </w:rPr>
              <w:t>Red</w:t>
            </w:r>
            <w:r w:rsidRPr="00F73FA1">
              <w:rPr>
                <w:rFonts w:ascii="Times New Roman" w:hAnsi="Times New Roman" w:cs="Times New Roman"/>
                <w:bCs/>
                <w:i/>
                <w:sz w:val="24"/>
                <w:szCs w:val="24"/>
                <w:lang w:val="en-GB"/>
              </w:rPr>
              <w:t>),</w:t>
            </w:r>
            <w:r w:rsidRPr="00F73FA1">
              <w:rPr>
                <w:rFonts w:ascii="Times New Roman" w:hAnsi="Times New Roman" w:cs="Times New Roman"/>
                <w:bCs/>
                <w:sz w:val="24"/>
                <w:szCs w:val="24"/>
                <w:lang w:val="en-GB"/>
              </w:rPr>
              <w:t xml:space="preserve"> corespunzătoare tranzacţiei definitive </w:t>
            </w:r>
            <w:r w:rsidRPr="00F73FA1">
              <w:rPr>
                <w:rFonts w:ascii="Times New Roman" w:hAnsi="Times New Roman" w:cs="Times New Roman"/>
                <w:bCs/>
                <w:i/>
                <w:sz w:val="24"/>
                <w:szCs w:val="24"/>
                <w:lang w:val="en-GB"/>
              </w:rPr>
              <w:t xml:space="preserve">j,  </w:t>
            </w:r>
            <w:r w:rsidRPr="00F73FA1">
              <w:rPr>
                <w:rFonts w:ascii="Times New Roman" w:hAnsi="Times New Roman" w:cs="Times New Roman"/>
                <w:bCs/>
                <w:sz w:val="24"/>
                <w:szCs w:val="24"/>
                <w:lang w:val="en-GB"/>
              </w:rPr>
              <w:t xml:space="preserve">în timp ce în </w:t>
            </w:r>
            <w:r w:rsidRPr="00F73FA1">
              <w:rPr>
                <w:rFonts w:ascii="Times New Roman" w:hAnsi="Times New Roman" w:cs="Times New Roman"/>
                <w:bCs/>
                <w:sz w:val="24"/>
                <w:szCs w:val="24"/>
              </w:rPr>
              <w:t xml:space="preserve">art. 131 la formula de determinare a costurilor efective reale ale echilibrării sistemului </w:t>
            </w:r>
            <w:r w:rsidRPr="00F73FA1">
              <w:rPr>
                <w:rFonts w:ascii="Times New Roman" w:hAnsi="Times New Roman" w:cs="Times New Roman"/>
                <w:bCs/>
                <w:i/>
                <w:sz w:val="24"/>
                <w:szCs w:val="24"/>
              </w:rPr>
              <w:t>CER</w:t>
            </w:r>
            <w:r w:rsidRPr="00F73FA1">
              <w:rPr>
                <w:rFonts w:ascii="Times New Roman" w:hAnsi="Times New Roman" w:cs="Times New Roman"/>
                <w:bCs/>
                <w:i/>
                <w:sz w:val="24"/>
                <w:szCs w:val="24"/>
                <w:vertAlign w:val="subscript"/>
              </w:rPr>
              <w:t>EchSist, i</w:t>
            </w:r>
            <w:r w:rsidRPr="00F73FA1">
              <w:rPr>
                <w:rFonts w:ascii="Times New Roman" w:hAnsi="Times New Roman" w:cs="Times New Roman"/>
                <w:bCs/>
                <w:sz w:val="24"/>
                <w:szCs w:val="24"/>
                <w:vertAlign w:val="subscript"/>
              </w:rPr>
              <w:t xml:space="preserve"> </w:t>
            </w:r>
            <w:r w:rsidRPr="00F73FA1">
              <w:rPr>
                <w:rFonts w:ascii="Times New Roman" w:hAnsi="Times New Roman" w:cs="Times New Roman"/>
                <w:bCs/>
                <w:sz w:val="24"/>
                <w:szCs w:val="24"/>
              </w:rPr>
              <w:t>,</w:t>
            </w:r>
            <w:r w:rsidRPr="00F73FA1">
              <w:rPr>
                <w:rFonts w:ascii="Times New Roman" w:hAnsi="Times New Roman" w:cs="Times New Roman"/>
                <w:bCs/>
                <w:sz w:val="24"/>
                <w:szCs w:val="24"/>
                <w:vertAlign w:val="subscript"/>
              </w:rPr>
              <w:t xml:space="preserve"> </w:t>
            </w:r>
            <w:r w:rsidRPr="00F73FA1">
              <w:rPr>
                <w:rFonts w:ascii="Times New Roman" w:hAnsi="Times New Roman" w:cs="Times New Roman"/>
                <w:bCs/>
                <w:sz w:val="24"/>
                <w:szCs w:val="24"/>
                <w:lang w:val="en-US"/>
              </w:rPr>
              <w:t xml:space="preserve">se utilizează </w:t>
            </w:r>
            <w:r w:rsidRPr="00F73FA1">
              <w:rPr>
                <w:rFonts w:ascii="Times New Roman" w:hAnsi="Times New Roman" w:cs="Times New Roman"/>
                <w:bCs/>
                <w:i/>
                <w:sz w:val="24"/>
                <w:szCs w:val="24"/>
                <w:lang w:val="en-GB"/>
              </w:rPr>
              <w:t>∑(q</w:t>
            </w:r>
            <w:r w:rsidRPr="00F73FA1">
              <w:rPr>
                <w:rFonts w:ascii="Times New Roman" w:hAnsi="Times New Roman" w:cs="Times New Roman"/>
                <w:bCs/>
                <w:i/>
                <w:sz w:val="24"/>
                <w:szCs w:val="24"/>
                <w:vertAlign w:val="subscript"/>
                <w:lang w:val="en-GB"/>
              </w:rPr>
              <w:t>i,x</w:t>
            </w:r>
            <w:r w:rsidRPr="00F73FA1">
              <w:rPr>
                <w:rFonts w:ascii="Times New Roman" w:hAnsi="Times New Roman" w:cs="Times New Roman"/>
                <w:bCs/>
                <w:i/>
                <w:sz w:val="24"/>
                <w:szCs w:val="24"/>
                <w:vertAlign w:val="superscript"/>
                <w:lang w:val="en-GB"/>
              </w:rPr>
              <w:t>Red</w:t>
            </w:r>
            <w:r w:rsidRPr="00F73FA1">
              <w:rPr>
                <w:rFonts w:ascii="Times New Roman" w:hAnsi="Times New Roman" w:cs="Times New Roman"/>
                <w:bCs/>
                <w:i/>
                <w:sz w:val="24"/>
                <w:szCs w:val="24"/>
                <w:lang w:val="en-GB"/>
              </w:rPr>
              <w:t xml:space="preserve"> * p</w:t>
            </w:r>
            <w:r w:rsidRPr="00F73FA1">
              <w:rPr>
                <w:rFonts w:ascii="Times New Roman" w:hAnsi="Times New Roman" w:cs="Times New Roman"/>
                <w:bCs/>
                <w:i/>
                <w:sz w:val="24"/>
                <w:szCs w:val="24"/>
                <w:vertAlign w:val="subscript"/>
                <w:lang w:val="en-GB"/>
              </w:rPr>
              <w:t>i,x</w:t>
            </w:r>
            <w:r w:rsidRPr="00F73FA1">
              <w:rPr>
                <w:rFonts w:ascii="Times New Roman" w:hAnsi="Times New Roman" w:cs="Times New Roman"/>
                <w:bCs/>
                <w:i/>
                <w:sz w:val="24"/>
                <w:szCs w:val="24"/>
                <w:vertAlign w:val="superscript"/>
                <w:lang w:val="en-GB"/>
              </w:rPr>
              <w:t>Red</w:t>
            </w:r>
            <w:r w:rsidRPr="00F73FA1">
              <w:rPr>
                <w:rFonts w:ascii="Times New Roman" w:hAnsi="Times New Roman" w:cs="Times New Roman"/>
                <w:bCs/>
                <w:i/>
                <w:sz w:val="24"/>
                <w:szCs w:val="24"/>
                <w:lang w:val="en-GB"/>
              </w:rPr>
              <w:t>)</w:t>
            </w:r>
            <w:r w:rsidRPr="00F73FA1">
              <w:rPr>
                <w:rFonts w:ascii="Times New Roman" w:hAnsi="Times New Roman" w:cs="Times New Roman"/>
                <w:bCs/>
                <w:sz w:val="24"/>
                <w:szCs w:val="24"/>
                <w:lang w:val="en-GB"/>
              </w:rPr>
              <w:t xml:space="preserve"> corespunzătoare tranzacţiei definitive </w:t>
            </w:r>
            <w:r w:rsidRPr="00F73FA1">
              <w:rPr>
                <w:rFonts w:ascii="Times New Roman" w:hAnsi="Times New Roman" w:cs="Times New Roman"/>
                <w:bCs/>
                <w:i/>
                <w:sz w:val="24"/>
                <w:szCs w:val="24"/>
                <w:lang w:val="en-GB"/>
              </w:rPr>
              <w:t>x.</w:t>
            </w:r>
          </w:p>
        </w:tc>
        <w:tc>
          <w:tcPr>
            <w:tcW w:w="3427" w:type="dxa"/>
            <w:shd w:val="clear" w:color="auto" w:fill="auto"/>
          </w:tcPr>
          <w:p w:rsidR="00053BB2" w:rsidRPr="00F73FA1" w:rsidRDefault="00881C62" w:rsidP="00881C62">
            <w:pPr>
              <w:pStyle w:val="ListParagraph"/>
              <w:numPr>
                <w:ilvl w:val="0"/>
                <w:numId w:val="54"/>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transferul în Regulamentul PE, deoarece NU se referă la decontarea pe PE, ci </w:t>
            </w:r>
            <w:r w:rsidRPr="00F73FA1">
              <w:rPr>
                <w:rFonts w:ascii="Times New Roman" w:hAnsi="Times New Roman" w:cs="Times New Roman"/>
                <w:sz w:val="24"/>
                <w:szCs w:val="24"/>
              </w:rPr>
              <w:lastRenderedPageBreak/>
              <w:t>DOAR la determinarea și extragerea costurilor cu congestiile din costurile de echilibrare, pentru ca apoi să poată fi determinate prețurile de excedent și deficit, necesare pentru calculul contravalorii dezechilibrelor PRE.</w:t>
            </w:r>
          </w:p>
          <w:p w:rsidR="00881C62" w:rsidRPr="00F73FA1" w:rsidRDefault="00881C62" w:rsidP="00881C62">
            <w:pPr>
              <w:pStyle w:val="ListParagraph"/>
              <w:numPr>
                <w:ilvl w:val="0"/>
                <w:numId w:val="54"/>
              </w:numPr>
              <w:spacing w:line="240" w:lineRule="auto"/>
              <w:ind w:left="34" w:firstLine="326"/>
              <w:jc w:val="both"/>
              <w:rPr>
                <w:rFonts w:ascii="Times New Roman" w:hAnsi="Times New Roman" w:cs="Times New Roman"/>
                <w:sz w:val="24"/>
                <w:szCs w:val="24"/>
              </w:rPr>
            </w:pPr>
            <w:r w:rsidRPr="00F73FA1">
              <w:rPr>
                <w:rFonts w:ascii="Times New Roman" w:hAnsi="Times New Roman" w:cs="Times New Roman"/>
                <w:sz w:val="24"/>
                <w:szCs w:val="24"/>
              </w:rPr>
              <w:t xml:space="preserve">Au fost incluse în acest Regulament definiții pentru: </w:t>
            </w:r>
          </w:p>
          <w:p w:rsidR="00881C62" w:rsidRPr="00F73FA1" w:rsidRDefault="00881C62" w:rsidP="00881C62">
            <w:pPr>
              <w:spacing w:line="240" w:lineRule="auto"/>
              <w:ind w:left="34"/>
              <w:jc w:val="both"/>
              <w:rPr>
                <w:rFonts w:ascii="Times New Roman" w:hAnsi="Times New Roman" w:cs="Times New Roman"/>
                <w:i/>
                <w:sz w:val="24"/>
                <w:szCs w:val="24"/>
              </w:rPr>
            </w:pPr>
            <w:r w:rsidRPr="00F73FA1">
              <w:rPr>
                <w:rFonts w:ascii="Times New Roman" w:hAnsi="Times New Roman" w:cs="Times New Roman"/>
                <w:i/>
                <w:sz w:val="24"/>
                <w:szCs w:val="24"/>
              </w:rPr>
              <w:t>Tranzacție angajată – Tranzacție stabilită între OTS și un PPE prin acceptarea de către OTS a unei oferte făcute de PPE respectiv pe PE pentru o UD/un CD pe care o operează, la preţul specificat în perechea preţ-cantitate acceptată şi pentru cantitatea acceptată conform prevederilor Regulamentului PE</w:t>
            </w:r>
          </w:p>
          <w:p w:rsidR="00881C62" w:rsidRPr="00F73FA1" w:rsidRDefault="00881C62" w:rsidP="00881C62">
            <w:pPr>
              <w:spacing w:line="240" w:lineRule="auto"/>
              <w:ind w:left="34"/>
              <w:jc w:val="both"/>
              <w:rPr>
                <w:rFonts w:ascii="Times New Roman" w:hAnsi="Times New Roman" w:cs="Times New Roman"/>
                <w:i/>
                <w:sz w:val="24"/>
                <w:szCs w:val="24"/>
              </w:rPr>
            </w:pPr>
            <w:r w:rsidRPr="00F73FA1">
              <w:rPr>
                <w:rFonts w:ascii="Times New Roman" w:hAnsi="Times New Roman" w:cs="Times New Roman"/>
                <w:i/>
                <w:sz w:val="24"/>
                <w:szCs w:val="24"/>
              </w:rPr>
              <w:t xml:space="preserve">Tranzacție anulată – Tranzacție angajată de OTS pe PE conform ordinii de merit, care este apoi anulată de acesta și marcată ca atare în sistemul PE, dacă executarea acesteia ar determina apariţia unei restricţii de reţea care ar pune în pericol siguranţa şi stabilitatea funcţionării SEN, </w:t>
            </w:r>
            <w:r w:rsidRPr="00F73FA1">
              <w:rPr>
                <w:rFonts w:ascii="Times New Roman" w:hAnsi="Times New Roman" w:cs="Times New Roman"/>
                <w:i/>
                <w:sz w:val="24"/>
                <w:szCs w:val="24"/>
              </w:rPr>
              <w:lastRenderedPageBreak/>
              <w:t xml:space="preserve">în conformitate cu prevederile Regulamentului PE </w:t>
            </w:r>
          </w:p>
          <w:p w:rsidR="00881C62" w:rsidRPr="00F73FA1" w:rsidRDefault="00881C62" w:rsidP="00881C62">
            <w:pPr>
              <w:spacing w:line="240" w:lineRule="auto"/>
              <w:ind w:left="34"/>
              <w:jc w:val="both"/>
              <w:rPr>
                <w:rFonts w:ascii="Times New Roman" w:hAnsi="Times New Roman" w:cs="Times New Roman"/>
                <w:i/>
                <w:sz w:val="24"/>
                <w:szCs w:val="24"/>
              </w:rPr>
            </w:pPr>
            <w:r w:rsidRPr="00F73FA1">
              <w:rPr>
                <w:rFonts w:ascii="Times New Roman" w:hAnsi="Times New Roman" w:cs="Times New Roman"/>
                <w:i/>
                <w:sz w:val="24"/>
                <w:szCs w:val="24"/>
              </w:rPr>
              <w:t>Tranzacție definitivă – Tranzacție stabilită între OTS și un PPE după determinarea cantității efectiv livrate într-un ID de către UD/CD a cărui ofertă fusese acceptată de OTS, prin modificarea cantității din tranzacția angajată corespunzătoare și aducerea sa la nivelul celei efectiv livrate și prin stabilirea prețului conform regulilor din Regulamentul PE</w:t>
            </w:r>
          </w:p>
          <w:p w:rsidR="00881C62" w:rsidRPr="00F73FA1" w:rsidRDefault="00881C62" w:rsidP="00881C62">
            <w:pPr>
              <w:spacing w:line="240" w:lineRule="auto"/>
              <w:ind w:left="34"/>
              <w:jc w:val="both"/>
              <w:rPr>
                <w:rFonts w:ascii="Times New Roman" w:hAnsi="Times New Roman" w:cs="Times New Roman"/>
                <w:i/>
                <w:sz w:val="24"/>
                <w:szCs w:val="24"/>
              </w:rPr>
            </w:pPr>
            <w:r w:rsidRPr="00F73FA1">
              <w:rPr>
                <w:rFonts w:ascii="Times New Roman" w:hAnsi="Times New Roman" w:cs="Times New Roman"/>
                <w:i/>
                <w:sz w:val="24"/>
                <w:szCs w:val="24"/>
              </w:rPr>
              <w:t>Tranzacție utilizată pentru rezolvarea unei restricții de rețea – Tranzacție angajată de OTS pe PE prin care acesta evită apariția unei restricții de rețea previzibile în urma analizei notificărilor fizice transmise de PPE corelate cu disponibilitatea elementelor de rețea, indiferent care ar fi sensul dezechilibrului SEN din ID respectiv</w:t>
            </w:r>
          </w:p>
          <w:p w:rsidR="00881C62" w:rsidRPr="00F73FA1" w:rsidRDefault="00881C62" w:rsidP="00881C62">
            <w:pPr>
              <w:spacing w:line="240" w:lineRule="auto"/>
              <w:ind w:left="34"/>
              <w:jc w:val="both"/>
              <w:rPr>
                <w:rFonts w:ascii="Times New Roman" w:hAnsi="Times New Roman" w:cs="Times New Roman"/>
                <w:i/>
                <w:sz w:val="24"/>
                <w:szCs w:val="24"/>
              </w:rPr>
            </w:pPr>
            <w:r w:rsidRPr="00F73FA1">
              <w:rPr>
                <w:rFonts w:ascii="Times New Roman" w:hAnsi="Times New Roman" w:cs="Times New Roman"/>
                <w:i/>
                <w:sz w:val="24"/>
                <w:szCs w:val="24"/>
              </w:rPr>
              <w:t xml:space="preserve">Tranzacție virtuală – Tranzacție/tranzacții care ar fi fost încheiată/încheiate pe PE în baza ofertei/ofertelor care ar fi </w:t>
            </w:r>
            <w:r w:rsidRPr="00F73FA1">
              <w:rPr>
                <w:rFonts w:ascii="Times New Roman" w:hAnsi="Times New Roman" w:cs="Times New Roman"/>
                <w:i/>
                <w:sz w:val="24"/>
                <w:szCs w:val="24"/>
              </w:rPr>
              <w:lastRenderedPageBreak/>
              <w:t>urmat în ordinea de merit rezultată pentru ID respectiv în urma ultimei dispoziții de dispecer dată în acel ID, dacă nu ar fi fost acceptată în prealabil o ofertă marcată ca utilizată pentru rezolvarea restricțiilor de rețea, în conformitate cu prevederile Regulamentului PE și care este/sunt de același sens și cu aceeași cantitate totală cu cea efectiv livrată aferentă tranzacției marcate ca utilizată</w:t>
            </w:r>
          </w:p>
          <w:p w:rsidR="00CC6DE9" w:rsidRPr="00F73FA1" w:rsidRDefault="00CC6DE9" w:rsidP="00AE08F2">
            <w:pPr>
              <w:spacing w:line="240" w:lineRule="auto"/>
              <w:ind w:left="34"/>
              <w:jc w:val="both"/>
              <w:rPr>
                <w:rFonts w:ascii="Times New Roman" w:hAnsi="Times New Roman" w:cs="Times New Roman"/>
                <w:sz w:val="24"/>
                <w:szCs w:val="24"/>
              </w:rPr>
            </w:pPr>
            <w:r w:rsidRPr="00F73FA1">
              <w:rPr>
                <w:rFonts w:ascii="Times New Roman" w:hAnsi="Times New Roman" w:cs="Times New Roman"/>
                <w:sz w:val="24"/>
                <w:szCs w:val="24"/>
              </w:rPr>
              <w:t xml:space="preserve">În ceea ce privește indicii utilizați în formule, j este un indice </w:t>
            </w:r>
            <w:r w:rsidR="00AE08F2" w:rsidRPr="00F73FA1">
              <w:rPr>
                <w:rFonts w:ascii="Times New Roman" w:hAnsi="Times New Roman" w:cs="Times New Roman"/>
                <w:sz w:val="24"/>
                <w:szCs w:val="24"/>
              </w:rPr>
              <w:t>curent</w:t>
            </w:r>
            <w:r w:rsidRPr="00F73FA1">
              <w:rPr>
                <w:rFonts w:ascii="Times New Roman" w:hAnsi="Times New Roman" w:cs="Times New Roman"/>
                <w:sz w:val="24"/>
                <w:szCs w:val="24"/>
              </w:rPr>
              <w:t xml:space="preserve"> </w:t>
            </w:r>
            <w:r w:rsidR="00AE08F2" w:rsidRPr="00F73FA1">
              <w:rPr>
                <w:rFonts w:ascii="Times New Roman" w:hAnsi="Times New Roman" w:cs="Times New Roman"/>
                <w:sz w:val="24"/>
                <w:szCs w:val="24"/>
              </w:rPr>
              <w:t xml:space="preserve">pentru </w:t>
            </w:r>
            <w:r w:rsidRPr="00F73FA1">
              <w:rPr>
                <w:rFonts w:ascii="Times New Roman" w:hAnsi="Times New Roman" w:cs="Times New Roman"/>
                <w:sz w:val="24"/>
                <w:szCs w:val="24"/>
              </w:rPr>
              <w:t>număr</w:t>
            </w:r>
            <w:r w:rsidR="00AE08F2" w:rsidRPr="00F73FA1">
              <w:rPr>
                <w:rFonts w:ascii="Times New Roman" w:hAnsi="Times New Roman" w:cs="Times New Roman"/>
                <w:sz w:val="24"/>
                <w:szCs w:val="24"/>
              </w:rPr>
              <w:t>area</w:t>
            </w:r>
            <w:r w:rsidRPr="00F73FA1">
              <w:rPr>
                <w:rFonts w:ascii="Times New Roman" w:hAnsi="Times New Roman" w:cs="Times New Roman"/>
                <w:sz w:val="24"/>
                <w:szCs w:val="24"/>
              </w:rPr>
              <w:t xml:space="preserve"> tranzacțiil</w:t>
            </w:r>
            <w:r w:rsidR="00AE08F2" w:rsidRPr="00F73FA1">
              <w:rPr>
                <w:rFonts w:ascii="Times New Roman" w:hAnsi="Times New Roman" w:cs="Times New Roman"/>
                <w:sz w:val="24"/>
                <w:szCs w:val="24"/>
              </w:rPr>
              <w:t>or</w:t>
            </w:r>
            <w:r w:rsidRPr="00F73FA1">
              <w:rPr>
                <w:rFonts w:ascii="Times New Roman" w:hAnsi="Times New Roman" w:cs="Times New Roman"/>
                <w:sz w:val="24"/>
                <w:szCs w:val="24"/>
              </w:rPr>
              <w:t xml:space="preserve"> definitive din intervalul i și </w:t>
            </w:r>
            <w:r w:rsidR="00A5515B" w:rsidRPr="00F73FA1">
              <w:rPr>
                <w:rFonts w:ascii="Times New Roman" w:hAnsi="Times New Roman" w:cs="Times New Roman"/>
                <w:sz w:val="24"/>
                <w:szCs w:val="24"/>
              </w:rPr>
              <w:t xml:space="preserve">în acest scop </w:t>
            </w:r>
            <w:r w:rsidRPr="00F73FA1">
              <w:rPr>
                <w:rFonts w:ascii="Times New Roman" w:hAnsi="Times New Roman" w:cs="Times New Roman"/>
                <w:sz w:val="24"/>
                <w:szCs w:val="24"/>
              </w:rPr>
              <w:t>poate fi utilizată orice literă</w:t>
            </w:r>
            <w:r w:rsidR="00A5515B" w:rsidRPr="00F73FA1">
              <w:rPr>
                <w:rFonts w:ascii="Times New Roman" w:hAnsi="Times New Roman" w:cs="Times New Roman"/>
                <w:sz w:val="24"/>
                <w:szCs w:val="24"/>
              </w:rPr>
              <w:t>, deoarece nu desemnează o anume tranzacție</w:t>
            </w:r>
            <w:r w:rsidRPr="00F73FA1">
              <w:rPr>
                <w:rFonts w:ascii="Times New Roman" w:hAnsi="Times New Roman" w:cs="Times New Roman"/>
                <w:sz w:val="24"/>
                <w:szCs w:val="24"/>
              </w:rPr>
              <w:t>. Cu toate acestea, pentru evitarea unor asemenea interpretări, s-a înlocuit j cu x și în formula veniturilor rezultate din echilibrarea sistemului (art. 129, fost 130)</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 xml:space="preserve">Propunem introducerea unui </w:t>
            </w:r>
            <w:r w:rsidRPr="00F73FA1">
              <w:rPr>
                <w:rFonts w:ascii="Times New Roman" w:eastAsia="Times New Roman" w:hAnsi="Times New Roman" w:cs="Times New Roman"/>
                <w:b/>
                <w:sz w:val="24"/>
                <w:szCs w:val="24"/>
                <w:lang w:val="it-IT"/>
              </w:rPr>
              <w:t>articol nou</w:t>
            </w:r>
            <w:r w:rsidRPr="00F73FA1">
              <w:rPr>
                <w:rFonts w:ascii="Times New Roman" w:eastAsia="Times New Roman" w:hAnsi="Times New Roman" w:cs="Times New Roman"/>
                <w:sz w:val="24"/>
                <w:szCs w:val="24"/>
                <w:lang w:val="it-IT"/>
              </w:rPr>
              <w:t xml:space="preserve"> după Art. 123:</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b/>
                <w:sz w:val="24"/>
                <w:szCs w:val="24"/>
                <w:lang w:val="it-IT"/>
              </w:rPr>
            </w:pPr>
            <w:r w:rsidRPr="00F73FA1">
              <w:rPr>
                <w:rFonts w:ascii="Times New Roman" w:eastAsia="Times New Roman" w:hAnsi="Times New Roman" w:cs="Times New Roman"/>
                <w:b/>
                <w:sz w:val="24"/>
                <w:szCs w:val="24"/>
                <w:lang w:val="it-IT"/>
              </w:rPr>
              <w:t xml:space="preserve">Costurile aferente tranzacțiilor pentru pornire onorate nu se iau în considerare la stabilirea </w:t>
            </w:r>
            <w:r w:rsidRPr="00F73FA1">
              <w:rPr>
                <w:rFonts w:ascii="Times New Roman" w:eastAsia="Times New Roman" w:hAnsi="Times New Roman" w:cs="Times New Roman"/>
                <w:b/>
                <w:sz w:val="24"/>
                <w:szCs w:val="24"/>
                <w:lang w:val="it-IT"/>
              </w:rPr>
              <w:lastRenderedPageBreak/>
              <w:t>costurilor pentru managementul congestiilor în ID i. Aceste costuri sunt luate în considerare la stabilirea veniturilor/costurilor suplimentare provenite din echilibrarea sistemului.</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it-IT"/>
              </w:rPr>
              <w:t xml:space="preserve">Motivare: </w:t>
            </w:r>
            <w:r w:rsidRPr="00F73FA1">
              <w:rPr>
                <w:rFonts w:ascii="Times New Roman" w:eastAsia="Times New Roman" w:hAnsi="Times New Roman" w:cs="Times New Roman"/>
                <w:sz w:val="24"/>
                <w:szCs w:val="24"/>
                <w:lang w:val="en-GB"/>
              </w:rPr>
              <w:t>Tratare unitară a pornirilor în piaţa de echilibrare (similar Art. 129)</w:t>
            </w:r>
          </w:p>
        </w:tc>
        <w:tc>
          <w:tcPr>
            <w:tcW w:w="3427" w:type="dxa"/>
            <w:shd w:val="clear" w:color="auto" w:fill="auto"/>
          </w:tcPr>
          <w:p w:rsidR="00053BB2" w:rsidRPr="00F73FA1" w:rsidRDefault="00A5515B" w:rsidP="00A5515B">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Deși în art. 128 (fost 129) se afirmă explicit că aceste costuri sunt luate în considerare la stabilirea veniturilor/costurilor </w:t>
            </w:r>
            <w:r w:rsidRPr="00F73FA1">
              <w:rPr>
                <w:rFonts w:ascii="Times New Roman" w:hAnsi="Times New Roman" w:cs="Times New Roman"/>
                <w:sz w:val="24"/>
                <w:szCs w:val="24"/>
              </w:rPr>
              <w:lastRenderedPageBreak/>
              <w:t>suplimentare provenite din echilibrarea sistemului, se acceptă inserarea unei precizări suplimentare în art. 128 (fost 129)</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 xml:space="preserve">Propunem introducerea unui </w:t>
            </w:r>
            <w:r w:rsidRPr="00F73FA1">
              <w:rPr>
                <w:rFonts w:ascii="Times New Roman" w:eastAsia="Times New Roman" w:hAnsi="Times New Roman" w:cs="Times New Roman"/>
                <w:b/>
                <w:sz w:val="24"/>
                <w:szCs w:val="24"/>
                <w:lang w:val="en-GB"/>
              </w:rPr>
              <w:t>articol nou</w:t>
            </w:r>
            <w:r w:rsidRPr="00F73FA1">
              <w:rPr>
                <w:rFonts w:ascii="Times New Roman" w:eastAsia="Times New Roman" w:hAnsi="Times New Roman" w:cs="Times New Roman"/>
                <w:sz w:val="24"/>
                <w:szCs w:val="24"/>
                <w:lang w:val="en-GB"/>
              </w:rPr>
              <w:t xml:space="preserve"> înainte de Art. 124, corelat cu completarea Art. 124 litera b:</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b/>
                <w:sz w:val="24"/>
                <w:szCs w:val="24"/>
                <w:lang w:val="en-GB"/>
              </w:rPr>
            </w:pPr>
            <w:r w:rsidRPr="00F73FA1">
              <w:rPr>
                <w:rFonts w:ascii="Times New Roman" w:eastAsia="Times New Roman" w:hAnsi="Times New Roman" w:cs="Times New Roman"/>
                <w:b/>
                <w:sz w:val="24"/>
                <w:szCs w:val="24"/>
                <w:lang w:val="en-GB"/>
              </w:rPr>
              <w:t>Pentru situațiile în care într-un ID există tranzacții definitive marcate ca utilizate pentru managementul restricțiilor de rețea, ODPE determină preţul mediu ponderat aferent tranzacţiilor virtuale luate în considerare pentru determinarea creşterii/reducerii de putere evitate pe piaţa de echilibrare.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Motivare: Justificarea este prezentată la următoarea observaţie</w:t>
            </w:r>
          </w:p>
        </w:tc>
        <w:tc>
          <w:tcPr>
            <w:tcW w:w="3427" w:type="dxa"/>
            <w:shd w:val="clear" w:color="auto" w:fill="auto"/>
          </w:tcPr>
          <w:p w:rsidR="00053BB2" w:rsidRPr="00F73FA1" w:rsidRDefault="001B3A7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conform motivațiilor de la observația următoare</w:t>
            </w:r>
          </w:p>
        </w:tc>
      </w:tr>
      <w:tr w:rsidR="00C8163A" w:rsidRPr="00F73FA1" w:rsidTr="0088157D">
        <w:trPr>
          <w:jc w:val="center"/>
        </w:trPr>
        <w:tc>
          <w:tcPr>
            <w:tcW w:w="1440" w:type="dxa"/>
            <w:shd w:val="clear" w:color="auto" w:fill="auto"/>
          </w:tcPr>
          <w:p w:rsidR="00C8163A" w:rsidRPr="00F73FA1" w:rsidRDefault="00C8163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Gheorghe Sbârnea</w:t>
            </w:r>
          </w:p>
        </w:tc>
        <w:tc>
          <w:tcPr>
            <w:tcW w:w="1080" w:type="dxa"/>
            <w:shd w:val="clear" w:color="auto" w:fill="auto"/>
          </w:tcPr>
          <w:p w:rsidR="00C8163A" w:rsidRPr="00F73FA1" w:rsidRDefault="00C8163A" w:rsidP="00C8163A">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Art.121</w:t>
            </w:r>
          </w:p>
          <w:p w:rsidR="00C8163A" w:rsidRPr="00F73FA1" w:rsidRDefault="00C8163A" w:rsidP="00053BB2">
            <w:pPr>
              <w:spacing w:line="240" w:lineRule="auto"/>
              <w:jc w:val="both"/>
              <w:rPr>
                <w:rFonts w:ascii="Times New Roman" w:hAnsi="Times New Roman" w:cs="Times New Roman"/>
                <w:sz w:val="24"/>
                <w:szCs w:val="24"/>
              </w:rPr>
            </w:pPr>
          </w:p>
        </w:tc>
        <w:tc>
          <w:tcPr>
            <w:tcW w:w="3364" w:type="dxa"/>
            <w:shd w:val="clear" w:color="auto" w:fill="auto"/>
          </w:tcPr>
          <w:p w:rsidR="00C8163A" w:rsidRPr="00F73FA1" w:rsidRDefault="00C8163A" w:rsidP="00053BB2">
            <w:pPr>
              <w:spacing w:line="240" w:lineRule="auto"/>
              <w:jc w:val="both"/>
              <w:rPr>
                <w:rFonts w:ascii="Times New Roman" w:hAnsi="Times New Roman" w:cs="Times New Roman"/>
                <w:sz w:val="24"/>
                <w:szCs w:val="24"/>
                <w:lang w:val="en-GB"/>
              </w:rPr>
            </w:pPr>
          </w:p>
        </w:tc>
        <w:tc>
          <w:tcPr>
            <w:tcW w:w="5168" w:type="dxa"/>
            <w:shd w:val="clear" w:color="auto" w:fill="auto"/>
          </w:tcPr>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 xml:space="preserve">(1) OD determină costurile pentru echilibrarea sistemului </w:t>
            </w:r>
            <w:r w:rsidRPr="00F73FA1">
              <w:rPr>
                <w:rFonts w:ascii="Times New Roman" w:eastAsia="Times New Roman" w:hAnsi="Times New Roman" w:cs="Times New Roman"/>
                <w:noProof/>
                <w:sz w:val="24"/>
                <w:szCs w:val="24"/>
                <w:lang w:eastAsia="ro-RO"/>
              </w:rPr>
              <w:drawing>
                <wp:inline distT="0" distB="0" distL="0" distR="0" wp14:anchorId="47BA6D7A" wp14:editId="5606C3B3">
                  <wp:extent cx="418465" cy="219710"/>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8465" cy="219710"/>
                          </a:xfrm>
                          <a:prstGeom prst="rect">
                            <a:avLst/>
                          </a:prstGeom>
                          <a:noFill/>
                          <a:ln>
                            <a:noFill/>
                          </a:ln>
                        </pic:spPr>
                      </pic:pic>
                    </a:graphicData>
                  </a:graphic>
                </wp:inline>
              </w:drawing>
            </w:r>
            <w:r w:rsidRPr="00F73FA1">
              <w:rPr>
                <w:rFonts w:ascii="Times New Roman" w:eastAsia="Times New Roman" w:hAnsi="Times New Roman" w:cs="Times New Roman"/>
                <w:sz w:val="24"/>
                <w:szCs w:val="24"/>
              </w:rPr>
              <w:t xml:space="preserve">, separat pentru fiecare interval de dispecerizare </w:t>
            </w:r>
            <w:r w:rsidRPr="00F73FA1">
              <w:rPr>
                <w:rFonts w:ascii="Times New Roman" w:eastAsia="Times New Roman" w:hAnsi="Times New Roman" w:cs="Times New Roman"/>
                <w:i/>
                <w:sz w:val="24"/>
                <w:szCs w:val="24"/>
              </w:rPr>
              <w:t>i</w:t>
            </w:r>
            <w:r w:rsidRPr="00F73FA1">
              <w:rPr>
                <w:rFonts w:ascii="Times New Roman" w:eastAsia="Times New Roman" w:hAnsi="Times New Roman" w:cs="Times New Roman"/>
                <w:sz w:val="24"/>
                <w:szCs w:val="24"/>
              </w:rPr>
              <w:t xml:space="preserve"> din luna de referinţă, după cum urmează:</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Cs/>
                <w:sz w:val="24"/>
                <w:szCs w:val="24"/>
              </w:rPr>
            </w:pPr>
            <w:r w:rsidRPr="00F73FA1">
              <w:rPr>
                <w:rFonts w:ascii="Times New Roman" w:eastAsia="Times New Roman" w:hAnsi="Times New Roman" w:cs="Times New Roman"/>
                <w:bCs/>
                <w:noProof/>
                <w:sz w:val="24"/>
                <w:szCs w:val="24"/>
                <w:lang w:eastAsia="ro-RO"/>
              </w:rPr>
              <w:drawing>
                <wp:inline distT="0" distB="0" distL="0" distR="0" wp14:anchorId="5C8E96D2" wp14:editId="653CEC99">
                  <wp:extent cx="2098040" cy="255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98040" cy="255270"/>
                          </a:xfrm>
                          <a:prstGeom prst="rect">
                            <a:avLst/>
                          </a:prstGeom>
                          <a:noFill/>
                          <a:ln>
                            <a:noFill/>
                          </a:ln>
                        </pic:spPr>
                      </pic:pic>
                    </a:graphicData>
                  </a:graphic>
                </wp:inline>
              </w:drawing>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Cs/>
                <w:sz w:val="24"/>
                <w:szCs w:val="24"/>
              </w:rPr>
            </w:pP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Cs/>
                <w:sz w:val="24"/>
                <w:szCs w:val="24"/>
              </w:rPr>
            </w:pPr>
            <w:r w:rsidRPr="00F73FA1">
              <w:rPr>
                <w:rFonts w:ascii="Times New Roman" w:eastAsia="Times New Roman" w:hAnsi="Times New Roman" w:cs="Times New Roman"/>
                <w:bCs/>
                <w:sz w:val="24"/>
                <w:szCs w:val="24"/>
              </w:rPr>
              <w:t>unde:</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Cs/>
                <w:sz w:val="24"/>
                <w:szCs w:val="24"/>
              </w:rPr>
            </w:pPr>
            <w:r w:rsidRPr="00F73FA1">
              <w:rPr>
                <w:rFonts w:ascii="Times New Roman" w:eastAsia="Times New Roman" w:hAnsi="Times New Roman" w:cs="Times New Roman"/>
                <w:bCs/>
                <w:noProof/>
                <w:sz w:val="24"/>
                <w:szCs w:val="24"/>
                <w:lang w:eastAsia="ro-RO"/>
              </w:rPr>
              <w:drawing>
                <wp:inline distT="0" distB="0" distL="0" distR="0" wp14:anchorId="6D4DA284" wp14:editId="5660823C">
                  <wp:extent cx="304800" cy="2552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4800" cy="255270"/>
                          </a:xfrm>
                          <a:prstGeom prst="rect">
                            <a:avLst/>
                          </a:prstGeom>
                          <a:noFill/>
                          <a:ln>
                            <a:noFill/>
                          </a:ln>
                        </pic:spPr>
                      </pic:pic>
                    </a:graphicData>
                  </a:graphic>
                </wp:inline>
              </w:drawing>
            </w:r>
            <w:r w:rsidRPr="00F73FA1">
              <w:rPr>
                <w:rFonts w:ascii="Times New Roman" w:eastAsia="Times New Roman" w:hAnsi="Times New Roman" w:cs="Times New Roman"/>
                <w:bCs/>
                <w:sz w:val="24"/>
                <w:szCs w:val="24"/>
              </w:rPr>
              <w:t xml:space="preserve"> - cantitatea de energie efectiv livrată corespunzătoare tranzacţiei definitive </w:t>
            </w:r>
            <w:r w:rsidRPr="00F73FA1">
              <w:rPr>
                <w:rFonts w:ascii="Times New Roman" w:eastAsia="Times New Roman" w:hAnsi="Times New Roman" w:cs="Times New Roman"/>
                <w:bCs/>
                <w:i/>
                <w:sz w:val="24"/>
                <w:szCs w:val="24"/>
              </w:rPr>
              <w:t>j</w:t>
            </w:r>
            <w:r w:rsidRPr="00F73FA1">
              <w:rPr>
                <w:rFonts w:ascii="Times New Roman" w:eastAsia="Times New Roman" w:hAnsi="Times New Roman" w:cs="Times New Roman"/>
                <w:bCs/>
                <w:sz w:val="24"/>
                <w:szCs w:val="24"/>
              </w:rPr>
              <w:t xml:space="preserve"> pentru furnizarea creşterii de putere în intervalul de </w:t>
            </w:r>
            <w:r w:rsidRPr="00F73FA1">
              <w:rPr>
                <w:rFonts w:ascii="Times New Roman" w:eastAsia="Times New Roman" w:hAnsi="Times New Roman" w:cs="Times New Roman"/>
                <w:bCs/>
                <w:sz w:val="24"/>
                <w:szCs w:val="24"/>
              </w:rPr>
              <w:lastRenderedPageBreak/>
              <w:t xml:space="preserve">dispecerizare </w:t>
            </w:r>
            <w:r w:rsidRPr="00F73FA1">
              <w:rPr>
                <w:rFonts w:ascii="Times New Roman" w:eastAsia="Times New Roman" w:hAnsi="Times New Roman" w:cs="Times New Roman"/>
                <w:bCs/>
                <w:i/>
                <w:sz w:val="24"/>
                <w:szCs w:val="24"/>
              </w:rPr>
              <w:t>i</w:t>
            </w:r>
            <w:r w:rsidRPr="00F73FA1">
              <w:rPr>
                <w:rFonts w:ascii="Times New Roman" w:eastAsia="Times New Roman" w:hAnsi="Times New Roman" w:cs="Times New Roman"/>
                <w:bCs/>
                <w:sz w:val="24"/>
                <w:szCs w:val="24"/>
              </w:rPr>
              <w:t xml:space="preserve">; </w:t>
            </w:r>
            <w:r w:rsidRPr="00F73FA1">
              <w:rPr>
                <w:rFonts w:ascii="Times New Roman" w:eastAsia="Times New Roman" w:hAnsi="Times New Roman" w:cs="Times New Roman"/>
                <w:bCs/>
                <w:noProof/>
                <w:sz w:val="24"/>
                <w:szCs w:val="24"/>
                <w:lang w:eastAsia="ro-RO"/>
              </w:rPr>
              <w:drawing>
                <wp:inline distT="0" distB="0" distL="0" distR="0" wp14:anchorId="4F71215F" wp14:editId="421A10BA">
                  <wp:extent cx="304800" cy="255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4800" cy="255270"/>
                          </a:xfrm>
                          <a:prstGeom prst="rect">
                            <a:avLst/>
                          </a:prstGeom>
                          <a:noFill/>
                          <a:ln>
                            <a:noFill/>
                          </a:ln>
                        </pic:spPr>
                      </pic:pic>
                    </a:graphicData>
                  </a:graphic>
                </wp:inline>
              </w:drawing>
            </w:r>
            <w:r w:rsidRPr="00F73FA1">
              <w:rPr>
                <w:rFonts w:ascii="Times New Roman" w:eastAsia="Times New Roman" w:hAnsi="Times New Roman" w:cs="Times New Roman"/>
                <w:bCs/>
                <w:sz w:val="24"/>
                <w:szCs w:val="24"/>
              </w:rPr>
              <w:t xml:space="preserve">va fi considerată ca valoare pozitivă orarǎ exprimată în MWh; </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Cs/>
                <w:sz w:val="24"/>
                <w:szCs w:val="24"/>
              </w:rPr>
            </w:pPr>
            <w:r w:rsidRPr="00F73FA1">
              <w:rPr>
                <w:rFonts w:ascii="Times New Roman" w:eastAsia="Times New Roman" w:hAnsi="Times New Roman" w:cs="Times New Roman"/>
                <w:bCs/>
                <w:noProof/>
                <w:sz w:val="24"/>
                <w:szCs w:val="24"/>
                <w:lang w:eastAsia="ro-RO"/>
              </w:rPr>
              <w:drawing>
                <wp:inline distT="0" distB="0" distL="0" distR="0" wp14:anchorId="7D0099E4" wp14:editId="1B1CB65E">
                  <wp:extent cx="333375" cy="255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33375" cy="255270"/>
                          </a:xfrm>
                          <a:prstGeom prst="rect">
                            <a:avLst/>
                          </a:prstGeom>
                          <a:noFill/>
                          <a:ln>
                            <a:noFill/>
                          </a:ln>
                        </pic:spPr>
                      </pic:pic>
                    </a:graphicData>
                  </a:graphic>
                </wp:inline>
              </w:drawing>
            </w:r>
            <w:r w:rsidRPr="00F73FA1">
              <w:rPr>
                <w:rFonts w:ascii="Times New Roman" w:eastAsia="Times New Roman" w:hAnsi="Times New Roman" w:cs="Times New Roman"/>
                <w:bCs/>
                <w:sz w:val="24"/>
                <w:szCs w:val="24"/>
              </w:rPr>
              <w:t xml:space="preserve">- preţul tranzacţiei </w:t>
            </w:r>
            <w:r w:rsidRPr="00F73FA1">
              <w:rPr>
                <w:rFonts w:ascii="Times New Roman" w:eastAsia="Times New Roman" w:hAnsi="Times New Roman" w:cs="Times New Roman"/>
                <w:bCs/>
                <w:i/>
                <w:sz w:val="24"/>
                <w:szCs w:val="24"/>
              </w:rPr>
              <w:t>j</w:t>
            </w:r>
            <w:r w:rsidRPr="00F73FA1">
              <w:rPr>
                <w:rFonts w:ascii="Times New Roman" w:eastAsia="Times New Roman" w:hAnsi="Times New Roman" w:cs="Times New Roman"/>
                <w:bCs/>
                <w:sz w:val="24"/>
                <w:szCs w:val="24"/>
              </w:rPr>
              <w:t xml:space="preserve"> pentru furnizarea creşterii de putere în intervalul de dispecerizare </w:t>
            </w:r>
            <w:r w:rsidRPr="00F73FA1">
              <w:rPr>
                <w:rFonts w:ascii="Times New Roman" w:eastAsia="Times New Roman" w:hAnsi="Times New Roman" w:cs="Times New Roman"/>
                <w:bCs/>
                <w:i/>
                <w:sz w:val="24"/>
                <w:szCs w:val="24"/>
              </w:rPr>
              <w:t>i</w:t>
            </w:r>
            <w:r w:rsidRPr="00F73FA1">
              <w:rPr>
                <w:rFonts w:ascii="Times New Roman" w:eastAsia="Times New Roman" w:hAnsi="Times New Roman" w:cs="Times New Roman"/>
                <w:bCs/>
                <w:sz w:val="24"/>
                <w:szCs w:val="24"/>
              </w:rPr>
              <w:t xml:space="preserve">; </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sz w:val="24"/>
                <w:szCs w:val="24"/>
              </w:rPr>
            </w:pPr>
            <w:r w:rsidRPr="00F73FA1" w:rsidDel="005F6794">
              <w:rPr>
                <w:rFonts w:ascii="Times New Roman" w:eastAsia="Times New Roman" w:hAnsi="Times New Roman" w:cs="Times New Roman"/>
                <w:bCs/>
                <w:sz w:val="24"/>
                <w:szCs w:val="24"/>
              </w:rPr>
              <w:t xml:space="preserve"> </w:t>
            </w:r>
            <w:r w:rsidRPr="00F73FA1">
              <w:rPr>
                <w:rFonts w:ascii="Times New Roman" w:eastAsia="Times New Roman" w:hAnsi="Times New Roman" w:cs="Times New Roman"/>
                <w:bCs/>
                <w:sz w:val="24"/>
                <w:szCs w:val="24"/>
              </w:rPr>
              <w:t>(2) În cazul în care furnizarea creșterii de putere s-a făcut de către un PPE revocat de către OTS, costurile aferente drepturilor de încasare ale acestuia pe PE în intervalul de dispecerizare respectiv nu se iau în considerare la determinarea costurilor pentru echilibrarea sistemului</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 xml:space="preserve">Notat GS </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Costurile aferente ofertelor fixe onorate (pornire și menținere în rezervă caldă), cât și veniturile Transelectrica rezultate din sancțiunile pentru livrarea parțială a energiei de echilibrare și din penalizările pentru dezechilibrele de la notificare ale UD, au fost alocate costurilor/veniturilor suplimentare provenite din echilibrarea sistemului, nefiind luate în considerare la determinarea prețurilor de deficit sau excedent din perioadele în care deficitele au impus selecția. Astfel fără nici o argumentare o mare parte din valoarea unor dezechilibre nu sunt suportate de către cei ce au cauzat situația și sunt socializate. Este exact invers de ce recomandă studiile la nivelul UE. Pe acest subiect se ignoră solicitările din participanților la piață precum si repetatele analize ale OTS</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Răspuns ANRE</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lastRenderedPageBreak/>
              <w:t>1.</w:t>
            </w:r>
            <w:r w:rsidRPr="00F73FA1">
              <w:rPr>
                <w:rFonts w:ascii="Times New Roman" w:eastAsia="Times New Roman" w:hAnsi="Times New Roman" w:cs="Times New Roman"/>
                <w:sz w:val="24"/>
                <w:szCs w:val="24"/>
              </w:rPr>
              <w:tab/>
              <w:t>Scopul principal al prezentului document este limitat la consolidare, actualizare; această metodă este cea cuprinsă în reglementările în vigoare;</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2.</w:t>
            </w:r>
            <w:r w:rsidRPr="00F73FA1">
              <w:rPr>
                <w:rFonts w:ascii="Times New Roman" w:eastAsia="Times New Roman" w:hAnsi="Times New Roman" w:cs="Times New Roman"/>
                <w:sz w:val="24"/>
                <w:szCs w:val="24"/>
              </w:rPr>
              <w:tab/>
              <w:t>Nu este propusă metoda de alocare a costurilor de pornire pe intervale orare, respectiv de integrare în prețurile de dezechilibru;</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3.</w:t>
            </w:r>
            <w:r w:rsidRPr="00F73FA1">
              <w:rPr>
                <w:rFonts w:ascii="Times New Roman" w:eastAsia="Times New Roman" w:hAnsi="Times New Roman" w:cs="Times New Roman"/>
                <w:sz w:val="24"/>
                <w:szCs w:val="24"/>
              </w:rPr>
              <w:tab/>
              <w:t>Nu există o metodă indubitabilă de alocare a acestor costuri, iar inițierea uneia cu această ocazie ar fi consumat resurse de timp și financiare, care cel mai probabil nu s-ar fi justificat în condițiile în care este de așteptat ca produsele tranzacționabile pe PE conform Codului de balancing să nu permită și adăugarea de costuri de pornire</w:t>
            </w:r>
          </w:p>
          <w:p w:rsidR="00C8163A" w:rsidRPr="00F73FA1" w:rsidRDefault="00C8163A" w:rsidP="00C8163A">
            <w:pPr>
              <w:tabs>
                <w:tab w:val="left" w:pos="709"/>
              </w:tabs>
              <w:spacing w:after="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GS</w:t>
            </w:r>
          </w:p>
          <w:p w:rsidR="00C8163A" w:rsidRPr="00F73FA1" w:rsidRDefault="00C8163A" w:rsidP="000F5118">
            <w:pPr>
              <w:numPr>
                <w:ilvl w:val="0"/>
                <w:numId w:val="58"/>
              </w:num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Scopul ales de ANRE trebuie să fie de progres in reglementare.</w:t>
            </w:r>
          </w:p>
          <w:p w:rsidR="00C8163A" w:rsidRPr="00F73FA1" w:rsidRDefault="00C8163A" w:rsidP="000F5118">
            <w:pPr>
              <w:numPr>
                <w:ilvl w:val="0"/>
                <w:numId w:val="58"/>
              </w:num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Cei ce trebuiau să propună trebuiau sancționați și ANRE să pună în discuție o soluție. Costurilor de pornire am propus să fie eșalonate proporțional cu deficitul orar pe intervalele orare pentru care s- impus pornirea.</w:t>
            </w:r>
          </w:p>
          <w:p w:rsidR="00C8163A" w:rsidRPr="00F73FA1" w:rsidRDefault="00C8163A" w:rsidP="000F5118">
            <w:pPr>
              <w:numPr>
                <w:ilvl w:val="0"/>
                <w:numId w:val="58"/>
              </w:numPr>
              <w:tabs>
                <w:tab w:val="left" w:pos="709"/>
              </w:tabs>
              <w:spacing w:after="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 xml:space="preserve">Există metoda iar in ordinul propus trebuia emis doar principiul, porcedura rezolvând restul. Nu consider că trebuie evitate ” resurse de timp și financiare” pentru o corectă repartizare a costurilor deoarece pornirea reprezintă cea mai mare parte din CVS costurile- veniturile suplimentare ce anormal au fost mai mult costuri decât </w:t>
            </w:r>
            <w:r w:rsidRPr="00F73FA1">
              <w:rPr>
                <w:rFonts w:ascii="Times New Roman" w:eastAsia="Times New Roman" w:hAnsi="Times New Roman" w:cs="Times New Roman"/>
                <w:sz w:val="24"/>
                <w:szCs w:val="24"/>
              </w:rPr>
              <w:lastRenderedPageBreak/>
              <w:t>venituri. Situația a fost repetat sesizată la ANRE. Nimic în NC_EB nu am găsit că susține afirmația dumneavostră în schimb din acest document definiția ”</w:t>
            </w:r>
            <w:r w:rsidRPr="00F73FA1">
              <w:rPr>
                <w:rFonts w:ascii="Times New Roman" w:eastAsia="Times New Roman" w:hAnsi="Times New Roman" w:cs="Times New Roman"/>
                <w:sz w:val="24"/>
                <w:szCs w:val="24"/>
                <w:lang w:val="en-US"/>
              </w:rPr>
              <w:t xml:space="preserve"> </w:t>
            </w:r>
            <w:r w:rsidRPr="00F73FA1">
              <w:rPr>
                <w:rFonts w:ascii="Times New Roman" w:eastAsia="Times New Roman" w:hAnsi="Times New Roman" w:cs="Times New Roman"/>
                <w:sz w:val="24"/>
                <w:szCs w:val="24"/>
              </w:rPr>
              <w:t>Procesul de planificare integrată” susține că  ” include caracteristici de pornire,” percum și la 4.7.7 ”</w:t>
            </w:r>
            <w:r w:rsidRPr="00F73FA1">
              <w:rPr>
                <w:rFonts w:ascii="Times New Roman" w:eastAsia="Times New Roman" w:hAnsi="Times New Roman" w:cs="Times New Roman"/>
                <w:sz w:val="24"/>
                <w:szCs w:val="24"/>
                <w:lang w:val="en-US"/>
              </w:rPr>
              <w:t xml:space="preserve"> </w:t>
            </w:r>
            <w:r w:rsidRPr="00F73FA1">
              <w:rPr>
                <w:rFonts w:ascii="Times New Roman" w:eastAsia="Times New Roman" w:hAnsi="Times New Roman" w:cs="Times New Roman"/>
                <w:i/>
                <w:sz w:val="24"/>
                <w:szCs w:val="24"/>
              </w:rPr>
              <w:t>The TSO determines the dispatch instructions based on prices and complex technical parameters (including the start-up characteristics) provided by the resources</w:t>
            </w:r>
            <w:r w:rsidRPr="00F73FA1">
              <w:rPr>
                <w:rFonts w:ascii="Times New Roman" w:eastAsia="Times New Roman" w:hAnsi="Times New Roman" w:cs="Times New Roman"/>
                <w:sz w:val="24"/>
                <w:szCs w:val="24"/>
              </w:rPr>
              <w:t xml:space="preserve">”. Dup[ cum afirma’i la art.129 ~ </w:t>
            </w:r>
            <w:r w:rsidRPr="00F73FA1">
              <w:rPr>
                <w:rFonts w:ascii="Times New Roman" w:eastAsia="Times New Roman" w:hAnsi="Times New Roman" w:cs="Times New Roman"/>
                <w:i/>
                <w:sz w:val="24"/>
                <w:szCs w:val="24"/>
              </w:rPr>
              <w:t>Prețul de deficit trebuie să reflecte, în principiu, costurile de echilibrare din intervalul de dispecerizare a dezechilibrului respectiv</w:t>
            </w:r>
            <w:r w:rsidRPr="00F73FA1">
              <w:rPr>
                <w:rFonts w:ascii="Times New Roman" w:eastAsia="Times New Roman" w:hAnsi="Times New Roman" w:cs="Times New Roman"/>
                <w:sz w:val="24"/>
                <w:szCs w:val="24"/>
              </w:rPr>
              <w:t xml:space="preserve"> ~</w:t>
            </w:r>
          </w:p>
          <w:p w:rsidR="00C8163A" w:rsidRPr="00F73FA1" w:rsidRDefault="00C8163A" w:rsidP="00053BB2">
            <w:pPr>
              <w:tabs>
                <w:tab w:val="left" w:pos="709"/>
              </w:tabs>
              <w:spacing w:after="0" w:line="240" w:lineRule="auto"/>
              <w:jc w:val="both"/>
              <w:outlineLvl w:val="0"/>
              <w:rPr>
                <w:rFonts w:ascii="Times New Roman" w:eastAsia="Times New Roman" w:hAnsi="Times New Roman" w:cs="Times New Roman"/>
                <w:sz w:val="24"/>
                <w:szCs w:val="24"/>
                <w:lang w:val="en-GB"/>
              </w:rPr>
            </w:pPr>
          </w:p>
        </w:tc>
        <w:tc>
          <w:tcPr>
            <w:tcW w:w="3427" w:type="dxa"/>
            <w:shd w:val="clear" w:color="auto" w:fill="auto"/>
          </w:tcPr>
          <w:p w:rsidR="00C8163A" w:rsidRPr="00F73FA1" w:rsidRDefault="00C8163A"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53BB2">
            <w:pPr>
              <w:spacing w:line="240" w:lineRule="auto"/>
              <w:jc w:val="both"/>
              <w:rPr>
                <w:rFonts w:ascii="Times New Roman" w:hAnsi="Times New Roman" w:cs="Times New Roman"/>
                <w:sz w:val="24"/>
                <w:szCs w:val="24"/>
              </w:rPr>
            </w:pPr>
          </w:p>
          <w:p w:rsidR="006057A4" w:rsidRPr="00F73FA1" w:rsidRDefault="006057A4" w:rsidP="000F5118">
            <w:pPr>
              <w:pStyle w:val="ListParagraph"/>
              <w:numPr>
                <w:ilvl w:val="0"/>
                <w:numId w:val="59"/>
              </w:numPr>
              <w:spacing w:line="240" w:lineRule="auto"/>
              <w:ind w:left="34" w:hanging="34"/>
              <w:jc w:val="both"/>
              <w:rPr>
                <w:rFonts w:ascii="Times New Roman" w:hAnsi="Times New Roman" w:cs="Times New Roman"/>
                <w:sz w:val="24"/>
                <w:szCs w:val="24"/>
              </w:rPr>
            </w:pPr>
            <w:r w:rsidRPr="00F73FA1">
              <w:rPr>
                <w:rFonts w:ascii="Times New Roman" w:hAnsi="Times New Roman" w:cs="Times New Roman"/>
                <w:sz w:val="24"/>
                <w:szCs w:val="24"/>
              </w:rPr>
              <w:t>Progresul, în acest caz, este reprezentat de aderarea la regulile europene, cuprinse în GLEB.</w:t>
            </w:r>
          </w:p>
          <w:p w:rsidR="00917E1B" w:rsidRPr="00F73FA1" w:rsidRDefault="00917E1B" w:rsidP="000F5118">
            <w:pPr>
              <w:pStyle w:val="ListParagraph"/>
              <w:numPr>
                <w:ilvl w:val="0"/>
                <w:numId w:val="59"/>
              </w:numPr>
              <w:spacing w:line="240" w:lineRule="auto"/>
              <w:ind w:left="34" w:hanging="34"/>
              <w:jc w:val="both"/>
              <w:rPr>
                <w:rFonts w:ascii="Times New Roman" w:hAnsi="Times New Roman" w:cs="Times New Roman"/>
                <w:sz w:val="24"/>
                <w:szCs w:val="24"/>
              </w:rPr>
            </w:pPr>
            <w:r w:rsidRPr="00F73FA1">
              <w:rPr>
                <w:rFonts w:ascii="Times New Roman" w:hAnsi="Times New Roman" w:cs="Times New Roman"/>
                <w:sz w:val="24"/>
                <w:szCs w:val="24"/>
              </w:rPr>
              <w:t xml:space="preserve">Eșalonarea </w:t>
            </w:r>
            <w:r w:rsidR="00E06C0A" w:rsidRPr="00F73FA1">
              <w:rPr>
                <w:rFonts w:ascii="Times New Roman" w:hAnsi="Times New Roman" w:cs="Times New Roman"/>
                <w:sz w:val="24"/>
                <w:szCs w:val="24"/>
              </w:rPr>
              <w:t xml:space="preserve">pe IDuri a costurilor de pornire </w:t>
            </w:r>
            <w:r w:rsidRPr="00F73FA1">
              <w:rPr>
                <w:rFonts w:ascii="Times New Roman" w:hAnsi="Times New Roman" w:cs="Times New Roman"/>
                <w:sz w:val="24"/>
                <w:szCs w:val="24"/>
              </w:rPr>
              <w:t xml:space="preserve">proporțional cu deficitul orar constatat la decontare al PREurilor nu este o soluție incontestabilă, deoarece de multe ori, o unitate pornită este menținută în funcțiune și pe ID în care nu ar mai fi nevoie de toată puterea acesteia și în care, pentru echilibrare, OTS dă dispoziții de reducere a altor UD: ca urmare, repartizarea costurilor de pornire ar trebui realizată post </w:t>
            </w:r>
            <w:r w:rsidRPr="00F73FA1">
              <w:rPr>
                <w:rFonts w:ascii="Times New Roman" w:hAnsi="Times New Roman" w:cs="Times New Roman"/>
                <w:sz w:val="24"/>
                <w:szCs w:val="24"/>
              </w:rPr>
              <w:lastRenderedPageBreak/>
              <w:t xml:space="preserve">decontare, doar pe ID în care nu s-au dat și dispoziții de dispecer în sens contrar, ceea ce ar îngreuna decontarea și ar face procesul greu </w:t>
            </w:r>
            <w:r w:rsidR="00E06C0A" w:rsidRPr="00F73FA1">
              <w:rPr>
                <w:rFonts w:ascii="Times New Roman" w:hAnsi="Times New Roman" w:cs="Times New Roman"/>
                <w:sz w:val="24"/>
                <w:szCs w:val="24"/>
              </w:rPr>
              <w:t>auditabil</w:t>
            </w:r>
            <w:r w:rsidRPr="00F73FA1">
              <w:rPr>
                <w:rFonts w:ascii="Times New Roman" w:hAnsi="Times New Roman" w:cs="Times New Roman"/>
                <w:sz w:val="24"/>
                <w:szCs w:val="24"/>
              </w:rPr>
              <w:t>.</w:t>
            </w:r>
          </w:p>
          <w:p w:rsidR="006057A4" w:rsidRPr="00F73FA1" w:rsidRDefault="006057A4" w:rsidP="000F5118">
            <w:pPr>
              <w:pStyle w:val="ListParagraph"/>
              <w:numPr>
                <w:ilvl w:val="0"/>
                <w:numId w:val="59"/>
              </w:numPr>
              <w:spacing w:line="240" w:lineRule="auto"/>
              <w:ind w:left="34" w:hanging="34"/>
              <w:jc w:val="both"/>
              <w:rPr>
                <w:rFonts w:ascii="Times New Roman" w:hAnsi="Times New Roman" w:cs="Times New Roman"/>
                <w:sz w:val="24"/>
                <w:szCs w:val="24"/>
              </w:rPr>
            </w:pPr>
            <w:r w:rsidRPr="00F73FA1">
              <w:rPr>
                <w:rFonts w:ascii="Times New Roman" w:hAnsi="Times New Roman" w:cs="Times New Roman"/>
                <w:sz w:val="24"/>
                <w:szCs w:val="24"/>
              </w:rPr>
              <w:t xml:space="preserve">Produsele propuse în proiectele europene </w:t>
            </w:r>
            <w:r w:rsidR="00917E1B" w:rsidRPr="00F73FA1">
              <w:rPr>
                <w:rFonts w:ascii="Times New Roman" w:hAnsi="Times New Roman" w:cs="Times New Roman"/>
                <w:sz w:val="24"/>
                <w:szCs w:val="24"/>
              </w:rPr>
              <w:t>de platforme pentru reglajul secundar (PICASSO), tertiar rapid (MARI) și lent (TERRE) nu conțin oferte fixe explicite, ci includerea costurilor de pornire în ofertele de energie. Ca urmare, a elabora reguli pentru repartizarea acestora pe ID, care ar avea aplicabilitate de maxim 1 an, nu este eficient pentru funcționarea pieței (modificare platforme, algoritmi, etc.)</w:t>
            </w:r>
          </w:p>
          <w:p w:rsidR="00917E1B" w:rsidRPr="00F73FA1" w:rsidRDefault="00D50762" w:rsidP="000F5118">
            <w:pPr>
              <w:pStyle w:val="ListParagraph"/>
              <w:numPr>
                <w:ilvl w:val="0"/>
                <w:numId w:val="59"/>
              </w:numPr>
              <w:spacing w:line="240" w:lineRule="auto"/>
              <w:ind w:left="34" w:hanging="34"/>
              <w:jc w:val="both"/>
              <w:rPr>
                <w:rFonts w:ascii="Times New Roman" w:hAnsi="Times New Roman" w:cs="Times New Roman"/>
                <w:sz w:val="24"/>
                <w:szCs w:val="24"/>
              </w:rPr>
            </w:pPr>
            <w:r w:rsidRPr="00F73FA1">
              <w:rPr>
                <w:rFonts w:ascii="Times New Roman" w:hAnsi="Times New Roman" w:cs="Times New Roman"/>
                <w:sz w:val="24"/>
                <w:szCs w:val="24"/>
              </w:rPr>
              <w:t>Procesele integrate de planificare, referite în GLEB, se aplică sistemelor electroenergetice care nu au adoptat modelul cu autodispecerizare, ceea ce nu e cazul României, care a adoptat un model de piață bazat pe autodispecerizare</w:t>
            </w:r>
            <w:r w:rsidR="00917E1B" w:rsidRPr="00F73FA1">
              <w:rPr>
                <w:rFonts w:ascii="Times New Roman" w:hAnsi="Times New Roman" w:cs="Times New Roman"/>
                <w:sz w:val="24"/>
                <w:szCs w:val="24"/>
              </w:rPr>
              <w:t xml:space="preserve">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124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 xml:space="preserve">ODPE determină surplusul de costuri rezultat din </w:t>
            </w:r>
            <w:r w:rsidRPr="00F73FA1">
              <w:rPr>
                <w:rFonts w:ascii="Times New Roman" w:hAnsi="Times New Roman" w:cs="Times New Roman"/>
                <w:sz w:val="24"/>
                <w:szCs w:val="24"/>
                <w:lang w:val="en-GB"/>
              </w:rPr>
              <w:lastRenderedPageBreak/>
              <w:t>managementul restricțiilor de rețea interne, SCCon, separat pentru fiecare ID i din luna de livrare, cu formulele: […]</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b) SCCon, i = ∑(q i,l DefCres,Con * p i,l DefCres,Con) - ∑( q i,m Virt Cres ,Urm * p i,m VirtCres,Urm)</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 xml:space="preserve">care se aplică în situațiile în care oferte selectate la creștere au fost marcate ca utilizate pentru managementul restricțiilor de rețea;   </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unde: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it-IT"/>
              </w:rPr>
              <w:t>- q i,l DefCres,Con, respectiv p i,l DefCres,Con reprezintă cantitatea, respectiv preţul, corespunzătoare tranzacţiei definitive l pentru furnizarea creşterii de putere în ID i care este marcată ca utilizată pentru managementul unei restricții de rețea în conformitate cu prevederile Regulamentului PE […]</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Se propune: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lastRenderedPageBreak/>
              <w:t>Corelat cu introducerea unui articol nou înainte de Art. 124 (observaţia anterioară) propunem completarea Art.:</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ODPE determină surplusul de costuri rezultat din managementul restricțiilor de rețea interne, SCCon, separat pentru fiecare ID i din luna de livrare, cu formulele: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b) SCCon, i = ∑(q i,l DefCres,Con * p i,l DefCres,Con) - ∑( q i,m Virt Cres ,Urm * p i,m VirtCres,Urm)</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 xml:space="preserve">care se aplică în situațiile în care oferte selectate la creștere au fost marcate ca utilizate pentru managementul restricțiilor de rețea;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unde: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 xml:space="preserve">- q i,l DefCres,Con, respectiv p i,l DefCres,Con reprezintă cantitatea, respectiv preţul, corespunzătoare tranzacţiei definitive l pentru furnizarea creşterii de putere în ID i care este marcată ca utilizată pentru managementul unei restricții de rețea în conformitate cu prevederile Regulamentului PE </w:t>
            </w:r>
            <w:r w:rsidRPr="00F73FA1">
              <w:rPr>
                <w:rFonts w:ascii="Times New Roman" w:eastAsia="Times New Roman" w:hAnsi="Times New Roman" w:cs="Times New Roman"/>
                <w:b/>
                <w:sz w:val="24"/>
                <w:szCs w:val="24"/>
                <w:lang w:val="it-IT"/>
              </w:rPr>
              <w:t>şi al cărei preţ este mai mare decât preţul</w:t>
            </w:r>
            <w:r w:rsidRPr="00F73FA1">
              <w:rPr>
                <w:rFonts w:ascii="Times New Roman" w:eastAsia="Times New Roman" w:hAnsi="Times New Roman" w:cs="Times New Roman"/>
                <w:sz w:val="24"/>
                <w:szCs w:val="24"/>
                <w:lang w:val="it-IT"/>
              </w:rPr>
              <w:t xml:space="preserve"> </w:t>
            </w:r>
            <w:r w:rsidRPr="00F73FA1">
              <w:rPr>
                <w:rFonts w:ascii="Times New Roman" w:eastAsia="Times New Roman" w:hAnsi="Times New Roman" w:cs="Times New Roman"/>
                <w:b/>
                <w:sz w:val="24"/>
                <w:szCs w:val="24"/>
                <w:lang w:val="it-IT"/>
              </w:rPr>
              <w:t>mediu ponderat aferent tranzacţiilor virtuale luate în considerare pentru determinarea creşterii de putere evitate pe piaţa de echilibrare</w:t>
            </w:r>
            <w:r w:rsidRPr="00F73FA1">
              <w:rPr>
                <w:rFonts w:ascii="Times New Roman" w:eastAsia="Times New Roman" w:hAnsi="Times New Roman" w:cs="Times New Roman"/>
                <w:sz w:val="24"/>
                <w:szCs w:val="24"/>
                <w:lang w:val="it-IT"/>
              </w:rPr>
              <w:t xml:space="preserve">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en-GB"/>
              </w:rPr>
              <w:t xml:space="preserve">Motivare: </w:t>
            </w:r>
            <w:r w:rsidRPr="00F73FA1">
              <w:rPr>
                <w:rFonts w:ascii="Times New Roman" w:eastAsia="Times New Roman" w:hAnsi="Times New Roman" w:cs="Times New Roman"/>
                <w:sz w:val="24"/>
                <w:szCs w:val="24"/>
                <w:lang w:val="it-IT"/>
              </w:rPr>
              <w:t xml:space="preserve">Completările au fost propuse deoarece formularea prezentă nu acoperă situaţiile în care din </w:t>
            </w:r>
            <w:r w:rsidRPr="00F73FA1">
              <w:rPr>
                <w:rFonts w:ascii="Times New Roman" w:eastAsia="Times New Roman" w:hAnsi="Times New Roman" w:cs="Times New Roman"/>
                <w:b/>
                <w:sz w:val="24"/>
                <w:szCs w:val="24"/>
                <w:lang w:val="it-IT"/>
              </w:rPr>
              <w:t xml:space="preserve">tranzacţiile marcate iniţial ca utilizate pentru managementul congestiilor într-un ID, o parte ar </w:t>
            </w:r>
            <w:r w:rsidRPr="00F73FA1">
              <w:rPr>
                <w:rFonts w:ascii="Times New Roman" w:eastAsia="Times New Roman" w:hAnsi="Times New Roman" w:cs="Times New Roman"/>
                <w:b/>
                <w:sz w:val="24"/>
                <w:szCs w:val="24"/>
                <w:lang w:val="it-IT"/>
              </w:rPr>
              <w:lastRenderedPageBreak/>
              <w:t>trebui în final considerate ca utilizate pentru echilibrarea sistemului</w:t>
            </w:r>
            <w:r w:rsidRPr="00F73FA1">
              <w:rPr>
                <w:rFonts w:ascii="Times New Roman" w:eastAsia="Times New Roman" w:hAnsi="Times New Roman" w:cs="Times New Roman"/>
                <w:sz w:val="24"/>
                <w:szCs w:val="24"/>
                <w:lang w:val="it-IT"/>
              </w:rPr>
              <w:t>.</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Ex.:</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tranzacţii marcate initial pentru managementul congestiilor în ID i:</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5,833 MWh cu 235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8,75 MWh cu 250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2,917 MWh cu 285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29,167 MWh cu 293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Total: 46,67 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Cost tranzacţii: 12935.53 lei</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Tranzacţii virtuale: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3 MWh cu 195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8,7 MWh cu 250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15 MWh cu 250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19,967 MWh cu 250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Total:46,67 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Cost tranzacţii virtuale: 11501,75 lei</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Preţ mediu ponderat tranzacţii virtuale: 246,46 lei/MWh</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Aplicand formula propusă in Regulament pentru determinarea SC</w:t>
            </w:r>
            <w:r w:rsidRPr="00F73FA1">
              <w:rPr>
                <w:rFonts w:ascii="Times New Roman" w:eastAsia="Times New Roman" w:hAnsi="Times New Roman" w:cs="Times New Roman"/>
                <w:sz w:val="24"/>
                <w:szCs w:val="24"/>
                <w:vertAlign w:val="subscript"/>
                <w:lang w:val="it-IT"/>
              </w:rPr>
              <w:t>Con,I</w:t>
            </w:r>
            <w:r w:rsidRPr="00F73FA1">
              <w:rPr>
                <w:rFonts w:ascii="Times New Roman" w:eastAsia="Times New Roman" w:hAnsi="Times New Roman" w:cs="Times New Roman"/>
                <w:sz w:val="24"/>
                <w:szCs w:val="24"/>
                <w:lang w:val="it-IT"/>
              </w:rPr>
              <w:t xml:space="preserve"> rezultă o valoare pozitivă de 1433,78 lei, deci conform prevederilor din Regulament toate tranzacţiile marcate iniţial pentru managementul congestiilor în ID I ar rămâne pe congestie.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it-IT"/>
              </w:rPr>
              <w:t xml:space="preserve">Prima tranzacţie însă a avut un preţ de 235lei/MWh mai mic decât al tranzacţiilor evitate şi ar trebui să fie considerată de fapt utilizată pentru echilibrarea sistemului, pentru că altfel vom avea în final în acest </w:t>
            </w:r>
            <w:r w:rsidRPr="00F73FA1">
              <w:rPr>
                <w:rFonts w:ascii="Times New Roman" w:eastAsia="Times New Roman" w:hAnsi="Times New Roman" w:cs="Times New Roman"/>
                <w:sz w:val="24"/>
                <w:szCs w:val="24"/>
                <w:lang w:val="it-IT"/>
              </w:rPr>
              <w:lastRenderedPageBreak/>
              <w:t>interval tranzacţii pe PE cu preţ mai mare decât una din tranzacţiile marcate pe congestie</w:t>
            </w:r>
          </w:p>
        </w:tc>
        <w:tc>
          <w:tcPr>
            <w:tcW w:w="3427" w:type="dxa"/>
            <w:shd w:val="clear" w:color="auto" w:fill="auto"/>
          </w:tcPr>
          <w:p w:rsidR="00B31EA4" w:rsidRPr="00F73FA1" w:rsidRDefault="001B3A7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w:t>
            </w:r>
            <w:r w:rsidR="00B31EA4" w:rsidRPr="00F73FA1">
              <w:rPr>
                <w:rFonts w:ascii="Times New Roman" w:hAnsi="Times New Roman" w:cs="Times New Roman"/>
                <w:sz w:val="24"/>
                <w:szCs w:val="24"/>
              </w:rPr>
              <w:t>:</w:t>
            </w:r>
          </w:p>
          <w:p w:rsidR="00063B34" w:rsidRPr="00F73FA1" w:rsidRDefault="00063B34" w:rsidP="00053BB2">
            <w:pPr>
              <w:spacing w:line="240" w:lineRule="auto"/>
              <w:jc w:val="both"/>
              <w:rPr>
                <w:rFonts w:ascii="Times New Roman" w:hAnsi="Times New Roman" w:cs="Times New Roman"/>
                <w:sz w:val="24"/>
                <w:szCs w:val="24"/>
              </w:rPr>
            </w:pPr>
          </w:p>
          <w:p w:rsidR="00063B34" w:rsidRPr="00F73FA1" w:rsidRDefault="00063B34" w:rsidP="00053BB2">
            <w:pPr>
              <w:spacing w:line="240" w:lineRule="auto"/>
              <w:jc w:val="both"/>
              <w:rPr>
                <w:rFonts w:ascii="Times New Roman" w:hAnsi="Times New Roman" w:cs="Times New Roman"/>
                <w:sz w:val="24"/>
                <w:szCs w:val="24"/>
              </w:rPr>
            </w:pPr>
          </w:p>
          <w:p w:rsidR="00063B34" w:rsidRPr="00F73FA1" w:rsidRDefault="00063B34" w:rsidP="00053BB2">
            <w:pPr>
              <w:spacing w:line="240" w:lineRule="auto"/>
              <w:jc w:val="both"/>
              <w:rPr>
                <w:rFonts w:ascii="Times New Roman" w:hAnsi="Times New Roman" w:cs="Times New Roman"/>
                <w:sz w:val="24"/>
                <w:szCs w:val="24"/>
              </w:rPr>
            </w:pPr>
          </w:p>
          <w:p w:rsidR="00063B34" w:rsidRPr="00F73FA1" w:rsidRDefault="00063B34" w:rsidP="00053BB2">
            <w:pPr>
              <w:spacing w:line="240" w:lineRule="auto"/>
              <w:jc w:val="both"/>
              <w:rPr>
                <w:rFonts w:ascii="Times New Roman" w:hAnsi="Times New Roman" w:cs="Times New Roman"/>
                <w:sz w:val="24"/>
                <w:szCs w:val="24"/>
              </w:rPr>
            </w:pPr>
          </w:p>
          <w:p w:rsidR="00063B34" w:rsidRPr="00F73FA1" w:rsidRDefault="001B3A7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modul de calcul propus de ANRE este mai direct (nu presupune calculul de prețuri medii ponderate și luarea de decizii/acțiuni de către ODPE în funcție de valoarea acestora</w:t>
            </w:r>
            <w:r w:rsidR="005D06CA" w:rsidRPr="00F73FA1">
              <w:rPr>
                <w:rFonts w:ascii="Times New Roman" w:hAnsi="Times New Roman" w:cs="Times New Roman"/>
                <w:sz w:val="24"/>
                <w:szCs w:val="24"/>
              </w:rPr>
              <w:t>) și ține seama de cazurile în care tranzacțiile virtuale au preț mai mic decât tranzacțiile marcate ca utilizate pentru managementul restricțiilor de rețea</w:t>
            </w:r>
            <w:r w:rsidR="005A4A01" w:rsidRPr="00F73FA1">
              <w:rPr>
                <w:rFonts w:ascii="Times New Roman" w:hAnsi="Times New Roman" w:cs="Times New Roman"/>
                <w:sz w:val="24"/>
                <w:szCs w:val="24"/>
              </w:rPr>
              <w:t xml:space="preserve">! </w:t>
            </w:r>
          </w:p>
          <w:p w:rsidR="00053BB2" w:rsidRPr="00F73FA1" w:rsidRDefault="005A4A01" w:rsidP="00053BB2">
            <w:pPr>
              <w:spacing w:line="240" w:lineRule="auto"/>
              <w:jc w:val="both"/>
              <w:rPr>
                <w:rFonts w:ascii="Times New Roman" w:hAnsi="Times New Roman" w:cs="Times New Roman"/>
                <w:sz w:val="24"/>
                <w:szCs w:val="24"/>
              </w:rPr>
            </w:pPr>
            <w:r w:rsidRPr="00F73FA1">
              <w:rPr>
                <w:rFonts w:ascii="Times New Roman" w:hAnsi="Times New Roman" w:cs="Times New Roman"/>
                <w:b/>
                <w:sz w:val="24"/>
                <w:szCs w:val="24"/>
              </w:rPr>
              <w:t>Tocmai de aceea</w:t>
            </w:r>
            <w:r w:rsidRPr="00F73FA1">
              <w:rPr>
                <w:rFonts w:ascii="Times New Roman" w:hAnsi="Times New Roman" w:cs="Times New Roman"/>
                <w:sz w:val="24"/>
                <w:szCs w:val="24"/>
              </w:rPr>
              <w:t xml:space="preserve"> a fost făcută precizarea: </w:t>
            </w:r>
            <w:r w:rsidRPr="00F73FA1">
              <w:rPr>
                <w:rFonts w:ascii="Times New Roman" w:hAnsi="Times New Roman" w:cs="Times New Roman"/>
                <w:i/>
                <w:sz w:val="24"/>
                <w:szCs w:val="24"/>
              </w:rPr>
              <w:t>În cazul în care valoarea SC</w:t>
            </w:r>
            <w:r w:rsidRPr="00F73FA1">
              <w:rPr>
                <w:rFonts w:ascii="Times New Roman" w:hAnsi="Times New Roman" w:cs="Times New Roman"/>
                <w:i/>
                <w:sz w:val="24"/>
                <w:szCs w:val="24"/>
                <w:vertAlign w:val="subscript"/>
              </w:rPr>
              <w:t>Con,i</w:t>
            </w:r>
            <w:r w:rsidRPr="00F73FA1">
              <w:rPr>
                <w:rFonts w:ascii="Times New Roman" w:hAnsi="Times New Roman" w:cs="Times New Roman"/>
                <w:i/>
                <w:sz w:val="24"/>
                <w:szCs w:val="24"/>
              </w:rPr>
              <w:t xml:space="preserve"> rezultată din aplicarea formulei de la a) sau a celei de la b) </w:t>
            </w:r>
            <w:r w:rsidRPr="00F73FA1">
              <w:rPr>
                <w:rFonts w:ascii="Times New Roman" w:hAnsi="Times New Roman" w:cs="Times New Roman"/>
                <w:b/>
                <w:i/>
                <w:sz w:val="24"/>
                <w:szCs w:val="24"/>
              </w:rPr>
              <w:t>este nulă sau negativă</w:t>
            </w:r>
            <w:r w:rsidRPr="00F73FA1">
              <w:rPr>
                <w:rFonts w:ascii="Times New Roman" w:hAnsi="Times New Roman" w:cs="Times New Roman"/>
                <w:i/>
                <w:sz w:val="24"/>
                <w:szCs w:val="24"/>
              </w:rPr>
              <w:t xml:space="preserve">, surplusul de costuri rezultat din aceste acțiuni </w:t>
            </w:r>
            <w:r w:rsidRPr="00F73FA1">
              <w:rPr>
                <w:rFonts w:ascii="Times New Roman" w:hAnsi="Times New Roman" w:cs="Times New Roman"/>
                <w:b/>
                <w:i/>
                <w:sz w:val="24"/>
                <w:szCs w:val="24"/>
              </w:rPr>
              <w:t>se consideră zero</w:t>
            </w:r>
            <w:r w:rsidRPr="00F73FA1">
              <w:rPr>
                <w:rFonts w:ascii="Times New Roman" w:hAnsi="Times New Roman" w:cs="Times New Roman"/>
                <w:i/>
                <w:sz w:val="24"/>
                <w:szCs w:val="24"/>
              </w:rPr>
              <w:t xml:space="preserve">, tranzacțiile </w:t>
            </w:r>
            <w:r w:rsidRPr="00F73FA1">
              <w:rPr>
                <w:rFonts w:ascii="Times New Roman" w:hAnsi="Times New Roman" w:cs="Times New Roman"/>
                <w:b/>
                <w:i/>
                <w:sz w:val="24"/>
                <w:szCs w:val="24"/>
              </w:rPr>
              <w:t>marcate inițial ca utilizate</w:t>
            </w:r>
            <w:r w:rsidRPr="00F73FA1">
              <w:rPr>
                <w:rFonts w:ascii="Times New Roman" w:hAnsi="Times New Roman" w:cs="Times New Roman"/>
                <w:i/>
                <w:sz w:val="24"/>
                <w:szCs w:val="24"/>
              </w:rPr>
              <w:t xml:space="preserve"> pentru managementul congestiilor </w:t>
            </w:r>
            <w:r w:rsidRPr="00F73FA1">
              <w:rPr>
                <w:rFonts w:ascii="Times New Roman" w:hAnsi="Times New Roman" w:cs="Times New Roman"/>
                <w:b/>
                <w:i/>
                <w:sz w:val="24"/>
                <w:szCs w:val="24"/>
              </w:rPr>
              <w:t>fiind de fapt utilizate pentru echilibrarea sistemului</w:t>
            </w:r>
          </w:p>
          <w:p w:rsidR="001B3A79" w:rsidRPr="00F73FA1" w:rsidRDefault="001B3A79" w:rsidP="00053BB2">
            <w:pPr>
              <w:spacing w:line="240" w:lineRule="auto"/>
              <w:jc w:val="both"/>
              <w:rPr>
                <w:rFonts w:ascii="Times New Roman" w:hAnsi="Times New Roman" w:cs="Times New Roman"/>
                <w:sz w:val="24"/>
                <w:szCs w:val="24"/>
              </w:rPr>
            </w:pPr>
          </w:p>
          <w:p w:rsidR="006B145D" w:rsidRPr="00F73FA1" w:rsidRDefault="001B3A7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 ceea ce privește exemplul prezentat, </w:t>
            </w:r>
            <w:r w:rsidR="006B145D" w:rsidRPr="00F73FA1">
              <w:rPr>
                <w:rFonts w:ascii="Times New Roman" w:hAnsi="Times New Roman" w:cs="Times New Roman"/>
                <w:sz w:val="24"/>
                <w:szCs w:val="24"/>
              </w:rPr>
              <w:t xml:space="preserve">în primul rând ar trebui clarificat dacă exemplul corespunde unei situații concrete și </w:t>
            </w:r>
            <w:r w:rsidR="006B145D" w:rsidRPr="00295D27">
              <w:rPr>
                <w:rFonts w:ascii="Times New Roman" w:hAnsi="Times New Roman" w:cs="Times New Roman"/>
                <w:sz w:val="24"/>
                <w:szCs w:val="24"/>
              </w:rPr>
              <w:t>dacă înțelegerea Transelectrica privind semnificația tranzacțiilor virtuale este corectă</w:t>
            </w:r>
            <w:r w:rsidR="006B145D" w:rsidRPr="00F73FA1">
              <w:rPr>
                <w:rFonts w:ascii="Times New Roman" w:hAnsi="Times New Roman" w:cs="Times New Roman"/>
                <w:sz w:val="24"/>
                <w:szCs w:val="24"/>
              </w:rPr>
              <w:t>, căci nu se explică de ce acestea nu reflectă ordinea de merit unică din ora respectivă</w:t>
            </w:r>
            <w:r w:rsidR="00B31EA4" w:rsidRPr="00F73FA1">
              <w:rPr>
                <w:rFonts w:ascii="Times New Roman" w:hAnsi="Times New Roman" w:cs="Times New Roman"/>
                <w:sz w:val="24"/>
                <w:szCs w:val="24"/>
              </w:rPr>
              <w:t xml:space="preserve">, adică de ce nu se regăsesc aceleași oferte în lista celor utilizate și a celor virtuale care să se suprapună </w:t>
            </w:r>
            <w:r w:rsidR="005D06CA" w:rsidRPr="00F73FA1">
              <w:rPr>
                <w:rFonts w:ascii="Times New Roman" w:hAnsi="Times New Roman" w:cs="Times New Roman"/>
                <w:sz w:val="24"/>
                <w:szCs w:val="24"/>
              </w:rPr>
              <w:t xml:space="preserve">(lipseste oferta q=5.833 și p=235 și diferă cantitatea celei cu p=250: 8.75 față de 8.7), având în vedere că </w:t>
            </w:r>
            <w:r w:rsidR="00B31EA4" w:rsidRPr="00F73FA1">
              <w:rPr>
                <w:rFonts w:ascii="Times New Roman" w:hAnsi="Times New Roman" w:cs="Times New Roman"/>
                <w:sz w:val="24"/>
                <w:szCs w:val="24"/>
              </w:rPr>
              <w:t xml:space="preserve">la sfârșitul orei de livrare se poate identifica o singură ofertă care a fost ultima activată, iar </w:t>
            </w:r>
            <w:r w:rsidR="005D06CA" w:rsidRPr="00F73FA1">
              <w:rPr>
                <w:rFonts w:ascii="Times New Roman" w:hAnsi="Times New Roman" w:cs="Times New Roman"/>
                <w:sz w:val="24"/>
                <w:szCs w:val="24"/>
              </w:rPr>
              <w:t>după</w:t>
            </w:r>
            <w:r w:rsidR="00B31EA4" w:rsidRPr="00F73FA1">
              <w:rPr>
                <w:rFonts w:ascii="Times New Roman" w:hAnsi="Times New Roman" w:cs="Times New Roman"/>
                <w:sz w:val="24"/>
                <w:szCs w:val="24"/>
              </w:rPr>
              <w:t xml:space="preserve"> aceasta se marchează, în sensul creșterii sau reducerii, după cum au fost ofertele marcate ca utilizate, ofertele virtuale, care sunt cele care ar urma, până s-ar acoperi cantitatea ofertelor marcate ca utilizate</w:t>
            </w:r>
            <w:r w:rsidR="006B145D" w:rsidRPr="00F73FA1">
              <w:rPr>
                <w:rFonts w:ascii="Times New Roman" w:hAnsi="Times New Roman" w:cs="Times New Roman"/>
                <w:sz w:val="24"/>
                <w:szCs w:val="24"/>
              </w:rPr>
              <w:t>;</w:t>
            </w:r>
          </w:p>
          <w:p w:rsidR="006B145D" w:rsidRPr="00F73FA1" w:rsidRDefault="006B145D" w:rsidP="002D7931">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t>În al doilea rând</w:t>
            </w:r>
            <w:r w:rsidRPr="00F73FA1">
              <w:rPr>
                <w:rFonts w:ascii="Times New Roman" w:hAnsi="Times New Roman" w:cs="Times New Roman"/>
                <w:sz w:val="24"/>
                <w:szCs w:val="24"/>
              </w:rPr>
              <w:t xml:space="preserve">, </w:t>
            </w:r>
            <w:r w:rsidR="001B3A79" w:rsidRPr="00F73FA1">
              <w:rPr>
                <w:rFonts w:ascii="Times New Roman" w:hAnsi="Times New Roman" w:cs="Times New Roman"/>
                <w:sz w:val="24"/>
                <w:szCs w:val="24"/>
              </w:rPr>
              <w:t xml:space="preserve">dacă o tranzacție virtuală are preț mai mare decât una dintre cele marcate ca </w:t>
            </w:r>
            <w:r w:rsidR="001B3A79" w:rsidRPr="00F73FA1">
              <w:rPr>
                <w:rFonts w:ascii="Times New Roman" w:hAnsi="Times New Roman" w:cs="Times New Roman"/>
                <w:sz w:val="24"/>
                <w:szCs w:val="24"/>
              </w:rPr>
              <w:lastRenderedPageBreak/>
              <w:t>utilizate pentru managementul congestiilor</w:t>
            </w:r>
            <w:r w:rsidR="00B31EA4" w:rsidRPr="00F73FA1">
              <w:rPr>
                <w:rFonts w:ascii="Times New Roman" w:hAnsi="Times New Roman" w:cs="Times New Roman"/>
                <w:sz w:val="24"/>
                <w:szCs w:val="24"/>
              </w:rPr>
              <w:t xml:space="preserve"> (se suprapun, parțial sau în întregime)</w:t>
            </w:r>
            <w:r w:rsidR="001B3A79" w:rsidRPr="00F73FA1">
              <w:rPr>
                <w:rFonts w:ascii="Times New Roman" w:hAnsi="Times New Roman" w:cs="Times New Roman"/>
                <w:sz w:val="24"/>
                <w:szCs w:val="24"/>
              </w:rPr>
              <w:t xml:space="preserve">, atunci </w:t>
            </w:r>
            <w:r w:rsidRPr="00F73FA1">
              <w:rPr>
                <w:rFonts w:ascii="Times New Roman" w:hAnsi="Times New Roman" w:cs="Times New Roman"/>
                <w:sz w:val="24"/>
                <w:szCs w:val="24"/>
              </w:rPr>
              <w:t>prin diferența dintre acestea, realizată conform fo</w:t>
            </w:r>
            <w:r w:rsidR="002D7931" w:rsidRPr="00F73FA1">
              <w:rPr>
                <w:rFonts w:ascii="Times New Roman" w:hAnsi="Times New Roman" w:cs="Times New Roman"/>
                <w:sz w:val="24"/>
                <w:szCs w:val="24"/>
              </w:rPr>
              <w:t>rmulei, ele se anulează automat</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125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b) ODPE determină deficitul de venituri rezultate din managementul restricțiilor de rețea interne DVCon, separat pentru fiecare ID i din luna de livrare, după cum urmează: […]</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b)</w:t>
            </w:r>
            <w:r w:rsidRPr="00F73FA1">
              <w:rPr>
                <w:rFonts w:ascii="Times New Roman" w:hAnsi="Times New Roman" w:cs="Times New Roman"/>
                <w:sz w:val="24"/>
                <w:szCs w:val="24"/>
                <w:lang w:val="it-IT"/>
              </w:rPr>
              <w:tab/>
              <w:t>DVCon, i = ∑(q i,l DefRed,Con * p i,l DefRed,Con) - ∑( q i,m Virt Red ,Urm * p i,m VirtRed,Urm),</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 xml:space="preserve">care se aplică în situațiile în care oferte selectate la reducere au fost marcate ca utilizate pentru managementul restricțiilor de rețea;  </w:t>
            </w:r>
          </w:p>
          <w:p w:rsidR="00053BB2" w:rsidRPr="00F73FA1" w:rsidRDefault="00053BB2" w:rsidP="00053BB2">
            <w:pPr>
              <w:spacing w:line="240" w:lineRule="auto"/>
              <w:jc w:val="both"/>
              <w:rPr>
                <w:rFonts w:ascii="Times New Roman" w:hAnsi="Times New Roman" w:cs="Times New Roman"/>
                <w:sz w:val="24"/>
                <w:szCs w:val="24"/>
                <w:lang w:val="it-IT"/>
              </w:rPr>
            </w:pPr>
            <w:r w:rsidRPr="00F73FA1">
              <w:rPr>
                <w:rFonts w:ascii="Times New Roman" w:hAnsi="Times New Roman" w:cs="Times New Roman"/>
                <w:sz w:val="24"/>
                <w:szCs w:val="24"/>
                <w:lang w:val="it-IT"/>
              </w:rPr>
              <w:t xml:space="preserve">unde: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it-IT"/>
              </w:rPr>
              <w:t xml:space="preserve">- q i,l DefRed,Con, respectiv p i,l DefRed,Con reprezintă cantitatea, respectiv preţul, corespunzătoare tranzacţiei definitive l pentru furnizarea reducerii de putere în ID i care </w:t>
            </w:r>
            <w:r w:rsidRPr="00F73FA1">
              <w:rPr>
                <w:rFonts w:ascii="Times New Roman" w:hAnsi="Times New Roman" w:cs="Times New Roman"/>
                <w:sz w:val="24"/>
                <w:szCs w:val="24"/>
                <w:lang w:val="it-IT"/>
              </w:rPr>
              <w:lastRenderedPageBreak/>
              <w:t>este marcată ca utilizată pentru managementul unei restricții de rețea în conformitate cu prevederile Regulamentului PE</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lastRenderedPageBreak/>
              <w:t>Corelat cu introducerea unui articol nou înainte de Art. 124 propunem completarea Art.:</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ODPE determină deficitul de venituri rezultate din managementul restricțiilor de rețea interne DVCon, separat pentru fiecare ID i din luna de livrare, după cum urmează: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b)</w:t>
            </w:r>
            <w:r w:rsidRPr="00F73FA1">
              <w:rPr>
                <w:rFonts w:ascii="Times New Roman" w:eastAsia="Times New Roman" w:hAnsi="Times New Roman" w:cs="Times New Roman"/>
                <w:sz w:val="24"/>
                <w:szCs w:val="24"/>
                <w:lang w:val="it-IT"/>
              </w:rPr>
              <w:tab/>
              <w:t>DVCon, i = ∑(q i,l DefRed,Con * p i,l DefRed,Con) - ∑( q i,m Virt Red ,Urm * p i,m VirtRed,Urm),</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 xml:space="preserve">care se aplică în situațiile în care oferte selectate la reducere au fost marcate ca utilizate pentru managementul restricțiilor de rețea;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 xml:space="preserve">unde: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 xml:space="preserve">- q i,l DefRed,Con, respectiv p i,l DefRed,Con reprezintă cantitatea, respectiv preţul, corespunzătoare tranzacţiei definitive l pentru furnizarea reducerii de putere în ID i care este marcată ca utilizată pentru managementul unei restricții de rețea în conformitate cu prevederile Regulamentului PE </w:t>
            </w:r>
            <w:r w:rsidRPr="00F73FA1">
              <w:rPr>
                <w:rFonts w:ascii="Times New Roman" w:eastAsia="Times New Roman" w:hAnsi="Times New Roman" w:cs="Times New Roman"/>
                <w:b/>
                <w:sz w:val="24"/>
                <w:szCs w:val="24"/>
                <w:lang w:val="it-IT"/>
              </w:rPr>
              <w:t>şi al cărei preţ este mai mic decât preţul</w:t>
            </w:r>
            <w:r w:rsidRPr="00F73FA1">
              <w:rPr>
                <w:rFonts w:ascii="Times New Roman" w:eastAsia="Times New Roman" w:hAnsi="Times New Roman" w:cs="Times New Roman"/>
                <w:sz w:val="24"/>
                <w:szCs w:val="24"/>
                <w:lang w:val="it-IT"/>
              </w:rPr>
              <w:t xml:space="preserve"> </w:t>
            </w:r>
            <w:r w:rsidRPr="00F73FA1">
              <w:rPr>
                <w:rFonts w:ascii="Times New Roman" w:eastAsia="Times New Roman" w:hAnsi="Times New Roman" w:cs="Times New Roman"/>
                <w:b/>
                <w:sz w:val="24"/>
                <w:szCs w:val="24"/>
                <w:lang w:val="it-IT"/>
              </w:rPr>
              <w:t>mediu ponderat aferent tranzacţiilor virtuale luate în considerare pentru determinarea reducerii de putere evitate pe piaţa de echilibrare</w:t>
            </w:r>
            <w:r w:rsidRPr="00F73FA1">
              <w:rPr>
                <w:rFonts w:ascii="Times New Roman" w:eastAsia="Times New Roman" w:hAnsi="Times New Roman" w:cs="Times New Roman"/>
                <w:sz w:val="24"/>
                <w:szCs w:val="24"/>
                <w:lang w:val="it-IT"/>
              </w:rPr>
              <w:t xml:space="preserve"> […]</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Motivare: Justificarea este prezentată la observaţia anterioară</w:t>
            </w:r>
          </w:p>
        </w:tc>
        <w:tc>
          <w:tcPr>
            <w:tcW w:w="3427" w:type="dxa"/>
            <w:shd w:val="clear" w:color="auto" w:fill="auto"/>
          </w:tcPr>
          <w:p w:rsidR="00053BB2" w:rsidRPr="00295D27" w:rsidRDefault="00F55995" w:rsidP="00053BB2">
            <w:pPr>
              <w:spacing w:line="240" w:lineRule="auto"/>
              <w:jc w:val="both"/>
              <w:rPr>
                <w:rFonts w:ascii="Times New Roman" w:hAnsi="Times New Roman" w:cs="Times New Roman"/>
                <w:sz w:val="24"/>
                <w:szCs w:val="24"/>
              </w:rPr>
            </w:pPr>
            <w:r w:rsidRPr="00295D27">
              <w:rPr>
                <w:rFonts w:ascii="Times New Roman" w:hAnsi="Times New Roman" w:cs="Times New Roman"/>
                <w:sz w:val="24"/>
                <w:szCs w:val="24"/>
              </w:rPr>
              <w:lastRenderedPageBreak/>
              <w:t>Nu se acceptă, din aceleași motive prezentate la observația anterioară</w:t>
            </w:r>
            <w:bookmarkStart w:id="8" w:name="_GoBack"/>
            <w:bookmarkEnd w:id="8"/>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126</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mai târziu de data limită la care OTS transmite valorile măsurate aferente pozițiilor nete măsurate ale PRE la ODPE conform Regulilor de măsurare, OTS transmite la ODPE detaliile tuturor tranzacțiilor virtuale, separat pentru fiecare ID, prevăzute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_Ref463272666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124 -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și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_Ref454794838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125 -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determinate conform unei proceduri elaborate de OTS în urma unui proces de consultare publică, avizată de ANRE și publicată pe pagina proprie de internet, pe cele ale tranzacțiilor anulate pentru rezolvarea unor restricții de rețea, precum și pe cele ale tranzacțiilor definitive înlocuitoare ale acestora, separat pentru fiecare ID</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 xml:space="preserve">Propunem reformularea, având în vedere că </w:t>
            </w:r>
            <w:r w:rsidRPr="00F73FA1">
              <w:rPr>
                <w:rFonts w:ascii="Times New Roman" w:eastAsia="Calibri" w:hAnsi="Times New Roman" w:cs="Times New Roman"/>
                <w:i/>
                <w:sz w:val="24"/>
                <w:szCs w:val="24"/>
                <w:lang w:val="en-US"/>
              </w:rPr>
              <w:t>„</w:t>
            </w:r>
            <w:r w:rsidRPr="00F73FA1">
              <w:rPr>
                <w:rFonts w:ascii="Times New Roman" w:eastAsia="Calibri" w:hAnsi="Times New Roman" w:cs="Times New Roman"/>
                <w:i/>
                <w:iCs/>
                <w:sz w:val="24"/>
                <w:szCs w:val="24"/>
                <w:lang w:val="en-US"/>
              </w:rPr>
              <w:t>tranzacțiile anulate</w:t>
            </w:r>
            <w:r w:rsidRPr="00F73FA1">
              <w:rPr>
                <w:rFonts w:ascii="Times New Roman" w:eastAsia="Calibri" w:hAnsi="Times New Roman" w:cs="Times New Roman"/>
                <w:i/>
                <w:sz w:val="24"/>
                <w:szCs w:val="24"/>
                <w:lang w:val="en-US"/>
              </w:rPr>
              <w:t>”</w:t>
            </w:r>
            <w:r w:rsidRPr="00F73FA1">
              <w:rPr>
                <w:rFonts w:ascii="Times New Roman" w:eastAsia="Calibri" w:hAnsi="Times New Roman" w:cs="Times New Roman"/>
                <w:sz w:val="24"/>
                <w:szCs w:val="24"/>
                <w:lang w:val="en-US"/>
              </w:rPr>
              <w:t xml:space="preserve">, </w:t>
            </w:r>
            <w:r w:rsidRPr="00F73FA1">
              <w:rPr>
                <w:rFonts w:ascii="Times New Roman" w:eastAsia="Calibri" w:hAnsi="Times New Roman" w:cs="Times New Roman"/>
                <w:i/>
                <w:sz w:val="24"/>
                <w:szCs w:val="24"/>
                <w:lang w:val="en-US"/>
              </w:rPr>
              <w:t>„tranzacțiile virtuale”</w:t>
            </w:r>
            <w:r w:rsidRPr="00F73FA1">
              <w:rPr>
                <w:rFonts w:ascii="Times New Roman" w:eastAsia="Calibri" w:hAnsi="Times New Roman" w:cs="Times New Roman"/>
                <w:sz w:val="24"/>
                <w:szCs w:val="24"/>
                <w:lang w:val="en-US"/>
              </w:rPr>
              <w:t>, nu au legătură cu transmiterea de către OMEPA a valorilor măsurate ale PRE, ci sunt strâns legate de tranzacțiile realizate de PPE</w:t>
            </w:r>
            <w:r w:rsidRPr="00F73FA1">
              <w:rPr>
                <w:rFonts w:ascii="Times New Roman" w:eastAsia="Times New Roman" w:hAnsi="Times New Roman" w:cs="Times New Roman"/>
                <w:sz w:val="24"/>
                <w:szCs w:val="24"/>
                <w:lang w:val="en-GB"/>
              </w:rPr>
              <w:t>:</w:t>
            </w:r>
            <w:r w:rsidRPr="00F73FA1">
              <w:rPr>
                <w:rFonts w:ascii="Times New Roman" w:eastAsia="Calibri" w:hAnsi="Times New Roman" w:cs="Times New Roman"/>
                <w:sz w:val="24"/>
                <w:szCs w:val="24"/>
                <w:lang w:val="en-US"/>
              </w:rPr>
              <w:t xml:space="preserve"> </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Times New Roman" w:hAnsi="Times New Roman" w:cs="Times New Roman"/>
                <w:i/>
                <w:strike/>
                <w:sz w:val="24"/>
                <w:szCs w:val="24"/>
                <w:lang w:val="en-GB"/>
              </w:rPr>
              <w:t>Nu mai târziu de data limită la care OTS transmite valorile măsurate aferente pozițiilor nete măsurate ale PRE la ODPE conform Regulilor de măsurare,</w:t>
            </w:r>
            <w:r w:rsidRPr="00F73FA1">
              <w:rPr>
                <w:rFonts w:ascii="Times New Roman" w:eastAsia="Times New Roman" w:hAnsi="Times New Roman" w:cs="Times New Roman"/>
                <w:i/>
                <w:sz w:val="24"/>
                <w:szCs w:val="24"/>
                <w:lang w:val="en-GB"/>
              </w:rPr>
              <w:t xml:space="preserve"> </w:t>
            </w: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OTS transmite la ODPE </w:t>
            </w:r>
            <w:r w:rsidRPr="00F73FA1">
              <w:rPr>
                <w:rFonts w:ascii="Times New Roman" w:eastAsia="Times New Roman" w:hAnsi="Times New Roman" w:cs="Times New Roman"/>
                <w:b/>
                <w:i/>
                <w:sz w:val="24"/>
                <w:szCs w:val="24"/>
                <w:lang w:val="en-GB"/>
              </w:rPr>
              <w:t xml:space="preserve">în </w:t>
            </w:r>
            <w:r w:rsidRPr="00F73FA1">
              <w:rPr>
                <w:rFonts w:ascii="Times New Roman" w:eastAsia="Calibri" w:hAnsi="Times New Roman" w:cs="Times New Roman"/>
                <w:b/>
                <w:i/>
                <w:sz w:val="24"/>
                <w:szCs w:val="24"/>
                <w:lang w:val="en-US"/>
              </w:rPr>
              <w:t>Notele lunare de regularizare pe PE</w:t>
            </w:r>
            <w:r w:rsidRPr="00F73FA1">
              <w:rPr>
                <w:rFonts w:ascii="Times New Roman" w:eastAsia="Times New Roman" w:hAnsi="Times New Roman" w:cs="Times New Roman"/>
                <w:i/>
                <w:sz w:val="24"/>
                <w:szCs w:val="24"/>
                <w:lang w:val="en-GB"/>
              </w:rPr>
              <w:t xml:space="preserve"> detaliile tuturor tranzacțiilor virtuale, separat pentru fiecare ID, prevăzute la Art.124 și Art.125, determinate conform unei proceduri elaborate de OTS în urma unui proces de consultare publică, avizată de ANRE și publicată pe pagina proprie de internet, pe cele ale tranzacțiilor anulate pentru rezolvarea unor restricții de rețea, precum și pe cele ale tranzacțiilor definitive înlocuitoare ale acestora, separat pentru fiecare ID.</w:t>
            </w:r>
            <w:r w:rsidRPr="00F73FA1">
              <w:rPr>
                <w:rFonts w:ascii="Times New Roman" w:eastAsia="Calibri" w:hAnsi="Times New Roman" w:cs="Times New Roman"/>
                <w:i/>
                <w:sz w:val="24"/>
                <w:szCs w:val="24"/>
                <w:lang w:val="en-US"/>
              </w:rPr>
              <w:t>”</w:t>
            </w:r>
          </w:p>
        </w:tc>
        <w:tc>
          <w:tcPr>
            <w:tcW w:w="3427" w:type="dxa"/>
            <w:shd w:val="clear" w:color="auto" w:fill="auto"/>
          </w:tcPr>
          <w:p w:rsidR="00B31DE4" w:rsidRPr="00F73FA1" w:rsidRDefault="00B31DE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w:t>
            </w:r>
          </w:p>
          <w:p w:rsidR="00B31DE4" w:rsidRPr="00F73FA1" w:rsidRDefault="006A6163" w:rsidP="00B31DE4">
            <w:pPr>
              <w:pStyle w:val="ListParagraph"/>
              <w:numPr>
                <w:ilvl w:val="0"/>
                <w:numId w:val="25"/>
              </w:numPr>
              <w:spacing w:line="240" w:lineRule="auto"/>
              <w:ind w:left="0" w:firstLine="510"/>
              <w:jc w:val="both"/>
              <w:rPr>
                <w:rFonts w:ascii="Times New Roman" w:hAnsi="Times New Roman" w:cs="Times New Roman"/>
                <w:sz w:val="24"/>
                <w:szCs w:val="24"/>
              </w:rPr>
            </w:pPr>
            <w:r w:rsidRPr="00F73FA1">
              <w:rPr>
                <w:rFonts w:ascii="Times New Roman" w:hAnsi="Times New Roman" w:cs="Times New Roman"/>
                <w:sz w:val="24"/>
                <w:szCs w:val="24"/>
              </w:rPr>
              <w:t>n</w:t>
            </w:r>
            <w:r w:rsidR="00B31DE4" w:rsidRPr="00F73FA1">
              <w:rPr>
                <w:rFonts w:ascii="Times New Roman" w:hAnsi="Times New Roman" w:cs="Times New Roman"/>
                <w:sz w:val="24"/>
                <w:szCs w:val="24"/>
              </w:rPr>
              <w:t>otele lunare de regularizare pe PE este prevăzut să fie transmise de OTS în ziua 8 după încheierea lunii de livrare;</w:t>
            </w:r>
          </w:p>
          <w:p w:rsidR="00B31DE4" w:rsidRPr="00F73FA1" w:rsidRDefault="006A6163" w:rsidP="00B31DE4">
            <w:pPr>
              <w:pStyle w:val="ListParagraph"/>
              <w:numPr>
                <w:ilvl w:val="0"/>
                <w:numId w:val="25"/>
              </w:numPr>
              <w:spacing w:line="240" w:lineRule="auto"/>
              <w:ind w:left="0" w:firstLine="510"/>
              <w:jc w:val="both"/>
              <w:rPr>
                <w:rFonts w:ascii="Times New Roman" w:hAnsi="Times New Roman" w:cs="Times New Roman"/>
                <w:sz w:val="24"/>
                <w:szCs w:val="24"/>
              </w:rPr>
            </w:pPr>
            <w:r w:rsidRPr="00F73FA1">
              <w:rPr>
                <w:rFonts w:ascii="Times New Roman" w:hAnsi="Times New Roman" w:cs="Times New Roman"/>
                <w:sz w:val="24"/>
                <w:szCs w:val="24"/>
              </w:rPr>
              <w:t>d</w:t>
            </w:r>
            <w:r w:rsidR="00B31DE4" w:rsidRPr="00F73FA1">
              <w:rPr>
                <w:rFonts w:ascii="Times New Roman" w:hAnsi="Times New Roman" w:cs="Times New Roman"/>
                <w:sz w:val="24"/>
                <w:szCs w:val="24"/>
              </w:rPr>
              <w:t xml:space="preserve">ata limită la care OTS transmite VM aferente PRE este ziua </w:t>
            </w:r>
            <w:r w:rsidRPr="00F73FA1">
              <w:rPr>
                <w:rFonts w:ascii="Times New Roman" w:hAnsi="Times New Roman" w:cs="Times New Roman"/>
                <w:sz w:val="24"/>
                <w:szCs w:val="24"/>
              </w:rPr>
              <w:t>12 după încheierea lunii de livrare;</w:t>
            </w:r>
          </w:p>
          <w:p w:rsidR="006A6163" w:rsidRPr="00F73FA1" w:rsidRDefault="006A6163" w:rsidP="00A01A29">
            <w:pPr>
              <w:pStyle w:val="ListParagraph"/>
              <w:numPr>
                <w:ilvl w:val="0"/>
                <w:numId w:val="25"/>
              </w:numPr>
              <w:spacing w:line="240" w:lineRule="auto"/>
              <w:ind w:left="0" w:firstLine="510"/>
              <w:jc w:val="both"/>
              <w:rPr>
                <w:rFonts w:ascii="Times New Roman" w:hAnsi="Times New Roman" w:cs="Times New Roman"/>
                <w:sz w:val="24"/>
                <w:szCs w:val="24"/>
              </w:rPr>
            </w:pPr>
            <w:r w:rsidRPr="00F73FA1">
              <w:rPr>
                <w:rFonts w:ascii="Times New Roman" w:hAnsi="Times New Roman" w:cs="Times New Roman"/>
                <w:sz w:val="24"/>
                <w:szCs w:val="24"/>
              </w:rPr>
              <w:t>deși tranzacțiile implicate în calculul costurilor de congestii (anulate, marcate ca utilizate și cele virtuale) sunt legate de VM aferente PE, iar nu de VM aferente PRE, ANRE consideră că relaxarea termenelor pentru transmiterea acestor informații de către OTS la ODPE îi permite OTS să realizeze în bune condiții sarcinile cu termene strânse legate de decontarea într-o lună (2 zile după VM</w:t>
            </w:r>
            <w:r w:rsidR="00A01A29" w:rsidRPr="00F73FA1">
              <w:rPr>
                <w:rFonts w:ascii="Times New Roman" w:hAnsi="Times New Roman" w:cs="Times New Roman"/>
                <w:sz w:val="24"/>
                <w:szCs w:val="24"/>
              </w:rPr>
              <w:t xml:space="preserve"> pe PE</w:t>
            </w:r>
            <w:r w:rsidRPr="00F73FA1">
              <w:rPr>
                <w:rFonts w:ascii="Times New Roman" w:hAnsi="Times New Roman" w:cs="Times New Roman"/>
                <w:sz w:val="24"/>
                <w:szCs w:val="24"/>
              </w:rPr>
              <w:t xml:space="preserve">) și apoi să se concentreze și pe </w:t>
            </w:r>
            <w:r w:rsidR="00A01A29" w:rsidRPr="00F73FA1">
              <w:rPr>
                <w:rFonts w:ascii="Times New Roman" w:hAnsi="Times New Roman" w:cs="Times New Roman"/>
                <w:sz w:val="24"/>
                <w:szCs w:val="24"/>
              </w:rPr>
              <w:t xml:space="preserve">identificarea și </w:t>
            </w:r>
            <w:r w:rsidRPr="00F73FA1">
              <w:rPr>
                <w:rFonts w:ascii="Times New Roman" w:hAnsi="Times New Roman" w:cs="Times New Roman"/>
                <w:sz w:val="24"/>
                <w:szCs w:val="24"/>
              </w:rPr>
              <w:t xml:space="preserve">transmiterea acestor tranzacții </w:t>
            </w:r>
            <w:r w:rsidR="00A01A29" w:rsidRPr="00F73FA1">
              <w:rPr>
                <w:rFonts w:ascii="Times New Roman" w:hAnsi="Times New Roman" w:cs="Times New Roman"/>
                <w:sz w:val="24"/>
                <w:szCs w:val="24"/>
              </w:rPr>
              <w:t>în cele 4 zile în plus acordate</w:t>
            </w:r>
          </w:p>
        </w:tc>
      </w:tr>
      <w:tr w:rsidR="00FE7CE0" w:rsidRPr="00F73FA1" w:rsidTr="0088157D">
        <w:trPr>
          <w:jc w:val="center"/>
        </w:trPr>
        <w:tc>
          <w:tcPr>
            <w:tcW w:w="1440" w:type="dxa"/>
            <w:shd w:val="clear" w:color="auto" w:fill="auto"/>
          </w:tcPr>
          <w:p w:rsidR="00FE7CE0" w:rsidRPr="00F73FA1" w:rsidRDefault="00FE7CE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Gheoghe Sbârnea</w:t>
            </w:r>
          </w:p>
        </w:tc>
        <w:tc>
          <w:tcPr>
            <w:tcW w:w="1080" w:type="dxa"/>
            <w:shd w:val="clear" w:color="auto" w:fill="auto"/>
          </w:tcPr>
          <w:p w:rsidR="00FE7CE0" w:rsidRPr="00F73FA1" w:rsidRDefault="00FE7CE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129 (versiunea din 29.11.2016)</w:t>
            </w:r>
          </w:p>
        </w:tc>
        <w:tc>
          <w:tcPr>
            <w:tcW w:w="3364" w:type="dxa"/>
            <w:shd w:val="clear" w:color="auto" w:fill="auto"/>
          </w:tcPr>
          <w:p w:rsidR="00FE7CE0" w:rsidRPr="00F73FA1" w:rsidRDefault="00FE7CE0" w:rsidP="00053BB2">
            <w:pPr>
              <w:spacing w:line="240" w:lineRule="auto"/>
              <w:jc w:val="both"/>
              <w:rPr>
                <w:rFonts w:ascii="Times New Roman" w:hAnsi="Times New Roman" w:cs="Times New Roman"/>
                <w:sz w:val="24"/>
                <w:szCs w:val="24"/>
              </w:rPr>
            </w:pPr>
          </w:p>
        </w:tc>
        <w:tc>
          <w:tcPr>
            <w:tcW w:w="5168" w:type="dxa"/>
            <w:shd w:val="clear" w:color="auto" w:fill="auto"/>
          </w:tcPr>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b/>
                <w:bCs/>
                <w:sz w:val="24"/>
                <w:szCs w:val="24"/>
                <w:lang w:eastAsia="ro-RO"/>
              </w:rPr>
            </w:pPr>
            <w:r w:rsidRPr="00F73FA1">
              <w:rPr>
                <w:rFonts w:ascii="Times New Roman" w:eastAsia="Calibri" w:hAnsi="Times New Roman" w:cs="Times New Roman"/>
                <w:b/>
                <w:bCs/>
                <w:sz w:val="24"/>
                <w:szCs w:val="24"/>
                <w:lang w:eastAsia="ro-RO"/>
              </w:rPr>
              <w:t>art.129</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eroare mea de indicare nr art..se referă la art 130</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Dacă OTS nu a dispus livrarea reducerii de putere într-un interval de dispecerizare, prețul pentru excedent de energie în acest interval de dispecerizare este stabilit ca find egal cu PIP pentru zona națională de ofertare în intervalul de tranzacționare corespunzător intervalului de dispecerizare respectiv; în cazul în care PIP pentru zona de ofertare națională are valoare negativă, prețul pentru excedent de energie în acest interval de dispecerizare este stabilit ca fiind egal cu zero</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b/>
                <w:bCs/>
                <w:sz w:val="24"/>
                <w:szCs w:val="24"/>
                <w:lang w:eastAsia="ro-RO"/>
              </w:rPr>
            </w:pPr>
            <w:r w:rsidRPr="00F73FA1">
              <w:rPr>
                <w:rFonts w:ascii="Times New Roman" w:eastAsia="Calibri" w:hAnsi="Times New Roman" w:cs="Times New Roman"/>
                <w:b/>
                <w:bCs/>
                <w:sz w:val="24"/>
                <w:szCs w:val="24"/>
                <w:lang w:eastAsia="ro-RO"/>
              </w:rPr>
              <w:t xml:space="preserve">Notat GS </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Alegerea prețului nu e argumentată și analiza evoluției prețurilor arată mari diferențe față de intervalele orare alăturate din PE</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b/>
                <w:bCs/>
                <w:sz w:val="24"/>
                <w:szCs w:val="24"/>
                <w:lang w:eastAsia="ro-RO"/>
              </w:rPr>
            </w:pPr>
            <w:r w:rsidRPr="00F73FA1">
              <w:rPr>
                <w:rFonts w:ascii="Times New Roman" w:eastAsia="Calibri" w:hAnsi="Times New Roman" w:cs="Times New Roman"/>
                <w:b/>
                <w:bCs/>
                <w:sz w:val="24"/>
                <w:szCs w:val="24"/>
                <w:lang w:eastAsia="ro-RO"/>
              </w:rPr>
              <w:t>Răspuns ANRE</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Nu se înțelege observația</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Prețul de deficit trebuie să reflecte, în principiu, costurile de echilibrare din intervalul de dispecerizare a dezechilibrului respectiv</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b/>
                <w:bCs/>
                <w:sz w:val="24"/>
                <w:szCs w:val="24"/>
                <w:lang w:eastAsia="ro-RO"/>
              </w:rPr>
            </w:pPr>
            <w:r w:rsidRPr="00F73FA1">
              <w:rPr>
                <w:rFonts w:ascii="Times New Roman" w:eastAsia="Calibri" w:hAnsi="Times New Roman" w:cs="Times New Roman"/>
                <w:b/>
                <w:bCs/>
                <w:sz w:val="24"/>
                <w:szCs w:val="24"/>
                <w:lang w:eastAsia="ro-RO"/>
              </w:rPr>
              <w:t>GS</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Just .. eroare mea de indicare nr art..se referă la art 130</w:t>
            </w:r>
          </w:p>
          <w:p w:rsidR="00FE7CE0" w:rsidRPr="00F73FA1" w:rsidRDefault="00FE7CE0" w:rsidP="00FE7CE0">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Despre alegerea PIP am mai argumentat anterior</w:t>
            </w:r>
          </w:p>
        </w:tc>
        <w:tc>
          <w:tcPr>
            <w:tcW w:w="3427" w:type="dxa"/>
            <w:shd w:val="clear" w:color="auto" w:fill="auto"/>
          </w:tcPr>
          <w:p w:rsidR="00FE7CE0" w:rsidRPr="00F73FA1" w:rsidRDefault="00FE7CE0" w:rsidP="00D95FB5">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Așa cum s-a anunțat, documentul nu își propune repunerea în discuție a fiecărui articol din Codul Comercial PAN, ci doar remedierea problemelor semnificative și consolidarea modificărilor.</w:t>
            </w:r>
          </w:p>
          <w:p w:rsidR="00FE7CE0" w:rsidRPr="00F73FA1" w:rsidRDefault="00FE7CE0" w:rsidP="00FE7CE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Utilizarea PIP ca preț de dezechilibru în ID în care acesta nu se poate determina ca medie a prețurilor resurselor utilizate pentru echilibrare a fost cuprinsă în prevederile CC PAN și are drept argument utilizarea unui preț transparent, </w:t>
            </w:r>
            <w:r w:rsidR="000F5118" w:rsidRPr="00F73FA1">
              <w:rPr>
                <w:rFonts w:ascii="Times New Roman" w:hAnsi="Times New Roman" w:cs="Times New Roman"/>
                <w:sz w:val="24"/>
                <w:szCs w:val="24"/>
              </w:rPr>
              <w:t xml:space="preserve">a cărui valoare a fost determinată relativ apropiat de timpul real. </w:t>
            </w:r>
          </w:p>
          <w:p w:rsidR="000F5118" w:rsidRPr="00F73FA1" w:rsidRDefault="000F5118" w:rsidP="00FE7CE0">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Dl GS nu a propus o altă variantă pentru a fi analizată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ODPE publică pe pagina proprie de internet și transmite către OTS nota lunară de regularizare determinată conform prevederilor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_Ref454809249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132 -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nu mai târziu de trei (3) zile lucrătoare de la primirea valorilor măsurate/agregate ale energiei electrice stabilite conform Regulilor de măsurare</w:t>
            </w:r>
          </w:p>
        </w:tc>
        <w:tc>
          <w:tcPr>
            <w:tcW w:w="5168" w:type="dxa"/>
            <w:shd w:val="clear" w:color="auto" w:fill="auto"/>
          </w:tcPr>
          <w:p w:rsidR="00053BB2" w:rsidRPr="00F73FA1" w:rsidRDefault="00053BB2" w:rsidP="00053BB2">
            <w:pPr>
              <w:tabs>
                <w:tab w:val="left" w:pos="0"/>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Pentru mai multă claritate, propunem reformularea următoare: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Times New Roman" w:hAnsi="Times New Roman" w:cs="Times New Roman"/>
                <w:i/>
                <w:sz w:val="24"/>
                <w:szCs w:val="24"/>
                <w:lang w:val="en-GB"/>
              </w:rPr>
              <w:t xml:space="preserve">ODPE publică pe pagina proprie de internet și transmite către OTS nota lunară de regularizare determinată conform prevederilor Art.132, nu mai târziu de trei (3) zile lucrătoare de la primirea valorilor măsurate/agregate ale </w:t>
            </w:r>
            <w:r w:rsidRPr="00F73FA1">
              <w:rPr>
                <w:rFonts w:ascii="Times New Roman" w:eastAsia="Times New Roman" w:hAnsi="Times New Roman" w:cs="Times New Roman"/>
                <w:b/>
                <w:i/>
                <w:sz w:val="24"/>
                <w:szCs w:val="24"/>
                <w:lang w:val="en-GB"/>
              </w:rPr>
              <w:t>producției și consumului de</w:t>
            </w:r>
            <w:r w:rsidRPr="00F73FA1">
              <w:rPr>
                <w:rFonts w:ascii="Times New Roman" w:eastAsia="Times New Roman" w:hAnsi="Times New Roman" w:cs="Times New Roman"/>
                <w:i/>
                <w:sz w:val="24"/>
                <w:szCs w:val="24"/>
                <w:lang w:val="en-GB"/>
              </w:rPr>
              <w:t xml:space="preserve"> energie electrică </w:t>
            </w:r>
            <w:r w:rsidRPr="00F73FA1">
              <w:rPr>
                <w:rFonts w:ascii="Times New Roman" w:eastAsia="Times New Roman" w:hAnsi="Times New Roman" w:cs="Times New Roman"/>
                <w:b/>
                <w:i/>
                <w:sz w:val="24"/>
                <w:szCs w:val="24"/>
                <w:lang w:val="en-GB"/>
              </w:rPr>
              <w:t>aferente fiecărei PRE</w:t>
            </w:r>
            <w:r w:rsidRPr="00F73FA1">
              <w:rPr>
                <w:rFonts w:ascii="Times New Roman" w:eastAsia="Times New Roman" w:hAnsi="Times New Roman" w:cs="Times New Roman"/>
                <w:i/>
                <w:sz w:val="24"/>
                <w:szCs w:val="24"/>
                <w:lang w:val="en-GB"/>
              </w:rPr>
              <w:t xml:space="preserve"> stabilite conform Regulilor de măsurare</w:t>
            </w:r>
          </w:p>
        </w:tc>
        <w:tc>
          <w:tcPr>
            <w:tcW w:w="3427" w:type="dxa"/>
            <w:shd w:val="clear" w:color="auto" w:fill="auto"/>
          </w:tcPr>
          <w:p w:rsidR="00D95FB5" w:rsidRPr="00F73FA1" w:rsidRDefault="00D95FB5" w:rsidP="00D95FB5">
            <w:pPr>
              <w:spacing w:line="240" w:lineRule="auto"/>
              <w:jc w:val="both"/>
              <w:rPr>
                <w:rFonts w:ascii="Times New Roman" w:hAnsi="Times New Roman" w:cs="Times New Roman"/>
                <w:i/>
                <w:sz w:val="24"/>
                <w:szCs w:val="24"/>
              </w:rPr>
            </w:pPr>
            <w:r w:rsidRPr="00F73FA1">
              <w:rPr>
                <w:rFonts w:ascii="Times New Roman" w:hAnsi="Times New Roman" w:cs="Times New Roman"/>
                <w:sz w:val="24"/>
                <w:szCs w:val="24"/>
              </w:rPr>
              <w:t xml:space="preserve">Se acceptă </w:t>
            </w:r>
          </w:p>
          <w:p w:rsidR="00D95FB5" w:rsidRPr="00F73FA1" w:rsidRDefault="00D95FB5" w:rsidP="00053BB2">
            <w:pPr>
              <w:spacing w:line="240" w:lineRule="auto"/>
              <w:jc w:val="both"/>
              <w:rPr>
                <w:rFonts w:ascii="Times New Roman" w:hAnsi="Times New Roman" w:cs="Times New Roman"/>
                <w:i/>
                <w:sz w:val="24"/>
                <w:szCs w:val="24"/>
              </w:rPr>
            </w:pPr>
          </w:p>
        </w:tc>
      </w:tr>
      <w:tr w:rsidR="00E06C0A" w:rsidRPr="00F73FA1" w:rsidTr="0088157D">
        <w:trPr>
          <w:jc w:val="center"/>
        </w:trPr>
        <w:tc>
          <w:tcPr>
            <w:tcW w:w="1440" w:type="dxa"/>
            <w:shd w:val="clear" w:color="auto" w:fill="auto"/>
          </w:tcPr>
          <w:p w:rsidR="00E06C0A" w:rsidRPr="00F73FA1" w:rsidRDefault="00E06C0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Gheorghe Sbârnea</w:t>
            </w:r>
          </w:p>
        </w:tc>
        <w:tc>
          <w:tcPr>
            <w:tcW w:w="1080" w:type="dxa"/>
            <w:shd w:val="clear" w:color="auto" w:fill="auto"/>
          </w:tcPr>
          <w:p w:rsidR="00E06C0A" w:rsidRPr="00F73FA1" w:rsidRDefault="00E06C0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133 (versiune 29.11.2016)</w:t>
            </w:r>
          </w:p>
        </w:tc>
        <w:tc>
          <w:tcPr>
            <w:tcW w:w="3364" w:type="dxa"/>
            <w:shd w:val="clear" w:color="auto" w:fill="auto"/>
          </w:tcPr>
          <w:p w:rsidR="00E06C0A" w:rsidRPr="00F73FA1" w:rsidRDefault="00E06C0A" w:rsidP="00053BB2">
            <w:pPr>
              <w:spacing w:line="240" w:lineRule="auto"/>
              <w:jc w:val="both"/>
              <w:rPr>
                <w:rFonts w:ascii="Times New Roman" w:hAnsi="Times New Roman" w:cs="Times New Roman"/>
                <w:sz w:val="24"/>
                <w:szCs w:val="24"/>
                <w:lang w:val="en-GB"/>
              </w:rPr>
            </w:pPr>
          </w:p>
        </w:tc>
        <w:tc>
          <w:tcPr>
            <w:tcW w:w="5168" w:type="dxa"/>
            <w:shd w:val="clear" w:color="auto" w:fill="auto"/>
          </w:tcPr>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art.133</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eroare mea de indicare nr art.132</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Regulile pentru decontarea dezechilibrelor PRE și ale costurilor/veniturilor suplimentare provenite din echilibrarea sistemului asigură un cadru pentru decontarea dezechilibrelor PRE şi stabilirea obligaţiilor de plată şi a drepturilor de încasare rezultate conform prevederilor prezentului Regulament, între un titular de licenţă înregistrat ca PRE şi OTS.</w:t>
            </w:r>
          </w:p>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 xml:space="preserve">Notat GS </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Art.132 face o limitare a resp TL din lege uitând din nou că ”Unde-i lege.. nu-i tocmeală ..”. Efectul asupra monitorizării si controlului tranzacțiilor cu ee este însă foarte grav</w:t>
            </w:r>
          </w:p>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Răspuns ANRE</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Nu se înțelege care e observația</w:t>
            </w:r>
          </w:p>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GS</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rPr>
              <w:lastRenderedPageBreak/>
              <w:t>Corectat referința</w:t>
            </w:r>
          </w:p>
        </w:tc>
        <w:tc>
          <w:tcPr>
            <w:tcW w:w="3427" w:type="dxa"/>
            <w:shd w:val="clear" w:color="auto" w:fill="auto"/>
          </w:tcPr>
          <w:p w:rsidR="00E06C0A" w:rsidRPr="00F73FA1" w:rsidRDefault="00E06C0A" w:rsidP="007E62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Nici urmare a indicării corecte a articolului referit nu se înțelege cum limitează acest articol responsabilitățile titularilor de licență prevăzute în lege. Pentru a fi înțeleasă și acceptată, o observație trebuie să fie clară și argumentată</w:t>
            </w:r>
          </w:p>
        </w:tc>
      </w:tr>
      <w:tr w:rsidR="00E06C0A" w:rsidRPr="00F73FA1" w:rsidTr="0088157D">
        <w:trPr>
          <w:jc w:val="center"/>
        </w:trPr>
        <w:tc>
          <w:tcPr>
            <w:tcW w:w="1440" w:type="dxa"/>
            <w:shd w:val="clear" w:color="auto" w:fill="auto"/>
          </w:tcPr>
          <w:p w:rsidR="00E06C0A" w:rsidRPr="00F73FA1" w:rsidRDefault="00E06C0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Gheorghe Sbârnea</w:t>
            </w:r>
          </w:p>
        </w:tc>
        <w:tc>
          <w:tcPr>
            <w:tcW w:w="1080" w:type="dxa"/>
            <w:shd w:val="clear" w:color="auto" w:fill="auto"/>
          </w:tcPr>
          <w:p w:rsidR="00E06C0A" w:rsidRPr="00F73FA1" w:rsidRDefault="00E06C0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134 (versiunea din 29.11.2016)</w:t>
            </w:r>
          </w:p>
        </w:tc>
        <w:tc>
          <w:tcPr>
            <w:tcW w:w="3364" w:type="dxa"/>
            <w:shd w:val="clear" w:color="auto" w:fill="auto"/>
          </w:tcPr>
          <w:p w:rsidR="00E06C0A" w:rsidRPr="00F73FA1" w:rsidRDefault="00E06C0A" w:rsidP="00053BB2">
            <w:pPr>
              <w:spacing w:line="240" w:lineRule="auto"/>
              <w:jc w:val="both"/>
              <w:rPr>
                <w:rFonts w:ascii="Times New Roman" w:hAnsi="Times New Roman" w:cs="Times New Roman"/>
                <w:sz w:val="24"/>
                <w:szCs w:val="24"/>
                <w:lang w:val="en-GB"/>
              </w:rPr>
            </w:pPr>
          </w:p>
        </w:tc>
        <w:tc>
          <w:tcPr>
            <w:tcW w:w="5168" w:type="dxa"/>
            <w:shd w:val="clear" w:color="auto" w:fill="auto"/>
          </w:tcPr>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art.134</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eroare mea de indicare nr art.133</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Pentru a facilita un proces de decontare ordonat, transparent şi nediscriminator, prezentele reguli pentru decontare creează în plus cadrul pentru:…….</w:t>
            </w:r>
          </w:p>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 xml:space="preserve">Notat GS </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Art.133 omite obligațiile de ”public și centralizat” din lege</w:t>
            </w:r>
          </w:p>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Răspuns ANRE</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rPr>
            </w:pPr>
            <w:r w:rsidRPr="00F73FA1">
              <w:rPr>
                <w:rFonts w:ascii="Times New Roman" w:eastAsia="Times New Roman" w:hAnsi="Times New Roman" w:cs="Times New Roman"/>
                <w:sz w:val="24"/>
                <w:szCs w:val="24"/>
              </w:rPr>
              <w:t>Nu se înțelege care este propunerea</w:t>
            </w:r>
          </w:p>
          <w:p w:rsidR="00E06C0A" w:rsidRPr="00F73FA1" w:rsidRDefault="00E06C0A" w:rsidP="00E06C0A">
            <w:pPr>
              <w:spacing w:before="60" w:after="60" w:line="240" w:lineRule="auto"/>
              <w:jc w:val="both"/>
              <w:outlineLvl w:val="0"/>
              <w:rPr>
                <w:rFonts w:ascii="Times New Roman" w:eastAsia="Times New Roman" w:hAnsi="Times New Roman" w:cs="Times New Roman"/>
                <w:b/>
                <w:bCs/>
                <w:sz w:val="24"/>
                <w:szCs w:val="24"/>
              </w:rPr>
            </w:pPr>
            <w:r w:rsidRPr="00F73FA1">
              <w:rPr>
                <w:rFonts w:ascii="Times New Roman" w:eastAsia="Times New Roman" w:hAnsi="Times New Roman" w:cs="Times New Roman"/>
                <w:b/>
                <w:bCs/>
                <w:sz w:val="24"/>
                <w:szCs w:val="24"/>
              </w:rPr>
              <w:t>GS</w:t>
            </w:r>
          </w:p>
          <w:p w:rsidR="00E06C0A" w:rsidRPr="00F73FA1" w:rsidRDefault="00E06C0A" w:rsidP="00E06C0A">
            <w:pPr>
              <w:spacing w:before="60" w:after="6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rPr>
              <w:t>Corectat referința</w:t>
            </w:r>
          </w:p>
        </w:tc>
        <w:tc>
          <w:tcPr>
            <w:tcW w:w="3427" w:type="dxa"/>
            <w:shd w:val="clear" w:color="auto" w:fill="auto"/>
          </w:tcPr>
          <w:p w:rsidR="00E06C0A" w:rsidRPr="00F73FA1" w:rsidRDefault="00836BFE" w:rsidP="008F093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Nici urmare a indicării corecte a articolului referit nu se înțelege de ce ar fi trebuit ca procesul de decontare a dezechilibrelor să fie public și centralizat (este realizat centralizat, de către Opcom).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Dacă OTS nu a dispus livrarea creșterii de putere într-un ID sau dacă PDefi din formula de la Art. 136 - are valoarea zero sau aceasta este nedeterminată, prețul pentru deficit de energie în acest ID este stabilit ca fiind egal cu PIP pentru zona națională de ofertare în intervalul de tranzacționare corespunzător ID respectiv; în cazul în care PIP pentru zona de ofertare națională are valoare negativă, prețul pentru deficit de energie în acest </w:t>
            </w:r>
            <w:r w:rsidRPr="00F73FA1">
              <w:rPr>
                <w:rFonts w:ascii="Times New Roman" w:hAnsi="Times New Roman" w:cs="Times New Roman"/>
                <w:sz w:val="24"/>
                <w:szCs w:val="24"/>
                <w:lang w:val="en-GB"/>
              </w:rPr>
              <w:lastRenderedPageBreak/>
              <w:t>ID este stabilit ca fiind egal cu zero</w:t>
            </w:r>
          </w:p>
        </w:tc>
        <w:tc>
          <w:tcPr>
            <w:tcW w:w="5168" w:type="dxa"/>
            <w:shd w:val="clear" w:color="auto" w:fill="auto"/>
          </w:tcPr>
          <w:p w:rsidR="00053BB2" w:rsidRPr="00F73FA1" w:rsidRDefault="00053BB2" w:rsidP="00053BB2">
            <w:pPr>
              <w:spacing w:before="60" w:after="6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Se propune:</w:t>
            </w:r>
          </w:p>
          <w:p w:rsidR="00053BB2" w:rsidRPr="00F73FA1" w:rsidRDefault="00053BB2" w:rsidP="00053BB2">
            <w:pPr>
              <w:spacing w:before="60" w:after="60" w:line="240" w:lineRule="auto"/>
              <w:jc w:val="both"/>
              <w:outlineLvl w:val="0"/>
              <w:rPr>
                <w:rFonts w:ascii="Times New Roman" w:eastAsia="Times New Roman" w:hAnsi="Times New Roman" w:cs="Times New Roman"/>
                <w:b/>
                <w:sz w:val="24"/>
                <w:szCs w:val="24"/>
                <w:lang w:val="en-GB"/>
              </w:rPr>
            </w:pPr>
            <w:r w:rsidRPr="00F73FA1">
              <w:rPr>
                <w:rFonts w:ascii="Times New Roman" w:eastAsia="Times New Roman" w:hAnsi="Times New Roman" w:cs="Times New Roman"/>
                <w:sz w:val="24"/>
                <w:szCs w:val="24"/>
                <w:lang w:val="en-GB"/>
              </w:rPr>
              <w:t xml:space="preserve">Dacă OTS nu a dispus livrarea creșterii de putere într-un ID sau dacă PDefi din formula de la Art. 136 - are valoarea zero sau aceasta este nedeterminată, prețul pentru deficit de energie în acest ID este stabilit ca fiind egal cu PIP pentru zona națională de ofertare în intervalul de tranzacționare corespunzător ID respectiv; în cazul în care PIP pentru zona de ofertare națională are valoare negativă, prețul pentru deficit de energie în acest ID este stabilit ca fiind egal cu </w:t>
            </w:r>
            <w:r w:rsidRPr="00F73FA1">
              <w:rPr>
                <w:rFonts w:ascii="Times New Roman" w:eastAsia="Times New Roman" w:hAnsi="Times New Roman" w:cs="Times New Roman"/>
                <w:b/>
                <w:sz w:val="24"/>
                <w:szCs w:val="24"/>
                <w:lang w:val="en-GB"/>
              </w:rPr>
              <w:t>valoarea limitei minime a preţului de ofertă pe piaţa de echilibrare</w:t>
            </w:r>
          </w:p>
          <w:p w:rsidR="00053BB2" w:rsidRPr="00F73FA1" w:rsidRDefault="00053BB2" w:rsidP="00053BB2">
            <w:pPr>
              <w:spacing w:before="60" w:after="6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 xml:space="preserve">Motivare: </w:t>
            </w:r>
            <w:r w:rsidRPr="00F73FA1">
              <w:rPr>
                <w:rFonts w:ascii="Times New Roman" w:eastAsia="Times New Roman" w:hAnsi="Times New Roman" w:cs="Times New Roman"/>
                <w:sz w:val="24"/>
                <w:szCs w:val="24"/>
                <w:lang w:val="it-IT"/>
              </w:rPr>
              <w:t>Modificare în conformitate cu prevederile Ordinului 68/08.04.2015</w:t>
            </w:r>
          </w:p>
        </w:tc>
        <w:tc>
          <w:tcPr>
            <w:tcW w:w="3427" w:type="dxa"/>
            <w:shd w:val="clear" w:color="auto" w:fill="auto"/>
          </w:tcPr>
          <w:p w:rsidR="00CE5774" w:rsidRPr="00F73FA1" w:rsidRDefault="007E6259" w:rsidP="007E62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w:t>
            </w:r>
            <w:r w:rsidR="00CE5774" w:rsidRPr="00F73FA1">
              <w:rPr>
                <w:rFonts w:ascii="Times New Roman" w:hAnsi="Times New Roman" w:cs="Times New Roman"/>
                <w:sz w:val="24"/>
                <w:szCs w:val="24"/>
              </w:rPr>
              <w:t xml:space="preserve">xistă 2 categorii de prevederi: unele care specifică </w:t>
            </w:r>
            <w:r w:rsidR="00CE5774" w:rsidRPr="00F73FA1">
              <w:rPr>
                <w:rFonts w:ascii="Times New Roman" w:hAnsi="Times New Roman" w:cs="Times New Roman"/>
                <w:b/>
                <w:sz w:val="24"/>
                <w:szCs w:val="24"/>
              </w:rPr>
              <w:t>prețul implicit de ofertă pe PE</w:t>
            </w:r>
            <w:r w:rsidR="00CE5774" w:rsidRPr="00F73FA1">
              <w:rPr>
                <w:rFonts w:ascii="Times New Roman" w:hAnsi="Times New Roman" w:cs="Times New Roman"/>
                <w:sz w:val="24"/>
                <w:szCs w:val="24"/>
              </w:rPr>
              <w:t xml:space="preserve"> (Ordinul 68: prețul minim pe PE, stabilit la 0,1 în Ordinul 60 și preluat în Regulamentul PE), iar altele care precizează </w:t>
            </w:r>
            <w:r w:rsidR="00CE5774" w:rsidRPr="00F73FA1">
              <w:rPr>
                <w:rFonts w:ascii="Times New Roman" w:hAnsi="Times New Roman" w:cs="Times New Roman"/>
                <w:b/>
                <w:sz w:val="24"/>
                <w:szCs w:val="24"/>
              </w:rPr>
              <w:t>prețul de deficit/excedent</w:t>
            </w:r>
            <w:r w:rsidR="00CE5774" w:rsidRPr="00F73FA1">
              <w:rPr>
                <w:rFonts w:ascii="Times New Roman" w:hAnsi="Times New Roman" w:cs="Times New Roman"/>
                <w:sz w:val="24"/>
                <w:szCs w:val="24"/>
              </w:rPr>
              <w:t xml:space="preserve"> implicit (Ordinul 82 referitor la modificarea Ordinului 60, care stabilea valoarea zero) </w:t>
            </w:r>
          </w:p>
          <w:p w:rsidR="00053BB2" w:rsidRPr="00F73FA1" w:rsidRDefault="00CE5774" w:rsidP="007E625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În acest articol a fost preluată prevederea </w:t>
            </w:r>
            <w:r w:rsidR="007E6259" w:rsidRPr="00F73FA1">
              <w:rPr>
                <w:rFonts w:ascii="Times New Roman" w:hAnsi="Times New Roman" w:cs="Times New Roman"/>
                <w:sz w:val="24"/>
                <w:szCs w:val="24"/>
              </w:rPr>
              <w:t xml:space="preserve">din O82, nu cea din O 68, dar </w:t>
            </w:r>
            <w:r w:rsidR="007E6259" w:rsidRPr="00F73FA1">
              <w:rPr>
                <w:rFonts w:ascii="Times New Roman" w:hAnsi="Times New Roman" w:cs="Times New Roman"/>
                <w:b/>
                <w:sz w:val="24"/>
                <w:szCs w:val="24"/>
              </w:rPr>
              <w:t>se acceptă</w:t>
            </w:r>
            <w:r w:rsidR="007E6259" w:rsidRPr="00F73FA1">
              <w:rPr>
                <w:rFonts w:ascii="Times New Roman" w:hAnsi="Times New Roman" w:cs="Times New Roman"/>
                <w:sz w:val="24"/>
                <w:szCs w:val="24"/>
              </w:rPr>
              <w:t xml:space="preserve"> propunerea de a modifica astfel încât </w:t>
            </w:r>
            <w:r w:rsidR="007E6259" w:rsidRPr="00F73FA1">
              <w:rPr>
                <w:rFonts w:ascii="Times New Roman" w:hAnsi="Times New Roman" w:cs="Times New Roman"/>
                <w:b/>
                <w:sz w:val="24"/>
                <w:szCs w:val="24"/>
              </w:rPr>
              <w:t xml:space="preserve">să nu mai </w:t>
            </w:r>
            <w:r w:rsidR="007E6259" w:rsidRPr="00F73FA1">
              <w:rPr>
                <w:rFonts w:ascii="Times New Roman" w:hAnsi="Times New Roman" w:cs="Times New Roman"/>
                <w:b/>
                <w:sz w:val="24"/>
                <w:szCs w:val="24"/>
              </w:rPr>
              <w:lastRenderedPageBreak/>
              <w:t>apară valoarea zero</w:t>
            </w:r>
            <w:r w:rsidR="007E6259" w:rsidRPr="00F73FA1">
              <w:rPr>
                <w:rFonts w:ascii="Times New Roman" w:hAnsi="Times New Roman" w:cs="Times New Roman"/>
                <w:sz w:val="24"/>
                <w:szCs w:val="24"/>
              </w:rPr>
              <w:t xml:space="preserve"> (nici când PIP=0), ci valoarea minimă a ofertei pe PE</w:t>
            </w:r>
            <w:r w:rsidRPr="00F73FA1">
              <w:rPr>
                <w:rFonts w:ascii="Times New Roman" w:hAnsi="Times New Roman" w:cs="Times New Roman"/>
                <w:sz w:val="24"/>
                <w:szCs w:val="24"/>
              </w:rPr>
              <w:t xml:space="preserve">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139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Dacă OTS nu a dispus livrarea reducerii de putere într-un ID sau dacă PExci din formula prevăzută la Art. 138 - are valoarea zero sau aceasta este nedeterminată, prețul pentru excedent de energie în acest ID este stabilit ca find egal cu PIP pentru zona națională de ofertare în intervalul de tranzacționare corespunzător ID respectiv; în cazul în care PIP pentru zona de ofertare națională are valoare negativă, prețul pentru excedent de energie în acest ID este stabilit ca fiind egal cu zero</w:t>
            </w:r>
          </w:p>
        </w:tc>
        <w:tc>
          <w:tcPr>
            <w:tcW w:w="5168" w:type="dxa"/>
            <w:shd w:val="clear" w:color="auto" w:fill="auto"/>
          </w:tcPr>
          <w:p w:rsidR="00053BB2" w:rsidRPr="00F73FA1" w:rsidRDefault="00053BB2" w:rsidP="00053BB2">
            <w:pPr>
              <w:spacing w:before="60" w:after="6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Se propune:</w:t>
            </w:r>
          </w:p>
          <w:p w:rsidR="00053BB2" w:rsidRPr="00F73FA1" w:rsidRDefault="00053BB2" w:rsidP="00053BB2">
            <w:pPr>
              <w:spacing w:before="60" w:after="60" w:line="240" w:lineRule="auto"/>
              <w:jc w:val="both"/>
              <w:outlineLvl w:val="0"/>
              <w:rPr>
                <w:rFonts w:ascii="Times New Roman" w:eastAsia="Times New Roman" w:hAnsi="Times New Roman" w:cs="Times New Roman"/>
                <w:b/>
                <w:sz w:val="24"/>
                <w:szCs w:val="24"/>
                <w:lang w:val="en-GB"/>
              </w:rPr>
            </w:pPr>
            <w:r w:rsidRPr="00F73FA1">
              <w:rPr>
                <w:rFonts w:ascii="Times New Roman" w:eastAsia="Times New Roman" w:hAnsi="Times New Roman" w:cs="Times New Roman"/>
                <w:sz w:val="24"/>
                <w:szCs w:val="24"/>
                <w:lang w:val="en-GB"/>
              </w:rPr>
              <w:t xml:space="preserve">Dacă OTS nu a dispus livrarea reducerii de putere într-un ID sau dacă PExc i din formula prevăzută la Art. 138 - are valoarea zero sau aceasta este nedeterminată, prețul pentru excedent de energie în acest ID este stabilit ca find egal cu PIP pentru zona națională de ofertare în intervalul de tranzacționare corespunzător ID respectiv; în cazul în care PIP pentru zona de ofertare națională are valoare negativă, prețul pentru excedent de energie în acest ID este stabilit ca fiind egal cu </w:t>
            </w:r>
            <w:r w:rsidRPr="00F73FA1">
              <w:rPr>
                <w:rFonts w:ascii="Times New Roman" w:eastAsia="Times New Roman" w:hAnsi="Times New Roman" w:cs="Times New Roman"/>
                <w:b/>
                <w:sz w:val="24"/>
                <w:szCs w:val="24"/>
                <w:lang w:val="en-GB"/>
              </w:rPr>
              <w:t>valoarea limitei minime a preţului de ofertă pe piaţa de echilibrare</w:t>
            </w:r>
          </w:p>
          <w:p w:rsidR="00053BB2" w:rsidRPr="00F73FA1" w:rsidRDefault="00053BB2" w:rsidP="00053BB2">
            <w:pPr>
              <w:spacing w:before="60" w:after="6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 xml:space="preserve">Motivare: </w:t>
            </w:r>
            <w:r w:rsidRPr="00F73FA1">
              <w:rPr>
                <w:rFonts w:ascii="Times New Roman" w:eastAsia="Times New Roman" w:hAnsi="Times New Roman" w:cs="Times New Roman"/>
                <w:sz w:val="24"/>
                <w:szCs w:val="24"/>
                <w:lang w:val="it-IT"/>
              </w:rPr>
              <w:t>Modificare în conformitate cu prevederile Ordinului 68/08.04.2015</w:t>
            </w:r>
          </w:p>
        </w:tc>
        <w:tc>
          <w:tcPr>
            <w:tcW w:w="3427" w:type="dxa"/>
            <w:shd w:val="clear" w:color="auto" w:fill="auto"/>
          </w:tcPr>
          <w:p w:rsidR="00053BB2" w:rsidRPr="00F73FA1" w:rsidRDefault="00CD7BAF"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ca mai sus, astfel încât să nu se mai obțină niciodată valoarea zero</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141</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Pentru a facilita un proces de decontare ordonat, transparent şi nediscriminatoriu, prezentele reguli pentru decontare creează în plus cadrul pentru:</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w:t>
            </w:r>
            <w:r w:rsidRPr="00F73FA1">
              <w:rPr>
                <w:rFonts w:ascii="Times New Roman" w:hAnsi="Times New Roman" w:cs="Times New Roman"/>
                <w:sz w:val="24"/>
                <w:szCs w:val="24"/>
              </w:rPr>
              <w:tab/>
              <w:t xml:space="preserve">stabilirea unui program de determinare, confirmare/contestare și transmitere a informațiilor necesare în vederea facturării și </w:t>
            </w:r>
            <w:r w:rsidRPr="00F73FA1">
              <w:rPr>
                <w:rFonts w:ascii="Times New Roman" w:hAnsi="Times New Roman" w:cs="Times New Roman"/>
                <w:sz w:val="24"/>
                <w:szCs w:val="24"/>
              </w:rPr>
              <w:lastRenderedPageBreak/>
              <w:t>decontării dezechilibrelor PRE și costurilor/veniturilor suplimentare provenite din echilibrare;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w:t>
            </w:r>
            <w:r w:rsidRPr="00F73FA1">
              <w:rPr>
                <w:rFonts w:ascii="Times New Roman" w:hAnsi="Times New Roman" w:cs="Times New Roman"/>
                <w:sz w:val="24"/>
                <w:szCs w:val="24"/>
              </w:rPr>
              <w:tab/>
              <w:t>efectuarea calculelor pentru stabilirea drepturilor de încasare și a obligațiilor de plată aferente dezechilibrelor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w:t>
            </w:r>
            <w:r w:rsidRPr="00F73FA1">
              <w:rPr>
                <w:rFonts w:ascii="Times New Roman" w:hAnsi="Times New Roman" w:cs="Times New Roman"/>
                <w:sz w:val="24"/>
                <w:szCs w:val="24"/>
              </w:rPr>
              <w:tab/>
              <w:t>efectuarea calculelor pentru redistribuirea costurilor sau veniturilor suplimentare provenite din echilibrarea sistemului;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w:t>
            </w:r>
            <w:r w:rsidRPr="00F73FA1">
              <w:rPr>
                <w:rFonts w:ascii="Times New Roman" w:hAnsi="Times New Roman" w:cs="Times New Roman"/>
                <w:sz w:val="24"/>
                <w:szCs w:val="24"/>
              </w:rPr>
              <w:tab/>
              <w:t>informarea părţilor în legătură cu obligațiile acestora de plată, respectiv cu drepturile acestora de încasare;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w:t>
            </w:r>
            <w:r w:rsidRPr="00F73FA1">
              <w:rPr>
                <w:rFonts w:ascii="Times New Roman" w:hAnsi="Times New Roman" w:cs="Times New Roman"/>
                <w:sz w:val="24"/>
                <w:szCs w:val="24"/>
              </w:rPr>
              <w:tab/>
              <w:t>facturarea şi efectuarea plăţilor;</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w:t>
            </w:r>
            <w:r w:rsidRPr="00F73FA1">
              <w:rPr>
                <w:rFonts w:ascii="Times New Roman" w:hAnsi="Times New Roman" w:cs="Times New Roman"/>
                <w:sz w:val="24"/>
                <w:szCs w:val="24"/>
              </w:rPr>
              <w:tab/>
              <w:t>stabilirea şi utilizarea garanţiilor;</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g)</w:t>
            </w:r>
            <w:r w:rsidRPr="00F73FA1">
              <w:rPr>
                <w:rFonts w:ascii="Times New Roman" w:hAnsi="Times New Roman" w:cs="Times New Roman"/>
                <w:sz w:val="24"/>
                <w:szCs w:val="24"/>
              </w:rPr>
              <w:tab/>
              <w:t>măsuri în cazuri de neîndeplinire a obligaţiilor</w:t>
            </w:r>
          </w:p>
        </w:tc>
        <w:tc>
          <w:tcPr>
            <w:tcW w:w="5168" w:type="dxa"/>
            <w:shd w:val="clear" w:color="auto" w:fill="auto"/>
          </w:tcPr>
          <w:p w:rsidR="00053BB2" w:rsidRPr="00F73FA1" w:rsidRDefault="00053BB2" w:rsidP="00053BB2">
            <w:pPr>
              <w:spacing w:before="60" w:after="60" w:line="240" w:lineRule="auto"/>
              <w:jc w:val="both"/>
              <w:outlineLvl w:val="0"/>
              <w:rPr>
                <w:rFonts w:ascii="Times New Roman" w:eastAsia="Calibri" w:hAnsi="Times New Roman" w:cs="Times New Roman"/>
                <w:sz w:val="24"/>
                <w:szCs w:val="24"/>
                <w:lang w:val="en-US"/>
              </w:rPr>
            </w:pPr>
            <w:r w:rsidRPr="00F73FA1">
              <w:rPr>
                <w:rFonts w:ascii="Times New Roman" w:eastAsia="Times New Roman" w:hAnsi="Times New Roman" w:cs="Times New Roman"/>
                <w:sz w:val="24"/>
                <w:szCs w:val="24"/>
                <w:lang w:val="en-GB"/>
              </w:rPr>
              <w:lastRenderedPageBreak/>
              <w:t xml:space="preserve">Având în vedere </w:t>
            </w:r>
            <w:r w:rsidRPr="00F73FA1">
              <w:rPr>
                <w:rFonts w:ascii="Times New Roman" w:eastAsia="Calibri" w:hAnsi="Times New Roman" w:cs="Times New Roman"/>
                <w:sz w:val="24"/>
                <w:szCs w:val="24"/>
                <w:lang w:val="en-US"/>
              </w:rPr>
              <w:t xml:space="preserve">propunerea OPCOM ca Notele de informare pentru decontare pentru dezechilibrele PRE să fie accesate de către OTS/PRE-uri din platforma informatică dedicată și renunțarea la transmiterea acestor documente și în format letric, </w:t>
            </w:r>
            <w:r w:rsidRPr="00F73FA1">
              <w:rPr>
                <w:rFonts w:ascii="Times New Roman" w:eastAsia="Times New Roman" w:hAnsi="Times New Roman" w:cs="Times New Roman"/>
                <w:sz w:val="24"/>
                <w:szCs w:val="24"/>
                <w:lang w:val="en-GB"/>
              </w:rPr>
              <w:t>propunem următoarele reformulări:</w:t>
            </w:r>
          </w:p>
          <w:p w:rsidR="00053BB2" w:rsidRPr="00F73FA1" w:rsidRDefault="00053BB2" w:rsidP="00053BB2">
            <w:pPr>
              <w:tabs>
                <w:tab w:val="left" w:pos="709"/>
              </w:tabs>
              <w:spacing w:after="0" w:line="240" w:lineRule="auto"/>
              <w:jc w:val="both"/>
              <w:rPr>
                <w:rFonts w:ascii="Times New Roman" w:eastAsia="Times New Roman" w:hAnsi="Times New Roman" w:cs="Times New Roman"/>
                <w:i/>
                <w:sz w:val="24"/>
                <w:szCs w:val="24"/>
                <w:lang w:val="en-GB"/>
              </w:rPr>
            </w:pPr>
            <w:r w:rsidRPr="00F73FA1">
              <w:rPr>
                <w:rFonts w:ascii="Times New Roman" w:eastAsia="Calibri" w:hAnsi="Times New Roman" w:cs="Times New Roman"/>
                <w:i/>
                <w:sz w:val="24"/>
                <w:szCs w:val="24"/>
                <w:lang w:val="en-US"/>
              </w:rPr>
              <w:t xml:space="preserve">„a) </w:t>
            </w:r>
            <w:r w:rsidRPr="00F73FA1">
              <w:rPr>
                <w:rFonts w:ascii="Times New Roman" w:eastAsia="Times New Roman" w:hAnsi="Times New Roman" w:cs="Times New Roman"/>
                <w:i/>
                <w:sz w:val="24"/>
                <w:szCs w:val="24"/>
                <w:lang w:val="en-GB"/>
              </w:rPr>
              <w:t xml:space="preserve">stabilirea unui program de determinare, </w:t>
            </w:r>
            <w:r w:rsidRPr="00F73FA1">
              <w:rPr>
                <w:rFonts w:ascii="Times New Roman" w:eastAsia="Times New Roman" w:hAnsi="Times New Roman" w:cs="Times New Roman"/>
                <w:b/>
                <w:i/>
                <w:sz w:val="24"/>
                <w:szCs w:val="24"/>
                <w:lang w:val="en-GB"/>
              </w:rPr>
              <w:t>punere la dispoziție</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confirmare/contestare și</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transmitere</w:t>
            </w:r>
            <w:r w:rsidRPr="00F73FA1">
              <w:rPr>
                <w:rFonts w:ascii="Times New Roman" w:eastAsia="Times New Roman" w:hAnsi="Times New Roman" w:cs="Times New Roman"/>
                <w:i/>
                <w:sz w:val="24"/>
                <w:szCs w:val="24"/>
                <w:lang w:val="en-GB"/>
              </w:rPr>
              <w:t xml:space="preserve"> a informațiilor necesare în vederea facturării și decontării dezechilibrelor PRE și </w:t>
            </w:r>
            <w:r w:rsidRPr="00F73FA1">
              <w:rPr>
                <w:rFonts w:ascii="Times New Roman" w:eastAsia="Times New Roman" w:hAnsi="Times New Roman" w:cs="Times New Roman"/>
                <w:i/>
                <w:sz w:val="24"/>
                <w:szCs w:val="24"/>
                <w:lang w:val="en-GB"/>
              </w:rPr>
              <w:lastRenderedPageBreak/>
              <w:t xml:space="preserve">costurilor/veniturilor suplimentare provenite din echilibrare, </w:t>
            </w:r>
            <w:r w:rsidRPr="00F73FA1">
              <w:rPr>
                <w:rFonts w:ascii="Times New Roman" w:eastAsia="Times New Roman" w:hAnsi="Times New Roman" w:cs="Times New Roman"/>
                <w:b/>
                <w:i/>
                <w:sz w:val="24"/>
                <w:szCs w:val="24"/>
                <w:lang w:val="en-GB"/>
              </w:rPr>
              <w:t>de confirmare/contestare</w:t>
            </w:r>
            <w:r w:rsidRPr="00F73FA1">
              <w:rPr>
                <w:rFonts w:ascii="Times New Roman" w:eastAsia="Times New Roman" w:hAnsi="Times New Roman" w:cs="Times New Roman"/>
                <w:i/>
                <w:sz w:val="24"/>
                <w:szCs w:val="24"/>
                <w:lang w:val="en-GB"/>
              </w:rPr>
              <w:t>;</w:t>
            </w:r>
          </w:p>
          <w:p w:rsidR="00053BB2" w:rsidRPr="00F73FA1" w:rsidRDefault="00053BB2" w:rsidP="00053BB2">
            <w:pPr>
              <w:tabs>
                <w:tab w:val="left" w:pos="709"/>
              </w:tabs>
              <w:spacing w:after="0" w:line="240" w:lineRule="auto"/>
              <w:contextualSpacing/>
              <w:jc w:val="both"/>
              <w:rPr>
                <w:rFonts w:ascii="Times New Roman" w:eastAsia="Times New Roman" w:hAnsi="Times New Roman" w:cs="Times New Roman"/>
                <w:i/>
                <w:sz w:val="24"/>
                <w:szCs w:val="24"/>
                <w:lang w:val="en-GB"/>
              </w:rPr>
            </w:pPr>
            <w:r w:rsidRPr="00F73FA1">
              <w:rPr>
                <w:rFonts w:ascii="Times New Roman" w:eastAsia="Times New Roman" w:hAnsi="Times New Roman" w:cs="Times New Roman"/>
                <w:i/>
                <w:sz w:val="24"/>
                <w:szCs w:val="24"/>
                <w:lang w:val="en-GB"/>
              </w:rPr>
              <w:t>….</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Times New Roman" w:hAnsi="Times New Roman" w:cs="Times New Roman"/>
                <w:b/>
                <w:i/>
                <w:sz w:val="24"/>
                <w:szCs w:val="24"/>
                <w:lang w:val="en-GB"/>
              </w:rPr>
              <w:t>Punerea la dispoziție, PRE-urilor și OTS a informațiilor</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informarea părţilor</w:t>
            </w:r>
            <w:r w:rsidRPr="00F73FA1">
              <w:rPr>
                <w:rFonts w:ascii="Times New Roman" w:eastAsia="Times New Roman" w:hAnsi="Times New Roman" w:cs="Times New Roman"/>
                <w:i/>
                <w:sz w:val="24"/>
                <w:szCs w:val="24"/>
                <w:lang w:val="en-GB"/>
              </w:rPr>
              <w:t xml:space="preserve"> în legătură cu obligațiile acestora de plată, respectiv cu drepturile acestora de încasare;</w:t>
            </w:r>
            <w:r w:rsidRPr="00F73FA1">
              <w:rPr>
                <w:rFonts w:ascii="Times New Roman" w:eastAsia="Calibri" w:hAnsi="Times New Roman" w:cs="Times New Roman"/>
                <w:i/>
                <w:sz w:val="24"/>
                <w:szCs w:val="24"/>
                <w:lang w:val="en-US"/>
              </w:rPr>
              <w:t>”</w:t>
            </w:r>
          </w:p>
        </w:tc>
        <w:tc>
          <w:tcPr>
            <w:tcW w:w="3427" w:type="dxa"/>
            <w:shd w:val="clear" w:color="auto" w:fill="auto"/>
          </w:tcPr>
          <w:p w:rsidR="00053BB2" w:rsidRPr="00F73FA1" w:rsidRDefault="0046754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Se acceptă înlocuirea </w:t>
            </w:r>
            <w:r w:rsidRPr="00F73FA1">
              <w:rPr>
                <w:rFonts w:ascii="Times New Roman" w:hAnsi="Times New Roman" w:cs="Times New Roman"/>
                <w:i/>
                <w:sz w:val="24"/>
                <w:szCs w:val="24"/>
              </w:rPr>
              <w:t xml:space="preserve">transmiterii </w:t>
            </w:r>
            <w:r w:rsidRPr="00F73FA1">
              <w:rPr>
                <w:rFonts w:ascii="Times New Roman" w:hAnsi="Times New Roman" w:cs="Times New Roman"/>
                <w:sz w:val="24"/>
                <w:szCs w:val="24"/>
              </w:rPr>
              <w:t xml:space="preserve">cu </w:t>
            </w:r>
            <w:r w:rsidRPr="00F73FA1">
              <w:rPr>
                <w:rFonts w:ascii="Times New Roman" w:hAnsi="Times New Roman" w:cs="Times New Roman"/>
                <w:i/>
                <w:sz w:val="24"/>
                <w:szCs w:val="24"/>
              </w:rPr>
              <w:t>punerea la dispoziție</w:t>
            </w:r>
            <w:r w:rsidRPr="00F73FA1">
              <w:rPr>
                <w:rFonts w:ascii="Times New Roman" w:hAnsi="Times New Roman" w:cs="Times New Roman"/>
                <w:sz w:val="24"/>
                <w:szCs w:val="24"/>
              </w:rPr>
              <w:t xml:space="preserve"> </w:t>
            </w:r>
          </w:p>
          <w:p w:rsidR="0046754A" w:rsidRPr="00F73FA1" w:rsidRDefault="0046754A"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eliminarea referirii la </w:t>
            </w:r>
            <w:r w:rsidRPr="00F73FA1">
              <w:rPr>
                <w:rFonts w:ascii="Times New Roman" w:hAnsi="Times New Roman" w:cs="Times New Roman"/>
                <w:i/>
                <w:sz w:val="24"/>
                <w:szCs w:val="24"/>
              </w:rPr>
              <w:t>confirmare/contestare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145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OTS și PRE achită în termenele prevăzute în prezentul regulament obligațiile de plată reciproce prevăzute în notele de </w:t>
            </w:r>
            <w:r w:rsidRPr="00F73FA1">
              <w:rPr>
                <w:rFonts w:ascii="Times New Roman" w:hAnsi="Times New Roman" w:cs="Times New Roman"/>
                <w:sz w:val="24"/>
                <w:szCs w:val="24"/>
              </w:rPr>
              <w:lastRenderedPageBreak/>
              <w:t>informare pentru decontarea lunară</w:t>
            </w: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lastRenderedPageBreak/>
              <w:t>Propunem reformulare corelat cu prevederile art.172:</w:t>
            </w:r>
          </w:p>
          <w:p w:rsidR="00053BB2" w:rsidRPr="00F73FA1" w:rsidRDefault="00053BB2" w:rsidP="00053BB2">
            <w:pPr>
              <w:tabs>
                <w:tab w:val="left" w:pos="709"/>
              </w:tabs>
              <w:spacing w:before="120" w:after="0" w:line="240" w:lineRule="auto"/>
              <w:jc w:val="both"/>
              <w:rPr>
                <w:rFonts w:ascii="Times New Roman" w:eastAsia="Calibri" w:hAnsi="Times New Roman" w:cs="Times New Roman"/>
                <w:i/>
                <w:sz w:val="24"/>
                <w:szCs w:val="24"/>
                <w:lang w:eastAsia="ro-RO"/>
              </w:rPr>
            </w:pPr>
            <w:r w:rsidRPr="00F73FA1">
              <w:rPr>
                <w:rFonts w:ascii="Times New Roman" w:eastAsia="Calibri" w:hAnsi="Times New Roman" w:cs="Times New Roman"/>
                <w:i/>
                <w:sz w:val="24"/>
                <w:szCs w:val="24"/>
                <w:lang w:val="en-US" w:eastAsia="ro-RO"/>
              </w:rPr>
              <w:lastRenderedPageBreak/>
              <w:t>„</w:t>
            </w:r>
            <w:r w:rsidRPr="00F73FA1">
              <w:rPr>
                <w:rFonts w:ascii="Times New Roman" w:eastAsia="Calibri" w:hAnsi="Times New Roman" w:cs="Times New Roman"/>
                <w:i/>
                <w:sz w:val="24"/>
                <w:szCs w:val="24"/>
                <w:lang w:eastAsia="ro-RO"/>
              </w:rPr>
              <w:t xml:space="preserve">OTS și PRE achită în termenele prevăzute în prezentul regulament obligațiile de plată reciproce prevăzute în </w:t>
            </w:r>
            <w:r w:rsidRPr="00F73FA1">
              <w:rPr>
                <w:rFonts w:ascii="Times New Roman" w:eastAsia="Calibri" w:hAnsi="Times New Roman" w:cs="Times New Roman"/>
                <w:b/>
                <w:i/>
                <w:sz w:val="24"/>
                <w:szCs w:val="24"/>
                <w:lang w:eastAsia="ro-RO"/>
              </w:rPr>
              <w:t>facturile</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b/>
                <w:i/>
                <w:sz w:val="24"/>
                <w:szCs w:val="24"/>
                <w:lang w:eastAsia="ro-RO"/>
              </w:rPr>
              <w:t>emise de PRE și OTS</w:t>
            </w:r>
            <w:r w:rsidRPr="00F73FA1">
              <w:rPr>
                <w:rFonts w:ascii="Times New Roman" w:eastAsia="Calibri" w:hAnsi="Times New Roman" w:cs="Times New Roman"/>
                <w:i/>
                <w:strike/>
                <w:sz w:val="24"/>
                <w:szCs w:val="24"/>
                <w:lang w:eastAsia="ro-RO"/>
              </w:rPr>
              <w:t>notele de informare pentru decontarea lunară</w:t>
            </w:r>
            <w:r w:rsidRPr="00F73FA1">
              <w:rPr>
                <w:rFonts w:ascii="Times New Roman" w:eastAsia="Calibri" w:hAnsi="Times New Roman" w:cs="Times New Roman"/>
                <w:i/>
                <w:sz w:val="24"/>
                <w:szCs w:val="24"/>
                <w:lang w:eastAsia="ro-RO"/>
              </w:rPr>
              <w:t>.</w:t>
            </w:r>
            <w:r w:rsidRPr="00F73FA1">
              <w:rPr>
                <w:rFonts w:ascii="Times New Roman" w:eastAsia="Calibri" w:hAnsi="Times New Roman" w:cs="Times New Roman"/>
                <w:i/>
                <w:sz w:val="24"/>
                <w:szCs w:val="24"/>
                <w:lang w:val="en-US" w:eastAsia="ro-RO"/>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AE13B7"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Se completează prevederea inițială cu: </w:t>
            </w:r>
            <w:r w:rsidRPr="00F73FA1">
              <w:rPr>
                <w:rFonts w:ascii="Times New Roman" w:hAnsi="Times New Roman" w:cs="Times New Roman"/>
                <w:i/>
                <w:sz w:val="24"/>
                <w:szCs w:val="24"/>
              </w:rPr>
              <w:t>în baza facturilor corespunzătoare acestora</w:t>
            </w:r>
            <w:r w:rsidRPr="00F73FA1">
              <w:rPr>
                <w:rFonts w:ascii="Times New Roman" w:hAnsi="Times New Roman" w:cs="Times New Roman"/>
                <w:sz w:val="24"/>
                <w:szCs w:val="24"/>
              </w:rPr>
              <w:t xml:space="preserve">, pentru a sublinia caracterul obligatoriu </w:t>
            </w:r>
            <w:r w:rsidRPr="00F73FA1">
              <w:rPr>
                <w:rFonts w:ascii="Times New Roman" w:hAnsi="Times New Roman" w:cs="Times New Roman"/>
                <w:sz w:val="24"/>
                <w:szCs w:val="24"/>
              </w:rPr>
              <w:lastRenderedPageBreak/>
              <w:t>al valorilor înscrise în notele de informare pentru decontare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CE Oltenia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150,</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152,</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150 Fiecare titular de licenţă care este înregistrat în calitate de PRE trebuie să deschidă un cont în numerar la o bancă comercială, denumită în continuare bancă de decontare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152 Titularii de cont trebuie să asigure solvabilitatea conturilor în numerar proprii la datele scadente prevăzute în prezentele reguli pentru decontare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 154 OTS are dreptul sǎ solicite titularilor de licenţă depunerea unei garanţii înainte ca respectivul titular de licenţă să fie înregistrat ca PRE; în cazul în care o PRE este înregistrată de către un titular de licență care este înregistrat ca PPE în conformitate cu Regulamentul PE, iar această PRE nu a preluat responsabilitatea echilibrării altor titulari de licență, OTS </w:t>
            </w:r>
            <w:r w:rsidRPr="00F73FA1">
              <w:rPr>
                <w:rFonts w:ascii="Times New Roman" w:hAnsi="Times New Roman" w:cs="Times New Roman"/>
                <w:sz w:val="24"/>
                <w:szCs w:val="24"/>
              </w:rPr>
              <w:lastRenderedPageBreak/>
              <w:t>poate accepta o garanție comună pentru obligațiile de plată ale titularului de licență atât în calitate de PRE, cât și de PPE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De asemenea, considerăm reanalizarea prevederilor de la art. 150, 152 și 154, diferențiind PRE care conțin PPE cu UD și care efectuează STS, de celelalte PRE. Concret, PRE CE Oltenia în configurația actuală are de încasat de la Transelectrica, pentru STS și energia livrată pe PE, mai mult decât are de plată pentru dezechilibre. Corect ar fi ca Transelectrica să emită garanții de plată în favoarea CE Oltenia, nu invers.</w:t>
            </w:r>
          </w:p>
        </w:tc>
        <w:tc>
          <w:tcPr>
            <w:tcW w:w="3427" w:type="dxa"/>
            <w:shd w:val="clear" w:color="auto" w:fill="auto"/>
          </w:tcPr>
          <w:p w:rsidR="00053BB2" w:rsidRPr="00F73FA1" w:rsidRDefault="009F484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propunerea ca OTS să aibă același regim de garantare a obligațiilor ca și restul participanților, deoarece:</w:t>
            </w:r>
          </w:p>
          <w:p w:rsidR="009F4842" w:rsidRPr="00F73FA1" w:rsidRDefault="004E6D30" w:rsidP="009F4842">
            <w:pPr>
              <w:pStyle w:val="ListParagraph"/>
              <w:numPr>
                <w:ilvl w:val="0"/>
                <w:numId w:val="55"/>
              </w:numPr>
              <w:spacing w:line="240" w:lineRule="auto"/>
              <w:ind w:left="34" w:firstLine="283"/>
              <w:jc w:val="both"/>
              <w:rPr>
                <w:rFonts w:ascii="Times New Roman" w:hAnsi="Times New Roman" w:cs="Times New Roman"/>
                <w:sz w:val="24"/>
                <w:szCs w:val="24"/>
              </w:rPr>
            </w:pPr>
            <w:r w:rsidRPr="00F73FA1">
              <w:rPr>
                <w:rFonts w:ascii="Times New Roman" w:hAnsi="Times New Roman" w:cs="Times New Roman"/>
                <w:sz w:val="24"/>
                <w:szCs w:val="24"/>
              </w:rPr>
              <w:t>Orice cost justificat suportat de OTS trebuie ulterior recuperat prin tarif, deci această obligație ar crește costul la consumatorul final;</w:t>
            </w:r>
          </w:p>
          <w:p w:rsidR="004E6D30" w:rsidRPr="00F73FA1" w:rsidRDefault="00BC3EF3" w:rsidP="00BC3EF3">
            <w:pPr>
              <w:pStyle w:val="ListParagraph"/>
              <w:numPr>
                <w:ilvl w:val="0"/>
                <w:numId w:val="55"/>
              </w:numPr>
              <w:spacing w:line="240" w:lineRule="auto"/>
              <w:ind w:left="34" w:firstLine="283"/>
              <w:jc w:val="both"/>
              <w:rPr>
                <w:rFonts w:ascii="Times New Roman" w:hAnsi="Times New Roman" w:cs="Times New Roman"/>
                <w:sz w:val="24"/>
                <w:szCs w:val="24"/>
              </w:rPr>
            </w:pPr>
            <w:r w:rsidRPr="00F73FA1">
              <w:rPr>
                <w:rFonts w:ascii="Times New Roman" w:hAnsi="Times New Roman" w:cs="Times New Roman"/>
                <w:sz w:val="24"/>
                <w:szCs w:val="24"/>
              </w:rPr>
              <w:t>Pentru a asigura disponibilitățile OTS, Regulamentul a prevăzut perioade foarte scurte în care un participant cu garanțiile epuizate/insuficiente intră într-o relație directă cu OTS, care ar putea astfel să nu-și mai poată respecta, la rândul său, obligațiile de plată către participanți;</w:t>
            </w:r>
          </w:p>
          <w:p w:rsidR="00BC3EF3" w:rsidRPr="00F73FA1" w:rsidRDefault="00BC3EF3" w:rsidP="00BC3EF3">
            <w:pPr>
              <w:pStyle w:val="ListParagraph"/>
              <w:numPr>
                <w:ilvl w:val="0"/>
                <w:numId w:val="55"/>
              </w:numPr>
              <w:spacing w:line="240" w:lineRule="auto"/>
              <w:ind w:left="34" w:firstLine="283"/>
              <w:jc w:val="both"/>
              <w:rPr>
                <w:rFonts w:ascii="Times New Roman" w:hAnsi="Times New Roman" w:cs="Times New Roman"/>
                <w:sz w:val="24"/>
                <w:szCs w:val="24"/>
              </w:rPr>
            </w:pPr>
            <w:r w:rsidRPr="00F73FA1">
              <w:rPr>
                <w:rFonts w:ascii="Times New Roman" w:hAnsi="Times New Roman" w:cs="Times New Roman"/>
                <w:sz w:val="24"/>
                <w:szCs w:val="24"/>
              </w:rPr>
              <w:t>A fost instituită obligația plății acelorași penalități de întârziere la plată pentru OTS, ca și pentru restul participanților;</w:t>
            </w:r>
          </w:p>
          <w:p w:rsidR="00BC3EF3" w:rsidRPr="00F73FA1" w:rsidRDefault="00BC3EF3" w:rsidP="004E6D9D">
            <w:pPr>
              <w:pStyle w:val="ListParagraph"/>
              <w:numPr>
                <w:ilvl w:val="0"/>
                <w:numId w:val="55"/>
              </w:numPr>
              <w:spacing w:line="240" w:lineRule="auto"/>
              <w:ind w:left="34" w:firstLine="283"/>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În timp ce un participant obișnuit se poate retrage/poate da faliment/poate dispărea pur și simplu de pe piață, riscul ca OTS să aibă aceleași evenimente </w:t>
            </w:r>
            <w:r w:rsidR="004E6D9D" w:rsidRPr="00F73FA1">
              <w:rPr>
                <w:rFonts w:ascii="Times New Roman" w:hAnsi="Times New Roman" w:cs="Times New Roman"/>
                <w:sz w:val="24"/>
                <w:szCs w:val="24"/>
              </w:rPr>
              <w:t xml:space="preserve">este mult mai redus, iar activitatea sa este reglementată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Fiecare titular de licenţă care este înregistrat în calitate de PRE trebuie să deschidă un cont </w:t>
            </w:r>
            <w:r w:rsidRPr="00F73FA1">
              <w:rPr>
                <w:rFonts w:ascii="Times New Roman" w:hAnsi="Times New Roman" w:cs="Times New Roman"/>
                <w:b/>
                <w:sz w:val="24"/>
                <w:szCs w:val="24"/>
                <w:lang w:val="en-GB"/>
              </w:rPr>
              <w:t>în numerar</w:t>
            </w:r>
            <w:r w:rsidRPr="00F73FA1">
              <w:rPr>
                <w:rFonts w:ascii="Times New Roman" w:hAnsi="Times New Roman" w:cs="Times New Roman"/>
                <w:sz w:val="24"/>
                <w:szCs w:val="24"/>
                <w:lang w:val="en-GB"/>
              </w:rPr>
              <w:t xml:space="preserve"> la o bancă comercială, denumită în continuare bancă de decontare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Fiecare titular de licenţă care este înregistrat în calitate de PRE trebuie să deschidă un cont la o bancă comercială, denumită în continuare bancă de decontare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 xml:space="preserve">Motivare: </w:t>
            </w:r>
            <w:r w:rsidRPr="00F73FA1">
              <w:rPr>
                <w:rFonts w:ascii="Times New Roman" w:hAnsi="Times New Roman" w:cs="Times New Roman"/>
                <w:bCs/>
                <w:iCs/>
                <w:sz w:val="24"/>
                <w:szCs w:val="24"/>
              </w:rPr>
              <w:t>Reformulare propusă pentru clarificare</w:t>
            </w:r>
          </w:p>
        </w:tc>
        <w:tc>
          <w:tcPr>
            <w:tcW w:w="3427" w:type="dxa"/>
            <w:shd w:val="clear" w:color="auto" w:fill="auto"/>
          </w:tcPr>
          <w:p w:rsidR="00053BB2" w:rsidRPr="00F73FA1" w:rsidRDefault="00614827"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r w:rsidR="00660829" w:rsidRPr="00F73FA1">
              <w:rPr>
                <w:rFonts w:ascii="Times New Roman" w:hAnsi="Times New Roman" w:cs="Times New Roman"/>
                <w:sz w:val="24"/>
                <w:szCs w:val="24"/>
              </w:rPr>
              <w:t xml:space="preserve">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OTS are dreptul sǎ solicite titularilor de licenţă depunerea unei garanţii înainte ca respectivul titular de licenţă să fie înregistrat ca PRE; în cazul în care o PRE este înregistrată de către un titular de licență care este înregistrat ca PPE în conformitate cu Regulamentul PE, iar această PRE nu a preluat responsabilitatea echilibrării altor titulari de licență, OTS </w:t>
            </w:r>
            <w:r w:rsidRPr="00F73FA1">
              <w:rPr>
                <w:rFonts w:ascii="Times New Roman" w:hAnsi="Times New Roman" w:cs="Times New Roman"/>
                <w:b/>
                <w:sz w:val="24"/>
                <w:szCs w:val="24"/>
                <w:lang w:val="en-GB"/>
              </w:rPr>
              <w:t>poate</w:t>
            </w:r>
            <w:r w:rsidRPr="00F73FA1">
              <w:rPr>
                <w:rFonts w:ascii="Times New Roman" w:hAnsi="Times New Roman" w:cs="Times New Roman"/>
                <w:sz w:val="24"/>
                <w:szCs w:val="24"/>
                <w:lang w:val="en-GB"/>
              </w:rPr>
              <w:t xml:space="preserve"> accepta o garanție comună pentru obligațiile de plată ale </w:t>
            </w:r>
            <w:r w:rsidRPr="00F73FA1">
              <w:rPr>
                <w:rFonts w:ascii="Times New Roman" w:hAnsi="Times New Roman" w:cs="Times New Roman"/>
                <w:sz w:val="24"/>
                <w:szCs w:val="24"/>
                <w:lang w:val="en-GB"/>
              </w:rPr>
              <w:lastRenderedPageBreak/>
              <w:t>titularului de licență atât în calitate de PRE, cât și de PPE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iCs/>
                <w:sz w:val="24"/>
                <w:szCs w:val="24"/>
                <w:lang w:val="en-GB"/>
              </w:rPr>
            </w:pPr>
            <w:r w:rsidRPr="00F73FA1">
              <w:rPr>
                <w:rFonts w:ascii="Times New Roman" w:hAnsi="Times New Roman" w:cs="Times New Roman"/>
                <w:bCs/>
                <w:iCs/>
                <w:sz w:val="24"/>
                <w:szCs w:val="24"/>
                <w:lang w:val="en-GB"/>
              </w:rPr>
              <w:t xml:space="preserve">OTS are dreptul sǎ solicite titularilor de licenţă depunerea unei garanţii înainte ca respectivul titular de licenţă să fie înregistrat ca PRE; în cazul în care o PRE este înregistrată de către un titular de licență care este înregistrat ca PPE în conformitate cu Regulamentul PE, iar această PRE nu a preluat responsabilitatea echilibrării altor titulari de licență, OTS </w:t>
            </w:r>
            <w:r w:rsidRPr="00F73FA1">
              <w:rPr>
                <w:rFonts w:ascii="Times New Roman" w:hAnsi="Times New Roman" w:cs="Times New Roman"/>
                <w:b/>
                <w:bCs/>
                <w:iCs/>
                <w:sz w:val="24"/>
                <w:szCs w:val="24"/>
                <w:lang w:val="en-GB"/>
              </w:rPr>
              <w:t>va</w:t>
            </w:r>
            <w:r w:rsidRPr="00F73FA1">
              <w:rPr>
                <w:rFonts w:ascii="Times New Roman" w:hAnsi="Times New Roman" w:cs="Times New Roman"/>
                <w:bCs/>
                <w:iCs/>
                <w:sz w:val="24"/>
                <w:szCs w:val="24"/>
                <w:lang w:val="en-GB"/>
              </w:rPr>
              <w:t xml:space="preserve"> accepta o garanție comună pentru obligațiile de plată ale titularului de licență atât în calitate de PRE, cât și de PPE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lang w:val="en-GB"/>
              </w:rPr>
              <w:t>Motivare: Reformulare articol</w:t>
            </w:r>
          </w:p>
        </w:tc>
        <w:tc>
          <w:tcPr>
            <w:tcW w:w="3427" w:type="dxa"/>
            <w:shd w:val="clear" w:color="auto" w:fill="auto"/>
          </w:tcPr>
          <w:p w:rsidR="00053BB2" w:rsidRPr="00F73FA1" w:rsidRDefault="00FA3C1D" w:rsidP="00FA3C1D">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propunerea nu a fost motivată cu adevărat, iar predicatul </w:t>
            </w:r>
            <w:r w:rsidRPr="00F73FA1">
              <w:rPr>
                <w:rFonts w:ascii="Times New Roman" w:hAnsi="Times New Roman" w:cs="Times New Roman"/>
                <w:i/>
                <w:sz w:val="24"/>
                <w:szCs w:val="24"/>
              </w:rPr>
              <w:t>poate</w:t>
            </w:r>
            <w:r w:rsidRPr="00F73FA1">
              <w:rPr>
                <w:rFonts w:ascii="Times New Roman" w:hAnsi="Times New Roman" w:cs="Times New Roman"/>
                <w:sz w:val="24"/>
                <w:szCs w:val="24"/>
              </w:rPr>
              <w:t xml:space="preserve"> permite Transelectrica să accepte oricând ceea ce acum dorește să fie obligată.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156</w:t>
            </w:r>
          </w:p>
        </w:tc>
        <w:tc>
          <w:tcPr>
            <w:tcW w:w="3364" w:type="dxa"/>
            <w:shd w:val="clear" w:color="auto" w:fill="auto"/>
          </w:tcPr>
          <w:p w:rsidR="00053BB2" w:rsidRPr="00F73FA1" w:rsidRDefault="00053BB2" w:rsidP="008B21EA">
            <w:pPr>
              <w:numPr>
                <w:ilvl w:val="0"/>
                <w:numId w:val="37"/>
              </w:numPr>
              <w:spacing w:line="240" w:lineRule="auto"/>
              <w:ind w:left="0" w:firstLine="0"/>
              <w:jc w:val="both"/>
              <w:rPr>
                <w:rFonts w:ascii="Times New Roman" w:hAnsi="Times New Roman" w:cs="Times New Roman"/>
                <w:sz w:val="24"/>
                <w:szCs w:val="24"/>
                <w:lang w:val="en-GB"/>
              </w:rPr>
            </w:pPr>
            <w:r w:rsidRPr="00F73FA1">
              <w:rPr>
                <w:rFonts w:ascii="Times New Roman" w:hAnsi="Times New Roman" w:cs="Times New Roman"/>
                <w:sz w:val="24"/>
                <w:szCs w:val="24"/>
                <w:lang w:val="en-GB"/>
              </w:rPr>
              <w:t>OTS elaborează, în urma unui proces de consultare publică, procedurile pentru determinarea necesarului şi a tipurilor de garanţii solicitate, procedurile pentru realizarea şi verificarea depunerii garanţiilor şi suplimentării acestora, dacă este cazul, precum şi procedurile de utilizare a disponibilului rămas din garanţia depusă de către PRE.</w:t>
            </w:r>
          </w:p>
          <w:p w:rsidR="00053BB2" w:rsidRPr="00F73FA1" w:rsidRDefault="00053BB2" w:rsidP="008B21EA">
            <w:pPr>
              <w:numPr>
                <w:ilvl w:val="0"/>
                <w:numId w:val="37"/>
              </w:numPr>
              <w:spacing w:line="240" w:lineRule="auto"/>
              <w:ind w:left="0" w:firstLine="0"/>
              <w:jc w:val="both"/>
              <w:rPr>
                <w:rFonts w:ascii="Times New Roman" w:hAnsi="Times New Roman" w:cs="Times New Roman"/>
                <w:b/>
                <w:sz w:val="24"/>
                <w:szCs w:val="24"/>
                <w:lang w:val="en-GB"/>
              </w:rPr>
            </w:pPr>
            <w:r w:rsidRPr="00F73FA1">
              <w:rPr>
                <w:rFonts w:ascii="Times New Roman" w:hAnsi="Times New Roman" w:cs="Times New Roman"/>
                <w:b/>
                <w:sz w:val="24"/>
                <w:szCs w:val="24"/>
                <w:lang w:val="en-GB"/>
              </w:rPr>
              <w:t xml:space="preserve">Nivelul garanției solicitate va ține seama de probabilitatea ca diferența între obligațiile de plată și drepturile de încasare ale PRE la nivel lunar către OTS să fie pozitivă, va fi adaptată în conformitate cu eventualele întârzieri la plată înregistrate în perioade anterioare și va fi redusă la o valoare minimă pe perioada în care titularul de licență și-a transferat responsabilitatea echilibrării altei PRE. </w:t>
            </w:r>
          </w:p>
          <w:p w:rsidR="00053BB2" w:rsidRPr="00F73FA1" w:rsidRDefault="00053BB2" w:rsidP="008B21EA">
            <w:pPr>
              <w:pStyle w:val="ListParagraph"/>
              <w:numPr>
                <w:ilvl w:val="0"/>
                <w:numId w:val="37"/>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lang w:val="it-IT"/>
              </w:rPr>
              <w:lastRenderedPageBreak/>
              <w:t>Ulterior avizării acestor proceduri de către ANRE, OTS le publică prin postarea lor pe pagina proprie de internet</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lastRenderedPageBreak/>
              <w:t>Se propune:</w:t>
            </w:r>
          </w:p>
          <w:p w:rsidR="00053BB2" w:rsidRPr="00F73FA1" w:rsidRDefault="00053BB2" w:rsidP="008B21EA">
            <w:pPr>
              <w:pStyle w:val="ListParagraph"/>
              <w:numPr>
                <w:ilvl w:val="0"/>
                <w:numId w:val="38"/>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lang w:val="it-IT"/>
              </w:rPr>
              <w:t xml:space="preserve">OTS elaborează, în urma unui proces de consultare publică, o </w:t>
            </w:r>
            <w:r w:rsidRPr="00F73FA1">
              <w:rPr>
                <w:rFonts w:ascii="Times New Roman" w:hAnsi="Times New Roman" w:cs="Times New Roman"/>
                <w:b/>
                <w:bCs/>
                <w:iCs/>
                <w:sz w:val="24"/>
                <w:szCs w:val="24"/>
                <w:lang w:val="it-IT"/>
              </w:rPr>
              <w:t>procedură</w:t>
            </w:r>
            <w:r w:rsidRPr="00F73FA1">
              <w:rPr>
                <w:rFonts w:ascii="Times New Roman" w:hAnsi="Times New Roman" w:cs="Times New Roman"/>
                <w:bCs/>
                <w:iCs/>
                <w:sz w:val="24"/>
                <w:szCs w:val="24"/>
                <w:lang w:val="it-IT"/>
              </w:rPr>
              <w:t xml:space="preserve"> </w:t>
            </w:r>
            <w:r w:rsidRPr="00F73FA1">
              <w:rPr>
                <w:rFonts w:ascii="Times New Roman" w:hAnsi="Times New Roman" w:cs="Times New Roman"/>
                <w:b/>
                <w:bCs/>
                <w:iCs/>
                <w:sz w:val="24"/>
                <w:szCs w:val="24"/>
                <w:lang w:val="it-IT"/>
              </w:rPr>
              <w:t>de constituire şi utilizare a garanţiilor financiare pe piaţa de echilibrare</w:t>
            </w:r>
            <w:r w:rsidRPr="00F73FA1">
              <w:rPr>
                <w:rFonts w:ascii="Times New Roman" w:hAnsi="Times New Roman" w:cs="Times New Roman"/>
                <w:bCs/>
                <w:iCs/>
                <w:sz w:val="24"/>
                <w:szCs w:val="24"/>
                <w:lang w:val="it-IT"/>
              </w:rPr>
              <w:t xml:space="preserve">. </w:t>
            </w:r>
          </w:p>
          <w:p w:rsidR="00053BB2" w:rsidRPr="00F73FA1" w:rsidRDefault="00053BB2" w:rsidP="008B21EA">
            <w:pPr>
              <w:pStyle w:val="ListParagraph"/>
              <w:numPr>
                <w:ilvl w:val="0"/>
                <w:numId w:val="38"/>
              </w:numPr>
              <w:spacing w:line="240" w:lineRule="auto"/>
              <w:ind w:left="0" w:firstLine="0"/>
              <w:jc w:val="both"/>
              <w:rPr>
                <w:rFonts w:ascii="Times New Roman" w:hAnsi="Times New Roman" w:cs="Times New Roman"/>
                <w:bCs/>
                <w:iCs/>
                <w:sz w:val="24"/>
                <w:szCs w:val="24"/>
              </w:rPr>
            </w:pPr>
            <w:r w:rsidRPr="00F73FA1">
              <w:rPr>
                <w:rFonts w:ascii="Times New Roman" w:hAnsi="Times New Roman" w:cs="Times New Roman"/>
                <w:bCs/>
                <w:iCs/>
                <w:sz w:val="24"/>
                <w:szCs w:val="24"/>
                <w:lang w:val="it-IT"/>
              </w:rPr>
              <w:t xml:space="preserve">Ulterior avizării </w:t>
            </w:r>
            <w:r w:rsidRPr="00F73FA1">
              <w:rPr>
                <w:rFonts w:ascii="Times New Roman" w:hAnsi="Times New Roman" w:cs="Times New Roman"/>
                <w:b/>
                <w:bCs/>
                <w:iCs/>
                <w:sz w:val="24"/>
                <w:szCs w:val="24"/>
                <w:lang w:val="it-IT"/>
              </w:rPr>
              <w:t>acestei proceduri de către ANRE, OTS o publică</w:t>
            </w:r>
            <w:r w:rsidRPr="00F73FA1">
              <w:rPr>
                <w:rFonts w:ascii="Times New Roman" w:hAnsi="Times New Roman" w:cs="Times New Roman"/>
                <w:bCs/>
                <w:iCs/>
                <w:sz w:val="24"/>
                <w:szCs w:val="24"/>
                <w:lang w:val="it-IT"/>
              </w:rPr>
              <w:t xml:space="preserve"> prin postarea pe pagina proprie de internet.</w:t>
            </w:r>
          </w:p>
          <w:p w:rsidR="00053BB2" w:rsidRPr="00F73FA1" w:rsidRDefault="00053BB2" w:rsidP="00053BB2">
            <w:pPr>
              <w:pStyle w:val="ListParagraph"/>
              <w:spacing w:line="240" w:lineRule="auto"/>
              <w:ind w:left="0"/>
              <w:jc w:val="both"/>
              <w:rPr>
                <w:rFonts w:ascii="Times New Roman" w:hAnsi="Times New Roman" w:cs="Times New Roman"/>
                <w:bCs/>
                <w:iCs/>
                <w:sz w:val="24"/>
                <w:szCs w:val="24"/>
                <w:lang w:val="it-IT"/>
              </w:rPr>
            </w:pPr>
            <w:r w:rsidRPr="00F73FA1">
              <w:rPr>
                <w:rFonts w:ascii="Times New Roman" w:hAnsi="Times New Roman" w:cs="Times New Roman"/>
                <w:bCs/>
                <w:iCs/>
                <w:sz w:val="24"/>
                <w:szCs w:val="24"/>
                <w:lang w:val="it-IT"/>
              </w:rPr>
              <w:t xml:space="preserve">Motivare: Reformulare articol pentru claritate, simplificare şi tratare unitară a problematicii garanţiilor pe piaţa de echilibrare. </w:t>
            </w:r>
          </w:p>
          <w:p w:rsidR="00053BB2" w:rsidRPr="00F73FA1" w:rsidRDefault="00053BB2" w:rsidP="00053BB2">
            <w:pPr>
              <w:pStyle w:val="ListParagraph"/>
              <w:spacing w:line="240" w:lineRule="auto"/>
              <w:ind w:left="0"/>
              <w:jc w:val="both"/>
              <w:rPr>
                <w:rFonts w:ascii="Times New Roman" w:hAnsi="Times New Roman" w:cs="Times New Roman"/>
                <w:bCs/>
                <w:iCs/>
                <w:sz w:val="24"/>
                <w:szCs w:val="24"/>
              </w:rPr>
            </w:pPr>
            <w:r w:rsidRPr="00F73FA1">
              <w:rPr>
                <w:rFonts w:ascii="Times New Roman" w:hAnsi="Times New Roman" w:cs="Times New Roman"/>
                <w:bCs/>
                <w:iCs/>
                <w:sz w:val="24"/>
                <w:szCs w:val="24"/>
                <w:lang w:val="it-IT"/>
              </w:rPr>
              <w:t>Solicităm ca reglementarea să cuprindă doar elaborarea de către OTS a procedurii de garanţii pentru piaţa de echilibrare. De asemenea precizăm faptul că liniile definitorii de operaţionalizare precizate în corpul art. 156 urmeaza a fi preluate în conţinutul procedurii după o consultare publică prealabilă</w:t>
            </w:r>
          </w:p>
        </w:tc>
        <w:tc>
          <w:tcPr>
            <w:tcW w:w="3427" w:type="dxa"/>
            <w:shd w:val="clear" w:color="auto" w:fill="auto"/>
          </w:tcPr>
          <w:p w:rsidR="00053BB2" w:rsidRPr="00F73FA1" w:rsidRDefault="00FA3C1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nu au fost aduse argumente împotriva principiilor de stabilire a nivelului garanției, deci nu se înțelege de ce ar trebui eliminate dintr-un Regulament obligatoriu, pe baza unei declarații neobligatorii că vor fi luate în considerare la elaborarea procedurii.</w:t>
            </w:r>
          </w:p>
          <w:p w:rsidR="00A51399" w:rsidRPr="00F73FA1" w:rsidRDefault="00A51399" w:rsidP="00A5139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folosirea singularului</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operator de reţea trebuie să transmită lunar la OTS informaţii privind dimensiunea fiecărei PRE din zona de licenţă proprie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Propunem eliminarea</w:t>
            </w:r>
          </w:p>
          <w:p w:rsidR="00053BB2" w:rsidRPr="00F73FA1" w:rsidRDefault="00053BB2" w:rsidP="00F6294C">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t xml:space="preserve">Motivare: OR transmite doar datele măsurate, </w:t>
            </w:r>
            <w:r w:rsidR="00F6294C" w:rsidRPr="00F73FA1">
              <w:rPr>
                <w:rFonts w:ascii="Times New Roman" w:hAnsi="Times New Roman" w:cs="Times New Roman"/>
                <w:bCs/>
                <w:iCs/>
                <w:sz w:val="24"/>
                <w:szCs w:val="24"/>
              </w:rPr>
              <w:t>nu</w:t>
            </w:r>
            <w:r w:rsidRPr="00F73FA1">
              <w:rPr>
                <w:rFonts w:ascii="Times New Roman" w:hAnsi="Times New Roman" w:cs="Times New Roman"/>
                <w:bCs/>
                <w:iCs/>
                <w:sz w:val="24"/>
                <w:szCs w:val="24"/>
              </w:rPr>
              <w:t xml:space="preserve"> are posibilitatea transmiterii informațiilor conform acestei secțiuni – deși era o prevedere existentă și în Codul Comercial, aceasta </w:t>
            </w:r>
            <w:r w:rsidR="00F6294C" w:rsidRPr="00F73FA1">
              <w:rPr>
                <w:rFonts w:ascii="Times New Roman" w:hAnsi="Times New Roman" w:cs="Times New Roman"/>
                <w:bCs/>
                <w:iCs/>
                <w:sz w:val="24"/>
                <w:szCs w:val="24"/>
              </w:rPr>
              <w:t>nu</w:t>
            </w:r>
            <w:r w:rsidRPr="00F73FA1">
              <w:rPr>
                <w:rFonts w:ascii="Times New Roman" w:hAnsi="Times New Roman" w:cs="Times New Roman"/>
                <w:bCs/>
                <w:iCs/>
                <w:sz w:val="24"/>
                <w:szCs w:val="24"/>
              </w:rPr>
              <w:t xml:space="preserve"> are aplicabilitate și nici nu s-a utilizat  până în prezent</w:t>
            </w:r>
          </w:p>
        </w:tc>
        <w:tc>
          <w:tcPr>
            <w:tcW w:w="3427" w:type="dxa"/>
            <w:shd w:val="clear" w:color="auto" w:fill="auto"/>
          </w:tcPr>
          <w:p w:rsidR="00053BB2" w:rsidRPr="00F73FA1" w:rsidRDefault="00F6294C" w:rsidP="00F6294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are aplicabilitate, și anume: permite OTS să evalueze creșterea dimensiunii unei PRE și în baza acestei evaluări să-i solicite mărirea garanției, reducerea dimensiunii sau să nu permită includerea altor participanți în PRE respectivă</w:t>
            </w:r>
          </w:p>
          <w:p w:rsidR="00F6294C" w:rsidRPr="00F73FA1" w:rsidRDefault="00F6294C" w:rsidP="00F6294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OR au informațiile privind consumul/producția pe perioadele anterioare, au avizele de racordare pentru noi consumatori și trebuie să dețină ei înșiși astfel de informații pentru a programa dezvoltarea rețelei proprii. S-a prevăzut că dacă nu sunt modificări, frecvența transmiterii să poată fi redusă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157</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Fiecare operator de reţea trebuie să transmită lunar la OTS informaţii privind dimensiunea fiecărei PRE din zona de licenţă proprie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A se reformula cu:</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dimensiunea PRE calculat cu luna inchisa</w:t>
            </w:r>
          </w:p>
        </w:tc>
        <w:tc>
          <w:tcPr>
            <w:tcW w:w="3427" w:type="dxa"/>
            <w:shd w:val="clear" w:color="auto" w:fill="auto"/>
          </w:tcPr>
          <w:p w:rsidR="00053BB2" w:rsidRPr="00F73FA1" w:rsidRDefault="00F6294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propunerea nu este motivată și nu se înțelege care este relevanța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mai târziu de a 5-a zi lucrătoare a fiecărei luni calendaristice, fiecare operator de reţea transmite, separat pentru fiecare PRE şi doar pentru zona de licenţă proprie, următoarele informaţii către OTS şi PRE corespunzătoare: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w:t>
            </w:r>
            <w:r w:rsidRPr="00F73FA1">
              <w:rPr>
                <w:rFonts w:ascii="Times New Roman" w:hAnsi="Times New Roman" w:cs="Times New Roman"/>
                <w:sz w:val="24"/>
                <w:szCs w:val="24"/>
              </w:rPr>
              <w:tab/>
              <w:t>valoarea agregată a producţiei anuale estimate pentru  unităţile de producție, pentru care respectiva PRE şi-a asumat responsabilitatea echilibrării; şi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s-ES_tradnl"/>
              </w:rPr>
              <w:t>b)</w:t>
            </w:r>
            <w:r w:rsidRPr="00F73FA1">
              <w:rPr>
                <w:rFonts w:ascii="Times New Roman" w:hAnsi="Times New Roman" w:cs="Times New Roman"/>
                <w:sz w:val="24"/>
                <w:szCs w:val="24"/>
                <w:lang w:val="es-ES_tradnl"/>
              </w:rPr>
              <w:tab/>
            </w:r>
            <w:r w:rsidRPr="00F73FA1">
              <w:rPr>
                <w:rFonts w:ascii="Times New Roman" w:hAnsi="Times New Roman" w:cs="Times New Roman"/>
                <w:sz w:val="24"/>
                <w:szCs w:val="24"/>
              </w:rPr>
              <w:t>valoarea agregată a consumului anual estimat pentru consumatorii de energie electrică, pentru care respectiva PRE şi-a asumat responsabilitatea echilibrării</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Propunem eliminarea</w:t>
            </w:r>
          </w:p>
          <w:p w:rsidR="00053BB2" w:rsidRPr="00F73FA1" w:rsidRDefault="00053BB2" w:rsidP="00053BB2">
            <w:pPr>
              <w:spacing w:line="240" w:lineRule="auto"/>
              <w:jc w:val="both"/>
              <w:rPr>
                <w:rFonts w:ascii="Times New Roman" w:hAnsi="Times New Roman" w:cs="Times New Roman"/>
                <w:b/>
                <w:bCs/>
                <w:iCs/>
                <w:sz w:val="24"/>
                <w:szCs w:val="24"/>
                <w:lang w:val="pt-BR"/>
              </w:rPr>
            </w:pPr>
            <w:r w:rsidRPr="00F73FA1">
              <w:rPr>
                <w:rFonts w:ascii="Times New Roman" w:hAnsi="Times New Roman" w:cs="Times New Roman"/>
                <w:bCs/>
                <w:iCs/>
                <w:sz w:val="24"/>
                <w:szCs w:val="24"/>
              </w:rPr>
              <w:t>Motivare:</w:t>
            </w:r>
            <w:r w:rsidRPr="00F73FA1">
              <w:rPr>
                <w:rFonts w:ascii="Times New Roman" w:eastAsia="Times New Roman" w:hAnsi="Times New Roman" w:cs="Times New Roman"/>
                <w:sz w:val="24"/>
                <w:szCs w:val="24"/>
                <w:lang w:val="pt-BR"/>
              </w:rPr>
              <w:t xml:space="preserve"> </w:t>
            </w:r>
            <w:r w:rsidRPr="00F73FA1">
              <w:rPr>
                <w:rFonts w:ascii="Times New Roman" w:hAnsi="Times New Roman" w:cs="Times New Roman"/>
                <w:bCs/>
                <w:iCs/>
                <w:sz w:val="24"/>
                <w:szCs w:val="24"/>
                <w:lang w:val="pt-BR"/>
              </w:rPr>
              <w:t xml:space="preserve">Aceste prevederi din Codul comercial în vigoare nu au fost aplicabile în practică. </w:t>
            </w:r>
            <w:r w:rsidRPr="00F73FA1">
              <w:rPr>
                <w:rFonts w:ascii="Times New Roman" w:hAnsi="Times New Roman" w:cs="Times New Roman"/>
                <w:b/>
                <w:bCs/>
                <w:iCs/>
                <w:sz w:val="24"/>
                <w:szCs w:val="24"/>
                <w:lang w:val="pt-BR"/>
              </w:rPr>
              <w:t xml:space="preserve">OR nu deţine astfel de informaţii şi nu poate face estimări pentru producţia agregată anuală pentru care o PRE şi-a asumat responsabilitarea echilibrării. </w:t>
            </w:r>
          </w:p>
          <w:p w:rsidR="00053BB2" w:rsidRPr="00F73FA1" w:rsidRDefault="00053BB2" w:rsidP="00053BB2">
            <w:pPr>
              <w:spacing w:line="240" w:lineRule="auto"/>
              <w:jc w:val="both"/>
              <w:rPr>
                <w:rFonts w:ascii="Times New Roman" w:hAnsi="Times New Roman" w:cs="Times New Roman"/>
                <w:b/>
                <w:bCs/>
                <w:iCs/>
                <w:sz w:val="24"/>
                <w:szCs w:val="24"/>
                <w:lang w:val="pt-BR"/>
              </w:rPr>
            </w:pPr>
            <w:r w:rsidRPr="00F73FA1">
              <w:rPr>
                <w:rFonts w:ascii="Times New Roman" w:hAnsi="Times New Roman" w:cs="Times New Roman"/>
                <w:bCs/>
                <w:iCs/>
                <w:sz w:val="24"/>
                <w:szCs w:val="24"/>
                <w:lang w:val="pt-BR"/>
              </w:rPr>
              <w:t xml:space="preserve">Aceste informaţii le deţin producătorii şi tot ei trebuie să facă şi să transmită aceste informaţii. </w:t>
            </w:r>
            <w:r w:rsidRPr="00F73FA1">
              <w:rPr>
                <w:rFonts w:ascii="Times New Roman" w:hAnsi="Times New Roman" w:cs="Times New Roman"/>
                <w:b/>
                <w:bCs/>
                <w:iCs/>
                <w:sz w:val="24"/>
                <w:szCs w:val="24"/>
                <w:lang w:val="pt-BR"/>
              </w:rPr>
              <w:t>Transmiterea lunară este imposibilă.</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lang w:val="pt-BR"/>
              </w:rPr>
              <w:t xml:space="preserve">       În prezent, OR transmit datele necesare pentru rularea programului PowrSym, conform prevederilor art.14 din Ordinul preşedintelui ANRE nr.83/2013 pentru aprobarea </w:t>
            </w:r>
            <w:r w:rsidRPr="00F73FA1">
              <w:rPr>
                <w:rFonts w:ascii="Times New Roman" w:hAnsi="Times New Roman" w:cs="Times New Roman"/>
                <w:bCs/>
                <w:i/>
                <w:iCs/>
                <w:sz w:val="24"/>
                <w:szCs w:val="24"/>
                <w:lang w:val="pt-BR"/>
              </w:rPr>
              <w:t>Metodologiei de stabilire a preţurilor pentru energia electrică vândută de producători pe bază de contracte reglementate şi a cantităţilor de energie electrică din contractele reglementate încheiate de producători cu furnizorii de ultimă instanţă</w:t>
            </w:r>
            <w:r w:rsidRPr="00F73FA1">
              <w:rPr>
                <w:rFonts w:ascii="Times New Roman" w:hAnsi="Times New Roman" w:cs="Times New Roman"/>
                <w:bCs/>
                <w:iCs/>
                <w:sz w:val="24"/>
                <w:szCs w:val="24"/>
              </w:rPr>
              <w:t xml:space="preserve"> </w:t>
            </w:r>
          </w:p>
        </w:tc>
        <w:tc>
          <w:tcPr>
            <w:tcW w:w="3427" w:type="dxa"/>
            <w:shd w:val="clear" w:color="auto" w:fill="auto"/>
          </w:tcPr>
          <w:p w:rsidR="00053BB2" w:rsidRPr="00F73FA1" w:rsidRDefault="00913688" w:rsidP="00913688">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justificat cu argumentația de mai sus</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Se propune:</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Nu mai târziu de a 5-a zi lucrătoare a fiecărei luni calendaristice, fiecare PRE, transmite următoarele informaţii </w:t>
            </w:r>
            <w:r w:rsidRPr="00F73FA1">
              <w:rPr>
                <w:rFonts w:ascii="Times New Roman" w:hAnsi="Times New Roman" w:cs="Times New Roman"/>
                <w:bCs/>
                <w:i/>
                <w:iCs/>
                <w:sz w:val="24"/>
                <w:szCs w:val="24"/>
              </w:rPr>
              <w:t>către OTS</w:t>
            </w:r>
          </w:p>
        </w:tc>
        <w:tc>
          <w:tcPr>
            <w:tcW w:w="3427" w:type="dxa"/>
            <w:shd w:val="clear" w:color="auto" w:fill="auto"/>
          </w:tcPr>
          <w:p w:rsidR="00053BB2" w:rsidRPr="00F73FA1" w:rsidRDefault="0070339B"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OR este terț neutru care </w:t>
            </w:r>
            <w:r w:rsidR="00E22373" w:rsidRPr="00F73FA1">
              <w:rPr>
                <w:rFonts w:ascii="Times New Roman" w:hAnsi="Times New Roman" w:cs="Times New Roman"/>
                <w:sz w:val="24"/>
                <w:szCs w:val="24"/>
              </w:rPr>
              <w:t>nu are interesul de a afecta în vreun sens aceste date, așa cum ar putea avea o PRE; PRE este informată și poate contesta</w:t>
            </w:r>
            <w:r w:rsidR="000E79F6" w:rsidRPr="00F73FA1">
              <w:rPr>
                <w:rFonts w:ascii="Times New Roman" w:hAnsi="Times New Roman" w:cs="Times New Roman"/>
                <w:sz w:val="24"/>
                <w:szCs w:val="24"/>
              </w:rPr>
              <w:t xml:space="preserve"> acuratețea prognozelor OR</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Engie România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Considerăm utilă prevederea legală, fiind în măsură să crească gradul de transparență al fiecărei PRE în relația cu OTS și să permită o echilibrare și o decontare cât mai eficiente</w:t>
            </w:r>
          </w:p>
        </w:tc>
        <w:tc>
          <w:tcPr>
            <w:tcW w:w="3427" w:type="dxa"/>
            <w:shd w:val="clear" w:color="auto" w:fill="auto"/>
          </w:tcPr>
          <w:p w:rsidR="00053BB2" w:rsidRPr="00F73FA1" w:rsidRDefault="00A2128A" w:rsidP="008F0DE5">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Este îmbucurător că există participanți care încearcă să înțeleagă coerența prevederi</w:t>
            </w:r>
            <w:r w:rsidR="008F0DE5" w:rsidRPr="00F73FA1">
              <w:rPr>
                <w:rFonts w:ascii="Times New Roman" w:hAnsi="Times New Roman" w:cs="Times New Roman"/>
                <w:sz w:val="24"/>
                <w:szCs w:val="24"/>
              </w:rPr>
              <w:t>lor</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Hidroelectrica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158</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Conform Ord.115/2014, la Art.4 a) si b) se stipuleaza obligatia OM de a trimite catre OR datele privind energia livrata de UD-uri in a 4-a zi lucratoare de la inceperea lunii iar cele privind consumul si productia nedispecerizbila in a 8-a zi lucratoare. Deci OR sunt in posesia datelor complete privind luna anterioara abia in a 8-a zi lucratoare de la inceputul lunii curente. Pe de alta parte, PRE-ul care le primeste trebuie sa le poata verifica. Tot conform Ord.115, Art.4 d), OMEPA afiseaza datele primite de la OR in a 12-a zi lucratoare de la incpeutul lunii.</w:t>
            </w:r>
          </w:p>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 xml:space="preserve">Pentru ca prognozarea sa fie cat mai exacta, propunem modificarea termenului din Art.158 la </w:t>
            </w:r>
            <w:r w:rsidRPr="00F73FA1">
              <w:rPr>
                <w:rFonts w:ascii="Times New Roman" w:hAnsi="Times New Roman" w:cs="Times New Roman"/>
                <w:b/>
                <w:bCs/>
                <w:iCs/>
                <w:sz w:val="24"/>
                <w:szCs w:val="24"/>
              </w:rPr>
              <w:t>a 12-a zi lucratoare</w:t>
            </w:r>
            <w:r w:rsidRPr="00F73FA1">
              <w:rPr>
                <w:rFonts w:ascii="Times New Roman" w:hAnsi="Times New Roman" w:cs="Times New Roman"/>
                <w:bCs/>
                <w:iCs/>
                <w:sz w:val="24"/>
                <w:szCs w:val="24"/>
              </w:rPr>
              <w:t>,</w:t>
            </w:r>
            <w:r w:rsidRPr="00F73FA1">
              <w:rPr>
                <w:rFonts w:ascii="Times New Roman" w:hAnsi="Times New Roman" w:cs="Times New Roman"/>
                <w:b/>
                <w:bCs/>
                <w:iCs/>
                <w:sz w:val="24"/>
                <w:szCs w:val="24"/>
              </w:rPr>
              <w:t xml:space="preserve"> </w:t>
            </w:r>
            <w:r w:rsidRPr="00F73FA1">
              <w:rPr>
                <w:rFonts w:ascii="Times New Roman" w:hAnsi="Times New Roman" w:cs="Times New Roman"/>
                <w:bCs/>
                <w:iCs/>
                <w:sz w:val="24"/>
                <w:szCs w:val="24"/>
              </w:rPr>
              <w:t>la fel ca in aliniatul d) din Ord.115/2014</w:t>
            </w:r>
          </w:p>
        </w:tc>
        <w:tc>
          <w:tcPr>
            <w:tcW w:w="3427" w:type="dxa"/>
            <w:shd w:val="clear" w:color="auto" w:fill="auto"/>
          </w:tcPr>
          <w:p w:rsidR="00053BB2" w:rsidRPr="00F73FA1" w:rsidRDefault="00264C79" w:rsidP="00264C79">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Nu se acceptă, deoarece fiind vorba de estimări pentru un an, valorile sunt oricum aproximative </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Delgaz Grid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157 - 164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iCs/>
                <w:sz w:val="24"/>
                <w:szCs w:val="24"/>
              </w:rPr>
            </w:pPr>
            <w:r w:rsidRPr="00F73FA1">
              <w:rPr>
                <w:rFonts w:ascii="Times New Roman" w:hAnsi="Times New Roman" w:cs="Times New Roman"/>
                <w:bCs/>
                <w:iCs/>
                <w:sz w:val="24"/>
                <w:szCs w:val="24"/>
              </w:rPr>
              <w:t>Propunem eliminarea prevederilor de la Art.157, 158, 159,160, 161, 162 163,164.</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iCs/>
                <w:sz w:val="24"/>
                <w:szCs w:val="24"/>
              </w:rPr>
              <w:t>Motivare: În concordanță cu cele prezentate în adresa de înaintare</w:t>
            </w:r>
          </w:p>
        </w:tc>
        <w:tc>
          <w:tcPr>
            <w:tcW w:w="3427" w:type="dxa"/>
            <w:shd w:val="clear" w:color="auto" w:fill="auto"/>
          </w:tcPr>
          <w:p w:rsidR="00053BB2" w:rsidRPr="00F73FA1" w:rsidRDefault="00264C7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din motivele prezentate mai sus</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ED Transilvania Sud</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159</w:t>
            </w:r>
          </w:p>
        </w:tc>
        <w:tc>
          <w:tcPr>
            <w:tcW w:w="3364" w:type="dxa"/>
            <w:shd w:val="clear" w:color="auto" w:fill="auto"/>
          </w:tcPr>
          <w:p w:rsidR="00053BB2" w:rsidRPr="00F73FA1" w:rsidRDefault="00053BB2" w:rsidP="00053BB2">
            <w:pPr>
              <w:pStyle w:val="ListParagraph"/>
              <w:numPr>
                <w:ilvl w:val="0"/>
                <w:numId w:val="1"/>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în cazul unui loc de producere/loc de consum pentru care nu sunt disponibile date, o estimare cât mai realistă a </w:t>
            </w:r>
            <w:r w:rsidRPr="00F73FA1">
              <w:rPr>
                <w:rFonts w:ascii="Times New Roman" w:hAnsi="Times New Roman" w:cs="Times New Roman"/>
                <w:sz w:val="24"/>
                <w:szCs w:val="24"/>
              </w:rPr>
              <w:lastRenderedPageBreak/>
              <w:t>cantităţilor anuale,  aşa cum au fost convenite de operatorul de reţea cu respectivul utilizator de reţea electrică şi/sau PRE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Se propune: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în cazul unui loc de producere/loc de consum pentru care nu sunt disponibile date, o estimare cât mai </w:t>
            </w:r>
            <w:r w:rsidRPr="00F73FA1">
              <w:rPr>
                <w:rFonts w:ascii="Times New Roman" w:hAnsi="Times New Roman" w:cs="Times New Roman"/>
                <w:bCs/>
                <w:sz w:val="24"/>
                <w:szCs w:val="24"/>
              </w:rPr>
              <w:lastRenderedPageBreak/>
              <w:t xml:space="preserve">realistă a cantităţilor anuale,  aşa cum au fost convenite de </w:t>
            </w:r>
            <w:r w:rsidRPr="00F73FA1">
              <w:rPr>
                <w:rFonts w:ascii="Times New Roman" w:hAnsi="Times New Roman" w:cs="Times New Roman"/>
                <w:b/>
                <w:bCs/>
                <w:sz w:val="24"/>
                <w:szCs w:val="24"/>
              </w:rPr>
              <w:t xml:space="preserve">furnizorul locului de consum si/sau </w:t>
            </w:r>
            <w:r w:rsidRPr="00F73FA1">
              <w:rPr>
                <w:rFonts w:ascii="Times New Roman" w:hAnsi="Times New Roman" w:cs="Times New Roman"/>
                <w:bCs/>
                <w:sz w:val="24"/>
                <w:szCs w:val="24"/>
              </w:rPr>
              <w:t>operatorul de reţea cu respectivul utilizator de reţea electrică şi/sau PRE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Motivare: Furnizorul detine conventia de consum</w:t>
            </w:r>
          </w:p>
        </w:tc>
        <w:tc>
          <w:tcPr>
            <w:tcW w:w="3427" w:type="dxa"/>
            <w:shd w:val="clear" w:color="auto" w:fill="auto"/>
          </w:tcPr>
          <w:p w:rsidR="00053BB2" w:rsidRPr="00F73FA1" w:rsidRDefault="00264C7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Hidroelectrica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159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Din formulare se intelege ca metoda de calcul poate fi doar una din cele 3 expuse.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In cazul Hidroelectrica:</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Metoda a) nu se adreseaza producatorilor pentru estimarea productiei</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Metoda b) aplicata pentru productia anuala poate duce la erori semnificative, pentru ca doi ani consecutivi pot diferi foarte mult ca profil hidrologic si productie; mai ales daca asa cum spune ordinul, prognoza se face pe loc de productie, incarcarea unitatilor difera de la an la an chiar in conditiile producerii aceleaiasi energii per total</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Metoda c) intelegem din formulare ca se aplica numai daca nu exista date istorice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Propunem ca Art.159 sa contina si alineatul </w:t>
            </w:r>
            <w:r w:rsidRPr="00F73FA1">
              <w:rPr>
                <w:rFonts w:ascii="Times New Roman" w:hAnsi="Times New Roman" w:cs="Times New Roman"/>
                <w:b/>
                <w:bCs/>
                <w:sz w:val="24"/>
                <w:szCs w:val="24"/>
              </w:rPr>
              <w:t>d)</w:t>
            </w:r>
            <w:r w:rsidRPr="00F73FA1">
              <w:rPr>
                <w:rFonts w:ascii="Times New Roman" w:hAnsi="Times New Roman" w:cs="Times New Roman"/>
                <w:bCs/>
                <w:sz w:val="24"/>
                <w:szCs w:val="24"/>
              </w:rPr>
              <w:t xml:space="preserve"> care sa stipuleze: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
                <w:bCs/>
                <w:sz w:val="24"/>
                <w:szCs w:val="24"/>
              </w:rPr>
              <w:t>d) OR si PRE pot stabili de comun acord o procedura de estimare; in cazul optarii pentru aceasta varianta, este recomandabil ca procedura sa fie aceeasi pentru toti OR pe zona carora PRE-ul are puncte de decontare</w:t>
            </w:r>
          </w:p>
        </w:tc>
        <w:tc>
          <w:tcPr>
            <w:tcW w:w="3427" w:type="dxa"/>
            <w:shd w:val="clear" w:color="auto" w:fill="auto"/>
          </w:tcPr>
          <w:p w:rsidR="00053BB2" w:rsidRPr="00F73FA1" w:rsidRDefault="00264C79"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w:t>
            </w:r>
            <w:r w:rsidR="007D02A8" w:rsidRPr="00F73FA1">
              <w:rPr>
                <w:rFonts w:ascii="Times New Roman" w:hAnsi="Times New Roman" w:cs="Times New Roman"/>
                <w:sz w:val="24"/>
                <w:szCs w:val="24"/>
              </w:rPr>
              <w:t xml:space="preserve"> ca atare</w:t>
            </w:r>
            <w:r w:rsidRPr="00F73FA1">
              <w:rPr>
                <w:rFonts w:ascii="Times New Roman" w:hAnsi="Times New Roman" w:cs="Times New Roman"/>
                <w:sz w:val="24"/>
                <w:szCs w:val="24"/>
              </w:rPr>
              <w:t>, deoarece:</w:t>
            </w:r>
          </w:p>
          <w:p w:rsidR="007D02A8" w:rsidRPr="00F73FA1" w:rsidRDefault="00264C79" w:rsidP="007D02A8">
            <w:pPr>
              <w:pStyle w:val="ListParagraph"/>
              <w:numPr>
                <w:ilvl w:val="0"/>
                <w:numId w:val="56"/>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 xml:space="preserve">Cele 3 </w:t>
            </w:r>
            <w:r w:rsidR="007D02A8" w:rsidRPr="00F73FA1">
              <w:rPr>
                <w:rFonts w:ascii="Times New Roman" w:hAnsi="Times New Roman" w:cs="Times New Roman"/>
                <w:sz w:val="24"/>
                <w:szCs w:val="24"/>
              </w:rPr>
              <w:t xml:space="preserve">tipuri de informații expuse NU sunt limitative, formularea fiind: </w:t>
            </w:r>
            <w:r w:rsidR="007D02A8" w:rsidRPr="00F73FA1">
              <w:rPr>
                <w:rFonts w:ascii="Times New Roman" w:hAnsi="Times New Roman" w:cs="Times New Roman"/>
                <w:b/>
                <w:i/>
                <w:sz w:val="24"/>
                <w:szCs w:val="24"/>
              </w:rPr>
              <w:t>pot</w:t>
            </w:r>
            <w:r w:rsidR="007D02A8" w:rsidRPr="00F73FA1">
              <w:rPr>
                <w:rFonts w:ascii="Times New Roman" w:hAnsi="Times New Roman" w:cs="Times New Roman"/>
                <w:i/>
                <w:sz w:val="24"/>
                <w:szCs w:val="24"/>
              </w:rPr>
              <w:t xml:space="preserve"> avea la bază...</w:t>
            </w:r>
            <w:r w:rsidR="007D02A8" w:rsidRPr="00F73FA1">
              <w:rPr>
                <w:rFonts w:ascii="Times New Roman" w:hAnsi="Times New Roman" w:cs="Times New Roman"/>
                <w:sz w:val="24"/>
                <w:szCs w:val="24"/>
              </w:rPr>
              <w:t xml:space="preserve"> Se acceptă adăugarea precizării:</w:t>
            </w:r>
            <w:r w:rsidR="007D02A8" w:rsidRPr="00F73FA1">
              <w:rPr>
                <w:rFonts w:ascii="Times New Roman" w:hAnsi="Times New Roman" w:cs="Times New Roman"/>
                <w:i/>
                <w:sz w:val="24"/>
                <w:szCs w:val="24"/>
              </w:rPr>
              <w:t xml:space="preserve"> fără a se limita la acestea</w:t>
            </w:r>
          </w:p>
          <w:p w:rsidR="007D02A8" w:rsidRPr="00F73FA1" w:rsidRDefault="007D02A8" w:rsidP="007D02A8">
            <w:pPr>
              <w:pStyle w:val="ListParagraph"/>
              <w:numPr>
                <w:ilvl w:val="0"/>
                <w:numId w:val="56"/>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Faptul că estimările OR pot fi contestate de PRE exprimă chiar posibilitatea agreerii unor metode de estimare</w:t>
            </w:r>
          </w:p>
          <w:p w:rsidR="00264C79" w:rsidRPr="00F73FA1" w:rsidRDefault="007D02A8" w:rsidP="007D02A8">
            <w:pPr>
              <w:pStyle w:val="ListParagraph"/>
              <w:numPr>
                <w:ilvl w:val="0"/>
                <w:numId w:val="56"/>
              </w:numPr>
              <w:spacing w:line="240" w:lineRule="auto"/>
              <w:ind w:left="0" w:firstLine="360"/>
              <w:jc w:val="both"/>
              <w:rPr>
                <w:rFonts w:ascii="Times New Roman" w:hAnsi="Times New Roman" w:cs="Times New Roman"/>
                <w:sz w:val="24"/>
                <w:szCs w:val="24"/>
              </w:rPr>
            </w:pPr>
            <w:r w:rsidRPr="00F73FA1">
              <w:rPr>
                <w:rFonts w:ascii="Times New Roman" w:hAnsi="Times New Roman" w:cs="Times New Roman"/>
                <w:sz w:val="24"/>
                <w:szCs w:val="24"/>
              </w:rPr>
              <w:t>O procedur</w:t>
            </w:r>
            <w:r w:rsidR="000E2BBC" w:rsidRPr="00F73FA1">
              <w:rPr>
                <w:rFonts w:ascii="Times New Roman" w:hAnsi="Times New Roman" w:cs="Times New Roman"/>
                <w:sz w:val="24"/>
                <w:szCs w:val="24"/>
              </w:rPr>
              <w:t>ă</w:t>
            </w:r>
            <w:r w:rsidRPr="00F73FA1">
              <w:rPr>
                <w:rFonts w:ascii="Times New Roman" w:hAnsi="Times New Roman" w:cs="Times New Roman"/>
                <w:sz w:val="24"/>
                <w:szCs w:val="24"/>
              </w:rPr>
              <w:t xml:space="preserve"> agreat</w:t>
            </w:r>
            <w:r w:rsidR="000E2BBC" w:rsidRPr="00F73FA1">
              <w:rPr>
                <w:rFonts w:ascii="Times New Roman" w:hAnsi="Times New Roman" w:cs="Times New Roman"/>
                <w:sz w:val="24"/>
                <w:szCs w:val="24"/>
              </w:rPr>
              <w:t>ă</w:t>
            </w:r>
            <w:r w:rsidRPr="00F73FA1">
              <w:rPr>
                <w:rFonts w:ascii="Times New Roman" w:hAnsi="Times New Roman" w:cs="Times New Roman"/>
                <w:sz w:val="24"/>
                <w:szCs w:val="24"/>
              </w:rPr>
              <w:t xml:space="preserve"> de OR cu utilizatorii este permisă, dar obligativitatea și unicitatea acesteia ar crea dificultăți în aplicarea acestor prevederi ale Regulamentului</w:t>
            </w:r>
            <w:r w:rsidRPr="00F73FA1">
              <w:rPr>
                <w:rFonts w:ascii="Times New Roman" w:hAnsi="Times New Roman" w:cs="Times New Roman"/>
                <w:i/>
                <w:sz w:val="24"/>
                <w:szCs w:val="24"/>
              </w:rPr>
              <w:t xml:space="preserve"> </w:t>
            </w:r>
          </w:p>
          <w:p w:rsidR="007D02A8" w:rsidRPr="00F73FA1" w:rsidRDefault="007D02A8" w:rsidP="007D02A8">
            <w:pPr>
              <w:spacing w:line="240" w:lineRule="auto"/>
              <w:jc w:val="both"/>
              <w:rPr>
                <w:rFonts w:ascii="Times New Roman" w:hAnsi="Times New Roman" w:cs="Times New Roman"/>
                <w:sz w:val="24"/>
                <w:szCs w:val="24"/>
              </w:rPr>
            </w:pP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MET România Energy Marketing</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163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În fiecare lună calendaristică, după transmiterea de către operatorii de reţea a informaţiilor prevăzute la Art. 158 -, OTS  determină dimensiunea totală a fiecărei PRE</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t xml:space="preserve">Se modifica: </w:t>
            </w:r>
          </w:p>
          <w:p w:rsidR="00053BB2" w:rsidRPr="00F73FA1" w:rsidRDefault="00053BB2" w:rsidP="00053BB2">
            <w:pPr>
              <w:spacing w:line="240" w:lineRule="auto"/>
              <w:jc w:val="both"/>
              <w:rPr>
                <w:rFonts w:ascii="Times New Roman" w:hAnsi="Times New Roman" w:cs="Times New Roman"/>
                <w:bCs/>
                <w:sz w:val="24"/>
                <w:szCs w:val="24"/>
                <w:lang w:val="en-GB"/>
              </w:rPr>
            </w:pPr>
            <w:r w:rsidRPr="00F73FA1">
              <w:rPr>
                <w:rFonts w:ascii="Times New Roman" w:hAnsi="Times New Roman" w:cs="Times New Roman"/>
                <w:bCs/>
                <w:sz w:val="24"/>
                <w:szCs w:val="24"/>
                <w:lang w:val="en-GB"/>
              </w:rPr>
              <w:t>În fiecare lună calendaristică, după transmiterea de către operatorii de reţea a informaţiilor prevăzute la Art. 158 -, OTS  determină dimensiunea totală a fiecărei PRE si transmite aceste informatii catre PRE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t xml:space="preserve">Motivare: </w:t>
            </w:r>
            <w:r w:rsidRPr="00F73FA1">
              <w:rPr>
                <w:rFonts w:ascii="Times New Roman" w:hAnsi="Times New Roman" w:cs="Times New Roman"/>
                <w:bCs/>
                <w:sz w:val="24"/>
                <w:szCs w:val="24"/>
              </w:rPr>
              <w:t>Avand in vedere ca OTS va determina dimensiunea totala a fiecarei PRE consideram util ca aceste informatii sa fie transmise si catre PRE pentru a putea fi monitorizat gradul de incadrare in limitele impuse conform prevederilor prezentului Regulament</w:t>
            </w:r>
          </w:p>
        </w:tc>
        <w:tc>
          <w:tcPr>
            <w:tcW w:w="3427" w:type="dxa"/>
            <w:shd w:val="clear" w:color="auto" w:fill="auto"/>
          </w:tcPr>
          <w:p w:rsidR="00053BB2" w:rsidRPr="00F73FA1" w:rsidRDefault="00062FE1"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165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ODPE efectuează calculele pentru decontarea dezechilibrelor PRE în fiecare lună calendaristică, după primirea valorilor măsurate în conformitate cu prevederile Regulilor de măsurare</w:t>
            </w: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 xml:space="preserve">Pentru mai multă claritate, </w:t>
            </w:r>
            <w:r w:rsidR="008007F0" w:rsidRPr="00F73FA1">
              <w:rPr>
                <w:rFonts w:ascii="Times New Roman" w:eastAsia="Calibri" w:hAnsi="Times New Roman" w:cs="Times New Roman"/>
                <w:sz w:val="24"/>
                <w:szCs w:val="24"/>
                <w:lang w:eastAsia="ro-RO"/>
              </w:rPr>
              <w:t>p</w:t>
            </w:r>
            <w:r w:rsidRPr="00F73FA1">
              <w:rPr>
                <w:rFonts w:ascii="Times New Roman" w:eastAsia="Calibri" w:hAnsi="Times New Roman" w:cs="Times New Roman"/>
                <w:sz w:val="24"/>
                <w:szCs w:val="24"/>
                <w:lang w:eastAsia="ro-RO"/>
              </w:rPr>
              <w:t>ropunem reformulare corelat și cu prevederile art.133:</w:t>
            </w:r>
          </w:p>
          <w:p w:rsidR="00053BB2" w:rsidRPr="00F73FA1" w:rsidRDefault="00053BB2" w:rsidP="00053BB2">
            <w:pPr>
              <w:tabs>
                <w:tab w:val="left" w:pos="709"/>
              </w:tabs>
              <w:spacing w:after="0" w:line="240" w:lineRule="auto"/>
              <w:contextualSpacing/>
              <w:jc w:val="both"/>
              <w:rPr>
                <w:rFonts w:ascii="Times New Roman" w:hAnsi="Times New Roman" w:cs="Times New Roman"/>
                <w:b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ODPE efectuează calculele pentru decontarea dezechilibrelor PRE în fiecare lună calendaristică, după primirea valorilor măsurate/agregate ale </w:t>
            </w:r>
            <w:r w:rsidRPr="00F73FA1">
              <w:rPr>
                <w:rFonts w:ascii="Times New Roman" w:eastAsia="Times New Roman" w:hAnsi="Times New Roman" w:cs="Times New Roman"/>
                <w:b/>
                <w:i/>
                <w:sz w:val="24"/>
                <w:szCs w:val="24"/>
                <w:lang w:val="en-GB"/>
              </w:rPr>
              <w:t>producției și consumului de</w:t>
            </w:r>
            <w:r w:rsidRPr="00F73FA1">
              <w:rPr>
                <w:rFonts w:ascii="Times New Roman" w:eastAsia="Times New Roman" w:hAnsi="Times New Roman" w:cs="Times New Roman"/>
                <w:i/>
                <w:sz w:val="24"/>
                <w:szCs w:val="24"/>
                <w:lang w:val="en-GB"/>
              </w:rPr>
              <w:t xml:space="preserve"> energie electrică </w:t>
            </w:r>
            <w:r w:rsidRPr="00F73FA1">
              <w:rPr>
                <w:rFonts w:ascii="Times New Roman" w:eastAsia="Times New Roman" w:hAnsi="Times New Roman" w:cs="Times New Roman"/>
                <w:b/>
                <w:i/>
                <w:sz w:val="24"/>
                <w:szCs w:val="24"/>
                <w:lang w:val="en-GB"/>
              </w:rPr>
              <w:t>aferente fiecărei PRE</w:t>
            </w:r>
            <w:r w:rsidRPr="00F73FA1">
              <w:rPr>
                <w:rFonts w:ascii="Times New Roman" w:eastAsia="Times New Roman" w:hAnsi="Times New Roman" w:cs="Times New Roman"/>
                <w:i/>
                <w:sz w:val="24"/>
                <w:szCs w:val="24"/>
                <w:lang w:val="en-GB"/>
              </w:rPr>
              <w:t xml:space="preserve"> în conformitate cu prevederile Regulilor de măsurare.</w:t>
            </w:r>
            <w:r w:rsidRPr="00F73FA1">
              <w:rPr>
                <w:rFonts w:ascii="Times New Roman" w:eastAsia="Calibri" w:hAnsi="Times New Roman" w:cs="Times New Roman"/>
                <w:i/>
                <w:sz w:val="24"/>
                <w:szCs w:val="24"/>
                <w:lang w:val="en-US"/>
              </w:rPr>
              <w:t>”</w:t>
            </w:r>
          </w:p>
        </w:tc>
        <w:tc>
          <w:tcPr>
            <w:tcW w:w="3427" w:type="dxa"/>
            <w:shd w:val="clear" w:color="auto" w:fill="auto"/>
          </w:tcPr>
          <w:p w:rsidR="00053BB2" w:rsidRPr="00F73FA1" w:rsidRDefault="008007F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169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Separat pentru fiecare PRE, ODPE întocmeşte o notă de informare pentru decontarea lunară a dezechilibrelor. Această notă de informare conţine cel puţin următoarele informaţii: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 dezechilibrul pozitiv sau negativ al respectivei PRE, </w:t>
            </w:r>
            <w:r w:rsidRPr="00F73FA1">
              <w:rPr>
                <w:rFonts w:ascii="Times New Roman" w:hAnsi="Times New Roman" w:cs="Times New Roman"/>
                <w:sz w:val="24"/>
                <w:szCs w:val="24"/>
              </w:rPr>
              <w:lastRenderedPageBreak/>
              <w:t>separat pentru fiecare ID din luna de livrare;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 preţul pentru excedent de energie şi preţul pentru deficit de energie, separat pentru fiecare ID din luna de livrare;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 cantitatea agregată a dezechilibrelor pozitive ale respectivei PRE în luna de livrare;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 cantitatea agregată a dezechilibrelor negative ale respectivei PRE în luna de livrare;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e) dezechilibrul lunar net al PRE în luna de livrare, calculat ca diferenţă între cantitatea agregată a tuturor dezechilibrelor pozitive ale respectivei PRE şi cantitatea agregată a tuturor dezechilibrelor negative, în valoare absolută, ale respectivei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f) obligațiile de plată sau drepturile de încasare ale respectivei PRE, separat pentru fiecare ID din luna de livrare;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g) valoarea drepturilor lunare de încasare și valoarea obligațiilor lunare de plată determinate conform  prevederilor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_Ref454872845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168 -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w:t>
            </w:r>
          </w:p>
        </w:tc>
        <w:tc>
          <w:tcPr>
            <w:tcW w:w="5168" w:type="dxa"/>
            <w:shd w:val="clear" w:color="auto" w:fill="auto"/>
          </w:tcPr>
          <w:p w:rsidR="00053BB2" w:rsidRPr="00F73FA1" w:rsidRDefault="00053BB2" w:rsidP="00053BB2">
            <w:pPr>
              <w:tabs>
                <w:tab w:val="left" w:pos="709"/>
              </w:tabs>
              <w:spacing w:after="0" w:line="240" w:lineRule="auto"/>
              <w:jc w:val="both"/>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Propunem completarea lit.a), după cum urmează:</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a) dezechilibrul </w:t>
            </w:r>
            <w:r w:rsidRPr="00F73FA1">
              <w:rPr>
                <w:rFonts w:ascii="Times New Roman" w:eastAsia="Times New Roman" w:hAnsi="Times New Roman" w:cs="Times New Roman"/>
                <w:b/>
                <w:i/>
                <w:sz w:val="24"/>
                <w:szCs w:val="24"/>
                <w:lang w:val="en-GB"/>
              </w:rPr>
              <w:t>cantitativ</w:t>
            </w:r>
            <w:r w:rsidRPr="00F73FA1">
              <w:rPr>
                <w:rFonts w:ascii="Times New Roman" w:eastAsia="Times New Roman" w:hAnsi="Times New Roman" w:cs="Times New Roman"/>
                <w:i/>
                <w:sz w:val="24"/>
                <w:szCs w:val="24"/>
                <w:lang w:val="en-GB"/>
              </w:rPr>
              <w:t xml:space="preserve"> pozitiv sau negativ al respectivei PRE.....</w:t>
            </w: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w:t>
            </w:r>
          </w:p>
        </w:tc>
        <w:tc>
          <w:tcPr>
            <w:tcW w:w="3427" w:type="dxa"/>
            <w:shd w:val="clear" w:color="auto" w:fill="auto"/>
          </w:tcPr>
          <w:p w:rsidR="00053BB2" w:rsidRPr="00F73FA1" w:rsidRDefault="008007F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peste tot, în Regulament, noțiunea de dezechilibru a avut înțelesul de dezechilibru cantitativ</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170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ODPE transmite notele de informare pentru decontarea lunară a dezechilibrelor stabilite conform prevederilor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_Ref454873019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169 -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către PRE corespunzătoare şi către OTS, în maxim trei (3) zile lucrătoare de la primirea valorilor măsurate/agregate ale energiei electrice stabilite conform Regulilor de măsurare</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În conformitate cu propunerile anterioare, considerăm necesare următoarele reformulări:</w:t>
            </w:r>
          </w:p>
          <w:p w:rsidR="00053BB2" w:rsidRPr="00F73FA1" w:rsidRDefault="00053BB2" w:rsidP="00053BB2">
            <w:pPr>
              <w:tabs>
                <w:tab w:val="left" w:pos="709"/>
              </w:tabs>
              <w:spacing w:before="120" w:after="0" w:line="240" w:lineRule="auto"/>
              <w:jc w:val="both"/>
              <w:rPr>
                <w:rFonts w:ascii="Times New Roman" w:hAnsi="Times New Roman" w:cs="Times New Roman"/>
                <w:bCs/>
                <w:sz w:val="24"/>
                <w:szCs w:val="24"/>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ODPE </w:t>
            </w:r>
            <w:r w:rsidRPr="00F73FA1">
              <w:rPr>
                <w:rFonts w:ascii="Times New Roman" w:eastAsia="Calibri" w:hAnsi="Times New Roman" w:cs="Times New Roman"/>
                <w:b/>
                <w:i/>
                <w:sz w:val="24"/>
                <w:szCs w:val="24"/>
                <w:lang w:eastAsia="ro-RO"/>
              </w:rPr>
              <w:t>pune la dispoziție, PRE corespunzătoare şi OTS, prin platforma informatică dedicată</w:t>
            </w:r>
            <w:r w:rsidRPr="00F73FA1">
              <w:rPr>
                <w:rFonts w:ascii="Times New Roman" w:eastAsia="Calibri" w:hAnsi="Times New Roman" w:cs="Times New Roman"/>
                <w:i/>
                <w:sz w:val="24"/>
                <w:szCs w:val="24"/>
                <w:lang w:eastAsia="ro-RO"/>
              </w:rPr>
              <w:t xml:space="preserve">, </w:t>
            </w:r>
            <w:r w:rsidRPr="00F73FA1">
              <w:rPr>
                <w:rFonts w:ascii="Times New Roman" w:eastAsia="Calibri" w:hAnsi="Times New Roman" w:cs="Times New Roman"/>
                <w:i/>
                <w:strike/>
                <w:sz w:val="24"/>
                <w:szCs w:val="24"/>
                <w:lang w:eastAsia="ro-RO"/>
              </w:rPr>
              <w:t>transmite</w:t>
            </w:r>
            <w:r w:rsidRPr="00F73FA1">
              <w:rPr>
                <w:rFonts w:ascii="Times New Roman" w:eastAsia="Calibri" w:hAnsi="Times New Roman" w:cs="Times New Roman"/>
                <w:i/>
                <w:sz w:val="24"/>
                <w:szCs w:val="24"/>
                <w:lang w:eastAsia="ro-RO"/>
              </w:rPr>
              <w:t xml:space="preserve"> notele de informare pentru decontarea lunară a dezechilibrelor stabilite conform prevederilor Art.169 </w:t>
            </w:r>
            <w:r w:rsidRPr="00F73FA1">
              <w:rPr>
                <w:rFonts w:ascii="Times New Roman" w:eastAsia="Calibri" w:hAnsi="Times New Roman" w:cs="Times New Roman"/>
                <w:i/>
                <w:strike/>
                <w:sz w:val="24"/>
                <w:szCs w:val="24"/>
                <w:lang w:eastAsia="ro-RO"/>
              </w:rPr>
              <w:t>către PRE corespunzătoare şi către OTS</w:t>
            </w:r>
            <w:r w:rsidRPr="00F73FA1">
              <w:rPr>
                <w:rFonts w:ascii="Times New Roman" w:eastAsia="Calibri" w:hAnsi="Times New Roman" w:cs="Times New Roman"/>
                <w:i/>
                <w:sz w:val="24"/>
                <w:szCs w:val="24"/>
                <w:lang w:eastAsia="ro-RO"/>
              </w:rPr>
              <w:t xml:space="preserve">, în maxim trei (3) zile lucrătoare de la primirea valorilor măsurate/agregate ale </w:t>
            </w:r>
            <w:r w:rsidRPr="00F73FA1">
              <w:rPr>
                <w:rFonts w:ascii="Times New Roman" w:eastAsia="Calibri" w:hAnsi="Times New Roman" w:cs="Times New Roman"/>
                <w:b/>
                <w:i/>
                <w:sz w:val="24"/>
                <w:szCs w:val="24"/>
                <w:lang w:eastAsia="ro-RO"/>
              </w:rPr>
              <w:t>producției și consumului de</w:t>
            </w:r>
            <w:r w:rsidRPr="00F73FA1">
              <w:rPr>
                <w:rFonts w:ascii="Times New Roman" w:eastAsia="Calibri" w:hAnsi="Times New Roman" w:cs="Times New Roman"/>
                <w:i/>
                <w:sz w:val="24"/>
                <w:szCs w:val="24"/>
                <w:lang w:eastAsia="ro-RO"/>
              </w:rPr>
              <w:t xml:space="preserve"> energie electrică </w:t>
            </w:r>
            <w:r w:rsidRPr="00F73FA1">
              <w:rPr>
                <w:rFonts w:ascii="Times New Roman" w:eastAsia="Calibri" w:hAnsi="Times New Roman" w:cs="Times New Roman"/>
                <w:b/>
                <w:i/>
                <w:sz w:val="24"/>
                <w:szCs w:val="24"/>
                <w:lang w:eastAsia="ro-RO"/>
              </w:rPr>
              <w:t>aferente fiecărei PRE</w:t>
            </w:r>
            <w:r w:rsidRPr="00F73FA1">
              <w:rPr>
                <w:rFonts w:ascii="Times New Roman" w:eastAsia="Calibri" w:hAnsi="Times New Roman" w:cs="Times New Roman"/>
                <w:i/>
                <w:sz w:val="24"/>
                <w:szCs w:val="24"/>
                <w:lang w:eastAsia="ro-RO"/>
              </w:rPr>
              <w:t xml:space="preserve"> stabilite conform Regulilor de măsurare.</w:t>
            </w:r>
            <w:r w:rsidRPr="00F73FA1">
              <w:rPr>
                <w:rFonts w:ascii="Times New Roman" w:eastAsia="Calibri" w:hAnsi="Times New Roman" w:cs="Times New Roman"/>
                <w:i/>
                <w:sz w:val="24"/>
                <w:szCs w:val="24"/>
                <w:lang w:val="en-US" w:eastAsia="ro-RO"/>
              </w:rPr>
              <w:t>”</w:t>
            </w:r>
          </w:p>
        </w:tc>
        <w:tc>
          <w:tcPr>
            <w:tcW w:w="3427" w:type="dxa"/>
            <w:shd w:val="clear" w:color="auto" w:fill="auto"/>
          </w:tcPr>
          <w:p w:rsidR="00053BB2" w:rsidRPr="00F73FA1" w:rsidRDefault="00DB5EB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172</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Facturile sunt emise de OTS, respectiv PRE, în prima zi lucrătoare care urmează transmiterii notei de informare pentru decontarea lunară a dezechilibrelor, în baza acesteia și trebuie achitate într-un interval de cinci (5) zile lucrătoare de la data emiterii. Plăţile se consideră efectuate la data la care valorile corespunzătoare au fost debitate sau creditate în contul bancar în </w:t>
            </w:r>
            <w:r w:rsidRPr="00F73FA1">
              <w:rPr>
                <w:rFonts w:ascii="Times New Roman" w:hAnsi="Times New Roman" w:cs="Times New Roman"/>
                <w:sz w:val="24"/>
                <w:szCs w:val="24"/>
              </w:rPr>
              <w:lastRenderedPageBreak/>
              <w:t>numerar de echilibrare deschis de OTS</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În conformitate cu propunerile anterioare, considerăm necesare următoarele reformulări:</w:t>
            </w:r>
          </w:p>
          <w:p w:rsidR="00053BB2" w:rsidRPr="00F73FA1" w:rsidRDefault="00053BB2" w:rsidP="00053BB2">
            <w:pPr>
              <w:tabs>
                <w:tab w:val="left" w:pos="709"/>
              </w:tabs>
              <w:spacing w:after="0" w:line="240" w:lineRule="auto"/>
              <w:jc w:val="both"/>
              <w:outlineLvl w:val="0"/>
              <w:rPr>
                <w:rFonts w:ascii="Times New Roman" w:eastAsia="Calibri" w:hAnsi="Times New Roman" w:cs="Times New Roman"/>
                <w:i/>
                <w:sz w:val="24"/>
                <w:szCs w:val="24"/>
                <w:lang w:val="en-US"/>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Facturile sunt emise de OTS, respectiv PRE, în prima zi lucrătoare care urmează </w:t>
            </w:r>
            <w:r w:rsidRPr="00F73FA1">
              <w:rPr>
                <w:rFonts w:ascii="Times New Roman" w:eastAsia="Times New Roman" w:hAnsi="Times New Roman" w:cs="Times New Roman"/>
                <w:b/>
                <w:i/>
                <w:sz w:val="24"/>
                <w:szCs w:val="24"/>
                <w:lang w:val="en-GB"/>
              </w:rPr>
              <w:t>finalizării și punerii la dispoziție PRE corespunzătoare şi OTS, prin platforma informatică dedicată,</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 xml:space="preserve">transmiterii </w:t>
            </w:r>
            <w:r w:rsidRPr="00F73FA1">
              <w:rPr>
                <w:rFonts w:ascii="Times New Roman" w:eastAsia="Times New Roman" w:hAnsi="Times New Roman" w:cs="Times New Roman"/>
                <w:i/>
                <w:sz w:val="24"/>
                <w:szCs w:val="24"/>
                <w:lang w:val="en-GB"/>
              </w:rPr>
              <w:t xml:space="preserve"> a note</w:t>
            </w:r>
            <w:r w:rsidRPr="00F73FA1">
              <w:rPr>
                <w:rFonts w:ascii="Times New Roman" w:eastAsia="Times New Roman" w:hAnsi="Times New Roman" w:cs="Times New Roman"/>
                <w:i/>
                <w:strike/>
                <w:sz w:val="24"/>
                <w:szCs w:val="24"/>
                <w:lang w:val="en-GB"/>
              </w:rPr>
              <w:t>i</w:t>
            </w:r>
            <w:r w:rsidRPr="00F73FA1">
              <w:rPr>
                <w:rFonts w:ascii="Times New Roman" w:eastAsia="Times New Roman" w:hAnsi="Times New Roman" w:cs="Times New Roman"/>
                <w:b/>
                <w:i/>
                <w:strike/>
                <w:sz w:val="24"/>
                <w:szCs w:val="24"/>
                <w:lang w:val="en-GB"/>
              </w:rPr>
              <w:t>l</w:t>
            </w:r>
            <w:r w:rsidRPr="00F73FA1">
              <w:rPr>
                <w:rFonts w:ascii="Times New Roman" w:eastAsia="Times New Roman" w:hAnsi="Times New Roman" w:cs="Times New Roman"/>
                <w:b/>
                <w:i/>
                <w:sz w:val="24"/>
                <w:szCs w:val="24"/>
                <w:lang w:val="en-GB"/>
              </w:rPr>
              <w:t>or</w:t>
            </w:r>
            <w:r w:rsidRPr="00F73FA1">
              <w:rPr>
                <w:rFonts w:ascii="Times New Roman" w:eastAsia="Times New Roman" w:hAnsi="Times New Roman" w:cs="Times New Roman"/>
                <w:i/>
                <w:sz w:val="24"/>
                <w:szCs w:val="24"/>
                <w:lang w:val="en-GB"/>
              </w:rPr>
              <w:t xml:space="preserve"> de informare pentru decontarea lunară a dezechilibrelor, în baza acest</w:t>
            </w:r>
            <w:r w:rsidRPr="00F73FA1">
              <w:rPr>
                <w:rFonts w:ascii="Times New Roman" w:eastAsia="Times New Roman" w:hAnsi="Times New Roman" w:cs="Times New Roman"/>
                <w:i/>
                <w:strike/>
                <w:sz w:val="24"/>
                <w:szCs w:val="24"/>
                <w:lang w:val="en-GB"/>
              </w:rPr>
              <w:t>ei</w:t>
            </w:r>
            <w:r w:rsidRPr="00F73FA1">
              <w:rPr>
                <w:rFonts w:ascii="Times New Roman" w:eastAsia="Times New Roman" w:hAnsi="Times New Roman" w:cs="Times New Roman"/>
                <w:b/>
                <w:i/>
                <w:sz w:val="24"/>
                <w:szCs w:val="24"/>
                <w:lang w:val="en-GB"/>
              </w:rPr>
              <w:t>ora</w:t>
            </w:r>
            <w:r w:rsidRPr="00F73FA1">
              <w:rPr>
                <w:rFonts w:ascii="Times New Roman" w:eastAsia="Times New Roman" w:hAnsi="Times New Roman" w:cs="Times New Roman"/>
                <w:i/>
                <w:sz w:val="24"/>
                <w:szCs w:val="24"/>
                <w:lang w:val="en-GB"/>
              </w:rPr>
              <w:t xml:space="preserve"> și trebuie achitate…</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A15A0D"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principiul</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173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(1) Costul sau venitul suplimentar lunar provenit din echilibrarea sistemului este egal cu:</w:t>
            </w:r>
          </w:p>
          <w:p w:rsidR="00053BB2" w:rsidRPr="00F73FA1" w:rsidRDefault="00053BB2" w:rsidP="008B21EA">
            <w:pPr>
              <w:numPr>
                <w:ilvl w:val="6"/>
                <w:numId w:val="30"/>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costurile efective reale pentru echilibrarea sistemului, calculate ca sumă a costurilor OTS pentru echilibrarea sistemului determinate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_Ref463428376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131 -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pe toate ID ale lunii respective,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plus </w:t>
            </w:r>
          </w:p>
          <w:p w:rsidR="00053BB2" w:rsidRPr="00F73FA1" w:rsidRDefault="00053BB2" w:rsidP="008B21EA">
            <w:pPr>
              <w:numPr>
                <w:ilvl w:val="5"/>
                <w:numId w:val="30"/>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costurile aferente tranzacțiilor onorate de pornire a UD, rezultate din însumarea valorilor din confirmările de tranzacție realizate conform Regulamentului PE,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plus</w:t>
            </w:r>
          </w:p>
          <w:p w:rsidR="00053BB2" w:rsidRPr="00F73FA1" w:rsidRDefault="00053BB2" w:rsidP="008B21EA">
            <w:pPr>
              <w:numPr>
                <w:ilvl w:val="5"/>
                <w:numId w:val="30"/>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suma obligațiilor de plată lunare nete ale OTS către PRE pentru dezechilibrele PRE, rezultate în cazul în care valoarea decontării lunare determinate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_Ref454872845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168 -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are </w:t>
            </w:r>
            <w:r w:rsidRPr="00F73FA1">
              <w:rPr>
                <w:rFonts w:ascii="Times New Roman" w:hAnsi="Times New Roman" w:cs="Times New Roman"/>
                <w:sz w:val="24"/>
                <w:szCs w:val="24"/>
              </w:rPr>
              <w:lastRenderedPageBreak/>
              <w:t xml:space="preserve">semnificația unei sume de primit de către respectiva PRE,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minus</w:t>
            </w:r>
          </w:p>
          <w:p w:rsidR="00053BB2" w:rsidRPr="00F73FA1" w:rsidRDefault="00053BB2" w:rsidP="008B21EA">
            <w:pPr>
              <w:numPr>
                <w:ilvl w:val="5"/>
                <w:numId w:val="30"/>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suma drepturilor de încasare lunare nete ale OTS de la PRE pentru dezechilibrele PRE, rezultate în cazul în care valoarea decontării lunare determinate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_Ref454872845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168 -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are semnificația unei sume de plătit de către respectiva PRE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minus</w:t>
            </w:r>
          </w:p>
          <w:p w:rsidR="00053BB2" w:rsidRPr="00F73FA1" w:rsidRDefault="00053BB2" w:rsidP="008B21EA">
            <w:pPr>
              <w:numPr>
                <w:ilvl w:val="5"/>
                <w:numId w:val="30"/>
              </w:numPr>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valoarea lunară a penalizărilor pentru dezechilibrele de la notificare ale UD care trebuie plătite de către PPE, rezultate din însumarea valorilor înscrise în notele de informare pentru decontare aferente lunii de livrare, realizate conform Regulamentului PE </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minus</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f) valoarea lunară a penalităților care trebuie plătite de către PPE pentru livrarea parțială a energiei de echilibrare, rezultate din însumarea valorilor înscrise în </w:t>
            </w:r>
            <w:r w:rsidRPr="00F73FA1">
              <w:rPr>
                <w:rFonts w:ascii="Times New Roman" w:hAnsi="Times New Roman" w:cs="Times New Roman"/>
                <w:sz w:val="24"/>
                <w:szCs w:val="24"/>
              </w:rPr>
              <w:lastRenderedPageBreak/>
              <w:t>notele de informare pentru decontare aferente lunii de livrare, realizate conform Regulamentului PE.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bCs/>
                <w:sz w:val="24"/>
                <w:szCs w:val="24"/>
                <w:lang w:val="en-GB"/>
              </w:rPr>
              <w:t>(2) În cazul în care valoarea rezultată la alin. (1) este pozitivă, aceasta reprezintă costul suplimentar provenit din echilibrarea sistemului, iar în cazul în care este negativă, aceasta reprezintă venitul suplimentar provenit din echilibrarea sistemului</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Calibri" w:hAnsi="Times New Roman" w:cs="Times New Roman"/>
                <w:sz w:val="24"/>
                <w:szCs w:val="24"/>
                <w:lang w:val="en-US"/>
              </w:rPr>
              <w:lastRenderedPageBreak/>
              <w:t xml:space="preserve">La lit.b) se fac referiri la </w:t>
            </w:r>
            <w:r w:rsidRPr="00F73FA1">
              <w:rPr>
                <w:rFonts w:ascii="Times New Roman" w:eastAsia="Calibri" w:hAnsi="Times New Roman" w:cs="Times New Roman"/>
                <w:i/>
                <w:sz w:val="24"/>
                <w:szCs w:val="24"/>
                <w:lang w:val="en-US"/>
              </w:rPr>
              <w:t>„</w:t>
            </w:r>
            <w:r w:rsidRPr="00F73FA1">
              <w:rPr>
                <w:rFonts w:ascii="Times New Roman" w:eastAsia="SimSun" w:hAnsi="Times New Roman" w:cs="Times New Roman"/>
                <w:i/>
                <w:sz w:val="24"/>
                <w:szCs w:val="24"/>
                <w:lang w:val="en-GB"/>
              </w:rPr>
              <w:t>valorile din confirmările de tranzacție realizate conform Regulamentului PE</w:t>
            </w:r>
            <w:r w:rsidRPr="00F73FA1">
              <w:rPr>
                <w:rFonts w:ascii="Times New Roman" w:eastAsia="Calibri" w:hAnsi="Times New Roman" w:cs="Times New Roman"/>
                <w:i/>
                <w:sz w:val="24"/>
                <w:szCs w:val="24"/>
                <w:lang w:val="en-US"/>
              </w:rPr>
              <w:t xml:space="preserve">”, </w:t>
            </w:r>
            <w:r w:rsidRPr="00F73FA1">
              <w:rPr>
                <w:rFonts w:ascii="Times New Roman" w:eastAsia="Calibri" w:hAnsi="Times New Roman" w:cs="Times New Roman"/>
                <w:sz w:val="24"/>
                <w:szCs w:val="24"/>
                <w:lang w:val="en-US"/>
              </w:rPr>
              <w:t>în condițiile în care, ultima variantă a</w:t>
            </w:r>
            <w:r w:rsidRPr="00F73FA1">
              <w:rPr>
                <w:rFonts w:ascii="Times New Roman" w:eastAsia="Calibri" w:hAnsi="Times New Roman" w:cs="Times New Roman"/>
                <w:i/>
                <w:sz w:val="24"/>
                <w:szCs w:val="24"/>
                <w:lang w:val="en-US"/>
              </w:rPr>
              <w:t xml:space="preserve"> </w:t>
            </w:r>
            <w:r w:rsidRPr="00F73FA1">
              <w:rPr>
                <w:rFonts w:ascii="Times New Roman" w:eastAsia="Times New Roman" w:hAnsi="Times New Roman" w:cs="Times New Roman"/>
                <w:i/>
                <w:sz w:val="24"/>
                <w:szCs w:val="24"/>
                <w:lang w:val="en-GB"/>
              </w:rPr>
              <w:t xml:space="preserve">Regulamentului de funcționare și de decontare a pieței de echilibrare </w:t>
            </w:r>
            <w:r w:rsidRPr="00F73FA1">
              <w:rPr>
                <w:rFonts w:ascii="Times New Roman" w:eastAsia="Times New Roman" w:hAnsi="Times New Roman" w:cs="Times New Roman"/>
                <w:sz w:val="24"/>
                <w:szCs w:val="24"/>
                <w:lang w:val="en-GB"/>
              </w:rPr>
              <w:t>nu a fost publicată.</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Propunem modificări ale următoarelor prevederi:</w:t>
            </w:r>
          </w:p>
          <w:p w:rsidR="00053BB2" w:rsidRPr="00F73FA1" w:rsidRDefault="00053BB2" w:rsidP="00053BB2">
            <w:pPr>
              <w:spacing w:after="0" w:line="240" w:lineRule="auto"/>
              <w:jc w:val="both"/>
              <w:rPr>
                <w:rFonts w:ascii="Times New Roman" w:eastAsia="SimSun" w:hAnsi="Times New Roman" w:cs="Times New Roman"/>
                <w:i/>
                <w:sz w:val="24"/>
                <w:szCs w:val="24"/>
                <w:lang w:val="en-GB"/>
              </w:rPr>
            </w:pPr>
            <w:r w:rsidRPr="00F73FA1">
              <w:rPr>
                <w:rFonts w:ascii="Times New Roman" w:eastAsia="Calibri" w:hAnsi="Times New Roman" w:cs="Times New Roman"/>
                <w:i/>
                <w:sz w:val="24"/>
                <w:szCs w:val="24"/>
                <w:lang w:val="en-US"/>
              </w:rPr>
              <w:t xml:space="preserve">„c) </w:t>
            </w:r>
            <w:r w:rsidRPr="00F73FA1">
              <w:rPr>
                <w:rFonts w:ascii="Times New Roman" w:eastAsia="SimSun" w:hAnsi="Times New Roman" w:cs="Times New Roman"/>
                <w:i/>
                <w:sz w:val="24"/>
                <w:szCs w:val="24"/>
                <w:lang w:val="en-GB"/>
              </w:rPr>
              <w:t xml:space="preserve">suma obligațiilor de plată lunare </w:t>
            </w:r>
            <w:r w:rsidRPr="00F73FA1">
              <w:rPr>
                <w:rFonts w:ascii="Times New Roman" w:eastAsia="SimSun" w:hAnsi="Times New Roman" w:cs="Times New Roman"/>
                <w:i/>
                <w:strike/>
                <w:sz w:val="24"/>
                <w:szCs w:val="24"/>
                <w:lang w:val="en-GB"/>
              </w:rPr>
              <w:t>nete</w:t>
            </w:r>
            <w:r w:rsidRPr="00F73FA1">
              <w:rPr>
                <w:rFonts w:ascii="Times New Roman" w:eastAsia="SimSun" w:hAnsi="Times New Roman" w:cs="Times New Roman"/>
                <w:i/>
                <w:sz w:val="24"/>
                <w:szCs w:val="24"/>
                <w:lang w:val="en-GB"/>
              </w:rPr>
              <w:t xml:space="preserve"> ale OTS către PRE pentru dezechilibrele </w:t>
            </w:r>
            <w:r w:rsidRPr="00F73FA1">
              <w:rPr>
                <w:rFonts w:ascii="Times New Roman" w:eastAsia="SimSun" w:hAnsi="Times New Roman" w:cs="Times New Roman"/>
                <w:b/>
                <w:i/>
                <w:sz w:val="24"/>
                <w:szCs w:val="24"/>
                <w:lang w:val="en-GB"/>
              </w:rPr>
              <w:t>pozitive  ale</w:t>
            </w:r>
            <w:r w:rsidRPr="00F73FA1">
              <w:rPr>
                <w:rFonts w:ascii="Times New Roman" w:eastAsia="SimSun" w:hAnsi="Times New Roman" w:cs="Times New Roman"/>
                <w:i/>
                <w:sz w:val="24"/>
                <w:szCs w:val="24"/>
                <w:lang w:val="en-GB"/>
              </w:rPr>
              <w:t xml:space="preserve"> PRE, </w:t>
            </w:r>
            <w:r w:rsidRPr="00F73FA1">
              <w:rPr>
                <w:rFonts w:ascii="Times New Roman" w:eastAsia="SimSun" w:hAnsi="Times New Roman" w:cs="Times New Roman"/>
                <w:i/>
                <w:strike/>
                <w:sz w:val="24"/>
                <w:szCs w:val="24"/>
                <w:lang w:val="en-GB"/>
              </w:rPr>
              <w:t>rezultate în cazul în care valoarea decontării lunare determinate conform Art.168 are semnificația unei sume de primit de către respectiva PRE,</w:t>
            </w:r>
            <w:r w:rsidRPr="00F73FA1">
              <w:rPr>
                <w:rFonts w:ascii="Times New Roman" w:eastAsia="SimSun" w:hAnsi="Times New Roman" w:cs="Times New Roman"/>
                <w:i/>
                <w:sz w:val="24"/>
                <w:szCs w:val="24"/>
                <w:lang w:val="en-GB"/>
              </w:rPr>
              <w:t xml:space="preserve"> </w:t>
            </w:r>
          </w:p>
          <w:p w:rsidR="00053BB2" w:rsidRPr="00F73FA1" w:rsidRDefault="00053BB2" w:rsidP="00053BB2">
            <w:pPr>
              <w:spacing w:after="0" w:line="240" w:lineRule="auto"/>
              <w:jc w:val="both"/>
              <w:rPr>
                <w:rFonts w:ascii="Times New Roman" w:eastAsia="SimSun" w:hAnsi="Times New Roman" w:cs="Times New Roman"/>
                <w:i/>
                <w:sz w:val="24"/>
                <w:szCs w:val="24"/>
                <w:lang w:val="en-GB"/>
              </w:rPr>
            </w:pPr>
            <w:r w:rsidRPr="00F73FA1">
              <w:rPr>
                <w:rFonts w:ascii="Times New Roman" w:eastAsia="SimSun" w:hAnsi="Times New Roman" w:cs="Times New Roman"/>
                <w:i/>
                <w:sz w:val="24"/>
                <w:szCs w:val="24"/>
                <w:lang w:val="en-GB"/>
              </w:rPr>
              <w:t xml:space="preserve">d) suma drepturilor de încasare lunare </w:t>
            </w:r>
            <w:r w:rsidRPr="00F73FA1">
              <w:rPr>
                <w:rFonts w:ascii="Times New Roman" w:eastAsia="SimSun" w:hAnsi="Times New Roman" w:cs="Times New Roman"/>
                <w:i/>
                <w:strike/>
                <w:sz w:val="24"/>
                <w:szCs w:val="24"/>
                <w:lang w:val="en-GB"/>
              </w:rPr>
              <w:t xml:space="preserve">nete </w:t>
            </w:r>
            <w:r w:rsidRPr="00F73FA1">
              <w:rPr>
                <w:rFonts w:ascii="Times New Roman" w:eastAsia="SimSun" w:hAnsi="Times New Roman" w:cs="Times New Roman"/>
                <w:i/>
                <w:sz w:val="24"/>
                <w:szCs w:val="24"/>
                <w:lang w:val="en-GB"/>
              </w:rPr>
              <w:t xml:space="preserve">ale OTS de la PRE pentru dezechilibrele </w:t>
            </w:r>
            <w:r w:rsidRPr="00F73FA1">
              <w:rPr>
                <w:rFonts w:ascii="Times New Roman" w:eastAsia="SimSun" w:hAnsi="Times New Roman" w:cs="Times New Roman"/>
                <w:b/>
                <w:i/>
                <w:sz w:val="24"/>
                <w:szCs w:val="24"/>
                <w:lang w:val="en-GB"/>
              </w:rPr>
              <w:t>negative ale</w:t>
            </w:r>
            <w:r w:rsidRPr="00F73FA1">
              <w:rPr>
                <w:rFonts w:ascii="Times New Roman" w:eastAsia="SimSun" w:hAnsi="Times New Roman" w:cs="Times New Roman"/>
                <w:i/>
                <w:sz w:val="24"/>
                <w:szCs w:val="24"/>
                <w:lang w:val="en-GB"/>
              </w:rPr>
              <w:t xml:space="preserve"> PRE, </w:t>
            </w:r>
            <w:r w:rsidRPr="00F73FA1">
              <w:rPr>
                <w:rFonts w:ascii="Times New Roman" w:eastAsia="SimSun" w:hAnsi="Times New Roman" w:cs="Times New Roman"/>
                <w:i/>
                <w:strike/>
                <w:sz w:val="24"/>
                <w:szCs w:val="24"/>
                <w:lang w:val="en-GB"/>
              </w:rPr>
              <w:t xml:space="preserve">rezultate în cazul în care valoarea decontării lunare determinate conform </w:t>
            </w:r>
            <w:r w:rsidRPr="00F73FA1">
              <w:rPr>
                <w:rFonts w:ascii="Times New Roman" w:eastAsia="SimSun" w:hAnsi="Times New Roman" w:cs="Times New Roman"/>
                <w:i/>
                <w:strike/>
                <w:sz w:val="24"/>
                <w:szCs w:val="24"/>
                <w:lang w:val="en-GB"/>
              </w:rPr>
              <w:fldChar w:fldCharType="begin"/>
            </w:r>
            <w:r w:rsidRPr="00F73FA1">
              <w:rPr>
                <w:rFonts w:ascii="Times New Roman" w:eastAsia="SimSun" w:hAnsi="Times New Roman" w:cs="Times New Roman"/>
                <w:i/>
                <w:strike/>
                <w:sz w:val="24"/>
                <w:szCs w:val="24"/>
                <w:lang w:val="en-GB"/>
              </w:rPr>
              <w:instrText xml:space="preserve"> REF _Ref454872845 \r \h  \* MERGEFORMAT </w:instrText>
            </w:r>
            <w:r w:rsidRPr="00F73FA1">
              <w:rPr>
                <w:rFonts w:ascii="Times New Roman" w:eastAsia="SimSun" w:hAnsi="Times New Roman" w:cs="Times New Roman"/>
                <w:i/>
                <w:strike/>
                <w:sz w:val="24"/>
                <w:szCs w:val="24"/>
                <w:lang w:val="en-GB"/>
              </w:rPr>
            </w:r>
            <w:r w:rsidRPr="00F73FA1">
              <w:rPr>
                <w:rFonts w:ascii="Times New Roman" w:eastAsia="SimSun" w:hAnsi="Times New Roman" w:cs="Times New Roman"/>
                <w:i/>
                <w:strike/>
                <w:sz w:val="24"/>
                <w:szCs w:val="24"/>
                <w:lang w:val="en-GB"/>
              </w:rPr>
              <w:fldChar w:fldCharType="separate"/>
            </w:r>
            <w:r w:rsidRPr="00F73FA1">
              <w:rPr>
                <w:rFonts w:ascii="Times New Roman" w:eastAsia="SimSun" w:hAnsi="Times New Roman" w:cs="Times New Roman"/>
                <w:b/>
                <w:bCs/>
                <w:i/>
                <w:strike/>
                <w:sz w:val="24"/>
                <w:szCs w:val="24"/>
                <w:lang w:val="en-US"/>
              </w:rPr>
              <w:t>Error! Reference source not found.</w:t>
            </w:r>
            <w:r w:rsidRPr="00F73FA1">
              <w:rPr>
                <w:rFonts w:ascii="Times New Roman" w:eastAsia="SimSun" w:hAnsi="Times New Roman" w:cs="Times New Roman"/>
                <w:i/>
                <w:strike/>
                <w:sz w:val="24"/>
                <w:szCs w:val="24"/>
                <w:lang w:val="en-GB"/>
              </w:rPr>
              <w:fldChar w:fldCharType="end"/>
            </w:r>
            <w:r w:rsidRPr="00F73FA1">
              <w:rPr>
                <w:rFonts w:ascii="Times New Roman" w:eastAsia="SimSun" w:hAnsi="Times New Roman" w:cs="Times New Roman"/>
                <w:i/>
                <w:strike/>
                <w:sz w:val="24"/>
                <w:szCs w:val="24"/>
                <w:lang w:val="en-GB"/>
              </w:rPr>
              <w:t xml:space="preserve"> are semnificația unei sume de plătit de către respectiva PRE</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162F2C" w:rsidP="00162F2C">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parțial, fără specificarea sensului dezechilibrului, deoarece nu este necesar</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nou</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lang w:val="it-IT"/>
              </w:rPr>
            </w:pPr>
            <w:r w:rsidRPr="00F73FA1">
              <w:rPr>
                <w:rFonts w:ascii="Times New Roman" w:hAnsi="Times New Roman" w:cs="Times New Roman"/>
                <w:bCs/>
                <w:sz w:val="24"/>
                <w:szCs w:val="24"/>
                <w:lang w:val="it-IT"/>
              </w:rPr>
              <w:t xml:space="preserve">Propunem adăugarea unui </w:t>
            </w:r>
            <w:r w:rsidRPr="00F73FA1">
              <w:rPr>
                <w:rFonts w:ascii="Times New Roman" w:hAnsi="Times New Roman" w:cs="Times New Roman"/>
                <w:b/>
                <w:bCs/>
                <w:sz w:val="24"/>
                <w:szCs w:val="24"/>
                <w:lang w:val="it-IT"/>
              </w:rPr>
              <w:t>articol nou</w:t>
            </w:r>
            <w:r w:rsidRPr="00F73FA1">
              <w:rPr>
                <w:rFonts w:ascii="Times New Roman" w:hAnsi="Times New Roman" w:cs="Times New Roman"/>
                <w:bCs/>
                <w:sz w:val="24"/>
                <w:szCs w:val="24"/>
                <w:lang w:val="it-IT"/>
              </w:rPr>
              <w:t xml:space="preserve"> la secţiunea 4.11 Decontarea dezechilibrelor PRE:</w:t>
            </w:r>
          </w:p>
          <w:p w:rsidR="00053BB2" w:rsidRPr="00F73FA1" w:rsidRDefault="00053BB2" w:rsidP="00053BB2">
            <w:pPr>
              <w:spacing w:line="240" w:lineRule="auto"/>
              <w:jc w:val="both"/>
              <w:rPr>
                <w:rFonts w:ascii="Times New Roman" w:hAnsi="Times New Roman" w:cs="Times New Roman"/>
                <w:b/>
                <w:bCs/>
                <w:sz w:val="24"/>
                <w:szCs w:val="24"/>
                <w:lang w:val="it-IT"/>
              </w:rPr>
            </w:pPr>
            <w:r w:rsidRPr="00F73FA1">
              <w:rPr>
                <w:rFonts w:ascii="Times New Roman" w:hAnsi="Times New Roman" w:cs="Times New Roman"/>
                <w:b/>
                <w:bCs/>
                <w:sz w:val="24"/>
                <w:szCs w:val="24"/>
                <w:lang w:val="it-IT"/>
              </w:rPr>
              <w:t>Art. 173 Fiecare PRE transmite la OTS situaţia dezechilibrelor înregistrate de fiecare titular de licenţă pentru care şi-a asumat responsabilitatea echilibrării, separat pentru fiecare ID din luna de livrare.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it-IT"/>
              </w:rPr>
              <w:t>Motivare: Considerăm necesară informarea OTS asupra dezechilibrelor individuale înregistrate de titularii de licenţă care şi-au transferat responsabilitatea către un PRE pentru o eventuală reconsiderare a garanţiilor depuse de aceştia</w:t>
            </w:r>
          </w:p>
        </w:tc>
        <w:tc>
          <w:tcPr>
            <w:tcW w:w="3427" w:type="dxa"/>
            <w:shd w:val="clear" w:color="auto" w:fill="auto"/>
          </w:tcPr>
          <w:p w:rsidR="00053BB2" w:rsidRPr="00F73FA1" w:rsidRDefault="00A53F6E"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prin inserarea la art. 19</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CE Oltenia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174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După determinarea costului sau venitului suplimentar provenit din echilibrarea sistemului, </w:t>
            </w:r>
            <w:r w:rsidRPr="00F73FA1">
              <w:rPr>
                <w:rFonts w:ascii="Times New Roman" w:hAnsi="Times New Roman" w:cs="Times New Roman"/>
                <w:sz w:val="24"/>
                <w:szCs w:val="24"/>
              </w:rPr>
              <w:lastRenderedPageBreak/>
              <w:t>ODPE întocmeşte o notă lunară de regularizare, cuprinzând următoarele informaţii: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 costurile efective reale pentru echilibrarea sistemului în luna de livrare, prevăzute în nota lunară de regularizare corespunzătoare, prevăzută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_Ref454809249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132 -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b) suma costurilor aferente tranzacțiilor onorate de pornire a tuturor UD în luna de livrare;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c) suma valorilor decontării lunare corespunzătoare tuturor PRE pentru luna de livrare, rezultate prin însumarea algebrică a drepturilor lunare de încasare pentru dezechilibre pozitive și a obligațiilor lunare de plată pentru dezechilibre negative determinate conform prevederilor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_Ref454872845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168 -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d) suma valorilor penalităților pentru livrarea parțială a energiei de echilibrare și separat, a penalizărilor pentru dezechilibrele de la notificare, determinate conform  </w:t>
            </w:r>
            <w:r w:rsidRPr="00F73FA1">
              <w:rPr>
                <w:rFonts w:ascii="Times New Roman" w:hAnsi="Times New Roman" w:cs="Times New Roman"/>
                <w:sz w:val="24"/>
                <w:szCs w:val="24"/>
              </w:rPr>
              <w:lastRenderedPageBreak/>
              <w:t>prevederilor din Regulamentul PE; şi</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e) costurile sau veniturile suplimentare provenite din echilibrarea sistemului în luna de livrare, determinate conform prevederilor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_Ref454877579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173 -</w:t>
            </w:r>
            <w:r w:rsidRPr="00F73FA1">
              <w:rPr>
                <w:rFonts w:ascii="Times New Roman" w:hAnsi="Times New Roman" w:cs="Times New Roman"/>
                <w:sz w:val="24"/>
                <w:szCs w:val="24"/>
              </w:rPr>
              <w:fldChar w:fldCharType="end"/>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rPr>
              <w:lastRenderedPageBreak/>
              <w:t xml:space="preserve">Reanalizarea art. 174 și precizarea penalităților pentru nerealizare ordine DEN și pentru </w:t>
            </w:r>
            <w:r w:rsidRPr="00F73FA1">
              <w:rPr>
                <w:rFonts w:ascii="Times New Roman" w:hAnsi="Times New Roman" w:cs="Times New Roman"/>
                <w:bCs/>
                <w:sz w:val="24"/>
                <w:szCs w:val="24"/>
              </w:rPr>
              <w:lastRenderedPageBreak/>
              <w:t>dezechilibrul de la notificare, evitând astfel o pedeapsă dublată</w:t>
            </w:r>
          </w:p>
        </w:tc>
        <w:tc>
          <w:tcPr>
            <w:tcW w:w="3427" w:type="dxa"/>
            <w:shd w:val="clear" w:color="auto" w:fill="auto"/>
          </w:tcPr>
          <w:p w:rsidR="00053BB2" w:rsidRPr="00F73FA1" w:rsidRDefault="00AD1EDE"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 xml:space="preserve">Nu se acceptă, deoarece aceste penalități și valoarea lor este stabilită în Regulamentul PE, </w:t>
            </w:r>
            <w:r w:rsidRPr="00F73FA1">
              <w:rPr>
                <w:rFonts w:ascii="Times New Roman" w:hAnsi="Times New Roman" w:cs="Times New Roman"/>
                <w:sz w:val="24"/>
                <w:szCs w:val="24"/>
              </w:rPr>
              <w:lastRenderedPageBreak/>
              <w:t xml:space="preserve">scopul </w:t>
            </w:r>
            <w:r w:rsidR="00C44C53" w:rsidRPr="00F73FA1">
              <w:rPr>
                <w:rFonts w:ascii="Times New Roman" w:hAnsi="Times New Roman" w:cs="Times New Roman"/>
                <w:sz w:val="24"/>
                <w:szCs w:val="24"/>
              </w:rPr>
              <w:t xml:space="preserve">lor </w:t>
            </w:r>
            <w:r w:rsidRPr="00F73FA1">
              <w:rPr>
                <w:rFonts w:ascii="Times New Roman" w:hAnsi="Times New Roman" w:cs="Times New Roman"/>
                <w:sz w:val="24"/>
                <w:szCs w:val="24"/>
              </w:rPr>
              <w:t xml:space="preserve">fiind exact acela al unei penalizări suplimentare față de cea aplicată oricărui participant pentru dezechilibru, </w:t>
            </w:r>
            <w:r w:rsidR="00C44C53" w:rsidRPr="00F73FA1">
              <w:rPr>
                <w:rFonts w:ascii="Times New Roman" w:hAnsi="Times New Roman" w:cs="Times New Roman"/>
                <w:sz w:val="24"/>
                <w:szCs w:val="24"/>
              </w:rPr>
              <w:t>corespunzătoare rolului mai important pentru SEN al participanților activi, cu UD/CD: o penalizare pentru neîndeplinirea unei dispoziții a DEN care fiind în timp real, poate prejudicia siguranța SEN și o penalizare pentru informarea incorectă a DEN, care de asemenea ar putea primejdui siguranța SEN</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175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ODPE publică nota lunară de regularizare prevăzută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_Ref454877617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174 -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în maxim  trei (3) zile lucrătoare de la primirea valorilor măsurate/agregate ale energiei electrice stabilite conform Regulilor de măsurare</w:t>
            </w: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hAnsi="Times New Roman" w:cs="Times New Roman"/>
                <w:bCs/>
                <w:sz w:val="24"/>
                <w:szCs w:val="24"/>
              </w:rPr>
            </w:pPr>
            <w:r w:rsidRPr="00F73FA1">
              <w:rPr>
                <w:rFonts w:ascii="Times New Roman" w:eastAsia="Calibri" w:hAnsi="Times New Roman" w:cs="Times New Roman"/>
                <w:sz w:val="24"/>
                <w:szCs w:val="24"/>
                <w:lang w:eastAsia="ro-RO"/>
              </w:rPr>
              <w:t>În conformitate cu propunerile anterioare, considerăm necesară următoarea reformulare:</w:t>
            </w: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ODPE publică nota lunară de regularizare prevăzută la Art.174, în maxim  trei (3) zile lucrătoare de la primirea valorilor măsurate/agregate ale </w:t>
            </w:r>
            <w:r w:rsidRPr="00F73FA1">
              <w:rPr>
                <w:rFonts w:ascii="Times New Roman" w:eastAsia="Calibri" w:hAnsi="Times New Roman" w:cs="Times New Roman"/>
                <w:b/>
                <w:i/>
                <w:sz w:val="24"/>
                <w:szCs w:val="24"/>
                <w:lang w:eastAsia="ro-RO"/>
              </w:rPr>
              <w:t>producției și consumului de</w:t>
            </w:r>
            <w:r w:rsidRPr="00F73FA1">
              <w:rPr>
                <w:rFonts w:ascii="Times New Roman" w:eastAsia="Calibri" w:hAnsi="Times New Roman" w:cs="Times New Roman"/>
                <w:i/>
                <w:sz w:val="24"/>
                <w:szCs w:val="24"/>
                <w:lang w:eastAsia="ro-RO"/>
              </w:rPr>
              <w:t xml:space="preserve"> energie electrică </w:t>
            </w:r>
            <w:r w:rsidRPr="00F73FA1">
              <w:rPr>
                <w:rFonts w:ascii="Times New Roman" w:eastAsia="Calibri" w:hAnsi="Times New Roman" w:cs="Times New Roman"/>
                <w:b/>
                <w:i/>
                <w:sz w:val="24"/>
                <w:szCs w:val="24"/>
                <w:lang w:eastAsia="ro-RO"/>
              </w:rPr>
              <w:t>aferente fiecărei PRE</w:t>
            </w:r>
            <w:r w:rsidRPr="00F73FA1">
              <w:rPr>
                <w:rFonts w:ascii="Times New Roman" w:eastAsia="Calibri" w:hAnsi="Times New Roman" w:cs="Times New Roman"/>
                <w:i/>
                <w:sz w:val="24"/>
                <w:szCs w:val="24"/>
                <w:lang w:eastAsia="ro-RO"/>
              </w:rPr>
              <w:t xml:space="preserve"> stabilite conform Regulilor de măsurare.</w:t>
            </w:r>
            <w:r w:rsidRPr="00F73FA1">
              <w:rPr>
                <w:rFonts w:ascii="Times New Roman" w:eastAsia="Calibri" w:hAnsi="Times New Roman" w:cs="Times New Roman"/>
                <w:i/>
                <w:sz w:val="24"/>
                <w:szCs w:val="24"/>
                <w:lang w:val="en-US" w:eastAsia="ro-RO"/>
              </w:rPr>
              <w:t>”</w:t>
            </w:r>
          </w:p>
        </w:tc>
        <w:tc>
          <w:tcPr>
            <w:tcW w:w="3427" w:type="dxa"/>
            <w:shd w:val="clear" w:color="auto" w:fill="auto"/>
          </w:tcPr>
          <w:p w:rsidR="00053BB2" w:rsidRPr="00F73FA1" w:rsidRDefault="00C44C53"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179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ODPE informează OTS și fiecare PRE în legătură cu valoarea care este debitată sau creditată în fișa pentru decontarea veniturilor/costurilor suplimentare aparţinând acesteia, determinată conform prevederilor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_Ref454884655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178 -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pentru luna n. Această notă de informare pentru decontarea redistribuirii veniturilor/costurilor suplimentare va cuprinde valoarea suplimentarǎ distribuită </w:t>
            </w:r>
            <w:r w:rsidRPr="00F73FA1">
              <w:rPr>
                <w:rFonts w:ascii="Times New Roman" w:hAnsi="Times New Roman" w:cs="Times New Roman"/>
                <w:sz w:val="24"/>
                <w:szCs w:val="24"/>
              </w:rPr>
              <w:lastRenderedPageBreak/>
              <w:t xml:space="preserve">respectivei PRE, determinată conform  prevederilor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_Ref454884467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177 -</w:t>
            </w:r>
            <w:r w:rsidRPr="00F73FA1">
              <w:rPr>
                <w:rFonts w:ascii="Times New Roman" w:hAnsi="Times New Roman" w:cs="Times New Roman"/>
                <w:sz w:val="24"/>
                <w:szCs w:val="24"/>
              </w:rPr>
              <w:fldChar w:fldCharType="end"/>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GB"/>
              </w:rPr>
              <w:lastRenderedPageBreak/>
              <w:t>Propunem anularea acestor prevederi având în vedere că ODPE nu poate informa OTS și PRE în legătură cu valoarea care este debitată/creditată în fișa pentru decontarea veniturilor/costurilor suplimentare, deoarece efecturarea operațiunilor se poate face în fișă, numai pe baza facturilor emise</w:t>
            </w:r>
          </w:p>
        </w:tc>
        <w:tc>
          <w:tcPr>
            <w:tcW w:w="3427" w:type="dxa"/>
            <w:shd w:val="clear" w:color="auto" w:fill="auto"/>
          </w:tcPr>
          <w:p w:rsidR="00C97886" w:rsidRPr="00F73FA1" w:rsidRDefault="006126AF" w:rsidP="006126AF">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contopirea prezentului articol cu cel următor, prin completarea celui din urmă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180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ODPE transmite nota de informare pentru decontarea redistribuirii costurilor/veniturilor suplimentare provenite din echilibrarea sistemului către PRE corespunzătoare şi către OTS în aceeași zi în care a publicat nota lunară de regularizare conform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_Ref461454617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175 -</w:t>
            </w:r>
            <w:r w:rsidRPr="00F73FA1">
              <w:rPr>
                <w:rFonts w:ascii="Times New Roman" w:hAnsi="Times New Roman" w:cs="Times New Roman"/>
                <w:sz w:val="24"/>
                <w:szCs w:val="24"/>
              </w:rPr>
              <w:fldChar w:fldCharType="end"/>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În conformitate cu propunerile anterioare, considerăm necesară următoarea reformulare: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ODPE </w:t>
            </w:r>
            <w:r w:rsidRPr="00F73FA1">
              <w:rPr>
                <w:rFonts w:ascii="Times New Roman" w:eastAsia="Times New Roman" w:hAnsi="Times New Roman" w:cs="Times New Roman"/>
                <w:b/>
                <w:i/>
                <w:sz w:val="24"/>
                <w:szCs w:val="24"/>
                <w:lang w:val="en-GB"/>
              </w:rPr>
              <w:t>pune la dispoziție, PRE corespunzătoare şi OTS, prin platforma informatică dedicată,</w:t>
            </w:r>
            <w:r w:rsidRPr="00F73FA1">
              <w:rPr>
                <w:rFonts w:ascii="Times New Roman" w:eastAsia="Times New Roman" w:hAnsi="Times New Roman" w:cs="Times New Roman"/>
                <w:i/>
                <w:sz w:val="24"/>
                <w:szCs w:val="24"/>
                <w:lang w:val="en-GB"/>
              </w:rPr>
              <w:t xml:space="preserve">  nota de informare pentru decontarea redistribuirii costurilor/veniturilor suplimentare provenite din echilibrarea sistemului </w:t>
            </w:r>
            <w:r w:rsidRPr="00F73FA1">
              <w:rPr>
                <w:rFonts w:ascii="Times New Roman" w:eastAsia="Times New Roman" w:hAnsi="Times New Roman" w:cs="Times New Roman"/>
                <w:i/>
                <w:strike/>
                <w:sz w:val="24"/>
                <w:szCs w:val="24"/>
                <w:lang w:val="en-GB"/>
              </w:rPr>
              <w:t>către PRE corespunzătoare şi către OTS</w:t>
            </w:r>
            <w:r w:rsidRPr="00F73FA1">
              <w:rPr>
                <w:rFonts w:ascii="Times New Roman" w:eastAsia="Times New Roman" w:hAnsi="Times New Roman" w:cs="Times New Roman"/>
                <w:i/>
                <w:sz w:val="24"/>
                <w:szCs w:val="24"/>
                <w:lang w:val="en-GB"/>
              </w:rPr>
              <w:t xml:space="preserve"> în aceeași zi în care a publicat nota lunară de regularizare conform...</w:t>
            </w:r>
            <w:r w:rsidRPr="00F73FA1">
              <w:rPr>
                <w:rFonts w:ascii="Times New Roman" w:eastAsia="Calibri" w:hAnsi="Times New Roman" w:cs="Times New Roman"/>
                <w:i/>
                <w:sz w:val="24"/>
                <w:szCs w:val="24"/>
                <w:lang w:val="en-US"/>
              </w:rPr>
              <w:t>”</w:t>
            </w:r>
          </w:p>
        </w:tc>
        <w:tc>
          <w:tcPr>
            <w:tcW w:w="3427" w:type="dxa"/>
            <w:shd w:val="clear" w:color="auto" w:fill="auto"/>
          </w:tcPr>
          <w:p w:rsidR="00053BB2" w:rsidRPr="00F73FA1" w:rsidRDefault="00E8634C"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181</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 notă de informare pentru decontarea redistribuirii veniturilor/costurilor suplimentare emisă în luna calendaristică </w:t>
            </w:r>
            <w:r w:rsidRPr="00F73FA1">
              <w:rPr>
                <w:rFonts w:ascii="Times New Roman" w:hAnsi="Times New Roman" w:cs="Times New Roman"/>
                <w:i/>
                <w:sz w:val="24"/>
                <w:szCs w:val="24"/>
              </w:rPr>
              <w:t>n</w:t>
            </w:r>
            <w:r w:rsidRPr="00F73FA1">
              <w:rPr>
                <w:rFonts w:ascii="Times New Roman" w:hAnsi="Times New Roman" w:cs="Times New Roman"/>
                <w:sz w:val="24"/>
                <w:szCs w:val="24"/>
              </w:rPr>
              <w:t xml:space="preserve"> va cuprinde:</w:t>
            </w:r>
          </w:p>
          <w:p w:rsidR="00053BB2" w:rsidRPr="00F73FA1" w:rsidRDefault="00053BB2" w:rsidP="008B21EA">
            <w:pPr>
              <w:numPr>
                <w:ilvl w:val="0"/>
                <w:numId w:val="31"/>
              </w:numPr>
              <w:tabs>
                <w:tab w:val="clear" w:pos="1364"/>
                <w:tab w:val="num" w:pos="344"/>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valoarea totală a drepturilor de încasare sau a obligațiilor de plată, după caz, rezultate din redistribuirea costurilor sau veniturilor suplimentare provenite din echilibrarea sistemului, pentru luna calendaristică </w:t>
            </w:r>
            <w:r w:rsidRPr="00F73FA1">
              <w:rPr>
                <w:rFonts w:ascii="Times New Roman" w:hAnsi="Times New Roman" w:cs="Times New Roman"/>
                <w:i/>
                <w:sz w:val="24"/>
                <w:szCs w:val="24"/>
              </w:rPr>
              <w:t xml:space="preserve">n – 1, </w:t>
            </w:r>
            <w:r w:rsidRPr="00F73FA1">
              <w:rPr>
                <w:rFonts w:ascii="Times New Roman" w:hAnsi="Times New Roman" w:cs="Times New Roman"/>
                <w:sz w:val="24"/>
                <w:szCs w:val="24"/>
              </w:rPr>
              <w:t>precum și</w:t>
            </w:r>
          </w:p>
          <w:p w:rsidR="00053BB2" w:rsidRPr="00F73FA1" w:rsidRDefault="00053BB2" w:rsidP="008B21EA">
            <w:pPr>
              <w:numPr>
                <w:ilvl w:val="0"/>
                <w:numId w:val="31"/>
              </w:numPr>
              <w:tabs>
                <w:tab w:val="clear" w:pos="1364"/>
                <w:tab w:val="num" w:pos="344"/>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i/>
                <w:sz w:val="24"/>
                <w:szCs w:val="24"/>
              </w:rPr>
              <w:t xml:space="preserve"> </w:t>
            </w:r>
            <w:r w:rsidRPr="00F73FA1">
              <w:rPr>
                <w:rFonts w:ascii="Times New Roman" w:hAnsi="Times New Roman" w:cs="Times New Roman"/>
                <w:sz w:val="24"/>
                <w:szCs w:val="24"/>
              </w:rPr>
              <w:t xml:space="preserve">suma dezechilibrelor negative ale respectivei PRE constatate în toate ID în care </w:t>
            </w:r>
            <w:r w:rsidRPr="00F73FA1">
              <w:rPr>
                <w:rFonts w:ascii="Times New Roman" w:hAnsi="Times New Roman" w:cs="Times New Roman"/>
                <w:sz w:val="24"/>
                <w:szCs w:val="24"/>
              </w:rPr>
              <w:lastRenderedPageBreak/>
              <w:t xml:space="preserve">dezechilibrul sistemului a fost pozitiv, </w:t>
            </w:r>
          </w:p>
          <w:p w:rsidR="00053BB2" w:rsidRPr="00F73FA1" w:rsidRDefault="00053BB2" w:rsidP="008B21EA">
            <w:pPr>
              <w:numPr>
                <w:ilvl w:val="0"/>
                <w:numId w:val="31"/>
              </w:numPr>
              <w:tabs>
                <w:tab w:val="clear" w:pos="1364"/>
                <w:tab w:val="num" w:pos="344"/>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suma dezechilibrelor pozitive ale respectivei PRE constatate în toate ID în care dezechilibrul sistemului a fost negativ, </w:t>
            </w:r>
          </w:p>
          <w:p w:rsidR="00053BB2" w:rsidRPr="00F73FA1" w:rsidRDefault="00053BB2" w:rsidP="008B21EA">
            <w:pPr>
              <w:numPr>
                <w:ilvl w:val="0"/>
                <w:numId w:val="31"/>
              </w:numPr>
              <w:tabs>
                <w:tab w:val="clear" w:pos="1364"/>
                <w:tab w:val="num" w:pos="344"/>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 xml:space="preserve">suma dezechilibrelor negative ale respectivei PRE constatate în toate ID în care dezechilibrul sistemului a fost negativ și </w:t>
            </w:r>
          </w:p>
          <w:p w:rsidR="00053BB2" w:rsidRPr="00F73FA1" w:rsidRDefault="00053BB2" w:rsidP="008B21EA">
            <w:pPr>
              <w:numPr>
                <w:ilvl w:val="0"/>
                <w:numId w:val="31"/>
              </w:numPr>
              <w:tabs>
                <w:tab w:val="clear" w:pos="1364"/>
                <w:tab w:val="num" w:pos="344"/>
              </w:tabs>
              <w:spacing w:line="240" w:lineRule="auto"/>
              <w:ind w:left="0" w:firstLine="0"/>
              <w:jc w:val="both"/>
              <w:rPr>
                <w:rFonts w:ascii="Times New Roman" w:hAnsi="Times New Roman" w:cs="Times New Roman"/>
                <w:sz w:val="24"/>
                <w:szCs w:val="24"/>
              </w:rPr>
            </w:pPr>
            <w:r w:rsidRPr="00F73FA1">
              <w:rPr>
                <w:rFonts w:ascii="Times New Roman" w:hAnsi="Times New Roman" w:cs="Times New Roman"/>
                <w:sz w:val="24"/>
                <w:szCs w:val="24"/>
              </w:rPr>
              <w:t>suma dezechilibrelor pozitive ale respectivei PRE constatate în toate ID în care dezechilibrul sistemului a fost pozitiv</w:t>
            </w:r>
          </w:p>
        </w:tc>
        <w:tc>
          <w:tcPr>
            <w:tcW w:w="5168" w:type="dxa"/>
            <w:shd w:val="clear" w:color="auto" w:fill="auto"/>
          </w:tcPr>
          <w:p w:rsidR="00053BB2" w:rsidRPr="00F73FA1" w:rsidRDefault="00053BB2" w:rsidP="00053BB2">
            <w:pPr>
              <w:tabs>
                <w:tab w:val="left" w:pos="99"/>
              </w:tabs>
              <w:spacing w:after="200"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În vederea cuprinderii în nota de informare pentru decontarea redistribuirii costurilor/veniturilor suplimentare provenite din echilibrarea sistemului, a datelor relevante,</w:t>
            </w:r>
            <w:r w:rsidRPr="00F73FA1">
              <w:rPr>
                <w:rFonts w:ascii="Times New Roman" w:hAnsi="Times New Roman" w:cs="Times New Roman"/>
                <w:i/>
                <w:sz w:val="24"/>
                <w:szCs w:val="24"/>
              </w:rPr>
              <w:t xml:space="preserve"> </w:t>
            </w:r>
            <w:r w:rsidRPr="00F73FA1">
              <w:rPr>
                <w:rFonts w:ascii="Times New Roman" w:hAnsi="Times New Roman" w:cs="Times New Roman"/>
                <w:sz w:val="24"/>
                <w:szCs w:val="24"/>
              </w:rPr>
              <w:t>propunem următoarea completare a prevederilor de la lit.b) - lit.e) :</w:t>
            </w:r>
          </w:p>
          <w:p w:rsidR="00053BB2" w:rsidRPr="00F73FA1" w:rsidRDefault="00053BB2" w:rsidP="00053BB2">
            <w:pPr>
              <w:tabs>
                <w:tab w:val="left" w:pos="99"/>
              </w:tabs>
              <w:spacing w:after="200" w:line="240" w:lineRule="auto"/>
              <w:jc w:val="both"/>
              <w:rPr>
                <w:rFonts w:ascii="Times New Roman" w:hAnsi="Times New Roman" w:cs="Times New Roman"/>
                <w:i/>
                <w:sz w:val="24"/>
                <w:szCs w:val="24"/>
              </w:rPr>
            </w:pPr>
            <w:r w:rsidRPr="00F73FA1">
              <w:rPr>
                <w:rFonts w:ascii="Times New Roman" w:hAnsi="Times New Roman" w:cs="Times New Roman"/>
                <w:i/>
                <w:sz w:val="24"/>
                <w:szCs w:val="24"/>
                <w:lang w:val="en-US"/>
              </w:rPr>
              <w:t>„</w:t>
            </w:r>
            <w:r w:rsidRPr="00F73FA1">
              <w:rPr>
                <w:rFonts w:ascii="Times New Roman" w:hAnsi="Times New Roman" w:cs="Times New Roman"/>
                <w:i/>
                <w:sz w:val="24"/>
                <w:szCs w:val="24"/>
              </w:rPr>
              <w:t xml:space="preserve">b)suma dezechilibrelor negative ale respectivei PRE constatate în toate ID în care dezechilibrul sistemului a fost pozitiv, </w:t>
            </w:r>
            <w:r w:rsidRPr="00F73FA1">
              <w:rPr>
                <w:rFonts w:ascii="Times New Roman" w:hAnsi="Times New Roman" w:cs="Times New Roman"/>
                <w:b/>
                <w:i/>
                <w:sz w:val="24"/>
                <w:szCs w:val="24"/>
              </w:rPr>
              <w:t>în  situația în care s-a înregistrat venit suplimentar,</w:t>
            </w:r>
          </w:p>
          <w:p w:rsidR="00053BB2" w:rsidRPr="00F73FA1" w:rsidRDefault="00053BB2" w:rsidP="00053BB2">
            <w:pPr>
              <w:tabs>
                <w:tab w:val="left" w:pos="99"/>
              </w:tabs>
              <w:spacing w:after="200"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 xml:space="preserve">c)suma dezechilibrelor pozitive ale respectivei PRE constatate în toate ID în care dezechilibrul sistemului a fost negativ, </w:t>
            </w:r>
            <w:r w:rsidRPr="00F73FA1">
              <w:rPr>
                <w:rFonts w:ascii="Times New Roman" w:hAnsi="Times New Roman" w:cs="Times New Roman"/>
                <w:b/>
                <w:i/>
                <w:sz w:val="24"/>
                <w:szCs w:val="24"/>
              </w:rPr>
              <w:t>în  situația în care s-a înregistrat venit suplimentar,</w:t>
            </w:r>
          </w:p>
          <w:p w:rsidR="00053BB2" w:rsidRPr="00F73FA1" w:rsidRDefault="00053BB2" w:rsidP="00053BB2">
            <w:pPr>
              <w:tabs>
                <w:tab w:val="left" w:pos="99"/>
              </w:tabs>
              <w:spacing w:after="200"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 xml:space="preserve">d)suma dezechilibrelor negative ale respectivei PRE constatate în toate ID în care dezechilibrul </w:t>
            </w:r>
            <w:r w:rsidRPr="00F73FA1">
              <w:rPr>
                <w:rFonts w:ascii="Times New Roman" w:hAnsi="Times New Roman" w:cs="Times New Roman"/>
                <w:i/>
                <w:sz w:val="24"/>
                <w:szCs w:val="24"/>
              </w:rPr>
              <w:lastRenderedPageBreak/>
              <w:t xml:space="preserve">sistemului a fost negativ, </w:t>
            </w:r>
            <w:r w:rsidRPr="00F73FA1">
              <w:rPr>
                <w:rFonts w:ascii="Times New Roman" w:hAnsi="Times New Roman" w:cs="Times New Roman"/>
                <w:b/>
                <w:i/>
                <w:sz w:val="24"/>
                <w:szCs w:val="24"/>
              </w:rPr>
              <w:t>în  situația în care s-a înregistrat cost suplimentar</w:t>
            </w:r>
            <w:r w:rsidRPr="00F73FA1">
              <w:rPr>
                <w:rFonts w:ascii="Times New Roman" w:hAnsi="Times New Roman" w:cs="Times New Roman"/>
                <w:i/>
                <w:sz w:val="24"/>
                <w:szCs w:val="24"/>
              </w:rPr>
              <w:t xml:space="preserve"> și</w:t>
            </w:r>
          </w:p>
          <w:p w:rsidR="00053BB2" w:rsidRPr="00F73FA1" w:rsidRDefault="00053BB2" w:rsidP="00053BB2">
            <w:pPr>
              <w:tabs>
                <w:tab w:val="left" w:pos="99"/>
              </w:tabs>
              <w:spacing w:after="200" w:line="240" w:lineRule="auto"/>
              <w:jc w:val="both"/>
              <w:rPr>
                <w:rFonts w:ascii="Times New Roman" w:hAnsi="Times New Roman" w:cs="Times New Roman"/>
                <w:i/>
                <w:sz w:val="24"/>
                <w:szCs w:val="24"/>
              </w:rPr>
            </w:pPr>
            <w:r w:rsidRPr="00F73FA1">
              <w:rPr>
                <w:rFonts w:ascii="Times New Roman" w:hAnsi="Times New Roman" w:cs="Times New Roman"/>
                <w:i/>
                <w:sz w:val="24"/>
                <w:szCs w:val="24"/>
              </w:rPr>
              <w:t xml:space="preserve">e)suma dezechilibrelor pozitive ale respectivei PRE constatate în toate ID în care dezechilibrul sistemului a fost pozitiv, </w:t>
            </w:r>
            <w:r w:rsidRPr="00F73FA1">
              <w:rPr>
                <w:rFonts w:ascii="Times New Roman" w:hAnsi="Times New Roman" w:cs="Times New Roman"/>
                <w:b/>
                <w:i/>
                <w:sz w:val="24"/>
                <w:szCs w:val="24"/>
              </w:rPr>
              <w:t>în  situația în care s-a înregistrat cost suplimentar.</w:t>
            </w:r>
            <w:r w:rsidRPr="00F73FA1">
              <w:rPr>
                <w:rFonts w:ascii="Times New Roman" w:hAnsi="Times New Roman" w:cs="Times New Roman"/>
                <w:b/>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AA2328"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182</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Facturile emise în prima zi lucrătoare care urmează transmiterii notei de informare pentru decontarea redistribuirii veniturilor/costurilor suplimentare trebuie achitate într-un interval de cinci (5) zile lucrătoare de la data emiterii. Plăţile se consideră efectuate la data la care valorile corespunzătoare au fost debitate </w:t>
            </w:r>
            <w:r w:rsidRPr="00F73FA1">
              <w:rPr>
                <w:rFonts w:ascii="Times New Roman" w:hAnsi="Times New Roman" w:cs="Times New Roman"/>
                <w:sz w:val="24"/>
                <w:szCs w:val="24"/>
              </w:rPr>
              <w:lastRenderedPageBreak/>
              <w:t>sau creditate în contul bancar în numerar de echilibrare deschis de OTS</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În conformitate cu propunerile anterioare, considerăm necesară următoarea reformulare: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Facturile emise în prima zi lucrătoare care urmează </w:t>
            </w:r>
            <w:r w:rsidRPr="00F73FA1">
              <w:rPr>
                <w:rFonts w:ascii="Times New Roman" w:eastAsia="Times New Roman" w:hAnsi="Times New Roman" w:cs="Times New Roman"/>
                <w:i/>
                <w:strike/>
                <w:sz w:val="24"/>
                <w:szCs w:val="24"/>
                <w:lang w:val="en-GB"/>
              </w:rPr>
              <w:t>transmiterii</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b/>
                <w:i/>
                <w:sz w:val="24"/>
                <w:szCs w:val="24"/>
                <w:lang w:val="en-GB"/>
              </w:rPr>
              <w:t>zilei în care ODPE pune la dispoziție, PRE corespunzătoare şi OTS, prin platforma informatică dedicată,</w:t>
            </w:r>
            <w:r w:rsidRPr="00F73FA1">
              <w:rPr>
                <w:rFonts w:ascii="Times New Roman" w:eastAsia="Times New Roman" w:hAnsi="Times New Roman" w:cs="Times New Roman"/>
                <w:i/>
                <w:sz w:val="24"/>
                <w:szCs w:val="24"/>
                <w:lang w:val="en-GB"/>
              </w:rPr>
              <w:t xml:space="preserve"> nota de informare pentru .....</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18633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observația, cu altă formulare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189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lang w:val="en-GB"/>
              </w:rPr>
              <w:t xml:space="preserve">În cazul prevăzut la Art.187 </w:t>
            </w:r>
            <w:r w:rsidRPr="00F73FA1">
              <w:rPr>
                <w:rFonts w:ascii="Times New Roman" w:hAnsi="Times New Roman" w:cs="Times New Roman"/>
                <w:sz w:val="24"/>
                <w:szCs w:val="24"/>
                <w:lang w:val="en-GB"/>
              </w:rPr>
              <w:fldChar w:fldCharType="begin"/>
            </w:r>
            <w:r w:rsidRPr="00F73FA1">
              <w:rPr>
                <w:rFonts w:ascii="Times New Roman" w:hAnsi="Times New Roman" w:cs="Times New Roman"/>
                <w:sz w:val="24"/>
                <w:szCs w:val="24"/>
                <w:lang w:val="en-GB"/>
              </w:rPr>
              <w:instrText xml:space="preserve"> REF _Ref454885459 \r \h  \* MERGEFORMAT </w:instrText>
            </w:r>
            <w:r w:rsidRPr="00F73FA1">
              <w:rPr>
                <w:rFonts w:ascii="Times New Roman" w:hAnsi="Times New Roman" w:cs="Times New Roman"/>
                <w:sz w:val="24"/>
                <w:szCs w:val="24"/>
                <w:lang w:val="en-GB"/>
              </w:rPr>
            </w:r>
            <w:r w:rsidRPr="00F73FA1">
              <w:rPr>
                <w:rFonts w:ascii="Times New Roman" w:hAnsi="Times New Roman" w:cs="Times New Roman"/>
                <w:sz w:val="24"/>
                <w:szCs w:val="24"/>
                <w:lang w:val="en-GB"/>
              </w:rPr>
              <w:fldChar w:fldCharType="end"/>
            </w:r>
            <w:r w:rsidRPr="00F73FA1">
              <w:rPr>
                <w:rFonts w:ascii="Times New Roman" w:hAnsi="Times New Roman" w:cs="Times New Roman"/>
                <w:sz w:val="24"/>
                <w:szCs w:val="24"/>
                <w:lang w:val="en-GB"/>
              </w:rPr>
              <w:t>lit. c), penalizarea reprezintă o sumă suplimentară faţă de suma care trebuie returnată deoarece a fost plătită de cealaltă parte, dar justificat contestată de aceasta, şi cuprinde dobânda corespunzătoare acestei sume, începând cu ziua imediat următoare datei la care plăţile au fost efectuate de cealaltă parte şi sfârşind cu ziua precedentă celei în care suma contestată, inclusiv dobânda aferentă, este efectiv returnată</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it-IT"/>
              </w:rPr>
              <w:t>În vederea emiterii unei reglementări conforme cu prevederile codului fiscal solicităm elaboratorului să solicite punct de vedere de la Ministerul de Finanţe</w:t>
            </w:r>
          </w:p>
        </w:tc>
        <w:tc>
          <w:tcPr>
            <w:tcW w:w="3427" w:type="dxa"/>
            <w:shd w:val="clear" w:color="auto" w:fill="auto"/>
          </w:tcPr>
          <w:p w:rsidR="00053BB2" w:rsidRPr="00F73FA1" w:rsidRDefault="0018633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deoarece nu se înțelege care ar fi problema, pentru a o expune MF când i s-ar solicita punctul de vedere</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Transelectrica</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it-IT"/>
              </w:rPr>
            </w:pPr>
            <w:r w:rsidRPr="00F73FA1">
              <w:rPr>
                <w:rFonts w:ascii="Times New Roman" w:eastAsia="Times New Roman" w:hAnsi="Times New Roman" w:cs="Times New Roman"/>
                <w:sz w:val="24"/>
                <w:szCs w:val="24"/>
                <w:lang w:val="it-IT"/>
              </w:rPr>
              <w:t xml:space="preserve">Propunem adăugarea unui </w:t>
            </w:r>
            <w:r w:rsidRPr="00F73FA1">
              <w:rPr>
                <w:rFonts w:ascii="Times New Roman" w:eastAsia="Times New Roman" w:hAnsi="Times New Roman" w:cs="Times New Roman"/>
                <w:b/>
                <w:sz w:val="24"/>
                <w:szCs w:val="24"/>
                <w:lang w:val="it-IT"/>
              </w:rPr>
              <w:t>articol nou</w:t>
            </w:r>
            <w:r w:rsidRPr="00F73FA1">
              <w:rPr>
                <w:rFonts w:ascii="Times New Roman" w:eastAsia="Times New Roman" w:hAnsi="Times New Roman" w:cs="Times New Roman"/>
                <w:sz w:val="24"/>
                <w:szCs w:val="24"/>
                <w:lang w:val="it-IT"/>
              </w:rPr>
              <w:t xml:space="preserve"> la secţiunea 4.14 Efectuarea plăţilor, utilizarea garanţiilor şi penalităţi de întârziere: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b/>
                <w:sz w:val="24"/>
                <w:szCs w:val="24"/>
                <w:lang w:val="it-IT"/>
              </w:rPr>
            </w:pPr>
            <w:r w:rsidRPr="00F73FA1">
              <w:rPr>
                <w:rFonts w:ascii="Times New Roman" w:eastAsia="Times New Roman" w:hAnsi="Times New Roman" w:cs="Times New Roman"/>
                <w:b/>
                <w:sz w:val="24"/>
                <w:szCs w:val="24"/>
                <w:lang w:val="it-IT"/>
              </w:rPr>
              <w:t>Art. 191 - Sumele neîncasate de OTS din tranzacţiile derulate pe piaţa de echilibrare, pentru care s-au întreprins toate demersurile legale, se vor recupera prin includerea acestora în tariful pentru serviciile funcţionale de sistem</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it-IT"/>
              </w:rPr>
              <w:t xml:space="preserve">Motivare: Considerăm necesară recunoasterea cheltuielilor cu creanţele neîncasate de OTS din derularea tranzacţiilor pe piaţa de echilibrare şi </w:t>
            </w:r>
            <w:r w:rsidRPr="00F73FA1">
              <w:rPr>
                <w:rFonts w:ascii="Times New Roman" w:eastAsia="Times New Roman" w:hAnsi="Times New Roman" w:cs="Times New Roman"/>
                <w:sz w:val="24"/>
                <w:szCs w:val="24"/>
                <w:lang w:val="it-IT"/>
              </w:rPr>
              <w:lastRenderedPageBreak/>
              <w:t>nerecuperate de la clienţi după încheierea demersurilor legale</w:t>
            </w:r>
          </w:p>
        </w:tc>
        <w:tc>
          <w:tcPr>
            <w:tcW w:w="3427" w:type="dxa"/>
            <w:shd w:val="clear" w:color="auto" w:fill="auto"/>
          </w:tcPr>
          <w:p w:rsidR="00053BB2" w:rsidRPr="00F73FA1" w:rsidRDefault="0018633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Nu se acceptă, deoarece prezentul Regulament nu are ca obiect modul de stabilire a tarifelor.</w:t>
            </w:r>
          </w:p>
          <w:p w:rsidR="00186330" w:rsidRPr="00F73FA1" w:rsidRDefault="0018633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Categoria de cheltuieli datorate creanțelor neîncasate există în raport cu toate activitățile OTS și trebuie tratate similar</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Dacă o notǎ de informare pentru decontare sau o notă de regularizare transmisă sau publicată de ODPE, conform prezentelor reguli pentru decontare, este incorectă, oricare dintre părţile implicate o poate contesta la  ODPE şi poate pune în discuţie orice element sau calcul cuprins în respectiva notă</w:t>
            </w:r>
          </w:p>
        </w:tc>
        <w:tc>
          <w:tcPr>
            <w:tcW w:w="5168" w:type="dxa"/>
            <w:shd w:val="clear" w:color="auto" w:fill="auto"/>
          </w:tcPr>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t>În conformitate cu propunerile anterioare, considerăm necesară următoarea reformulare:</w:t>
            </w:r>
          </w:p>
          <w:p w:rsidR="00053BB2" w:rsidRPr="00F73FA1" w:rsidRDefault="00053BB2" w:rsidP="00053BB2">
            <w:pPr>
              <w:tabs>
                <w:tab w:val="left" w:pos="709"/>
              </w:tabs>
              <w:spacing w:after="0" w:line="240" w:lineRule="auto"/>
              <w:jc w:val="both"/>
              <w:outlineLvl w:val="0"/>
              <w:rPr>
                <w:rFonts w:ascii="Times New Roman" w:eastAsia="Times New Roman" w:hAnsi="Times New Roman" w:cs="Times New Roman"/>
                <w:i/>
                <w:sz w:val="24"/>
                <w:szCs w:val="24"/>
                <w:lang w:val="en-GB"/>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Dacă o notǎ de informare pentru decontare sau o notă de regularizare </w:t>
            </w:r>
            <w:r w:rsidRPr="00F73FA1">
              <w:rPr>
                <w:rFonts w:ascii="Times New Roman" w:eastAsia="Times New Roman" w:hAnsi="Times New Roman" w:cs="Times New Roman"/>
                <w:b/>
                <w:i/>
                <w:sz w:val="24"/>
                <w:szCs w:val="24"/>
                <w:lang w:val="en-GB"/>
              </w:rPr>
              <w:t>pusă la dispoziție, PRE corespunzătoare şi OTS, prin platforma informatică dedicată</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 xml:space="preserve">transmisă </w:t>
            </w:r>
            <w:r w:rsidRPr="00F73FA1">
              <w:rPr>
                <w:rFonts w:ascii="Times New Roman" w:eastAsia="Times New Roman" w:hAnsi="Times New Roman" w:cs="Times New Roman"/>
                <w:i/>
                <w:sz w:val="24"/>
                <w:szCs w:val="24"/>
                <w:lang w:val="en-GB"/>
              </w:rPr>
              <w:t>sau publicată de ODPE, conform prezentelor reguli….</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18633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 observația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194</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Orice contestaţie va fi transmisă de partea implicată printr-o notificare scrisă. Notificarea trebuie să specifice în mod clar perioada de timp vizată, cum ar fi ziua de livrare, ID, data emiterii respectivei note, elementul contestat, motivul contestării, valoarea cerută, dacă este cazul, şi va fi însoţită de orice probă disponibilă care poate să vină în sprijinul contestaţiei</w:t>
            </w: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Times New Roman" w:hAnsi="Times New Roman" w:cs="Times New Roman"/>
                <w:sz w:val="24"/>
                <w:szCs w:val="24"/>
                <w:lang w:val="en-GB"/>
              </w:rPr>
              <w:t xml:space="preserve">Propunem înlocuirea termenului </w:t>
            </w: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valoarea cerută</w:t>
            </w:r>
            <w:r w:rsidRPr="00F73FA1">
              <w:rPr>
                <w:rFonts w:ascii="Times New Roman" w:eastAsia="Calibri" w:hAnsi="Times New Roman" w:cs="Times New Roman"/>
                <w:i/>
                <w:sz w:val="24"/>
                <w:szCs w:val="24"/>
                <w:lang w:val="en-US"/>
              </w:rPr>
              <w:t xml:space="preserve">” </w:t>
            </w:r>
            <w:r w:rsidRPr="00F73FA1">
              <w:rPr>
                <w:rFonts w:ascii="Times New Roman" w:eastAsia="Times New Roman" w:hAnsi="Times New Roman" w:cs="Times New Roman"/>
                <w:sz w:val="24"/>
                <w:szCs w:val="24"/>
                <w:lang w:val="en-GB"/>
              </w:rPr>
              <w:t xml:space="preserve"> cu </w:t>
            </w: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valoarea </w:t>
            </w:r>
            <w:r w:rsidRPr="00F73FA1">
              <w:rPr>
                <w:rFonts w:ascii="Times New Roman" w:eastAsia="Times New Roman" w:hAnsi="Times New Roman" w:cs="Times New Roman"/>
                <w:b/>
                <w:i/>
                <w:sz w:val="24"/>
                <w:szCs w:val="24"/>
                <w:lang w:val="en-GB"/>
              </w:rPr>
              <w:t>contestată</w:t>
            </w:r>
            <w:r w:rsidRPr="00F73FA1">
              <w:rPr>
                <w:rFonts w:ascii="Times New Roman" w:eastAsia="Calibri" w:hAnsi="Times New Roman" w:cs="Times New Roman"/>
                <w:i/>
                <w:sz w:val="24"/>
                <w:szCs w:val="24"/>
                <w:lang w:val="en-US"/>
              </w:rPr>
              <w:t>”.</w:t>
            </w:r>
          </w:p>
        </w:tc>
        <w:tc>
          <w:tcPr>
            <w:tcW w:w="3427" w:type="dxa"/>
            <w:shd w:val="clear" w:color="auto" w:fill="auto"/>
          </w:tcPr>
          <w:p w:rsidR="00053BB2" w:rsidRPr="00F73FA1" w:rsidRDefault="00186330"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195</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Orice parte implicată poate contesta o notǎ de informare pentru decontare sau o notă de regularizare emisă conform </w:t>
            </w:r>
            <w:r w:rsidRPr="00F73FA1">
              <w:rPr>
                <w:rFonts w:ascii="Times New Roman" w:hAnsi="Times New Roman" w:cs="Times New Roman"/>
                <w:sz w:val="24"/>
                <w:szCs w:val="24"/>
              </w:rPr>
              <w:lastRenderedPageBreak/>
              <w:t>prezentelor reguli pentru decontare într-un interval de cinci (5) zile lucrătoare de la data la care nota contestată a fost transmisă sau publicată de ODPE</w:t>
            </w:r>
          </w:p>
        </w:tc>
        <w:tc>
          <w:tcPr>
            <w:tcW w:w="5168" w:type="dxa"/>
            <w:shd w:val="clear" w:color="auto" w:fill="auto"/>
          </w:tcPr>
          <w:p w:rsidR="00053BB2" w:rsidRPr="00F73FA1" w:rsidRDefault="00053BB2" w:rsidP="00053BB2">
            <w:pPr>
              <w:tabs>
                <w:tab w:val="left" w:pos="0"/>
              </w:tabs>
              <w:spacing w:after="0" w:line="240" w:lineRule="auto"/>
              <w:jc w:val="both"/>
              <w:outlineLvl w:val="0"/>
              <w:rPr>
                <w:rFonts w:ascii="Times New Roman" w:eastAsia="Times New Roman" w:hAnsi="Times New Roman" w:cs="Times New Roman"/>
                <w:sz w:val="24"/>
                <w:szCs w:val="24"/>
                <w:lang w:val="en-GB"/>
              </w:rPr>
            </w:pPr>
            <w:r w:rsidRPr="00F73FA1">
              <w:rPr>
                <w:rFonts w:ascii="Times New Roman" w:eastAsia="Times New Roman" w:hAnsi="Times New Roman" w:cs="Times New Roman"/>
                <w:sz w:val="24"/>
                <w:szCs w:val="24"/>
                <w:lang w:val="en-GB"/>
              </w:rPr>
              <w:lastRenderedPageBreak/>
              <w:t>În conformitate cu propunerile anterioare, considerăm necesară următoarea reformulare:</w:t>
            </w:r>
          </w:p>
          <w:p w:rsidR="00053BB2" w:rsidRPr="00F73FA1" w:rsidRDefault="00053BB2" w:rsidP="00053BB2">
            <w:pPr>
              <w:tabs>
                <w:tab w:val="left" w:pos="0"/>
              </w:tabs>
              <w:spacing w:before="120" w:after="0" w:line="240" w:lineRule="auto"/>
              <w:jc w:val="both"/>
              <w:rPr>
                <w:rFonts w:ascii="Times New Roman" w:hAnsi="Times New Roman" w:cs="Times New Roman"/>
                <w:bCs/>
                <w:sz w:val="24"/>
                <w:szCs w:val="24"/>
              </w:rPr>
            </w:pPr>
            <w:r w:rsidRPr="00F73FA1">
              <w:rPr>
                <w:rFonts w:ascii="Times New Roman" w:eastAsia="Calibri" w:hAnsi="Times New Roman" w:cs="Times New Roman"/>
                <w:i/>
                <w:sz w:val="24"/>
                <w:szCs w:val="24"/>
                <w:lang w:val="en-US" w:eastAsia="ro-RO"/>
              </w:rPr>
              <w:t>„</w:t>
            </w:r>
            <w:r w:rsidRPr="00F73FA1">
              <w:rPr>
                <w:rFonts w:ascii="Times New Roman" w:eastAsia="Calibri" w:hAnsi="Times New Roman" w:cs="Times New Roman"/>
                <w:i/>
                <w:sz w:val="24"/>
                <w:szCs w:val="24"/>
                <w:lang w:eastAsia="ro-RO"/>
              </w:rPr>
              <w:t xml:space="preserve">Orice parte implicată poate contesta ....de la data la care nota contestată a fost </w:t>
            </w:r>
            <w:r w:rsidRPr="00F73FA1">
              <w:rPr>
                <w:rFonts w:ascii="Times New Roman" w:eastAsia="Calibri" w:hAnsi="Times New Roman" w:cs="Times New Roman"/>
                <w:i/>
                <w:strike/>
                <w:sz w:val="24"/>
                <w:szCs w:val="24"/>
                <w:lang w:eastAsia="ro-RO"/>
              </w:rPr>
              <w:t xml:space="preserve">transmisă </w:t>
            </w:r>
            <w:r w:rsidRPr="00F73FA1">
              <w:rPr>
                <w:rFonts w:ascii="Times New Roman" w:eastAsia="Calibri" w:hAnsi="Times New Roman" w:cs="Times New Roman"/>
                <w:b/>
                <w:i/>
                <w:sz w:val="24"/>
                <w:szCs w:val="24"/>
                <w:lang w:eastAsia="ro-RO"/>
              </w:rPr>
              <w:t xml:space="preserve">pusă la </w:t>
            </w:r>
            <w:r w:rsidRPr="00F73FA1">
              <w:rPr>
                <w:rFonts w:ascii="Times New Roman" w:eastAsia="Calibri" w:hAnsi="Times New Roman" w:cs="Times New Roman"/>
                <w:b/>
                <w:i/>
                <w:sz w:val="24"/>
                <w:szCs w:val="24"/>
                <w:lang w:eastAsia="ro-RO"/>
              </w:rPr>
              <w:lastRenderedPageBreak/>
              <w:t>dispoziție, PRE corespunzătoare şi OTS, prin platforma informatică dedicată</w:t>
            </w:r>
            <w:r w:rsidRPr="00F73FA1">
              <w:rPr>
                <w:rFonts w:ascii="Times New Roman" w:eastAsia="Calibri" w:hAnsi="Times New Roman" w:cs="Times New Roman"/>
                <w:i/>
                <w:sz w:val="24"/>
                <w:szCs w:val="24"/>
                <w:lang w:eastAsia="ro-RO"/>
              </w:rPr>
              <w:t xml:space="preserve"> sau publicată de ODPE</w:t>
            </w:r>
            <w:r w:rsidRPr="00F73FA1">
              <w:rPr>
                <w:rFonts w:ascii="Times New Roman" w:eastAsia="Calibri" w:hAnsi="Times New Roman" w:cs="Times New Roman"/>
                <w:i/>
                <w:sz w:val="24"/>
                <w:szCs w:val="24"/>
                <w:lang w:val="en-US" w:eastAsia="ro-RO"/>
              </w:rPr>
              <w:t>”.</w:t>
            </w:r>
          </w:p>
        </w:tc>
        <w:tc>
          <w:tcPr>
            <w:tcW w:w="3427" w:type="dxa"/>
            <w:shd w:val="clear" w:color="auto" w:fill="auto"/>
          </w:tcPr>
          <w:p w:rsidR="00053BB2" w:rsidRPr="00F73FA1" w:rsidRDefault="00342C5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Se acceptă observația</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199</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ODPE va informa părţile implicate în legătură cu rezultatul verificărilor efectuate. Dacă o notă contestată a fost incorectă, ODPE va reface calculele şi va transmite o notă corectată tuturor părţilor implicate</w:t>
            </w: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În conformitate cu propunerile anterioare, considerăm necesară următoarea reformulare:</w:t>
            </w:r>
          </w:p>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eastAsia="Calibri" w:hAnsi="Times New Roman" w:cs="Times New Roman"/>
                <w:i/>
                <w:sz w:val="24"/>
                <w:szCs w:val="24"/>
                <w:lang w:val="en-US"/>
              </w:rPr>
              <w:t>„</w:t>
            </w:r>
            <w:r w:rsidRPr="00F73FA1">
              <w:rPr>
                <w:rFonts w:ascii="Times New Roman" w:eastAsia="Times New Roman" w:hAnsi="Times New Roman" w:cs="Times New Roman"/>
                <w:i/>
                <w:sz w:val="24"/>
                <w:szCs w:val="24"/>
                <w:lang w:val="en-GB"/>
              </w:rPr>
              <w:t xml:space="preserve">ODPE va informa părţile implicate în legătură cu rezultatul verificărilor efectuate. Dacă o notă contestată a fost incorectă, ODPE va reface calculele şi va </w:t>
            </w:r>
            <w:r w:rsidRPr="00F73FA1">
              <w:rPr>
                <w:rFonts w:ascii="Times New Roman" w:eastAsia="Times New Roman" w:hAnsi="Times New Roman" w:cs="Times New Roman"/>
                <w:i/>
                <w:strike/>
                <w:sz w:val="24"/>
                <w:szCs w:val="24"/>
                <w:lang w:val="en-GB"/>
              </w:rPr>
              <w:t>transmite</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b/>
                <w:i/>
                <w:sz w:val="24"/>
                <w:szCs w:val="24"/>
                <w:lang w:val="en-GB"/>
              </w:rPr>
              <w:t>pune la dispoziție</w:t>
            </w:r>
            <w:r w:rsidRPr="00F73FA1">
              <w:rPr>
                <w:rFonts w:ascii="Times New Roman" w:eastAsia="Times New Roman" w:hAnsi="Times New Roman" w:cs="Times New Roman"/>
                <w:i/>
                <w:sz w:val="24"/>
                <w:szCs w:val="24"/>
                <w:lang w:val="en-GB"/>
              </w:rPr>
              <w:t xml:space="preserve"> o notă corectată tuturor părţilor implicate</w:t>
            </w:r>
            <w:r w:rsidRPr="00F73FA1">
              <w:rPr>
                <w:rFonts w:ascii="Times New Roman" w:eastAsia="Calibri" w:hAnsi="Times New Roman" w:cs="Times New Roman"/>
                <w:i/>
                <w:sz w:val="24"/>
                <w:szCs w:val="24"/>
                <w:lang w:val="en-US"/>
              </w:rPr>
              <w:t>”.</w:t>
            </w:r>
          </w:p>
        </w:tc>
        <w:tc>
          <w:tcPr>
            <w:tcW w:w="3427"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200</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Dacă ODPE constată existenţa unei informaţii eronate într-o notǎ de informare pentru decontare sau într-o notă de regularizare transmisă sau publicată conform prezentelor reguli pentru decontare, ODPE va reface calculele şi va transmite o notă corectată tuturor părţilor implicate în cel mai scurt timp posibil, dar nu mai târziu de zece (10) zile lucrătoare de la data la care nota respectivă a fost transmisă sau publicată de ODPE</w:t>
            </w:r>
          </w:p>
        </w:tc>
        <w:tc>
          <w:tcPr>
            <w:tcW w:w="5168" w:type="dxa"/>
            <w:shd w:val="clear" w:color="auto" w:fill="auto"/>
          </w:tcPr>
          <w:p w:rsidR="00053BB2" w:rsidRPr="00F73FA1" w:rsidRDefault="00053BB2" w:rsidP="00053BB2">
            <w:pPr>
              <w:tabs>
                <w:tab w:val="left" w:pos="709"/>
              </w:tabs>
              <w:spacing w:before="120" w:after="0" w:line="240" w:lineRule="auto"/>
              <w:jc w:val="both"/>
              <w:rPr>
                <w:rFonts w:ascii="Times New Roman" w:eastAsia="Calibri" w:hAnsi="Times New Roman" w:cs="Times New Roman"/>
                <w:sz w:val="24"/>
                <w:szCs w:val="24"/>
                <w:lang w:eastAsia="ro-RO"/>
              </w:rPr>
            </w:pPr>
            <w:r w:rsidRPr="00F73FA1">
              <w:rPr>
                <w:rFonts w:ascii="Times New Roman" w:eastAsia="Calibri" w:hAnsi="Times New Roman" w:cs="Times New Roman"/>
                <w:sz w:val="24"/>
                <w:szCs w:val="24"/>
                <w:lang w:eastAsia="ro-RO"/>
              </w:rPr>
              <w:t>În conformitate cu propunerile anterioare, considerăm necesară următoarea reformulare:</w:t>
            </w:r>
          </w:p>
          <w:p w:rsidR="00053BB2" w:rsidRPr="00F73FA1" w:rsidRDefault="00053BB2" w:rsidP="00053BB2">
            <w:pPr>
              <w:tabs>
                <w:tab w:val="left" w:pos="709"/>
              </w:tabs>
              <w:spacing w:after="0" w:line="240" w:lineRule="auto"/>
              <w:jc w:val="both"/>
              <w:outlineLvl w:val="0"/>
              <w:rPr>
                <w:rFonts w:ascii="Times New Roman" w:eastAsia="Calibri" w:hAnsi="Times New Roman" w:cs="Times New Roman"/>
                <w:i/>
                <w:sz w:val="24"/>
                <w:szCs w:val="24"/>
                <w:lang w:val="en-US"/>
              </w:rPr>
            </w:pPr>
            <w:r w:rsidRPr="00F73FA1">
              <w:rPr>
                <w:rFonts w:ascii="Times New Roman" w:eastAsia="Calibri" w:hAnsi="Times New Roman" w:cs="Times New Roman"/>
                <w:i/>
                <w:sz w:val="24"/>
                <w:szCs w:val="24"/>
                <w:lang w:val="en-US"/>
              </w:rPr>
              <w:t xml:space="preserve">            „</w:t>
            </w:r>
            <w:r w:rsidRPr="00F73FA1">
              <w:rPr>
                <w:rFonts w:ascii="Times New Roman" w:eastAsia="Times New Roman" w:hAnsi="Times New Roman" w:cs="Times New Roman"/>
                <w:i/>
                <w:sz w:val="24"/>
                <w:szCs w:val="24"/>
                <w:lang w:val="en-GB"/>
              </w:rPr>
              <w:t xml:space="preserve">Dacă ODPE constată existenţa unei informaţii eronate într-o notǎ de informare pentru decontare sau într-o notă de regularizare </w:t>
            </w:r>
            <w:r w:rsidRPr="00F73FA1">
              <w:rPr>
                <w:rFonts w:ascii="Times New Roman" w:eastAsia="Times New Roman" w:hAnsi="Times New Roman" w:cs="Times New Roman"/>
                <w:b/>
                <w:i/>
                <w:sz w:val="24"/>
                <w:szCs w:val="24"/>
                <w:lang w:val="en-GB"/>
              </w:rPr>
              <w:t>pusă la dispoziție</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i/>
                <w:strike/>
                <w:sz w:val="24"/>
                <w:szCs w:val="24"/>
                <w:lang w:val="en-GB"/>
              </w:rPr>
              <w:t>transmisă</w:t>
            </w:r>
            <w:r w:rsidRPr="00F73FA1">
              <w:rPr>
                <w:rFonts w:ascii="Times New Roman" w:eastAsia="Times New Roman" w:hAnsi="Times New Roman" w:cs="Times New Roman"/>
                <w:i/>
                <w:sz w:val="24"/>
                <w:szCs w:val="24"/>
                <w:lang w:val="en-GB"/>
              </w:rPr>
              <w:t xml:space="preserve"> sau publicată conform prezentelor reguli pentru decontare, ODPE va reface calculele şi va </w:t>
            </w:r>
            <w:r w:rsidRPr="00F73FA1">
              <w:rPr>
                <w:rFonts w:ascii="Times New Roman" w:eastAsia="Times New Roman" w:hAnsi="Times New Roman" w:cs="Times New Roman"/>
                <w:i/>
                <w:strike/>
                <w:sz w:val="24"/>
                <w:szCs w:val="24"/>
                <w:lang w:val="en-GB"/>
              </w:rPr>
              <w:t>transmite</w:t>
            </w:r>
            <w:r w:rsidRPr="00F73FA1">
              <w:rPr>
                <w:rFonts w:ascii="Times New Roman" w:eastAsia="Times New Roman" w:hAnsi="Times New Roman" w:cs="Times New Roman"/>
                <w:i/>
                <w:sz w:val="24"/>
                <w:szCs w:val="24"/>
                <w:lang w:val="en-GB"/>
              </w:rPr>
              <w:t xml:space="preserve"> </w:t>
            </w:r>
            <w:r w:rsidRPr="00F73FA1">
              <w:rPr>
                <w:rFonts w:ascii="Times New Roman" w:eastAsia="Times New Roman" w:hAnsi="Times New Roman" w:cs="Times New Roman"/>
                <w:b/>
                <w:i/>
                <w:sz w:val="24"/>
                <w:szCs w:val="24"/>
                <w:lang w:val="en-GB"/>
              </w:rPr>
              <w:t>pune la dispoziție</w:t>
            </w:r>
            <w:r w:rsidRPr="00F73FA1">
              <w:rPr>
                <w:rFonts w:ascii="Times New Roman" w:eastAsia="Times New Roman" w:hAnsi="Times New Roman" w:cs="Times New Roman"/>
                <w:i/>
                <w:sz w:val="24"/>
                <w:szCs w:val="24"/>
                <w:lang w:val="en-GB"/>
              </w:rPr>
              <w:t xml:space="preserve"> o notă corectată</w:t>
            </w:r>
            <w:r w:rsidRPr="00F73FA1">
              <w:rPr>
                <w:rFonts w:ascii="Times New Roman" w:eastAsia="Calibri" w:hAnsi="Times New Roman" w:cs="Times New Roman"/>
                <w:i/>
                <w:sz w:val="24"/>
                <w:szCs w:val="24"/>
                <w:lang w:val="en-US"/>
              </w:rPr>
              <w:t>”.</w:t>
            </w:r>
          </w:p>
          <w:p w:rsidR="00053BB2" w:rsidRPr="00F73FA1" w:rsidRDefault="00053BB2" w:rsidP="00053BB2">
            <w:pPr>
              <w:spacing w:line="240" w:lineRule="auto"/>
              <w:jc w:val="both"/>
              <w:rPr>
                <w:rFonts w:ascii="Times New Roman" w:hAnsi="Times New Roman" w:cs="Times New Roman"/>
                <w:bCs/>
                <w:sz w:val="24"/>
                <w:szCs w:val="24"/>
              </w:rPr>
            </w:pPr>
          </w:p>
        </w:tc>
        <w:tc>
          <w:tcPr>
            <w:tcW w:w="3427" w:type="dxa"/>
            <w:shd w:val="clear" w:color="auto" w:fill="auto"/>
          </w:tcPr>
          <w:p w:rsidR="00053BB2" w:rsidRPr="00F73FA1" w:rsidRDefault="00342C54"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Se acceptă</w:t>
            </w:r>
          </w:p>
        </w:tc>
      </w:tr>
      <w:tr w:rsidR="00053BB2" w:rsidRPr="00F73FA1" w:rsidTr="0088157D">
        <w:trPr>
          <w:jc w:val="center"/>
        </w:trPr>
        <w:tc>
          <w:tcPr>
            <w:tcW w:w="144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Opcom</w:t>
            </w:r>
          </w:p>
        </w:tc>
        <w:tc>
          <w:tcPr>
            <w:tcW w:w="1080"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201 - 203</w:t>
            </w:r>
          </w:p>
        </w:tc>
        <w:tc>
          <w:tcPr>
            <w:tcW w:w="3364" w:type="dxa"/>
            <w:shd w:val="clear" w:color="auto" w:fill="auto"/>
          </w:tcPr>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 201 În cazul constatării de către un participant, ulterior termenelor de contestare prevăzute la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_Ref463447957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195 -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xml:space="preserve"> sau </w:t>
            </w:r>
            <w:r w:rsidRPr="00F73FA1">
              <w:rPr>
                <w:rFonts w:ascii="Times New Roman" w:hAnsi="Times New Roman" w:cs="Times New Roman"/>
                <w:sz w:val="24"/>
                <w:szCs w:val="24"/>
              </w:rPr>
              <w:fldChar w:fldCharType="begin"/>
            </w:r>
            <w:r w:rsidRPr="00F73FA1">
              <w:rPr>
                <w:rFonts w:ascii="Times New Roman" w:hAnsi="Times New Roman" w:cs="Times New Roman"/>
                <w:sz w:val="24"/>
                <w:szCs w:val="24"/>
              </w:rPr>
              <w:instrText xml:space="preserve"> REF _Ref461545594 \r \h  \* MERGEFORMAT </w:instrText>
            </w:r>
            <w:r w:rsidRPr="00F73FA1">
              <w:rPr>
                <w:rFonts w:ascii="Times New Roman" w:hAnsi="Times New Roman" w:cs="Times New Roman"/>
                <w:sz w:val="24"/>
                <w:szCs w:val="24"/>
              </w:rPr>
            </w:r>
            <w:r w:rsidRPr="00F73FA1">
              <w:rPr>
                <w:rFonts w:ascii="Times New Roman" w:hAnsi="Times New Roman" w:cs="Times New Roman"/>
                <w:sz w:val="24"/>
                <w:szCs w:val="24"/>
              </w:rPr>
              <w:fldChar w:fldCharType="separate"/>
            </w:r>
            <w:r w:rsidRPr="00F73FA1">
              <w:rPr>
                <w:rFonts w:ascii="Times New Roman" w:hAnsi="Times New Roman" w:cs="Times New Roman"/>
                <w:sz w:val="24"/>
                <w:szCs w:val="24"/>
              </w:rPr>
              <w:t>Art. 200 -</w:t>
            </w:r>
            <w:r w:rsidRPr="00F73FA1">
              <w:rPr>
                <w:rFonts w:ascii="Times New Roman" w:hAnsi="Times New Roman" w:cs="Times New Roman"/>
                <w:sz w:val="24"/>
                <w:szCs w:val="24"/>
              </w:rPr>
              <w:fldChar w:fldCharType="end"/>
            </w:r>
            <w:r w:rsidRPr="00F73FA1">
              <w:rPr>
                <w:rFonts w:ascii="Times New Roman" w:hAnsi="Times New Roman" w:cs="Times New Roman"/>
                <w:sz w:val="24"/>
                <w:szCs w:val="24"/>
              </w:rPr>
              <w:t>, 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pe PE, acesta poate solicita corectarea decontării în termen de 6 luni de la primirea notei de informare pentru decontare. În acest scop, participantul trebuie să solicite în scris OTS corectarea, prezentând argumentele și dovezile necesare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 xml:space="preserve">Art. 202 (1) În termen de trei (3) zile lucrătoare, OTS informează ODPE și părțile implicate în mod direct în procesarea informației eronate (OR, OM, PRE, OTS, după caz), solicitând transmiterea unui punct de vedere în termen de zece (10) </w:t>
            </w:r>
            <w:r w:rsidRPr="00F73FA1">
              <w:rPr>
                <w:rFonts w:ascii="Times New Roman" w:hAnsi="Times New Roman" w:cs="Times New Roman"/>
                <w:sz w:val="24"/>
                <w:szCs w:val="24"/>
              </w:rPr>
              <w:lastRenderedPageBreak/>
              <w:t>zile lucrătoare părților implicate, și publică pe site solicitarea, împreună cu argumentația aferentă.</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(2) În termen de cinci (5) zile lucrătoare de la primirea punctelor de vedere ale părților implicate, OTS împreună cu ODPE analizează documentele primite și decid asupra acceptării sau respingerii solicitării de corectare, publicând pe site-ul OTS decizia, argumentele și documentele primite.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(3) În termen de cinci (5) zile lucrătoare de la publicarea deciziei pe site, orice participant sau operator din piață poate transmite OTS o contestație argumentată, care va fi publicată pe site-ul OTS în maxim o (1) zi de la primire.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(4) În termen de trei (3) zile lucrătoare, OTS și ODPE analizează contestațiile primite și publică pe site-ul OTS decizia finală, împreună cu motivarea acesteia.</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lastRenderedPageBreak/>
              <w:t>(5) În cazul apariției unei situații atipice, OTS poate solicita punctul de vedere al ANRE, care va fi publicat pe site-ul OTS.</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(6) Corectarea decontărilor se realizează în lunile ianuarie, mai și septembrie ale unui an calendaristic, luând în considerare toate deciziile favorabile luate anterior lunilor respective</w:t>
            </w:r>
          </w:p>
          <w:p w:rsidR="00053BB2" w:rsidRPr="00F73FA1" w:rsidRDefault="00053BB2" w:rsidP="00053BB2">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Art. 203 OTS și ODPE au obligația de a actualiza și publica pe site-urile proprii o evaluare privind valoarea costurilor proprii determinate de corectarea decontării</w:t>
            </w:r>
          </w:p>
          <w:p w:rsidR="00053BB2" w:rsidRPr="00F73FA1" w:rsidRDefault="00053BB2" w:rsidP="00053BB2">
            <w:pPr>
              <w:spacing w:line="240" w:lineRule="auto"/>
              <w:jc w:val="both"/>
              <w:rPr>
                <w:rFonts w:ascii="Times New Roman" w:hAnsi="Times New Roman" w:cs="Times New Roman"/>
                <w:sz w:val="24"/>
                <w:szCs w:val="24"/>
              </w:rPr>
            </w:pPr>
          </w:p>
        </w:tc>
        <w:tc>
          <w:tcPr>
            <w:tcW w:w="5168" w:type="dxa"/>
            <w:shd w:val="clear" w:color="auto" w:fill="auto"/>
          </w:tcPr>
          <w:p w:rsidR="00053BB2" w:rsidRPr="00F73FA1" w:rsidRDefault="00053BB2" w:rsidP="00053BB2">
            <w:pPr>
              <w:spacing w:line="240" w:lineRule="auto"/>
              <w:jc w:val="both"/>
              <w:rPr>
                <w:rFonts w:ascii="Times New Roman" w:hAnsi="Times New Roman" w:cs="Times New Roman"/>
                <w:bCs/>
                <w:sz w:val="24"/>
                <w:szCs w:val="24"/>
              </w:rPr>
            </w:pPr>
            <w:r w:rsidRPr="00F73FA1">
              <w:rPr>
                <w:rFonts w:ascii="Times New Roman" w:hAnsi="Times New Roman" w:cs="Times New Roman"/>
                <w:bCs/>
                <w:sz w:val="24"/>
                <w:szCs w:val="24"/>
                <w:lang w:val="en-US"/>
              </w:rPr>
              <w:lastRenderedPageBreak/>
              <w:t>Propunem</w:t>
            </w:r>
            <w:r w:rsidRPr="00F73FA1">
              <w:rPr>
                <w:rFonts w:ascii="Times New Roman" w:hAnsi="Times New Roman" w:cs="Times New Roman"/>
                <w:bCs/>
                <w:i/>
                <w:sz w:val="24"/>
                <w:szCs w:val="24"/>
                <w:lang w:val="en-US"/>
              </w:rPr>
              <w:t xml:space="preserve"> </w:t>
            </w:r>
            <w:r w:rsidRPr="00F73FA1">
              <w:rPr>
                <w:rFonts w:ascii="Times New Roman" w:hAnsi="Times New Roman" w:cs="Times New Roman"/>
                <w:bCs/>
                <w:sz w:val="24"/>
                <w:szCs w:val="24"/>
                <w:lang w:val="en-US"/>
              </w:rPr>
              <w:t>eliminarea prevederilor din aceste articole,</w:t>
            </w:r>
            <w:r w:rsidR="00342C54" w:rsidRPr="00F73FA1">
              <w:rPr>
                <w:rFonts w:ascii="Times New Roman" w:hAnsi="Times New Roman" w:cs="Times New Roman"/>
                <w:bCs/>
                <w:sz w:val="24"/>
                <w:szCs w:val="24"/>
                <w:lang w:val="en-US"/>
              </w:rPr>
              <w:t xml:space="preserve"> </w:t>
            </w:r>
            <w:r w:rsidRPr="00F73FA1">
              <w:rPr>
                <w:rFonts w:ascii="Times New Roman" w:hAnsi="Times New Roman" w:cs="Times New Roman"/>
                <w:bCs/>
                <w:sz w:val="24"/>
                <w:szCs w:val="24"/>
                <w:lang w:val="en-US"/>
              </w:rPr>
              <w:t>având în vedere considerațiile de la Observații generale</w:t>
            </w:r>
          </w:p>
        </w:tc>
        <w:tc>
          <w:tcPr>
            <w:tcW w:w="3427" w:type="dxa"/>
            <w:shd w:val="clear" w:color="auto" w:fill="auto"/>
          </w:tcPr>
          <w:p w:rsidR="00053BB2" w:rsidRPr="00F73FA1" w:rsidRDefault="00342C54" w:rsidP="007751EA">
            <w:pPr>
              <w:spacing w:line="240" w:lineRule="auto"/>
              <w:jc w:val="both"/>
              <w:rPr>
                <w:rFonts w:ascii="Times New Roman" w:hAnsi="Times New Roman" w:cs="Times New Roman"/>
                <w:sz w:val="24"/>
                <w:szCs w:val="24"/>
              </w:rPr>
            </w:pPr>
            <w:r w:rsidRPr="00F73FA1">
              <w:rPr>
                <w:rFonts w:ascii="Times New Roman" w:hAnsi="Times New Roman" w:cs="Times New Roman"/>
                <w:sz w:val="24"/>
                <w:szCs w:val="24"/>
              </w:rPr>
              <w:t>Nu se acceptă, în baza acelorași motivații</w:t>
            </w:r>
            <w:r w:rsidR="007751EA" w:rsidRPr="00F73FA1">
              <w:rPr>
                <w:rFonts w:ascii="Times New Roman" w:hAnsi="Times New Roman" w:cs="Times New Roman"/>
                <w:sz w:val="24"/>
                <w:szCs w:val="24"/>
              </w:rPr>
              <w:t xml:space="preserve"> (</w:t>
            </w:r>
            <w:r w:rsidR="007751EA" w:rsidRPr="00F73FA1">
              <w:rPr>
                <w:rFonts w:ascii="Times New Roman" w:hAnsi="Times New Roman" w:cs="Times New Roman"/>
                <w:i/>
                <w:sz w:val="24"/>
                <w:szCs w:val="24"/>
              </w:rPr>
              <w:t>Pentru actuala revizie, ANRE nu consideră oportună renunțarea la contestarea întârziată, deoarece nu este un subiect stringent și ar necesita o nouă dezbatere publică</w:t>
            </w:r>
            <w:r w:rsidR="007751EA" w:rsidRPr="00F73FA1">
              <w:rPr>
                <w:rFonts w:ascii="Times New Roman" w:hAnsi="Times New Roman" w:cs="Times New Roman"/>
                <w:sz w:val="24"/>
                <w:szCs w:val="24"/>
              </w:rPr>
              <w:t>)</w:t>
            </w:r>
          </w:p>
        </w:tc>
      </w:tr>
    </w:tbl>
    <w:p w:rsidR="001C1972" w:rsidRPr="00F73FA1" w:rsidRDefault="001C1972" w:rsidP="00E042C2">
      <w:pPr>
        <w:spacing w:line="240" w:lineRule="auto"/>
        <w:jc w:val="both"/>
        <w:rPr>
          <w:rFonts w:ascii="Times New Roman" w:hAnsi="Times New Roman" w:cs="Times New Roman"/>
          <w:sz w:val="24"/>
          <w:szCs w:val="24"/>
        </w:rPr>
      </w:pPr>
    </w:p>
    <w:sectPr w:rsidR="001C1972" w:rsidRPr="00F73FA1" w:rsidSect="006936F3">
      <w:pgSz w:w="16838" w:h="11906" w:orient="landscape"/>
      <w:pgMar w:top="184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0B1A4254"/>
    <w:lvl w:ilvl="0" w:tplc="7E9A6EC0">
      <w:start w:val="1"/>
      <w:numFmt w:val="decimal"/>
      <w:lvlText w:val="Art. %1 -"/>
      <w:lvlJc w:val="left"/>
      <w:pPr>
        <w:tabs>
          <w:tab w:val="num" w:pos="1495"/>
        </w:tabs>
        <w:ind w:left="2022" w:hanging="887"/>
      </w:pPr>
      <w:rPr>
        <w:rFonts w:hint="default"/>
        <w:b/>
        <w:sz w:val="24"/>
        <w:szCs w:val="24"/>
      </w:rPr>
    </w:lvl>
    <w:lvl w:ilvl="1" w:tplc="528E84E8">
      <w:start w:val="1"/>
      <w:numFmt w:val="lowerLetter"/>
      <w:lvlText w:val="%2)"/>
      <w:lvlJc w:val="left"/>
      <w:pPr>
        <w:tabs>
          <w:tab w:val="num" w:pos="502"/>
        </w:tabs>
        <w:ind w:left="502" w:hanging="360"/>
      </w:pPr>
      <w:rPr>
        <w:rFonts w:hint="default"/>
      </w:rPr>
    </w:lvl>
    <w:lvl w:ilvl="2" w:tplc="0409001B">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146079A"/>
    <w:multiLevelType w:val="hybridMultilevel"/>
    <w:tmpl w:val="855821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nsid w:val="040A19A2"/>
    <w:multiLevelType w:val="hybridMultilevel"/>
    <w:tmpl w:val="29DEA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0B4B84"/>
    <w:multiLevelType w:val="hybridMultilevel"/>
    <w:tmpl w:val="8D661148"/>
    <w:lvl w:ilvl="0" w:tplc="36D28B08">
      <w:numFmt w:val="bullet"/>
      <w:lvlText w:val="-"/>
      <w:lvlJc w:val="left"/>
      <w:pPr>
        <w:ind w:left="720" w:hanging="36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94882"/>
    <w:multiLevelType w:val="hybridMultilevel"/>
    <w:tmpl w:val="C73A6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533BF7"/>
    <w:multiLevelType w:val="hybridMultilevel"/>
    <w:tmpl w:val="71C02FBC"/>
    <w:lvl w:ilvl="0" w:tplc="A0D6A834">
      <w:start w:val="1"/>
      <w:numFmt w:val="decimal"/>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7">
    <w:nsid w:val="07AD2F0D"/>
    <w:multiLevelType w:val="hybridMultilevel"/>
    <w:tmpl w:val="AAEA4AB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7AE4267"/>
    <w:multiLevelType w:val="hybridMultilevel"/>
    <w:tmpl w:val="650030F6"/>
    <w:lvl w:ilvl="0" w:tplc="B8FAC614">
      <w:numFmt w:val="bullet"/>
      <w:lvlText w:val="-"/>
      <w:lvlJc w:val="left"/>
      <w:pPr>
        <w:ind w:left="450" w:hanging="228"/>
      </w:pPr>
      <w:rPr>
        <w:rFonts w:hint="default"/>
        <w:w w:val="95"/>
      </w:rPr>
    </w:lvl>
    <w:lvl w:ilvl="1" w:tplc="91143648">
      <w:numFmt w:val="bullet"/>
      <w:lvlText w:val="•"/>
      <w:lvlJc w:val="left"/>
      <w:pPr>
        <w:ind w:left="1410" w:hanging="228"/>
      </w:pPr>
      <w:rPr>
        <w:rFonts w:hint="default"/>
      </w:rPr>
    </w:lvl>
    <w:lvl w:ilvl="2" w:tplc="E6F865FA">
      <w:numFmt w:val="bullet"/>
      <w:lvlText w:val="•"/>
      <w:lvlJc w:val="left"/>
      <w:pPr>
        <w:ind w:left="2360" w:hanging="228"/>
      </w:pPr>
      <w:rPr>
        <w:rFonts w:hint="default"/>
      </w:rPr>
    </w:lvl>
    <w:lvl w:ilvl="3" w:tplc="BA5A83FC">
      <w:numFmt w:val="bullet"/>
      <w:lvlText w:val="•"/>
      <w:lvlJc w:val="left"/>
      <w:pPr>
        <w:ind w:left="3310" w:hanging="228"/>
      </w:pPr>
      <w:rPr>
        <w:rFonts w:hint="default"/>
      </w:rPr>
    </w:lvl>
    <w:lvl w:ilvl="4" w:tplc="C5A4A338">
      <w:numFmt w:val="bullet"/>
      <w:lvlText w:val="•"/>
      <w:lvlJc w:val="left"/>
      <w:pPr>
        <w:ind w:left="4260" w:hanging="228"/>
      </w:pPr>
      <w:rPr>
        <w:rFonts w:hint="default"/>
      </w:rPr>
    </w:lvl>
    <w:lvl w:ilvl="5" w:tplc="225CAA28">
      <w:numFmt w:val="bullet"/>
      <w:lvlText w:val="•"/>
      <w:lvlJc w:val="left"/>
      <w:pPr>
        <w:ind w:left="5210" w:hanging="228"/>
      </w:pPr>
      <w:rPr>
        <w:rFonts w:hint="default"/>
      </w:rPr>
    </w:lvl>
    <w:lvl w:ilvl="6" w:tplc="3CDC3FDC">
      <w:numFmt w:val="bullet"/>
      <w:lvlText w:val="•"/>
      <w:lvlJc w:val="left"/>
      <w:pPr>
        <w:ind w:left="6160" w:hanging="228"/>
      </w:pPr>
      <w:rPr>
        <w:rFonts w:hint="default"/>
      </w:rPr>
    </w:lvl>
    <w:lvl w:ilvl="7" w:tplc="631A49BA">
      <w:numFmt w:val="bullet"/>
      <w:lvlText w:val="•"/>
      <w:lvlJc w:val="left"/>
      <w:pPr>
        <w:ind w:left="7110" w:hanging="228"/>
      </w:pPr>
      <w:rPr>
        <w:rFonts w:hint="default"/>
      </w:rPr>
    </w:lvl>
    <w:lvl w:ilvl="8" w:tplc="D92CE65A">
      <w:numFmt w:val="bullet"/>
      <w:lvlText w:val="•"/>
      <w:lvlJc w:val="left"/>
      <w:pPr>
        <w:ind w:left="8060" w:hanging="228"/>
      </w:pPr>
      <w:rPr>
        <w:rFonts w:hint="default"/>
      </w:rPr>
    </w:lvl>
  </w:abstractNum>
  <w:abstractNum w:abstractNumId="9">
    <w:nsid w:val="0823465F"/>
    <w:multiLevelType w:val="hybridMultilevel"/>
    <w:tmpl w:val="BFD4E298"/>
    <w:lvl w:ilvl="0" w:tplc="0418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97395E"/>
    <w:multiLevelType w:val="hybridMultilevel"/>
    <w:tmpl w:val="75E2D9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8DD3029"/>
    <w:multiLevelType w:val="hybridMultilevel"/>
    <w:tmpl w:val="62A0F3F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098D0C80"/>
    <w:multiLevelType w:val="hybridMultilevel"/>
    <w:tmpl w:val="D16E297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0A150575"/>
    <w:multiLevelType w:val="hybridMultilevel"/>
    <w:tmpl w:val="39247BC4"/>
    <w:lvl w:ilvl="0" w:tplc="A68A785E">
      <w:start w:val="1"/>
      <w:numFmt w:val="bullet"/>
      <w:lvlText w:val="-"/>
      <w:lvlJc w:val="left"/>
      <w:pPr>
        <w:ind w:left="516" w:hanging="360"/>
      </w:pPr>
      <w:rPr>
        <w:rFonts w:ascii="Times New Roman" w:eastAsiaTheme="minorHAnsi" w:hAnsi="Times New Roman" w:cs="Times New Roman" w:hint="default"/>
      </w:rPr>
    </w:lvl>
    <w:lvl w:ilvl="1" w:tplc="04180003" w:tentative="1">
      <w:start w:val="1"/>
      <w:numFmt w:val="bullet"/>
      <w:lvlText w:val="o"/>
      <w:lvlJc w:val="left"/>
      <w:pPr>
        <w:ind w:left="1236" w:hanging="360"/>
      </w:pPr>
      <w:rPr>
        <w:rFonts w:ascii="Courier New" w:hAnsi="Courier New" w:cs="Courier New" w:hint="default"/>
      </w:rPr>
    </w:lvl>
    <w:lvl w:ilvl="2" w:tplc="04180005" w:tentative="1">
      <w:start w:val="1"/>
      <w:numFmt w:val="bullet"/>
      <w:lvlText w:val=""/>
      <w:lvlJc w:val="left"/>
      <w:pPr>
        <w:ind w:left="1956" w:hanging="360"/>
      </w:pPr>
      <w:rPr>
        <w:rFonts w:ascii="Wingdings" w:hAnsi="Wingdings" w:hint="default"/>
      </w:rPr>
    </w:lvl>
    <w:lvl w:ilvl="3" w:tplc="04180001" w:tentative="1">
      <w:start w:val="1"/>
      <w:numFmt w:val="bullet"/>
      <w:lvlText w:val=""/>
      <w:lvlJc w:val="left"/>
      <w:pPr>
        <w:ind w:left="2676" w:hanging="360"/>
      </w:pPr>
      <w:rPr>
        <w:rFonts w:ascii="Symbol" w:hAnsi="Symbol" w:hint="default"/>
      </w:rPr>
    </w:lvl>
    <w:lvl w:ilvl="4" w:tplc="04180003" w:tentative="1">
      <w:start w:val="1"/>
      <w:numFmt w:val="bullet"/>
      <w:lvlText w:val="o"/>
      <w:lvlJc w:val="left"/>
      <w:pPr>
        <w:ind w:left="3396" w:hanging="360"/>
      </w:pPr>
      <w:rPr>
        <w:rFonts w:ascii="Courier New" w:hAnsi="Courier New" w:cs="Courier New" w:hint="default"/>
      </w:rPr>
    </w:lvl>
    <w:lvl w:ilvl="5" w:tplc="04180005" w:tentative="1">
      <w:start w:val="1"/>
      <w:numFmt w:val="bullet"/>
      <w:lvlText w:val=""/>
      <w:lvlJc w:val="left"/>
      <w:pPr>
        <w:ind w:left="4116" w:hanging="360"/>
      </w:pPr>
      <w:rPr>
        <w:rFonts w:ascii="Wingdings" w:hAnsi="Wingdings" w:hint="default"/>
      </w:rPr>
    </w:lvl>
    <w:lvl w:ilvl="6" w:tplc="04180001" w:tentative="1">
      <w:start w:val="1"/>
      <w:numFmt w:val="bullet"/>
      <w:lvlText w:val=""/>
      <w:lvlJc w:val="left"/>
      <w:pPr>
        <w:ind w:left="4836" w:hanging="360"/>
      </w:pPr>
      <w:rPr>
        <w:rFonts w:ascii="Symbol" w:hAnsi="Symbol" w:hint="default"/>
      </w:rPr>
    </w:lvl>
    <w:lvl w:ilvl="7" w:tplc="04180003" w:tentative="1">
      <w:start w:val="1"/>
      <w:numFmt w:val="bullet"/>
      <w:lvlText w:val="o"/>
      <w:lvlJc w:val="left"/>
      <w:pPr>
        <w:ind w:left="5556" w:hanging="360"/>
      </w:pPr>
      <w:rPr>
        <w:rFonts w:ascii="Courier New" w:hAnsi="Courier New" w:cs="Courier New" w:hint="default"/>
      </w:rPr>
    </w:lvl>
    <w:lvl w:ilvl="8" w:tplc="04180005" w:tentative="1">
      <w:start w:val="1"/>
      <w:numFmt w:val="bullet"/>
      <w:lvlText w:val=""/>
      <w:lvlJc w:val="left"/>
      <w:pPr>
        <w:ind w:left="6276" w:hanging="360"/>
      </w:pPr>
      <w:rPr>
        <w:rFonts w:ascii="Wingdings" w:hAnsi="Wingdings" w:hint="default"/>
      </w:rPr>
    </w:lvl>
  </w:abstractNum>
  <w:abstractNum w:abstractNumId="14">
    <w:nsid w:val="0DB45FAE"/>
    <w:multiLevelType w:val="hybridMultilevel"/>
    <w:tmpl w:val="BFC4423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0DFD5D9B"/>
    <w:multiLevelType w:val="hybridMultilevel"/>
    <w:tmpl w:val="4F2A51D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0EF44C73"/>
    <w:multiLevelType w:val="hybridMultilevel"/>
    <w:tmpl w:val="4DD68BDA"/>
    <w:lvl w:ilvl="0" w:tplc="C612585E">
      <w:start w:val="1"/>
      <w:numFmt w:val="lowerLetter"/>
      <w:lvlText w:val="%1)"/>
      <w:lvlJc w:val="left"/>
      <w:pPr>
        <w:ind w:left="1167" w:hanging="361"/>
      </w:pPr>
      <w:rPr>
        <w:rFonts w:ascii="Arial Unicode MS" w:eastAsia="Arial Unicode MS" w:hAnsi="Arial Unicode MS" w:cs="Arial Unicode MS" w:hint="default"/>
        <w:color w:val="050505"/>
        <w:spacing w:val="-3"/>
        <w:w w:val="92"/>
        <w:sz w:val="20"/>
        <w:szCs w:val="20"/>
      </w:rPr>
    </w:lvl>
    <w:lvl w:ilvl="1" w:tplc="7A3A859A">
      <w:numFmt w:val="bullet"/>
      <w:lvlText w:val="•"/>
      <w:lvlJc w:val="left"/>
      <w:pPr>
        <w:ind w:left="1972" w:hanging="361"/>
      </w:pPr>
      <w:rPr>
        <w:rFonts w:hint="default"/>
      </w:rPr>
    </w:lvl>
    <w:lvl w:ilvl="2" w:tplc="03E82B9A">
      <w:numFmt w:val="bullet"/>
      <w:lvlText w:val="•"/>
      <w:lvlJc w:val="left"/>
      <w:pPr>
        <w:ind w:left="2785" w:hanging="361"/>
      </w:pPr>
      <w:rPr>
        <w:rFonts w:hint="default"/>
      </w:rPr>
    </w:lvl>
    <w:lvl w:ilvl="3" w:tplc="2966AEF2">
      <w:numFmt w:val="bullet"/>
      <w:lvlText w:val="•"/>
      <w:lvlJc w:val="left"/>
      <w:pPr>
        <w:ind w:left="3597" w:hanging="361"/>
      </w:pPr>
      <w:rPr>
        <w:rFonts w:hint="default"/>
      </w:rPr>
    </w:lvl>
    <w:lvl w:ilvl="4" w:tplc="F2E4D37E">
      <w:numFmt w:val="bullet"/>
      <w:lvlText w:val="•"/>
      <w:lvlJc w:val="left"/>
      <w:pPr>
        <w:ind w:left="4410" w:hanging="361"/>
      </w:pPr>
      <w:rPr>
        <w:rFonts w:hint="default"/>
      </w:rPr>
    </w:lvl>
    <w:lvl w:ilvl="5" w:tplc="46BAAC9C">
      <w:numFmt w:val="bullet"/>
      <w:lvlText w:val="•"/>
      <w:lvlJc w:val="left"/>
      <w:pPr>
        <w:ind w:left="5222" w:hanging="361"/>
      </w:pPr>
      <w:rPr>
        <w:rFonts w:hint="default"/>
      </w:rPr>
    </w:lvl>
    <w:lvl w:ilvl="6" w:tplc="54B2B680">
      <w:numFmt w:val="bullet"/>
      <w:lvlText w:val="•"/>
      <w:lvlJc w:val="left"/>
      <w:pPr>
        <w:ind w:left="6035" w:hanging="361"/>
      </w:pPr>
      <w:rPr>
        <w:rFonts w:hint="default"/>
      </w:rPr>
    </w:lvl>
    <w:lvl w:ilvl="7" w:tplc="D892DF5C">
      <w:numFmt w:val="bullet"/>
      <w:lvlText w:val="•"/>
      <w:lvlJc w:val="left"/>
      <w:pPr>
        <w:ind w:left="6847" w:hanging="361"/>
      </w:pPr>
      <w:rPr>
        <w:rFonts w:hint="default"/>
      </w:rPr>
    </w:lvl>
    <w:lvl w:ilvl="8" w:tplc="4BD82596">
      <w:numFmt w:val="bullet"/>
      <w:lvlText w:val="•"/>
      <w:lvlJc w:val="left"/>
      <w:pPr>
        <w:ind w:left="7660" w:hanging="361"/>
      </w:pPr>
      <w:rPr>
        <w:rFonts w:hint="default"/>
      </w:rPr>
    </w:lvl>
  </w:abstractNum>
  <w:abstractNum w:abstractNumId="17">
    <w:nsid w:val="123664F1"/>
    <w:multiLevelType w:val="hybridMultilevel"/>
    <w:tmpl w:val="F9F49E06"/>
    <w:lvl w:ilvl="0" w:tplc="FFB465EE">
      <w:start w:val="1"/>
      <w:numFmt w:val="decimal"/>
      <w:lvlText w:val="(%1)"/>
      <w:lvlJc w:val="left"/>
      <w:pPr>
        <w:ind w:left="840" w:hanging="48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1822058C"/>
    <w:multiLevelType w:val="hybridMultilevel"/>
    <w:tmpl w:val="9140DAF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19BE5192"/>
    <w:multiLevelType w:val="hybridMultilevel"/>
    <w:tmpl w:val="0D76B1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9F757C4"/>
    <w:multiLevelType w:val="hybridMultilevel"/>
    <w:tmpl w:val="664A8CC8"/>
    <w:lvl w:ilvl="0" w:tplc="74E60EE8">
      <w:numFmt w:val="bullet"/>
      <w:lvlText w:val="-"/>
      <w:lvlJc w:val="left"/>
      <w:pPr>
        <w:ind w:left="789" w:hanging="360"/>
      </w:pPr>
      <w:rPr>
        <w:rFonts w:ascii="Arial" w:eastAsia="Times New Roman" w:hAnsi="Arial" w:cs="Arial" w:hint="default"/>
        <w:i/>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1">
    <w:nsid w:val="1F397DB1"/>
    <w:multiLevelType w:val="hybridMultilevel"/>
    <w:tmpl w:val="6A745AC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1F536EEA"/>
    <w:multiLevelType w:val="hybridMultilevel"/>
    <w:tmpl w:val="83303DD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1F5961EA"/>
    <w:multiLevelType w:val="hybridMultilevel"/>
    <w:tmpl w:val="9BA6B374"/>
    <w:lvl w:ilvl="0" w:tplc="74E60EE8">
      <w:numFmt w:val="bullet"/>
      <w:lvlText w:val="-"/>
      <w:lvlJc w:val="left"/>
      <w:pPr>
        <w:ind w:left="720" w:hanging="360"/>
      </w:pPr>
      <w:rPr>
        <w:rFonts w:ascii="Arial" w:eastAsia="Times New Roman" w:hAnsi="Arial" w:cs="Arial"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113EB8"/>
    <w:multiLevelType w:val="hybridMultilevel"/>
    <w:tmpl w:val="CC02F7A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23885913"/>
    <w:multiLevelType w:val="hybridMultilevel"/>
    <w:tmpl w:val="14845906"/>
    <w:lvl w:ilvl="0" w:tplc="4ADE84C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241E4516"/>
    <w:multiLevelType w:val="hybridMultilevel"/>
    <w:tmpl w:val="C44892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27354F09"/>
    <w:multiLevelType w:val="hybridMultilevel"/>
    <w:tmpl w:val="AD144D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30CF4486"/>
    <w:multiLevelType w:val="hybridMultilevel"/>
    <w:tmpl w:val="B5DAFB24"/>
    <w:lvl w:ilvl="0" w:tplc="E0DE3A16">
      <w:start w:val="9"/>
      <w:numFmt w:val="lowerLetter"/>
      <w:lvlText w:val="%1)"/>
      <w:lvlJc w:val="left"/>
      <w:pPr>
        <w:ind w:left="840" w:hanging="48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33213E73"/>
    <w:multiLevelType w:val="hybridMultilevel"/>
    <w:tmpl w:val="EBE66ABE"/>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34B07ECC"/>
    <w:multiLevelType w:val="hybridMultilevel"/>
    <w:tmpl w:val="3848A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CF540DC"/>
    <w:multiLevelType w:val="hybridMultilevel"/>
    <w:tmpl w:val="D7100E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476963"/>
    <w:multiLevelType w:val="hybridMultilevel"/>
    <w:tmpl w:val="87F2D326"/>
    <w:lvl w:ilvl="0" w:tplc="BCF4799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48B638A3"/>
    <w:multiLevelType w:val="hybridMultilevel"/>
    <w:tmpl w:val="3D4CE70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49B43D9A"/>
    <w:multiLevelType w:val="hybridMultilevel"/>
    <w:tmpl w:val="02584440"/>
    <w:lvl w:ilvl="0" w:tplc="36D28B08">
      <w:numFmt w:val="bullet"/>
      <w:lvlText w:val="-"/>
      <w:lvlJc w:val="left"/>
      <w:pPr>
        <w:ind w:left="870" w:hanging="360"/>
      </w:pPr>
      <w:rPr>
        <w:rFonts w:ascii="Georgia" w:eastAsia="Times New Roman" w:hAnsi="Georgia"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5">
    <w:nsid w:val="4B9D0530"/>
    <w:multiLevelType w:val="hybridMultilevel"/>
    <w:tmpl w:val="821E44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C273F95"/>
    <w:multiLevelType w:val="hybridMultilevel"/>
    <w:tmpl w:val="79705B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10E4707"/>
    <w:multiLevelType w:val="hybridMultilevel"/>
    <w:tmpl w:val="858482CC"/>
    <w:lvl w:ilvl="0" w:tplc="993E73D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51F5754F"/>
    <w:multiLevelType w:val="hybridMultilevel"/>
    <w:tmpl w:val="735C3594"/>
    <w:lvl w:ilvl="0" w:tplc="9CCA7BFC">
      <w:start w:val="1"/>
      <w:numFmt w:val="lowerLetter"/>
      <w:lvlText w:val="%1)"/>
      <w:lvlJc w:val="left"/>
      <w:pPr>
        <w:tabs>
          <w:tab w:val="num" w:pos="1440"/>
        </w:tabs>
        <w:ind w:left="144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0">
    <w:nsid w:val="53DB45E9"/>
    <w:multiLevelType w:val="hybridMultilevel"/>
    <w:tmpl w:val="587AC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4870C08"/>
    <w:multiLevelType w:val="hybridMultilevel"/>
    <w:tmpl w:val="9D401E9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56275ABE"/>
    <w:multiLevelType w:val="hybridMultilevel"/>
    <w:tmpl w:val="E0EAFD7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nsid w:val="5D461233"/>
    <w:multiLevelType w:val="hybridMultilevel"/>
    <w:tmpl w:val="80BE7BBC"/>
    <w:lvl w:ilvl="0" w:tplc="3CDC2DEE">
      <w:start w:val="1"/>
      <w:numFmt w:val="decimal"/>
      <w:lvlText w:val="%1)"/>
      <w:lvlJc w:val="left"/>
      <w:pPr>
        <w:ind w:left="535" w:hanging="360"/>
      </w:pPr>
      <w:rPr>
        <w:rFonts w:hint="default"/>
      </w:rPr>
    </w:lvl>
    <w:lvl w:ilvl="1" w:tplc="04180019" w:tentative="1">
      <w:start w:val="1"/>
      <w:numFmt w:val="lowerLetter"/>
      <w:lvlText w:val="%2."/>
      <w:lvlJc w:val="left"/>
      <w:pPr>
        <w:ind w:left="1255" w:hanging="360"/>
      </w:pPr>
    </w:lvl>
    <w:lvl w:ilvl="2" w:tplc="0418001B" w:tentative="1">
      <w:start w:val="1"/>
      <w:numFmt w:val="lowerRoman"/>
      <w:lvlText w:val="%3."/>
      <w:lvlJc w:val="right"/>
      <w:pPr>
        <w:ind w:left="1975" w:hanging="180"/>
      </w:pPr>
    </w:lvl>
    <w:lvl w:ilvl="3" w:tplc="0418000F" w:tentative="1">
      <w:start w:val="1"/>
      <w:numFmt w:val="decimal"/>
      <w:lvlText w:val="%4."/>
      <w:lvlJc w:val="left"/>
      <w:pPr>
        <w:ind w:left="2695" w:hanging="360"/>
      </w:pPr>
    </w:lvl>
    <w:lvl w:ilvl="4" w:tplc="04180019" w:tentative="1">
      <w:start w:val="1"/>
      <w:numFmt w:val="lowerLetter"/>
      <w:lvlText w:val="%5."/>
      <w:lvlJc w:val="left"/>
      <w:pPr>
        <w:ind w:left="3415" w:hanging="360"/>
      </w:pPr>
    </w:lvl>
    <w:lvl w:ilvl="5" w:tplc="0418001B" w:tentative="1">
      <w:start w:val="1"/>
      <w:numFmt w:val="lowerRoman"/>
      <w:lvlText w:val="%6."/>
      <w:lvlJc w:val="right"/>
      <w:pPr>
        <w:ind w:left="4135" w:hanging="180"/>
      </w:pPr>
    </w:lvl>
    <w:lvl w:ilvl="6" w:tplc="0418000F" w:tentative="1">
      <w:start w:val="1"/>
      <w:numFmt w:val="decimal"/>
      <w:lvlText w:val="%7."/>
      <w:lvlJc w:val="left"/>
      <w:pPr>
        <w:ind w:left="4855" w:hanging="360"/>
      </w:pPr>
    </w:lvl>
    <w:lvl w:ilvl="7" w:tplc="04180019" w:tentative="1">
      <w:start w:val="1"/>
      <w:numFmt w:val="lowerLetter"/>
      <w:lvlText w:val="%8."/>
      <w:lvlJc w:val="left"/>
      <w:pPr>
        <w:ind w:left="5575" w:hanging="360"/>
      </w:pPr>
    </w:lvl>
    <w:lvl w:ilvl="8" w:tplc="0418001B" w:tentative="1">
      <w:start w:val="1"/>
      <w:numFmt w:val="lowerRoman"/>
      <w:lvlText w:val="%9."/>
      <w:lvlJc w:val="right"/>
      <w:pPr>
        <w:ind w:left="6295" w:hanging="180"/>
      </w:pPr>
    </w:lvl>
  </w:abstractNum>
  <w:abstractNum w:abstractNumId="44">
    <w:nsid w:val="5E052DC4"/>
    <w:multiLevelType w:val="hybridMultilevel"/>
    <w:tmpl w:val="C4324E32"/>
    <w:lvl w:ilvl="0" w:tplc="3F9256AE">
      <w:start w:val="2"/>
      <w:numFmt w:val="lowerLetter"/>
      <w:lvlText w:val="%1)"/>
      <w:lvlJc w:val="left"/>
      <w:pPr>
        <w:ind w:left="1440"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45">
    <w:nsid w:val="5F311FCD"/>
    <w:multiLevelType w:val="hybridMultilevel"/>
    <w:tmpl w:val="47FAC7F4"/>
    <w:lvl w:ilvl="0" w:tplc="7F9050DC">
      <w:start w:val="1"/>
      <w:numFmt w:val="lowerLetter"/>
      <w:lvlText w:val="%1)"/>
      <w:lvlJc w:val="left"/>
      <w:pPr>
        <w:ind w:left="156" w:hanging="288"/>
      </w:pPr>
      <w:rPr>
        <w:rFonts w:ascii="Palatino Linotype" w:eastAsia="Palatino Linotype" w:hAnsi="Palatino Linotype" w:cs="Palatino Linotype" w:hint="default"/>
        <w:b/>
        <w:bCs/>
        <w:color w:val="121212"/>
        <w:spacing w:val="-3"/>
        <w:w w:val="93"/>
        <w:sz w:val="24"/>
        <w:szCs w:val="24"/>
      </w:rPr>
    </w:lvl>
    <w:lvl w:ilvl="1" w:tplc="85B857C0">
      <w:numFmt w:val="bullet"/>
      <w:lvlText w:val="•"/>
      <w:lvlJc w:val="left"/>
      <w:pPr>
        <w:ind w:left="1146" w:hanging="288"/>
      </w:pPr>
      <w:rPr>
        <w:rFonts w:hint="default"/>
      </w:rPr>
    </w:lvl>
    <w:lvl w:ilvl="2" w:tplc="B4A6E178">
      <w:numFmt w:val="bullet"/>
      <w:lvlText w:val="•"/>
      <w:lvlJc w:val="left"/>
      <w:pPr>
        <w:ind w:left="2132" w:hanging="288"/>
      </w:pPr>
      <w:rPr>
        <w:rFonts w:hint="default"/>
      </w:rPr>
    </w:lvl>
    <w:lvl w:ilvl="3" w:tplc="72E408FA">
      <w:numFmt w:val="bullet"/>
      <w:lvlText w:val="•"/>
      <w:lvlJc w:val="left"/>
      <w:pPr>
        <w:ind w:left="3118" w:hanging="288"/>
      </w:pPr>
      <w:rPr>
        <w:rFonts w:hint="default"/>
      </w:rPr>
    </w:lvl>
    <w:lvl w:ilvl="4" w:tplc="D070FBA8">
      <w:numFmt w:val="bullet"/>
      <w:lvlText w:val="•"/>
      <w:lvlJc w:val="left"/>
      <w:pPr>
        <w:ind w:left="4104" w:hanging="288"/>
      </w:pPr>
      <w:rPr>
        <w:rFonts w:hint="default"/>
      </w:rPr>
    </w:lvl>
    <w:lvl w:ilvl="5" w:tplc="EAD8130A">
      <w:numFmt w:val="bullet"/>
      <w:lvlText w:val="•"/>
      <w:lvlJc w:val="left"/>
      <w:pPr>
        <w:ind w:left="5090" w:hanging="288"/>
      </w:pPr>
      <w:rPr>
        <w:rFonts w:hint="default"/>
      </w:rPr>
    </w:lvl>
    <w:lvl w:ilvl="6" w:tplc="C3EE37FC">
      <w:numFmt w:val="bullet"/>
      <w:lvlText w:val="•"/>
      <w:lvlJc w:val="left"/>
      <w:pPr>
        <w:ind w:left="6076" w:hanging="288"/>
      </w:pPr>
      <w:rPr>
        <w:rFonts w:hint="default"/>
      </w:rPr>
    </w:lvl>
    <w:lvl w:ilvl="7" w:tplc="13C012F8">
      <w:numFmt w:val="bullet"/>
      <w:lvlText w:val="•"/>
      <w:lvlJc w:val="left"/>
      <w:pPr>
        <w:ind w:left="7062" w:hanging="288"/>
      </w:pPr>
      <w:rPr>
        <w:rFonts w:hint="default"/>
      </w:rPr>
    </w:lvl>
    <w:lvl w:ilvl="8" w:tplc="F154C6B8">
      <w:numFmt w:val="bullet"/>
      <w:lvlText w:val="•"/>
      <w:lvlJc w:val="left"/>
      <w:pPr>
        <w:ind w:left="8048" w:hanging="288"/>
      </w:pPr>
      <w:rPr>
        <w:rFonts w:hint="default"/>
      </w:rPr>
    </w:lvl>
  </w:abstractNum>
  <w:abstractNum w:abstractNumId="46">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62D12F25"/>
    <w:multiLevelType w:val="hybridMultilevel"/>
    <w:tmpl w:val="BF7689E4"/>
    <w:lvl w:ilvl="0" w:tplc="D01674E4">
      <w:start w:val="1"/>
      <w:numFmt w:val="decimal"/>
      <w:lvlText w:val="(%1)"/>
      <w:lvlJc w:val="left"/>
      <w:pPr>
        <w:ind w:left="495" w:hanging="435"/>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48">
    <w:nsid w:val="67766679"/>
    <w:multiLevelType w:val="hybridMultilevel"/>
    <w:tmpl w:val="E690E3C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A2B49A1"/>
    <w:multiLevelType w:val="hybridMultilevel"/>
    <w:tmpl w:val="DD8A89B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AA1743D"/>
    <w:multiLevelType w:val="hybridMultilevel"/>
    <w:tmpl w:val="9424973A"/>
    <w:lvl w:ilvl="0" w:tplc="09068778">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FDC111F"/>
    <w:multiLevelType w:val="hybridMultilevel"/>
    <w:tmpl w:val="B02CF7A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nsid w:val="702C0ECE"/>
    <w:multiLevelType w:val="hybridMultilevel"/>
    <w:tmpl w:val="0BAAF578"/>
    <w:lvl w:ilvl="0" w:tplc="F664EB2E">
      <w:start w:val="1"/>
      <w:numFmt w:val="decimal"/>
      <w:lvlText w:val="%1."/>
      <w:lvlJc w:val="left"/>
      <w:pPr>
        <w:ind w:left="975" w:hanging="61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72207D9F"/>
    <w:multiLevelType w:val="hybridMultilevel"/>
    <w:tmpl w:val="74963B4A"/>
    <w:lvl w:ilvl="0" w:tplc="36D28B08">
      <w:numFmt w:val="bullet"/>
      <w:lvlText w:val="-"/>
      <w:lvlJc w:val="left"/>
      <w:pPr>
        <w:ind w:left="870" w:hanging="360"/>
      </w:pPr>
      <w:rPr>
        <w:rFonts w:ascii="Georgia" w:eastAsia="Times New Roman" w:hAnsi="Georgia"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54">
    <w:nsid w:val="74436EAE"/>
    <w:multiLevelType w:val="hybridMultilevel"/>
    <w:tmpl w:val="735C3594"/>
    <w:lvl w:ilvl="0" w:tplc="9CCA7BFC">
      <w:start w:val="1"/>
      <w:numFmt w:val="lowerLetter"/>
      <w:lvlText w:val="%1)"/>
      <w:lvlJc w:val="left"/>
      <w:pPr>
        <w:tabs>
          <w:tab w:val="num" w:pos="1440"/>
        </w:tabs>
        <w:ind w:left="144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5">
    <w:nsid w:val="7ACA67CE"/>
    <w:multiLevelType w:val="hybridMultilevel"/>
    <w:tmpl w:val="3FA04802"/>
    <w:lvl w:ilvl="0" w:tplc="74E60EE8">
      <w:numFmt w:val="bullet"/>
      <w:lvlText w:val="-"/>
      <w:lvlJc w:val="left"/>
      <w:pPr>
        <w:ind w:left="1080" w:hanging="360"/>
      </w:pPr>
      <w:rPr>
        <w:rFonts w:ascii="Arial" w:eastAsia="Times New Roman" w:hAnsi="Arial" w:cs="Arial"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B7D4FD6"/>
    <w:multiLevelType w:val="hybridMultilevel"/>
    <w:tmpl w:val="435EBDE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nsid w:val="7C2622DC"/>
    <w:multiLevelType w:val="hybridMultilevel"/>
    <w:tmpl w:val="25B27B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7CC274D0"/>
    <w:multiLevelType w:val="hybridMultilevel"/>
    <w:tmpl w:val="9CA29F3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D4289E4C">
      <w:start w:val="2"/>
      <w:numFmt w:val="decimal"/>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45"/>
  </w:num>
  <w:num w:numId="2">
    <w:abstractNumId w:val="13"/>
  </w:num>
  <w:num w:numId="3">
    <w:abstractNumId w:val="8"/>
  </w:num>
  <w:num w:numId="4">
    <w:abstractNumId w:val="7"/>
  </w:num>
  <w:num w:numId="5">
    <w:abstractNumId w:val="42"/>
  </w:num>
  <w:num w:numId="6">
    <w:abstractNumId w:val="24"/>
  </w:num>
  <w:num w:numId="7">
    <w:abstractNumId w:val="0"/>
  </w:num>
  <w:num w:numId="8">
    <w:abstractNumId w:val="1"/>
  </w:num>
  <w:num w:numId="9">
    <w:abstractNumId w:val="9"/>
  </w:num>
  <w:num w:numId="10">
    <w:abstractNumId w:val="27"/>
  </w:num>
  <w:num w:numId="11">
    <w:abstractNumId w:val="48"/>
  </w:num>
  <w:num w:numId="12">
    <w:abstractNumId w:val="30"/>
  </w:num>
  <w:num w:numId="13">
    <w:abstractNumId w:val="17"/>
  </w:num>
  <w:num w:numId="14">
    <w:abstractNumId w:val="3"/>
  </w:num>
  <w:num w:numId="15">
    <w:abstractNumId w:val="23"/>
  </w:num>
  <w:num w:numId="16">
    <w:abstractNumId w:val="20"/>
  </w:num>
  <w:num w:numId="17">
    <w:abstractNumId w:val="55"/>
  </w:num>
  <w:num w:numId="18">
    <w:abstractNumId w:val="35"/>
  </w:num>
  <w:num w:numId="19">
    <w:abstractNumId w:val="4"/>
  </w:num>
  <w:num w:numId="20">
    <w:abstractNumId w:val="31"/>
  </w:num>
  <w:num w:numId="21">
    <w:abstractNumId w:val="19"/>
  </w:num>
  <w:num w:numId="22">
    <w:abstractNumId w:val="25"/>
  </w:num>
  <w:num w:numId="23">
    <w:abstractNumId w:val="57"/>
  </w:num>
  <w:num w:numId="24">
    <w:abstractNumId w:val="53"/>
  </w:num>
  <w:num w:numId="25">
    <w:abstractNumId w:val="34"/>
  </w:num>
  <w:num w:numId="26">
    <w:abstractNumId w:val="14"/>
  </w:num>
  <w:num w:numId="27">
    <w:abstractNumId w:val="44"/>
  </w:num>
  <w:num w:numId="28">
    <w:abstractNumId w:val="58"/>
  </w:num>
  <w:num w:numId="29">
    <w:abstractNumId w:val="2"/>
  </w:num>
  <w:num w:numId="30">
    <w:abstractNumId w:val="37"/>
  </w:num>
  <w:num w:numId="31">
    <w:abstractNumId w:val="46"/>
  </w:num>
  <w:num w:numId="32">
    <w:abstractNumId w:val="16"/>
  </w:num>
  <w:num w:numId="33">
    <w:abstractNumId w:val="29"/>
  </w:num>
  <w:num w:numId="34">
    <w:abstractNumId w:val="50"/>
  </w:num>
  <w:num w:numId="35">
    <w:abstractNumId w:val="39"/>
  </w:num>
  <w:num w:numId="36">
    <w:abstractNumId w:val="54"/>
  </w:num>
  <w:num w:numId="37">
    <w:abstractNumId w:val="47"/>
  </w:num>
  <w:num w:numId="38">
    <w:abstractNumId w:val="38"/>
  </w:num>
  <w:num w:numId="39">
    <w:abstractNumId w:val="51"/>
  </w:num>
  <w:num w:numId="40">
    <w:abstractNumId w:val="10"/>
  </w:num>
  <w:num w:numId="41">
    <w:abstractNumId w:val="49"/>
  </w:num>
  <w:num w:numId="42">
    <w:abstractNumId w:val="11"/>
  </w:num>
  <w:num w:numId="43">
    <w:abstractNumId w:val="33"/>
  </w:num>
  <w:num w:numId="44">
    <w:abstractNumId w:val="43"/>
  </w:num>
  <w:num w:numId="45">
    <w:abstractNumId w:val="28"/>
  </w:num>
  <w:num w:numId="46">
    <w:abstractNumId w:val="56"/>
  </w:num>
  <w:num w:numId="47">
    <w:abstractNumId w:val="26"/>
  </w:num>
  <w:num w:numId="48">
    <w:abstractNumId w:val="36"/>
  </w:num>
  <w:num w:numId="49">
    <w:abstractNumId w:val="52"/>
  </w:num>
  <w:num w:numId="50">
    <w:abstractNumId w:val="41"/>
  </w:num>
  <w:num w:numId="51">
    <w:abstractNumId w:val="32"/>
  </w:num>
  <w:num w:numId="52">
    <w:abstractNumId w:val="21"/>
  </w:num>
  <w:num w:numId="53">
    <w:abstractNumId w:val="18"/>
  </w:num>
  <w:num w:numId="54">
    <w:abstractNumId w:val="12"/>
  </w:num>
  <w:num w:numId="55">
    <w:abstractNumId w:val="22"/>
  </w:num>
  <w:num w:numId="56">
    <w:abstractNumId w:val="15"/>
  </w:num>
  <w:num w:numId="57">
    <w:abstractNumId w:val="40"/>
  </w:num>
  <w:num w:numId="58">
    <w:abstractNumId w:val="5"/>
  </w:num>
  <w:num w:numId="59">
    <w:abstractNumId w:val="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A90"/>
    <w:rsid w:val="00005B41"/>
    <w:rsid w:val="00014C72"/>
    <w:rsid w:val="000203D2"/>
    <w:rsid w:val="00045F46"/>
    <w:rsid w:val="00053BB2"/>
    <w:rsid w:val="00054F27"/>
    <w:rsid w:val="0006082F"/>
    <w:rsid w:val="00062FE1"/>
    <w:rsid w:val="00063B34"/>
    <w:rsid w:val="00076B2E"/>
    <w:rsid w:val="000772E9"/>
    <w:rsid w:val="00077658"/>
    <w:rsid w:val="00080397"/>
    <w:rsid w:val="00083B88"/>
    <w:rsid w:val="00090E3B"/>
    <w:rsid w:val="000944F7"/>
    <w:rsid w:val="0009482F"/>
    <w:rsid w:val="00094CCC"/>
    <w:rsid w:val="00097ACF"/>
    <w:rsid w:val="000A26D2"/>
    <w:rsid w:val="000A3106"/>
    <w:rsid w:val="000B2586"/>
    <w:rsid w:val="000B548A"/>
    <w:rsid w:val="000C2407"/>
    <w:rsid w:val="000C27CF"/>
    <w:rsid w:val="000C5C8B"/>
    <w:rsid w:val="000C64AE"/>
    <w:rsid w:val="000D0DB9"/>
    <w:rsid w:val="000D64E1"/>
    <w:rsid w:val="000D7A0A"/>
    <w:rsid w:val="000E2A30"/>
    <w:rsid w:val="000E2BBC"/>
    <w:rsid w:val="000E54AE"/>
    <w:rsid w:val="000E5CB0"/>
    <w:rsid w:val="000E7684"/>
    <w:rsid w:val="000E79F6"/>
    <w:rsid w:val="000F4BC2"/>
    <w:rsid w:val="000F5118"/>
    <w:rsid w:val="00103DB7"/>
    <w:rsid w:val="00105BD8"/>
    <w:rsid w:val="00105D53"/>
    <w:rsid w:val="0010627D"/>
    <w:rsid w:val="00112769"/>
    <w:rsid w:val="00114F56"/>
    <w:rsid w:val="001169C1"/>
    <w:rsid w:val="00122405"/>
    <w:rsid w:val="0012428C"/>
    <w:rsid w:val="00125222"/>
    <w:rsid w:val="00127EEC"/>
    <w:rsid w:val="001345E3"/>
    <w:rsid w:val="001409A7"/>
    <w:rsid w:val="00142131"/>
    <w:rsid w:val="00143194"/>
    <w:rsid w:val="001446AB"/>
    <w:rsid w:val="00153259"/>
    <w:rsid w:val="00156729"/>
    <w:rsid w:val="00157242"/>
    <w:rsid w:val="0016199C"/>
    <w:rsid w:val="00161AAA"/>
    <w:rsid w:val="00162F2C"/>
    <w:rsid w:val="00170A6C"/>
    <w:rsid w:val="00174732"/>
    <w:rsid w:val="00182E43"/>
    <w:rsid w:val="00186330"/>
    <w:rsid w:val="00190FB0"/>
    <w:rsid w:val="00195CF1"/>
    <w:rsid w:val="00196E6C"/>
    <w:rsid w:val="001A0EF9"/>
    <w:rsid w:val="001A40FC"/>
    <w:rsid w:val="001A412A"/>
    <w:rsid w:val="001A5168"/>
    <w:rsid w:val="001B3A79"/>
    <w:rsid w:val="001B3F41"/>
    <w:rsid w:val="001C1972"/>
    <w:rsid w:val="001E33A3"/>
    <w:rsid w:val="001E4572"/>
    <w:rsid w:val="001F3203"/>
    <w:rsid w:val="001F52C4"/>
    <w:rsid w:val="001F71CB"/>
    <w:rsid w:val="00202A57"/>
    <w:rsid w:val="002068E0"/>
    <w:rsid w:val="002068E7"/>
    <w:rsid w:val="00210F57"/>
    <w:rsid w:val="00220B91"/>
    <w:rsid w:val="00222F48"/>
    <w:rsid w:val="0022565A"/>
    <w:rsid w:val="00227728"/>
    <w:rsid w:val="00233198"/>
    <w:rsid w:val="00236C13"/>
    <w:rsid w:val="00236ED2"/>
    <w:rsid w:val="002527E8"/>
    <w:rsid w:val="002533CB"/>
    <w:rsid w:val="00256959"/>
    <w:rsid w:val="00257442"/>
    <w:rsid w:val="00261B89"/>
    <w:rsid w:val="00264C79"/>
    <w:rsid w:val="00272041"/>
    <w:rsid w:val="002732B7"/>
    <w:rsid w:val="00295D27"/>
    <w:rsid w:val="002B559D"/>
    <w:rsid w:val="002C1AD8"/>
    <w:rsid w:val="002D019F"/>
    <w:rsid w:val="002D2C3C"/>
    <w:rsid w:val="002D5D62"/>
    <w:rsid w:val="002D7931"/>
    <w:rsid w:val="002D7E81"/>
    <w:rsid w:val="002E0196"/>
    <w:rsid w:val="002F0DCB"/>
    <w:rsid w:val="002F5A54"/>
    <w:rsid w:val="002F6BA3"/>
    <w:rsid w:val="00301452"/>
    <w:rsid w:val="00306AC0"/>
    <w:rsid w:val="00306F56"/>
    <w:rsid w:val="00307348"/>
    <w:rsid w:val="00325D14"/>
    <w:rsid w:val="00326D21"/>
    <w:rsid w:val="00331622"/>
    <w:rsid w:val="00331E06"/>
    <w:rsid w:val="00334F02"/>
    <w:rsid w:val="00342C54"/>
    <w:rsid w:val="00346581"/>
    <w:rsid w:val="00350E4D"/>
    <w:rsid w:val="003535E5"/>
    <w:rsid w:val="00355D5B"/>
    <w:rsid w:val="003573A0"/>
    <w:rsid w:val="00362B87"/>
    <w:rsid w:val="00366276"/>
    <w:rsid w:val="00367BB5"/>
    <w:rsid w:val="00370422"/>
    <w:rsid w:val="00371297"/>
    <w:rsid w:val="00374B16"/>
    <w:rsid w:val="003768DD"/>
    <w:rsid w:val="003772BA"/>
    <w:rsid w:val="00377D7F"/>
    <w:rsid w:val="0038157F"/>
    <w:rsid w:val="00390900"/>
    <w:rsid w:val="0039254F"/>
    <w:rsid w:val="003965FC"/>
    <w:rsid w:val="003A4351"/>
    <w:rsid w:val="003A7264"/>
    <w:rsid w:val="003A75F8"/>
    <w:rsid w:val="003B470E"/>
    <w:rsid w:val="003C1B53"/>
    <w:rsid w:val="003C7252"/>
    <w:rsid w:val="003D2FF7"/>
    <w:rsid w:val="003D3C43"/>
    <w:rsid w:val="003D5879"/>
    <w:rsid w:val="003E112B"/>
    <w:rsid w:val="003F0337"/>
    <w:rsid w:val="003F076E"/>
    <w:rsid w:val="00411BD3"/>
    <w:rsid w:val="004139CF"/>
    <w:rsid w:val="00415D05"/>
    <w:rsid w:val="004168D4"/>
    <w:rsid w:val="004262B1"/>
    <w:rsid w:val="0043247B"/>
    <w:rsid w:val="00434005"/>
    <w:rsid w:val="0043787A"/>
    <w:rsid w:val="00437ACD"/>
    <w:rsid w:val="00440994"/>
    <w:rsid w:val="00445BA9"/>
    <w:rsid w:val="0045503F"/>
    <w:rsid w:val="0046754A"/>
    <w:rsid w:val="00470934"/>
    <w:rsid w:val="004720E1"/>
    <w:rsid w:val="00477C23"/>
    <w:rsid w:val="00483B04"/>
    <w:rsid w:val="004848AE"/>
    <w:rsid w:val="00490B42"/>
    <w:rsid w:val="0049156B"/>
    <w:rsid w:val="00493205"/>
    <w:rsid w:val="00496260"/>
    <w:rsid w:val="004979DD"/>
    <w:rsid w:val="004C0683"/>
    <w:rsid w:val="004C0689"/>
    <w:rsid w:val="004C1EF2"/>
    <w:rsid w:val="004C50C9"/>
    <w:rsid w:val="004C5F59"/>
    <w:rsid w:val="004D4AF4"/>
    <w:rsid w:val="004E3AD2"/>
    <w:rsid w:val="004E40A4"/>
    <w:rsid w:val="004E4F4C"/>
    <w:rsid w:val="004E4F96"/>
    <w:rsid w:val="004E6D30"/>
    <w:rsid w:val="004E6D9D"/>
    <w:rsid w:val="004F0680"/>
    <w:rsid w:val="004F0E90"/>
    <w:rsid w:val="004F570A"/>
    <w:rsid w:val="005003D5"/>
    <w:rsid w:val="00500AF8"/>
    <w:rsid w:val="00503182"/>
    <w:rsid w:val="00514936"/>
    <w:rsid w:val="00522766"/>
    <w:rsid w:val="00522D3E"/>
    <w:rsid w:val="00531B41"/>
    <w:rsid w:val="00537B54"/>
    <w:rsid w:val="00541A35"/>
    <w:rsid w:val="00541E53"/>
    <w:rsid w:val="00545970"/>
    <w:rsid w:val="00545E17"/>
    <w:rsid w:val="00560442"/>
    <w:rsid w:val="0056671C"/>
    <w:rsid w:val="005745A5"/>
    <w:rsid w:val="00577102"/>
    <w:rsid w:val="00577E5B"/>
    <w:rsid w:val="005841F6"/>
    <w:rsid w:val="00584427"/>
    <w:rsid w:val="00587672"/>
    <w:rsid w:val="005936B0"/>
    <w:rsid w:val="00594447"/>
    <w:rsid w:val="00596469"/>
    <w:rsid w:val="005A4A01"/>
    <w:rsid w:val="005B3205"/>
    <w:rsid w:val="005B77FC"/>
    <w:rsid w:val="005C04F0"/>
    <w:rsid w:val="005C2C3C"/>
    <w:rsid w:val="005C601E"/>
    <w:rsid w:val="005C65A1"/>
    <w:rsid w:val="005D06CA"/>
    <w:rsid w:val="005D5557"/>
    <w:rsid w:val="005E3CDE"/>
    <w:rsid w:val="005E466A"/>
    <w:rsid w:val="005E4E64"/>
    <w:rsid w:val="005E53C3"/>
    <w:rsid w:val="005F4636"/>
    <w:rsid w:val="006057A4"/>
    <w:rsid w:val="006065D8"/>
    <w:rsid w:val="006126AF"/>
    <w:rsid w:val="00614827"/>
    <w:rsid w:val="00617122"/>
    <w:rsid w:val="00620A3D"/>
    <w:rsid w:val="006231EA"/>
    <w:rsid w:val="00624EFB"/>
    <w:rsid w:val="00627F28"/>
    <w:rsid w:val="0063395C"/>
    <w:rsid w:val="006367CB"/>
    <w:rsid w:val="00654813"/>
    <w:rsid w:val="006552BC"/>
    <w:rsid w:val="00660590"/>
    <w:rsid w:val="00660829"/>
    <w:rsid w:val="0066152C"/>
    <w:rsid w:val="006647B3"/>
    <w:rsid w:val="006716E0"/>
    <w:rsid w:val="0067503F"/>
    <w:rsid w:val="00676850"/>
    <w:rsid w:val="0068369B"/>
    <w:rsid w:val="00692392"/>
    <w:rsid w:val="006936F3"/>
    <w:rsid w:val="006A00CC"/>
    <w:rsid w:val="006A390E"/>
    <w:rsid w:val="006A58F0"/>
    <w:rsid w:val="006A6163"/>
    <w:rsid w:val="006B0427"/>
    <w:rsid w:val="006B145D"/>
    <w:rsid w:val="006B1EA0"/>
    <w:rsid w:val="006B20DE"/>
    <w:rsid w:val="006C401E"/>
    <w:rsid w:val="006C4BF8"/>
    <w:rsid w:val="006C6879"/>
    <w:rsid w:val="006C6ACD"/>
    <w:rsid w:val="006C7B40"/>
    <w:rsid w:val="006D2C9E"/>
    <w:rsid w:val="006D4020"/>
    <w:rsid w:val="006F1E98"/>
    <w:rsid w:val="006F299B"/>
    <w:rsid w:val="006F38C5"/>
    <w:rsid w:val="006F4708"/>
    <w:rsid w:val="006F53F3"/>
    <w:rsid w:val="00702E94"/>
    <w:rsid w:val="0070339B"/>
    <w:rsid w:val="00713F43"/>
    <w:rsid w:val="007149BE"/>
    <w:rsid w:val="00724031"/>
    <w:rsid w:val="0073394A"/>
    <w:rsid w:val="00734413"/>
    <w:rsid w:val="00753800"/>
    <w:rsid w:val="00756D6F"/>
    <w:rsid w:val="00764A9B"/>
    <w:rsid w:val="00765FD4"/>
    <w:rsid w:val="00770E59"/>
    <w:rsid w:val="00770F0C"/>
    <w:rsid w:val="00772839"/>
    <w:rsid w:val="007751EA"/>
    <w:rsid w:val="00781803"/>
    <w:rsid w:val="00781C15"/>
    <w:rsid w:val="00782EA2"/>
    <w:rsid w:val="00782F5A"/>
    <w:rsid w:val="007916E0"/>
    <w:rsid w:val="007A512E"/>
    <w:rsid w:val="007A7CA6"/>
    <w:rsid w:val="007B46FE"/>
    <w:rsid w:val="007B4D50"/>
    <w:rsid w:val="007B739F"/>
    <w:rsid w:val="007D02A8"/>
    <w:rsid w:val="007E6259"/>
    <w:rsid w:val="007E69BF"/>
    <w:rsid w:val="007F4939"/>
    <w:rsid w:val="007F55D7"/>
    <w:rsid w:val="008007F0"/>
    <w:rsid w:val="00804E2E"/>
    <w:rsid w:val="00805B9A"/>
    <w:rsid w:val="00814801"/>
    <w:rsid w:val="008366E4"/>
    <w:rsid w:val="00836BFE"/>
    <w:rsid w:val="008421CA"/>
    <w:rsid w:val="008456DF"/>
    <w:rsid w:val="00846930"/>
    <w:rsid w:val="00853D45"/>
    <w:rsid w:val="00853D47"/>
    <w:rsid w:val="00864904"/>
    <w:rsid w:val="00867A6B"/>
    <w:rsid w:val="0088157D"/>
    <w:rsid w:val="00881C62"/>
    <w:rsid w:val="00883E1A"/>
    <w:rsid w:val="00883E8E"/>
    <w:rsid w:val="00892471"/>
    <w:rsid w:val="00894576"/>
    <w:rsid w:val="00894D18"/>
    <w:rsid w:val="008971F6"/>
    <w:rsid w:val="00897CE7"/>
    <w:rsid w:val="008A3233"/>
    <w:rsid w:val="008A469A"/>
    <w:rsid w:val="008A48DE"/>
    <w:rsid w:val="008B02A7"/>
    <w:rsid w:val="008B21EA"/>
    <w:rsid w:val="008B2B40"/>
    <w:rsid w:val="008B2E03"/>
    <w:rsid w:val="008B3F4E"/>
    <w:rsid w:val="008B6CE9"/>
    <w:rsid w:val="008D78BF"/>
    <w:rsid w:val="008E3E28"/>
    <w:rsid w:val="008F0932"/>
    <w:rsid w:val="008F0DE5"/>
    <w:rsid w:val="008F1633"/>
    <w:rsid w:val="008F6A34"/>
    <w:rsid w:val="008F7200"/>
    <w:rsid w:val="00905082"/>
    <w:rsid w:val="00911E1C"/>
    <w:rsid w:val="00913688"/>
    <w:rsid w:val="00916ACC"/>
    <w:rsid w:val="00917E1B"/>
    <w:rsid w:val="009222D7"/>
    <w:rsid w:val="0092371A"/>
    <w:rsid w:val="009328A7"/>
    <w:rsid w:val="00935D57"/>
    <w:rsid w:val="0093701F"/>
    <w:rsid w:val="00946329"/>
    <w:rsid w:val="009505B9"/>
    <w:rsid w:val="009538AB"/>
    <w:rsid w:val="00965E4F"/>
    <w:rsid w:val="00972FB9"/>
    <w:rsid w:val="00985C4A"/>
    <w:rsid w:val="009874CE"/>
    <w:rsid w:val="00992063"/>
    <w:rsid w:val="00992987"/>
    <w:rsid w:val="009945F5"/>
    <w:rsid w:val="00996C92"/>
    <w:rsid w:val="009A0DE2"/>
    <w:rsid w:val="009A4F26"/>
    <w:rsid w:val="009D3484"/>
    <w:rsid w:val="009E4DBF"/>
    <w:rsid w:val="009E5AE3"/>
    <w:rsid w:val="009F00D9"/>
    <w:rsid w:val="009F09FA"/>
    <w:rsid w:val="009F4842"/>
    <w:rsid w:val="00A01A29"/>
    <w:rsid w:val="00A0785D"/>
    <w:rsid w:val="00A13674"/>
    <w:rsid w:val="00A15A0D"/>
    <w:rsid w:val="00A173DA"/>
    <w:rsid w:val="00A2128A"/>
    <w:rsid w:val="00A35BFA"/>
    <w:rsid w:val="00A403D3"/>
    <w:rsid w:val="00A45698"/>
    <w:rsid w:val="00A45AB6"/>
    <w:rsid w:val="00A45FFB"/>
    <w:rsid w:val="00A47BAA"/>
    <w:rsid w:val="00A51399"/>
    <w:rsid w:val="00A53F6E"/>
    <w:rsid w:val="00A5515B"/>
    <w:rsid w:val="00A56388"/>
    <w:rsid w:val="00A563DA"/>
    <w:rsid w:val="00A6295B"/>
    <w:rsid w:val="00A62E2C"/>
    <w:rsid w:val="00A6498E"/>
    <w:rsid w:val="00A67D42"/>
    <w:rsid w:val="00A73D2D"/>
    <w:rsid w:val="00A73DEB"/>
    <w:rsid w:val="00A76868"/>
    <w:rsid w:val="00A84BB6"/>
    <w:rsid w:val="00A952C9"/>
    <w:rsid w:val="00AA0C5B"/>
    <w:rsid w:val="00AA2328"/>
    <w:rsid w:val="00AA46B7"/>
    <w:rsid w:val="00AA4EB6"/>
    <w:rsid w:val="00AA6E37"/>
    <w:rsid w:val="00AB175F"/>
    <w:rsid w:val="00AB1CE7"/>
    <w:rsid w:val="00AC273E"/>
    <w:rsid w:val="00AC59D6"/>
    <w:rsid w:val="00AD1EDE"/>
    <w:rsid w:val="00AD59D3"/>
    <w:rsid w:val="00AE08F2"/>
    <w:rsid w:val="00AE13B7"/>
    <w:rsid w:val="00AE2FB0"/>
    <w:rsid w:val="00AE4728"/>
    <w:rsid w:val="00AE723F"/>
    <w:rsid w:val="00AF7FB6"/>
    <w:rsid w:val="00B0468C"/>
    <w:rsid w:val="00B05535"/>
    <w:rsid w:val="00B1291E"/>
    <w:rsid w:val="00B16E06"/>
    <w:rsid w:val="00B250B1"/>
    <w:rsid w:val="00B25BF8"/>
    <w:rsid w:val="00B25E75"/>
    <w:rsid w:val="00B26F5D"/>
    <w:rsid w:val="00B31DE4"/>
    <w:rsid w:val="00B31EA4"/>
    <w:rsid w:val="00B36963"/>
    <w:rsid w:val="00B37A42"/>
    <w:rsid w:val="00B37DDD"/>
    <w:rsid w:val="00B4025A"/>
    <w:rsid w:val="00B42A90"/>
    <w:rsid w:val="00B5168C"/>
    <w:rsid w:val="00B51877"/>
    <w:rsid w:val="00B55626"/>
    <w:rsid w:val="00B567E9"/>
    <w:rsid w:val="00B6007C"/>
    <w:rsid w:val="00B67DE4"/>
    <w:rsid w:val="00B809CA"/>
    <w:rsid w:val="00B809E7"/>
    <w:rsid w:val="00B83B07"/>
    <w:rsid w:val="00B84A99"/>
    <w:rsid w:val="00B853F0"/>
    <w:rsid w:val="00B879C8"/>
    <w:rsid w:val="00B9239F"/>
    <w:rsid w:val="00BA5C45"/>
    <w:rsid w:val="00BB77EE"/>
    <w:rsid w:val="00BC029D"/>
    <w:rsid w:val="00BC0FCD"/>
    <w:rsid w:val="00BC14C6"/>
    <w:rsid w:val="00BC362C"/>
    <w:rsid w:val="00BC3EF3"/>
    <w:rsid w:val="00BD53CF"/>
    <w:rsid w:val="00BD6342"/>
    <w:rsid w:val="00BE37EC"/>
    <w:rsid w:val="00BF0792"/>
    <w:rsid w:val="00BF0A1E"/>
    <w:rsid w:val="00BF0D95"/>
    <w:rsid w:val="00C012DA"/>
    <w:rsid w:val="00C0208C"/>
    <w:rsid w:val="00C12AEE"/>
    <w:rsid w:val="00C13211"/>
    <w:rsid w:val="00C13ABF"/>
    <w:rsid w:val="00C210AA"/>
    <w:rsid w:val="00C25822"/>
    <w:rsid w:val="00C25994"/>
    <w:rsid w:val="00C362B9"/>
    <w:rsid w:val="00C371C4"/>
    <w:rsid w:val="00C378D6"/>
    <w:rsid w:val="00C44C53"/>
    <w:rsid w:val="00C471BE"/>
    <w:rsid w:val="00C53B08"/>
    <w:rsid w:val="00C57217"/>
    <w:rsid w:val="00C634DF"/>
    <w:rsid w:val="00C63D20"/>
    <w:rsid w:val="00C7143E"/>
    <w:rsid w:val="00C74834"/>
    <w:rsid w:val="00C8163A"/>
    <w:rsid w:val="00C86D98"/>
    <w:rsid w:val="00C91191"/>
    <w:rsid w:val="00C96F5A"/>
    <w:rsid w:val="00C97886"/>
    <w:rsid w:val="00CA06A3"/>
    <w:rsid w:val="00CB2A90"/>
    <w:rsid w:val="00CB63F5"/>
    <w:rsid w:val="00CC269C"/>
    <w:rsid w:val="00CC2A78"/>
    <w:rsid w:val="00CC6DE9"/>
    <w:rsid w:val="00CD1368"/>
    <w:rsid w:val="00CD3F4C"/>
    <w:rsid w:val="00CD49C5"/>
    <w:rsid w:val="00CD7BAF"/>
    <w:rsid w:val="00CE5774"/>
    <w:rsid w:val="00CF5718"/>
    <w:rsid w:val="00CF57D4"/>
    <w:rsid w:val="00CF5F4F"/>
    <w:rsid w:val="00D033EC"/>
    <w:rsid w:val="00D105E6"/>
    <w:rsid w:val="00D16EC1"/>
    <w:rsid w:val="00D2178E"/>
    <w:rsid w:val="00D220B3"/>
    <w:rsid w:val="00D2594A"/>
    <w:rsid w:val="00D43081"/>
    <w:rsid w:val="00D43CA4"/>
    <w:rsid w:val="00D44DB7"/>
    <w:rsid w:val="00D50762"/>
    <w:rsid w:val="00D55D5C"/>
    <w:rsid w:val="00D62AB9"/>
    <w:rsid w:val="00D8116B"/>
    <w:rsid w:val="00D816BA"/>
    <w:rsid w:val="00D817C0"/>
    <w:rsid w:val="00D9466C"/>
    <w:rsid w:val="00D95FB5"/>
    <w:rsid w:val="00D96239"/>
    <w:rsid w:val="00D96548"/>
    <w:rsid w:val="00D97BE1"/>
    <w:rsid w:val="00DB3A02"/>
    <w:rsid w:val="00DB53A9"/>
    <w:rsid w:val="00DB5D1C"/>
    <w:rsid w:val="00DB5EBD"/>
    <w:rsid w:val="00DC34CD"/>
    <w:rsid w:val="00DC6EA8"/>
    <w:rsid w:val="00DD6450"/>
    <w:rsid w:val="00DE7A0F"/>
    <w:rsid w:val="00DE7A9F"/>
    <w:rsid w:val="00DF1AB4"/>
    <w:rsid w:val="00DF57F0"/>
    <w:rsid w:val="00E00F78"/>
    <w:rsid w:val="00E04024"/>
    <w:rsid w:val="00E042C2"/>
    <w:rsid w:val="00E06C0A"/>
    <w:rsid w:val="00E159C7"/>
    <w:rsid w:val="00E21841"/>
    <w:rsid w:val="00E22373"/>
    <w:rsid w:val="00E22F9D"/>
    <w:rsid w:val="00E25A91"/>
    <w:rsid w:val="00E25B15"/>
    <w:rsid w:val="00E36BC8"/>
    <w:rsid w:val="00E40CD8"/>
    <w:rsid w:val="00E540B3"/>
    <w:rsid w:val="00E57956"/>
    <w:rsid w:val="00E57B2F"/>
    <w:rsid w:val="00E60FD3"/>
    <w:rsid w:val="00E61D6E"/>
    <w:rsid w:val="00E66C32"/>
    <w:rsid w:val="00E80F3F"/>
    <w:rsid w:val="00E8532B"/>
    <w:rsid w:val="00E8634C"/>
    <w:rsid w:val="00E90FF0"/>
    <w:rsid w:val="00EA77EF"/>
    <w:rsid w:val="00EB37FB"/>
    <w:rsid w:val="00ED13EB"/>
    <w:rsid w:val="00ED4555"/>
    <w:rsid w:val="00EE369C"/>
    <w:rsid w:val="00EE375E"/>
    <w:rsid w:val="00EF3334"/>
    <w:rsid w:val="00EF7FE2"/>
    <w:rsid w:val="00F0248B"/>
    <w:rsid w:val="00F03336"/>
    <w:rsid w:val="00F10DA8"/>
    <w:rsid w:val="00F13ED6"/>
    <w:rsid w:val="00F15917"/>
    <w:rsid w:val="00F17264"/>
    <w:rsid w:val="00F21F06"/>
    <w:rsid w:val="00F52D6E"/>
    <w:rsid w:val="00F55995"/>
    <w:rsid w:val="00F5681F"/>
    <w:rsid w:val="00F56F9E"/>
    <w:rsid w:val="00F61C7B"/>
    <w:rsid w:val="00F62290"/>
    <w:rsid w:val="00F6294C"/>
    <w:rsid w:val="00F633F8"/>
    <w:rsid w:val="00F66716"/>
    <w:rsid w:val="00F67F60"/>
    <w:rsid w:val="00F71BBF"/>
    <w:rsid w:val="00F72ED7"/>
    <w:rsid w:val="00F730E0"/>
    <w:rsid w:val="00F73FA1"/>
    <w:rsid w:val="00F802AE"/>
    <w:rsid w:val="00F86CF7"/>
    <w:rsid w:val="00F9751D"/>
    <w:rsid w:val="00FA3C1D"/>
    <w:rsid w:val="00FA6FD2"/>
    <w:rsid w:val="00FB19D9"/>
    <w:rsid w:val="00FB5DCA"/>
    <w:rsid w:val="00FC270E"/>
    <w:rsid w:val="00FD7320"/>
    <w:rsid w:val="00FD784F"/>
    <w:rsid w:val="00FE38AF"/>
    <w:rsid w:val="00FE4F40"/>
    <w:rsid w:val="00FE7840"/>
    <w:rsid w:val="00FE7CE0"/>
    <w:rsid w:val="00FF1DC7"/>
    <w:rsid w:val="00FF5D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509E24-E070-4BC3-9FD1-3DA433C9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792"/>
    <w:pPr>
      <w:ind w:left="720"/>
      <w:contextualSpacing/>
    </w:pPr>
  </w:style>
  <w:style w:type="paragraph" w:customStyle="1" w:styleId="StyleBodyTextBefore6pt">
    <w:name w:val="Style Body Text + Before:  6 pt"/>
    <w:basedOn w:val="Normal"/>
    <w:uiPriority w:val="99"/>
    <w:rsid w:val="00D105E6"/>
    <w:pPr>
      <w:spacing w:after="0" w:line="240" w:lineRule="auto"/>
    </w:pPr>
    <w:rPr>
      <w:rFonts w:ascii="Times New Roman" w:eastAsia="Calibri" w:hAnsi="Times New Roman" w:cs="Times New Roman"/>
      <w:sz w:val="20"/>
      <w:szCs w:val="20"/>
      <w:lang w:eastAsia="ro-RO"/>
    </w:rPr>
  </w:style>
  <w:style w:type="paragraph" w:styleId="NormalWeb">
    <w:name w:val="Normal (Web)"/>
    <w:basedOn w:val="Normal"/>
    <w:uiPriority w:val="99"/>
    <w:semiHidden/>
    <w:unhideWhenUsed/>
    <w:rsid w:val="00A173DA"/>
    <w:pPr>
      <w:spacing w:before="100" w:beforeAutospacing="1" w:after="100" w:afterAutospacing="1" w:line="240" w:lineRule="auto"/>
    </w:pPr>
    <w:rPr>
      <w:rFonts w:ascii="Times New Roman" w:eastAsiaTheme="minorEastAsia"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21457">
      <w:bodyDiv w:val="1"/>
      <w:marLeft w:val="0"/>
      <w:marRight w:val="0"/>
      <w:marTop w:val="0"/>
      <w:marBottom w:val="0"/>
      <w:divBdr>
        <w:top w:val="none" w:sz="0" w:space="0" w:color="auto"/>
        <w:left w:val="none" w:sz="0" w:space="0" w:color="auto"/>
        <w:bottom w:val="none" w:sz="0" w:space="0" w:color="auto"/>
        <w:right w:val="none" w:sz="0" w:space="0" w:color="auto"/>
      </w:divBdr>
    </w:div>
    <w:div w:id="185750781">
      <w:bodyDiv w:val="1"/>
      <w:marLeft w:val="0"/>
      <w:marRight w:val="0"/>
      <w:marTop w:val="0"/>
      <w:marBottom w:val="0"/>
      <w:divBdr>
        <w:top w:val="none" w:sz="0" w:space="0" w:color="auto"/>
        <w:left w:val="none" w:sz="0" w:space="0" w:color="auto"/>
        <w:bottom w:val="none" w:sz="0" w:space="0" w:color="auto"/>
        <w:right w:val="none" w:sz="0" w:space="0" w:color="auto"/>
      </w:divBdr>
    </w:div>
    <w:div w:id="485588602">
      <w:bodyDiv w:val="1"/>
      <w:marLeft w:val="0"/>
      <w:marRight w:val="0"/>
      <w:marTop w:val="0"/>
      <w:marBottom w:val="0"/>
      <w:divBdr>
        <w:top w:val="none" w:sz="0" w:space="0" w:color="auto"/>
        <w:left w:val="none" w:sz="0" w:space="0" w:color="auto"/>
        <w:bottom w:val="none" w:sz="0" w:space="0" w:color="auto"/>
        <w:right w:val="none" w:sz="0" w:space="0" w:color="auto"/>
      </w:divBdr>
    </w:div>
    <w:div w:id="614412180">
      <w:bodyDiv w:val="1"/>
      <w:marLeft w:val="0"/>
      <w:marRight w:val="0"/>
      <w:marTop w:val="0"/>
      <w:marBottom w:val="0"/>
      <w:divBdr>
        <w:top w:val="none" w:sz="0" w:space="0" w:color="auto"/>
        <w:left w:val="none" w:sz="0" w:space="0" w:color="auto"/>
        <w:bottom w:val="none" w:sz="0" w:space="0" w:color="auto"/>
        <w:right w:val="none" w:sz="0" w:space="0" w:color="auto"/>
      </w:divBdr>
    </w:div>
    <w:div w:id="624459347">
      <w:bodyDiv w:val="1"/>
      <w:marLeft w:val="0"/>
      <w:marRight w:val="0"/>
      <w:marTop w:val="0"/>
      <w:marBottom w:val="0"/>
      <w:divBdr>
        <w:top w:val="none" w:sz="0" w:space="0" w:color="auto"/>
        <w:left w:val="none" w:sz="0" w:space="0" w:color="auto"/>
        <w:bottom w:val="none" w:sz="0" w:space="0" w:color="auto"/>
        <w:right w:val="none" w:sz="0" w:space="0" w:color="auto"/>
      </w:divBdr>
    </w:div>
    <w:div w:id="667904984">
      <w:bodyDiv w:val="1"/>
      <w:marLeft w:val="0"/>
      <w:marRight w:val="0"/>
      <w:marTop w:val="0"/>
      <w:marBottom w:val="0"/>
      <w:divBdr>
        <w:top w:val="none" w:sz="0" w:space="0" w:color="auto"/>
        <w:left w:val="none" w:sz="0" w:space="0" w:color="auto"/>
        <w:bottom w:val="none" w:sz="0" w:space="0" w:color="auto"/>
        <w:right w:val="none" w:sz="0" w:space="0" w:color="auto"/>
      </w:divBdr>
    </w:div>
    <w:div w:id="1095634956">
      <w:bodyDiv w:val="1"/>
      <w:marLeft w:val="0"/>
      <w:marRight w:val="0"/>
      <w:marTop w:val="0"/>
      <w:marBottom w:val="0"/>
      <w:divBdr>
        <w:top w:val="none" w:sz="0" w:space="0" w:color="auto"/>
        <w:left w:val="none" w:sz="0" w:space="0" w:color="auto"/>
        <w:bottom w:val="none" w:sz="0" w:space="0" w:color="auto"/>
        <w:right w:val="none" w:sz="0" w:space="0" w:color="auto"/>
      </w:divBdr>
    </w:div>
    <w:div w:id="1345402372">
      <w:bodyDiv w:val="1"/>
      <w:marLeft w:val="0"/>
      <w:marRight w:val="0"/>
      <w:marTop w:val="0"/>
      <w:marBottom w:val="0"/>
      <w:divBdr>
        <w:top w:val="none" w:sz="0" w:space="0" w:color="auto"/>
        <w:left w:val="none" w:sz="0" w:space="0" w:color="auto"/>
        <w:bottom w:val="none" w:sz="0" w:space="0" w:color="auto"/>
        <w:right w:val="none" w:sz="0" w:space="0" w:color="auto"/>
      </w:divBdr>
    </w:div>
    <w:div w:id="175250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oleObject" Target="embeddings/oleObject11.bin"/><Relationship Id="rId39" Type="http://schemas.openxmlformats.org/officeDocument/2006/relationships/image" Target="media/image15.wmf"/><Relationship Id="rId21" Type="http://schemas.openxmlformats.org/officeDocument/2006/relationships/oleObject" Target="embeddings/oleObject8.bin"/><Relationship Id="rId34" Type="http://schemas.openxmlformats.org/officeDocument/2006/relationships/oleObject" Target="embeddings/oleObject17.bin"/><Relationship Id="rId42" Type="http://schemas.openxmlformats.org/officeDocument/2006/relationships/fontTable" Target="fontTable.xml"/><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1.wmf"/><Relationship Id="rId41" Type="http://schemas.openxmlformats.org/officeDocument/2006/relationships/image" Target="media/image17.wmf"/><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oleObject" Target="embeddings/oleObject15.bin"/><Relationship Id="rId37" Type="http://schemas.openxmlformats.org/officeDocument/2006/relationships/image" Target="media/image13.wmf"/><Relationship Id="rId40" Type="http://schemas.openxmlformats.org/officeDocument/2006/relationships/image" Target="media/image16.wmf"/><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oleObject" Target="embeddings/oleObject13.bin"/><Relationship Id="rId36" Type="http://schemas.openxmlformats.org/officeDocument/2006/relationships/oleObject" Target="embeddings/oleObject19.bin"/><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8.bin"/><Relationship Id="rId43" Type="http://schemas.openxmlformats.org/officeDocument/2006/relationships/theme" Target="theme/theme1.xml"/><Relationship Id="rId8" Type="http://schemas.openxmlformats.org/officeDocument/2006/relationships/image" Target="media/image2.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6.bin"/><Relationship Id="rId38" Type="http://schemas.openxmlformats.org/officeDocument/2006/relationships/image" Target="media/image1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5D470-594A-4A19-90D7-4B7E8489A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5993</TotalTime>
  <Pages>212</Pages>
  <Words>53539</Words>
  <Characters>310531</Characters>
  <Application>Microsoft Office Word</Application>
  <DocSecurity>0</DocSecurity>
  <Lines>2587</Lines>
  <Paragraphs>726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363344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dc:description/>
  <cp:lastModifiedBy>Dana CRISTESCU</cp:lastModifiedBy>
  <cp:revision>291</cp:revision>
  <dcterms:created xsi:type="dcterms:W3CDTF">2017-08-10T08:06:00Z</dcterms:created>
  <dcterms:modified xsi:type="dcterms:W3CDTF">2017-12-13T07:57:00Z</dcterms:modified>
</cp:coreProperties>
</file>