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0EE" w:rsidRDefault="00F710EE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162711" w:rsidRDefault="00162711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162711" w:rsidRDefault="00162711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Default="00AF2BC1" w:rsidP="00AF2BC1">
      <w:pPr>
        <w:jc w:val="center"/>
        <w:rPr>
          <w:rFonts w:ascii="Times New Roman" w:hAnsi="Times New Roman" w:cs="Times New Roman"/>
          <w:b/>
          <w:sz w:val="24"/>
        </w:rPr>
      </w:pPr>
      <w:r w:rsidRPr="00AF2BC1">
        <w:rPr>
          <w:rFonts w:ascii="Times New Roman" w:hAnsi="Times New Roman" w:cs="Times New Roman"/>
          <w:b/>
          <w:sz w:val="24"/>
        </w:rPr>
        <w:t>COMUNICAT</w:t>
      </w:r>
      <w:r>
        <w:rPr>
          <w:rFonts w:ascii="Times New Roman" w:hAnsi="Times New Roman" w:cs="Times New Roman"/>
          <w:b/>
          <w:sz w:val="24"/>
        </w:rPr>
        <w:t xml:space="preserve"> DE PRESĂ</w:t>
      </w:r>
    </w:p>
    <w:p w:rsidR="009633A4" w:rsidRDefault="009633A4" w:rsidP="00AA151D">
      <w:pPr>
        <w:spacing w:after="0" w:line="240" w:lineRule="auto"/>
      </w:pPr>
    </w:p>
    <w:p w:rsidR="00162711" w:rsidRDefault="00162711" w:rsidP="001627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ANRE</w:t>
      </w: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A041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sanc</w:t>
      </w:r>
      <w:r w:rsidR="00AA04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ționează</w:t>
      </w:r>
      <w:proofErr w:type="spellEnd"/>
      <w:r w:rsidR="00AA04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sever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comportamentul nead</w:t>
      </w: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</w:t>
      </w: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vat al participa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nț</w:t>
      </w: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ilor </w:t>
      </w:r>
    </w:p>
    <w:p w:rsidR="00162711" w:rsidRPr="00162711" w:rsidRDefault="00162711" w:rsidP="001627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la pia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ț</w:t>
      </w:r>
      <w:r w:rsidRPr="0016271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 de energie</w:t>
      </w:r>
    </w:p>
    <w:p w:rsidR="00162711" w:rsidRDefault="00162711" w:rsidP="00DB3FD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3FD4" w:rsidRPr="00DB3FD4" w:rsidRDefault="00AA041C" w:rsidP="00DB3FD4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Ieri</w:t>
      </w:r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 xml:space="preserve">, în cadrul ședinței </w:t>
      </w:r>
      <w:r w:rsidR="00DB3FD4" w:rsidRPr="00DB3FD4">
        <w:rPr>
          <w:rFonts w:ascii="Times New Roman" w:eastAsia="Times New Roman" w:hAnsi="Times New Roman" w:cs="Times New Roman"/>
          <w:b/>
          <w:sz w:val="24"/>
          <w:szCs w:val="24"/>
        </w:rPr>
        <w:t>Comitetului de Reglementare al ANRE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 xml:space="preserve"> a fost aprobată  </w:t>
      </w:r>
      <w:r w:rsidR="00DB3FD4" w:rsidRPr="00DB3FD4">
        <w:rPr>
          <w:rFonts w:ascii="Times New Roman" w:hAnsi="Times New Roman" w:cs="Times New Roman"/>
          <w:b/>
          <w:bCs/>
          <w:sz w:val="24"/>
          <w:szCs w:val="24"/>
        </w:rPr>
        <w:t xml:space="preserve">retragerea </w:t>
      </w:r>
      <w:proofErr w:type="spellStart"/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>Licenţ</w:t>
      </w:r>
      <w:r w:rsidR="00DB3FD4">
        <w:rPr>
          <w:rFonts w:ascii="Times New Roman" w:eastAsia="Times New Roman" w:hAnsi="Times New Roman" w:cs="Times New Roman"/>
          <w:sz w:val="24"/>
          <w:szCs w:val="24"/>
        </w:rPr>
        <w:t>el</w:t>
      </w:r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 xml:space="preserve"> nr. 1014 și nr. 1811, ale societăților ARELCO ENERGY SRL, respectiv</w:t>
      </w:r>
      <w:r w:rsidR="00DB3FD4" w:rsidRPr="00DB3FD4">
        <w:t xml:space="preserve"> </w:t>
      </w:r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>ARELCO POWER SRL, pentru activitatea de furnizare a energiei electrice</w:t>
      </w:r>
      <w:r w:rsidR="00DB3FD4" w:rsidRPr="00DB3FD4">
        <w:rPr>
          <w:rFonts w:ascii="Times New Roman" w:hAnsi="Times New Roman" w:cs="Times New Roman"/>
          <w:sz w:val="24"/>
          <w:szCs w:val="24"/>
        </w:rPr>
        <w:t>.</w:t>
      </w:r>
      <w:r w:rsidR="00DB3FD4" w:rsidRPr="00DB3F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3FD4" w:rsidRPr="00DB3FD4" w:rsidRDefault="00DB3FD4" w:rsidP="00DB3FD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3FD4" w:rsidRDefault="00DB3FD4" w:rsidP="00DB3FD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 scrisoarea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înregistrat</w:t>
      </w:r>
      <w:r>
        <w:rPr>
          <w:rFonts w:ascii="Times New Roman" w:hAnsi="Times New Roman" w:cs="Times New Roman"/>
          <w:bCs/>
          <w:sz w:val="24"/>
          <w:szCs w:val="24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la ANRE cu nr. 5522/27.01.2017, administratorul </w:t>
      </w:r>
      <w:r>
        <w:rPr>
          <w:rFonts w:ascii="Times New Roman" w:hAnsi="Times New Roman" w:cs="Times New Roman"/>
          <w:sz w:val="24"/>
          <w:szCs w:val="24"/>
        </w:rPr>
        <w:t xml:space="preserve">societății ARELCO POWER SRL a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notificat că aceasta se află în </w:t>
      </w:r>
      <w:r>
        <w:rPr>
          <w:rFonts w:ascii="Times New Roman" w:hAnsi="Times New Roman" w:cs="Times New Roman"/>
          <w:sz w:val="24"/>
          <w:szCs w:val="24"/>
        </w:rPr>
        <w:t xml:space="preserve">incapacitate obiectivă de livrare a energiei electrice către consumatorii finali, date fiind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și evoluțiile pe </w:t>
      </w:r>
      <w:proofErr w:type="spellStart"/>
      <w:r>
        <w:rPr>
          <w:rFonts w:ascii="Times New Roman" w:hAnsi="Times New Roman" w:cs="Times New Roman"/>
          <w:sz w:val="24"/>
          <w:szCs w:val="24"/>
        </w:rPr>
        <w:t>piaţa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energiei electrice și a solicitat ca ANRE să asigure preluarea de către furnizorii de ultimă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instanţă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locurilor de consum ale </w:t>
      </w:r>
      <w:proofErr w:type="spellStart"/>
      <w:r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săi finali, prin aplicarea prevederilor din Regulamentul de preluare de către furnizorii de ultimă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instanţă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locurilor de consum ale </w:t>
      </w:r>
      <w:proofErr w:type="spellStart"/>
      <w:r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finali care nu au asigurată furnizarea energiei electrice din nicio altă sursă, aprobat cu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Ordinul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ANRE nr. 17/2015.</w:t>
      </w:r>
      <w:r w:rsidRPr="00DB3F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Societatea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ARELCO POWER SRL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deţine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Licenţa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nr. 1014 pentru activitatea de furnizare a energie electrică, acordată prin Decizia ANRE nr. 1527/10.06.2011, cu modificările ulterioare, care mai este valabilă până la data de 16.06.2021. </w:t>
      </w:r>
    </w:p>
    <w:p w:rsidR="00DB3FD4" w:rsidRDefault="00DB3FD4" w:rsidP="00DB3FD4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B3FD4" w:rsidRDefault="00DB3FD4" w:rsidP="00DB3F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 scrisoarea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înregistrat</w:t>
      </w:r>
      <w:r>
        <w:rPr>
          <w:rFonts w:ascii="Times New Roman" w:hAnsi="Times New Roman" w:cs="Times New Roman"/>
          <w:bCs/>
          <w:sz w:val="24"/>
          <w:szCs w:val="24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la ANRE cu nr. 5521/27.01.2017, administratorul </w:t>
      </w:r>
      <w:r>
        <w:rPr>
          <w:rFonts w:ascii="Times New Roman" w:hAnsi="Times New Roman" w:cs="Times New Roman"/>
          <w:sz w:val="24"/>
          <w:szCs w:val="24"/>
        </w:rPr>
        <w:t xml:space="preserve">societății </w:t>
      </w:r>
      <w:r>
        <w:rPr>
          <w:rFonts w:ascii="Times New Roman" w:hAnsi="Times New Roman"/>
          <w:sz w:val="24"/>
          <w:szCs w:val="24"/>
        </w:rPr>
        <w:t>ARELCO ENERGY SRL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notificat că aceasta se află în </w:t>
      </w:r>
      <w:r>
        <w:rPr>
          <w:rFonts w:ascii="Times New Roman" w:hAnsi="Times New Roman" w:cs="Times New Roman"/>
          <w:sz w:val="24"/>
          <w:szCs w:val="24"/>
        </w:rPr>
        <w:t xml:space="preserve">incapacitate obiectivă de livrare a energiei electrice către consumatorii finali, date fiind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și evoluțiile pe </w:t>
      </w:r>
      <w:proofErr w:type="spellStart"/>
      <w:r>
        <w:rPr>
          <w:rFonts w:ascii="Times New Roman" w:hAnsi="Times New Roman" w:cs="Times New Roman"/>
          <w:sz w:val="24"/>
          <w:szCs w:val="24"/>
        </w:rPr>
        <w:t>piaţa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energiei electrice și a solicitat ca ANRE să asigure preluarea de către furnizorii de ultimă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instanţă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locurilor de consum ale </w:t>
      </w:r>
      <w:proofErr w:type="spellStart"/>
      <w:r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săi finali, prin aplicarea prevederilor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acelaşi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Regulament. </w:t>
      </w:r>
      <w:r>
        <w:rPr>
          <w:rFonts w:ascii="Times New Roman" w:eastAsia="Times New Roman" w:hAnsi="Times New Roman" w:cs="Times New Roman"/>
          <w:sz w:val="24"/>
          <w:szCs w:val="24"/>
        </w:rPr>
        <w:t>Societatea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ARELCO ENERGY SRL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deţine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Licenţa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nr. 1811 pentru activitatea de furnizare a energie electrică, acordată prin Decizia ANRE nr. 1603/17.07.2015, cu modificările ulterioare, care mai este valabilă până la data de 17.07.2020. </w:t>
      </w:r>
    </w:p>
    <w:p w:rsidR="00DB3FD4" w:rsidRDefault="00DB3FD4" w:rsidP="00DB3FD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DB3FD4" w:rsidRPr="00DB3FD4" w:rsidRDefault="00DB3FD4" w:rsidP="00DB3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Luând în considerare scrisorile primite la ANRE de la societățile ARELCO POWER SRL și </w:t>
      </w:r>
      <w:r>
        <w:rPr>
          <w:rFonts w:ascii="Times New Roman" w:hAnsi="Times New Roman"/>
          <w:sz w:val="24"/>
          <w:szCs w:val="24"/>
        </w:rPr>
        <w:t>ARELCO ENERGY SRL</w:t>
      </w:r>
      <w:r>
        <w:rPr>
          <w:rFonts w:ascii="Times New Roman" w:hAnsi="Times New Roman" w:cs="Times New Roman"/>
          <w:sz w:val="24"/>
          <w:szCs w:val="24"/>
        </w:rPr>
        <w:t xml:space="preserve"> în zilele de 27 și 30 ianuarie 2017 (menționate anterior), direcțiile generale de specialitate din cadrul ANRE au constatat că nu sunt  îndeplinite condițiile legale/contractuale pentru încetarea contractelor de furnizare încheiate de aceste societăți cu clienții finali, pentru a fi posibilă preluarea clienților finali respectivi de către furnizori de ultimă instanță. </w:t>
      </w:r>
    </w:p>
    <w:p w:rsidR="00162711" w:rsidRDefault="00162711" w:rsidP="00DB3FD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2711" w:rsidRDefault="00162711" w:rsidP="00DB3FD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3FD4" w:rsidRPr="00DB3FD4" w:rsidRDefault="00DB3FD4" w:rsidP="00DB3FD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Astfel, a</w:t>
      </w:r>
      <w:r w:rsidRPr="00DB3FD4">
        <w:rPr>
          <w:rFonts w:ascii="Times New Roman" w:eastAsia="Times New Roman" w:hAnsi="Times New Roman" w:cs="Times New Roman"/>
          <w:sz w:val="24"/>
          <w:szCs w:val="24"/>
        </w:rPr>
        <w:t>v</w:t>
      </w:r>
      <w:r w:rsidR="00811AB6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DB3FD4">
        <w:rPr>
          <w:rFonts w:ascii="Times New Roman" w:eastAsia="Times New Roman" w:hAnsi="Times New Roman" w:cs="Times New Roman"/>
          <w:sz w:val="24"/>
          <w:szCs w:val="24"/>
        </w:rPr>
        <w:t>nd in vedere:</w:t>
      </w:r>
    </w:p>
    <w:p w:rsidR="00DB3FD4" w:rsidRDefault="00DB3FD4" w:rsidP="00DB3FD4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incapacitatea societăților menționate de a continua activitatea de furnizare a energiei electrice </w:t>
      </w:r>
      <w:r w:rsidR="0036469F">
        <w:rPr>
          <w:rFonts w:ascii="Times New Roman" w:hAnsi="Times New Roman" w:cs="Times New Roman"/>
          <w:sz w:val="24"/>
          <w:szCs w:val="24"/>
        </w:rPr>
        <w:t>la clienții săi finali, declarat</w:t>
      </w:r>
      <w:r>
        <w:rPr>
          <w:rFonts w:ascii="Times New Roman" w:hAnsi="Times New Roman" w:cs="Times New Roman"/>
          <w:sz w:val="24"/>
          <w:szCs w:val="24"/>
        </w:rPr>
        <w:t xml:space="preserve">ă de acestea în scrisorile adresate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la ANRE ; </w:t>
      </w:r>
    </w:p>
    <w:p w:rsidR="00DB3FD4" w:rsidRDefault="00DB3FD4" w:rsidP="00DB3FD4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încălcarea unor </w:t>
      </w:r>
      <w:r>
        <w:rPr>
          <w:rFonts w:ascii="Times New Roman" w:hAnsi="Times New Roman" w:cs="Times New Roman"/>
          <w:bCs/>
          <w:sz w:val="24"/>
          <w:szCs w:val="24"/>
        </w:rPr>
        <w:t>clauze din contractele de furnizare a energiei electrice încheiate de</w:t>
      </w:r>
      <w:r>
        <w:rPr>
          <w:rFonts w:ascii="Times New Roman" w:hAnsi="Times New Roman" w:cs="Times New Roman"/>
          <w:sz w:val="24"/>
          <w:szCs w:val="24"/>
        </w:rPr>
        <w:t xml:space="preserve"> societățile respective </w:t>
      </w:r>
      <w:r>
        <w:rPr>
          <w:rFonts w:ascii="Times New Roman" w:hAnsi="Times New Roman" w:cs="Times New Roman"/>
          <w:bCs/>
          <w:sz w:val="24"/>
          <w:szCs w:val="24"/>
        </w:rPr>
        <w:t>cu clienții lor finali;</w:t>
      </w:r>
    </w:p>
    <w:p w:rsidR="00DB3FD4" w:rsidRDefault="00DB3FD4" w:rsidP="00DB3FD4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situația că, potrivit condițiilor de aplicare prevăzute la art. 4 alin. (1) din Regulamentul de preluare de către furnizorii de ultimă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instanţă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locurilor de consum ale </w:t>
      </w:r>
      <w:proofErr w:type="spellStart"/>
      <w:r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finali care nu au asigurată furnizarea energiei electrice din nicio altă sursă, aprobat cu </w:t>
      </w:r>
      <w:r>
        <w:rPr>
          <w:rFonts w:ascii="Times New Roman" w:hAnsi="Times New Roman" w:cs="Times New Roman"/>
          <w:color w:val="000000"/>
          <w:sz w:val="24"/>
          <w:szCs w:val="24"/>
        </w:rPr>
        <w:t>Ordinul ANRE nr. 17/2015</w:t>
      </w:r>
      <w:r>
        <w:rPr>
          <w:rFonts w:ascii="Times New Roman" w:hAnsi="Times New Roman" w:cs="Times New Roman"/>
          <w:sz w:val="24"/>
          <w:szCs w:val="24"/>
        </w:rPr>
        <w:t>,  prevederile acestei reglementări sunt aplicabile în cazul de suspendare, expirare sau de retragere a licenței</w:t>
      </w:r>
      <w:r w:rsidR="00811AB6">
        <w:rPr>
          <w:rFonts w:ascii="Times New Roman" w:hAnsi="Times New Roman" w:cs="Times New Roman"/>
          <w:sz w:val="24"/>
          <w:szCs w:val="24"/>
        </w:rPr>
        <w:t>.</w:t>
      </w:r>
    </w:p>
    <w:p w:rsidR="00DB3FD4" w:rsidRPr="00DB3FD4" w:rsidRDefault="00DB3FD4" w:rsidP="00DB3FD4">
      <w:pPr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3FD4">
        <w:rPr>
          <w:rFonts w:ascii="Times New Roman" w:hAnsi="Times New Roman" w:cs="Times New Roman"/>
          <w:b/>
          <w:bCs/>
          <w:sz w:val="24"/>
          <w:szCs w:val="24"/>
        </w:rPr>
        <w:t xml:space="preserve">Comitetul de reglementare al ANRE, a aprobat retragerea </w:t>
      </w:r>
      <w:proofErr w:type="spellStart"/>
      <w:r w:rsidRPr="00DB3FD4">
        <w:rPr>
          <w:rFonts w:ascii="Times New Roman" w:eastAsia="Times New Roman" w:hAnsi="Times New Roman" w:cs="Times New Roman"/>
          <w:b/>
          <w:sz w:val="24"/>
          <w:szCs w:val="24"/>
        </w:rPr>
        <w:t>Licenţ</w:t>
      </w:r>
      <w:r w:rsidR="005D15C5">
        <w:rPr>
          <w:rFonts w:ascii="Times New Roman" w:eastAsia="Times New Roman" w:hAnsi="Times New Roman" w:cs="Times New Roman"/>
          <w:b/>
          <w:sz w:val="24"/>
          <w:szCs w:val="24"/>
        </w:rPr>
        <w:t>el</w:t>
      </w:r>
      <w:r w:rsidRPr="00DB3FD4">
        <w:rPr>
          <w:rFonts w:ascii="Times New Roman" w:eastAsia="Times New Roman" w:hAnsi="Times New Roman" w:cs="Times New Roman"/>
          <w:b/>
          <w:sz w:val="24"/>
          <w:szCs w:val="24"/>
        </w:rPr>
        <w:t>or</w:t>
      </w:r>
      <w:proofErr w:type="spellEnd"/>
      <w:r w:rsidRPr="00DB3FD4">
        <w:rPr>
          <w:rFonts w:ascii="Times New Roman" w:eastAsia="Times New Roman" w:hAnsi="Times New Roman" w:cs="Times New Roman"/>
          <w:b/>
          <w:sz w:val="24"/>
          <w:szCs w:val="24"/>
        </w:rPr>
        <w:t xml:space="preserve"> nr. 1014 și nr. 1811, ale societăților ARELCO ENERGY SRL, respectiv</w:t>
      </w:r>
      <w:r w:rsidRPr="00DB3FD4">
        <w:rPr>
          <w:b/>
        </w:rPr>
        <w:t xml:space="preserve"> </w:t>
      </w:r>
      <w:r w:rsidRPr="00DB3FD4">
        <w:rPr>
          <w:rFonts w:ascii="Times New Roman" w:eastAsia="Times New Roman" w:hAnsi="Times New Roman" w:cs="Times New Roman"/>
          <w:b/>
          <w:sz w:val="24"/>
          <w:szCs w:val="24"/>
        </w:rPr>
        <w:t>ARELCO POWER SRL, pentru activitatea de furnizare a energiei electrice</w:t>
      </w:r>
      <w:r w:rsidRPr="00DB3FD4">
        <w:rPr>
          <w:rFonts w:ascii="Times New Roman" w:hAnsi="Times New Roman" w:cs="Times New Roman"/>
          <w:b/>
          <w:sz w:val="24"/>
          <w:szCs w:val="24"/>
        </w:rPr>
        <w:t>.</w:t>
      </w:r>
      <w:r w:rsidRPr="00DB3F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B76A2" w:rsidRDefault="00CB76A2" w:rsidP="00AA151D">
      <w:pPr>
        <w:pStyle w:val="NormalWeb"/>
        <w:spacing w:before="0" w:after="0"/>
        <w:jc w:val="both"/>
        <w:rPr>
          <w:lang w:val="ro-RO"/>
        </w:rPr>
      </w:pPr>
    </w:p>
    <w:p w:rsidR="00496690" w:rsidRPr="0036469F" w:rsidRDefault="00496690" w:rsidP="00496690">
      <w:pPr>
        <w:pStyle w:val="NormalWeb"/>
        <w:spacing w:before="0" w:after="0"/>
        <w:jc w:val="both"/>
        <w:rPr>
          <w:b/>
          <w:lang w:val="ro-RO"/>
        </w:rPr>
      </w:pPr>
      <w:r w:rsidRPr="0036469F">
        <w:rPr>
          <w:b/>
          <w:lang w:val="ro-RO"/>
        </w:rPr>
        <w:t xml:space="preserve">Prin </w:t>
      </w:r>
      <w:r w:rsidR="00162711" w:rsidRPr="0036469F">
        <w:rPr>
          <w:b/>
          <w:lang w:val="ro-RO"/>
        </w:rPr>
        <w:t>această măsură,</w:t>
      </w:r>
      <w:r w:rsidRPr="0036469F">
        <w:rPr>
          <w:b/>
          <w:lang w:val="ro-RO"/>
        </w:rPr>
        <w:t xml:space="preserve"> ANRE își afirmă hotăr</w:t>
      </w:r>
      <w:r w:rsidR="00162711" w:rsidRPr="0036469F">
        <w:rPr>
          <w:b/>
          <w:lang w:val="ro-RO"/>
        </w:rPr>
        <w:t>â</w:t>
      </w:r>
      <w:r w:rsidRPr="0036469F">
        <w:rPr>
          <w:b/>
          <w:lang w:val="ro-RO"/>
        </w:rPr>
        <w:t>rea de a întări monitorizarea participanților la piaț</w:t>
      </w:r>
      <w:r w:rsidR="00162711" w:rsidRPr="0036469F">
        <w:rPr>
          <w:b/>
          <w:lang w:val="ro-RO"/>
        </w:rPr>
        <w:t>a de energie, având</w:t>
      </w:r>
      <w:r w:rsidRPr="0036469F">
        <w:rPr>
          <w:b/>
          <w:lang w:val="ro-RO"/>
        </w:rPr>
        <w:t xml:space="preserve"> toleranță zero în cazul unor comportamente care ar putea duce la creșterea costurilor suportate de consumatori sau chi</w:t>
      </w:r>
      <w:r w:rsidR="00162711" w:rsidRPr="0036469F">
        <w:rPr>
          <w:b/>
          <w:lang w:val="ro-RO"/>
        </w:rPr>
        <w:t>a</w:t>
      </w:r>
      <w:r w:rsidRPr="0036469F">
        <w:rPr>
          <w:b/>
          <w:lang w:val="ro-RO"/>
        </w:rPr>
        <w:t xml:space="preserve">r la periclitarea alimentării cu energie electrică a acestora.  </w:t>
      </w:r>
    </w:p>
    <w:p w:rsidR="00DB3FD4" w:rsidRDefault="00DB3FD4" w:rsidP="00AA151D">
      <w:pPr>
        <w:pStyle w:val="NormalWeb"/>
        <w:spacing w:before="0" w:after="0"/>
        <w:jc w:val="both"/>
        <w:rPr>
          <w:lang w:val="ro-RO"/>
        </w:rPr>
      </w:pPr>
    </w:p>
    <w:p w:rsidR="00496690" w:rsidRDefault="00496690" w:rsidP="00AA151D">
      <w:pPr>
        <w:pStyle w:val="NormalWeb"/>
        <w:spacing w:before="0" w:after="0"/>
        <w:jc w:val="both"/>
        <w:rPr>
          <w:lang w:val="ro-RO"/>
        </w:rPr>
      </w:pPr>
    </w:p>
    <w:p w:rsidR="00CB76A2" w:rsidRPr="00162711" w:rsidRDefault="00CB76A2" w:rsidP="00AA151D">
      <w:pPr>
        <w:pStyle w:val="NormalWeb"/>
        <w:spacing w:before="0" w:after="0"/>
        <w:jc w:val="both"/>
        <w:rPr>
          <w:i/>
          <w:lang w:val="ro-RO"/>
        </w:rPr>
      </w:pPr>
      <w:r w:rsidRPr="00162711">
        <w:rPr>
          <w:i/>
          <w:lang w:val="ro-RO"/>
        </w:rPr>
        <w:t>București, 1</w:t>
      </w:r>
      <w:r w:rsidR="00AA041C">
        <w:rPr>
          <w:i/>
          <w:lang w:val="ro-RO"/>
        </w:rPr>
        <w:t>6</w:t>
      </w:r>
      <w:r w:rsidRPr="00162711">
        <w:rPr>
          <w:i/>
          <w:lang w:val="ro-RO"/>
        </w:rPr>
        <w:t>.02.2017</w:t>
      </w:r>
    </w:p>
    <w:sectPr w:rsidR="00CB76A2" w:rsidRPr="00162711" w:rsidSect="007D1F9B">
      <w:footerReference w:type="default" r:id="rId7"/>
      <w:headerReference w:type="first" r:id="rId8"/>
      <w:footerReference w:type="first" r:id="rId9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857" w:rsidRDefault="003A6857" w:rsidP="003B4C37">
      <w:pPr>
        <w:spacing w:after="0" w:line="240" w:lineRule="auto"/>
      </w:pPr>
      <w:r>
        <w:separator/>
      </w:r>
    </w:p>
  </w:endnote>
  <w:endnote w:type="continuationSeparator" w:id="0">
    <w:p w:rsidR="003A6857" w:rsidRDefault="003A685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5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857" w:rsidRDefault="003A6857" w:rsidP="003B4C37">
      <w:pPr>
        <w:spacing w:after="0" w:line="240" w:lineRule="auto"/>
      </w:pPr>
      <w:r>
        <w:separator/>
      </w:r>
    </w:p>
  </w:footnote>
  <w:footnote w:type="continuationSeparator" w:id="0">
    <w:p w:rsidR="003A6857" w:rsidRDefault="003A685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A5F25"/>
    <w:multiLevelType w:val="hybridMultilevel"/>
    <w:tmpl w:val="FF783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10D2"/>
    <w:multiLevelType w:val="hybridMultilevel"/>
    <w:tmpl w:val="E23CC842"/>
    <w:lvl w:ilvl="0" w:tplc="368A98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350AA"/>
    <w:multiLevelType w:val="hybridMultilevel"/>
    <w:tmpl w:val="88882D22"/>
    <w:lvl w:ilvl="0" w:tplc="78664BBC">
      <w:start w:val="1"/>
      <w:numFmt w:val="lowerLetter"/>
      <w:lvlText w:val="%1)"/>
      <w:lvlJc w:val="left"/>
      <w:pPr>
        <w:ind w:left="15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2220" w:hanging="360"/>
      </w:pPr>
    </w:lvl>
    <w:lvl w:ilvl="2" w:tplc="0418001B">
      <w:start w:val="1"/>
      <w:numFmt w:val="lowerRoman"/>
      <w:lvlText w:val="%3."/>
      <w:lvlJc w:val="right"/>
      <w:pPr>
        <w:ind w:left="2940" w:hanging="180"/>
      </w:pPr>
    </w:lvl>
    <w:lvl w:ilvl="3" w:tplc="0418000F">
      <w:start w:val="1"/>
      <w:numFmt w:val="decimal"/>
      <w:lvlText w:val="%4."/>
      <w:lvlJc w:val="left"/>
      <w:pPr>
        <w:ind w:left="3660" w:hanging="360"/>
      </w:pPr>
    </w:lvl>
    <w:lvl w:ilvl="4" w:tplc="04180019">
      <w:start w:val="1"/>
      <w:numFmt w:val="lowerLetter"/>
      <w:lvlText w:val="%5."/>
      <w:lvlJc w:val="left"/>
      <w:pPr>
        <w:ind w:left="4380" w:hanging="360"/>
      </w:pPr>
    </w:lvl>
    <w:lvl w:ilvl="5" w:tplc="0418001B">
      <w:start w:val="1"/>
      <w:numFmt w:val="lowerRoman"/>
      <w:lvlText w:val="%6."/>
      <w:lvlJc w:val="right"/>
      <w:pPr>
        <w:ind w:left="5100" w:hanging="180"/>
      </w:pPr>
    </w:lvl>
    <w:lvl w:ilvl="6" w:tplc="0418000F">
      <w:start w:val="1"/>
      <w:numFmt w:val="decimal"/>
      <w:lvlText w:val="%7."/>
      <w:lvlJc w:val="left"/>
      <w:pPr>
        <w:ind w:left="5820" w:hanging="360"/>
      </w:pPr>
    </w:lvl>
    <w:lvl w:ilvl="7" w:tplc="04180019">
      <w:start w:val="1"/>
      <w:numFmt w:val="lowerLetter"/>
      <w:lvlText w:val="%8."/>
      <w:lvlJc w:val="left"/>
      <w:pPr>
        <w:ind w:left="6540" w:hanging="360"/>
      </w:pPr>
    </w:lvl>
    <w:lvl w:ilvl="8" w:tplc="0418001B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60D1D"/>
    <w:rsid w:val="00162711"/>
    <w:rsid w:val="00172D21"/>
    <w:rsid w:val="0027738A"/>
    <w:rsid w:val="002A66A8"/>
    <w:rsid w:val="002B3467"/>
    <w:rsid w:val="0036469F"/>
    <w:rsid w:val="003A6857"/>
    <w:rsid w:val="003B26B9"/>
    <w:rsid w:val="003B4C37"/>
    <w:rsid w:val="00437C42"/>
    <w:rsid w:val="00496690"/>
    <w:rsid w:val="00561D6D"/>
    <w:rsid w:val="005D1351"/>
    <w:rsid w:val="005D15C5"/>
    <w:rsid w:val="005E003D"/>
    <w:rsid w:val="00620875"/>
    <w:rsid w:val="007B0E57"/>
    <w:rsid w:val="007D1F9B"/>
    <w:rsid w:val="00811AB6"/>
    <w:rsid w:val="00817F0B"/>
    <w:rsid w:val="00845749"/>
    <w:rsid w:val="008D7198"/>
    <w:rsid w:val="008F401E"/>
    <w:rsid w:val="009633A4"/>
    <w:rsid w:val="009F7D85"/>
    <w:rsid w:val="00A67B3D"/>
    <w:rsid w:val="00A84534"/>
    <w:rsid w:val="00AA041C"/>
    <w:rsid w:val="00AA151D"/>
    <w:rsid w:val="00AB4782"/>
    <w:rsid w:val="00AF2BC1"/>
    <w:rsid w:val="00B702F2"/>
    <w:rsid w:val="00B81C1F"/>
    <w:rsid w:val="00BD4091"/>
    <w:rsid w:val="00C17D43"/>
    <w:rsid w:val="00C618DE"/>
    <w:rsid w:val="00CB76A2"/>
    <w:rsid w:val="00D548B0"/>
    <w:rsid w:val="00D9741E"/>
    <w:rsid w:val="00DB3FD4"/>
    <w:rsid w:val="00F710EE"/>
    <w:rsid w:val="00F80B77"/>
    <w:rsid w:val="00FD1310"/>
    <w:rsid w:val="00FE0C9E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styleId="NormalWeb">
    <w:name w:val="Normal (Web)"/>
    <w:basedOn w:val="Normal"/>
    <w:uiPriority w:val="99"/>
    <w:unhideWhenUsed/>
    <w:rsid w:val="009633A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B70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0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2017-02-15T14:43:00Z</cp:lastPrinted>
  <dcterms:created xsi:type="dcterms:W3CDTF">2017-02-15T14:24:00Z</dcterms:created>
  <dcterms:modified xsi:type="dcterms:W3CDTF">2017-02-15T15:57:00Z</dcterms:modified>
</cp:coreProperties>
</file>