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A3A" w:rsidRPr="0094377E" w:rsidRDefault="00351A3A">
      <w:pPr>
        <w:pStyle w:val="Heading1"/>
        <w:jc w:val="center"/>
        <w:rPr>
          <w:sz w:val="24"/>
          <w:szCs w:val="24"/>
        </w:rPr>
      </w:pPr>
    </w:p>
    <w:p w:rsidR="0074034F" w:rsidRPr="0094377E" w:rsidRDefault="0074034F" w:rsidP="00E82700"/>
    <w:p w:rsidR="00351A3A" w:rsidRPr="0094377E" w:rsidRDefault="00351A3A">
      <w:pPr>
        <w:rPr>
          <w:sz w:val="24"/>
          <w:szCs w:val="24"/>
        </w:rPr>
      </w:pPr>
    </w:p>
    <w:p w:rsidR="00351A3A" w:rsidRPr="0094377E" w:rsidRDefault="00351A3A">
      <w:pPr>
        <w:rPr>
          <w:sz w:val="24"/>
          <w:szCs w:val="24"/>
        </w:rPr>
      </w:pPr>
    </w:p>
    <w:p w:rsidR="00351A3A" w:rsidRPr="002E192A" w:rsidRDefault="00351A3A">
      <w:pPr>
        <w:pStyle w:val="Heading1"/>
        <w:jc w:val="center"/>
        <w:rPr>
          <w:sz w:val="32"/>
          <w:szCs w:val="32"/>
        </w:rPr>
      </w:pPr>
      <w:r w:rsidRPr="002E192A">
        <w:rPr>
          <w:sz w:val="32"/>
          <w:szCs w:val="32"/>
        </w:rPr>
        <w:t>Acord</w:t>
      </w:r>
    </w:p>
    <w:p w:rsidR="00351A3A" w:rsidRPr="002E192A" w:rsidRDefault="00351A3A">
      <w:pPr>
        <w:pStyle w:val="Heading1"/>
        <w:rPr>
          <w:sz w:val="24"/>
          <w:szCs w:val="24"/>
        </w:rPr>
      </w:pPr>
    </w:p>
    <w:p w:rsidR="00351A3A" w:rsidRPr="002E192A" w:rsidRDefault="00351A3A">
      <w:pPr>
        <w:pStyle w:val="Heading6"/>
        <w:ind w:left="3540"/>
        <w:jc w:val="left"/>
        <w:rPr>
          <w:b/>
          <w:bCs/>
        </w:rPr>
      </w:pPr>
    </w:p>
    <w:p w:rsidR="00351A3A" w:rsidRPr="002E192A" w:rsidRDefault="00351A3A">
      <w:pPr>
        <w:jc w:val="center"/>
        <w:rPr>
          <w:b/>
          <w:bCs/>
          <w:sz w:val="24"/>
          <w:szCs w:val="24"/>
        </w:rPr>
      </w:pPr>
    </w:p>
    <w:p w:rsidR="00351A3A" w:rsidRPr="002E192A" w:rsidRDefault="00351A3A">
      <w:pPr>
        <w:jc w:val="center"/>
        <w:rPr>
          <w:b/>
          <w:bCs/>
          <w:sz w:val="24"/>
          <w:szCs w:val="24"/>
        </w:rPr>
      </w:pPr>
    </w:p>
    <w:p w:rsidR="00351A3A" w:rsidRPr="002E192A" w:rsidRDefault="00351A3A">
      <w:pPr>
        <w:pStyle w:val="BodyText"/>
        <w:jc w:val="center"/>
        <w:rPr>
          <w:sz w:val="24"/>
          <w:szCs w:val="24"/>
        </w:rPr>
      </w:pPr>
      <w:r w:rsidRPr="002E192A">
        <w:rPr>
          <w:b/>
          <w:bCs/>
          <w:sz w:val="24"/>
          <w:szCs w:val="24"/>
        </w:rPr>
        <w:t>MAVIR Hungarian Independent Transmission Operator Company Ltd.</w:t>
      </w:r>
    </w:p>
    <w:p w:rsidR="00351A3A" w:rsidRPr="002E192A" w:rsidRDefault="00351A3A">
      <w:pPr>
        <w:pStyle w:val="BodyText"/>
        <w:jc w:val="center"/>
        <w:rPr>
          <w:sz w:val="24"/>
          <w:szCs w:val="24"/>
        </w:rPr>
      </w:pPr>
      <w:r w:rsidRPr="002E192A">
        <w:rPr>
          <w:sz w:val="24"/>
          <w:szCs w:val="24"/>
        </w:rPr>
        <w:t>H-1031 Budapest, Anikó utca 4.</w:t>
      </w:r>
    </w:p>
    <w:p w:rsidR="00351A3A" w:rsidRPr="002E192A" w:rsidRDefault="00351A3A">
      <w:pPr>
        <w:pStyle w:val="BodyText"/>
        <w:jc w:val="center"/>
        <w:rPr>
          <w:sz w:val="24"/>
          <w:szCs w:val="24"/>
        </w:rPr>
      </w:pPr>
      <w:r w:rsidRPr="002E192A">
        <w:rPr>
          <w:sz w:val="24"/>
          <w:szCs w:val="24"/>
        </w:rPr>
        <w:t>Ungaria</w:t>
      </w:r>
    </w:p>
    <w:p w:rsidR="00351A3A" w:rsidRPr="002E192A" w:rsidRDefault="00351A3A">
      <w:pPr>
        <w:jc w:val="center"/>
        <w:rPr>
          <w:sz w:val="24"/>
          <w:szCs w:val="24"/>
        </w:rPr>
      </w:pPr>
      <w:r w:rsidRPr="002E192A">
        <w:rPr>
          <w:sz w:val="24"/>
          <w:szCs w:val="24"/>
        </w:rPr>
        <w:t xml:space="preserve"> (Cod fiscal TVA pentru Comunitatea UE:  HU12550753)</w:t>
      </w:r>
    </w:p>
    <w:p w:rsidR="00351A3A" w:rsidRPr="002E192A" w:rsidRDefault="00351A3A">
      <w:pPr>
        <w:jc w:val="center"/>
        <w:rPr>
          <w:sz w:val="24"/>
          <w:szCs w:val="24"/>
        </w:rPr>
      </w:pPr>
    </w:p>
    <w:p w:rsidR="00351A3A" w:rsidRPr="002E192A" w:rsidRDefault="00351A3A">
      <w:pPr>
        <w:jc w:val="center"/>
        <w:rPr>
          <w:sz w:val="24"/>
          <w:szCs w:val="24"/>
        </w:rPr>
      </w:pPr>
      <w:r w:rsidRPr="002E192A">
        <w:rPr>
          <w:sz w:val="24"/>
          <w:szCs w:val="24"/>
        </w:rPr>
        <w:t xml:space="preserve">- denumită în continuare „MAVIR“ - </w:t>
      </w:r>
    </w:p>
    <w:p w:rsidR="00351A3A" w:rsidRPr="002E192A" w:rsidRDefault="00351A3A">
      <w:pPr>
        <w:rPr>
          <w:b/>
          <w:bCs/>
          <w:sz w:val="24"/>
          <w:szCs w:val="24"/>
        </w:rPr>
      </w:pPr>
    </w:p>
    <w:p w:rsidR="00351A3A" w:rsidRPr="002E192A" w:rsidRDefault="00351A3A">
      <w:pPr>
        <w:jc w:val="center"/>
        <w:rPr>
          <w:b/>
          <w:bCs/>
          <w:sz w:val="24"/>
          <w:szCs w:val="24"/>
        </w:rPr>
      </w:pPr>
    </w:p>
    <w:p w:rsidR="00351A3A" w:rsidRPr="002E192A" w:rsidRDefault="00351A3A">
      <w:pPr>
        <w:jc w:val="center"/>
        <w:rPr>
          <w:sz w:val="24"/>
          <w:szCs w:val="24"/>
        </w:rPr>
      </w:pPr>
      <w:r w:rsidRPr="002E192A">
        <w:rPr>
          <w:sz w:val="24"/>
          <w:szCs w:val="24"/>
        </w:rPr>
        <w:t>şi</w:t>
      </w:r>
    </w:p>
    <w:p w:rsidR="00351A3A" w:rsidRPr="002E192A" w:rsidRDefault="00351A3A">
      <w:pPr>
        <w:rPr>
          <w:b/>
          <w:bCs/>
          <w:sz w:val="24"/>
          <w:szCs w:val="24"/>
        </w:rPr>
      </w:pPr>
    </w:p>
    <w:p w:rsidR="00351A3A" w:rsidRPr="002E192A" w:rsidRDefault="00351A3A">
      <w:pPr>
        <w:jc w:val="center"/>
        <w:rPr>
          <w:b/>
          <w:bCs/>
          <w:sz w:val="24"/>
          <w:szCs w:val="24"/>
        </w:rPr>
      </w:pPr>
    </w:p>
    <w:p w:rsidR="00351A3A" w:rsidRPr="002E192A" w:rsidRDefault="00351A3A" w:rsidP="00351E68">
      <w:pPr>
        <w:jc w:val="center"/>
        <w:rPr>
          <w:b/>
          <w:bCs/>
          <w:sz w:val="24"/>
          <w:szCs w:val="24"/>
        </w:rPr>
      </w:pPr>
      <w:r w:rsidRPr="002E192A">
        <w:rPr>
          <w:b/>
          <w:bCs/>
          <w:sz w:val="28"/>
          <w:szCs w:val="28"/>
        </w:rPr>
        <w:t xml:space="preserve"> </w:t>
      </w:r>
      <w:r w:rsidRPr="002E192A">
        <w:rPr>
          <w:b/>
          <w:bCs/>
          <w:sz w:val="24"/>
          <w:szCs w:val="24"/>
        </w:rPr>
        <w:t xml:space="preserve">CNTEE TRANSELECTRICA SA  </w:t>
      </w:r>
    </w:p>
    <w:p w:rsidR="00351A3A" w:rsidRPr="002E192A" w:rsidRDefault="00351A3A" w:rsidP="00351E68">
      <w:pPr>
        <w:jc w:val="center"/>
        <w:rPr>
          <w:sz w:val="26"/>
          <w:szCs w:val="26"/>
        </w:rPr>
      </w:pPr>
      <w:r w:rsidRPr="002E192A">
        <w:rPr>
          <w:sz w:val="26"/>
          <w:szCs w:val="26"/>
        </w:rPr>
        <w:t>Blvd. Gen Gh. Magheru, nr. 33, sector 1, Bucureşti</w:t>
      </w:r>
    </w:p>
    <w:p w:rsidR="00351A3A" w:rsidRPr="002E192A" w:rsidRDefault="00351A3A" w:rsidP="00351E68">
      <w:pPr>
        <w:jc w:val="center"/>
        <w:rPr>
          <w:sz w:val="26"/>
          <w:szCs w:val="26"/>
        </w:rPr>
      </w:pPr>
      <w:r w:rsidRPr="002E192A">
        <w:rPr>
          <w:sz w:val="26"/>
          <w:szCs w:val="26"/>
        </w:rPr>
        <w:t xml:space="preserve">România </w:t>
      </w:r>
    </w:p>
    <w:p w:rsidR="00351A3A" w:rsidRPr="002E192A" w:rsidRDefault="00351A3A" w:rsidP="00351E68">
      <w:pPr>
        <w:jc w:val="center"/>
        <w:rPr>
          <w:sz w:val="26"/>
          <w:szCs w:val="26"/>
        </w:rPr>
      </w:pPr>
      <w:r w:rsidRPr="002E192A">
        <w:rPr>
          <w:sz w:val="26"/>
          <w:szCs w:val="26"/>
        </w:rPr>
        <w:t>(Cod fiscal TVA pentru Comunitatea UE: RO13328043)</w:t>
      </w:r>
    </w:p>
    <w:p w:rsidR="00351A3A" w:rsidRPr="002E192A" w:rsidRDefault="00351A3A" w:rsidP="00AA1C53">
      <w:pPr>
        <w:jc w:val="center"/>
        <w:rPr>
          <w:sz w:val="24"/>
          <w:szCs w:val="24"/>
        </w:rPr>
      </w:pPr>
      <w:r w:rsidRPr="002E192A">
        <w:rPr>
          <w:sz w:val="24"/>
          <w:szCs w:val="24"/>
        </w:rPr>
        <w:t>Adresa de corespondenţă:  Strada Olteni 2-4, RO-030786, sector 3, Bucureşti</w:t>
      </w:r>
    </w:p>
    <w:p w:rsidR="00351A3A" w:rsidRPr="002E192A" w:rsidRDefault="00351A3A" w:rsidP="00AA1C53">
      <w:pPr>
        <w:jc w:val="center"/>
        <w:rPr>
          <w:sz w:val="24"/>
          <w:szCs w:val="24"/>
        </w:rPr>
      </w:pPr>
    </w:p>
    <w:p w:rsidR="00351A3A" w:rsidRPr="002E192A" w:rsidRDefault="00351A3A">
      <w:pPr>
        <w:jc w:val="center"/>
        <w:rPr>
          <w:sz w:val="24"/>
          <w:szCs w:val="24"/>
        </w:rPr>
      </w:pPr>
    </w:p>
    <w:p w:rsidR="00351A3A" w:rsidRPr="002E192A" w:rsidRDefault="00351A3A">
      <w:pPr>
        <w:jc w:val="center"/>
        <w:rPr>
          <w:sz w:val="24"/>
          <w:szCs w:val="24"/>
        </w:rPr>
      </w:pPr>
      <w:r w:rsidRPr="002E192A">
        <w:rPr>
          <w:sz w:val="24"/>
          <w:szCs w:val="24"/>
        </w:rPr>
        <w:t>- denumită în continuare „TRANSELECTRICA“ -</w:t>
      </w:r>
    </w:p>
    <w:p w:rsidR="00351A3A" w:rsidRPr="002E192A" w:rsidRDefault="00351A3A">
      <w:pPr>
        <w:jc w:val="center"/>
        <w:rPr>
          <w:sz w:val="24"/>
          <w:szCs w:val="24"/>
        </w:rPr>
      </w:pPr>
    </w:p>
    <w:p w:rsidR="00351A3A" w:rsidRPr="002E192A" w:rsidRDefault="00351A3A">
      <w:pPr>
        <w:jc w:val="center"/>
        <w:rPr>
          <w:sz w:val="24"/>
          <w:szCs w:val="24"/>
        </w:rPr>
      </w:pPr>
      <w:r w:rsidRPr="002E192A">
        <w:rPr>
          <w:sz w:val="24"/>
          <w:szCs w:val="24"/>
        </w:rPr>
        <w:t>(ambele denumite în continuare „părţile“)</w:t>
      </w:r>
    </w:p>
    <w:p w:rsidR="00351A3A" w:rsidRPr="002E192A" w:rsidRDefault="00351A3A">
      <w:pPr>
        <w:jc w:val="center"/>
        <w:rPr>
          <w:sz w:val="24"/>
          <w:szCs w:val="24"/>
        </w:rPr>
      </w:pPr>
    </w:p>
    <w:p w:rsidR="00351A3A" w:rsidRPr="002E192A" w:rsidRDefault="00351A3A">
      <w:pPr>
        <w:jc w:val="center"/>
        <w:rPr>
          <w:sz w:val="24"/>
          <w:szCs w:val="24"/>
        </w:rPr>
      </w:pPr>
    </w:p>
    <w:p w:rsidR="00351A3A" w:rsidRPr="002E192A" w:rsidRDefault="00351A3A">
      <w:pPr>
        <w:jc w:val="center"/>
        <w:rPr>
          <w:sz w:val="24"/>
          <w:szCs w:val="24"/>
        </w:rPr>
      </w:pPr>
      <w:r w:rsidRPr="002E192A">
        <w:rPr>
          <w:sz w:val="24"/>
          <w:szCs w:val="24"/>
        </w:rPr>
        <w:t xml:space="preserve">au încheiat următoarele acorduri şi înţelegeri: </w:t>
      </w:r>
    </w:p>
    <w:p w:rsidR="00351A3A" w:rsidRPr="002E192A" w:rsidRDefault="00351A3A">
      <w:pPr>
        <w:jc w:val="center"/>
        <w:rPr>
          <w:sz w:val="24"/>
          <w:szCs w:val="24"/>
        </w:rPr>
      </w:pPr>
    </w:p>
    <w:p w:rsidR="00351A3A" w:rsidRPr="002E192A" w:rsidRDefault="00351A3A">
      <w:pPr>
        <w:jc w:val="both"/>
        <w:rPr>
          <w:b/>
          <w:bCs/>
          <w:sz w:val="24"/>
          <w:szCs w:val="24"/>
        </w:rPr>
      </w:pPr>
    </w:p>
    <w:p w:rsidR="00351A3A" w:rsidRPr="002E192A" w:rsidRDefault="00351A3A">
      <w:pPr>
        <w:jc w:val="both"/>
        <w:rPr>
          <w:sz w:val="24"/>
          <w:szCs w:val="24"/>
        </w:rPr>
      </w:pPr>
    </w:p>
    <w:p w:rsidR="00351A3A" w:rsidRPr="002E192A" w:rsidRDefault="00351A3A">
      <w:pPr>
        <w:jc w:val="center"/>
        <w:rPr>
          <w:b/>
          <w:bCs/>
          <w:sz w:val="24"/>
          <w:szCs w:val="24"/>
        </w:rPr>
      </w:pPr>
      <w:r w:rsidRPr="002E192A">
        <w:br w:type="page"/>
      </w:r>
      <w:r w:rsidR="008F5E53" w:rsidRPr="002E192A">
        <w:rPr>
          <w:b/>
          <w:bCs/>
          <w:sz w:val="24"/>
          <w:szCs w:val="24"/>
        </w:rPr>
        <w:lastRenderedPageBreak/>
        <w:t>I. Scopul A</w:t>
      </w:r>
      <w:r w:rsidRPr="002E192A">
        <w:rPr>
          <w:b/>
          <w:bCs/>
          <w:sz w:val="24"/>
          <w:szCs w:val="24"/>
        </w:rPr>
        <w:t xml:space="preserve">cordului </w:t>
      </w:r>
    </w:p>
    <w:p w:rsidR="00351A3A" w:rsidRPr="002E192A" w:rsidRDefault="00351A3A">
      <w:pPr>
        <w:rPr>
          <w:sz w:val="24"/>
          <w:szCs w:val="24"/>
        </w:rPr>
      </w:pPr>
    </w:p>
    <w:p w:rsidR="00351A3A" w:rsidRPr="002E192A" w:rsidRDefault="00351A3A" w:rsidP="005E4C32">
      <w:pPr>
        <w:numPr>
          <w:ilvl w:val="0"/>
          <w:numId w:val="2"/>
        </w:numPr>
        <w:tabs>
          <w:tab w:val="clear" w:pos="720"/>
          <w:tab w:val="num" w:pos="426"/>
        </w:tabs>
        <w:ind w:left="426" w:hanging="426"/>
        <w:jc w:val="both"/>
        <w:rPr>
          <w:sz w:val="24"/>
          <w:szCs w:val="24"/>
        </w:rPr>
      </w:pPr>
      <w:r w:rsidRPr="002E192A">
        <w:rPr>
          <w:sz w:val="24"/>
          <w:szCs w:val="24"/>
        </w:rPr>
        <w:t>Datorită creşterii cererii (de capacitate) din partea participanţilor la piaţă pentru anul 201</w:t>
      </w:r>
      <w:r w:rsidR="008D252B" w:rsidRPr="002E192A">
        <w:rPr>
          <w:sz w:val="24"/>
          <w:szCs w:val="24"/>
        </w:rPr>
        <w:t>7</w:t>
      </w:r>
      <w:r w:rsidRPr="002E192A">
        <w:rPr>
          <w:sz w:val="24"/>
          <w:szCs w:val="24"/>
        </w:rPr>
        <w:t>, TRANSELECTRICA şi MAVIR organizează proceduri transparente de licitaţie pentru</w:t>
      </w:r>
      <w:r w:rsidR="00821636" w:rsidRPr="002E192A">
        <w:rPr>
          <w:sz w:val="24"/>
          <w:szCs w:val="24"/>
        </w:rPr>
        <w:t xml:space="preserve"> capacităţile inter-zonale</w:t>
      </w:r>
      <w:r w:rsidRPr="002E192A">
        <w:rPr>
          <w:sz w:val="24"/>
          <w:szCs w:val="24"/>
        </w:rPr>
        <w:t xml:space="preserve"> disponibile la interconexiunea dintre zonele de ofertare ale TRANSELECTRICA şi MAVIR, pentr</w:t>
      </w:r>
      <w:r w:rsidR="00821636" w:rsidRPr="002E192A">
        <w:rPr>
          <w:sz w:val="24"/>
          <w:szCs w:val="24"/>
        </w:rPr>
        <w:t>u a face aceste capacităţi inter</w:t>
      </w:r>
      <w:r w:rsidRPr="002E192A">
        <w:rPr>
          <w:sz w:val="24"/>
          <w:szCs w:val="24"/>
        </w:rPr>
        <w:t>-zonale accesibile participanţilor la piaţă (Participanţi</w:t>
      </w:r>
      <w:r w:rsidR="00821636" w:rsidRPr="002E192A">
        <w:rPr>
          <w:sz w:val="24"/>
          <w:szCs w:val="24"/>
        </w:rPr>
        <w:t>lor Î</w:t>
      </w:r>
      <w:r w:rsidRPr="002E192A">
        <w:rPr>
          <w:sz w:val="24"/>
          <w:szCs w:val="24"/>
        </w:rPr>
        <w:t xml:space="preserve">nregistraţi) într-o manieră non-discriminatorie şi transparentă.  Procedurile de alocare / licitare sunt interpretate în conformitate cu regulamentele prevăzute de legislaţia UE, în special de Regulamentul (CE) nr. 714/2009 al Parlamentului şi Consiliului European din data de 13 iulie 2009 şi 3 martie 2011, privind condiţiile de acces la reţea pentru schimburile transfrontaliere de electricitate (denumit în continuare:  „Regulamentul“) şi Codurile de reţea create în baza regulamentului, legislaţia românească şi </w:t>
      </w:r>
      <w:r w:rsidR="00821636" w:rsidRPr="002E192A">
        <w:rPr>
          <w:sz w:val="24"/>
          <w:szCs w:val="24"/>
        </w:rPr>
        <w:t>maghiară</w:t>
      </w:r>
      <w:r w:rsidRPr="002E192A">
        <w:rPr>
          <w:sz w:val="24"/>
          <w:szCs w:val="24"/>
        </w:rPr>
        <w:t xml:space="preserve"> şi a regulamentelor </w:t>
      </w:r>
      <w:r w:rsidR="00821636" w:rsidRPr="002E192A">
        <w:rPr>
          <w:sz w:val="24"/>
          <w:szCs w:val="24"/>
        </w:rPr>
        <w:t>Autorităţilor de R</w:t>
      </w:r>
      <w:r w:rsidRPr="002E192A">
        <w:rPr>
          <w:sz w:val="24"/>
          <w:szCs w:val="24"/>
        </w:rPr>
        <w:t>eglementare</w:t>
      </w:r>
      <w:r w:rsidR="00821636" w:rsidRPr="002E192A">
        <w:rPr>
          <w:sz w:val="24"/>
          <w:szCs w:val="24"/>
        </w:rPr>
        <w:t xml:space="preserve"> din Romania şi Ungaria</w:t>
      </w:r>
      <w:r w:rsidRPr="002E192A">
        <w:rPr>
          <w:sz w:val="24"/>
          <w:szCs w:val="24"/>
        </w:rPr>
        <w:t>.  Procedurile de licitare includ exclusiv licitaţiile pentru</w:t>
      </w:r>
      <w:r w:rsidR="00DB21E7" w:rsidRPr="002E192A">
        <w:rPr>
          <w:sz w:val="24"/>
          <w:szCs w:val="24"/>
        </w:rPr>
        <w:t xml:space="preserve"> rezervările capacităţilor inter</w:t>
      </w:r>
      <w:r w:rsidRPr="002E192A">
        <w:rPr>
          <w:sz w:val="24"/>
          <w:szCs w:val="24"/>
        </w:rPr>
        <w:t>-zonale la interconexiunea dintre zonele de ofertare TRANSELECTRICA şi MAVIR şi vizează asigurarea unei metode transparente de managem</w:t>
      </w:r>
      <w:r w:rsidR="00DB21E7" w:rsidRPr="002E192A">
        <w:rPr>
          <w:sz w:val="24"/>
          <w:szCs w:val="24"/>
        </w:rPr>
        <w:t>ent al congestiilor.  Prezentul A</w:t>
      </w:r>
      <w:r w:rsidRPr="002E192A">
        <w:rPr>
          <w:sz w:val="24"/>
          <w:szCs w:val="24"/>
        </w:rPr>
        <w:t>cord acoperă numai procedurile comune de alocare/licitaţie pentru anul 201</w:t>
      </w:r>
      <w:r w:rsidR="008D252B" w:rsidRPr="002E192A">
        <w:rPr>
          <w:sz w:val="24"/>
          <w:szCs w:val="24"/>
        </w:rPr>
        <w:t>7</w:t>
      </w:r>
      <w:r w:rsidRPr="002E192A">
        <w:rPr>
          <w:sz w:val="24"/>
          <w:szCs w:val="24"/>
        </w:rPr>
        <w:t xml:space="preserve">, organizate de TRANSELECTRICA şi MAVIR. </w:t>
      </w:r>
    </w:p>
    <w:p w:rsidR="00351A3A" w:rsidRPr="002E192A" w:rsidRDefault="00351A3A" w:rsidP="008C08B1">
      <w:pPr>
        <w:ind w:left="426"/>
        <w:jc w:val="both"/>
        <w:rPr>
          <w:sz w:val="24"/>
          <w:szCs w:val="24"/>
        </w:rPr>
      </w:pPr>
    </w:p>
    <w:p w:rsidR="00351A3A" w:rsidRPr="002E192A" w:rsidRDefault="00351A3A">
      <w:pPr>
        <w:pStyle w:val="BodyText"/>
        <w:numPr>
          <w:ilvl w:val="0"/>
          <w:numId w:val="2"/>
        </w:numPr>
        <w:tabs>
          <w:tab w:val="clear" w:pos="720"/>
          <w:tab w:val="num" w:pos="426"/>
        </w:tabs>
        <w:spacing w:after="120"/>
        <w:ind w:left="426" w:hanging="426"/>
        <w:jc w:val="both"/>
        <w:rPr>
          <w:sz w:val="24"/>
          <w:szCs w:val="24"/>
        </w:rPr>
      </w:pPr>
      <w:r w:rsidRPr="002E192A">
        <w:rPr>
          <w:sz w:val="24"/>
          <w:szCs w:val="24"/>
        </w:rPr>
        <w:t>Prevederile procedurilor de alocare/licitare sunt descrise în „R</w:t>
      </w:r>
      <w:r w:rsidR="00DB21E7" w:rsidRPr="002E192A">
        <w:rPr>
          <w:sz w:val="24"/>
          <w:szCs w:val="24"/>
        </w:rPr>
        <w:t>egulile de Alocare a Capacităţilor pe T</w:t>
      </w:r>
      <w:r w:rsidRPr="002E192A">
        <w:rPr>
          <w:sz w:val="24"/>
          <w:szCs w:val="24"/>
        </w:rPr>
        <w:t>ermen</w:t>
      </w:r>
      <w:r w:rsidR="00DB21E7" w:rsidRPr="002E192A">
        <w:rPr>
          <w:sz w:val="24"/>
          <w:szCs w:val="24"/>
        </w:rPr>
        <w:t xml:space="preserve"> Lung“ (Regulile de Alocare A</w:t>
      </w:r>
      <w:r w:rsidRPr="002E192A">
        <w:rPr>
          <w:sz w:val="24"/>
          <w:szCs w:val="24"/>
        </w:rPr>
        <w:t>rmonizate („HAR“)) şi „Anexa specifică frontierei dintre Ungaria (MAVIR) şi Rom</w:t>
      </w:r>
      <w:r w:rsidR="00DB21E7" w:rsidRPr="002E192A">
        <w:rPr>
          <w:sz w:val="24"/>
          <w:szCs w:val="24"/>
        </w:rPr>
        <w:t>ânia (TRANSELECTRICA)“ (Anexa 8 la Regulile de Alocare a Capacităţilor pe T</w:t>
      </w:r>
      <w:r w:rsidRPr="002E192A">
        <w:rPr>
          <w:sz w:val="24"/>
          <w:szCs w:val="24"/>
        </w:rPr>
        <w:t xml:space="preserve">ermen </w:t>
      </w:r>
      <w:r w:rsidR="00DB21E7" w:rsidRPr="002E192A">
        <w:rPr>
          <w:sz w:val="24"/>
          <w:szCs w:val="24"/>
        </w:rPr>
        <w:t>Lung),  (împreună formand</w:t>
      </w:r>
      <w:r w:rsidRPr="002E192A">
        <w:rPr>
          <w:sz w:val="24"/>
          <w:szCs w:val="24"/>
        </w:rPr>
        <w:t xml:space="preserve"> „R</w:t>
      </w:r>
      <w:r w:rsidR="00DB21E7" w:rsidRPr="002E192A">
        <w:rPr>
          <w:sz w:val="24"/>
          <w:szCs w:val="24"/>
        </w:rPr>
        <w:t>egulile de Alocare pe Termen L</w:t>
      </w:r>
      <w:r w:rsidRPr="002E192A">
        <w:rPr>
          <w:sz w:val="24"/>
          <w:szCs w:val="24"/>
        </w:rPr>
        <w:t xml:space="preserve">ung“), care reprezintă o </w:t>
      </w:r>
      <w:r w:rsidR="00DB21E7" w:rsidRPr="002E192A">
        <w:rPr>
          <w:sz w:val="24"/>
          <w:szCs w:val="24"/>
        </w:rPr>
        <w:t xml:space="preserve">parte integrantă din prezentul Acord, atât timp cât nu se stipuleaza altfel, </w:t>
      </w:r>
      <w:r w:rsidRPr="002E192A">
        <w:rPr>
          <w:sz w:val="24"/>
          <w:szCs w:val="24"/>
        </w:rPr>
        <w:t xml:space="preserve"> </w:t>
      </w:r>
      <w:r w:rsidR="00DB21E7" w:rsidRPr="002E192A">
        <w:rPr>
          <w:sz w:val="24"/>
          <w:szCs w:val="24"/>
        </w:rPr>
        <w:t>ataşa</w:t>
      </w:r>
      <w:r w:rsidR="008E2FD8" w:rsidRPr="002E192A">
        <w:rPr>
          <w:sz w:val="24"/>
          <w:szCs w:val="24"/>
        </w:rPr>
        <w:t>t prezentului Acord ca şi Anexa</w:t>
      </w:r>
      <w:r w:rsidR="00DB21E7" w:rsidRPr="002E192A">
        <w:rPr>
          <w:sz w:val="24"/>
          <w:szCs w:val="24"/>
        </w:rPr>
        <w:t>./1 şi „Regulile de Alocare I</w:t>
      </w:r>
      <w:r w:rsidRPr="002E192A">
        <w:rPr>
          <w:sz w:val="24"/>
          <w:szCs w:val="24"/>
        </w:rPr>
        <w:t>ntrazilnice pentru alocarea capacităţilor de interconexiune dintre zonele de control ale  CNTEE TRANSELECTRICA SA (“TRANSELECTRICA”) şi MAVIR,</w:t>
      </w:r>
      <w:r w:rsidR="00DB21E7" w:rsidRPr="002E192A">
        <w:rPr>
          <w:sz w:val="24"/>
          <w:szCs w:val="24"/>
        </w:rPr>
        <w:t xml:space="preserve"> ZRt.  (“MAVIR”)”, (“Reguli de Alocare I</w:t>
      </w:r>
      <w:r w:rsidRPr="002E192A">
        <w:rPr>
          <w:sz w:val="24"/>
          <w:szCs w:val="24"/>
        </w:rPr>
        <w:t xml:space="preserve">ntrazilnice”) care reprezintă parte integrantă din prezentul </w:t>
      </w:r>
      <w:r w:rsidR="00F86F2E" w:rsidRPr="002E192A">
        <w:rPr>
          <w:sz w:val="24"/>
          <w:szCs w:val="24"/>
        </w:rPr>
        <w:t>Acord</w:t>
      </w:r>
      <w:r w:rsidRPr="002E192A">
        <w:rPr>
          <w:sz w:val="24"/>
          <w:szCs w:val="24"/>
        </w:rPr>
        <w:t xml:space="preserve">, </w:t>
      </w:r>
      <w:r w:rsidR="00DB21E7" w:rsidRPr="002E192A">
        <w:rPr>
          <w:sz w:val="24"/>
          <w:szCs w:val="24"/>
        </w:rPr>
        <w:t xml:space="preserve">atât timp cât nu se stipuleaza altfel, ataşat prezentului Acord ca şi </w:t>
      </w:r>
      <w:r w:rsidR="008E2FD8" w:rsidRPr="002E192A">
        <w:rPr>
          <w:sz w:val="24"/>
          <w:szCs w:val="24"/>
        </w:rPr>
        <w:t>Anexa</w:t>
      </w:r>
      <w:r w:rsidRPr="002E192A">
        <w:rPr>
          <w:sz w:val="24"/>
          <w:szCs w:val="24"/>
        </w:rPr>
        <w:t>./2.</w:t>
      </w:r>
    </w:p>
    <w:p w:rsidR="00351A3A" w:rsidRPr="002E192A" w:rsidRDefault="00351A3A" w:rsidP="00981241">
      <w:pPr>
        <w:pStyle w:val="BodyText"/>
        <w:spacing w:after="120"/>
        <w:jc w:val="both"/>
        <w:rPr>
          <w:sz w:val="24"/>
          <w:szCs w:val="24"/>
        </w:rPr>
      </w:pPr>
    </w:p>
    <w:p w:rsidR="00351A3A" w:rsidRPr="002E192A" w:rsidRDefault="00351A3A" w:rsidP="00981241">
      <w:pPr>
        <w:numPr>
          <w:ilvl w:val="0"/>
          <w:numId w:val="2"/>
        </w:numPr>
        <w:tabs>
          <w:tab w:val="clear" w:pos="720"/>
          <w:tab w:val="num" w:pos="426"/>
        </w:tabs>
        <w:ind w:left="426" w:hanging="426"/>
        <w:jc w:val="both"/>
        <w:rPr>
          <w:sz w:val="24"/>
          <w:szCs w:val="24"/>
        </w:rPr>
      </w:pPr>
      <w:r w:rsidRPr="002E192A">
        <w:rPr>
          <w:sz w:val="24"/>
          <w:szCs w:val="24"/>
        </w:rPr>
        <w:t>Părţile convin ca Regulile de alocare/licitare (pe termen lung: anual şi lunar şi pe termen scurt: intrazilnic) vor fi modificate dacă este necesar, pentru armonizarea cu procedurile / te</w:t>
      </w:r>
      <w:r w:rsidR="00C8298F" w:rsidRPr="002E192A">
        <w:rPr>
          <w:sz w:val="24"/>
          <w:szCs w:val="24"/>
        </w:rPr>
        <w:t>rmenele limită ale Biroului de Alocare C</w:t>
      </w:r>
      <w:r w:rsidRPr="002E192A">
        <w:rPr>
          <w:sz w:val="24"/>
          <w:szCs w:val="24"/>
        </w:rPr>
        <w:t>omună (JAO) pentru operatorii de transport şi sistem</w:t>
      </w:r>
      <w:r w:rsidR="00C8298F" w:rsidRPr="002E192A">
        <w:rPr>
          <w:sz w:val="24"/>
          <w:szCs w:val="24"/>
        </w:rPr>
        <w:t xml:space="preserve"> </w:t>
      </w:r>
      <w:r w:rsidRPr="002E192A">
        <w:rPr>
          <w:sz w:val="24"/>
          <w:szCs w:val="24"/>
        </w:rPr>
        <w:t xml:space="preserve">din Europa Centrală şi de Est. </w:t>
      </w:r>
    </w:p>
    <w:p w:rsidR="00351A3A" w:rsidRPr="002E192A" w:rsidRDefault="00351A3A" w:rsidP="00981241">
      <w:pPr>
        <w:pStyle w:val="BodyText"/>
        <w:spacing w:after="120"/>
        <w:jc w:val="both"/>
        <w:rPr>
          <w:sz w:val="24"/>
          <w:szCs w:val="24"/>
        </w:rPr>
      </w:pPr>
    </w:p>
    <w:p w:rsidR="00351A3A" w:rsidRPr="002E192A" w:rsidRDefault="00351A3A" w:rsidP="00981241">
      <w:pPr>
        <w:numPr>
          <w:ilvl w:val="0"/>
          <w:numId w:val="2"/>
        </w:numPr>
        <w:tabs>
          <w:tab w:val="clear" w:pos="720"/>
          <w:tab w:val="num" w:pos="426"/>
        </w:tabs>
        <w:ind w:left="426" w:hanging="426"/>
        <w:jc w:val="both"/>
        <w:rPr>
          <w:sz w:val="24"/>
          <w:szCs w:val="24"/>
        </w:rPr>
      </w:pPr>
      <w:r w:rsidRPr="002E192A">
        <w:rPr>
          <w:sz w:val="24"/>
          <w:szCs w:val="24"/>
        </w:rPr>
        <w:t>Procedurile de licitaţie pentru alocările capacităţilor alocate anual şi lunar, oferite în anul 201</w:t>
      </w:r>
      <w:r w:rsidR="008D252B" w:rsidRPr="002E192A">
        <w:rPr>
          <w:sz w:val="24"/>
          <w:szCs w:val="24"/>
        </w:rPr>
        <w:t>7</w:t>
      </w:r>
      <w:r w:rsidRPr="002E192A">
        <w:rPr>
          <w:sz w:val="24"/>
          <w:szCs w:val="24"/>
        </w:rPr>
        <w:t xml:space="preserve"> vor fi organizate şi executate de către MAVIR, cu responsabilitate deplin</w:t>
      </w:r>
      <w:r w:rsidR="00C8298F" w:rsidRPr="002E192A">
        <w:rPr>
          <w:sz w:val="24"/>
          <w:szCs w:val="24"/>
        </w:rPr>
        <w:t xml:space="preserve">ă.  Licitaţiile vor fi </w:t>
      </w:r>
      <w:r w:rsidR="00122F07" w:rsidRPr="002E192A">
        <w:rPr>
          <w:sz w:val="24"/>
          <w:szCs w:val="24"/>
        </w:rPr>
        <w:t>executate î</w:t>
      </w:r>
      <w:r w:rsidR="00C8298F" w:rsidRPr="002E192A">
        <w:rPr>
          <w:sz w:val="24"/>
          <w:szCs w:val="24"/>
        </w:rPr>
        <w:t>n numele</w:t>
      </w:r>
      <w:r w:rsidRPr="002E192A">
        <w:rPr>
          <w:sz w:val="24"/>
          <w:szCs w:val="24"/>
        </w:rPr>
        <w:t xml:space="preserve"> MAVIR şi TRANSELECTRICA. </w:t>
      </w:r>
    </w:p>
    <w:p w:rsidR="00351A3A" w:rsidRPr="002E192A" w:rsidRDefault="00351A3A">
      <w:pPr>
        <w:jc w:val="both"/>
        <w:rPr>
          <w:sz w:val="24"/>
          <w:szCs w:val="24"/>
        </w:rPr>
      </w:pPr>
      <w:r w:rsidRPr="002E192A">
        <w:rPr>
          <w:sz w:val="24"/>
          <w:szCs w:val="24"/>
        </w:rPr>
        <w:t xml:space="preserve"> </w:t>
      </w:r>
    </w:p>
    <w:p w:rsidR="00351A3A" w:rsidRPr="002E192A" w:rsidRDefault="00351A3A" w:rsidP="00981241">
      <w:pPr>
        <w:numPr>
          <w:ilvl w:val="0"/>
          <w:numId w:val="2"/>
        </w:numPr>
        <w:tabs>
          <w:tab w:val="clear" w:pos="720"/>
          <w:tab w:val="num" w:pos="426"/>
        </w:tabs>
        <w:ind w:left="426" w:hanging="426"/>
        <w:jc w:val="both"/>
        <w:rPr>
          <w:sz w:val="24"/>
          <w:szCs w:val="24"/>
        </w:rPr>
      </w:pPr>
      <w:r w:rsidRPr="002E192A">
        <w:rPr>
          <w:sz w:val="24"/>
          <w:szCs w:val="24"/>
        </w:rPr>
        <w:t>Procedurile de licita</w:t>
      </w:r>
      <w:r w:rsidR="00122F07" w:rsidRPr="002E192A">
        <w:rPr>
          <w:sz w:val="24"/>
          <w:szCs w:val="24"/>
        </w:rPr>
        <w:t>ţie pentru alocările intrazilnice a capacităţilor</w:t>
      </w:r>
      <w:r w:rsidRPr="002E192A">
        <w:rPr>
          <w:sz w:val="24"/>
          <w:szCs w:val="24"/>
        </w:rPr>
        <w:t xml:space="preserve"> oferite în anul 201</w:t>
      </w:r>
      <w:r w:rsidR="008D252B" w:rsidRPr="002E192A">
        <w:rPr>
          <w:sz w:val="24"/>
          <w:szCs w:val="24"/>
        </w:rPr>
        <w:t>7</w:t>
      </w:r>
      <w:r w:rsidRPr="002E192A">
        <w:rPr>
          <w:sz w:val="24"/>
          <w:szCs w:val="24"/>
        </w:rPr>
        <w:t xml:space="preserve"> vor fi organizate şi executate de către TRANSELECTRICA, cu responsabilitate deplină. Licitaţiile vor fi executate în numeleTRANSELECTRICA şi MAVIR.</w:t>
      </w:r>
    </w:p>
    <w:p w:rsidR="00351A3A" w:rsidRPr="002E192A" w:rsidRDefault="00351A3A" w:rsidP="00EB1CEF">
      <w:pPr>
        <w:pStyle w:val="ListParagraph"/>
        <w:rPr>
          <w:sz w:val="24"/>
          <w:szCs w:val="24"/>
        </w:rPr>
      </w:pPr>
    </w:p>
    <w:p w:rsidR="00351A3A" w:rsidRPr="002E192A" w:rsidRDefault="00351A3A" w:rsidP="0071771E">
      <w:pPr>
        <w:numPr>
          <w:ilvl w:val="0"/>
          <w:numId w:val="2"/>
        </w:numPr>
        <w:tabs>
          <w:tab w:val="clear" w:pos="720"/>
          <w:tab w:val="num" w:pos="426"/>
        </w:tabs>
        <w:ind w:left="426" w:hanging="426"/>
        <w:jc w:val="both"/>
        <w:rPr>
          <w:sz w:val="24"/>
          <w:szCs w:val="24"/>
        </w:rPr>
      </w:pPr>
      <w:r w:rsidRPr="002E192A">
        <w:rPr>
          <w:sz w:val="24"/>
          <w:szCs w:val="24"/>
        </w:rPr>
        <w:t>Alocarea capacităţilor inter-</w:t>
      </w:r>
      <w:r w:rsidR="00122F07" w:rsidRPr="002E192A">
        <w:rPr>
          <w:sz w:val="24"/>
          <w:szCs w:val="24"/>
        </w:rPr>
        <w:t xml:space="preserve">zonale oferite anual, lunar şi </w:t>
      </w:r>
      <w:r w:rsidRPr="002E192A">
        <w:rPr>
          <w:sz w:val="24"/>
          <w:szCs w:val="24"/>
        </w:rPr>
        <w:t xml:space="preserve">intrazilnic va fi făcută prin alocare explicită. </w:t>
      </w:r>
    </w:p>
    <w:p w:rsidR="00351A3A" w:rsidRPr="002E192A" w:rsidRDefault="0094377E" w:rsidP="0094377E">
      <w:pPr>
        <w:tabs>
          <w:tab w:val="left" w:pos="6536"/>
        </w:tabs>
        <w:ind w:left="426"/>
        <w:jc w:val="both"/>
        <w:rPr>
          <w:sz w:val="24"/>
          <w:szCs w:val="24"/>
        </w:rPr>
      </w:pPr>
      <w:r w:rsidRPr="002E192A">
        <w:rPr>
          <w:sz w:val="24"/>
          <w:szCs w:val="24"/>
        </w:rPr>
        <w:tab/>
      </w:r>
    </w:p>
    <w:p w:rsidR="00351A3A" w:rsidRPr="002E192A" w:rsidRDefault="00351A3A" w:rsidP="00981241">
      <w:pPr>
        <w:numPr>
          <w:ilvl w:val="0"/>
          <w:numId w:val="2"/>
        </w:numPr>
        <w:tabs>
          <w:tab w:val="clear" w:pos="720"/>
          <w:tab w:val="num" w:pos="426"/>
        </w:tabs>
        <w:ind w:left="426" w:hanging="426"/>
        <w:jc w:val="both"/>
        <w:rPr>
          <w:sz w:val="24"/>
          <w:szCs w:val="24"/>
        </w:rPr>
      </w:pPr>
      <w:r w:rsidRPr="002E192A">
        <w:rPr>
          <w:sz w:val="24"/>
          <w:szCs w:val="24"/>
        </w:rPr>
        <w:t xml:space="preserve">Capacităţile alocate zilnic vor fi alocate în cadrul procesului de alocare implicită care nu face subiectul prezentului </w:t>
      </w:r>
      <w:r w:rsidR="00F86F2E" w:rsidRPr="002E192A">
        <w:rPr>
          <w:sz w:val="24"/>
          <w:szCs w:val="24"/>
        </w:rPr>
        <w:t>Acord</w:t>
      </w:r>
      <w:r w:rsidRPr="002E192A">
        <w:rPr>
          <w:sz w:val="24"/>
          <w:szCs w:val="24"/>
        </w:rPr>
        <w:t xml:space="preserve">. </w:t>
      </w:r>
    </w:p>
    <w:p w:rsidR="00351A3A" w:rsidRPr="002E192A" w:rsidRDefault="00351A3A" w:rsidP="00D353B7">
      <w:pPr>
        <w:ind w:left="426"/>
        <w:jc w:val="both"/>
        <w:rPr>
          <w:sz w:val="24"/>
          <w:szCs w:val="24"/>
        </w:rPr>
      </w:pPr>
    </w:p>
    <w:p w:rsidR="00351A3A" w:rsidRPr="002E192A" w:rsidRDefault="00351A3A" w:rsidP="00981241">
      <w:pPr>
        <w:numPr>
          <w:ilvl w:val="0"/>
          <w:numId w:val="2"/>
        </w:numPr>
        <w:tabs>
          <w:tab w:val="clear" w:pos="720"/>
          <w:tab w:val="num" w:pos="426"/>
        </w:tabs>
        <w:ind w:left="426" w:hanging="426"/>
        <w:jc w:val="both"/>
        <w:rPr>
          <w:sz w:val="24"/>
          <w:szCs w:val="24"/>
        </w:rPr>
      </w:pPr>
      <w:r w:rsidRPr="002E192A">
        <w:rPr>
          <w:sz w:val="24"/>
          <w:szCs w:val="24"/>
        </w:rPr>
        <w:lastRenderedPageBreak/>
        <w:t>Licitaţiile de mai jos pentru alocarea capacităţilor inter-zonale între zonele de ofertare ale TRANSELECTRICA şi MAVIR vor fi executate pentru anul 201</w:t>
      </w:r>
      <w:r w:rsidR="008D252B" w:rsidRPr="002E192A">
        <w:rPr>
          <w:sz w:val="24"/>
          <w:szCs w:val="24"/>
        </w:rPr>
        <w:t>7</w:t>
      </w:r>
      <w:r w:rsidR="00122F07" w:rsidRPr="002E192A">
        <w:rPr>
          <w:sz w:val="24"/>
          <w:szCs w:val="24"/>
        </w:rPr>
        <w:t>, după cum urmează</w:t>
      </w:r>
      <w:r w:rsidRPr="002E192A">
        <w:rPr>
          <w:sz w:val="24"/>
          <w:szCs w:val="24"/>
        </w:rPr>
        <w:t>:</w:t>
      </w:r>
    </w:p>
    <w:p w:rsidR="00351A3A" w:rsidRPr="002E192A" w:rsidRDefault="00351A3A" w:rsidP="009F6280">
      <w:pPr>
        <w:jc w:val="both"/>
        <w:rPr>
          <w:sz w:val="24"/>
          <w:szCs w:val="24"/>
        </w:rPr>
      </w:pPr>
    </w:p>
    <w:p w:rsidR="00351A3A" w:rsidRPr="002E192A" w:rsidRDefault="00351A3A" w:rsidP="009F6280">
      <w:pPr>
        <w:numPr>
          <w:ilvl w:val="0"/>
          <w:numId w:val="11"/>
        </w:numPr>
        <w:tabs>
          <w:tab w:val="clear" w:pos="927"/>
          <w:tab w:val="num" w:pos="851"/>
        </w:tabs>
        <w:ind w:left="851" w:hanging="284"/>
        <w:jc w:val="both"/>
        <w:rPr>
          <w:sz w:val="24"/>
          <w:szCs w:val="24"/>
        </w:rPr>
      </w:pPr>
      <w:r w:rsidRPr="002E192A">
        <w:rPr>
          <w:sz w:val="24"/>
          <w:szCs w:val="24"/>
        </w:rPr>
        <w:t>O licitaţie pe an în ceea ce priveşte capacitatea anuală pentru transportul anual de electricitate din 1 ianuarie 201</w:t>
      </w:r>
      <w:r w:rsidR="008D252B" w:rsidRPr="002E192A">
        <w:rPr>
          <w:sz w:val="24"/>
          <w:szCs w:val="24"/>
        </w:rPr>
        <w:t>7</w:t>
      </w:r>
      <w:r w:rsidRPr="002E192A">
        <w:rPr>
          <w:sz w:val="24"/>
          <w:szCs w:val="24"/>
        </w:rPr>
        <w:t>, orele 00:00 (CET)</w:t>
      </w:r>
      <w:r w:rsidR="00122F07" w:rsidRPr="002E192A">
        <w:rPr>
          <w:sz w:val="24"/>
          <w:szCs w:val="24"/>
        </w:rPr>
        <w:t xml:space="preserve"> a.m., până pe 31 decembrie 2017</w:t>
      </w:r>
      <w:r w:rsidRPr="002E192A">
        <w:rPr>
          <w:sz w:val="24"/>
          <w:szCs w:val="24"/>
        </w:rPr>
        <w:t>, orele 24:00 (CET) din anul calendaristic.  Licitaţia pentru capacitatea oferită anual în anul 201</w:t>
      </w:r>
      <w:r w:rsidR="008D252B" w:rsidRPr="002E192A">
        <w:rPr>
          <w:sz w:val="24"/>
          <w:szCs w:val="24"/>
        </w:rPr>
        <w:t>7</w:t>
      </w:r>
      <w:r w:rsidRPr="002E192A">
        <w:rPr>
          <w:sz w:val="24"/>
          <w:szCs w:val="24"/>
        </w:rPr>
        <w:t xml:space="preserve"> va începe la data de 18 noiembrie 201</w:t>
      </w:r>
      <w:r w:rsidR="008D252B" w:rsidRPr="002E192A">
        <w:rPr>
          <w:sz w:val="24"/>
          <w:szCs w:val="24"/>
        </w:rPr>
        <w:t>6</w:t>
      </w:r>
      <w:r w:rsidRPr="002E192A">
        <w:rPr>
          <w:sz w:val="24"/>
          <w:szCs w:val="24"/>
        </w:rPr>
        <w:t xml:space="preserve">, cu publicarea specificaţiei </w:t>
      </w:r>
      <w:r w:rsidR="00122F07" w:rsidRPr="002E192A">
        <w:rPr>
          <w:sz w:val="24"/>
          <w:szCs w:val="24"/>
        </w:rPr>
        <w:t>provizorii</w:t>
      </w:r>
      <w:r w:rsidRPr="002E192A">
        <w:rPr>
          <w:sz w:val="24"/>
          <w:szCs w:val="24"/>
        </w:rPr>
        <w:t xml:space="preserve"> şi finale a licitaţiei. </w:t>
      </w:r>
    </w:p>
    <w:p w:rsidR="00351A3A" w:rsidRPr="002E192A" w:rsidRDefault="00351A3A">
      <w:pPr>
        <w:jc w:val="both"/>
        <w:rPr>
          <w:sz w:val="24"/>
          <w:szCs w:val="24"/>
        </w:rPr>
      </w:pPr>
    </w:p>
    <w:p w:rsidR="00351A3A" w:rsidRPr="002E192A" w:rsidRDefault="00351A3A">
      <w:pPr>
        <w:numPr>
          <w:ilvl w:val="0"/>
          <w:numId w:val="1"/>
        </w:numPr>
        <w:tabs>
          <w:tab w:val="clear" w:pos="720"/>
          <w:tab w:val="left" w:pos="851"/>
        </w:tabs>
        <w:ind w:left="851" w:hanging="284"/>
        <w:jc w:val="both"/>
        <w:rPr>
          <w:sz w:val="24"/>
          <w:szCs w:val="24"/>
        </w:rPr>
      </w:pPr>
      <w:r w:rsidRPr="002E192A">
        <w:rPr>
          <w:sz w:val="24"/>
          <w:szCs w:val="24"/>
        </w:rPr>
        <w:t>O licitaţie pe lună în ceea ce priveşte capacitatea lunară pentru transportul lunar de electricitate, de la prima până la ultima zi a fiecărei luni calendaristice.  Licitaţiile pentru capacităţile oferite lunar în anul 201</w:t>
      </w:r>
      <w:r w:rsidR="008D252B" w:rsidRPr="002E192A">
        <w:rPr>
          <w:sz w:val="24"/>
          <w:szCs w:val="24"/>
        </w:rPr>
        <w:t>7</w:t>
      </w:r>
      <w:r w:rsidR="000B14C0" w:rsidRPr="002E192A">
        <w:rPr>
          <w:sz w:val="24"/>
          <w:szCs w:val="24"/>
        </w:rPr>
        <w:t xml:space="preserve"> vor începe la data de 7</w:t>
      </w:r>
      <w:r w:rsidRPr="002E192A">
        <w:rPr>
          <w:sz w:val="24"/>
          <w:szCs w:val="24"/>
        </w:rPr>
        <w:t xml:space="preserve"> decembrie 201</w:t>
      </w:r>
      <w:r w:rsidR="008D252B" w:rsidRPr="002E192A">
        <w:rPr>
          <w:sz w:val="24"/>
          <w:szCs w:val="24"/>
        </w:rPr>
        <w:t>6</w:t>
      </w:r>
      <w:r w:rsidRPr="002E192A">
        <w:rPr>
          <w:sz w:val="24"/>
          <w:szCs w:val="24"/>
        </w:rPr>
        <w:t>, cu pu</w:t>
      </w:r>
      <w:r w:rsidR="00122F07" w:rsidRPr="002E192A">
        <w:rPr>
          <w:sz w:val="24"/>
          <w:szCs w:val="24"/>
        </w:rPr>
        <w:t>blicarea specificaţiei provizorii</w:t>
      </w:r>
      <w:r w:rsidRPr="002E192A">
        <w:rPr>
          <w:sz w:val="24"/>
          <w:szCs w:val="24"/>
        </w:rPr>
        <w:t xml:space="preserve"> a licitaţiei.</w:t>
      </w:r>
    </w:p>
    <w:p w:rsidR="00351A3A" w:rsidRPr="002E192A" w:rsidRDefault="00351A3A" w:rsidP="009F6280">
      <w:pPr>
        <w:tabs>
          <w:tab w:val="left" w:pos="851"/>
        </w:tabs>
        <w:ind w:left="567"/>
        <w:jc w:val="both"/>
        <w:rPr>
          <w:sz w:val="24"/>
          <w:szCs w:val="24"/>
        </w:rPr>
      </w:pPr>
    </w:p>
    <w:p w:rsidR="00351A3A" w:rsidRPr="002E192A" w:rsidRDefault="00351A3A">
      <w:pPr>
        <w:numPr>
          <w:ilvl w:val="0"/>
          <w:numId w:val="1"/>
        </w:numPr>
        <w:tabs>
          <w:tab w:val="clear" w:pos="720"/>
          <w:tab w:val="left" w:pos="851"/>
        </w:tabs>
        <w:ind w:left="851" w:hanging="284"/>
        <w:jc w:val="both"/>
        <w:rPr>
          <w:sz w:val="24"/>
          <w:szCs w:val="24"/>
        </w:rPr>
      </w:pPr>
      <w:r w:rsidRPr="002E192A">
        <w:rPr>
          <w:sz w:val="24"/>
          <w:szCs w:val="24"/>
        </w:rPr>
        <w:t>Şase licitaţii pe zi referitoare la capacitatea intrazilnică pentru transporturile intrazilnice de electricitate.  Licitaţiile pentru capacitatea oferită intrazilnic vor începe la 31 decembrie 201</w:t>
      </w:r>
      <w:r w:rsidR="008D252B" w:rsidRPr="002E192A">
        <w:rPr>
          <w:sz w:val="24"/>
          <w:szCs w:val="24"/>
        </w:rPr>
        <w:t>6</w:t>
      </w:r>
      <w:r w:rsidRPr="002E192A">
        <w:rPr>
          <w:sz w:val="24"/>
          <w:szCs w:val="24"/>
        </w:rPr>
        <w:t xml:space="preserve"> pentru ziua lucrătoare 1 ianuarie 201</w:t>
      </w:r>
      <w:r w:rsidR="008D252B" w:rsidRPr="002E192A">
        <w:rPr>
          <w:sz w:val="24"/>
          <w:szCs w:val="24"/>
        </w:rPr>
        <w:t>7</w:t>
      </w:r>
      <w:r w:rsidRPr="002E192A">
        <w:rPr>
          <w:sz w:val="24"/>
          <w:szCs w:val="24"/>
        </w:rPr>
        <w:t xml:space="preserve">, cu publicarea capacităţii intrazilnice oferite. </w:t>
      </w:r>
    </w:p>
    <w:p w:rsidR="00351A3A" w:rsidRPr="002E192A" w:rsidRDefault="00351A3A">
      <w:pPr>
        <w:tabs>
          <w:tab w:val="left" w:pos="851"/>
        </w:tabs>
        <w:ind w:left="567"/>
        <w:jc w:val="both"/>
        <w:rPr>
          <w:sz w:val="24"/>
          <w:szCs w:val="24"/>
        </w:rPr>
      </w:pPr>
    </w:p>
    <w:p w:rsidR="00351A3A" w:rsidRPr="002E192A" w:rsidRDefault="00351A3A">
      <w:pPr>
        <w:tabs>
          <w:tab w:val="left" w:pos="851"/>
        </w:tabs>
        <w:ind w:left="567"/>
        <w:jc w:val="both"/>
        <w:rPr>
          <w:sz w:val="24"/>
          <w:szCs w:val="24"/>
        </w:rPr>
      </w:pPr>
      <w:r w:rsidRPr="002E192A">
        <w:rPr>
          <w:sz w:val="24"/>
          <w:szCs w:val="24"/>
        </w:rPr>
        <w:t>Părţile convin că alocarea/licitaţiile pentru capacităţile anuale, lunare şi intrazilnice pentru anul 201</w:t>
      </w:r>
      <w:r w:rsidR="008D252B" w:rsidRPr="002E192A">
        <w:rPr>
          <w:sz w:val="24"/>
          <w:szCs w:val="24"/>
        </w:rPr>
        <w:t>8</w:t>
      </w:r>
      <w:r w:rsidRPr="002E192A">
        <w:rPr>
          <w:sz w:val="24"/>
          <w:szCs w:val="24"/>
        </w:rPr>
        <w:t xml:space="preserve"> vor fi stabilite într-un nou acord dintre MAVIR şi TRANSELECTRICA, pentru procedurile de licitare.  Noul acord va fi elaborat şi semnat până la finalul anului 201</w:t>
      </w:r>
      <w:r w:rsidR="008D252B" w:rsidRPr="002E192A">
        <w:rPr>
          <w:sz w:val="24"/>
          <w:szCs w:val="24"/>
        </w:rPr>
        <w:t>7</w:t>
      </w:r>
      <w:r w:rsidRPr="002E192A">
        <w:rPr>
          <w:sz w:val="24"/>
          <w:szCs w:val="24"/>
        </w:rPr>
        <w:t>.  Licitarea capacităţilor pentru anul 201</w:t>
      </w:r>
      <w:r w:rsidR="008D252B" w:rsidRPr="002E192A">
        <w:rPr>
          <w:sz w:val="24"/>
          <w:szCs w:val="24"/>
        </w:rPr>
        <w:t>8</w:t>
      </w:r>
      <w:r w:rsidRPr="002E192A">
        <w:rPr>
          <w:sz w:val="24"/>
          <w:szCs w:val="24"/>
        </w:rPr>
        <w:t xml:space="preserve"> </w:t>
      </w:r>
      <w:r w:rsidR="00122F07" w:rsidRPr="002E192A">
        <w:rPr>
          <w:sz w:val="24"/>
          <w:szCs w:val="24"/>
        </w:rPr>
        <w:t>nu este guvernată de prezentul A</w:t>
      </w:r>
      <w:r w:rsidRPr="002E192A">
        <w:rPr>
          <w:sz w:val="24"/>
          <w:szCs w:val="24"/>
        </w:rPr>
        <w:t xml:space="preserve">cord. </w:t>
      </w:r>
    </w:p>
    <w:p w:rsidR="00351A3A" w:rsidRPr="002E192A" w:rsidRDefault="00351A3A">
      <w:pPr>
        <w:tabs>
          <w:tab w:val="left" w:pos="851"/>
        </w:tabs>
        <w:ind w:left="567"/>
        <w:jc w:val="both"/>
        <w:rPr>
          <w:sz w:val="24"/>
          <w:szCs w:val="24"/>
        </w:rPr>
      </w:pPr>
    </w:p>
    <w:p w:rsidR="00351A3A" w:rsidRPr="002E192A" w:rsidRDefault="00351A3A" w:rsidP="0071771E">
      <w:pPr>
        <w:numPr>
          <w:ilvl w:val="0"/>
          <w:numId w:val="2"/>
        </w:numPr>
        <w:tabs>
          <w:tab w:val="clear" w:pos="720"/>
          <w:tab w:val="num" w:pos="567"/>
        </w:tabs>
        <w:ind w:left="567" w:hanging="567"/>
        <w:jc w:val="both"/>
        <w:rPr>
          <w:sz w:val="24"/>
          <w:szCs w:val="24"/>
        </w:rPr>
      </w:pPr>
      <w:r w:rsidRPr="002E192A">
        <w:rPr>
          <w:sz w:val="24"/>
          <w:szCs w:val="24"/>
        </w:rPr>
        <w:t>Părţile convin că toate costurile suportate de către partea care c</w:t>
      </w:r>
      <w:r w:rsidR="00122F07" w:rsidRPr="002E192A">
        <w:rPr>
          <w:sz w:val="24"/>
          <w:szCs w:val="24"/>
        </w:rPr>
        <w:t>onduce licitaţia</w:t>
      </w:r>
      <w:r w:rsidRPr="002E192A">
        <w:rPr>
          <w:sz w:val="24"/>
          <w:szCs w:val="24"/>
        </w:rPr>
        <w:t xml:space="preserve"> vor fi suportate de partea respectivă şi cealaltă parte nu va suporta nicio cheltuială (tarife bancare, taxe de alocare, etc.) în raport cu executarea licitaţiei, cu excepţia costurilor prevăzute în mod explicit în prezentul </w:t>
      </w:r>
      <w:r w:rsidR="00122F07" w:rsidRPr="002E192A">
        <w:rPr>
          <w:sz w:val="24"/>
          <w:szCs w:val="24"/>
        </w:rPr>
        <w:t>Acord</w:t>
      </w:r>
      <w:r w:rsidRPr="002E192A">
        <w:rPr>
          <w:sz w:val="24"/>
          <w:szCs w:val="24"/>
        </w:rPr>
        <w:t xml:space="preserve">.  </w:t>
      </w:r>
    </w:p>
    <w:p w:rsidR="00351A3A" w:rsidRPr="002E192A" w:rsidRDefault="00351A3A">
      <w:pPr>
        <w:tabs>
          <w:tab w:val="left" w:pos="851"/>
        </w:tabs>
        <w:ind w:left="567"/>
        <w:jc w:val="both"/>
        <w:rPr>
          <w:sz w:val="24"/>
          <w:szCs w:val="24"/>
        </w:rPr>
      </w:pPr>
    </w:p>
    <w:p w:rsidR="00351A3A" w:rsidRPr="002E192A" w:rsidRDefault="00351A3A">
      <w:pPr>
        <w:pStyle w:val="Heading2"/>
        <w:jc w:val="center"/>
        <w:rPr>
          <w:b/>
          <w:bCs/>
          <w:sz w:val="24"/>
          <w:szCs w:val="24"/>
          <w:u w:val="none"/>
        </w:rPr>
      </w:pPr>
      <w:r w:rsidRPr="002E192A">
        <w:rPr>
          <w:b/>
          <w:bCs/>
          <w:sz w:val="24"/>
          <w:szCs w:val="24"/>
          <w:u w:val="none"/>
        </w:rPr>
        <w:t xml:space="preserve">II. Capacităţile </w:t>
      </w:r>
    </w:p>
    <w:p w:rsidR="00351A3A" w:rsidRPr="002E192A" w:rsidRDefault="00351A3A">
      <w:pPr>
        <w:jc w:val="both"/>
        <w:rPr>
          <w:b/>
          <w:bCs/>
          <w:sz w:val="24"/>
          <w:szCs w:val="24"/>
        </w:rPr>
      </w:pPr>
    </w:p>
    <w:p w:rsidR="00351A3A" w:rsidRPr="002E192A" w:rsidRDefault="00351A3A" w:rsidP="00D353B7">
      <w:pPr>
        <w:jc w:val="center"/>
        <w:rPr>
          <w:b/>
          <w:bCs/>
          <w:sz w:val="24"/>
          <w:szCs w:val="24"/>
        </w:rPr>
      </w:pPr>
      <w:r w:rsidRPr="002E192A">
        <w:rPr>
          <w:b/>
          <w:bCs/>
          <w:sz w:val="24"/>
          <w:szCs w:val="24"/>
        </w:rPr>
        <w:t xml:space="preserve">1. Prevederile generale ale licitaţiei pentru alocarea capacităţilor </w:t>
      </w:r>
      <w:r w:rsidR="00C15E81" w:rsidRPr="002E192A">
        <w:rPr>
          <w:b/>
          <w:bCs/>
          <w:sz w:val="24"/>
          <w:szCs w:val="24"/>
        </w:rPr>
        <w:t>inter</w:t>
      </w:r>
      <w:r w:rsidRPr="002E192A">
        <w:rPr>
          <w:b/>
          <w:bCs/>
          <w:sz w:val="24"/>
          <w:szCs w:val="24"/>
        </w:rPr>
        <w:t>-zonale oferite între zonele de ofertare ale TRANSELECTRICA şi MAVIR</w:t>
      </w:r>
    </w:p>
    <w:p w:rsidR="00351A3A" w:rsidRPr="002E192A" w:rsidRDefault="00351A3A">
      <w:pPr>
        <w:jc w:val="both"/>
        <w:rPr>
          <w:sz w:val="24"/>
          <w:szCs w:val="24"/>
        </w:rPr>
      </w:pPr>
    </w:p>
    <w:p w:rsidR="00351A3A" w:rsidRPr="002E192A" w:rsidRDefault="00351A3A">
      <w:pPr>
        <w:jc w:val="both"/>
        <w:rPr>
          <w:sz w:val="24"/>
          <w:szCs w:val="24"/>
        </w:rPr>
      </w:pPr>
      <w:r w:rsidRPr="002E192A">
        <w:rPr>
          <w:sz w:val="24"/>
          <w:szCs w:val="24"/>
        </w:rPr>
        <w:t xml:space="preserve">Părţile vor aloca capacitatea inter-zonală oferită între zonele de ofertare ca urmare a </w:t>
      </w:r>
      <w:r w:rsidR="00C15E81" w:rsidRPr="002E192A">
        <w:rPr>
          <w:sz w:val="24"/>
          <w:szCs w:val="24"/>
        </w:rPr>
        <w:t>prevederilor</w:t>
      </w:r>
      <w:r w:rsidRPr="002E192A">
        <w:rPr>
          <w:sz w:val="24"/>
          <w:szCs w:val="24"/>
        </w:rPr>
        <w:t xml:space="preserve"> prevăzut d</w:t>
      </w:r>
      <w:r w:rsidR="00C15E81" w:rsidRPr="002E192A">
        <w:rPr>
          <w:sz w:val="24"/>
          <w:szCs w:val="24"/>
        </w:rPr>
        <w:t>e</w:t>
      </w:r>
      <w:r w:rsidRPr="002E192A">
        <w:rPr>
          <w:sz w:val="24"/>
          <w:szCs w:val="24"/>
        </w:rPr>
        <w:t xml:space="preserve"> </w:t>
      </w:r>
      <w:r w:rsidR="00C15E81" w:rsidRPr="002E192A">
        <w:rPr>
          <w:sz w:val="24"/>
          <w:szCs w:val="24"/>
        </w:rPr>
        <w:t>”</w:t>
      </w:r>
      <w:r w:rsidR="003800A2" w:rsidRPr="002E192A">
        <w:rPr>
          <w:sz w:val="24"/>
          <w:szCs w:val="24"/>
        </w:rPr>
        <w:t xml:space="preserve">HAR” </w:t>
      </w:r>
      <w:r w:rsidR="00C15E81" w:rsidRPr="002E192A">
        <w:rPr>
          <w:sz w:val="24"/>
          <w:szCs w:val="24"/>
        </w:rPr>
        <w:t>şi Anexa Specifică Frontierei şi Regulilor de Alocare I</w:t>
      </w:r>
      <w:r w:rsidRPr="002E192A">
        <w:rPr>
          <w:sz w:val="24"/>
          <w:szCs w:val="24"/>
        </w:rPr>
        <w:t xml:space="preserve">ntrazilnică, cu responsabilitatea descrisă </w:t>
      </w:r>
      <w:r w:rsidR="00C15E81" w:rsidRPr="002E192A">
        <w:rPr>
          <w:sz w:val="24"/>
          <w:szCs w:val="24"/>
        </w:rPr>
        <w:t>în Regulile de Alocare specifice şi în prezentul Acord</w:t>
      </w:r>
      <w:r w:rsidRPr="002E192A">
        <w:rPr>
          <w:sz w:val="24"/>
          <w:szCs w:val="24"/>
        </w:rPr>
        <w:t xml:space="preserve">. </w:t>
      </w:r>
    </w:p>
    <w:p w:rsidR="00351A3A" w:rsidRPr="002E192A" w:rsidRDefault="00351A3A">
      <w:pPr>
        <w:jc w:val="both"/>
        <w:rPr>
          <w:sz w:val="24"/>
          <w:szCs w:val="24"/>
        </w:rPr>
      </w:pPr>
    </w:p>
    <w:p w:rsidR="00351A3A" w:rsidRPr="002E192A" w:rsidRDefault="00351A3A">
      <w:pPr>
        <w:pStyle w:val="BodyText"/>
        <w:jc w:val="both"/>
        <w:rPr>
          <w:sz w:val="24"/>
          <w:szCs w:val="24"/>
        </w:rPr>
      </w:pPr>
      <w:r w:rsidRPr="002E192A">
        <w:rPr>
          <w:sz w:val="24"/>
          <w:szCs w:val="24"/>
        </w:rPr>
        <w:t xml:space="preserve">În cazul deconectărilor planificate sau </w:t>
      </w:r>
      <w:r w:rsidR="00C15E81" w:rsidRPr="002E192A">
        <w:rPr>
          <w:sz w:val="24"/>
          <w:szCs w:val="24"/>
        </w:rPr>
        <w:t>neplanificate ale elementelor</w:t>
      </w:r>
      <w:r w:rsidRPr="002E192A">
        <w:rPr>
          <w:sz w:val="24"/>
          <w:szCs w:val="24"/>
        </w:rPr>
        <w:t xml:space="preserve"> critice de reţea, capacităţile oferite trebuie modificate pentru a se potrivi cu planificarea lunară, săptămânală şi zilnică, precum şi cu condiţiile operaţionale intrazilnice.  </w:t>
      </w:r>
    </w:p>
    <w:p w:rsidR="00351A3A" w:rsidRPr="002E192A" w:rsidRDefault="00351A3A">
      <w:pPr>
        <w:pStyle w:val="BodyText"/>
        <w:jc w:val="both"/>
        <w:rPr>
          <w:sz w:val="24"/>
          <w:szCs w:val="24"/>
        </w:rPr>
      </w:pPr>
    </w:p>
    <w:p w:rsidR="00351A3A" w:rsidRPr="002E192A" w:rsidRDefault="00351A3A" w:rsidP="00D353B7">
      <w:pPr>
        <w:jc w:val="center"/>
        <w:rPr>
          <w:b/>
          <w:bCs/>
          <w:sz w:val="24"/>
          <w:szCs w:val="24"/>
        </w:rPr>
      </w:pPr>
      <w:r w:rsidRPr="002E192A">
        <w:rPr>
          <w:b/>
          <w:bCs/>
          <w:sz w:val="24"/>
          <w:szCs w:val="24"/>
        </w:rPr>
        <w:t>2. Licitarea anuală a capacităţilor inter-zonale oferite între zonele de ofertare ale TRANSELECTRICA şi MAVIR:</w:t>
      </w:r>
    </w:p>
    <w:p w:rsidR="00351A3A" w:rsidRPr="002E192A" w:rsidRDefault="00351A3A" w:rsidP="002B19DE">
      <w:pPr>
        <w:jc w:val="both"/>
        <w:rPr>
          <w:sz w:val="24"/>
          <w:szCs w:val="24"/>
        </w:rPr>
      </w:pPr>
    </w:p>
    <w:p w:rsidR="00351A3A" w:rsidRPr="002E192A" w:rsidRDefault="00351A3A" w:rsidP="00FF404A">
      <w:pPr>
        <w:pStyle w:val="BodyText"/>
        <w:jc w:val="both"/>
        <w:rPr>
          <w:sz w:val="24"/>
          <w:szCs w:val="24"/>
        </w:rPr>
      </w:pPr>
      <w:r w:rsidRPr="002E192A">
        <w:rPr>
          <w:sz w:val="24"/>
          <w:szCs w:val="24"/>
        </w:rPr>
        <w:t>Capacitatea anuală netă de transfer inter-zonală va fi determinată şi convenită între TRANSELECTRICA şi MAVIR, până la data publicării şi oferită MAVIR la licitaţia anuală, în numele TRANSELECTRICA şi MAVIR la data de 18 noiembrie 201</w:t>
      </w:r>
      <w:r w:rsidR="003800A2" w:rsidRPr="002E192A">
        <w:rPr>
          <w:sz w:val="24"/>
          <w:szCs w:val="24"/>
        </w:rPr>
        <w:t>6</w:t>
      </w:r>
      <w:r w:rsidRPr="002E192A">
        <w:rPr>
          <w:sz w:val="24"/>
          <w:szCs w:val="24"/>
        </w:rPr>
        <w:t xml:space="preserve">.  </w:t>
      </w:r>
    </w:p>
    <w:p w:rsidR="00351A3A" w:rsidRPr="002E192A" w:rsidRDefault="00351A3A" w:rsidP="00C20331">
      <w:pPr>
        <w:pStyle w:val="BodyText"/>
        <w:jc w:val="both"/>
        <w:rPr>
          <w:sz w:val="24"/>
          <w:szCs w:val="24"/>
        </w:rPr>
      </w:pPr>
    </w:p>
    <w:p w:rsidR="00351A3A" w:rsidRPr="002E192A" w:rsidRDefault="00351A3A">
      <w:pPr>
        <w:pStyle w:val="BodyText"/>
        <w:jc w:val="both"/>
        <w:rPr>
          <w:sz w:val="24"/>
          <w:szCs w:val="24"/>
        </w:rPr>
      </w:pPr>
      <w:r w:rsidRPr="002E192A">
        <w:rPr>
          <w:sz w:val="24"/>
          <w:szCs w:val="24"/>
        </w:rPr>
        <w:lastRenderedPageBreak/>
        <w:t>Capacităţile anuale oferite vor fi scoas</w:t>
      </w:r>
      <w:r w:rsidR="0096795E" w:rsidRPr="002E192A">
        <w:rPr>
          <w:sz w:val="24"/>
          <w:szCs w:val="24"/>
        </w:rPr>
        <w:t>e la licitaţie de MAVIR pentru Participanţii Înregistraţi prin Platforma de Alocare a C</w:t>
      </w:r>
      <w:r w:rsidRPr="002E192A">
        <w:rPr>
          <w:sz w:val="24"/>
          <w:szCs w:val="24"/>
        </w:rPr>
        <w:t>apacităţii („sistemul KAPAR“), operat de MAVIR pe website-ul MAVIR</w:t>
      </w:r>
      <w:r w:rsidR="0096795E" w:rsidRPr="002E192A">
        <w:rPr>
          <w:sz w:val="24"/>
          <w:szCs w:val="24"/>
        </w:rPr>
        <w:t xml:space="preserve"> (</w:t>
      </w:r>
      <w:r w:rsidRPr="002E192A">
        <w:rPr>
          <w:rStyle w:val="Hyperlink"/>
          <w:color w:val="auto"/>
          <w:sz w:val="24"/>
          <w:szCs w:val="24"/>
        </w:rPr>
        <w:t>http://www.mavir.hu</w:t>
      </w:r>
      <w:r w:rsidR="0096795E" w:rsidRPr="002E192A">
        <w:rPr>
          <w:rStyle w:val="Hyperlink"/>
          <w:color w:val="auto"/>
          <w:sz w:val="24"/>
          <w:szCs w:val="24"/>
        </w:rPr>
        <w:t>)</w:t>
      </w:r>
      <w:r w:rsidRPr="002E192A">
        <w:rPr>
          <w:sz w:val="24"/>
          <w:szCs w:val="24"/>
        </w:rPr>
        <w:t>.</w:t>
      </w:r>
    </w:p>
    <w:p w:rsidR="00351A3A" w:rsidRPr="002E192A" w:rsidRDefault="00351A3A">
      <w:pPr>
        <w:pStyle w:val="BodyText"/>
        <w:jc w:val="both"/>
        <w:rPr>
          <w:sz w:val="24"/>
          <w:szCs w:val="24"/>
          <w:u w:val="single"/>
        </w:rPr>
      </w:pPr>
    </w:p>
    <w:p w:rsidR="00351A3A" w:rsidRPr="002E192A" w:rsidRDefault="00351A3A">
      <w:pPr>
        <w:pStyle w:val="BodyText"/>
        <w:jc w:val="both"/>
        <w:rPr>
          <w:sz w:val="24"/>
          <w:szCs w:val="24"/>
        </w:rPr>
      </w:pPr>
      <w:r w:rsidRPr="002E192A">
        <w:rPr>
          <w:sz w:val="24"/>
          <w:szCs w:val="24"/>
        </w:rPr>
        <w:t xml:space="preserve">În cazul în care, din orice motiv, sistemul KAPAR şi/sau website-ul </w:t>
      </w:r>
      <w:r w:rsidRPr="002E192A">
        <w:rPr>
          <w:rStyle w:val="Hyperlink"/>
          <w:color w:val="auto"/>
          <w:sz w:val="24"/>
          <w:szCs w:val="24"/>
        </w:rPr>
        <w:t>http://www.mavir.hu</w:t>
      </w:r>
      <w:r w:rsidRPr="002E192A">
        <w:rPr>
          <w:sz w:val="24"/>
          <w:szCs w:val="24"/>
        </w:rPr>
        <w:t xml:space="preserve"> este întrerupt şi/sau suspendat, MAVIR va acţionaconform procedurilor de urgenţă descrise în</w:t>
      </w:r>
      <w:r w:rsidR="0096795E" w:rsidRPr="002E192A">
        <w:rPr>
          <w:sz w:val="24"/>
          <w:szCs w:val="24"/>
        </w:rPr>
        <w:t xml:space="preserve"> ”</w:t>
      </w:r>
      <w:r w:rsidR="003800A2" w:rsidRPr="002E192A">
        <w:rPr>
          <w:sz w:val="24"/>
          <w:szCs w:val="24"/>
        </w:rPr>
        <w:t>HAR”</w:t>
      </w:r>
    </w:p>
    <w:p w:rsidR="00351A3A" w:rsidRPr="002E192A" w:rsidRDefault="00351A3A">
      <w:pPr>
        <w:pStyle w:val="BodyText"/>
        <w:jc w:val="both"/>
        <w:rPr>
          <w:sz w:val="24"/>
          <w:szCs w:val="24"/>
        </w:rPr>
      </w:pPr>
    </w:p>
    <w:p w:rsidR="00351A3A" w:rsidRPr="002E192A" w:rsidRDefault="00351A3A" w:rsidP="00943EC3">
      <w:pPr>
        <w:jc w:val="both"/>
        <w:rPr>
          <w:sz w:val="24"/>
          <w:szCs w:val="24"/>
        </w:rPr>
      </w:pPr>
      <w:r w:rsidRPr="002E192A">
        <w:rPr>
          <w:sz w:val="24"/>
          <w:szCs w:val="24"/>
        </w:rPr>
        <w:t xml:space="preserve">MAVIR şi/sau TRANSELECTRICA nu se vor face responsabile pentru </w:t>
      </w:r>
      <w:r w:rsidR="0096795E" w:rsidRPr="002E192A">
        <w:rPr>
          <w:sz w:val="24"/>
          <w:szCs w:val="24"/>
        </w:rPr>
        <w:t xml:space="preserve">funcţionarea </w:t>
      </w:r>
      <w:r w:rsidRPr="002E192A">
        <w:rPr>
          <w:sz w:val="24"/>
          <w:szCs w:val="24"/>
        </w:rPr>
        <w:t>a sistemului KAPAR şi/sau</w:t>
      </w:r>
      <w:r w:rsidR="0096795E" w:rsidRPr="002E192A">
        <w:rPr>
          <w:sz w:val="24"/>
          <w:szCs w:val="24"/>
        </w:rPr>
        <w:t xml:space="preserve"> a</w:t>
      </w:r>
      <w:r w:rsidRPr="002E192A">
        <w:rPr>
          <w:sz w:val="24"/>
          <w:szCs w:val="24"/>
        </w:rPr>
        <w:t xml:space="preserve"> website-ul  </w:t>
      </w:r>
      <w:r w:rsidRPr="002E192A">
        <w:rPr>
          <w:rStyle w:val="Hyperlink"/>
          <w:color w:val="auto"/>
          <w:sz w:val="24"/>
          <w:szCs w:val="24"/>
        </w:rPr>
        <w:t>http://www.mavir.hu</w:t>
      </w:r>
      <w:r w:rsidRPr="002E192A">
        <w:rPr>
          <w:sz w:val="24"/>
          <w:szCs w:val="24"/>
        </w:rPr>
        <w:t xml:space="preserve"> .</w:t>
      </w:r>
    </w:p>
    <w:p w:rsidR="00351A3A" w:rsidRPr="002E192A" w:rsidRDefault="00351A3A" w:rsidP="008603A1">
      <w:pPr>
        <w:pStyle w:val="Header"/>
        <w:tabs>
          <w:tab w:val="clear" w:pos="4536"/>
          <w:tab w:val="clear" w:pos="9072"/>
          <w:tab w:val="left" w:pos="2410"/>
          <w:tab w:val="left" w:pos="3261"/>
          <w:tab w:val="left" w:pos="4962"/>
          <w:tab w:val="left" w:pos="7938"/>
        </w:tabs>
        <w:jc w:val="both"/>
        <w:rPr>
          <w:rFonts w:ascii="Times New Roman" w:hAnsi="Times New Roman" w:cs="Times New Roman"/>
          <w:sz w:val="24"/>
          <w:szCs w:val="24"/>
        </w:rPr>
      </w:pPr>
    </w:p>
    <w:p w:rsidR="00351A3A" w:rsidRPr="002E192A" w:rsidRDefault="00351A3A" w:rsidP="00D353B7">
      <w:pPr>
        <w:jc w:val="center"/>
        <w:rPr>
          <w:b/>
          <w:bCs/>
          <w:sz w:val="24"/>
          <w:szCs w:val="24"/>
        </w:rPr>
      </w:pPr>
      <w:r w:rsidRPr="002E192A">
        <w:rPr>
          <w:b/>
          <w:bCs/>
          <w:sz w:val="24"/>
          <w:szCs w:val="24"/>
        </w:rPr>
        <w:t>3. Licitarea lunară a capacităţilor inter-zonale oferite între zonele de ofert</w:t>
      </w:r>
      <w:r w:rsidR="0096795E" w:rsidRPr="002E192A">
        <w:rPr>
          <w:b/>
          <w:bCs/>
          <w:sz w:val="24"/>
          <w:szCs w:val="24"/>
        </w:rPr>
        <w:t>are ale TRANSELECTRICA şi MAVIR</w:t>
      </w:r>
    </w:p>
    <w:p w:rsidR="00351A3A" w:rsidRPr="002E192A" w:rsidRDefault="00351A3A" w:rsidP="005778B1">
      <w:pPr>
        <w:jc w:val="both"/>
        <w:rPr>
          <w:b/>
          <w:bCs/>
          <w:sz w:val="24"/>
          <w:szCs w:val="24"/>
        </w:rPr>
      </w:pPr>
    </w:p>
    <w:p w:rsidR="00351A3A" w:rsidRPr="002E192A" w:rsidRDefault="00351A3A" w:rsidP="005778B1">
      <w:pPr>
        <w:jc w:val="both"/>
        <w:rPr>
          <w:sz w:val="24"/>
          <w:szCs w:val="24"/>
        </w:rPr>
      </w:pPr>
      <w:r w:rsidRPr="002E192A">
        <w:rPr>
          <w:sz w:val="24"/>
          <w:szCs w:val="24"/>
        </w:rPr>
        <w:t>Capacitatea lunară disponibilă este egală cu:</w:t>
      </w:r>
    </w:p>
    <w:p w:rsidR="00351A3A" w:rsidRPr="002E192A" w:rsidRDefault="00351A3A" w:rsidP="00746FBB">
      <w:pPr>
        <w:pStyle w:val="ListParagraph"/>
        <w:numPr>
          <w:ilvl w:val="0"/>
          <w:numId w:val="34"/>
        </w:numPr>
        <w:jc w:val="both"/>
        <w:rPr>
          <w:sz w:val="24"/>
          <w:szCs w:val="24"/>
        </w:rPr>
      </w:pPr>
      <w:r w:rsidRPr="002E192A">
        <w:rPr>
          <w:sz w:val="24"/>
          <w:szCs w:val="24"/>
        </w:rPr>
        <w:t>capacitatea netă de transfer inter-zonală a lunii respective, calculată luând în considerare întreruperile planificate şi</w:t>
      </w:r>
      <w:r w:rsidR="0096795E" w:rsidRPr="002E192A">
        <w:rPr>
          <w:sz w:val="24"/>
          <w:szCs w:val="24"/>
        </w:rPr>
        <w:t xml:space="preserve"> neplanificate ale elementelor</w:t>
      </w:r>
      <w:r w:rsidRPr="002E192A">
        <w:rPr>
          <w:sz w:val="24"/>
          <w:szCs w:val="24"/>
        </w:rPr>
        <w:t xml:space="preserve"> critice de reţea (în cazul diferenţei de capacitate calculate de TRANSELECTRICA şi MAVIR, valoarea inferioară este cea valabilă) </w:t>
      </w:r>
    </w:p>
    <w:p w:rsidR="00351A3A" w:rsidRPr="002E192A" w:rsidRDefault="00351A3A" w:rsidP="00746FBB">
      <w:pPr>
        <w:pStyle w:val="ListParagraph"/>
        <w:numPr>
          <w:ilvl w:val="0"/>
          <w:numId w:val="34"/>
        </w:numPr>
        <w:jc w:val="both"/>
        <w:rPr>
          <w:sz w:val="24"/>
          <w:szCs w:val="24"/>
        </w:rPr>
      </w:pPr>
      <w:r w:rsidRPr="002E192A">
        <w:rPr>
          <w:sz w:val="24"/>
          <w:szCs w:val="24"/>
        </w:rPr>
        <w:t xml:space="preserve">dedusă cu drepturile de transport pe termen lung, alocate în licitaţia anuală. </w:t>
      </w:r>
    </w:p>
    <w:p w:rsidR="00351A3A" w:rsidRPr="002E192A" w:rsidRDefault="00351A3A" w:rsidP="00D353B7">
      <w:pPr>
        <w:pStyle w:val="ListParagraph"/>
        <w:jc w:val="both"/>
        <w:rPr>
          <w:sz w:val="24"/>
          <w:szCs w:val="24"/>
        </w:rPr>
      </w:pPr>
    </w:p>
    <w:p w:rsidR="00351A3A" w:rsidRPr="002E192A" w:rsidRDefault="00351A3A" w:rsidP="004166F5">
      <w:pPr>
        <w:jc w:val="both"/>
        <w:rPr>
          <w:sz w:val="24"/>
          <w:szCs w:val="24"/>
        </w:rPr>
      </w:pPr>
      <w:r w:rsidRPr="002E192A">
        <w:rPr>
          <w:sz w:val="24"/>
          <w:szCs w:val="24"/>
        </w:rPr>
        <w:t xml:space="preserve">Capacitatea ofertă lunar este calculată folosind metoda de împărţire a capacităţii: </w:t>
      </w:r>
    </w:p>
    <w:p w:rsidR="00351A3A" w:rsidRPr="002E192A" w:rsidRDefault="00351A3A" w:rsidP="00647389">
      <w:pPr>
        <w:pStyle w:val="ListParagraph"/>
        <w:numPr>
          <w:ilvl w:val="0"/>
          <w:numId w:val="36"/>
        </w:numPr>
        <w:jc w:val="both"/>
        <w:rPr>
          <w:sz w:val="24"/>
          <w:szCs w:val="24"/>
        </w:rPr>
      </w:pPr>
      <w:r w:rsidRPr="002E192A">
        <w:rPr>
          <w:sz w:val="24"/>
          <w:szCs w:val="24"/>
        </w:rPr>
        <w:t>capacitatea lunară, calculată în baza metodei de împărţire, conform anexei 9 din prezentul Acord, adăugând capacităţile alocate anual şi nefolosite (returnate sau re</w:t>
      </w:r>
      <w:r w:rsidR="0096795E" w:rsidRPr="002E192A">
        <w:rPr>
          <w:sz w:val="24"/>
          <w:szCs w:val="24"/>
        </w:rPr>
        <w:t>vândute de către Participanţii Î</w:t>
      </w:r>
      <w:r w:rsidRPr="002E192A">
        <w:rPr>
          <w:sz w:val="24"/>
          <w:szCs w:val="24"/>
        </w:rPr>
        <w:t xml:space="preserve">nregistraţi sau eliberaţi ca rezultat al </w:t>
      </w:r>
      <w:r w:rsidR="0096795E" w:rsidRPr="002E192A">
        <w:rPr>
          <w:sz w:val="24"/>
          <w:szCs w:val="24"/>
        </w:rPr>
        <w:t>suspendării sau încetării unui Acord de P</w:t>
      </w:r>
      <w:r w:rsidRPr="002E192A">
        <w:rPr>
          <w:sz w:val="24"/>
          <w:szCs w:val="24"/>
        </w:rPr>
        <w:t>articipare</w:t>
      </w:r>
      <w:r w:rsidR="005D755E" w:rsidRPr="002E192A">
        <w:rPr>
          <w:sz w:val="24"/>
          <w:szCs w:val="24"/>
        </w:rPr>
        <w:t>)</w:t>
      </w:r>
      <w:r w:rsidRPr="002E192A">
        <w:rPr>
          <w:sz w:val="24"/>
          <w:szCs w:val="24"/>
        </w:rPr>
        <w:t xml:space="preserve">.  </w:t>
      </w:r>
    </w:p>
    <w:p w:rsidR="00351A3A" w:rsidRPr="002E192A" w:rsidRDefault="00351A3A" w:rsidP="00D353B7">
      <w:pPr>
        <w:rPr>
          <w:sz w:val="24"/>
          <w:szCs w:val="24"/>
        </w:rPr>
      </w:pPr>
    </w:p>
    <w:p w:rsidR="00351A3A" w:rsidRPr="002E192A" w:rsidRDefault="00351A3A" w:rsidP="007F723D">
      <w:pPr>
        <w:pStyle w:val="BodyText"/>
        <w:jc w:val="both"/>
        <w:rPr>
          <w:sz w:val="24"/>
          <w:szCs w:val="24"/>
        </w:rPr>
      </w:pPr>
      <w:r w:rsidRPr="002E192A">
        <w:rPr>
          <w:sz w:val="24"/>
          <w:szCs w:val="24"/>
        </w:rPr>
        <w:t>Capacitatea netă de transfer inter-zonală a fiecăreia dintre licitaţiile lunare va fi calculată şi convenită între TRANSELECTRICA şi MAVIR, până la data publicării Specificaţiei provizori</w:t>
      </w:r>
      <w:r w:rsidR="00486654" w:rsidRPr="002E192A">
        <w:rPr>
          <w:sz w:val="24"/>
          <w:szCs w:val="24"/>
        </w:rPr>
        <w:t>i lunare a licitaţiei, conform Calendarului de L</w:t>
      </w:r>
      <w:r w:rsidRPr="002E192A">
        <w:rPr>
          <w:sz w:val="24"/>
          <w:szCs w:val="24"/>
        </w:rPr>
        <w:t xml:space="preserve">icitaţie publicat pe website-ul MAVIR. </w:t>
      </w:r>
    </w:p>
    <w:p w:rsidR="00351A3A" w:rsidRPr="002E192A" w:rsidRDefault="00351A3A" w:rsidP="00D353B7">
      <w:pPr>
        <w:tabs>
          <w:tab w:val="left" w:pos="993"/>
        </w:tabs>
        <w:jc w:val="both"/>
        <w:rPr>
          <w:sz w:val="24"/>
          <w:szCs w:val="24"/>
        </w:rPr>
      </w:pPr>
    </w:p>
    <w:p w:rsidR="00486654" w:rsidRPr="002E192A" w:rsidRDefault="00351A3A">
      <w:pPr>
        <w:tabs>
          <w:tab w:val="left" w:pos="993"/>
        </w:tabs>
        <w:jc w:val="both"/>
        <w:rPr>
          <w:sz w:val="24"/>
          <w:szCs w:val="24"/>
        </w:rPr>
      </w:pPr>
      <w:r w:rsidRPr="002E192A">
        <w:rPr>
          <w:sz w:val="24"/>
          <w:szCs w:val="24"/>
        </w:rPr>
        <w:t xml:space="preserve">Părţile vor face toate eforturile pentru asigurarea unei singure valori pentru capacitatea netă de transfer inter-zonală, pentru luna respectivă.  </w:t>
      </w:r>
    </w:p>
    <w:p w:rsidR="00351A3A" w:rsidRPr="002E192A" w:rsidRDefault="00351A3A">
      <w:pPr>
        <w:tabs>
          <w:tab w:val="left" w:pos="993"/>
        </w:tabs>
        <w:jc w:val="both"/>
        <w:rPr>
          <w:sz w:val="24"/>
          <w:szCs w:val="24"/>
        </w:rPr>
      </w:pPr>
    </w:p>
    <w:p w:rsidR="00351A3A" w:rsidRPr="002E192A" w:rsidRDefault="00351A3A">
      <w:pPr>
        <w:jc w:val="both"/>
        <w:rPr>
          <w:sz w:val="24"/>
          <w:szCs w:val="24"/>
        </w:rPr>
      </w:pPr>
      <w:r w:rsidRPr="002E192A">
        <w:rPr>
          <w:sz w:val="24"/>
          <w:szCs w:val="24"/>
        </w:rPr>
        <w:t>Posibilele restricţii ale capacităţilor menţionate mai sus vor fi lua</w:t>
      </w:r>
      <w:r w:rsidR="00486654" w:rsidRPr="002E192A">
        <w:rPr>
          <w:sz w:val="24"/>
          <w:szCs w:val="24"/>
        </w:rPr>
        <w:t>te în considerare la anunţarea S</w:t>
      </w:r>
      <w:r w:rsidRPr="002E192A">
        <w:rPr>
          <w:sz w:val="24"/>
          <w:szCs w:val="24"/>
        </w:rPr>
        <w:t xml:space="preserve">pecificaţiei </w:t>
      </w:r>
      <w:r w:rsidR="00486654" w:rsidRPr="002E192A">
        <w:rPr>
          <w:sz w:val="24"/>
          <w:szCs w:val="24"/>
        </w:rPr>
        <w:t>Finale a Licitaţiei</w:t>
      </w:r>
      <w:r w:rsidRPr="002E192A">
        <w:rPr>
          <w:sz w:val="24"/>
          <w:szCs w:val="24"/>
        </w:rPr>
        <w:t xml:space="preserve"> a lunii. </w:t>
      </w:r>
    </w:p>
    <w:p w:rsidR="00351A3A" w:rsidRPr="002E192A" w:rsidRDefault="00351A3A">
      <w:pPr>
        <w:jc w:val="both"/>
        <w:rPr>
          <w:sz w:val="24"/>
          <w:szCs w:val="24"/>
        </w:rPr>
      </w:pPr>
    </w:p>
    <w:p w:rsidR="00351A3A" w:rsidRPr="002E192A" w:rsidRDefault="00351A3A" w:rsidP="00043259">
      <w:pPr>
        <w:pStyle w:val="BodyText"/>
        <w:jc w:val="both"/>
        <w:rPr>
          <w:sz w:val="24"/>
          <w:szCs w:val="24"/>
          <w:u w:val="single"/>
        </w:rPr>
      </w:pPr>
      <w:r w:rsidRPr="002E192A">
        <w:rPr>
          <w:sz w:val="24"/>
          <w:szCs w:val="24"/>
        </w:rPr>
        <w:t>Capacităţile lunare oferi</w:t>
      </w:r>
      <w:r w:rsidR="00486654" w:rsidRPr="002E192A">
        <w:rPr>
          <w:sz w:val="24"/>
          <w:szCs w:val="24"/>
        </w:rPr>
        <w:t>te vor fi licitate de MAVIR la Participanţii Înregistraţi prin Platforma de Alocare a C</w:t>
      </w:r>
      <w:r w:rsidRPr="002E192A">
        <w:rPr>
          <w:sz w:val="24"/>
          <w:szCs w:val="24"/>
        </w:rPr>
        <w:t>apacităţii („sistemul KAPAR“), operat de MAVIR pe website-ul MAVIR</w:t>
      </w:r>
      <w:r w:rsidR="00486654" w:rsidRPr="002E192A">
        <w:rPr>
          <w:sz w:val="24"/>
          <w:szCs w:val="24"/>
        </w:rPr>
        <w:t xml:space="preserve"> </w:t>
      </w:r>
      <w:r w:rsidRPr="002E192A">
        <w:rPr>
          <w:rStyle w:val="Hyperlink"/>
          <w:color w:val="auto"/>
          <w:sz w:val="24"/>
          <w:szCs w:val="24"/>
        </w:rPr>
        <w:t>http://www.mavir.hu</w:t>
      </w:r>
      <w:r w:rsidRPr="002E192A">
        <w:rPr>
          <w:sz w:val="24"/>
          <w:szCs w:val="24"/>
        </w:rPr>
        <w:t>.</w:t>
      </w:r>
      <w:r w:rsidRPr="002E192A">
        <w:rPr>
          <w:sz w:val="24"/>
          <w:szCs w:val="24"/>
          <w:u w:val="single"/>
        </w:rPr>
        <w:t xml:space="preserve"> </w:t>
      </w:r>
    </w:p>
    <w:p w:rsidR="00351A3A" w:rsidRPr="002E192A" w:rsidRDefault="00351A3A">
      <w:pPr>
        <w:jc w:val="both"/>
        <w:rPr>
          <w:sz w:val="24"/>
          <w:szCs w:val="24"/>
        </w:rPr>
      </w:pPr>
    </w:p>
    <w:p w:rsidR="00351A3A" w:rsidRPr="002E192A" w:rsidRDefault="00351A3A" w:rsidP="007F723D">
      <w:pPr>
        <w:pStyle w:val="BodyText"/>
        <w:jc w:val="both"/>
        <w:rPr>
          <w:sz w:val="24"/>
          <w:szCs w:val="24"/>
        </w:rPr>
      </w:pPr>
      <w:r w:rsidRPr="002E192A">
        <w:rPr>
          <w:sz w:val="24"/>
          <w:szCs w:val="24"/>
        </w:rPr>
        <w:t xml:space="preserve">În cazul în care, din orice motiv, sistemul KAPAR şi/sau website-ul </w:t>
      </w:r>
      <w:r w:rsidRPr="002E192A">
        <w:rPr>
          <w:rStyle w:val="Hyperlink"/>
          <w:color w:val="auto"/>
          <w:sz w:val="24"/>
          <w:szCs w:val="24"/>
        </w:rPr>
        <w:t>http://www.mavir.hu</w:t>
      </w:r>
      <w:r w:rsidRPr="002E192A">
        <w:rPr>
          <w:sz w:val="24"/>
          <w:szCs w:val="24"/>
        </w:rPr>
        <w:t xml:space="preserve"> este întrerupt şi/sau suspendat, MAVIR va acţionat conform procedurilor de rezervă descrise în regulile de alocare armonizate</w:t>
      </w:r>
      <w:r w:rsidR="003800A2" w:rsidRPr="002E192A">
        <w:rPr>
          <w:sz w:val="24"/>
          <w:szCs w:val="24"/>
        </w:rPr>
        <w:t xml:space="preserve"> descrisa in ”</w:t>
      </w:r>
      <w:r w:rsidRPr="002E192A">
        <w:rPr>
          <w:sz w:val="24"/>
          <w:szCs w:val="24"/>
        </w:rPr>
        <w:t>.</w:t>
      </w:r>
      <w:r w:rsidR="003800A2" w:rsidRPr="002E192A">
        <w:rPr>
          <w:sz w:val="24"/>
          <w:szCs w:val="24"/>
        </w:rPr>
        <w:t>HAR”.</w:t>
      </w:r>
      <w:r w:rsidRPr="002E192A">
        <w:rPr>
          <w:sz w:val="24"/>
          <w:szCs w:val="24"/>
        </w:rPr>
        <w:t xml:space="preserve"> </w:t>
      </w:r>
    </w:p>
    <w:p w:rsidR="00486654" w:rsidRPr="002E192A" w:rsidRDefault="00486654" w:rsidP="007F723D">
      <w:pPr>
        <w:pStyle w:val="BodyText"/>
        <w:jc w:val="both"/>
        <w:rPr>
          <w:sz w:val="24"/>
          <w:szCs w:val="24"/>
        </w:rPr>
      </w:pPr>
    </w:p>
    <w:p w:rsidR="00351A3A" w:rsidRPr="002E192A" w:rsidRDefault="00351A3A" w:rsidP="007F723D">
      <w:pPr>
        <w:jc w:val="both"/>
        <w:rPr>
          <w:sz w:val="24"/>
          <w:szCs w:val="24"/>
        </w:rPr>
      </w:pPr>
      <w:r w:rsidRPr="002E192A">
        <w:rPr>
          <w:sz w:val="24"/>
          <w:szCs w:val="24"/>
        </w:rPr>
        <w:t xml:space="preserve">MAVIR şi/sau TRANSELECTRICA nu se vor face responsabile pentru prevederea neîntreruptă a sistemului KAPAR şi/sau website-ul  </w:t>
      </w:r>
      <w:r w:rsidRPr="002E192A">
        <w:rPr>
          <w:rStyle w:val="Hyperlink"/>
          <w:color w:val="auto"/>
          <w:sz w:val="24"/>
          <w:szCs w:val="24"/>
        </w:rPr>
        <w:t>http://www.mavir.hu</w:t>
      </w:r>
      <w:r w:rsidRPr="002E192A">
        <w:rPr>
          <w:sz w:val="24"/>
          <w:szCs w:val="24"/>
        </w:rPr>
        <w:t xml:space="preserve"> .</w:t>
      </w:r>
    </w:p>
    <w:p w:rsidR="00351A3A" w:rsidRPr="002E192A" w:rsidRDefault="00351A3A">
      <w:pPr>
        <w:jc w:val="both"/>
        <w:rPr>
          <w:sz w:val="24"/>
          <w:szCs w:val="24"/>
        </w:rPr>
      </w:pPr>
      <w:r w:rsidRPr="002E192A">
        <w:rPr>
          <w:sz w:val="24"/>
          <w:szCs w:val="24"/>
        </w:rPr>
        <w:t xml:space="preserve"> </w:t>
      </w:r>
    </w:p>
    <w:p w:rsidR="00351A3A" w:rsidRPr="002E192A" w:rsidRDefault="00351A3A" w:rsidP="00D353B7">
      <w:pPr>
        <w:jc w:val="center"/>
        <w:rPr>
          <w:b/>
          <w:bCs/>
          <w:sz w:val="24"/>
          <w:szCs w:val="24"/>
        </w:rPr>
      </w:pPr>
      <w:r w:rsidRPr="002E192A">
        <w:rPr>
          <w:b/>
          <w:bCs/>
          <w:sz w:val="24"/>
          <w:szCs w:val="24"/>
        </w:rPr>
        <w:t>4. Licitarea intrazilnică a capacităţilor inter-zonale oferite între zonele de ofertare ale TRANSELECTRICA şi MAVIR:</w:t>
      </w:r>
    </w:p>
    <w:p w:rsidR="00351A3A" w:rsidRPr="002E192A" w:rsidRDefault="00351A3A" w:rsidP="00A01EBB">
      <w:pPr>
        <w:jc w:val="both"/>
        <w:rPr>
          <w:b/>
          <w:bCs/>
          <w:sz w:val="24"/>
          <w:szCs w:val="24"/>
        </w:rPr>
      </w:pPr>
    </w:p>
    <w:p w:rsidR="00351A3A" w:rsidRPr="002E192A" w:rsidRDefault="00351A3A" w:rsidP="00A01EBB">
      <w:pPr>
        <w:pStyle w:val="BodyText"/>
        <w:numPr>
          <w:ilvl w:val="0"/>
          <w:numId w:val="20"/>
        </w:numPr>
        <w:jc w:val="both"/>
        <w:rPr>
          <w:sz w:val="24"/>
          <w:szCs w:val="24"/>
        </w:rPr>
      </w:pPr>
      <w:r w:rsidRPr="002E192A">
        <w:rPr>
          <w:sz w:val="24"/>
          <w:szCs w:val="24"/>
        </w:rPr>
        <w:t>Capacitatea intrazilnică oferită este egală cu capacitatea inter-zonală a zilei respective, redusă cu fiecare etapă a procedurii de alocare (inclusiv proces de alocare implicită) şi luând în co</w:t>
      </w:r>
      <w:r w:rsidR="00486654" w:rsidRPr="002E192A">
        <w:rPr>
          <w:sz w:val="24"/>
          <w:szCs w:val="24"/>
        </w:rPr>
        <w:t>nsiderare procesul de soldare</w:t>
      </w:r>
      <w:r w:rsidRPr="002E192A">
        <w:rPr>
          <w:sz w:val="24"/>
          <w:szCs w:val="24"/>
        </w:rPr>
        <w:t xml:space="preserve">. În cazul în care nu există o capacitate disponibilă, capacitatea oferită va fi de 0 MW. </w:t>
      </w:r>
    </w:p>
    <w:p w:rsidR="00351A3A" w:rsidRPr="002E192A" w:rsidRDefault="00351A3A" w:rsidP="00A01EBB">
      <w:pPr>
        <w:pStyle w:val="BodyText"/>
        <w:jc w:val="both"/>
        <w:rPr>
          <w:sz w:val="24"/>
          <w:szCs w:val="24"/>
        </w:rPr>
      </w:pPr>
    </w:p>
    <w:p w:rsidR="00351A3A" w:rsidRPr="002E192A" w:rsidRDefault="00351A3A" w:rsidP="00A01EBB">
      <w:pPr>
        <w:pStyle w:val="BodyText"/>
        <w:numPr>
          <w:ilvl w:val="0"/>
          <w:numId w:val="20"/>
        </w:numPr>
        <w:jc w:val="both"/>
        <w:rPr>
          <w:sz w:val="24"/>
          <w:szCs w:val="24"/>
        </w:rPr>
      </w:pPr>
      <w:r w:rsidRPr="002E192A">
        <w:rPr>
          <w:sz w:val="24"/>
          <w:szCs w:val="24"/>
        </w:rPr>
        <w:t>În scopul alocării capacităţii intrazilnice, TRANSELECTRICA va publica capacitatea oferită.  Această capacitate va fi oferită de TRANSELEC</w:t>
      </w:r>
      <w:r w:rsidR="00486654" w:rsidRPr="002E192A">
        <w:rPr>
          <w:sz w:val="24"/>
          <w:szCs w:val="24"/>
        </w:rPr>
        <w:t>TRIA participanţilor la piaţă (Participanţi Î</w:t>
      </w:r>
      <w:r w:rsidRPr="002E192A">
        <w:rPr>
          <w:sz w:val="24"/>
          <w:szCs w:val="24"/>
        </w:rPr>
        <w:t xml:space="preserve">nregistraţi), prin folosirea unui sistem de licitaţie bazat pe Internet, găzduit tehnic de DAMAS şi </w:t>
      </w:r>
      <w:r w:rsidR="00486654" w:rsidRPr="002E192A">
        <w:rPr>
          <w:sz w:val="24"/>
          <w:szCs w:val="24"/>
        </w:rPr>
        <w:t>operat funcţional de Biroul de A</w:t>
      </w:r>
      <w:r w:rsidRPr="002E192A">
        <w:rPr>
          <w:sz w:val="24"/>
          <w:szCs w:val="24"/>
        </w:rPr>
        <w:t>locare intrazilnică/li</w:t>
      </w:r>
      <w:r w:rsidR="00596217" w:rsidRPr="002E192A">
        <w:rPr>
          <w:sz w:val="24"/>
          <w:szCs w:val="24"/>
        </w:rPr>
        <w:t>citare şi care poate fi accesat</w:t>
      </w:r>
      <w:r w:rsidRPr="002E192A">
        <w:rPr>
          <w:sz w:val="24"/>
          <w:szCs w:val="24"/>
        </w:rPr>
        <w:t xml:space="preserve"> pe website-ul: </w:t>
      </w:r>
      <w:r w:rsidRPr="002E192A">
        <w:rPr>
          <w:sz w:val="24"/>
          <w:szCs w:val="24"/>
          <w:u w:val="single"/>
        </w:rPr>
        <w:t xml:space="preserve"> </w:t>
      </w:r>
      <w:r w:rsidRPr="002E192A">
        <w:rPr>
          <w:rStyle w:val="Hyperlink"/>
          <w:color w:val="auto"/>
          <w:sz w:val="24"/>
          <w:szCs w:val="24"/>
        </w:rPr>
        <w:t>https://www.markets.transelectrica.ro</w:t>
      </w:r>
      <w:r w:rsidRPr="002E192A">
        <w:rPr>
          <w:sz w:val="24"/>
          <w:szCs w:val="24"/>
        </w:rPr>
        <w:t xml:space="preserve"> </w:t>
      </w:r>
    </w:p>
    <w:p w:rsidR="00351A3A" w:rsidRPr="002E192A" w:rsidRDefault="00351A3A" w:rsidP="00A01EBB">
      <w:pPr>
        <w:pStyle w:val="BodyText"/>
        <w:jc w:val="both"/>
        <w:rPr>
          <w:sz w:val="24"/>
          <w:szCs w:val="24"/>
        </w:rPr>
      </w:pPr>
    </w:p>
    <w:p w:rsidR="00351A3A" w:rsidRPr="002E192A" w:rsidRDefault="00351A3A" w:rsidP="00A01EBB">
      <w:pPr>
        <w:pStyle w:val="BodyText"/>
        <w:numPr>
          <w:ilvl w:val="0"/>
          <w:numId w:val="20"/>
        </w:numPr>
        <w:jc w:val="both"/>
        <w:rPr>
          <w:sz w:val="24"/>
          <w:szCs w:val="24"/>
        </w:rPr>
      </w:pPr>
      <w:r w:rsidRPr="002E192A">
        <w:rPr>
          <w:sz w:val="24"/>
          <w:szCs w:val="24"/>
        </w:rPr>
        <w:t xml:space="preserve">În cazul în care, din orice motiv, sistemul „DAMAS“ şi/sau website-ul „DAMAS“ este(sunt) întrerupt(e) şi/sau suspendat(e), alocarea capacităţilor intrazilnice oferite va fi anulată.  </w:t>
      </w:r>
    </w:p>
    <w:p w:rsidR="00351A3A" w:rsidRPr="002E192A" w:rsidRDefault="00351A3A" w:rsidP="00A01EBB">
      <w:pPr>
        <w:pStyle w:val="BodyText"/>
        <w:jc w:val="both"/>
        <w:rPr>
          <w:sz w:val="24"/>
          <w:szCs w:val="24"/>
        </w:rPr>
      </w:pPr>
    </w:p>
    <w:p w:rsidR="00351A3A" w:rsidRPr="002E192A" w:rsidRDefault="00351A3A" w:rsidP="00A01EBB">
      <w:pPr>
        <w:pStyle w:val="BodyText"/>
        <w:numPr>
          <w:ilvl w:val="0"/>
          <w:numId w:val="20"/>
        </w:numPr>
        <w:jc w:val="both"/>
        <w:rPr>
          <w:sz w:val="24"/>
          <w:szCs w:val="24"/>
        </w:rPr>
      </w:pPr>
      <w:r w:rsidRPr="002E192A">
        <w:rPr>
          <w:sz w:val="24"/>
          <w:szCs w:val="24"/>
        </w:rPr>
        <w:t xml:space="preserve">MAVIR şi/sau TRANSELECTRICA nu se vor face responsabile pentru prevederea neîntreruptă a sistemului DAMAS şi/sau website-ul  DAMAS. </w:t>
      </w:r>
    </w:p>
    <w:p w:rsidR="00351A3A" w:rsidRPr="002E192A" w:rsidRDefault="00351A3A">
      <w:pPr>
        <w:pStyle w:val="BodyText"/>
        <w:jc w:val="both"/>
        <w:rPr>
          <w:sz w:val="24"/>
          <w:szCs w:val="24"/>
        </w:rPr>
      </w:pPr>
    </w:p>
    <w:p w:rsidR="00351A3A" w:rsidRPr="002E192A" w:rsidRDefault="00351A3A">
      <w:pPr>
        <w:rPr>
          <w:sz w:val="24"/>
          <w:szCs w:val="24"/>
        </w:rPr>
      </w:pPr>
    </w:p>
    <w:p w:rsidR="00351A3A" w:rsidRPr="002E192A" w:rsidRDefault="00351A3A">
      <w:pPr>
        <w:jc w:val="center"/>
        <w:rPr>
          <w:b/>
          <w:bCs/>
          <w:sz w:val="24"/>
          <w:szCs w:val="24"/>
        </w:rPr>
      </w:pPr>
      <w:r w:rsidRPr="002E192A">
        <w:rPr>
          <w:b/>
          <w:bCs/>
          <w:sz w:val="24"/>
          <w:szCs w:val="24"/>
        </w:rPr>
        <w:t xml:space="preserve">III. Supunerea faţă de procedurile de licitaţie  </w:t>
      </w:r>
    </w:p>
    <w:p w:rsidR="00351A3A" w:rsidRPr="002E192A" w:rsidRDefault="00351A3A">
      <w:pPr>
        <w:jc w:val="both"/>
        <w:rPr>
          <w:sz w:val="24"/>
          <w:szCs w:val="24"/>
        </w:rPr>
      </w:pPr>
    </w:p>
    <w:p w:rsidR="00351A3A" w:rsidRPr="002E192A" w:rsidRDefault="00351A3A" w:rsidP="00596217">
      <w:pPr>
        <w:numPr>
          <w:ilvl w:val="0"/>
          <w:numId w:val="3"/>
        </w:numPr>
        <w:jc w:val="both"/>
        <w:rPr>
          <w:sz w:val="24"/>
          <w:szCs w:val="24"/>
        </w:rPr>
      </w:pPr>
      <w:r w:rsidRPr="002E192A">
        <w:rPr>
          <w:sz w:val="24"/>
          <w:szCs w:val="24"/>
        </w:rPr>
        <w:t>Părţile sunt dispuse să accepte rezultatele procedurilor individuale ale licitaţiei ţinute de cealaltă parte, cu condiţia ca procedurile respective să respecte termenele şi condiţ</w:t>
      </w:r>
      <w:r w:rsidR="00596217" w:rsidRPr="002E192A">
        <w:rPr>
          <w:sz w:val="24"/>
          <w:szCs w:val="24"/>
        </w:rPr>
        <w:t>iile prevăzute în „Regulile de A</w:t>
      </w:r>
      <w:r w:rsidRPr="002E192A">
        <w:rPr>
          <w:sz w:val="24"/>
          <w:szCs w:val="24"/>
        </w:rPr>
        <w:t xml:space="preserve">locare </w:t>
      </w:r>
      <w:r w:rsidR="00596217" w:rsidRPr="002E192A">
        <w:rPr>
          <w:sz w:val="24"/>
          <w:szCs w:val="24"/>
        </w:rPr>
        <w:t>Termen L</w:t>
      </w:r>
      <w:r w:rsidRPr="002E192A">
        <w:rPr>
          <w:sz w:val="24"/>
          <w:szCs w:val="24"/>
        </w:rPr>
        <w:t>ung</w:t>
      </w:r>
      <w:r w:rsidR="00596217" w:rsidRPr="002E192A">
        <w:rPr>
          <w:sz w:val="24"/>
          <w:szCs w:val="24"/>
        </w:rPr>
        <w:t xml:space="preserve">/Intrazilnicăpe </w:t>
      </w:r>
      <w:r w:rsidRPr="002E192A">
        <w:rPr>
          <w:sz w:val="24"/>
          <w:szCs w:val="24"/>
        </w:rPr>
        <w:t>“ şi vor executa serviciile de transport conform rez</w:t>
      </w:r>
      <w:r w:rsidR="00596217" w:rsidRPr="002E192A">
        <w:rPr>
          <w:sz w:val="24"/>
          <w:szCs w:val="24"/>
        </w:rPr>
        <w:t>ultatelor licitaţiei respective şi</w:t>
      </w:r>
      <w:r w:rsidRPr="002E192A">
        <w:rPr>
          <w:sz w:val="24"/>
          <w:szCs w:val="24"/>
        </w:rPr>
        <w:t xml:space="preserve"> conform cerinţelor</w:t>
      </w:r>
      <w:r w:rsidR="00596217" w:rsidRPr="002E192A">
        <w:rPr>
          <w:sz w:val="24"/>
          <w:szCs w:val="24"/>
        </w:rPr>
        <w:t xml:space="preserve"> legale ale accesului în reţea.</w:t>
      </w:r>
    </w:p>
    <w:p w:rsidR="00351A3A" w:rsidRPr="002E192A" w:rsidRDefault="00351A3A">
      <w:pPr>
        <w:jc w:val="both"/>
        <w:rPr>
          <w:sz w:val="24"/>
          <w:szCs w:val="24"/>
        </w:rPr>
      </w:pPr>
    </w:p>
    <w:p w:rsidR="00351A3A" w:rsidRPr="002E192A" w:rsidRDefault="00351A3A">
      <w:pPr>
        <w:jc w:val="center"/>
        <w:rPr>
          <w:b/>
          <w:bCs/>
          <w:sz w:val="24"/>
          <w:szCs w:val="24"/>
        </w:rPr>
      </w:pPr>
      <w:r w:rsidRPr="002E192A">
        <w:rPr>
          <w:b/>
          <w:bCs/>
          <w:sz w:val="24"/>
          <w:szCs w:val="24"/>
        </w:rPr>
        <w:t xml:space="preserve">IV. Aplicarea/retragerea din </w:t>
      </w:r>
      <w:r w:rsidR="00F86F2E" w:rsidRPr="002E192A">
        <w:rPr>
          <w:b/>
          <w:bCs/>
          <w:sz w:val="24"/>
          <w:szCs w:val="24"/>
        </w:rPr>
        <w:t>Acord</w:t>
      </w:r>
      <w:r w:rsidRPr="002E192A">
        <w:rPr>
          <w:b/>
          <w:bCs/>
          <w:sz w:val="24"/>
          <w:szCs w:val="24"/>
        </w:rPr>
        <w:t>ul încheiat de TRANSELECTRICA şi MA</w:t>
      </w:r>
      <w:r w:rsidR="008F5E53" w:rsidRPr="002E192A">
        <w:rPr>
          <w:b/>
          <w:bCs/>
          <w:sz w:val="24"/>
          <w:szCs w:val="24"/>
        </w:rPr>
        <w:t>VIR cu Participantul Î</w:t>
      </w:r>
      <w:r w:rsidRPr="002E192A">
        <w:rPr>
          <w:b/>
          <w:bCs/>
          <w:sz w:val="24"/>
          <w:szCs w:val="24"/>
        </w:rPr>
        <w:t>nregistrat</w:t>
      </w:r>
    </w:p>
    <w:p w:rsidR="00351A3A" w:rsidRPr="002E192A" w:rsidRDefault="00351A3A">
      <w:pPr>
        <w:jc w:val="both"/>
        <w:rPr>
          <w:sz w:val="24"/>
          <w:szCs w:val="24"/>
        </w:rPr>
      </w:pPr>
    </w:p>
    <w:p w:rsidR="00351A3A" w:rsidRPr="002E192A" w:rsidRDefault="00351A3A">
      <w:pPr>
        <w:numPr>
          <w:ilvl w:val="1"/>
          <w:numId w:val="1"/>
        </w:numPr>
        <w:tabs>
          <w:tab w:val="clear" w:pos="1440"/>
          <w:tab w:val="num" w:pos="567"/>
        </w:tabs>
        <w:ind w:left="567" w:hanging="567"/>
        <w:jc w:val="both"/>
        <w:rPr>
          <w:sz w:val="24"/>
          <w:szCs w:val="24"/>
        </w:rPr>
      </w:pPr>
      <w:r w:rsidRPr="002E192A">
        <w:rPr>
          <w:sz w:val="24"/>
          <w:szCs w:val="24"/>
        </w:rPr>
        <w:t>Conform</w:t>
      </w:r>
      <w:r w:rsidR="00F86F2E" w:rsidRPr="002E192A">
        <w:rPr>
          <w:sz w:val="24"/>
          <w:szCs w:val="24"/>
        </w:rPr>
        <w:t xml:space="preserve"> Articolului 72 şi 73 din Anexa./</w:t>
      </w:r>
      <w:r w:rsidRPr="002E192A">
        <w:rPr>
          <w:sz w:val="24"/>
          <w:szCs w:val="24"/>
        </w:rPr>
        <w:t>1 şi capitolului 2 din Anexa</w:t>
      </w:r>
      <w:r w:rsidR="00F86F2E" w:rsidRPr="002E192A">
        <w:rPr>
          <w:sz w:val="24"/>
          <w:szCs w:val="24"/>
        </w:rPr>
        <w:t>./</w:t>
      </w:r>
      <w:r w:rsidRPr="002E192A">
        <w:rPr>
          <w:sz w:val="24"/>
          <w:szCs w:val="24"/>
        </w:rPr>
        <w:t xml:space="preserve">2, TRANSELECTRICA şi MAVIR au dreptul fie să pună în aplicare finalizarea </w:t>
      </w:r>
      <w:r w:rsidR="00F86F2E" w:rsidRPr="002E192A">
        <w:rPr>
          <w:sz w:val="24"/>
          <w:szCs w:val="24"/>
        </w:rPr>
        <w:t>contractului</w:t>
      </w:r>
      <w:r w:rsidRPr="002E192A">
        <w:rPr>
          <w:sz w:val="24"/>
          <w:szCs w:val="24"/>
        </w:rPr>
        <w:t xml:space="preserve"> între T</w:t>
      </w:r>
      <w:r w:rsidR="005F6C67" w:rsidRPr="002E192A">
        <w:rPr>
          <w:sz w:val="24"/>
          <w:szCs w:val="24"/>
        </w:rPr>
        <w:t>RANSELECTRICA şi Participantul Înregistrat sau între MAVIR şi Participantul Î</w:t>
      </w:r>
      <w:r w:rsidRPr="002E192A">
        <w:rPr>
          <w:sz w:val="24"/>
          <w:szCs w:val="24"/>
        </w:rPr>
        <w:t>nregistrat</w:t>
      </w:r>
      <w:r w:rsidR="005F6C67" w:rsidRPr="002E192A">
        <w:rPr>
          <w:sz w:val="24"/>
          <w:szCs w:val="24"/>
        </w:rPr>
        <w:t xml:space="preserve"> şi să considere Participantul Înregistrat responsabil pentru Preţul L</w:t>
      </w:r>
      <w:r w:rsidRPr="002E192A">
        <w:rPr>
          <w:sz w:val="24"/>
          <w:szCs w:val="24"/>
        </w:rPr>
        <w:t>icitaţiei, dobânzile, taxele şi cheltuielile, inclusiv onorariile avocaţilor, rezultate din aplicarea încetării contractului sau să se retragă din contract</w:t>
      </w:r>
      <w:r w:rsidR="005F6C67" w:rsidRPr="002E192A">
        <w:rPr>
          <w:sz w:val="24"/>
          <w:szCs w:val="24"/>
        </w:rPr>
        <w:t xml:space="preserve"> şi să considere Participantul Î</w:t>
      </w:r>
      <w:r w:rsidRPr="002E192A">
        <w:rPr>
          <w:sz w:val="24"/>
          <w:szCs w:val="24"/>
        </w:rPr>
        <w:t>nregistrat responsabil pentru daunele totale rezultate ca urmare a retragerii, cum ar fi, dar nelimitându-se la speze, inclusiv onorariile avocaţilor, cheltuielile şi deficienţele determinate de preţurile inferioare de licitare, în cazul unei re-licitări a c</w:t>
      </w:r>
      <w:r w:rsidR="005F6C67" w:rsidRPr="002E192A">
        <w:rPr>
          <w:sz w:val="24"/>
          <w:szCs w:val="24"/>
        </w:rPr>
        <w:t>apacităţii anuale/lunare, dacă Participantul Î</w:t>
      </w:r>
      <w:r w:rsidRPr="002E192A">
        <w:rPr>
          <w:sz w:val="24"/>
          <w:szCs w:val="24"/>
        </w:rPr>
        <w:t>nregistrat nu îndeplineşte sau îndeplineşte numai parţial obligaţiile rezultate din contract, la timp, în special da</w:t>
      </w:r>
      <w:r w:rsidR="005F6C67" w:rsidRPr="002E192A">
        <w:rPr>
          <w:sz w:val="24"/>
          <w:szCs w:val="24"/>
        </w:rPr>
        <w:t>că Participantul Înregistrat nu achită Preţul L</w:t>
      </w:r>
      <w:r w:rsidRPr="002E192A">
        <w:rPr>
          <w:sz w:val="24"/>
          <w:szCs w:val="24"/>
        </w:rPr>
        <w:t xml:space="preserve">icitaţiei în decursul perioadei de timp prevăzute în „regulile de alocare intrazilnică/pe termen lung“. </w:t>
      </w:r>
    </w:p>
    <w:p w:rsidR="00351A3A" w:rsidRPr="002E192A" w:rsidRDefault="00351A3A">
      <w:pPr>
        <w:jc w:val="both"/>
        <w:rPr>
          <w:sz w:val="24"/>
          <w:szCs w:val="24"/>
        </w:rPr>
      </w:pPr>
    </w:p>
    <w:p w:rsidR="00351A3A" w:rsidRPr="002E192A" w:rsidRDefault="00351A3A">
      <w:pPr>
        <w:numPr>
          <w:ilvl w:val="1"/>
          <w:numId w:val="1"/>
        </w:numPr>
        <w:tabs>
          <w:tab w:val="clear" w:pos="1440"/>
          <w:tab w:val="num" w:pos="567"/>
        </w:tabs>
        <w:ind w:left="567" w:hanging="567"/>
        <w:jc w:val="both"/>
        <w:rPr>
          <w:sz w:val="24"/>
          <w:szCs w:val="24"/>
        </w:rPr>
      </w:pPr>
      <w:r w:rsidRPr="002E192A">
        <w:rPr>
          <w:sz w:val="24"/>
          <w:szCs w:val="24"/>
        </w:rPr>
        <w:t>Părţile convin că partea care organizează licitaţia va fi responsabilă pentru emiterea declaraţiei de aplicare sau r</w:t>
      </w:r>
      <w:r w:rsidR="005F0140" w:rsidRPr="002E192A">
        <w:rPr>
          <w:sz w:val="24"/>
          <w:szCs w:val="24"/>
        </w:rPr>
        <w:t>etragere faţă de Participantul Î</w:t>
      </w:r>
      <w:r w:rsidRPr="002E192A">
        <w:rPr>
          <w:sz w:val="24"/>
          <w:szCs w:val="24"/>
        </w:rPr>
        <w:t>nregistrat, după consultarea cu cealaltă parte.  În cazul în care este n</w:t>
      </w:r>
      <w:r w:rsidR="005F0140" w:rsidRPr="002E192A">
        <w:rPr>
          <w:sz w:val="24"/>
          <w:szCs w:val="24"/>
        </w:rPr>
        <w:t>ecesară aplicarea obligaţiilor Participanţilor Î</w:t>
      </w:r>
      <w:r w:rsidRPr="002E192A">
        <w:rPr>
          <w:sz w:val="24"/>
          <w:szCs w:val="24"/>
        </w:rPr>
        <w:t>nregistraţi prin proceduri juridice formale, de e</w:t>
      </w:r>
      <w:r w:rsidR="005F0140" w:rsidRPr="002E192A">
        <w:rPr>
          <w:sz w:val="24"/>
          <w:szCs w:val="24"/>
        </w:rPr>
        <w:t>xemplu printr-un proces contra P</w:t>
      </w:r>
      <w:r w:rsidRPr="002E192A">
        <w:rPr>
          <w:sz w:val="24"/>
          <w:szCs w:val="24"/>
        </w:rPr>
        <w:t>articipanţ</w:t>
      </w:r>
      <w:r w:rsidR="005F0140" w:rsidRPr="002E192A">
        <w:rPr>
          <w:sz w:val="24"/>
          <w:szCs w:val="24"/>
        </w:rPr>
        <w:t>ilor Î</w:t>
      </w:r>
      <w:r w:rsidRPr="002E192A">
        <w:rPr>
          <w:sz w:val="24"/>
          <w:szCs w:val="24"/>
        </w:rPr>
        <w:t xml:space="preserve">nregistraţi, părţile convin că vor încheia un acord special, pentru a aranja cea mai bună şi mai economică metodă de aplicare, conform legilor în vigoare.  </w:t>
      </w:r>
    </w:p>
    <w:p w:rsidR="00351A3A" w:rsidRPr="002E192A" w:rsidRDefault="00351A3A">
      <w:pPr>
        <w:jc w:val="both"/>
        <w:rPr>
          <w:sz w:val="24"/>
          <w:szCs w:val="24"/>
        </w:rPr>
      </w:pPr>
    </w:p>
    <w:p w:rsidR="00351A3A" w:rsidRPr="002E192A" w:rsidRDefault="00351A3A">
      <w:pPr>
        <w:jc w:val="center"/>
        <w:rPr>
          <w:b/>
          <w:bCs/>
          <w:sz w:val="24"/>
          <w:szCs w:val="24"/>
        </w:rPr>
      </w:pPr>
      <w:r w:rsidRPr="002E192A">
        <w:rPr>
          <w:b/>
          <w:bCs/>
          <w:sz w:val="24"/>
          <w:szCs w:val="24"/>
        </w:rPr>
        <w:t xml:space="preserve">V. Executarea licitaţiilor anuale şi lunare  </w:t>
      </w:r>
    </w:p>
    <w:p w:rsidR="00351A3A" w:rsidRPr="002E192A" w:rsidRDefault="00351A3A">
      <w:pPr>
        <w:jc w:val="both"/>
        <w:rPr>
          <w:sz w:val="24"/>
          <w:szCs w:val="24"/>
        </w:rPr>
      </w:pPr>
    </w:p>
    <w:p w:rsidR="00351A3A" w:rsidRPr="002E192A" w:rsidRDefault="00351A3A">
      <w:pPr>
        <w:numPr>
          <w:ilvl w:val="0"/>
          <w:numId w:val="5"/>
        </w:numPr>
        <w:tabs>
          <w:tab w:val="clear" w:pos="720"/>
          <w:tab w:val="num" w:pos="567"/>
        </w:tabs>
        <w:ind w:left="567" w:hanging="567"/>
        <w:jc w:val="both"/>
        <w:rPr>
          <w:sz w:val="24"/>
          <w:szCs w:val="24"/>
        </w:rPr>
      </w:pPr>
      <w:r w:rsidRPr="002E192A">
        <w:rPr>
          <w:sz w:val="24"/>
          <w:szCs w:val="24"/>
        </w:rPr>
        <w:t>Prevederile pentru procedurile anuale şi lunare de licitare sunt descrise în „Regulile de alocare armonizate“ („HAR“)</w:t>
      </w:r>
      <w:r w:rsidR="003800A2" w:rsidRPr="002E192A">
        <w:rPr>
          <w:sz w:val="24"/>
          <w:szCs w:val="24"/>
        </w:rPr>
        <w:t xml:space="preserve"> pentru anul 2017</w:t>
      </w:r>
      <w:r w:rsidRPr="002E192A">
        <w:rPr>
          <w:sz w:val="24"/>
          <w:szCs w:val="24"/>
        </w:rPr>
        <w:t xml:space="preserve"> şi „Anexa </w:t>
      </w:r>
      <w:r w:rsidR="005F0140" w:rsidRPr="002E192A">
        <w:rPr>
          <w:sz w:val="24"/>
          <w:szCs w:val="24"/>
        </w:rPr>
        <w:t xml:space="preserve">8 </w:t>
      </w:r>
      <w:r w:rsidRPr="002E192A">
        <w:rPr>
          <w:sz w:val="24"/>
          <w:szCs w:val="24"/>
        </w:rPr>
        <w:t>specifică frontierei pentru frontiera ungară (MAVIR) şi română (TRANSELECTRICA)“, care reprezintă parte i</w:t>
      </w:r>
      <w:r w:rsidR="005F0140" w:rsidRPr="002E192A">
        <w:rPr>
          <w:sz w:val="24"/>
          <w:szCs w:val="24"/>
        </w:rPr>
        <w:t>ntegrantă din prezentul Acord</w:t>
      </w:r>
      <w:r w:rsidRPr="002E192A">
        <w:rPr>
          <w:sz w:val="24"/>
          <w:szCs w:val="24"/>
        </w:rPr>
        <w:t>, cu excepţia prevederil</w:t>
      </w:r>
      <w:r w:rsidR="005F0140" w:rsidRPr="002E192A">
        <w:rPr>
          <w:sz w:val="24"/>
          <w:szCs w:val="24"/>
        </w:rPr>
        <w:t>or contrare, anexate sub forma A</w:t>
      </w:r>
      <w:r w:rsidRPr="002E192A">
        <w:rPr>
          <w:sz w:val="24"/>
          <w:szCs w:val="24"/>
        </w:rPr>
        <w:t>nexei</w:t>
      </w:r>
      <w:r w:rsidR="005F0140" w:rsidRPr="002E192A">
        <w:rPr>
          <w:sz w:val="24"/>
          <w:szCs w:val="24"/>
        </w:rPr>
        <w:t>./</w:t>
      </w:r>
      <w:r w:rsidRPr="002E192A">
        <w:rPr>
          <w:sz w:val="24"/>
          <w:szCs w:val="24"/>
        </w:rPr>
        <w:t xml:space="preserve">1. </w:t>
      </w:r>
    </w:p>
    <w:p w:rsidR="00351A3A" w:rsidRPr="002E192A" w:rsidRDefault="00351A3A">
      <w:pPr>
        <w:tabs>
          <w:tab w:val="num" w:pos="567"/>
        </w:tabs>
        <w:ind w:left="567" w:hanging="567"/>
        <w:jc w:val="both"/>
        <w:rPr>
          <w:sz w:val="24"/>
          <w:szCs w:val="24"/>
        </w:rPr>
      </w:pPr>
    </w:p>
    <w:p w:rsidR="00351A3A" w:rsidRPr="002E192A" w:rsidRDefault="00351A3A" w:rsidP="00980041">
      <w:pPr>
        <w:numPr>
          <w:ilvl w:val="0"/>
          <w:numId w:val="5"/>
        </w:numPr>
        <w:tabs>
          <w:tab w:val="clear" w:pos="720"/>
          <w:tab w:val="num" w:pos="567"/>
        </w:tabs>
        <w:ind w:left="567" w:hanging="567"/>
        <w:jc w:val="both"/>
        <w:rPr>
          <w:sz w:val="24"/>
          <w:szCs w:val="24"/>
        </w:rPr>
      </w:pPr>
      <w:r w:rsidRPr="002E192A">
        <w:rPr>
          <w:sz w:val="24"/>
          <w:szCs w:val="24"/>
        </w:rPr>
        <w:t>MAVIR va executa licitaţiile anuale şi lunare pen</w:t>
      </w:r>
      <w:r w:rsidR="005F0140" w:rsidRPr="002E192A">
        <w:rPr>
          <w:sz w:val="24"/>
          <w:szCs w:val="24"/>
        </w:rPr>
        <w:t>tru alocarea capacităţilor inter</w:t>
      </w:r>
      <w:r w:rsidRPr="002E192A">
        <w:rPr>
          <w:sz w:val="24"/>
          <w:szCs w:val="24"/>
        </w:rPr>
        <w:t xml:space="preserve">-zonale anuale şi lunare.  MAVIR va ţine licitaţii pentru alocarea capacităţilor anuale şi lunare, folosind o platformă de alocare bazată pe Internet (“sistem KAPAR”) operată de MAVIR şi disponibilă la </w:t>
      </w:r>
      <w:r w:rsidRPr="002E192A">
        <w:rPr>
          <w:rStyle w:val="Hyperlink"/>
          <w:color w:val="auto"/>
          <w:sz w:val="24"/>
          <w:szCs w:val="24"/>
        </w:rPr>
        <w:t>http://www.mavir.hu</w:t>
      </w:r>
      <w:r w:rsidRPr="002E192A">
        <w:rPr>
          <w:sz w:val="24"/>
          <w:szCs w:val="24"/>
        </w:rPr>
        <w:t xml:space="preserve"> . Ghidul utilizatorului este publicat pe website-ul MAVIR </w:t>
      </w:r>
      <w:r w:rsidRPr="002E192A">
        <w:rPr>
          <w:rStyle w:val="Hyperlink"/>
          <w:color w:val="auto"/>
          <w:sz w:val="24"/>
          <w:szCs w:val="24"/>
        </w:rPr>
        <w:t>http://www.mavir.hu</w:t>
      </w:r>
      <w:r w:rsidRPr="002E192A">
        <w:rPr>
          <w:sz w:val="24"/>
          <w:szCs w:val="24"/>
        </w:rPr>
        <w:t xml:space="preserve"> .</w:t>
      </w:r>
    </w:p>
    <w:p w:rsidR="00351A3A" w:rsidRPr="002E192A" w:rsidRDefault="00351A3A" w:rsidP="00911081">
      <w:pPr>
        <w:ind w:left="567"/>
        <w:jc w:val="both"/>
        <w:rPr>
          <w:sz w:val="24"/>
          <w:szCs w:val="24"/>
        </w:rPr>
      </w:pPr>
    </w:p>
    <w:p w:rsidR="00351A3A" w:rsidRPr="002E192A" w:rsidRDefault="00351A3A" w:rsidP="006562E7">
      <w:pPr>
        <w:numPr>
          <w:ilvl w:val="0"/>
          <w:numId w:val="5"/>
        </w:numPr>
        <w:tabs>
          <w:tab w:val="clear" w:pos="720"/>
          <w:tab w:val="num" w:pos="567"/>
        </w:tabs>
        <w:ind w:left="567" w:hanging="567"/>
        <w:jc w:val="both"/>
        <w:rPr>
          <w:sz w:val="24"/>
          <w:szCs w:val="24"/>
        </w:rPr>
      </w:pPr>
      <w:r w:rsidRPr="002E192A">
        <w:rPr>
          <w:sz w:val="24"/>
          <w:szCs w:val="24"/>
        </w:rPr>
        <w:t xml:space="preserve">Toate problemele referitoare la licitaţiile anuale şi lunare, cum ar fi, însă nelimitate la, aspectele tehnice şi operaţionale ale sistemului KAPAR, Ghidul utilizatorului KAPAR şi website-ul </w:t>
      </w:r>
      <w:r w:rsidRPr="002E192A">
        <w:rPr>
          <w:rStyle w:val="Hyperlink"/>
          <w:color w:val="auto"/>
          <w:sz w:val="24"/>
          <w:szCs w:val="24"/>
        </w:rPr>
        <w:t>http://www.mavir.hu</w:t>
      </w:r>
      <w:r w:rsidRPr="002E192A">
        <w:rPr>
          <w:sz w:val="24"/>
          <w:szCs w:val="24"/>
        </w:rPr>
        <w:t xml:space="preserve"> sunt dezvoltate de MAVIR.  Din acest motiv, executarea şi administrarea licitaţiilor anuale şi lunare sunt în întregime responsabilitatea MAVIR. Acest lucru înseamnă că MAVIR îşi asumă integral responsabilitatea pentru executarea corectă, nediscriminatorie şi transparentă a licitaţiilor anuale şi lunare şi pentru respectarea integrală a legilor UE şi/sau cerinţelor de reglementare.</w:t>
      </w:r>
    </w:p>
    <w:p w:rsidR="00351A3A" w:rsidRPr="002E192A" w:rsidRDefault="00351A3A" w:rsidP="006562E7">
      <w:pPr>
        <w:jc w:val="both"/>
        <w:rPr>
          <w:sz w:val="24"/>
          <w:szCs w:val="24"/>
        </w:rPr>
      </w:pPr>
    </w:p>
    <w:p w:rsidR="00351A3A" w:rsidRPr="002E192A" w:rsidRDefault="00351A3A" w:rsidP="00F5006D">
      <w:pPr>
        <w:numPr>
          <w:ilvl w:val="0"/>
          <w:numId w:val="5"/>
        </w:numPr>
        <w:tabs>
          <w:tab w:val="clear" w:pos="720"/>
          <w:tab w:val="num" w:pos="567"/>
        </w:tabs>
        <w:ind w:left="567" w:hanging="567"/>
        <w:jc w:val="both"/>
        <w:rPr>
          <w:sz w:val="24"/>
          <w:szCs w:val="24"/>
        </w:rPr>
      </w:pPr>
      <w:r w:rsidRPr="002E192A">
        <w:rPr>
          <w:sz w:val="24"/>
          <w:szCs w:val="24"/>
        </w:rPr>
        <w:t xml:space="preserve">MAVIR este de acord să despăgubească TRANSELECTRICA şi oricare terţ contra oricărei responsabilităţi rezultate din orice reclamaţie privind performanţa, reclamaţiile de garanţie sau pentru daune, rezultate din probleme legate de licitaţiile anuale şi lunare şi MAVIR este de acord să exonereze de răspundere şi să compenseze TRANSELECTRICA şi oricare terţ contra oricăror daune cauzate de o pagubă indirectă determinată de un defect sau din oricare reclamaţie pentru compensarea posibilelor daune rezultate din reclamaţiile terţilor.  Ca excepţie la cele de mai sus, MAVIR şi/sau TRANSELECTRICA nu se vor face responsabile pentru prevederea neîntreruptă a sistemului KAPAR şi/sau website-ul  </w:t>
      </w:r>
      <w:r w:rsidRPr="002E192A">
        <w:rPr>
          <w:sz w:val="24"/>
          <w:szCs w:val="24"/>
          <w:u w:val="single"/>
        </w:rPr>
        <w:t>http://www.mavir.hu</w:t>
      </w:r>
      <w:r w:rsidRPr="002E192A">
        <w:rPr>
          <w:sz w:val="24"/>
          <w:szCs w:val="24"/>
        </w:rPr>
        <w:t xml:space="preserve"> .</w:t>
      </w:r>
    </w:p>
    <w:p w:rsidR="00351A3A" w:rsidRPr="002E192A" w:rsidRDefault="00351A3A" w:rsidP="00F5006D">
      <w:pPr>
        <w:ind w:left="567"/>
        <w:jc w:val="both"/>
        <w:rPr>
          <w:sz w:val="24"/>
          <w:szCs w:val="24"/>
        </w:rPr>
      </w:pPr>
    </w:p>
    <w:p w:rsidR="00351A3A" w:rsidRPr="002E192A" w:rsidRDefault="00351A3A" w:rsidP="00F539DD">
      <w:pPr>
        <w:numPr>
          <w:ilvl w:val="0"/>
          <w:numId w:val="5"/>
        </w:numPr>
        <w:tabs>
          <w:tab w:val="clear" w:pos="720"/>
          <w:tab w:val="num" w:pos="567"/>
        </w:tabs>
        <w:ind w:left="567" w:hanging="567"/>
        <w:jc w:val="both"/>
        <w:rPr>
          <w:sz w:val="26"/>
          <w:szCs w:val="26"/>
        </w:rPr>
      </w:pPr>
      <w:r w:rsidRPr="002E192A">
        <w:rPr>
          <w:sz w:val="24"/>
          <w:szCs w:val="24"/>
        </w:rPr>
        <w:t xml:space="preserve">MAVIR </w:t>
      </w:r>
      <w:r w:rsidR="005F0140" w:rsidRPr="002E192A">
        <w:rPr>
          <w:sz w:val="26"/>
          <w:szCs w:val="26"/>
        </w:rPr>
        <w:t>va furniza</w:t>
      </w:r>
      <w:r w:rsidRPr="002E192A">
        <w:rPr>
          <w:sz w:val="26"/>
          <w:szCs w:val="26"/>
        </w:rPr>
        <w:t xml:space="preserve"> </w:t>
      </w:r>
      <w:r w:rsidR="005F0140" w:rsidRPr="002E192A">
        <w:rPr>
          <w:sz w:val="26"/>
          <w:szCs w:val="26"/>
        </w:rPr>
        <w:t xml:space="preserve">la </w:t>
      </w:r>
      <w:r w:rsidRPr="002E192A">
        <w:rPr>
          <w:sz w:val="24"/>
          <w:szCs w:val="24"/>
        </w:rPr>
        <w:t xml:space="preserve">TRANSELECTRICA </w:t>
      </w:r>
      <w:r w:rsidRPr="002E192A">
        <w:rPr>
          <w:sz w:val="26"/>
          <w:szCs w:val="26"/>
        </w:rPr>
        <w:t xml:space="preserve">până în ziua lucrătoare următoare publicării rezultatelor licitaţiilor anuale/lunare, rezultatele licitaţiei (pentru ambele direcţii), prin e-mail, prin transmiterea rezultatelor. </w:t>
      </w:r>
    </w:p>
    <w:p w:rsidR="00351A3A" w:rsidRPr="002E192A" w:rsidRDefault="00351A3A" w:rsidP="003105F5">
      <w:pPr>
        <w:jc w:val="both"/>
        <w:rPr>
          <w:sz w:val="26"/>
          <w:szCs w:val="26"/>
        </w:rPr>
      </w:pPr>
    </w:p>
    <w:p w:rsidR="00351A3A" w:rsidRPr="002E192A" w:rsidRDefault="005F0140" w:rsidP="003105F5">
      <w:pPr>
        <w:numPr>
          <w:ilvl w:val="0"/>
          <w:numId w:val="5"/>
        </w:numPr>
        <w:tabs>
          <w:tab w:val="clear" w:pos="720"/>
          <w:tab w:val="num" w:pos="567"/>
        </w:tabs>
        <w:ind w:left="567" w:hanging="567"/>
        <w:jc w:val="both"/>
        <w:rPr>
          <w:sz w:val="24"/>
          <w:szCs w:val="24"/>
        </w:rPr>
      </w:pPr>
      <w:r w:rsidRPr="002E192A">
        <w:rPr>
          <w:sz w:val="24"/>
          <w:szCs w:val="24"/>
        </w:rPr>
        <w:t>MAVIR va furniza</w:t>
      </w:r>
      <w:r w:rsidR="00351A3A" w:rsidRPr="002E192A">
        <w:rPr>
          <w:sz w:val="24"/>
          <w:szCs w:val="24"/>
        </w:rPr>
        <w:t xml:space="preserve"> </w:t>
      </w:r>
      <w:r w:rsidRPr="002E192A">
        <w:rPr>
          <w:sz w:val="24"/>
          <w:szCs w:val="24"/>
        </w:rPr>
        <w:t xml:space="preserve">la </w:t>
      </w:r>
      <w:r w:rsidR="00351A3A" w:rsidRPr="002E192A">
        <w:rPr>
          <w:sz w:val="24"/>
          <w:szCs w:val="24"/>
        </w:rPr>
        <w:t xml:space="preserve">TRANSELECTRICA documentul privind drepturile de capacitate în format ECAN (xml), referitoare la licitaţiile anuale şi lunare, până la orele 15:00 p.m (CET), cu două zile calendaristice înainte de respectiva zi lucrătoare. </w:t>
      </w:r>
    </w:p>
    <w:p w:rsidR="00351A3A" w:rsidRPr="002E192A" w:rsidRDefault="00351A3A" w:rsidP="009E62DC">
      <w:pPr>
        <w:jc w:val="both"/>
        <w:rPr>
          <w:sz w:val="26"/>
          <w:szCs w:val="26"/>
        </w:rPr>
      </w:pPr>
    </w:p>
    <w:p w:rsidR="00351A3A" w:rsidRPr="002E192A" w:rsidRDefault="00351A3A" w:rsidP="009E62DC">
      <w:pPr>
        <w:numPr>
          <w:ilvl w:val="0"/>
          <w:numId w:val="5"/>
        </w:numPr>
        <w:tabs>
          <w:tab w:val="clear" w:pos="720"/>
          <w:tab w:val="num" w:pos="567"/>
        </w:tabs>
        <w:ind w:left="567" w:hanging="567"/>
        <w:jc w:val="both"/>
        <w:rPr>
          <w:sz w:val="24"/>
          <w:szCs w:val="24"/>
        </w:rPr>
      </w:pPr>
      <w:r w:rsidRPr="002E192A">
        <w:rPr>
          <w:sz w:val="24"/>
          <w:szCs w:val="24"/>
        </w:rPr>
        <w:t xml:space="preserve">MAVIR asigură TRANSELECTRICA toate datele relevante privind licitaţiile anuale şi lunare.  </w:t>
      </w:r>
    </w:p>
    <w:p w:rsidR="00351A3A" w:rsidRPr="002E192A" w:rsidRDefault="00351A3A">
      <w:pPr>
        <w:tabs>
          <w:tab w:val="num" w:pos="567"/>
        </w:tabs>
        <w:ind w:left="567" w:hanging="567"/>
        <w:jc w:val="both"/>
        <w:rPr>
          <w:sz w:val="24"/>
          <w:szCs w:val="24"/>
        </w:rPr>
      </w:pPr>
    </w:p>
    <w:p w:rsidR="00351A3A" w:rsidRPr="002E192A" w:rsidRDefault="00351A3A" w:rsidP="0071771E">
      <w:pPr>
        <w:numPr>
          <w:ilvl w:val="0"/>
          <w:numId w:val="5"/>
        </w:numPr>
        <w:tabs>
          <w:tab w:val="clear" w:pos="720"/>
          <w:tab w:val="num" w:pos="567"/>
        </w:tabs>
        <w:ind w:left="567" w:hanging="567"/>
        <w:jc w:val="both"/>
        <w:rPr>
          <w:sz w:val="24"/>
          <w:szCs w:val="24"/>
        </w:rPr>
      </w:pPr>
      <w:r w:rsidRPr="002E192A">
        <w:rPr>
          <w:sz w:val="24"/>
          <w:szCs w:val="24"/>
        </w:rPr>
        <w:t xml:space="preserve">Din partea ambelor părţi, MAVIR va asigura datele referitoare la alocarea capacităţii anuale </w:t>
      </w:r>
      <w:r w:rsidR="0071771E" w:rsidRPr="002E192A">
        <w:rPr>
          <w:sz w:val="24"/>
          <w:szCs w:val="24"/>
        </w:rPr>
        <w:t>şi lunare pentru graniţa româno</w:t>
      </w:r>
      <w:r w:rsidRPr="002E192A">
        <w:rPr>
          <w:sz w:val="24"/>
          <w:szCs w:val="24"/>
        </w:rPr>
        <w:t xml:space="preserve">-ungară către Platforma de informaţii fundamentale a pieţei de </w:t>
      </w:r>
      <w:r w:rsidR="005F0140" w:rsidRPr="002E192A">
        <w:rPr>
          <w:sz w:val="24"/>
          <w:szCs w:val="24"/>
        </w:rPr>
        <w:t>electricitate (EMFIP), conform R</w:t>
      </w:r>
      <w:r w:rsidRPr="002E192A">
        <w:rPr>
          <w:sz w:val="24"/>
          <w:szCs w:val="24"/>
        </w:rPr>
        <w:t>egu</w:t>
      </w:r>
      <w:r w:rsidR="005F0140" w:rsidRPr="002E192A">
        <w:rPr>
          <w:sz w:val="24"/>
          <w:szCs w:val="24"/>
        </w:rPr>
        <w:t>lamentului (CE) nr. 543/2013/EC</w:t>
      </w:r>
      <w:r w:rsidR="003E7700" w:rsidRPr="002E192A">
        <w:rPr>
          <w:sz w:val="24"/>
          <w:szCs w:val="24"/>
        </w:rPr>
        <w:t xml:space="preserve"> şi către</w:t>
      </w:r>
      <w:r w:rsidR="005F0140" w:rsidRPr="002E192A">
        <w:rPr>
          <w:sz w:val="24"/>
          <w:szCs w:val="24"/>
        </w:rPr>
        <w:t xml:space="preserve"> Platforma REMIT</w:t>
      </w:r>
      <w:r w:rsidRPr="002E192A">
        <w:rPr>
          <w:sz w:val="24"/>
          <w:szCs w:val="24"/>
        </w:rPr>
        <w:t xml:space="preserve"> </w:t>
      </w:r>
      <w:r w:rsidR="005F0140" w:rsidRPr="002E192A">
        <w:rPr>
          <w:sz w:val="24"/>
          <w:szCs w:val="24"/>
        </w:rPr>
        <w:t xml:space="preserve">in conformitate Regulamentului (CE) nr. 1348/2014/EC, </w:t>
      </w:r>
      <w:r w:rsidRPr="002E192A">
        <w:rPr>
          <w:sz w:val="24"/>
          <w:szCs w:val="24"/>
        </w:rPr>
        <w:t xml:space="preserve">după cum urmează: </w:t>
      </w:r>
    </w:p>
    <w:p w:rsidR="00351A3A" w:rsidRPr="002E192A" w:rsidRDefault="00351A3A" w:rsidP="00953510">
      <w:pPr>
        <w:numPr>
          <w:ilvl w:val="1"/>
          <w:numId w:val="5"/>
        </w:numPr>
        <w:jc w:val="both"/>
        <w:rPr>
          <w:sz w:val="24"/>
          <w:szCs w:val="24"/>
        </w:rPr>
      </w:pPr>
      <w:r w:rsidRPr="002E192A">
        <w:rPr>
          <w:sz w:val="24"/>
          <w:szCs w:val="24"/>
        </w:rPr>
        <w:t xml:space="preserve">Capacitatea anuală şi lunară inter-zonală oferită: </w:t>
      </w:r>
    </w:p>
    <w:p w:rsidR="00351A3A" w:rsidRPr="002E192A" w:rsidRDefault="00351A3A" w:rsidP="00953510">
      <w:pPr>
        <w:numPr>
          <w:ilvl w:val="1"/>
          <w:numId w:val="5"/>
        </w:numPr>
        <w:jc w:val="both"/>
        <w:rPr>
          <w:sz w:val="24"/>
          <w:szCs w:val="24"/>
        </w:rPr>
      </w:pPr>
      <w:r w:rsidRPr="002E192A">
        <w:rPr>
          <w:sz w:val="24"/>
          <w:szCs w:val="24"/>
        </w:rPr>
        <w:lastRenderedPageBreak/>
        <w:t xml:space="preserve">Capacitatea totală deja alocată (înainte de licitaţia anuală / lunară / zilnică); </w:t>
      </w:r>
    </w:p>
    <w:p w:rsidR="00351A3A" w:rsidRPr="002E192A" w:rsidRDefault="00351A3A" w:rsidP="00953510">
      <w:pPr>
        <w:numPr>
          <w:ilvl w:val="1"/>
          <w:numId w:val="5"/>
        </w:numPr>
        <w:jc w:val="both"/>
        <w:rPr>
          <w:sz w:val="24"/>
          <w:szCs w:val="24"/>
        </w:rPr>
      </w:pPr>
      <w:r w:rsidRPr="002E192A">
        <w:rPr>
          <w:sz w:val="24"/>
          <w:szCs w:val="24"/>
        </w:rPr>
        <w:t xml:space="preserve">Rezultatele  licitaţiei anuale şi lunare (capacitatea solicitată de piaţă, capacitatea alocată pieţei, preţul capacităţii, venitul licitaţiei per frontieră). </w:t>
      </w:r>
    </w:p>
    <w:p w:rsidR="00351A3A" w:rsidRPr="002E192A" w:rsidRDefault="00351A3A" w:rsidP="00953510">
      <w:pPr>
        <w:pStyle w:val="ListParagraph"/>
        <w:rPr>
          <w:sz w:val="24"/>
          <w:szCs w:val="24"/>
        </w:rPr>
      </w:pPr>
    </w:p>
    <w:p w:rsidR="00351A3A" w:rsidRPr="002E192A" w:rsidRDefault="00351A3A" w:rsidP="00953510">
      <w:pPr>
        <w:ind w:left="567"/>
        <w:jc w:val="both"/>
        <w:rPr>
          <w:sz w:val="24"/>
          <w:szCs w:val="24"/>
        </w:rPr>
      </w:pPr>
    </w:p>
    <w:p w:rsidR="00351A3A" w:rsidRPr="002E192A" w:rsidRDefault="00351A3A">
      <w:pPr>
        <w:jc w:val="center"/>
        <w:rPr>
          <w:b/>
          <w:bCs/>
          <w:sz w:val="24"/>
          <w:szCs w:val="24"/>
        </w:rPr>
      </w:pPr>
      <w:r w:rsidRPr="002E192A">
        <w:rPr>
          <w:b/>
          <w:bCs/>
          <w:sz w:val="24"/>
          <w:szCs w:val="24"/>
        </w:rPr>
        <w:t>VI. Executarea alicării / licităţii intrazilnice</w:t>
      </w:r>
    </w:p>
    <w:p w:rsidR="00351A3A" w:rsidRPr="002E192A" w:rsidRDefault="00351A3A">
      <w:pPr>
        <w:jc w:val="center"/>
        <w:rPr>
          <w:b/>
          <w:bCs/>
          <w:sz w:val="24"/>
          <w:szCs w:val="24"/>
        </w:rPr>
      </w:pPr>
    </w:p>
    <w:p w:rsidR="00351A3A" w:rsidRPr="002E192A" w:rsidRDefault="00351A3A" w:rsidP="00214874">
      <w:pPr>
        <w:numPr>
          <w:ilvl w:val="0"/>
          <w:numId w:val="8"/>
        </w:numPr>
        <w:tabs>
          <w:tab w:val="clear" w:pos="360"/>
          <w:tab w:val="num" w:pos="567"/>
        </w:tabs>
        <w:ind w:left="567" w:hanging="567"/>
        <w:jc w:val="both"/>
        <w:rPr>
          <w:sz w:val="24"/>
          <w:szCs w:val="24"/>
        </w:rPr>
      </w:pPr>
      <w:r w:rsidRPr="002E192A">
        <w:rPr>
          <w:sz w:val="24"/>
          <w:szCs w:val="24"/>
        </w:rPr>
        <w:t xml:space="preserve">TRANSELECTRICA va executa licitaţiile alocării </w:t>
      </w:r>
      <w:r w:rsidR="003E7700" w:rsidRPr="002E192A">
        <w:rPr>
          <w:sz w:val="24"/>
          <w:szCs w:val="24"/>
        </w:rPr>
        <w:t>capacităţilor intrazilnice inter</w:t>
      </w:r>
      <w:r w:rsidRPr="002E192A">
        <w:rPr>
          <w:sz w:val="24"/>
          <w:szCs w:val="24"/>
        </w:rPr>
        <w:t>-zonale oferite, prin folosirea sistemului de licitare bazat pe Internet, găzduit de DAMAS şi operat l</w:t>
      </w:r>
      <w:r w:rsidR="003E7700" w:rsidRPr="002E192A">
        <w:rPr>
          <w:sz w:val="24"/>
          <w:szCs w:val="24"/>
        </w:rPr>
        <w:t>a nivel funcţional de Biroul de Alocare/Licitare Intrazilnică</w:t>
      </w:r>
      <w:r w:rsidRPr="002E192A">
        <w:rPr>
          <w:sz w:val="24"/>
          <w:szCs w:val="24"/>
        </w:rPr>
        <w:t xml:space="preserve"> şi care poate fi accesat prin website-ul:  </w:t>
      </w:r>
      <w:r w:rsidRPr="002E192A">
        <w:rPr>
          <w:rStyle w:val="Hyperlink"/>
          <w:color w:val="auto"/>
          <w:sz w:val="24"/>
          <w:szCs w:val="24"/>
        </w:rPr>
        <w:t>https://www.markets.transelectrica.ro</w:t>
      </w:r>
    </w:p>
    <w:p w:rsidR="00351A3A" w:rsidRPr="002E192A" w:rsidRDefault="00351A3A" w:rsidP="00A01EBB">
      <w:pPr>
        <w:ind w:left="567" w:hanging="567"/>
        <w:jc w:val="both"/>
        <w:rPr>
          <w:sz w:val="24"/>
          <w:szCs w:val="24"/>
        </w:rPr>
      </w:pPr>
    </w:p>
    <w:p w:rsidR="00351A3A" w:rsidRPr="002E192A" w:rsidRDefault="00351A3A" w:rsidP="00194630">
      <w:pPr>
        <w:numPr>
          <w:ilvl w:val="0"/>
          <w:numId w:val="8"/>
        </w:numPr>
        <w:tabs>
          <w:tab w:val="clear" w:pos="360"/>
          <w:tab w:val="num" w:pos="567"/>
        </w:tabs>
        <w:ind w:left="567" w:hanging="567"/>
        <w:jc w:val="both"/>
        <w:rPr>
          <w:sz w:val="24"/>
          <w:szCs w:val="24"/>
        </w:rPr>
      </w:pPr>
      <w:r w:rsidRPr="002E192A">
        <w:rPr>
          <w:sz w:val="24"/>
          <w:szCs w:val="24"/>
        </w:rPr>
        <w:t>Prevederile pentru procedurile intrazilnice sunt descrise în „Regulile de alocare intrazilnice pentru alocarea capacităţilor privind interconexiunea dintre zonele de control ale CNTEE TRANSELECTRICA SA (“TRANSELECTRICA”) şi MAVIR, ZRt. (“MAVIR”)”, care reprezintă o parte i</w:t>
      </w:r>
      <w:r w:rsidR="003E7700" w:rsidRPr="002E192A">
        <w:rPr>
          <w:sz w:val="24"/>
          <w:szCs w:val="24"/>
        </w:rPr>
        <w:t>ntegrantă din prezentul Acord</w:t>
      </w:r>
      <w:r w:rsidRPr="002E192A">
        <w:rPr>
          <w:sz w:val="24"/>
          <w:szCs w:val="24"/>
        </w:rPr>
        <w:t>, cu excepţia prevederilor contrare, incluse în Anexa</w:t>
      </w:r>
      <w:r w:rsidR="003E7700" w:rsidRPr="002E192A">
        <w:rPr>
          <w:sz w:val="24"/>
          <w:szCs w:val="24"/>
        </w:rPr>
        <w:t>./</w:t>
      </w:r>
      <w:r w:rsidRPr="002E192A">
        <w:rPr>
          <w:sz w:val="24"/>
          <w:szCs w:val="24"/>
        </w:rPr>
        <w:t xml:space="preserve">2. </w:t>
      </w:r>
    </w:p>
    <w:p w:rsidR="00351A3A" w:rsidRPr="002E192A" w:rsidRDefault="00351A3A" w:rsidP="00A01EBB">
      <w:pPr>
        <w:ind w:left="567" w:hanging="567"/>
        <w:jc w:val="both"/>
        <w:rPr>
          <w:sz w:val="24"/>
          <w:szCs w:val="24"/>
        </w:rPr>
      </w:pPr>
    </w:p>
    <w:p w:rsidR="00351A3A" w:rsidRPr="002E192A" w:rsidRDefault="00351A3A" w:rsidP="00194630">
      <w:pPr>
        <w:numPr>
          <w:ilvl w:val="0"/>
          <w:numId w:val="8"/>
        </w:numPr>
        <w:tabs>
          <w:tab w:val="clear" w:pos="360"/>
          <w:tab w:val="num" w:pos="567"/>
        </w:tabs>
        <w:ind w:left="567" w:hanging="567"/>
        <w:jc w:val="both"/>
        <w:rPr>
          <w:sz w:val="24"/>
          <w:szCs w:val="24"/>
        </w:rPr>
      </w:pPr>
      <w:r w:rsidRPr="002E192A">
        <w:rPr>
          <w:sz w:val="24"/>
          <w:szCs w:val="24"/>
        </w:rPr>
        <w:t xml:space="preserve">MAVIR şi/sau TRANSELECTRICA nu se vor face responsabile pentru </w:t>
      </w:r>
      <w:r w:rsidR="003E7700" w:rsidRPr="002E192A">
        <w:rPr>
          <w:sz w:val="24"/>
          <w:szCs w:val="24"/>
        </w:rPr>
        <w:t>funcţionarea</w:t>
      </w:r>
      <w:r w:rsidRPr="002E192A">
        <w:rPr>
          <w:sz w:val="24"/>
          <w:szCs w:val="24"/>
        </w:rPr>
        <w:t xml:space="preserve"> neîntreruptă a sistemului DAMAS şi/sau website-ul  DAMAS. </w:t>
      </w:r>
    </w:p>
    <w:p w:rsidR="00351A3A" w:rsidRPr="002E192A" w:rsidRDefault="00351A3A" w:rsidP="00A01EBB">
      <w:pPr>
        <w:ind w:left="567" w:hanging="567"/>
        <w:jc w:val="both"/>
        <w:rPr>
          <w:sz w:val="24"/>
          <w:szCs w:val="24"/>
        </w:rPr>
      </w:pPr>
    </w:p>
    <w:p w:rsidR="00351A3A" w:rsidRPr="002E192A" w:rsidRDefault="00351A3A" w:rsidP="00194630">
      <w:pPr>
        <w:numPr>
          <w:ilvl w:val="0"/>
          <w:numId w:val="8"/>
        </w:numPr>
        <w:tabs>
          <w:tab w:val="clear" w:pos="360"/>
          <w:tab w:val="num" w:pos="567"/>
        </w:tabs>
        <w:ind w:left="567" w:hanging="567"/>
        <w:jc w:val="both"/>
        <w:rPr>
          <w:sz w:val="24"/>
          <w:szCs w:val="24"/>
        </w:rPr>
      </w:pPr>
      <w:r w:rsidRPr="002E192A">
        <w:rPr>
          <w:sz w:val="24"/>
          <w:szCs w:val="24"/>
        </w:rPr>
        <w:t>Toate problemele referitoare la licitaţiile intrazilnice, cum ar fi, dar nelimitându-se la probleme de securitate, tehnice şi operaţionale privind sistemul DAMAS şi în special „Ghidul utilizatorului DAMAS“, sunt dezvoltate de TRANSELECTRICA. Din acest motiv, executarea şi administrarea licitaţiilor intrazilnice sunt în întregime responsabilitatea TRANSELECTRICA. Drept urmare, TRANSELECTRICA îşi asumă integral responsabilitatea pentru executarea corectă, nediscriminatorie şi transparentă a licitaţiilor de alocare şi pentru respectarea integrală a legilor UE şi/sau cerinţelor de reglementare.</w:t>
      </w:r>
    </w:p>
    <w:p w:rsidR="00351A3A" w:rsidRPr="002E192A" w:rsidRDefault="00351A3A" w:rsidP="009A1411">
      <w:pPr>
        <w:jc w:val="both"/>
        <w:rPr>
          <w:sz w:val="24"/>
          <w:szCs w:val="24"/>
        </w:rPr>
      </w:pPr>
    </w:p>
    <w:p w:rsidR="00351A3A" w:rsidRPr="002E192A" w:rsidRDefault="00351A3A" w:rsidP="00F5006D">
      <w:pPr>
        <w:numPr>
          <w:ilvl w:val="0"/>
          <w:numId w:val="8"/>
        </w:numPr>
        <w:tabs>
          <w:tab w:val="clear" w:pos="360"/>
          <w:tab w:val="num" w:pos="567"/>
        </w:tabs>
        <w:ind w:left="567" w:hanging="567"/>
        <w:jc w:val="both"/>
        <w:rPr>
          <w:sz w:val="24"/>
          <w:szCs w:val="24"/>
        </w:rPr>
      </w:pPr>
      <w:r w:rsidRPr="002E192A">
        <w:rPr>
          <w:sz w:val="24"/>
          <w:szCs w:val="24"/>
        </w:rPr>
        <w:t>TRANSELECTRICA este de acord să despăgubească MAVIR şi oricare terţ contra oricărei responsabilităţi rezultate din orice reclamaţie privind performanţa, reclamaţiile de garanţie sau pentru daune, rezultate din probleme legate de licitaţiile de alocare a capacităţii intrazilnice şi TRANSELECTRICAeste de acord să exonereze de răspundere şi să compenseze MAVIR şi oricare terţ contra oricăror daune cauzate de o pagubă indirectă determinată de un defect sau din oricare reclamaţie pentru compensarea posibilelor daune rezultate din reclamaţiile terţilor. Ca excepţie la cele de mai sus, MAVIR şi/sau TRANSELECTRICA nu se vor fac</w:t>
      </w:r>
      <w:r w:rsidR="003E7700" w:rsidRPr="002E192A">
        <w:rPr>
          <w:sz w:val="24"/>
          <w:szCs w:val="24"/>
        </w:rPr>
        <w:t>e responsabile pentru funcţionarea</w:t>
      </w:r>
      <w:r w:rsidRPr="002E192A">
        <w:rPr>
          <w:sz w:val="24"/>
          <w:szCs w:val="24"/>
        </w:rPr>
        <w:t xml:space="preserve"> neîntreruptă a sistemului DAMAR şi/sau website-ul  </w:t>
      </w:r>
      <w:r w:rsidRPr="002E192A">
        <w:rPr>
          <w:sz w:val="24"/>
          <w:szCs w:val="24"/>
          <w:u w:val="single"/>
        </w:rPr>
        <w:t>https://www.markets.transelectrica.ro</w:t>
      </w:r>
      <w:r w:rsidRPr="002E192A">
        <w:rPr>
          <w:sz w:val="24"/>
          <w:szCs w:val="24"/>
        </w:rPr>
        <w:t>.</w:t>
      </w:r>
    </w:p>
    <w:p w:rsidR="00351A3A" w:rsidRPr="002E192A" w:rsidRDefault="00351A3A" w:rsidP="001936B3">
      <w:pPr>
        <w:jc w:val="both"/>
        <w:rPr>
          <w:sz w:val="24"/>
          <w:szCs w:val="24"/>
        </w:rPr>
      </w:pPr>
    </w:p>
    <w:p w:rsidR="00351A3A" w:rsidRPr="002E192A" w:rsidRDefault="00351A3A" w:rsidP="001A037E">
      <w:pPr>
        <w:numPr>
          <w:ilvl w:val="0"/>
          <w:numId w:val="8"/>
        </w:numPr>
        <w:tabs>
          <w:tab w:val="clear" w:pos="360"/>
          <w:tab w:val="num" w:pos="567"/>
        </w:tabs>
        <w:ind w:left="567" w:hanging="567"/>
        <w:jc w:val="both"/>
        <w:rPr>
          <w:sz w:val="24"/>
          <w:szCs w:val="24"/>
        </w:rPr>
      </w:pPr>
      <w:r w:rsidRPr="002E192A">
        <w:rPr>
          <w:sz w:val="24"/>
          <w:szCs w:val="24"/>
        </w:rPr>
        <w:t xml:space="preserve">TRANSELECTRICA va asigura MAVIR până la H-02:30 (CET) (H însemnând începutul primei ore a sesiunii respective de livrare), rezultatele licitaţiei intrazilnice ale sesiunii respective de livrare (pentru ambele direcţii).  TRANSELECTRICA va expedia rezultatele prin e-mail către MAVIR în fişierul ECAN xml intrazilnic.  </w:t>
      </w:r>
    </w:p>
    <w:p w:rsidR="00351A3A" w:rsidRPr="002E192A" w:rsidRDefault="00351A3A" w:rsidP="001A568C">
      <w:pPr>
        <w:jc w:val="both"/>
        <w:rPr>
          <w:sz w:val="24"/>
          <w:szCs w:val="24"/>
        </w:rPr>
      </w:pPr>
    </w:p>
    <w:p w:rsidR="00351A3A" w:rsidRPr="002E192A" w:rsidRDefault="00351A3A" w:rsidP="00194630">
      <w:pPr>
        <w:numPr>
          <w:ilvl w:val="0"/>
          <w:numId w:val="8"/>
        </w:numPr>
        <w:tabs>
          <w:tab w:val="clear" w:pos="360"/>
          <w:tab w:val="num" w:pos="567"/>
        </w:tabs>
        <w:ind w:left="567" w:hanging="567"/>
        <w:jc w:val="both"/>
        <w:rPr>
          <w:sz w:val="24"/>
          <w:szCs w:val="24"/>
        </w:rPr>
      </w:pPr>
      <w:r w:rsidRPr="002E192A">
        <w:rPr>
          <w:sz w:val="24"/>
          <w:szCs w:val="24"/>
        </w:rPr>
        <w:t xml:space="preserve">TRANSELECTRICA asigură MAVIR toate datele relevante privind licitaţiile de alocare a capacităţii intrazilnice. </w:t>
      </w:r>
    </w:p>
    <w:p w:rsidR="00351A3A" w:rsidRPr="002E192A" w:rsidRDefault="00351A3A" w:rsidP="00D2396A">
      <w:pPr>
        <w:pStyle w:val="ListParagraph"/>
        <w:rPr>
          <w:sz w:val="24"/>
          <w:szCs w:val="24"/>
        </w:rPr>
      </w:pPr>
    </w:p>
    <w:p w:rsidR="00351A3A" w:rsidRPr="002E192A" w:rsidRDefault="00351A3A" w:rsidP="00D2396A">
      <w:pPr>
        <w:numPr>
          <w:ilvl w:val="0"/>
          <w:numId w:val="8"/>
        </w:numPr>
        <w:tabs>
          <w:tab w:val="clear" w:pos="360"/>
          <w:tab w:val="num" w:pos="567"/>
        </w:tabs>
        <w:ind w:left="567" w:hanging="567"/>
        <w:jc w:val="both"/>
        <w:rPr>
          <w:sz w:val="24"/>
          <w:szCs w:val="24"/>
        </w:rPr>
      </w:pPr>
      <w:r w:rsidRPr="002E192A">
        <w:rPr>
          <w:sz w:val="24"/>
          <w:szCs w:val="24"/>
        </w:rPr>
        <w:t xml:space="preserve">Din partea ambelor părţi, TRANSELECTRICA va asigura datele referitoare la alocarea capacităţii intrazilnice </w:t>
      </w:r>
      <w:r w:rsidR="00821636" w:rsidRPr="002E192A">
        <w:rPr>
          <w:sz w:val="24"/>
          <w:szCs w:val="24"/>
        </w:rPr>
        <w:t>pentru graniţa româno</w:t>
      </w:r>
      <w:r w:rsidRPr="002E192A">
        <w:rPr>
          <w:sz w:val="24"/>
          <w:szCs w:val="24"/>
        </w:rPr>
        <w:t xml:space="preserve">-ungară la Platforma de informaţii </w:t>
      </w:r>
      <w:r w:rsidRPr="002E192A">
        <w:rPr>
          <w:sz w:val="24"/>
          <w:szCs w:val="24"/>
        </w:rPr>
        <w:lastRenderedPageBreak/>
        <w:t>fundamentale a pieţei de electricitate (EMFIP), conform regulamentului (CE) nr. 543/2013/EC</w:t>
      </w:r>
      <w:r w:rsidR="003E7700" w:rsidRPr="002E192A">
        <w:rPr>
          <w:sz w:val="24"/>
          <w:szCs w:val="24"/>
        </w:rPr>
        <w:t xml:space="preserve"> şi către Platforma REMIT in conformitate Regulamentului (CE) nr. 1348/2014/EC</w:t>
      </w:r>
      <w:r w:rsidRPr="002E192A">
        <w:rPr>
          <w:sz w:val="24"/>
          <w:szCs w:val="24"/>
        </w:rPr>
        <w:t xml:space="preserve">, după cum urmează: </w:t>
      </w:r>
    </w:p>
    <w:p w:rsidR="00351A3A" w:rsidRPr="002E192A" w:rsidRDefault="00351A3A" w:rsidP="00953510">
      <w:pPr>
        <w:numPr>
          <w:ilvl w:val="1"/>
          <w:numId w:val="8"/>
        </w:numPr>
        <w:jc w:val="both"/>
        <w:rPr>
          <w:sz w:val="24"/>
          <w:szCs w:val="24"/>
        </w:rPr>
      </w:pPr>
      <w:r w:rsidRPr="002E192A">
        <w:rPr>
          <w:sz w:val="24"/>
          <w:szCs w:val="24"/>
        </w:rPr>
        <w:t xml:space="preserve">Capacitate interrans-zonală oferită intrazilnic;  </w:t>
      </w:r>
    </w:p>
    <w:p w:rsidR="00351A3A" w:rsidRPr="002E192A" w:rsidRDefault="00351A3A" w:rsidP="00953510">
      <w:pPr>
        <w:numPr>
          <w:ilvl w:val="1"/>
          <w:numId w:val="8"/>
        </w:numPr>
        <w:jc w:val="both"/>
        <w:rPr>
          <w:sz w:val="24"/>
          <w:szCs w:val="24"/>
        </w:rPr>
      </w:pPr>
      <w:r w:rsidRPr="002E192A">
        <w:rPr>
          <w:sz w:val="24"/>
          <w:szCs w:val="24"/>
        </w:rPr>
        <w:t xml:space="preserve">Capacitatea totală deja alocată (înainte de licitaţia intrazilnică); </w:t>
      </w:r>
    </w:p>
    <w:p w:rsidR="00351A3A" w:rsidRPr="002E192A" w:rsidRDefault="00351A3A" w:rsidP="00953510">
      <w:pPr>
        <w:numPr>
          <w:ilvl w:val="1"/>
          <w:numId w:val="8"/>
        </w:numPr>
        <w:jc w:val="both"/>
        <w:rPr>
          <w:sz w:val="24"/>
          <w:szCs w:val="24"/>
        </w:rPr>
      </w:pPr>
      <w:r w:rsidRPr="002E192A">
        <w:rPr>
          <w:sz w:val="24"/>
          <w:szCs w:val="24"/>
        </w:rPr>
        <w:t>Rezultatele licitaţiei intrazilnice (capacitatea solicitată de piaţă, capacitatea alocată pieţei, preţul capacităţii, venitul din licitaţii per frontieră).</w:t>
      </w:r>
    </w:p>
    <w:p w:rsidR="00351A3A" w:rsidRPr="002E192A" w:rsidRDefault="00351A3A" w:rsidP="00011290">
      <w:pPr>
        <w:jc w:val="both"/>
        <w:rPr>
          <w:sz w:val="24"/>
          <w:szCs w:val="24"/>
        </w:rPr>
      </w:pPr>
    </w:p>
    <w:p w:rsidR="00351A3A" w:rsidRPr="002E192A" w:rsidRDefault="00351A3A">
      <w:pPr>
        <w:jc w:val="center"/>
        <w:rPr>
          <w:b/>
          <w:bCs/>
          <w:sz w:val="24"/>
          <w:szCs w:val="24"/>
        </w:rPr>
      </w:pPr>
    </w:p>
    <w:p w:rsidR="00351A3A" w:rsidRPr="002E192A" w:rsidRDefault="00351A3A">
      <w:pPr>
        <w:jc w:val="center"/>
        <w:rPr>
          <w:b/>
          <w:bCs/>
          <w:sz w:val="24"/>
          <w:szCs w:val="24"/>
        </w:rPr>
      </w:pPr>
      <w:r w:rsidRPr="002E192A">
        <w:rPr>
          <w:b/>
          <w:bCs/>
          <w:sz w:val="24"/>
          <w:szCs w:val="24"/>
        </w:rPr>
        <w:t>VII. Piaţa secundară a capacităţilor alocate</w:t>
      </w:r>
    </w:p>
    <w:p w:rsidR="00351A3A" w:rsidRPr="002E192A" w:rsidRDefault="00351A3A">
      <w:pPr>
        <w:jc w:val="both"/>
        <w:rPr>
          <w:sz w:val="24"/>
          <w:szCs w:val="24"/>
        </w:rPr>
      </w:pPr>
      <w:r w:rsidRPr="002E192A">
        <w:rPr>
          <w:sz w:val="24"/>
          <w:szCs w:val="24"/>
        </w:rPr>
        <w:t xml:space="preserve"> </w:t>
      </w:r>
    </w:p>
    <w:p w:rsidR="00351A3A" w:rsidRPr="002E192A" w:rsidRDefault="00351A3A">
      <w:pPr>
        <w:jc w:val="both"/>
        <w:rPr>
          <w:sz w:val="24"/>
          <w:szCs w:val="24"/>
        </w:rPr>
      </w:pPr>
    </w:p>
    <w:p w:rsidR="00351A3A" w:rsidRPr="002E192A" w:rsidRDefault="00351A3A" w:rsidP="00D353B7">
      <w:pPr>
        <w:numPr>
          <w:ilvl w:val="0"/>
          <w:numId w:val="26"/>
        </w:numPr>
        <w:jc w:val="both"/>
        <w:rPr>
          <w:sz w:val="24"/>
          <w:szCs w:val="24"/>
        </w:rPr>
      </w:pPr>
      <w:r w:rsidRPr="002E192A">
        <w:rPr>
          <w:sz w:val="24"/>
          <w:szCs w:val="24"/>
        </w:rPr>
        <w:t>Părţile convin că MAVIR va înregistra toate transferurile şi informează TRANSELECTRICA despre transferul respectiv, nu mai târziu de orele 1</w:t>
      </w:r>
      <w:r w:rsidR="004C4128" w:rsidRPr="002E192A">
        <w:rPr>
          <w:sz w:val="24"/>
          <w:szCs w:val="24"/>
        </w:rPr>
        <w:t>5</w:t>
      </w:r>
      <w:r w:rsidRPr="002E192A">
        <w:rPr>
          <w:sz w:val="24"/>
          <w:szCs w:val="24"/>
        </w:rPr>
        <w:t xml:space="preserve">:00 (CET), în cea de-a doua (2-a) zi care precede ziua livrării.  În cazul incertitudinilor sau dezacordurilor referitoare la valabilitatea transferurilor respective, MAVIR va face toate eforturile pentru a găsi o soluţie amiabilă. </w:t>
      </w:r>
    </w:p>
    <w:p w:rsidR="00351A3A" w:rsidRPr="002E192A" w:rsidRDefault="00351A3A" w:rsidP="004C4128">
      <w:pPr>
        <w:jc w:val="both"/>
        <w:rPr>
          <w:sz w:val="24"/>
          <w:szCs w:val="24"/>
        </w:rPr>
      </w:pPr>
    </w:p>
    <w:p w:rsidR="00351A3A" w:rsidRPr="002E192A" w:rsidRDefault="00351A3A" w:rsidP="003700C3">
      <w:pPr>
        <w:numPr>
          <w:ilvl w:val="0"/>
          <w:numId w:val="26"/>
        </w:numPr>
        <w:jc w:val="both"/>
        <w:rPr>
          <w:sz w:val="24"/>
          <w:szCs w:val="24"/>
        </w:rPr>
      </w:pPr>
      <w:r w:rsidRPr="002E192A">
        <w:rPr>
          <w:sz w:val="24"/>
          <w:szCs w:val="24"/>
        </w:rPr>
        <w:t>Părţile convin că MAVIR va înregistra fiecare retur</w:t>
      </w:r>
      <w:r w:rsidR="004C4128" w:rsidRPr="002E192A">
        <w:rPr>
          <w:sz w:val="24"/>
          <w:szCs w:val="24"/>
        </w:rPr>
        <w:t>nare de capacităţi</w:t>
      </w:r>
      <w:r w:rsidRPr="002E192A">
        <w:rPr>
          <w:sz w:val="24"/>
          <w:szCs w:val="24"/>
        </w:rPr>
        <w:t xml:space="preserve"> şi că va informa TRANSELECTRICA despre acestea. </w:t>
      </w:r>
    </w:p>
    <w:p w:rsidR="00351A3A" w:rsidRPr="002E192A" w:rsidRDefault="00351A3A" w:rsidP="00D817AD">
      <w:pPr>
        <w:ind w:left="567"/>
        <w:jc w:val="both"/>
        <w:rPr>
          <w:sz w:val="24"/>
          <w:szCs w:val="24"/>
        </w:rPr>
      </w:pPr>
    </w:p>
    <w:p w:rsidR="00351A3A" w:rsidRPr="002E192A" w:rsidRDefault="00351A3A">
      <w:pPr>
        <w:jc w:val="both"/>
        <w:rPr>
          <w:sz w:val="24"/>
          <w:szCs w:val="24"/>
        </w:rPr>
      </w:pPr>
    </w:p>
    <w:p w:rsidR="00351A3A" w:rsidRPr="002E192A" w:rsidRDefault="00351A3A">
      <w:pPr>
        <w:jc w:val="both"/>
        <w:rPr>
          <w:sz w:val="24"/>
          <w:szCs w:val="24"/>
        </w:rPr>
      </w:pPr>
    </w:p>
    <w:p w:rsidR="00FB4466" w:rsidRPr="002E192A" w:rsidRDefault="00FB4466" w:rsidP="00FB4466">
      <w:pPr>
        <w:pStyle w:val="Heading2"/>
        <w:jc w:val="center"/>
        <w:rPr>
          <w:b/>
          <w:bCs/>
          <w:sz w:val="24"/>
          <w:szCs w:val="24"/>
          <w:u w:val="none"/>
        </w:rPr>
      </w:pPr>
      <w:r w:rsidRPr="002E192A">
        <w:rPr>
          <w:b/>
          <w:bCs/>
          <w:sz w:val="24"/>
          <w:szCs w:val="24"/>
          <w:u w:val="none"/>
        </w:rPr>
        <w:t xml:space="preserve">VIII. Alocarea costurilor, plăţilor şi riscurilor în TRANSELECTRICA şi MAVIR, referitoare la licitarea anuală şi lunară  </w:t>
      </w:r>
    </w:p>
    <w:p w:rsidR="00FB4466" w:rsidRPr="002E192A" w:rsidRDefault="00FB4466" w:rsidP="00FB4466">
      <w:pPr>
        <w:pStyle w:val="Header"/>
        <w:tabs>
          <w:tab w:val="clear" w:pos="4536"/>
          <w:tab w:val="clear" w:pos="9072"/>
        </w:tabs>
        <w:jc w:val="both"/>
        <w:rPr>
          <w:rFonts w:ascii="Times New Roman" w:hAnsi="Times New Roman" w:cs="Times New Roman"/>
          <w:sz w:val="24"/>
          <w:szCs w:val="24"/>
        </w:rPr>
      </w:pPr>
    </w:p>
    <w:p w:rsidR="00FB4466" w:rsidRPr="002E192A" w:rsidRDefault="00FB4466" w:rsidP="00FB4466">
      <w:pPr>
        <w:pStyle w:val="Header"/>
        <w:numPr>
          <w:ilvl w:val="0"/>
          <w:numId w:val="6"/>
        </w:numPr>
        <w:tabs>
          <w:tab w:val="clear" w:pos="4536"/>
          <w:tab w:val="clear" w:pos="9072"/>
          <w:tab w:val="num" w:pos="567"/>
        </w:tabs>
        <w:ind w:left="567" w:hanging="567"/>
        <w:jc w:val="both"/>
        <w:rPr>
          <w:rFonts w:ascii="Times New Roman" w:hAnsi="Times New Roman" w:cs="Times New Roman"/>
          <w:sz w:val="24"/>
          <w:szCs w:val="24"/>
        </w:rPr>
      </w:pPr>
      <w:r w:rsidRPr="002E192A">
        <w:rPr>
          <w:rFonts w:ascii="Times New Roman" w:hAnsi="Times New Roman" w:cs="Times New Roman"/>
          <w:sz w:val="24"/>
          <w:szCs w:val="24"/>
        </w:rPr>
        <w:t>Plata referitoare la rezultatul licitaţiilor anuale / lunare, v</w:t>
      </w:r>
      <w:r w:rsidR="002D2B02" w:rsidRPr="002E192A">
        <w:rPr>
          <w:rFonts w:ascii="Times New Roman" w:hAnsi="Times New Roman" w:cs="Times New Roman"/>
          <w:sz w:val="24"/>
          <w:szCs w:val="24"/>
        </w:rPr>
        <w:t>or fi facturate de către MAVIR Participanţilor Î</w:t>
      </w:r>
      <w:r w:rsidRPr="002E192A">
        <w:rPr>
          <w:rFonts w:ascii="Times New Roman" w:hAnsi="Times New Roman" w:cs="Times New Roman"/>
          <w:sz w:val="24"/>
          <w:szCs w:val="24"/>
        </w:rPr>
        <w:t xml:space="preserve">nregistraţi.  Moneda relevantă pentru facturare este EUR. </w:t>
      </w:r>
    </w:p>
    <w:p w:rsidR="00FB4466" w:rsidRPr="002E192A" w:rsidRDefault="00FB4466" w:rsidP="00FB4466">
      <w:pPr>
        <w:pStyle w:val="Header"/>
        <w:tabs>
          <w:tab w:val="clear" w:pos="4536"/>
          <w:tab w:val="clear" w:pos="9072"/>
        </w:tabs>
        <w:jc w:val="both"/>
        <w:rPr>
          <w:rFonts w:ascii="Times New Roman" w:hAnsi="Times New Roman" w:cs="Times New Roman"/>
          <w:sz w:val="24"/>
          <w:szCs w:val="24"/>
        </w:rPr>
      </w:pPr>
    </w:p>
    <w:p w:rsidR="00FB4466" w:rsidRPr="002E192A" w:rsidRDefault="00FB4466" w:rsidP="00FB4466">
      <w:pPr>
        <w:pStyle w:val="Header"/>
        <w:numPr>
          <w:ilvl w:val="0"/>
          <w:numId w:val="6"/>
        </w:numPr>
        <w:tabs>
          <w:tab w:val="clear" w:pos="4536"/>
          <w:tab w:val="clear" w:pos="9072"/>
          <w:tab w:val="num" w:pos="567"/>
        </w:tabs>
        <w:ind w:left="567" w:hanging="567"/>
        <w:jc w:val="both"/>
        <w:rPr>
          <w:rFonts w:ascii="Times New Roman" w:hAnsi="Times New Roman" w:cs="Times New Roman"/>
          <w:sz w:val="24"/>
          <w:szCs w:val="24"/>
        </w:rPr>
      </w:pPr>
      <w:r w:rsidRPr="002E192A">
        <w:rPr>
          <w:rFonts w:ascii="Times New Roman" w:hAnsi="Times New Roman" w:cs="Times New Roman"/>
          <w:sz w:val="24"/>
          <w:szCs w:val="24"/>
        </w:rPr>
        <w:t xml:space="preserve">MAVIR îşi va asuma toate riscurile de natură financiară, economică şi legală, rezultate din executarea licitaţiilor anuale şi lunare, în special în cazul în care executarea licitaţiei anuale şi/au lunare nu respectă legile naţionale aplicabile şi/sau cerinţele de reglementare. </w:t>
      </w:r>
    </w:p>
    <w:p w:rsidR="00FB4466" w:rsidRPr="002E192A" w:rsidRDefault="00FB4466" w:rsidP="00FB4466">
      <w:pPr>
        <w:pStyle w:val="Header"/>
        <w:tabs>
          <w:tab w:val="clear" w:pos="4536"/>
          <w:tab w:val="clear" w:pos="9072"/>
        </w:tabs>
        <w:jc w:val="both"/>
        <w:rPr>
          <w:rFonts w:ascii="Times New Roman" w:hAnsi="Times New Roman" w:cs="Times New Roman"/>
          <w:sz w:val="24"/>
          <w:szCs w:val="24"/>
        </w:rPr>
      </w:pPr>
    </w:p>
    <w:p w:rsidR="00FB4466" w:rsidRPr="002E192A" w:rsidRDefault="00FB4466" w:rsidP="00FB4466">
      <w:pPr>
        <w:pStyle w:val="Header"/>
        <w:numPr>
          <w:ilvl w:val="0"/>
          <w:numId w:val="6"/>
        </w:numPr>
        <w:tabs>
          <w:tab w:val="clear" w:pos="4536"/>
          <w:tab w:val="clear" w:pos="9072"/>
          <w:tab w:val="num" w:pos="567"/>
        </w:tabs>
        <w:ind w:left="567" w:hanging="567"/>
        <w:jc w:val="both"/>
        <w:rPr>
          <w:rFonts w:ascii="Times New Roman" w:hAnsi="Times New Roman" w:cs="Times New Roman"/>
          <w:sz w:val="24"/>
          <w:szCs w:val="24"/>
        </w:rPr>
      </w:pPr>
      <w:r w:rsidRPr="002E192A">
        <w:rPr>
          <w:rFonts w:ascii="Times New Roman" w:hAnsi="Times New Roman" w:cs="Times New Roman"/>
          <w:sz w:val="24"/>
          <w:szCs w:val="24"/>
        </w:rPr>
        <w:t>MAVIR va despăgubi integral TRANSELECTRICA în orice aspect economic, financiar şi/sau juridic, în special în cazul î</w:t>
      </w:r>
      <w:r w:rsidR="002D2B02" w:rsidRPr="002E192A">
        <w:rPr>
          <w:rFonts w:ascii="Times New Roman" w:hAnsi="Times New Roman" w:cs="Times New Roman"/>
          <w:sz w:val="24"/>
          <w:szCs w:val="24"/>
        </w:rPr>
        <w:t>n care participanţii la piaţă, Participanţii Înregistraţi şi/sau Autorităţile de R</w:t>
      </w:r>
      <w:r w:rsidRPr="002E192A">
        <w:rPr>
          <w:rFonts w:ascii="Times New Roman" w:hAnsi="Times New Roman" w:cs="Times New Roman"/>
          <w:sz w:val="24"/>
          <w:szCs w:val="24"/>
        </w:rPr>
        <w:t>eglementare şi/sau alţi terţi fac reclamaţii contra TRANSELECTRICA din cauza sau ca rezultat al alocarii capacităţilor anuale/lunare de către MAVIR sau în cazul în care nu se</w:t>
      </w:r>
      <w:r w:rsidR="002D2B02" w:rsidRPr="002E192A">
        <w:rPr>
          <w:rFonts w:ascii="Times New Roman" w:hAnsi="Times New Roman" w:cs="Times New Roman"/>
          <w:sz w:val="24"/>
          <w:szCs w:val="24"/>
        </w:rPr>
        <w:t xml:space="preserve"> organizează licitaţiile anuale/</w:t>
      </w:r>
      <w:r w:rsidRPr="002E192A">
        <w:rPr>
          <w:rFonts w:ascii="Times New Roman" w:hAnsi="Times New Roman" w:cs="Times New Roman"/>
          <w:sz w:val="24"/>
          <w:szCs w:val="24"/>
        </w:rPr>
        <w:t xml:space="preserve">lunare.  Acest lucru înseamnă că MAVIR este de acord să exonereze de răspundere şi să despăgubească TRANSELECTRICA pentru orice responsabilitate rezultată din orice reclamaţie privind performanţa, garanţia sau daunele economice, financiare şi/sau juridice, ca urmare a unei daune indirecte provocate de o defecţiune sau pentru orice reclamaţii de despăgubire pentru posibilele daune imputate de terţi. </w:t>
      </w:r>
    </w:p>
    <w:p w:rsidR="00FB4466" w:rsidRPr="002E192A" w:rsidRDefault="00FB4466" w:rsidP="00FB4466">
      <w:pPr>
        <w:pStyle w:val="Header"/>
        <w:tabs>
          <w:tab w:val="clear" w:pos="4536"/>
          <w:tab w:val="clear" w:pos="9072"/>
        </w:tabs>
        <w:jc w:val="both"/>
        <w:rPr>
          <w:rFonts w:ascii="Times New Roman" w:hAnsi="Times New Roman" w:cs="Times New Roman"/>
          <w:sz w:val="24"/>
          <w:szCs w:val="24"/>
        </w:rPr>
      </w:pPr>
    </w:p>
    <w:p w:rsidR="00FB4466" w:rsidRPr="002E192A" w:rsidRDefault="00FB4466" w:rsidP="00FB4466">
      <w:pPr>
        <w:pStyle w:val="Header"/>
        <w:numPr>
          <w:ilvl w:val="0"/>
          <w:numId w:val="6"/>
        </w:numPr>
        <w:tabs>
          <w:tab w:val="clear" w:pos="4536"/>
          <w:tab w:val="clear" w:pos="9072"/>
          <w:tab w:val="num" w:pos="567"/>
        </w:tabs>
        <w:ind w:left="567" w:hanging="567"/>
        <w:jc w:val="both"/>
        <w:rPr>
          <w:rFonts w:ascii="Times New Roman" w:hAnsi="Times New Roman" w:cs="Times New Roman"/>
          <w:sz w:val="24"/>
          <w:szCs w:val="24"/>
        </w:rPr>
      </w:pPr>
      <w:r w:rsidRPr="002E192A">
        <w:rPr>
          <w:rFonts w:ascii="Times New Roman" w:hAnsi="Times New Roman" w:cs="Times New Roman"/>
          <w:sz w:val="24"/>
          <w:szCs w:val="24"/>
        </w:rPr>
        <w:t>Mai mult, MAVIR este de acord să exonereze de răspundere şi să despăgubească TRANSELECTRICA</w:t>
      </w:r>
      <w:r w:rsidR="003818BD" w:rsidRPr="002E192A">
        <w:rPr>
          <w:rFonts w:ascii="Times New Roman" w:hAnsi="Times New Roman" w:cs="Times New Roman"/>
          <w:sz w:val="24"/>
          <w:szCs w:val="24"/>
        </w:rPr>
        <w:t xml:space="preserve"> în cazul în care Autorităţile Naţionale şi/sau E</w:t>
      </w:r>
      <w:r w:rsidRPr="002E192A">
        <w:rPr>
          <w:rFonts w:ascii="Times New Roman" w:hAnsi="Times New Roman" w:cs="Times New Roman"/>
          <w:sz w:val="24"/>
          <w:szCs w:val="24"/>
        </w:rPr>
        <w:t xml:space="preserve">uropene de reglementare impun ordine şi/sau amenzi şi/sau penalităţi din cauza şi rezultate din alocarea capacităţilor lunare/anuale de către MAVIR sau în cazul în care nu organizează licitaţii anuale/lunare. </w:t>
      </w:r>
    </w:p>
    <w:p w:rsidR="00FB4466" w:rsidRPr="002E192A" w:rsidRDefault="00FB4466" w:rsidP="00FB4466">
      <w:pPr>
        <w:pStyle w:val="Header"/>
        <w:tabs>
          <w:tab w:val="clear" w:pos="4536"/>
          <w:tab w:val="clear" w:pos="9072"/>
        </w:tabs>
        <w:ind w:left="360"/>
        <w:jc w:val="both"/>
        <w:rPr>
          <w:rFonts w:ascii="Times New Roman" w:hAnsi="Times New Roman" w:cs="Times New Roman"/>
          <w:sz w:val="24"/>
          <w:szCs w:val="24"/>
        </w:rPr>
      </w:pPr>
    </w:p>
    <w:p w:rsidR="00FB4466" w:rsidRPr="002E192A" w:rsidRDefault="00FB4466" w:rsidP="00FB4466">
      <w:pPr>
        <w:pStyle w:val="Header"/>
        <w:numPr>
          <w:ilvl w:val="0"/>
          <w:numId w:val="6"/>
        </w:numPr>
        <w:tabs>
          <w:tab w:val="clear" w:pos="4536"/>
          <w:tab w:val="clear" w:pos="9072"/>
          <w:tab w:val="num" w:pos="567"/>
        </w:tabs>
        <w:ind w:left="567" w:hanging="567"/>
        <w:jc w:val="both"/>
        <w:rPr>
          <w:rFonts w:ascii="Times New Roman" w:hAnsi="Times New Roman" w:cs="Times New Roman"/>
          <w:sz w:val="24"/>
          <w:szCs w:val="24"/>
        </w:rPr>
      </w:pPr>
      <w:r w:rsidRPr="002E192A">
        <w:rPr>
          <w:rFonts w:ascii="Times New Roman" w:hAnsi="Times New Roman" w:cs="Times New Roman"/>
          <w:sz w:val="24"/>
          <w:szCs w:val="24"/>
        </w:rPr>
        <w:lastRenderedPageBreak/>
        <w:t xml:space="preserve">Fiecare parte îşi va asuma riscurile conform jurisdicţiei naţionale (Ungaria:  MAVIR / România: TRANSELECTRICA) rezultate din executarea prezentului </w:t>
      </w:r>
      <w:r w:rsidR="00F86F2E" w:rsidRPr="002E192A">
        <w:rPr>
          <w:rFonts w:ascii="Times New Roman" w:hAnsi="Times New Roman" w:cs="Times New Roman"/>
          <w:sz w:val="24"/>
          <w:szCs w:val="24"/>
        </w:rPr>
        <w:t>Acord</w:t>
      </w:r>
      <w:r w:rsidRPr="002E192A">
        <w:rPr>
          <w:rFonts w:ascii="Times New Roman" w:hAnsi="Times New Roman" w:cs="Times New Roman"/>
          <w:sz w:val="24"/>
          <w:szCs w:val="24"/>
        </w:rPr>
        <w:t xml:space="preserve">, în cazul în care executarea contractului nu respectă legile naţionale în vigoare şi/ sau cerinţele de reglementare. </w:t>
      </w:r>
    </w:p>
    <w:p w:rsidR="00FB4466" w:rsidRPr="002E192A" w:rsidRDefault="00FB4466" w:rsidP="00FB4466">
      <w:pPr>
        <w:pStyle w:val="Header"/>
        <w:tabs>
          <w:tab w:val="clear" w:pos="4536"/>
          <w:tab w:val="clear" w:pos="9072"/>
        </w:tabs>
        <w:jc w:val="both"/>
        <w:rPr>
          <w:rFonts w:ascii="Times New Roman" w:hAnsi="Times New Roman" w:cs="Times New Roman"/>
          <w:sz w:val="24"/>
          <w:szCs w:val="24"/>
        </w:rPr>
      </w:pPr>
    </w:p>
    <w:p w:rsidR="00FB4466" w:rsidRPr="002E192A" w:rsidRDefault="00FB4466" w:rsidP="00FB4466">
      <w:pPr>
        <w:pStyle w:val="Header"/>
        <w:numPr>
          <w:ilvl w:val="0"/>
          <w:numId w:val="6"/>
        </w:numPr>
        <w:tabs>
          <w:tab w:val="clear" w:pos="4536"/>
          <w:tab w:val="clear" w:pos="9072"/>
          <w:tab w:val="num" w:pos="567"/>
        </w:tabs>
        <w:ind w:left="567" w:hanging="567"/>
        <w:jc w:val="both"/>
        <w:rPr>
          <w:rFonts w:ascii="Times New Roman" w:hAnsi="Times New Roman" w:cs="Times New Roman"/>
          <w:sz w:val="24"/>
          <w:szCs w:val="24"/>
        </w:rPr>
      </w:pPr>
      <w:r w:rsidRPr="002E192A">
        <w:rPr>
          <w:rFonts w:ascii="Times New Roman" w:hAnsi="Times New Roman" w:cs="Times New Roman"/>
          <w:sz w:val="24"/>
          <w:szCs w:val="24"/>
        </w:rPr>
        <w:t xml:space="preserve">În fiecare a 5-a zi a fiecărei luni calendaristice, MAVIR va informa TRANSELECTRICA în ceea ce priveşte rezultatele licitaţiei anuale şi </w:t>
      </w:r>
      <w:r w:rsidR="00EE00D2" w:rsidRPr="002E192A">
        <w:rPr>
          <w:rFonts w:ascii="Times New Roman" w:hAnsi="Times New Roman" w:cs="Times New Roman"/>
          <w:sz w:val="24"/>
          <w:szCs w:val="24"/>
        </w:rPr>
        <w:t>lunare, prin transmiterea unei Note de Decontare (conform Anexă./4) a unei N</w:t>
      </w:r>
      <w:r w:rsidR="003818BD" w:rsidRPr="002E192A">
        <w:rPr>
          <w:rFonts w:ascii="Times New Roman" w:hAnsi="Times New Roman" w:cs="Times New Roman"/>
          <w:sz w:val="24"/>
          <w:szCs w:val="24"/>
        </w:rPr>
        <w:t>otificari pri</w:t>
      </w:r>
      <w:r w:rsidR="00EE00D2" w:rsidRPr="002E192A">
        <w:rPr>
          <w:rFonts w:ascii="Times New Roman" w:hAnsi="Times New Roman" w:cs="Times New Roman"/>
          <w:sz w:val="24"/>
          <w:szCs w:val="24"/>
        </w:rPr>
        <w:t>vind Î</w:t>
      </w:r>
      <w:r w:rsidR="003818BD" w:rsidRPr="002E192A">
        <w:rPr>
          <w:rFonts w:ascii="Times New Roman" w:hAnsi="Times New Roman" w:cs="Times New Roman"/>
          <w:sz w:val="24"/>
          <w:szCs w:val="24"/>
        </w:rPr>
        <w:t>ntâ</w:t>
      </w:r>
      <w:r w:rsidRPr="002E192A">
        <w:rPr>
          <w:rFonts w:ascii="Times New Roman" w:hAnsi="Times New Roman" w:cs="Times New Roman"/>
          <w:sz w:val="24"/>
          <w:szCs w:val="24"/>
        </w:rPr>
        <w:t xml:space="preserve">rzierile </w:t>
      </w:r>
      <w:r w:rsidR="00EE00D2" w:rsidRPr="002E192A">
        <w:rPr>
          <w:rFonts w:ascii="Times New Roman" w:hAnsi="Times New Roman" w:cs="Times New Roman"/>
          <w:sz w:val="24"/>
          <w:szCs w:val="24"/>
        </w:rPr>
        <w:t>la plată (conform Anexă./</w:t>
      </w:r>
      <w:r w:rsidR="003818BD" w:rsidRPr="002E192A">
        <w:rPr>
          <w:rFonts w:ascii="Times New Roman" w:hAnsi="Times New Roman" w:cs="Times New Roman"/>
          <w:sz w:val="24"/>
          <w:szCs w:val="24"/>
        </w:rPr>
        <w:t>6, dacă</w:t>
      </w:r>
      <w:r w:rsidRPr="002E192A">
        <w:rPr>
          <w:rFonts w:ascii="Times New Roman" w:hAnsi="Times New Roman" w:cs="Times New Roman"/>
          <w:sz w:val="24"/>
          <w:szCs w:val="24"/>
        </w:rPr>
        <w:t xml:space="preserve"> este cazul) şi conform acesteia, TRANSELECTRICA are dreptul să calculeze în EUR 50% din rezultatele totale din fiecare licitaţie anuală (în valori împărţite pe douăsprezece </w:t>
      </w:r>
      <w:r w:rsidR="003818BD" w:rsidRPr="002E192A">
        <w:rPr>
          <w:rFonts w:ascii="Times New Roman" w:hAnsi="Times New Roman" w:cs="Times New Roman"/>
          <w:sz w:val="24"/>
          <w:szCs w:val="24"/>
        </w:rPr>
        <w:t>rate lunare</w:t>
      </w:r>
      <w:r w:rsidRPr="002E192A">
        <w:rPr>
          <w:rFonts w:ascii="Times New Roman" w:hAnsi="Times New Roman" w:cs="Times New Roman"/>
          <w:sz w:val="24"/>
          <w:szCs w:val="24"/>
        </w:rPr>
        <w:t>) şi licitaţiile luna</w:t>
      </w:r>
      <w:r w:rsidR="00F551B5" w:rsidRPr="002E192A">
        <w:rPr>
          <w:rFonts w:ascii="Times New Roman" w:hAnsi="Times New Roman" w:cs="Times New Roman"/>
          <w:sz w:val="24"/>
          <w:szCs w:val="24"/>
        </w:rPr>
        <w:t>re ale MAVIR (valoarea din Nota de Decontare – valoarea din Notificarile privind Î</w:t>
      </w:r>
      <w:r w:rsidRPr="002E192A">
        <w:rPr>
          <w:rFonts w:ascii="Times New Roman" w:hAnsi="Times New Roman" w:cs="Times New Roman"/>
          <w:sz w:val="24"/>
          <w:szCs w:val="24"/>
        </w:rPr>
        <w:t xml:space="preserve">ntarzierile la plata) .  TRANSELECTRICA va emite o factură cu valoarea care aparţine TRANSELECTRICA.TVA-ul va fi calculat separat pe factură, conform prevederilor fiscale din România.  Nu mai târziu de data scadenţei de pe factură, MAVIR va transfera plata către TRANSELECTRICA, în contul menţionat mai jos (dacă se schimbă detaliile contului bancar, plata va fi transferată în contul bancar menţionat pe factură): </w:t>
      </w:r>
    </w:p>
    <w:p w:rsidR="00FB4466" w:rsidRPr="002E192A" w:rsidRDefault="00FB4466" w:rsidP="00FB4466">
      <w:pPr>
        <w:pStyle w:val="Header"/>
        <w:tabs>
          <w:tab w:val="clear" w:pos="4536"/>
          <w:tab w:val="clear" w:pos="9072"/>
        </w:tabs>
        <w:jc w:val="both"/>
        <w:rPr>
          <w:rFonts w:ascii="Times New Roman" w:hAnsi="Times New Roman" w:cs="Times New Roman"/>
          <w:sz w:val="24"/>
          <w:szCs w:val="24"/>
        </w:rPr>
      </w:pPr>
    </w:p>
    <w:p w:rsidR="00FB4466" w:rsidRPr="002E192A" w:rsidRDefault="00FB4466" w:rsidP="00FB4466">
      <w:pPr>
        <w:pStyle w:val="Header"/>
        <w:tabs>
          <w:tab w:val="clear" w:pos="4536"/>
          <w:tab w:val="clear" w:pos="9072"/>
        </w:tabs>
        <w:ind w:left="709"/>
        <w:jc w:val="both"/>
        <w:rPr>
          <w:rFonts w:ascii="Times New Roman" w:hAnsi="Times New Roman" w:cs="Times New Roman"/>
          <w:sz w:val="24"/>
          <w:szCs w:val="24"/>
        </w:rPr>
      </w:pPr>
      <w:r w:rsidRPr="002E192A">
        <w:rPr>
          <w:rFonts w:ascii="Times New Roman" w:hAnsi="Times New Roman" w:cs="Times New Roman"/>
          <w:sz w:val="24"/>
          <w:szCs w:val="24"/>
        </w:rPr>
        <w:t xml:space="preserve">Date bancare: </w:t>
      </w:r>
    </w:p>
    <w:p w:rsidR="00FB4466" w:rsidRPr="002E192A" w:rsidRDefault="00FB4466" w:rsidP="00FB4466">
      <w:pPr>
        <w:pStyle w:val="Header"/>
        <w:tabs>
          <w:tab w:val="clear" w:pos="4536"/>
          <w:tab w:val="clear" w:pos="9072"/>
          <w:tab w:val="left" w:pos="3686"/>
        </w:tabs>
        <w:ind w:left="1418"/>
        <w:jc w:val="both"/>
        <w:rPr>
          <w:rFonts w:ascii="Times New Roman" w:hAnsi="Times New Roman" w:cs="Times New Roman"/>
          <w:sz w:val="24"/>
          <w:szCs w:val="24"/>
        </w:rPr>
      </w:pPr>
      <w:r w:rsidRPr="002E192A">
        <w:rPr>
          <w:rFonts w:ascii="Times New Roman" w:hAnsi="Times New Roman" w:cs="Times New Roman"/>
          <w:sz w:val="24"/>
          <w:szCs w:val="24"/>
        </w:rPr>
        <w:t xml:space="preserve">Numele băncii: </w:t>
      </w:r>
      <w:r w:rsidRPr="002E192A">
        <w:rPr>
          <w:rFonts w:ascii="Times New Roman" w:hAnsi="Times New Roman" w:cs="Times New Roman"/>
        </w:rPr>
        <w:tab/>
      </w:r>
      <w:r w:rsidRPr="002E192A">
        <w:rPr>
          <w:rFonts w:ascii="Times New Roman" w:hAnsi="Times New Roman" w:cs="Times New Roman"/>
          <w:sz w:val="24"/>
          <w:szCs w:val="24"/>
        </w:rPr>
        <w:t>BRD – Sucursala ACADEMIEI</w:t>
      </w:r>
    </w:p>
    <w:p w:rsidR="00FB4466" w:rsidRPr="002E192A" w:rsidRDefault="00FB4466" w:rsidP="00FB4466">
      <w:pPr>
        <w:pStyle w:val="Header"/>
        <w:tabs>
          <w:tab w:val="clear" w:pos="4536"/>
          <w:tab w:val="clear" w:pos="9072"/>
          <w:tab w:val="left" w:pos="3686"/>
        </w:tabs>
        <w:ind w:left="1418"/>
        <w:jc w:val="both"/>
        <w:rPr>
          <w:rFonts w:ascii="Times New Roman" w:hAnsi="Times New Roman" w:cs="Times New Roman"/>
          <w:sz w:val="24"/>
          <w:szCs w:val="24"/>
        </w:rPr>
      </w:pPr>
      <w:r w:rsidRPr="002E192A">
        <w:rPr>
          <w:rFonts w:ascii="Times New Roman" w:hAnsi="Times New Roman" w:cs="Times New Roman"/>
          <w:sz w:val="24"/>
          <w:szCs w:val="24"/>
        </w:rPr>
        <w:t xml:space="preserve">Nr. cont: </w:t>
      </w:r>
      <w:r w:rsidRPr="002E192A">
        <w:rPr>
          <w:rFonts w:ascii="Times New Roman" w:hAnsi="Times New Roman" w:cs="Times New Roman"/>
        </w:rPr>
        <w:tab/>
      </w:r>
      <w:r w:rsidRPr="002E192A">
        <w:rPr>
          <w:rFonts w:ascii="Times New Roman" w:hAnsi="Times New Roman" w:cs="Times New Roman"/>
          <w:sz w:val="24"/>
          <w:szCs w:val="24"/>
        </w:rPr>
        <w:t>SV18545934100</w:t>
      </w:r>
      <w:r w:rsidRPr="002E192A">
        <w:rPr>
          <w:rFonts w:ascii="Times New Roman" w:hAnsi="Times New Roman" w:cs="Times New Roman"/>
        </w:rPr>
        <w:tab/>
      </w:r>
    </w:p>
    <w:p w:rsidR="00FB4466" w:rsidRPr="002E192A" w:rsidRDefault="00FB4466" w:rsidP="00FB4466">
      <w:pPr>
        <w:pStyle w:val="Header"/>
        <w:tabs>
          <w:tab w:val="clear" w:pos="4536"/>
          <w:tab w:val="clear" w:pos="9072"/>
          <w:tab w:val="left" w:pos="3686"/>
        </w:tabs>
        <w:ind w:left="1418"/>
        <w:jc w:val="both"/>
        <w:rPr>
          <w:rFonts w:ascii="Times New Roman" w:hAnsi="Times New Roman" w:cs="Times New Roman"/>
          <w:sz w:val="24"/>
          <w:szCs w:val="24"/>
        </w:rPr>
      </w:pPr>
      <w:r w:rsidRPr="002E192A">
        <w:rPr>
          <w:rFonts w:ascii="Times New Roman" w:hAnsi="Times New Roman" w:cs="Times New Roman"/>
          <w:sz w:val="24"/>
          <w:szCs w:val="24"/>
        </w:rPr>
        <w:t>IBAN</w:t>
      </w:r>
      <w:r w:rsidRPr="002E192A">
        <w:rPr>
          <w:rFonts w:ascii="Times New Roman" w:hAnsi="Times New Roman" w:cs="Times New Roman"/>
        </w:rPr>
        <w:tab/>
      </w:r>
      <w:r w:rsidRPr="002E192A">
        <w:rPr>
          <w:rFonts w:ascii="Times New Roman" w:hAnsi="Times New Roman" w:cs="Times New Roman"/>
          <w:sz w:val="24"/>
          <w:szCs w:val="24"/>
        </w:rPr>
        <w:t>RO14BRDE410SV18545934100</w:t>
      </w:r>
    </w:p>
    <w:p w:rsidR="00FB4466" w:rsidRPr="002E192A" w:rsidRDefault="00FB4466" w:rsidP="00FB4466">
      <w:pPr>
        <w:pStyle w:val="Header"/>
        <w:tabs>
          <w:tab w:val="clear" w:pos="4536"/>
          <w:tab w:val="clear" w:pos="9072"/>
          <w:tab w:val="left" w:pos="3686"/>
        </w:tabs>
        <w:ind w:left="1418"/>
        <w:jc w:val="both"/>
        <w:rPr>
          <w:rFonts w:ascii="Times New Roman" w:hAnsi="Times New Roman" w:cs="Times New Roman"/>
          <w:b/>
          <w:bCs/>
          <w:sz w:val="24"/>
          <w:szCs w:val="24"/>
        </w:rPr>
      </w:pPr>
      <w:r w:rsidRPr="002E192A">
        <w:rPr>
          <w:rFonts w:ascii="Times New Roman" w:hAnsi="Times New Roman" w:cs="Times New Roman"/>
          <w:sz w:val="24"/>
          <w:szCs w:val="24"/>
        </w:rPr>
        <w:t>Cod SWIFT:</w:t>
      </w:r>
      <w:r w:rsidRPr="002E192A">
        <w:rPr>
          <w:rFonts w:ascii="Times New Roman" w:hAnsi="Times New Roman" w:cs="Times New Roman"/>
        </w:rPr>
        <w:tab/>
      </w:r>
      <w:r w:rsidRPr="002E192A">
        <w:rPr>
          <w:rFonts w:ascii="Times New Roman" w:hAnsi="Times New Roman" w:cs="Times New Roman"/>
          <w:sz w:val="24"/>
          <w:szCs w:val="24"/>
        </w:rPr>
        <w:t>BRDEROBU</w:t>
      </w:r>
    </w:p>
    <w:p w:rsidR="00FB4466" w:rsidRPr="002E192A" w:rsidRDefault="00FB4466" w:rsidP="00FB4466">
      <w:pPr>
        <w:pStyle w:val="Header"/>
        <w:tabs>
          <w:tab w:val="clear" w:pos="4536"/>
          <w:tab w:val="clear" w:pos="9072"/>
        </w:tabs>
        <w:ind w:left="709"/>
        <w:jc w:val="both"/>
        <w:rPr>
          <w:rFonts w:ascii="Times New Roman" w:hAnsi="Times New Roman" w:cs="Times New Roman"/>
          <w:sz w:val="24"/>
          <w:szCs w:val="24"/>
        </w:rPr>
      </w:pPr>
    </w:p>
    <w:p w:rsidR="00FB4466" w:rsidRPr="002E192A" w:rsidRDefault="00FB4466" w:rsidP="00FB4466">
      <w:pPr>
        <w:pStyle w:val="Header"/>
        <w:tabs>
          <w:tab w:val="clear" w:pos="4536"/>
          <w:tab w:val="clear" w:pos="9072"/>
        </w:tabs>
        <w:ind w:left="540"/>
        <w:jc w:val="both"/>
        <w:rPr>
          <w:rFonts w:ascii="Times New Roman" w:hAnsi="Times New Roman" w:cs="Times New Roman"/>
          <w:sz w:val="24"/>
          <w:szCs w:val="24"/>
        </w:rPr>
      </w:pPr>
      <w:r w:rsidRPr="002E192A">
        <w:rPr>
          <w:rFonts w:ascii="Times New Roman" w:hAnsi="Times New Roman" w:cs="Times New Roman"/>
          <w:sz w:val="24"/>
          <w:szCs w:val="24"/>
        </w:rPr>
        <w:t>Data platii este data la care suma este trans</w:t>
      </w:r>
      <w:r w:rsidR="003818BD" w:rsidRPr="002E192A">
        <w:rPr>
          <w:rFonts w:ascii="Times New Roman" w:hAnsi="Times New Roman" w:cs="Times New Roman"/>
          <w:sz w:val="24"/>
          <w:szCs w:val="24"/>
        </w:rPr>
        <w:t>ferata in contul TRANSELECTRICA.</w:t>
      </w:r>
    </w:p>
    <w:p w:rsidR="00FB4466" w:rsidRPr="002E192A" w:rsidRDefault="00FB4466" w:rsidP="00FB4466">
      <w:pPr>
        <w:pStyle w:val="Header"/>
        <w:tabs>
          <w:tab w:val="clear" w:pos="4536"/>
          <w:tab w:val="clear" w:pos="9072"/>
        </w:tabs>
        <w:ind w:left="540"/>
        <w:jc w:val="both"/>
        <w:rPr>
          <w:rFonts w:ascii="Times New Roman" w:hAnsi="Times New Roman" w:cs="Times New Roman"/>
          <w:sz w:val="24"/>
          <w:szCs w:val="24"/>
        </w:rPr>
      </w:pPr>
    </w:p>
    <w:p w:rsidR="00FB4466" w:rsidRPr="002E192A" w:rsidRDefault="00FB4466" w:rsidP="00FB4466">
      <w:pPr>
        <w:pStyle w:val="Header"/>
        <w:tabs>
          <w:tab w:val="clear" w:pos="4536"/>
          <w:tab w:val="clear" w:pos="9072"/>
        </w:tabs>
        <w:ind w:left="540"/>
        <w:jc w:val="both"/>
        <w:rPr>
          <w:rFonts w:ascii="Times New Roman" w:hAnsi="Times New Roman" w:cs="Times New Roman"/>
          <w:sz w:val="24"/>
          <w:szCs w:val="24"/>
        </w:rPr>
      </w:pPr>
      <w:r w:rsidRPr="002E192A">
        <w:rPr>
          <w:rFonts w:ascii="Times New Roman" w:hAnsi="Times New Roman" w:cs="Times New Roman"/>
          <w:sz w:val="24"/>
          <w:szCs w:val="24"/>
        </w:rPr>
        <w:t xml:space="preserve">Costurile tranzacţiei efectuate de banca mandantului, pentru plăţile în Euro vor fi achitate de către mandant, iar costurile tranzacţiilor celorlalte </w:t>
      </w:r>
      <w:r w:rsidR="003818BD" w:rsidRPr="002E192A">
        <w:rPr>
          <w:rFonts w:ascii="Times New Roman" w:hAnsi="Times New Roman" w:cs="Times New Roman"/>
          <w:sz w:val="24"/>
          <w:szCs w:val="24"/>
        </w:rPr>
        <w:t>bănci vor fi achitate de către</w:t>
      </w:r>
      <w:r w:rsidRPr="002E192A">
        <w:rPr>
          <w:rFonts w:ascii="Times New Roman" w:hAnsi="Times New Roman" w:cs="Times New Roman"/>
          <w:sz w:val="24"/>
          <w:szCs w:val="24"/>
        </w:rPr>
        <w:t xml:space="preserve"> beneficiar.  Părţile vor folosi instrucţiunea de plată SHA. </w:t>
      </w:r>
    </w:p>
    <w:p w:rsidR="00FB4466" w:rsidRPr="002E192A" w:rsidRDefault="00FB4466" w:rsidP="00FB4466">
      <w:pPr>
        <w:pStyle w:val="Header"/>
        <w:tabs>
          <w:tab w:val="clear" w:pos="4536"/>
          <w:tab w:val="clear" w:pos="9072"/>
        </w:tabs>
        <w:ind w:left="540"/>
        <w:jc w:val="both"/>
        <w:rPr>
          <w:rFonts w:ascii="Times New Roman" w:hAnsi="Times New Roman" w:cs="Times New Roman"/>
          <w:sz w:val="24"/>
          <w:szCs w:val="24"/>
        </w:rPr>
      </w:pPr>
      <w:r w:rsidRPr="002E192A">
        <w:rPr>
          <w:rFonts w:ascii="Times New Roman" w:hAnsi="Times New Roman" w:cs="Times New Roman"/>
          <w:sz w:val="24"/>
          <w:szCs w:val="24"/>
        </w:rPr>
        <w:t xml:space="preserve">Data scadentă a preţului de licitaţie facturat este de 14 zile calendaristice de la data emiterii facturii.  </w:t>
      </w:r>
    </w:p>
    <w:p w:rsidR="00FB4466" w:rsidRPr="002E192A" w:rsidRDefault="00FB4466" w:rsidP="00FB4466">
      <w:pPr>
        <w:pStyle w:val="Header"/>
        <w:tabs>
          <w:tab w:val="clear" w:pos="4536"/>
          <w:tab w:val="clear" w:pos="9072"/>
        </w:tabs>
        <w:ind w:left="540"/>
        <w:jc w:val="both"/>
        <w:rPr>
          <w:rFonts w:ascii="Times New Roman" w:hAnsi="Times New Roman" w:cs="Times New Roman"/>
          <w:sz w:val="24"/>
          <w:szCs w:val="24"/>
        </w:rPr>
      </w:pPr>
      <w:r w:rsidRPr="002E192A">
        <w:rPr>
          <w:rFonts w:ascii="Times New Roman" w:hAnsi="Times New Roman" w:cs="Times New Roman"/>
          <w:sz w:val="24"/>
          <w:szCs w:val="24"/>
        </w:rPr>
        <w:t>Copia facturii este expediata prin e-</w:t>
      </w:r>
      <w:r w:rsidR="003818BD" w:rsidRPr="002E192A">
        <w:rPr>
          <w:rFonts w:ascii="Times New Roman" w:hAnsi="Times New Roman" w:cs="Times New Roman"/>
          <w:sz w:val="24"/>
          <w:szCs w:val="24"/>
        </w:rPr>
        <w:t xml:space="preserve">mail şi factura originală prin </w:t>
      </w:r>
      <w:r w:rsidRPr="002E192A">
        <w:rPr>
          <w:rFonts w:ascii="Times New Roman" w:hAnsi="Times New Roman" w:cs="Times New Roman"/>
          <w:sz w:val="24"/>
          <w:szCs w:val="24"/>
        </w:rPr>
        <w:t xml:space="preserve">scrisoare recomandata către MAVIR, la data emiterii facturii, însă cel mai târziu până în </w:t>
      </w:r>
      <w:r w:rsidR="003818BD" w:rsidRPr="002E192A">
        <w:rPr>
          <w:rFonts w:ascii="Times New Roman" w:hAnsi="Times New Roman" w:cs="Times New Roman"/>
          <w:sz w:val="24"/>
          <w:szCs w:val="24"/>
        </w:rPr>
        <w:t>cea de-a 5-a zi de la primirea Notei de Decontare si a Notificarii privind Întarzierea la P</w:t>
      </w:r>
      <w:r w:rsidRPr="002E192A">
        <w:rPr>
          <w:rFonts w:ascii="Times New Roman" w:hAnsi="Times New Roman" w:cs="Times New Roman"/>
          <w:sz w:val="24"/>
          <w:szCs w:val="24"/>
        </w:rPr>
        <w:t>lata (daca este cazul).</w:t>
      </w:r>
    </w:p>
    <w:p w:rsidR="00FB4466" w:rsidRPr="002E192A" w:rsidRDefault="00FB4466" w:rsidP="00FB4466">
      <w:pPr>
        <w:pStyle w:val="Header"/>
        <w:tabs>
          <w:tab w:val="clear" w:pos="4536"/>
          <w:tab w:val="clear" w:pos="9072"/>
        </w:tabs>
        <w:ind w:left="567"/>
        <w:jc w:val="both"/>
        <w:rPr>
          <w:rFonts w:ascii="Times New Roman" w:hAnsi="Times New Roman" w:cs="Times New Roman"/>
          <w:sz w:val="24"/>
          <w:szCs w:val="24"/>
        </w:rPr>
      </w:pPr>
      <w:r w:rsidRPr="002E192A">
        <w:rPr>
          <w:rFonts w:ascii="Times New Roman" w:hAnsi="Times New Roman" w:cs="Times New Roman"/>
          <w:sz w:val="24"/>
          <w:szCs w:val="24"/>
        </w:rPr>
        <w:t xml:space="preserve">În cazul în care data scadenţei cade într-o zi de sărbătoare publică, într-o sâmbătă, duminică sau o zi de sărbătoare după ziua de duminică, plata trebuie primită în următoarea zi lucrătoare. </w:t>
      </w:r>
    </w:p>
    <w:p w:rsidR="00FB4466" w:rsidRPr="002E192A" w:rsidRDefault="00FB4466" w:rsidP="00FB4466">
      <w:pPr>
        <w:pStyle w:val="Header"/>
        <w:tabs>
          <w:tab w:val="clear" w:pos="4536"/>
          <w:tab w:val="clear" w:pos="9072"/>
        </w:tabs>
        <w:ind w:left="567"/>
        <w:jc w:val="both"/>
        <w:rPr>
          <w:rFonts w:ascii="Times New Roman" w:hAnsi="Times New Roman" w:cs="Times New Roman"/>
          <w:sz w:val="24"/>
          <w:szCs w:val="24"/>
        </w:rPr>
      </w:pPr>
    </w:p>
    <w:p w:rsidR="00FB4466" w:rsidRPr="002E192A" w:rsidRDefault="00FB4466" w:rsidP="00FB4466">
      <w:pPr>
        <w:pStyle w:val="Header"/>
        <w:tabs>
          <w:tab w:val="clear" w:pos="4536"/>
          <w:tab w:val="clear" w:pos="9072"/>
        </w:tabs>
        <w:ind w:left="567"/>
        <w:jc w:val="both"/>
        <w:rPr>
          <w:rFonts w:ascii="Times New Roman" w:hAnsi="Times New Roman" w:cs="Times New Roman"/>
          <w:sz w:val="24"/>
          <w:szCs w:val="24"/>
        </w:rPr>
      </w:pPr>
      <w:r w:rsidRPr="002E192A">
        <w:rPr>
          <w:rFonts w:ascii="Times New Roman" w:hAnsi="Times New Roman" w:cs="Times New Roman"/>
          <w:sz w:val="24"/>
          <w:szCs w:val="24"/>
        </w:rPr>
        <w:t xml:space="preserve">În măsura în care valorile sunt neancasate sau neidentificate, MAVIR nu va face subiectul penalităţilor, dobânzilor sau taxelor din partea TRANSELECTRICA.  De îndată ce plata </w:t>
      </w:r>
      <w:r w:rsidR="003818BD" w:rsidRPr="002E192A">
        <w:rPr>
          <w:rFonts w:ascii="Times New Roman" w:hAnsi="Times New Roman" w:cs="Times New Roman"/>
          <w:sz w:val="24"/>
          <w:szCs w:val="24"/>
        </w:rPr>
        <w:t>va fi decontată între MAVIR şi Participantul Înregistrat (inclusiv executarea</w:t>
      </w:r>
      <w:r w:rsidRPr="002E192A">
        <w:rPr>
          <w:rFonts w:ascii="Times New Roman" w:hAnsi="Times New Roman" w:cs="Times New Roman"/>
          <w:sz w:val="24"/>
          <w:szCs w:val="24"/>
        </w:rPr>
        <w:t xml:space="preserve"> garanţiilor </w:t>
      </w:r>
      <w:r w:rsidR="003818BD" w:rsidRPr="002E192A">
        <w:rPr>
          <w:rFonts w:ascii="Times New Roman" w:hAnsi="Times New Roman" w:cs="Times New Roman"/>
          <w:sz w:val="24"/>
          <w:szCs w:val="24"/>
        </w:rPr>
        <w:t>bancare</w:t>
      </w:r>
      <w:r w:rsidRPr="002E192A">
        <w:rPr>
          <w:rFonts w:ascii="Times New Roman" w:hAnsi="Times New Roman" w:cs="Times New Roman"/>
          <w:sz w:val="24"/>
          <w:szCs w:val="24"/>
        </w:rPr>
        <w:t xml:space="preserve"> în cazul incidentului de plată), </w:t>
      </w:r>
      <w:r w:rsidR="003818BD" w:rsidRPr="002E192A">
        <w:rPr>
          <w:rFonts w:ascii="Times New Roman" w:hAnsi="Times New Roman" w:cs="Times New Roman"/>
          <w:sz w:val="24"/>
          <w:szCs w:val="24"/>
        </w:rPr>
        <w:t>MAVIR va expedia o Notificare Ex</w:t>
      </w:r>
      <w:r w:rsidRPr="002E192A">
        <w:rPr>
          <w:rFonts w:ascii="Times New Roman" w:hAnsi="Times New Roman" w:cs="Times New Roman"/>
          <w:sz w:val="24"/>
          <w:szCs w:val="24"/>
        </w:rPr>
        <w:t>cepţională către TRANSELECTRICA, în ceea ce priveşte achitarea valorii restante.  Atunci, TRANSELECTRICA va emite o factură cu valoarea de 50% din această s</w:t>
      </w:r>
      <w:r w:rsidR="003818BD" w:rsidRPr="002E192A">
        <w:rPr>
          <w:rFonts w:ascii="Times New Roman" w:hAnsi="Times New Roman" w:cs="Times New Roman"/>
          <w:sz w:val="24"/>
          <w:szCs w:val="24"/>
        </w:rPr>
        <w:t>umă şi MAVIR va efectua plata că</w:t>
      </w:r>
      <w:r w:rsidRPr="002E192A">
        <w:rPr>
          <w:rFonts w:ascii="Times New Roman" w:hAnsi="Times New Roman" w:cs="Times New Roman"/>
          <w:sz w:val="24"/>
          <w:szCs w:val="24"/>
        </w:rPr>
        <w:t xml:space="preserve">tre TRANSELECTRICA, de îndată ce va fi posibil în mod rezonabil, însă nu mai târziu de 6 zile lucrătoare de la data la care a fost creditată plata în contul MAVIR. </w:t>
      </w:r>
    </w:p>
    <w:p w:rsidR="00FB4466" w:rsidRPr="002E192A" w:rsidRDefault="00FB4466" w:rsidP="003818BD">
      <w:pPr>
        <w:pStyle w:val="Header"/>
        <w:tabs>
          <w:tab w:val="clear" w:pos="4536"/>
          <w:tab w:val="clear" w:pos="9072"/>
        </w:tabs>
        <w:jc w:val="both"/>
        <w:rPr>
          <w:rFonts w:ascii="Times New Roman" w:hAnsi="Times New Roman" w:cs="Times New Roman"/>
          <w:sz w:val="24"/>
          <w:szCs w:val="24"/>
        </w:rPr>
      </w:pPr>
    </w:p>
    <w:p w:rsidR="00FB4466" w:rsidRPr="002E192A" w:rsidRDefault="00FB4466" w:rsidP="00FB4466">
      <w:pPr>
        <w:pStyle w:val="Header"/>
        <w:numPr>
          <w:ilvl w:val="0"/>
          <w:numId w:val="6"/>
        </w:numPr>
        <w:tabs>
          <w:tab w:val="clear" w:pos="4536"/>
          <w:tab w:val="clear" w:pos="9072"/>
          <w:tab w:val="num" w:pos="567"/>
        </w:tabs>
        <w:jc w:val="both"/>
        <w:rPr>
          <w:rFonts w:ascii="Times New Roman" w:hAnsi="Times New Roman" w:cs="Times New Roman"/>
          <w:sz w:val="24"/>
          <w:szCs w:val="24"/>
        </w:rPr>
      </w:pPr>
      <w:r w:rsidRPr="002E192A">
        <w:rPr>
          <w:rFonts w:ascii="Times New Roman" w:hAnsi="Times New Roman" w:cs="Times New Roman"/>
          <w:sz w:val="24"/>
          <w:szCs w:val="24"/>
        </w:rPr>
        <w:t xml:space="preserve">Datoriile restante vor fi colectate, recuperate, decontate, executate silit şi urmărite în justiţie de către MAVIR, în numele ambelor părţi.   </w:t>
      </w:r>
    </w:p>
    <w:p w:rsidR="00FB4466" w:rsidRPr="002E192A" w:rsidRDefault="00FB4466" w:rsidP="00FB4466">
      <w:pPr>
        <w:pStyle w:val="Header"/>
        <w:tabs>
          <w:tab w:val="clear" w:pos="4536"/>
          <w:tab w:val="clear" w:pos="9072"/>
        </w:tabs>
        <w:ind w:left="567"/>
        <w:jc w:val="both"/>
        <w:rPr>
          <w:rFonts w:ascii="Times New Roman" w:hAnsi="Times New Roman" w:cs="Times New Roman"/>
          <w:sz w:val="24"/>
          <w:szCs w:val="24"/>
        </w:rPr>
      </w:pPr>
    </w:p>
    <w:p w:rsidR="00FB4466" w:rsidRPr="002E192A" w:rsidRDefault="00F059B3" w:rsidP="00FB4466">
      <w:pPr>
        <w:pStyle w:val="Header"/>
        <w:numPr>
          <w:ilvl w:val="0"/>
          <w:numId w:val="6"/>
        </w:numPr>
        <w:tabs>
          <w:tab w:val="clear" w:pos="4536"/>
          <w:tab w:val="clear" w:pos="9072"/>
          <w:tab w:val="num" w:pos="567"/>
        </w:tabs>
        <w:jc w:val="both"/>
        <w:rPr>
          <w:rFonts w:ascii="Times New Roman" w:hAnsi="Times New Roman" w:cs="Times New Roman"/>
          <w:sz w:val="24"/>
          <w:szCs w:val="24"/>
        </w:rPr>
      </w:pPr>
      <w:r w:rsidRPr="002E192A">
        <w:rPr>
          <w:rFonts w:ascii="Times New Roman" w:hAnsi="Times New Roman" w:cs="Times New Roman"/>
          <w:sz w:val="24"/>
          <w:szCs w:val="24"/>
        </w:rPr>
        <w:lastRenderedPageBreak/>
        <w:t>În cazul reducerii Drepturilor de Transport pe Termen L</w:t>
      </w:r>
      <w:r w:rsidR="00FB4466" w:rsidRPr="002E192A">
        <w:rPr>
          <w:rFonts w:ascii="Times New Roman" w:hAnsi="Times New Roman" w:cs="Times New Roman"/>
          <w:sz w:val="24"/>
          <w:szCs w:val="24"/>
        </w:rPr>
        <w:t>ung, MAVIR va plăti despăgubiri / ra</w:t>
      </w:r>
      <w:r w:rsidRPr="002E192A">
        <w:rPr>
          <w:rFonts w:ascii="Times New Roman" w:hAnsi="Times New Roman" w:cs="Times New Roman"/>
          <w:sz w:val="24"/>
          <w:szCs w:val="24"/>
        </w:rPr>
        <w:t xml:space="preserve">mbursări conform </w:t>
      </w:r>
      <w:r w:rsidR="003B33B5" w:rsidRPr="002E192A">
        <w:rPr>
          <w:rFonts w:ascii="Times New Roman" w:hAnsi="Times New Roman" w:cs="Times New Roman"/>
          <w:sz w:val="24"/>
          <w:szCs w:val="24"/>
        </w:rPr>
        <w:t>“HAR” către titularul Dreptului de Transport pe Termen L</w:t>
      </w:r>
      <w:r w:rsidR="00FB4466" w:rsidRPr="002E192A">
        <w:rPr>
          <w:rFonts w:ascii="Times New Roman" w:hAnsi="Times New Roman" w:cs="Times New Roman"/>
          <w:sz w:val="24"/>
          <w:szCs w:val="24"/>
        </w:rPr>
        <w:t xml:space="preserve">ung, din partea ambelor părţi.  </w:t>
      </w:r>
    </w:p>
    <w:p w:rsidR="00FB4466" w:rsidRPr="002E192A" w:rsidRDefault="00FB4466" w:rsidP="003818BD">
      <w:pPr>
        <w:pStyle w:val="Header"/>
        <w:tabs>
          <w:tab w:val="clear" w:pos="4536"/>
          <w:tab w:val="clear" w:pos="9072"/>
        </w:tabs>
        <w:jc w:val="both"/>
        <w:rPr>
          <w:rFonts w:ascii="Times New Roman" w:hAnsi="Times New Roman" w:cs="Times New Roman"/>
          <w:sz w:val="24"/>
          <w:szCs w:val="24"/>
        </w:rPr>
      </w:pPr>
    </w:p>
    <w:p w:rsidR="00FB4466" w:rsidRPr="002E192A" w:rsidRDefault="00FB4466" w:rsidP="00FB4466">
      <w:pPr>
        <w:pStyle w:val="Header"/>
        <w:numPr>
          <w:ilvl w:val="0"/>
          <w:numId w:val="6"/>
        </w:numPr>
        <w:tabs>
          <w:tab w:val="clear" w:pos="4536"/>
          <w:tab w:val="clear" w:pos="9072"/>
          <w:tab w:val="num" w:pos="567"/>
        </w:tabs>
        <w:jc w:val="both"/>
        <w:rPr>
          <w:rFonts w:ascii="Times New Roman" w:hAnsi="Times New Roman" w:cs="Times New Roman"/>
          <w:sz w:val="24"/>
          <w:szCs w:val="24"/>
        </w:rPr>
      </w:pPr>
      <w:r w:rsidRPr="002E192A">
        <w:rPr>
          <w:rFonts w:ascii="Times New Roman" w:hAnsi="Times New Roman" w:cs="Times New Roman"/>
          <w:sz w:val="24"/>
          <w:szCs w:val="24"/>
        </w:rPr>
        <w:t>MAVIR va deconta financiar cu TRANSELECTRICA, 50% din despăgubirea / ramburs</w:t>
      </w:r>
      <w:r w:rsidR="008C5922" w:rsidRPr="002E192A">
        <w:rPr>
          <w:rFonts w:ascii="Times New Roman" w:hAnsi="Times New Roman" w:cs="Times New Roman"/>
          <w:sz w:val="24"/>
          <w:szCs w:val="24"/>
        </w:rPr>
        <w:t>area achitată pentru reducerea Drepturilor de Transport pe Termen L</w:t>
      </w:r>
      <w:r w:rsidRPr="002E192A">
        <w:rPr>
          <w:rFonts w:ascii="Times New Roman" w:hAnsi="Times New Roman" w:cs="Times New Roman"/>
          <w:sz w:val="24"/>
          <w:szCs w:val="24"/>
        </w:rPr>
        <w:t xml:space="preserve">ung. </w:t>
      </w:r>
      <w:r w:rsidRPr="002E192A">
        <w:rPr>
          <w:rFonts w:ascii="Times New Roman" w:hAnsi="Times New Roman" w:cs="Times New Roman"/>
        </w:rPr>
        <w:t xml:space="preserve"> </w:t>
      </w:r>
      <w:r w:rsidRPr="002E192A">
        <w:rPr>
          <w:rFonts w:ascii="Times New Roman" w:hAnsi="Times New Roman" w:cs="Times New Roman"/>
          <w:sz w:val="24"/>
          <w:szCs w:val="24"/>
        </w:rPr>
        <w:t xml:space="preserve">MAVIR va emite o factură în EUR la valoarea de 50% din despăgubire/ rambursare.  Copia facturii va fi expediată prin e-mail către TRANSELECTRICA la data emiterii facturii, însă cel mai târziu în cea de-a 5-a zi a lunii următoare şi după ce factura originală este expediată prin scrisoare recomandată. Data scadenta a compensarii/restituirii este dupa 14 zile calendaristice de la emitere. TVA-ul va fi indicat separat pe această factură, conform regulamentelor fiscale din Ungaria.  </w:t>
      </w:r>
    </w:p>
    <w:p w:rsidR="00FB4466" w:rsidRPr="002E192A" w:rsidRDefault="00FB4466" w:rsidP="00FB4466">
      <w:pPr>
        <w:pStyle w:val="Header"/>
        <w:tabs>
          <w:tab w:val="clear" w:pos="4536"/>
          <w:tab w:val="clear" w:pos="9072"/>
        </w:tabs>
        <w:ind w:left="567"/>
        <w:jc w:val="both"/>
        <w:rPr>
          <w:rFonts w:ascii="Times New Roman" w:hAnsi="Times New Roman" w:cs="Times New Roman"/>
          <w:sz w:val="24"/>
          <w:szCs w:val="24"/>
        </w:rPr>
      </w:pPr>
    </w:p>
    <w:p w:rsidR="00FB4466" w:rsidRPr="002E192A" w:rsidRDefault="008C5922" w:rsidP="00FB4466">
      <w:pPr>
        <w:pStyle w:val="Header"/>
        <w:numPr>
          <w:ilvl w:val="0"/>
          <w:numId w:val="6"/>
        </w:numPr>
        <w:tabs>
          <w:tab w:val="clear" w:pos="4536"/>
          <w:tab w:val="clear" w:pos="9072"/>
          <w:tab w:val="num" w:pos="567"/>
        </w:tabs>
        <w:jc w:val="both"/>
        <w:rPr>
          <w:rFonts w:ascii="Times New Roman" w:hAnsi="Times New Roman" w:cs="Times New Roman"/>
          <w:sz w:val="24"/>
          <w:szCs w:val="24"/>
        </w:rPr>
      </w:pPr>
      <w:r w:rsidRPr="002E192A">
        <w:rPr>
          <w:rFonts w:ascii="Times New Roman" w:hAnsi="Times New Roman" w:cs="Times New Roman"/>
          <w:sz w:val="24"/>
          <w:szCs w:val="24"/>
        </w:rPr>
        <w:t>Reducerea graficelor de schimb</w:t>
      </w:r>
      <w:r w:rsidR="00FB4466" w:rsidRPr="002E192A">
        <w:rPr>
          <w:rFonts w:ascii="Times New Roman" w:hAnsi="Times New Roman" w:cs="Times New Roman"/>
          <w:sz w:val="24"/>
          <w:szCs w:val="24"/>
        </w:rPr>
        <w:t xml:space="preserve"> notificate se poate face dacă s-au aplicat anterior orice alte măsuri, cum ar fi redispecerizarea şi comercializarea în contrapartidă.  </w:t>
      </w:r>
    </w:p>
    <w:p w:rsidR="00FB4466" w:rsidRPr="002E192A" w:rsidRDefault="00FB4466" w:rsidP="00FB4466">
      <w:pPr>
        <w:pStyle w:val="Header"/>
        <w:tabs>
          <w:tab w:val="clear" w:pos="4536"/>
          <w:tab w:val="clear" w:pos="9072"/>
        </w:tabs>
        <w:ind w:left="567"/>
        <w:jc w:val="both"/>
        <w:rPr>
          <w:rFonts w:ascii="Times New Roman" w:hAnsi="Times New Roman" w:cs="Times New Roman"/>
          <w:sz w:val="24"/>
          <w:szCs w:val="24"/>
        </w:rPr>
      </w:pPr>
    </w:p>
    <w:p w:rsidR="00FB4466" w:rsidRPr="002E192A" w:rsidRDefault="00FB4466" w:rsidP="00FB4466">
      <w:pPr>
        <w:pStyle w:val="Header"/>
        <w:numPr>
          <w:ilvl w:val="0"/>
          <w:numId w:val="6"/>
        </w:numPr>
        <w:tabs>
          <w:tab w:val="clear" w:pos="4536"/>
          <w:tab w:val="clear" w:pos="9072"/>
          <w:tab w:val="num" w:pos="567"/>
        </w:tabs>
        <w:ind w:left="567" w:hanging="567"/>
        <w:jc w:val="both"/>
        <w:rPr>
          <w:rFonts w:ascii="Times New Roman" w:hAnsi="Times New Roman" w:cs="Times New Roman"/>
          <w:sz w:val="24"/>
          <w:szCs w:val="24"/>
        </w:rPr>
      </w:pPr>
      <w:r w:rsidRPr="002E192A">
        <w:rPr>
          <w:rFonts w:ascii="Times New Roman" w:hAnsi="Times New Roman" w:cs="Times New Roman"/>
          <w:sz w:val="24"/>
          <w:szCs w:val="24"/>
        </w:rPr>
        <w:t>În cazul unui eveniment predictibil (de exemplu secetă pe termen lung), nu trebuie folosită reducerea gr</w:t>
      </w:r>
      <w:r w:rsidR="008C5922" w:rsidRPr="002E192A">
        <w:rPr>
          <w:rFonts w:ascii="Times New Roman" w:hAnsi="Times New Roman" w:cs="Times New Roman"/>
          <w:sz w:val="24"/>
          <w:szCs w:val="24"/>
        </w:rPr>
        <w:t>aficelor de schimb</w:t>
      </w:r>
      <w:r w:rsidRPr="002E192A">
        <w:rPr>
          <w:rFonts w:ascii="Times New Roman" w:hAnsi="Times New Roman" w:cs="Times New Roman"/>
          <w:sz w:val="24"/>
          <w:szCs w:val="24"/>
        </w:rPr>
        <w:t xml:space="preserve"> notificate.  Dacă apar astfel de cazuri, procedura corectă pentru reducere trebuie să vizeze numai reducerea capacităţilor alocate. </w:t>
      </w:r>
    </w:p>
    <w:p w:rsidR="00FB4466" w:rsidRPr="002E192A" w:rsidRDefault="00FB4466" w:rsidP="00FB4466">
      <w:pPr>
        <w:pStyle w:val="ListParagraph"/>
        <w:rPr>
          <w:sz w:val="24"/>
          <w:szCs w:val="24"/>
        </w:rPr>
      </w:pPr>
    </w:p>
    <w:p w:rsidR="00FB4466" w:rsidRPr="002E192A" w:rsidRDefault="008C5922" w:rsidP="008C5922">
      <w:pPr>
        <w:pStyle w:val="Header"/>
        <w:numPr>
          <w:ilvl w:val="0"/>
          <w:numId w:val="6"/>
        </w:numPr>
        <w:tabs>
          <w:tab w:val="clear" w:pos="4536"/>
          <w:tab w:val="clear" w:pos="9072"/>
        </w:tabs>
        <w:jc w:val="both"/>
        <w:rPr>
          <w:rFonts w:ascii="Times New Roman" w:hAnsi="Times New Roman" w:cs="Times New Roman"/>
          <w:sz w:val="24"/>
          <w:szCs w:val="24"/>
        </w:rPr>
      </w:pPr>
      <w:r w:rsidRPr="002E192A">
        <w:rPr>
          <w:rFonts w:ascii="Times New Roman" w:hAnsi="Times New Roman" w:cs="Times New Roman"/>
          <w:sz w:val="24"/>
          <w:szCs w:val="24"/>
        </w:rPr>
        <w:t>În cazul returnării Drepturilor de Transport pe Termen L</w:t>
      </w:r>
      <w:r w:rsidR="00FB4466" w:rsidRPr="002E192A">
        <w:rPr>
          <w:rFonts w:ascii="Times New Roman" w:hAnsi="Times New Roman" w:cs="Times New Roman"/>
          <w:sz w:val="24"/>
          <w:szCs w:val="24"/>
        </w:rPr>
        <w:t xml:space="preserve">ung, MAVIR </w:t>
      </w:r>
      <w:r w:rsidRPr="002E192A">
        <w:rPr>
          <w:rFonts w:ascii="Times New Roman" w:hAnsi="Times New Roman" w:cs="Times New Roman"/>
          <w:sz w:val="24"/>
          <w:szCs w:val="24"/>
        </w:rPr>
        <w:t>va plăti remuneraţia conform  “HAR” către titularul Drepturilor de Transport pe Termen L</w:t>
      </w:r>
      <w:r w:rsidR="00FB4466" w:rsidRPr="002E192A">
        <w:rPr>
          <w:rFonts w:ascii="Times New Roman" w:hAnsi="Times New Roman" w:cs="Times New Roman"/>
          <w:sz w:val="24"/>
          <w:szCs w:val="24"/>
        </w:rPr>
        <w:t>ung, din partea ambelor părţi. MAVIR va expedia cel mai târziu în cea de-a 5-a zi calendaristică a lunii respective, rezultatele remuneraţiei aferente</w:t>
      </w:r>
      <w:r w:rsidRPr="002E192A">
        <w:rPr>
          <w:rFonts w:ascii="Times New Roman" w:hAnsi="Times New Roman" w:cs="Times New Roman"/>
          <w:sz w:val="24"/>
          <w:szCs w:val="24"/>
        </w:rPr>
        <w:t xml:space="preserve"> returnării Drepturilor de Transport pe Termen L</w:t>
      </w:r>
      <w:r w:rsidR="00FB4466" w:rsidRPr="002E192A">
        <w:rPr>
          <w:rFonts w:ascii="Times New Roman" w:hAnsi="Times New Roman" w:cs="Times New Roman"/>
          <w:sz w:val="24"/>
          <w:szCs w:val="24"/>
        </w:rPr>
        <w:t>ung, sub forma unui Raport de d</w:t>
      </w:r>
      <w:r w:rsidRPr="002E192A">
        <w:rPr>
          <w:rFonts w:ascii="Times New Roman" w:hAnsi="Times New Roman" w:cs="Times New Roman"/>
          <w:sz w:val="24"/>
          <w:szCs w:val="24"/>
        </w:rPr>
        <w:t>econtare a remuneraţiei pentru Drepturile de Transport pe Termen L</w:t>
      </w:r>
      <w:r w:rsidR="00FB4466" w:rsidRPr="002E192A">
        <w:rPr>
          <w:rFonts w:ascii="Times New Roman" w:hAnsi="Times New Roman" w:cs="Times New Roman"/>
          <w:sz w:val="24"/>
          <w:szCs w:val="24"/>
        </w:rPr>
        <w:t>ung (a se vedea Anexa</w:t>
      </w:r>
      <w:r w:rsidRPr="002E192A">
        <w:rPr>
          <w:rFonts w:ascii="Times New Roman" w:hAnsi="Times New Roman" w:cs="Times New Roman"/>
          <w:sz w:val="24"/>
          <w:szCs w:val="24"/>
        </w:rPr>
        <w:t>./</w:t>
      </w:r>
      <w:r w:rsidR="00FB4466" w:rsidRPr="002E192A">
        <w:rPr>
          <w:rFonts w:ascii="Times New Roman" w:hAnsi="Times New Roman" w:cs="Times New Roman"/>
          <w:sz w:val="24"/>
          <w:szCs w:val="24"/>
        </w:rPr>
        <w:t xml:space="preserve">7), mai întâi prin e-mail la data </w:t>
      </w:r>
      <w:r w:rsidRPr="002E192A">
        <w:rPr>
          <w:rFonts w:ascii="Times New Roman" w:hAnsi="Times New Roman" w:cs="Times New Roman"/>
          <w:sz w:val="24"/>
          <w:szCs w:val="24"/>
        </w:rPr>
        <w:t>emiterii</w:t>
      </w:r>
      <w:r w:rsidR="00FB4466" w:rsidRPr="002E192A">
        <w:rPr>
          <w:rFonts w:ascii="Times New Roman" w:hAnsi="Times New Roman" w:cs="Times New Roman"/>
          <w:sz w:val="24"/>
          <w:szCs w:val="24"/>
        </w:rPr>
        <w:t xml:space="preserve"> şi apoi prin scrisoare înregistrată şi un fişier Excel detaliat către TRANSELECTRICA, care să confirme nivelul remuneraţiei achitate pentru ca</w:t>
      </w:r>
      <w:r w:rsidRPr="002E192A">
        <w:rPr>
          <w:rFonts w:ascii="Times New Roman" w:hAnsi="Times New Roman" w:cs="Times New Roman"/>
          <w:sz w:val="24"/>
          <w:szCs w:val="24"/>
        </w:rPr>
        <w:t>pacităţile returnate</w:t>
      </w:r>
      <w:r w:rsidR="00FB4466" w:rsidRPr="002E192A">
        <w:rPr>
          <w:rFonts w:ascii="Times New Roman" w:hAnsi="Times New Roman" w:cs="Times New Roman"/>
          <w:sz w:val="24"/>
          <w:szCs w:val="24"/>
        </w:rPr>
        <w:t>.  MAVIR va deconta financiar cu TEL, 50% din remuneraţia plătită.  Pentru luna respectivă, MAVIR va expedia o factură cu valoarea egală cu cele 50% din remuneraţia achitată de MAVIR.  Factura originală va fi expediată la data emiterii prin e-mail şi scrisoare recomandată, însă cel mai târziu în cea de-a 10-a zi calendaristică a fiecărei luni.  Data scadentă a facturii emise pentru valoarea licitatiei este de 14 zile de la data emiterii. TVA-ul va fi indicat separat pe această factură, conform regulamentelor fiscale din Ungaria. În cazul în care data scadenţei cade într-o zi de sărbătoare legala, într-o sâmbătă, duminică sau o zi de sărbătoare după ziua de</w:t>
      </w:r>
      <w:r w:rsidRPr="002E192A">
        <w:rPr>
          <w:rFonts w:ascii="Times New Roman" w:hAnsi="Times New Roman" w:cs="Times New Roman"/>
          <w:sz w:val="24"/>
          <w:szCs w:val="24"/>
        </w:rPr>
        <w:t xml:space="preserve"> duminică, plata trebuie realizată</w:t>
      </w:r>
      <w:r w:rsidR="00FB4466" w:rsidRPr="002E192A">
        <w:rPr>
          <w:rFonts w:ascii="Times New Roman" w:hAnsi="Times New Roman" w:cs="Times New Roman"/>
          <w:sz w:val="24"/>
          <w:szCs w:val="24"/>
        </w:rPr>
        <w:t xml:space="preserve"> în următoarea zi lucrătoare.</w:t>
      </w:r>
    </w:p>
    <w:p w:rsidR="00FB4466" w:rsidRPr="002E192A" w:rsidRDefault="00FB4466" w:rsidP="00FB4466">
      <w:pPr>
        <w:pStyle w:val="Header"/>
        <w:tabs>
          <w:tab w:val="clear" w:pos="4536"/>
          <w:tab w:val="clear" w:pos="9072"/>
          <w:tab w:val="num" w:pos="567"/>
        </w:tabs>
        <w:ind w:left="567"/>
        <w:jc w:val="both"/>
        <w:rPr>
          <w:rFonts w:ascii="Times New Roman" w:hAnsi="Times New Roman" w:cs="Times New Roman"/>
          <w:sz w:val="24"/>
          <w:szCs w:val="24"/>
        </w:rPr>
      </w:pPr>
    </w:p>
    <w:p w:rsidR="00FB4466" w:rsidRPr="002E192A" w:rsidRDefault="00FB4466" w:rsidP="00FB4466">
      <w:pPr>
        <w:pStyle w:val="Header"/>
        <w:numPr>
          <w:ilvl w:val="0"/>
          <w:numId w:val="6"/>
        </w:numPr>
        <w:tabs>
          <w:tab w:val="clear" w:pos="4536"/>
          <w:tab w:val="clear" w:pos="9072"/>
          <w:tab w:val="num" w:pos="567"/>
        </w:tabs>
        <w:ind w:left="567" w:hanging="567"/>
        <w:jc w:val="both"/>
        <w:rPr>
          <w:rFonts w:ascii="Times New Roman" w:hAnsi="Times New Roman" w:cs="Times New Roman"/>
          <w:sz w:val="24"/>
          <w:szCs w:val="24"/>
        </w:rPr>
      </w:pPr>
      <w:r w:rsidRPr="002E192A">
        <w:rPr>
          <w:rFonts w:ascii="Times New Roman" w:hAnsi="Times New Roman" w:cs="Times New Roman"/>
          <w:sz w:val="24"/>
          <w:szCs w:val="24"/>
        </w:rPr>
        <w:t xml:space="preserve"> MAV</w:t>
      </w:r>
      <w:r w:rsidR="008C5922" w:rsidRPr="002E192A">
        <w:rPr>
          <w:rFonts w:ascii="Times New Roman" w:hAnsi="Times New Roman" w:cs="Times New Roman"/>
          <w:sz w:val="24"/>
          <w:szCs w:val="24"/>
        </w:rPr>
        <w:t>IR va plăti remuneraţia pentru Drepturile de Transport pe Termen L</w:t>
      </w:r>
      <w:r w:rsidRPr="002E192A">
        <w:rPr>
          <w:rFonts w:ascii="Times New Roman" w:hAnsi="Times New Roman" w:cs="Times New Roman"/>
          <w:sz w:val="24"/>
          <w:szCs w:val="24"/>
        </w:rPr>
        <w:t>ung nenotificate, conform “HAR</w:t>
      </w:r>
      <w:r w:rsidR="008C5922" w:rsidRPr="002E192A">
        <w:rPr>
          <w:rFonts w:ascii="Times New Roman" w:hAnsi="Times New Roman" w:cs="Times New Roman"/>
          <w:sz w:val="24"/>
          <w:szCs w:val="24"/>
        </w:rPr>
        <w:t>” către titularul Drepturilor de Transport pe Termen L</w:t>
      </w:r>
      <w:r w:rsidRPr="002E192A">
        <w:rPr>
          <w:rFonts w:ascii="Times New Roman" w:hAnsi="Times New Roman" w:cs="Times New Roman"/>
          <w:sz w:val="24"/>
          <w:szCs w:val="24"/>
        </w:rPr>
        <w:t>ung, din partea ambelor părţi. MAVIR va expedia cel mai târziu în cea de-a 10-a zi calendaristică a lunii următoare, rezultatele remuneraţiei aferente capacităţilor revândute, sub forma unui Raport de decontare privind revânzarea (a se vedea Anexa</w:t>
      </w:r>
      <w:r w:rsidR="008C5922" w:rsidRPr="002E192A">
        <w:rPr>
          <w:rFonts w:ascii="Times New Roman" w:hAnsi="Times New Roman" w:cs="Times New Roman"/>
          <w:sz w:val="24"/>
          <w:szCs w:val="24"/>
        </w:rPr>
        <w:t>./</w:t>
      </w:r>
      <w:r w:rsidRPr="002E192A">
        <w:rPr>
          <w:rFonts w:ascii="Times New Roman" w:hAnsi="Times New Roman" w:cs="Times New Roman"/>
          <w:sz w:val="24"/>
          <w:szCs w:val="24"/>
        </w:rPr>
        <w:t>8), mai întâi prin e-mail la data emiterii şi apoi prin scrisoare recomandată şi un fişier Excel detaliat către TEL, prin e-mail, confirmând nivelu</w:t>
      </w:r>
      <w:r w:rsidR="008C5922" w:rsidRPr="002E192A">
        <w:rPr>
          <w:rFonts w:ascii="Times New Roman" w:hAnsi="Times New Roman" w:cs="Times New Roman"/>
          <w:sz w:val="24"/>
          <w:szCs w:val="24"/>
        </w:rPr>
        <w:t>l remuneraţiei achitate pentru Drepturile  de T</w:t>
      </w:r>
      <w:r w:rsidRPr="002E192A">
        <w:rPr>
          <w:rFonts w:ascii="Times New Roman" w:hAnsi="Times New Roman" w:cs="Times New Roman"/>
          <w:sz w:val="24"/>
          <w:szCs w:val="24"/>
        </w:rPr>
        <w:t>ransp</w:t>
      </w:r>
      <w:r w:rsidR="008C5922" w:rsidRPr="002E192A">
        <w:rPr>
          <w:rFonts w:ascii="Times New Roman" w:hAnsi="Times New Roman" w:cs="Times New Roman"/>
          <w:sz w:val="24"/>
          <w:szCs w:val="24"/>
        </w:rPr>
        <w:t>ort pe Termen L</w:t>
      </w:r>
      <w:r w:rsidRPr="002E192A">
        <w:rPr>
          <w:rFonts w:ascii="Times New Roman" w:hAnsi="Times New Roman" w:cs="Times New Roman"/>
          <w:sz w:val="24"/>
          <w:szCs w:val="24"/>
        </w:rPr>
        <w:t>ung nenotificate.  MAVIR va deconta financiar cu TEL, 50% din remuneraţia plătită. Pentru luna respectivă, MAVIR va expedia o factură cu valoarea egală cu cele 50% din remuneraţia achitată de MAVIR. Factura originală va fi expediată la data emiterii prin e-mail şi scrisoare recomandată, însă cel mai târziu în cea de-a 10-a zi calendaristică a fiecărei luni. Data scadent</w:t>
      </w:r>
      <w:r w:rsidR="00E9683B" w:rsidRPr="002E192A">
        <w:rPr>
          <w:rFonts w:ascii="Times New Roman" w:hAnsi="Times New Roman" w:cs="Times New Roman"/>
          <w:sz w:val="24"/>
          <w:szCs w:val="24"/>
        </w:rPr>
        <w:t>ă a valorii  facturate a licitaţ</w:t>
      </w:r>
      <w:r w:rsidRPr="002E192A">
        <w:rPr>
          <w:rFonts w:ascii="Times New Roman" w:hAnsi="Times New Roman" w:cs="Times New Roman"/>
          <w:sz w:val="24"/>
          <w:szCs w:val="24"/>
        </w:rPr>
        <w:t xml:space="preserve">iei este de 14 zile de la data emiterii facturii. TVA-ul va fi </w:t>
      </w:r>
      <w:r w:rsidRPr="002E192A">
        <w:rPr>
          <w:rFonts w:ascii="Times New Roman" w:hAnsi="Times New Roman" w:cs="Times New Roman"/>
          <w:sz w:val="24"/>
          <w:szCs w:val="24"/>
        </w:rPr>
        <w:lastRenderedPageBreak/>
        <w:t>indicat separat pe această factură, conform regulamentelor fiscale din Ungaria. În cazul în care data scadenţei cade într-o zi de sărbătoare legala, într-o sâmbătă, duminică sau o zi de sărbătoare după ziua de duminică, plata trebuie primită în următoarea zi lucrătoare.</w:t>
      </w:r>
    </w:p>
    <w:p w:rsidR="00FB4466" w:rsidRPr="002E192A" w:rsidRDefault="00FB4466" w:rsidP="00FB4466">
      <w:pPr>
        <w:ind w:left="502"/>
        <w:jc w:val="both"/>
        <w:rPr>
          <w:sz w:val="24"/>
          <w:szCs w:val="24"/>
        </w:rPr>
      </w:pPr>
    </w:p>
    <w:p w:rsidR="00FB4466" w:rsidRPr="002E192A" w:rsidRDefault="00FB4466" w:rsidP="00FB4466">
      <w:pPr>
        <w:pStyle w:val="Header"/>
        <w:numPr>
          <w:ilvl w:val="0"/>
          <w:numId w:val="6"/>
        </w:numPr>
        <w:tabs>
          <w:tab w:val="clear" w:pos="4536"/>
          <w:tab w:val="clear" w:pos="9072"/>
          <w:tab w:val="num" w:pos="567"/>
        </w:tabs>
        <w:ind w:left="567" w:hanging="567"/>
        <w:jc w:val="both"/>
        <w:rPr>
          <w:rFonts w:ascii="Times New Roman" w:hAnsi="Times New Roman" w:cs="Times New Roman"/>
          <w:sz w:val="24"/>
          <w:szCs w:val="24"/>
        </w:rPr>
      </w:pPr>
      <w:r w:rsidRPr="002E192A">
        <w:rPr>
          <w:rFonts w:ascii="Times New Roman" w:hAnsi="Times New Roman" w:cs="Times New Roman"/>
          <w:sz w:val="24"/>
          <w:szCs w:val="24"/>
        </w:rPr>
        <w:t>În cazul neîndeplinirii obligaţiei de plată, partea vinovată va fi obligată să plătească dobânzile penalizatoare variabile definite în Directiva 2011/7/UE emisă de Parlamentul şi Consiliul European la data de 16 februarie 2011, din valoarea scadentă (pentru un an fiscal de 360 de zile)</w:t>
      </w:r>
      <w:r w:rsidR="00E9683B" w:rsidRPr="002E192A">
        <w:rPr>
          <w:rFonts w:ascii="Times New Roman" w:hAnsi="Times New Roman" w:cs="Times New Roman"/>
          <w:sz w:val="24"/>
          <w:szCs w:val="24"/>
        </w:rPr>
        <w:t xml:space="preserve"> pentru fiecare zi de intarziere</w:t>
      </w:r>
      <w:r w:rsidRPr="002E192A">
        <w:rPr>
          <w:rFonts w:ascii="Times New Roman" w:hAnsi="Times New Roman" w:cs="Times New Roman"/>
          <w:sz w:val="24"/>
          <w:szCs w:val="24"/>
        </w:rPr>
        <w:t>.  Dobânda pentru întârzierea plăţii vor fi calcul</w:t>
      </w:r>
      <w:r w:rsidR="00E9683B" w:rsidRPr="002E192A">
        <w:rPr>
          <w:rFonts w:ascii="Times New Roman" w:hAnsi="Times New Roman" w:cs="Times New Roman"/>
          <w:sz w:val="24"/>
          <w:szCs w:val="24"/>
        </w:rPr>
        <w:t xml:space="preserve">ate ca suma dobânzii de bază a băncii centrale </w:t>
      </w:r>
      <w:r w:rsidRPr="002E192A">
        <w:rPr>
          <w:rFonts w:ascii="Times New Roman" w:hAnsi="Times New Roman" w:cs="Times New Roman"/>
          <w:sz w:val="24"/>
          <w:szCs w:val="24"/>
        </w:rPr>
        <w:t xml:space="preserve">în vigoare în prima zi a jumătăţii de an calendaristice afectate de nerespectarea obligaţiilor plus opt puncte procentuale (pentru un an fiscal de 360 de zile).  În scopul calculării dobânzii, rata de bază a dobânzii a băncii centrale în vigoare în prima zi a jumătăţii de an calendaristice afectate, se va aplica pentru întreaga perioadă a respectivei jumătăţi de an calendaristice.  Ratele de bază ale dobânzilor băncii centrale sunt specificate şi publicate de Banca Centrală Europeană (http://www.ecb.europa.eu/). </w:t>
      </w:r>
    </w:p>
    <w:p w:rsidR="00FB4466" w:rsidRPr="002E192A" w:rsidRDefault="00FB4466" w:rsidP="00FB4466">
      <w:pPr>
        <w:pStyle w:val="Header"/>
        <w:tabs>
          <w:tab w:val="clear" w:pos="4536"/>
          <w:tab w:val="clear" w:pos="9072"/>
          <w:tab w:val="num" w:pos="567"/>
        </w:tabs>
        <w:ind w:left="567"/>
        <w:jc w:val="both"/>
        <w:rPr>
          <w:rFonts w:ascii="Times New Roman" w:hAnsi="Times New Roman" w:cs="Times New Roman"/>
          <w:sz w:val="24"/>
          <w:szCs w:val="24"/>
        </w:rPr>
      </w:pPr>
    </w:p>
    <w:p w:rsidR="00FB4466" w:rsidRPr="002E192A" w:rsidRDefault="00FB4466" w:rsidP="00FB4466">
      <w:pPr>
        <w:pStyle w:val="ListParagraph"/>
      </w:pPr>
    </w:p>
    <w:p w:rsidR="00FB4466" w:rsidRPr="002E192A" w:rsidRDefault="00FB4466" w:rsidP="00FB4466">
      <w:pPr>
        <w:pStyle w:val="Header"/>
        <w:tabs>
          <w:tab w:val="clear" w:pos="4536"/>
          <w:tab w:val="clear" w:pos="9072"/>
        </w:tabs>
        <w:ind w:left="360"/>
        <w:jc w:val="both"/>
        <w:rPr>
          <w:rFonts w:ascii="Times New Roman" w:hAnsi="Times New Roman" w:cs="Times New Roman"/>
          <w:sz w:val="24"/>
          <w:szCs w:val="24"/>
        </w:rPr>
      </w:pPr>
    </w:p>
    <w:p w:rsidR="00FB4466" w:rsidRPr="002E192A" w:rsidRDefault="00FB4466" w:rsidP="00FB4466">
      <w:pPr>
        <w:pStyle w:val="Header"/>
        <w:tabs>
          <w:tab w:val="clear" w:pos="4536"/>
          <w:tab w:val="clear" w:pos="9072"/>
        </w:tabs>
        <w:jc w:val="center"/>
        <w:rPr>
          <w:rFonts w:ascii="Times New Roman" w:hAnsi="Times New Roman" w:cs="Times New Roman"/>
          <w:b/>
          <w:bCs/>
          <w:sz w:val="24"/>
          <w:szCs w:val="24"/>
        </w:rPr>
      </w:pPr>
      <w:r w:rsidRPr="002E192A">
        <w:rPr>
          <w:rFonts w:ascii="Times New Roman" w:hAnsi="Times New Roman" w:cs="Times New Roman"/>
        </w:rPr>
        <w:tab/>
      </w:r>
      <w:r w:rsidRPr="002E192A">
        <w:rPr>
          <w:rFonts w:ascii="Times New Roman" w:hAnsi="Times New Roman" w:cs="Times New Roman"/>
          <w:b/>
          <w:bCs/>
          <w:sz w:val="24"/>
          <w:szCs w:val="24"/>
        </w:rPr>
        <w:t>IX.</w:t>
      </w:r>
      <w:r w:rsidRPr="002E192A">
        <w:rPr>
          <w:rFonts w:ascii="Times New Roman" w:hAnsi="Times New Roman" w:cs="Times New Roman"/>
          <w:sz w:val="24"/>
          <w:szCs w:val="24"/>
        </w:rPr>
        <w:t xml:space="preserve"> </w:t>
      </w:r>
      <w:r w:rsidRPr="002E192A">
        <w:rPr>
          <w:rFonts w:ascii="Times New Roman" w:hAnsi="Times New Roman" w:cs="Times New Roman"/>
          <w:b/>
          <w:bCs/>
          <w:sz w:val="24"/>
          <w:szCs w:val="24"/>
        </w:rPr>
        <w:t xml:space="preserve">Alocarea costurilor, plăţilor şi riscurilor în TRANSELECTRICA şi MAVIR, referitoare la licitarea intrazilnică </w:t>
      </w:r>
    </w:p>
    <w:p w:rsidR="00FB4466" w:rsidRPr="002E192A" w:rsidRDefault="00FB4466" w:rsidP="00FB4466">
      <w:pPr>
        <w:pStyle w:val="Header"/>
        <w:tabs>
          <w:tab w:val="clear" w:pos="4536"/>
          <w:tab w:val="clear" w:pos="9072"/>
        </w:tabs>
        <w:jc w:val="both"/>
        <w:rPr>
          <w:rFonts w:ascii="Times New Roman" w:hAnsi="Times New Roman" w:cs="Times New Roman"/>
          <w:sz w:val="24"/>
          <w:szCs w:val="24"/>
        </w:rPr>
      </w:pPr>
    </w:p>
    <w:p w:rsidR="00FB4466" w:rsidRPr="002E192A" w:rsidRDefault="00FB4466" w:rsidP="00FB4466">
      <w:pPr>
        <w:pStyle w:val="Header"/>
        <w:numPr>
          <w:ilvl w:val="0"/>
          <w:numId w:val="30"/>
        </w:numPr>
        <w:tabs>
          <w:tab w:val="clear" w:pos="4536"/>
          <w:tab w:val="clear" w:pos="9072"/>
        </w:tabs>
        <w:jc w:val="both"/>
        <w:rPr>
          <w:rFonts w:ascii="Times New Roman" w:hAnsi="Times New Roman" w:cs="Times New Roman"/>
          <w:sz w:val="24"/>
          <w:szCs w:val="24"/>
        </w:rPr>
      </w:pPr>
      <w:r w:rsidRPr="002E192A">
        <w:rPr>
          <w:rFonts w:ascii="Times New Roman" w:hAnsi="Times New Roman" w:cs="Times New Roman"/>
          <w:sz w:val="24"/>
          <w:szCs w:val="24"/>
        </w:rPr>
        <w:t xml:space="preserve">Plata referitoare la rezultatul procedurii de licitaţie intrazilnică, vor fi facturate de către </w:t>
      </w:r>
      <w:r w:rsidR="00E9683B" w:rsidRPr="002E192A">
        <w:rPr>
          <w:rFonts w:ascii="Times New Roman" w:hAnsi="Times New Roman" w:cs="Times New Roman"/>
          <w:sz w:val="24"/>
          <w:szCs w:val="24"/>
        </w:rPr>
        <w:t>TRANSELECTRICA Participanţilor Î</w:t>
      </w:r>
      <w:r w:rsidRPr="002E192A">
        <w:rPr>
          <w:rFonts w:ascii="Times New Roman" w:hAnsi="Times New Roman" w:cs="Times New Roman"/>
          <w:sz w:val="24"/>
          <w:szCs w:val="24"/>
        </w:rPr>
        <w:t>nregistraţi</w:t>
      </w:r>
      <w:r w:rsidR="00E9683B" w:rsidRPr="002E192A">
        <w:rPr>
          <w:rFonts w:ascii="Times New Roman" w:hAnsi="Times New Roman" w:cs="Times New Roman"/>
          <w:sz w:val="24"/>
          <w:szCs w:val="24"/>
        </w:rPr>
        <w:t>.</w:t>
      </w:r>
      <w:r w:rsidRPr="002E192A">
        <w:rPr>
          <w:rFonts w:ascii="Times New Roman" w:hAnsi="Times New Roman" w:cs="Times New Roman"/>
          <w:sz w:val="24"/>
          <w:szCs w:val="24"/>
        </w:rPr>
        <w:t xml:space="preserve"> Moneda relevantă pentru facturare este EUR.</w:t>
      </w:r>
    </w:p>
    <w:p w:rsidR="00FB4466" w:rsidRPr="002E192A" w:rsidRDefault="00FB4466" w:rsidP="00FB4466">
      <w:pPr>
        <w:pStyle w:val="Header"/>
        <w:tabs>
          <w:tab w:val="clear" w:pos="4536"/>
          <w:tab w:val="clear" w:pos="9072"/>
        </w:tabs>
        <w:ind w:left="720"/>
        <w:jc w:val="both"/>
        <w:rPr>
          <w:rFonts w:ascii="Times New Roman" w:hAnsi="Times New Roman" w:cs="Times New Roman"/>
          <w:sz w:val="24"/>
          <w:szCs w:val="24"/>
        </w:rPr>
      </w:pPr>
    </w:p>
    <w:p w:rsidR="00FB4466" w:rsidRPr="002E192A" w:rsidRDefault="00FB4466" w:rsidP="00FB4466">
      <w:pPr>
        <w:pStyle w:val="Header"/>
        <w:numPr>
          <w:ilvl w:val="0"/>
          <w:numId w:val="30"/>
        </w:numPr>
        <w:tabs>
          <w:tab w:val="clear" w:pos="4536"/>
          <w:tab w:val="clear" w:pos="9072"/>
        </w:tabs>
        <w:jc w:val="both"/>
        <w:rPr>
          <w:rFonts w:ascii="Times New Roman" w:hAnsi="Times New Roman" w:cs="Times New Roman"/>
          <w:sz w:val="24"/>
          <w:szCs w:val="24"/>
        </w:rPr>
      </w:pPr>
      <w:r w:rsidRPr="002E192A">
        <w:rPr>
          <w:rFonts w:ascii="Times New Roman" w:hAnsi="Times New Roman" w:cs="Times New Roman"/>
          <w:sz w:val="24"/>
          <w:szCs w:val="24"/>
        </w:rPr>
        <w:t>TRANSELECTRICA îşi va asuma toa</w:t>
      </w:r>
      <w:r w:rsidR="00E9683B" w:rsidRPr="002E192A">
        <w:rPr>
          <w:rFonts w:ascii="Times New Roman" w:hAnsi="Times New Roman" w:cs="Times New Roman"/>
          <w:sz w:val="24"/>
          <w:szCs w:val="24"/>
        </w:rPr>
        <w:t xml:space="preserve">te riscurile </w:t>
      </w:r>
      <w:r w:rsidRPr="002E192A">
        <w:rPr>
          <w:rFonts w:ascii="Times New Roman" w:hAnsi="Times New Roman" w:cs="Times New Roman"/>
          <w:sz w:val="24"/>
          <w:szCs w:val="24"/>
        </w:rPr>
        <w:t>financiar</w:t>
      </w:r>
      <w:r w:rsidR="00E9683B" w:rsidRPr="002E192A">
        <w:rPr>
          <w:rFonts w:ascii="Times New Roman" w:hAnsi="Times New Roman" w:cs="Times New Roman"/>
          <w:sz w:val="24"/>
          <w:szCs w:val="24"/>
        </w:rPr>
        <w:t>e</w:t>
      </w:r>
      <w:r w:rsidRPr="002E192A">
        <w:rPr>
          <w:rFonts w:ascii="Times New Roman" w:hAnsi="Times New Roman" w:cs="Times New Roman"/>
          <w:sz w:val="24"/>
          <w:szCs w:val="24"/>
        </w:rPr>
        <w:t>, economic</w:t>
      </w:r>
      <w:r w:rsidR="00E9683B" w:rsidRPr="002E192A">
        <w:rPr>
          <w:rFonts w:ascii="Times New Roman" w:hAnsi="Times New Roman" w:cs="Times New Roman"/>
          <w:sz w:val="24"/>
          <w:szCs w:val="24"/>
        </w:rPr>
        <w:t>e</w:t>
      </w:r>
      <w:r w:rsidRPr="002E192A">
        <w:rPr>
          <w:rFonts w:ascii="Times New Roman" w:hAnsi="Times New Roman" w:cs="Times New Roman"/>
          <w:sz w:val="24"/>
          <w:szCs w:val="24"/>
        </w:rPr>
        <w:t xml:space="preserve"> şi legal</w:t>
      </w:r>
      <w:r w:rsidR="00E9683B" w:rsidRPr="002E192A">
        <w:rPr>
          <w:rFonts w:ascii="Times New Roman" w:hAnsi="Times New Roman" w:cs="Times New Roman"/>
          <w:sz w:val="24"/>
          <w:szCs w:val="24"/>
        </w:rPr>
        <w:t>e</w:t>
      </w:r>
      <w:r w:rsidRPr="002E192A">
        <w:rPr>
          <w:rFonts w:ascii="Times New Roman" w:hAnsi="Times New Roman" w:cs="Times New Roman"/>
          <w:sz w:val="24"/>
          <w:szCs w:val="24"/>
        </w:rPr>
        <w:t>, rezultat</w:t>
      </w:r>
      <w:r w:rsidR="00E9683B" w:rsidRPr="002E192A">
        <w:rPr>
          <w:rFonts w:ascii="Times New Roman" w:hAnsi="Times New Roman" w:cs="Times New Roman"/>
          <w:sz w:val="24"/>
          <w:szCs w:val="24"/>
        </w:rPr>
        <w:t>e</w:t>
      </w:r>
      <w:r w:rsidRPr="002E192A">
        <w:rPr>
          <w:rFonts w:ascii="Times New Roman" w:hAnsi="Times New Roman" w:cs="Times New Roman"/>
          <w:sz w:val="24"/>
          <w:szCs w:val="24"/>
        </w:rPr>
        <w:t xml:space="preserve"> din derularea licitaţiilor intrazilnice de alocare a capacităţii, în special în cazul în care derularea licitaţiei intrazilnice nu respectă legile naţionale aplicabile şi/sau cerinţele de reglementare.</w:t>
      </w:r>
    </w:p>
    <w:p w:rsidR="00FB4466" w:rsidRPr="002E192A" w:rsidRDefault="00FB4466" w:rsidP="00FB4466">
      <w:pPr>
        <w:pStyle w:val="Header"/>
        <w:tabs>
          <w:tab w:val="clear" w:pos="4536"/>
          <w:tab w:val="clear" w:pos="9072"/>
        </w:tabs>
        <w:ind w:left="360"/>
        <w:jc w:val="both"/>
        <w:rPr>
          <w:rFonts w:ascii="Times New Roman" w:hAnsi="Times New Roman" w:cs="Times New Roman"/>
          <w:sz w:val="24"/>
          <w:szCs w:val="24"/>
        </w:rPr>
      </w:pPr>
    </w:p>
    <w:p w:rsidR="00FB4466" w:rsidRPr="002E192A" w:rsidRDefault="00FB4466" w:rsidP="00FB4466">
      <w:pPr>
        <w:pStyle w:val="Header"/>
        <w:numPr>
          <w:ilvl w:val="0"/>
          <w:numId w:val="30"/>
        </w:numPr>
        <w:tabs>
          <w:tab w:val="clear" w:pos="4536"/>
          <w:tab w:val="clear" w:pos="9072"/>
        </w:tabs>
        <w:jc w:val="both"/>
        <w:rPr>
          <w:rFonts w:ascii="Times New Roman" w:hAnsi="Times New Roman" w:cs="Times New Roman"/>
          <w:sz w:val="24"/>
          <w:szCs w:val="24"/>
        </w:rPr>
      </w:pPr>
      <w:r w:rsidRPr="002E192A">
        <w:rPr>
          <w:rFonts w:ascii="Times New Roman" w:hAnsi="Times New Roman" w:cs="Times New Roman"/>
          <w:sz w:val="24"/>
          <w:szCs w:val="24"/>
        </w:rPr>
        <w:t xml:space="preserve">TRANSELECTRICA va despăgubi integral MAVIR în orice aspect economic, financiar şi/sau juridic, în special în cazul în </w:t>
      </w:r>
      <w:r w:rsidR="00E9683B" w:rsidRPr="002E192A">
        <w:rPr>
          <w:rFonts w:ascii="Times New Roman" w:hAnsi="Times New Roman" w:cs="Times New Roman"/>
          <w:sz w:val="24"/>
          <w:szCs w:val="24"/>
        </w:rPr>
        <w:t>care participanţii la piaţă, Participanţii Înregistraţi şi/sau Autorităţile de R</w:t>
      </w:r>
      <w:r w:rsidRPr="002E192A">
        <w:rPr>
          <w:rFonts w:ascii="Times New Roman" w:hAnsi="Times New Roman" w:cs="Times New Roman"/>
          <w:sz w:val="24"/>
          <w:szCs w:val="24"/>
        </w:rPr>
        <w:t>eglementare şi/sau alţi terţi fac reclamaţii contra  TRANSELECTRICA din cauza sau ca rezultat</w:t>
      </w:r>
      <w:r w:rsidR="00E9683B" w:rsidRPr="002E192A">
        <w:rPr>
          <w:rFonts w:ascii="Times New Roman" w:hAnsi="Times New Roman" w:cs="Times New Roman"/>
          <w:sz w:val="24"/>
          <w:szCs w:val="24"/>
        </w:rPr>
        <w:t xml:space="preserve"> </w:t>
      </w:r>
      <w:r w:rsidRPr="002E192A">
        <w:rPr>
          <w:rFonts w:ascii="Times New Roman" w:hAnsi="Times New Roman" w:cs="Times New Roman"/>
          <w:sz w:val="24"/>
          <w:szCs w:val="24"/>
        </w:rPr>
        <w:t>al alocăriicapacităţilor intrazilnice de către TRANSELECTRICA prin folosirea sistemului bazat pe Internet „Ghidul utilizatorul DAMAS de tranzacţionare a capacităţii“ sau în cazul în care nu organizează licitaţiile de alocare a capacităţii intrazilnice.  Acest lucru înseamnă că TRANSELECTRICA este de acord să exonereze de răspundere şi să despăgubească MAVIR pentru orice responsabilitate rezultată din orice reclamaţie privind derularea, solicitari de garanţii sau solicitarea de daune economice, financiare şi/sau juridice, ca urmare a unei daune indirecte provocate de o defecţiune sau pentru orice reclamaţii de despăgubire pentru posibilele daune imputate de terţi.</w:t>
      </w:r>
    </w:p>
    <w:p w:rsidR="00FB4466" w:rsidRPr="002E192A" w:rsidRDefault="00FB4466" w:rsidP="00FB4466">
      <w:pPr>
        <w:pStyle w:val="Header"/>
        <w:tabs>
          <w:tab w:val="clear" w:pos="4536"/>
          <w:tab w:val="clear" w:pos="9072"/>
        </w:tabs>
        <w:jc w:val="both"/>
        <w:rPr>
          <w:rFonts w:ascii="Times New Roman" w:hAnsi="Times New Roman" w:cs="Times New Roman"/>
          <w:sz w:val="24"/>
          <w:szCs w:val="24"/>
        </w:rPr>
      </w:pPr>
    </w:p>
    <w:p w:rsidR="00FB4466" w:rsidRPr="002E192A" w:rsidRDefault="00FB4466" w:rsidP="00FB4466">
      <w:pPr>
        <w:pStyle w:val="Header"/>
        <w:numPr>
          <w:ilvl w:val="0"/>
          <w:numId w:val="30"/>
        </w:numPr>
        <w:tabs>
          <w:tab w:val="clear" w:pos="4536"/>
          <w:tab w:val="clear" w:pos="9072"/>
        </w:tabs>
        <w:jc w:val="both"/>
        <w:rPr>
          <w:rFonts w:ascii="Times New Roman" w:hAnsi="Times New Roman" w:cs="Times New Roman"/>
          <w:sz w:val="24"/>
          <w:szCs w:val="24"/>
        </w:rPr>
      </w:pPr>
      <w:r w:rsidRPr="002E192A">
        <w:rPr>
          <w:rFonts w:ascii="Times New Roman" w:hAnsi="Times New Roman" w:cs="Times New Roman"/>
          <w:sz w:val="24"/>
          <w:szCs w:val="24"/>
        </w:rPr>
        <w:t>Mai mult, TRANSELECTRICAeste de acord să exonereze de răspundere şi să despăgubească MAVIR</w:t>
      </w:r>
      <w:r w:rsidR="004148B4" w:rsidRPr="002E192A">
        <w:rPr>
          <w:rFonts w:ascii="Times New Roman" w:hAnsi="Times New Roman" w:cs="Times New Roman"/>
          <w:sz w:val="24"/>
          <w:szCs w:val="24"/>
        </w:rPr>
        <w:t xml:space="preserve"> în cazul în care Autorităţile Naţionale şi/sau E</w:t>
      </w:r>
      <w:r w:rsidRPr="002E192A">
        <w:rPr>
          <w:rFonts w:ascii="Times New Roman" w:hAnsi="Times New Roman" w:cs="Times New Roman"/>
          <w:sz w:val="24"/>
          <w:szCs w:val="24"/>
        </w:rPr>
        <w:t xml:space="preserve">uropene de reglementare impun ordine şi/sau amenzi şi/sau penalităţi din cauza şi rezultate din alocarea capacităţilor intrazilnice de către TRANSELECTRICA, prin folosirea sistemului bazat pe Internet „Ghidul utilizatorul DAMAS de tranzacţionare a capacităţii“ sau în cazul în care nu organizează licitaţiile de alocare a capacităţii intrazilnice. </w:t>
      </w:r>
    </w:p>
    <w:p w:rsidR="00FB4466" w:rsidRPr="002E192A" w:rsidRDefault="00FB4466" w:rsidP="00FB4466">
      <w:pPr>
        <w:pStyle w:val="Header"/>
        <w:tabs>
          <w:tab w:val="clear" w:pos="4536"/>
          <w:tab w:val="clear" w:pos="9072"/>
        </w:tabs>
        <w:ind w:left="360"/>
        <w:jc w:val="both"/>
        <w:rPr>
          <w:rFonts w:ascii="Times New Roman" w:hAnsi="Times New Roman" w:cs="Times New Roman"/>
          <w:sz w:val="24"/>
          <w:szCs w:val="24"/>
        </w:rPr>
      </w:pPr>
    </w:p>
    <w:p w:rsidR="00FB4466" w:rsidRPr="002E192A" w:rsidRDefault="004148B4" w:rsidP="00FB4466">
      <w:pPr>
        <w:pStyle w:val="Header"/>
        <w:numPr>
          <w:ilvl w:val="0"/>
          <w:numId w:val="30"/>
        </w:numPr>
        <w:tabs>
          <w:tab w:val="clear" w:pos="4536"/>
          <w:tab w:val="clear" w:pos="9072"/>
        </w:tabs>
        <w:jc w:val="both"/>
        <w:rPr>
          <w:rFonts w:ascii="Times New Roman" w:hAnsi="Times New Roman" w:cs="Times New Roman"/>
          <w:sz w:val="24"/>
          <w:szCs w:val="24"/>
        </w:rPr>
      </w:pPr>
      <w:r w:rsidRPr="002E192A">
        <w:rPr>
          <w:rFonts w:ascii="Times New Roman" w:hAnsi="Times New Roman" w:cs="Times New Roman"/>
          <w:sz w:val="24"/>
          <w:szCs w:val="24"/>
        </w:rPr>
        <w:lastRenderedPageBreak/>
        <w:t>TRANSELECTRICA va furniza la</w:t>
      </w:r>
      <w:r w:rsidR="00FB4466" w:rsidRPr="002E192A">
        <w:rPr>
          <w:rFonts w:ascii="Times New Roman" w:hAnsi="Times New Roman" w:cs="Times New Roman"/>
          <w:sz w:val="24"/>
          <w:szCs w:val="24"/>
        </w:rPr>
        <w:t xml:space="preserve"> MAVIR până la H-02:30 (CET) (H însemnând începutul primei ore a sesiunii respective de livrare), rezultatele licitaţiei intrazilnice ale sesiunii respective de livrare (pentru ambele direcţii). TRANSELECTRICA va expedia rezultatele prin e-mail către MAVIR în fişierul ECAN xml intrazilnic. </w:t>
      </w:r>
    </w:p>
    <w:p w:rsidR="00FB4466" w:rsidRPr="002E192A" w:rsidRDefault="00FB4466" w:rsidP="00FB4466">
      <w:pPr>
        <w:pStyle w:val="Header"/>
        <w:tabs>
          <w:tab w:val="clear" w:pos="4536"/>
          <w:tab w:val="clear" w:pos="9072"/>
        </w:tabs>
        <w:jc w:val="both"/>
        <w:rPr>
          <w:rFonts w:ascii="Times New Roman" w:hAnsi="Times New Roman" w:cs="Times New Roman"/>
          <w:sz w:val="24"/>
          <w:szCs w:val="24"/>
        </w:rPr>
      </w:pPr>
    </w:p>
    <w:p w:rsidR="00FB4466" w:rsidRPr="002E192A" w:rsidRDefault="00FB4466" w:rsidP="00FB4466">
      <w:pPr>
        <w:pStyle w:val="Header"/>
        <w:numPr>
          <w:ilvl w:val="0"/>
          <w:numId w:val="30"/>
        </w:numPr>
        <w:tabs>
          <w:tab w:val="clear" w:pos="4536"/>
          <w:tab w:val="clear" w:pos="9072"/>
        </w:tabs>
        <w:ind w:left="709" w:hanging="425"/>
        <w:jc w:val="both"/>
        <w:rPr>
          <w:rFonts w:ascii="Times New Roman" w:hAnsi="Times New Roman" w:cs="Times New Roman"/>
          <w:sz w:val="24"/>
          <w:szCs w:val="24"/>
        </w:rPr>
      </w:pPr>
      <w:r w:rsidRPr="002E192A">
        <w:rPr>
          <w:rFonts w:ascii="Times New Roman" w:hAnsi="Times New Roman" w:cs="Times New Roman"/>
          <w:sz w:val="24"/>
          <w:szCs w:val="24"/>
        </w:rPr>
        <w:t>MAVIR are dreptul la 50% din veniturile licitaţiei intrazilnice în EURO, în măsura în care TRANSELECTRICA a primit plăţ</w:t>
      </w:r>
      <w:r w:rsidR="004148B4" w:rsidRPr="002E192A">
        <w:rPr>
          <w:rFonts w:ascii="Times New Roman" w:hAnsi="Times New Roman" w:cs="Times New Roman"/>
          <w:sz w:val="24"/>
          <w:szCs w:val="24"/>
        </w:rPr>
        <w:t>ile aferente de la Participanţii Î</w:t>
      </w:r>
      <w:r w:rsidRPr="002E192A">
        <w:rPr>
          <w:rFonts w:ascii="Times New Roman" w:hAnsi="Times New Roman" w:cs="Times New Roman"/>
          <w:sz w:val="24"/>
          <w:szCs w:val="24"/>
        </w:rPr>
        <w:t xml:space="preserve">nregistraţi.  </w:t>
      </w:r>
    </w:p>
    <w:p w:rsidR="00FB4466" w:rsidRPr="002E192A" w:rsidRDefault="00FB4466" w:rsidP="00FB4466">
      <w:pPr>
        <w:pStyle w:val="Header"/>
        <w:tabs>
          <w:tab w:val="clear" w:pos="4536"/>
          <w:tab w:val="clear" w:pos="9072"/>
        </w:tabs>
        <w:jc w:val="both"/>
        <w:rPr>
          <w:rFonts w:ascii="Times New Roman" w:hAnsi="Times New Roman" w:cs="Times New Roman"/>
          <w:sz w:val="24"/>
          <w:szCs w:val="24"/>
        </w:rPr>
      </w:pPr>
    </w:p>
    <w:p w:rsidR="00FB4466" w:rsidRPr="002E192A" w:rsidRDefault="00FB4466" w:rsidP="00FB4466">
      <w:pPr>
        <w:pStyle w:val="Header"/>
        <w:tabs>
          <w:tab w:val="clear" w:pos="4536"/>
          <w:tab w:val="clear" w:pos="9072"/>
        </w:tabs>
        <w:ind w:left="709"/>
        <w:jc w:val="both"/>
        <w:rPr>
          <w:rFonts w:ascii="Times New Roman" w:hAnsi="Times New Roman" w:cs="Times New Roman"/>
          <w:sz w:val="24"/>
          <w:szCs w:val="24"/>
        </w:rPr>
      </w:pPr>
      <w:r w:rsidRPr="002E192A">
        <w:rPr>
          <w:rFonts w:ascii="Times New Roman" w:hAnsi="Times New Roman" w:cs="Times New Roman"/>
          <w:sz w:val="24"/>
          <w:szCs w:val="24"/>
        </w:rPr>
        <w:t>Rezultatele licitaţiilor capacităţii intrazilnice sunt decontate fi</w:t>
      </w:r>
      <w:r w:rsidR="004148B4" w:rsidRPr="002E192A">
        <w:rPr>
          <w:rFonts w:ascii="Times New Roman" w:hAnsi="Times New Roman" w:cs="Times New Roman"/>
          <w:sz w:val="24"/>
          <w:szCs w:val="24"/>
        </w:rPr>
        <w:t>nanciar între Biroul de Alocare</w:t>
      </w:r>
      <w:r w:rsidRPr="002E192A">
        <w:rPr>
          <w:rFonts w:ascii="Times New Roman" w:hAnsi="Times New Roman" w:cs="Times New Roman"/>
          <w:sz w:val="24"/>
          <w:szCs w:val="24"/>
        </w:rPr>
        <w:t xml:space="preserve"> in</w:t>
      </w:r>
      <w:r w:rsidR="004148B4" w:rsidRPr="002E192A">
        <w:rPr>
          <w:rFonts w:ascii="Times New Roman" w:hAnsi="Times New Roman" w:cs="Times New Roman"/>
          <w:sz w:val="24"/>
          <w:szCs w:val="24"/>
        </w:rPr>
        <w:t>trazilnică (TRANSELECTRICA) şi Participanţii la Înregistrati</w:t>
      </w:r>
      <w:r w:rsidRPr="002E192A">
        <w:rPr>
          <w:rFonts w:ascii="Times New Roman" w:hAnsi="Times New Roman" w:cs="Times New Roman"/>
          <w:sz w:val="24"/>
          <w:szCs w:val="24"/>
        </w:rPr>
        <w:t>, în perioade de decontare bilunare (de pe data de 1 până pe 15 ale lunii respective şi de pe data de 16 până la sfârşitul lunii respective).  În scopul decontării financiare între părţi, TRANSELECTRICA va expedia MAVIR prin fax sau e-mail, cel mai târziu în cea de-a 10-a zi calendaristică a lunii următoar</w:t>
      </w:r>
      <w:r w:rsidR="004148B4" w:rsidRPr="002E192A">
        <w:rPr>
          <w:rFonts w:ascii="Times New Roman" w:hAnsi="Times New Roman" w:cs="Times New Roman"/>
          <w:sz w:val="24"/>
          <w:szCs w:val="24"/>
        </w:rPr>
        <w:t>e, o Nota de Decontare intrazilnică (conform A</w:t>
      </w:r>
      <w:r w:rsidRPr="002E192A">
        <w:rPr>
          <w:rFonts w:ascii="Times New Roman" w:hAnsi="Times New Roman" w:cs="Times New Roman"/>
          <w:sz w:val="24"/>
          <w:szCs w:val="24"/>
        </w:rPr>
        <w:t>nexei</w:t>
      </w:r>
      <w:r w:rsidR="004148B4" w:rsidRPr="002E192A">
        <w:rPr>
          <w:rFonts w:ascii="Times New Roman" w:hAnsi="Times New Roman" w:cs="Times New Roman"/>
          <w:sz w:val="24"/>
          <w:szCs w:val="24"/>
        </w:rPr>
        <w:t>./</w:t>
      </w:r>
      <w:r w:rsidRPr="002E192A">
        <w:rPr>
          <w:rFonts w:ascii="Times New Roman" w:hAnsi="Times New Roman" w:cs="Times New Roman"/>
          <w:sz w:val="24"/>
          <w:szCs w:val="24"/>
        </w:rPr>
        <w:t xml:space="preserve">5), care să confirme cota MAVIR din licitaţia intrazilnică. </w:t>
      </w:r>
    </w:p>
    <w:p w:rsidR="00FB4466" w:rsidRPr="002E192A" w:rsidRDefault="00FB4466" w:rsidP="00FB4466">
      <w:pPr>
        <w:pStyle w:val="Header"/>
        <w:tabs>
          <w:tab w:val="clear" w:pos="4536"/>
          <w:tab w:val="clear" w:pos="9072"/>
        </w:tabs>
        <w:ind w:left="567"/>
        <w:jc w:val="both"/>
        <w:rPr>
          <w:rFonts w:ascii="Times New Roman" w:hAnsi="Times New Roman" w:cs="Times New Roman"/>
          <w:sz w:val="24"/>
          <w:szCs w:val="24"/>
        </w:rPr>
      </w:pPr>
    </w:p>
    <w:p w:rsidR="00FB4466" w:rsidRPr="002E192A" w:rsidRDefault="00FB4466" w:rsidP="00FB4466">
      <w:pPr>
        <w:pStyle w:val="Header"/>
        <w:tabs>
          <w:tab w:val="clear" w:pos="4536"/>
          <w:tab w:val="clear" w:pos="9072"/>
        </w:tabs>
        <w:ind w:left="709"/>
        <w:jc w:val="both"/>
        <w:rPr>
          <w:rFonts w:ascii="Times New Roman" w:hAnsi="Times New Roman" w:cs="Times New Roman"/>
          <w:sz w:val="24"/>
          <w:szCs w:val="24"/>
        </w:rPr>
      </w:pPr>
      <w:r w:rsidRPr="002E192A">
        <w:rPr>
          <w:rFonts w:ascii="Times New Roman" w:hAnsi="Times New Roman" w:cs="Times New Roman"/>
          <w:sz w:val="24"/>
          <w:szCs w:val="24"/>
        </w:rPr>
        <w:t>În cazul în care decontarea plăţii dintre T</w:t>
      </w:r>
      <w:r w:rsidR="004148B4" w:rsidRPr="002E192A">
        <w:rPr>
          <w:rFonts w:ascii="Times New Roman" w:hAnsi="Times New Roman" w:cs="Times New Roman"/>
          <w:sz w:val="24"/>
          <w:szCs w:val="24"/>
        </w:rPr>
        <w:t>RANSELECTRICA şi Participantul Î</w:t>
      </w:r>
      <w:r w:rsidRPr="002E192A">
        <w:rPr>
          <w:rFonts w:ascii="Times New Roman" w:hAnsi="Times New Roman" w:cs="Times New Roman"/>
          <w:sz w:val="24"/>
          <w:szCs w:val="24"/>
        </w:rPr>
        <w:t>nregistrat este întârziat</w:t>
      </w:r>
      <w:r w:rsidR="004148B4" w:rsidRPr="002E192A">
        <w:rPr>
          <w:rFonts w:ascii="Times New Roman" w:hAnsi="Times New Roman" w:cs="Times New Roman"/>
          <w:sz w:val="24"/>
          <w:szCs w:val="24"/>
        </w:rPr>
        <w:t>ă, TRANSELECTRICA va expedia o N</w:t>
      </w:r>
      <w:r w:rsidRPr="002E192A">
        <w:rPr>
          <w:rFonts w:ascii="Times New Roman" w:hAnsi="Times New Roman" w:cs="Times New Roman"/>
          <w:sz w:val="24"/>
          <w:szCs w:val="24"/>
        </w:rPr>
        <w:t>otificare</w:t>
      </w:r>
      <w:r w:rsidR="004148B4" w:rsidRPr="002E192A">
        <w:rPr>
          <w:rFonts w:ascii="Times New Roman" w:hAnsi="Times New Roman" w:cs="Times New Roman"/>
          <w:sz w:val="24"/>
          <w:szCs w:val="24"/>
        </w:rPr>
        <w:t xml:space="preserve">  de Î</w:t>
      </w:r>
      <w:r w:rsidRPr="002E192A">
        <w:rPr>
          <w:rFonts w:ascii="Times New Roman" w:hAnsi="Times New Roman" w:cs="Times New Roman"/>
          <w:sz w:val="24"/>
          <w:szCs w:val="24"/>
        </w:rPr>
        <w:t>ntarziere la plata (conform Anexei</w:t>
      </w:r>
      <w:r w:rsidR="004148B4" w:rsidRPr="002E192A">
        <w:rPr>
          <w:rFonts w:ascii="Times New Roman" w:hAnsi="Times New Roman" w:cs="Times New Roman"/>
          <w:sz w:val="24"/>
          <w:szCs w:val="24"/>
        </w:rPr>
        <w:t>./</w:t>
      </w:r>
      <w:r w:rsidRPr="002E192A">
        <w:rPr>
          <w:rFonts w:ascii="Times New Roman" w:hAnsi="Times New Roman" w:cs="Times New Roman"/>
          <w:sz w:val="24"/>
          <w:szCs w:val="24"/>
        </w:rPr>
        <w:t>6) către MAVIR, cu numele şi val</w:t>
      </w:r>
      <w:r w:rsidR="004148B4" w:rsidRPr="002E192A">
        <w:rPr>
          <w:rFonts w:ascii="Times New Roman" w:hAnsi="Times New Roman" w:cs="Times New Roman"/>
          <w:sz w:val="24"/>
          <w:szCs w:val="24"/>
        </w:rPr>
        <w:t>oarea cantităţii necolectate a Participanţilor la Înregistraţi</w:t>
      </w:r>
      <w:r w:rsidRPr="002E192A">
        <w:rPr>
          <w:rFonts w:ascii="Times New Roman" w:hAnsi="Times New Roman" w:cs="Times New Roman"/>
          <w:sz w:val="24"/>
          <w:szCs w:val="24"/>
        </w:rPr>
        <w:t xml:space="preserve">. </w:t>
      </w:r>
    </w:p>
    <w:p w:rsidR="00FB4466" w:rsidRPr="002E192A" w:rsidRDefault="00FB4466" w:rsidP="00FB4466">
      <w:pPr>
        <w:pStyle w:val="Header"/>
        <w:tabs>
          <w:tab w:val="clear" w:pos="4536"/>
          <w:tab w:val="clear" w:pos="9072"/>
        </w:tabs>
        <w:ind w:left="567"/>
        <w:jc w:val="both"/>
        <w:rPr>
          <w:rFonts w:ascii="Times New Roman" w:hAnsi="Times New Roman" w:cs="Times New Roman"/>
          <w:sz w:val="24"/>
          <w:szCs w:val="24"/>
        </w:rPr>
      </w:pPr>
    </w:p>
    <w:p w:rsidR="00FB4466" w:rsidRPr="002E192A" w:rsidRDefault="004148B4" w:rsidP="00FB4466">
      <w:pPr>
        <w:pStyle w:val="Header"/>
        <w:tabs>
          <w:tab w:val="clear" w:pos="4536"/>
          <w:tab w:val="clear" w:pos="9072"/>
        </w:tabs>
        <w:ind w:left="709"/>
        <w:jc w:val="both"/>
        <w:rPr>
          <w:rFonts w:ascii="Times New Roman" w:hAnsi="Times New Roman" w:cs="Times New Roman"/>
          <w:sz w:val="24"/>
          <w:szCs w:val="24"/>
        </w:rPr>
      </w:pPr>
      <w:r w:rsidRPr="002E192A">
        <w:rPr>
          <w:rFonts w:ascii="Times New Roman" w:hAnsi="Times New Roman" w:cs="Times New Roman"/>
          <w:sz w:val="24"/>
          <w:szCs w:val="24"/>
        </w:rPr>
        <w:t>În baza Notei de Decontare şi Notificării de Întâ</w:t>
      </w:r>
      <w:r w:rsidR="00FB4466" w:rsidRPr="002E192A">
        <w:rPr>
          <w:rFonts w:ascii="Times New Roman" w:hAnsi="Times New Roman" w:cs="Times New Roman"/>
          <w:sz w:val="24"/>
          <w:szCs w:val="24"/>
        </w:rPr>
        <w:t>rziere la plata, MAVIR va emite o factură cu valoarea ce trebuie achitată MAVIR</w:t>
      </w:r>
      <w:r w:rsidRPr="002E192A">
        <w:rPr>
          <w:rFonts w:ascii="Times New Roman" w:hAnsi="Times New Roman" w:cs="Times New Roman"/>
          <w:sz w:val="24"/>
          <w:szCs w:val="24"/>
        </w:rPr>
        <w:t xml:space="preserve"> (valoarea din Nota de Decontare – valoarea din Notificare</w:t>
      </w:r>
      <w:r w:rsidR="009F1A89" w:rsidRPr="002E192A">
        <w:rPr>
          <w:rFonts w:ascii="Times New Roman" w:hAnsi="Times New Roman" w:cs="Times New Roman"/>
          <w:sz w:val="24"/>
          <w:szCs w:val="24"/>
        </w:rPr>
        <w:t>a</w:t>
      </w:r>
      <w:r w:rsidRPr="002E192A">
        <w:rPr>
          <w:rFonts w:ascii="Times New Roman" w:hAnsi="Times New Roman" w:cs="Times New Roman"/>
          <w:sz w:val="24"/>
          <w:szCs w:val="24"/>
        </w:rPr>
        <w:t xml:space="preserve"> de Întarziere la plata)</w:t>
      </w:r>
      <w:r w:rsidR="00FB4466" w:rsidRPr="002E192A">
        <w:rPr>
          <w:rFonts w:ascii="Times New Roman" w:hAnsi="Times New Roman" w:cs="Times New Roman"/>
          <w:sz w:val="24"/>
          <w:szCs w:val="24"/>
        </w:rPr>
        <w:t>. Copia facturii va fi expediată TRANSELECTRICA</w:t>
      </w:r>
      <w:r w:rsidRPr="002E192A">
        <w:rPr>
          <w:rFonts w:ascii="Times New Roman" w:hAnsi="Times New Roman" w:cs="Times New Roman"/>
          <w:sz w:val="24"/>
          <w:szCs w:val="24"/>
        </w:rPr>
        <w:t xml:space="preserve"> </w:t>
      </w:r>
      <w:r w:rsidR="00FB4466" w:rsidRPr="002E192A">
        <w:rPr>
          <w:rFonts w:ascii="Times New Roman" w:hAnsi="Times New Roman" w:cs="Times New Roman"/>
          <w:sz w:val="24"/>
          <w:szCs w:val="24"/>
        </w:rPr>
        <w:t>la data emiterii facturii, însă cel mai târziu în cea de-a 5-a zi de după primirea Notei</w:t>
      </w:r>
      <w:r w:rsidRPr="002E192A">
        <w:rPr>
          <w:rFonts w:ascii="Times New Roman" w:hAnsi="Times New Roman" w:cs="Times New Roman"/>
          <w:sz w:val="24"/>
          <w:szCs w:val="24"/>
        </w:rPr>
        <w:t xml:space="preserve"> de Decontare si a Notificării de Î</w:t>
      </w:r>
      <w:r w:rsidR="00FB4466" w:rsidRPr="002E192A">
        <w:rPr>
          <w:rFonts w:ascii="Times New Roman" w:hAnsi="Times New Roman" w:cs="Times New Roman"/>
          <w:sz w:val="24"/>
          <w:szCs w:val="24"/>
        </w:rPr>
        <w:t>ntarziere la plata şi după ce factura originală este expediată prin scrisoare recomandată. TVA-ul va fi indicat separat pe această factură, conform regulamentelor fiscale din Ungaria.</w:t>
      </w:r>
    </w:p>
    <w:p w:rsidR="00FB4466" w:rsidRPr="002E192A" w:rsidRDefault="00FB4466" w:rsidP="00FB4466">
      <w:pPr>
        <w:pStyle w:val="Header"/>
        <w:tabs>
          <w:tab w:val="clear" w:pos="4536"/>
          <w:tab w:val="clear" w:pos="9072"/>
        </w:tabs>
        <w:ind w:left="567"/>
        <w:jc w:val="both"/>
        <w:rPr>
          <w:rFonts w:ascii="Times New Roman" w:hAnsi="Times New Roman" w:cs="Times New Roman"/>
          <w:sz w:val="24"/>
          <w:szCs w:val="24"/>
        </w:rPr>
      </w:pPr>
    </w:p>
    <w:p w:rsidR="00FB4466" w:rsidRPr="002E192A" w:rsidRDefault="00FB4466" w:rsidP="00FB4466">
      <w:pPr>
        <w:pStyle w:val="Header"/>
        <w:tabs>
          <w:tab w:val="clear" w:pos="4536"/>
          <w:tab w:val="clear" w:pos="9072"/>
        </w:tabs>
        <w:ind w:left="709"/>
        <w:jc w:val="both"/>
        <w:rPr>
          <w:rFonts w:ascii="Times New Roman" w:hAnsi="Times New Roman" w:cs="Times New Roman"/>
          <w:sz w:val="24"/>
          <w:szCs w:val="24"/>
        </w:rPr>
      </w:pPr>
      <w:r w:rsidRPr="002E192A">
        <w:rPr>
          <w:rFonts w:ascii="Times New Roman" w:hAnsi="Times New Roman" w:cs="Times New Roman"/>
          <w:sz w:val="24"/>
          <w:szCs w:val="24"/>
        </w:rPr>
        <w:t>TRANSELECTRICA va transfera plata către MAVIR, în contul menţionat mai jos (dacă se schimbă detaliile contului bancar, plata va fi transferată în contul bancar menţionat pe factură):</w:t>
      </w:r>
    </w:p>
    <w:p w:rsidR="00FB4466" w:rsidRPr="002E192A" w:rsidRDefault="00FB4466" w:rsidP="00FB4466">
      <w:pPr>
        <w:pStyle w:val="Header"/>
        <w:tabs>
          <w:tab w:val="clear" w:pos="4536"/>
          <w:tab w:val="clear" w:pos="9072"/>
        </w:tabs>
        <w:jc w:val="both"/>
        <w:rPr>
          <w:rFonts w:ascii="Times New Roman" w:hAnsi="Times New Roman" w:cs="Times New Roman"/>
          <w:sz w:val="24"/>
          <w:szCs w:val="24"/>
        </w:rPr>
      </w:pPr>
    </w:p>
    <w:p w:rsidR="00FB4466" w:rsidRPr="002E192A" w:rsidRDefault="00FB4466" w:rsidP="00FB4466">
      <w:pPr>
        <w:pStyle w:val="Header"/>
        <w:tabs>
          <w:tab w:val="clear" w:pos="4536"/>
          <w:tab w:val="clear" w:pos="9072"/>
          <w:tab w:val="left" w:pos="3686"/>
        </w:tabs>
        <w:ind w:left="1418"/>
        <w:jc w:val="both"/>
        <w:rPr>
          <w:rFonts w:ascii="Times New Roman" w:hAnsi="Times New Roman" w:cs="Times New Roman"/>
          <w:sz w:val="24"/>
          <w:szCs w:val="24"/>
        </w:rPr>
      </w:pPr>
      <w:r w:rsidRPr="002E192A">
        <w:rPr>
          <w:rFonts w:ascii="Times New Roman" w:hAnsi="Times New Roman" w:cs="Times New Roman"/>
          <w:sz w:val="24"/>
          <w:szCs w:val="24"/>
        </w:rPr>
        <w:t xml:space="preserve">Date bancare: </w:t>
      </w:r>
    </w:p>
    <w:p w:rsidR="00FB4466" w:rsidRPr="002E192A" w:rsidRDefault="00FB4466" w:rsidP="00FB4466">
      <w:pPr>
        <w:pStyle w:val="Header"/>
        <w:tabs>
          <w:tab w:val="clear" w:pos="4536"/>
          <w:tab w:val="clear" w:pos="9072"/>
          <w:tab w:val="left" w:pos="3686"/>
        </w:tabs>
        <w:ind w:left="1418"/>
        <w:jc w:val="both"/>
        <w:rPr>
          <w:rFonts w:ascii="Times New Roman" w:hAnsi="Times New Roman" w:cs="Times New Roman"/>
          <w:sz w:val="24"/>
          <w:szCs w:val="24"/>
        </w:rPr>
      </w:pPr>
      <w:r w:rsidRPr="002E192A">
        <w:rPr>
          <w:rFonts w:ascii="Times New Roman" w:hAnsi="Times New Roman" w:cs="Times New Roman"/>
          <w:sz w:val="24"/>
          <w:szCs w:val="24"/>
        </w:rPr>
        <w:t>Numele băncii:</w:t>
      </w:r>
      <w:r w:rsidRPr="002E192A">
        <w:rPr>
          <w:rFonts w:ascii="Times New Roman" w:hAnsi="Times New Roman" w:cs="Times New Roman"/>
        </w:rPr>
        <w:tab/>
      </w:r>
      <w:r w:rsidRPr="002E192A">
        <w:rPr>
          <w:rFonts w:ascii="Times New Roman" w:hAnsi="Times New Roman" w:cs="Times New Roman"/>
          <w:sz w:val="24"/>
          <w:szCs w:val="24"/>
        </w:rPr>
        <w:t xml:space="preserve">Unicredit Bank Hungary ZRt., </w:t>
      </w:r>
    </w:p>
    <w:p w:rsidR="00FB4466" w:rsidRPr="002E192A" w:rsidRDefault="00FB4466" w:rsidP="00FB4466">
      <w:pPr>
        <w:pStyle w:val="Header"/>
        <w:tabs>
          <w:tab w:val="clear" w:pos="4536"/>
          <w:tab w:val="clear" w:pos="9072"/>
          <w:tab w:val="left" w:pos="3686"/>
        </w:tabs>
        <w:ind w:left="1418"/>
        <w:jc w:val="both"/>
        <w:rPr>
          <w:rFonts w:ascii="Times New Roman" w:hAnsi="Times New Roman" w:cs="Times New Roman"/>
          <w:sz w:val="24"/>
          <w:szCs w:val="24"/>
        </w:rPr>
      </w:pPr>
      <w:r w:rsidRPr="002E192A">
        <w:rPr>
          <w:rFonts w:ascii="Times New Roman" w:hAnsi="Times New Roman" w:cs="Times New Roman"/>
          <w:sz w:val="24"/>
          <w:szCs w:val="24"/>
        </w:rPr>
        <w:t>Nr. cont:</w:t>
      </w:r>
      <w:r w:rsidRPr="002E192A">
        <w:rPr>
          <w:rFonts w:ascii="Times New Roman" w:hAnsi="Times New Roman" w:cs="Times New Roman"/>
        </w:rPr>
        <w:tab/>
      </w:r>
      <w:r w:rsidRPr="002E192A">
        <w:rPr>
          <w:rFonts w:ascii="Times New Roman" w:hAnsi="Times New Roman" w:cs="Times New Roman"/>
          <w:sz w:val="24"/>
          <w:szCs w:val="24"/>
        </w:rPr>
        <w:t>10918001-00000024-90010125</w:t>
      </w:r>
    </w:p>
    <w:p w:rsidR="00FB4466" w:rsidRPr="002E192A" w:rsidRDefault="00FB4466" w:rsidP="00FB4466">
      <w:pPr>
        <w:pStyle w:val="Header"/>
        <w:tabs>
          <w:tab w:val="clear" w:pos="4536"/>
          <w:tab w:val="clear" w:pos="9072"/>
          <w:tab w:val="left" w:pos="3686"/>
        </w:tabs>
        <w:ind w:left="1418"/>
        <w:jc w:val="both"/>
        <w:rPr>
          <w:rFonts w:ascii="Times New Roman" w:hAnsi="Times New Roman" w:cs="Times New Roman"/>
          <w:sz w:val="24"/>
          <w:szCs w:val="24"/>
        </w:rPr>
      </w:pPr>
      <w:r w:rsidRPr="002E192A">
        <w:rPr>
          <w:rFonts w:ascii="Times New Roman" w:hAnsi="Times New Roman" w:cs="Times New Roman"/>
          <w:sz w:val="24"/>
          <w:szCs w:val="24"/>
        </w:rPr>
        <w:t>IBAN</w:t>
      </w:r>
      <w:r w:rsidRPr="002E192A">
        <w:rPr>
          <w:rFonts w:ascii="Times New Roman" w:hAnsi="Times New Roman" w:cs="Times New Roman"/>
        </w:rPr>
        <w:tab/>
      </w:r>
      <w:r w:rsidRPr="002E192A">
        <w:rPr>
          <w:rFonts w:ascii="Times New Roman" w:hAnsi="Times New Roman" w:cs="Times New Roman"/>
          <w:sz w:val="24"/>
          <w:szCs w:val="24"/>
        </w:rPr>
        <w:t>HU89 1091 8001 0000 0024 9001 0125</w:t>
      </w:r>
    </w:p>
    <w:p w:rsidR="00FB4466" w:rsidRPr="002E192A" w:rsidRDefault="00FB4466" w:rsidP="00FB4466">
      <w:pPr>
        <w:pStyle w:val="Header"/>
        <w:tabs>
          <w:tab w:val="clear" w:pos="4536"/>
          <w:tab w:val="clear" w:pos="9072"/>
          <w:tab w:val="left" w:pos="3686"/>
        </w:tabs>
        <w:ind w:left="1418"/>
        <w:jc w:val="both"/>
        <w:rPr>
          <w:rFonts w:ascii="Times New Roman" w:hAnsi="Times New Roman" w:cs="Times New Roman"/>
          <w:b/>
          <w:bCs/>
          <w:sz w:val="24"/>
          <w:szCs w:val="24"/>
        </w:rPr>
      </w:pPr>
      <w:r w:rsidRPr="002E192A">
        <w:rPr>
          <w:rFonts w:ascii="Times New Roman" w:hAnsi="Times New Roman" w:cs="Times New Roman"/>
          <w:sz w:val="24"/>
          <w:szCs w:val="24"/>
        </w:rPr>
        <w:t>Cod SWIFT:</w:t>
      </w:r>
      <w:r w:rsidRPr="002E192A">
        <w:rPr>
          <w:rFonts w:ascii="Times New Roman" w:hAnsi="Times New Roman" w:cs="Times New Roman"/>
        </w:rPr>
        <w:tab/>
      </w:r>
      <w:r w:rsidRPr="002E192A">
        <w:rPr>
          <w:rFonts w:ascii="Times New Roman" w:hAnsi="Times New Roman" w:cs="Times New Roman"/>
          <w:sz w:val="24"/>
          <w:szCs w:val="24"/>
        </w:rPr>
        <w:t>BACXHUHB</w:t>
      </w:r>
    </w:p>
    <w:p w:rsidR="00FB4466" w:rsidRPr="002E192A" w:rsidRDefault="00FB4466" w:rsidP="00FB4466">
      <w:pPr>
        <w:pStyle w:val="Header"/>
        <w:tabs>
          <w:tab w:val="clear" w:pos="4536"/>
          <w:tab w:val="clear" w:pos="9072"/>
        </w:tabs>
        <w:ind w:left="709"/>
        <w:jc w:val="both"/>
        <w:rPr>
          <w:rFonts w:ascii="Times New Roman" w:hAnsi="Times New Roman" w:cs="Times New Roman"/>
          <w:sz w:val="24"/>
          <w:szCs w:val="24"/>
        </w:rPr>
      </w:pPr>
    </w:p>
    <w:p w:rsidR="00FB4466" w:rsidRPr="002E192A" w:rsidRDefault="00FB4466" w:rsidP="00FB4466">
      <w:pPr>
        <w:pStyle w:val="Header"/>
        <w:tabs>
          <w:tab w:val="clear" w:pos="4536"/>
          <w:tab w:val="clear" w:pos="9072"/>
        </w:tabs>
        <w:ind w:left="709"/>
        <w:jc w:val="both"/>
        <w:rPr>
          <w:rFonts w:ascii="Times New Roman" w:hAnsi="Times New Roman" w:cs="Times New Roman"/>
          <w:sz w:val="24"/>
          <w:szCs w:val="24"/>
        </w:rPr>
      </w:pPr>
    </w:p>
    <w:p w:rsidR="00FB4466" w:rsidRPr="002E192A" w:rsidRDefault="00FB4466" w:rsidP="00FB4466">
      <w:pPr>
        <w:ind w:left="709"/>
        <w:jc w:val="both"/>
        <w:rPr>
          <w:sz w:val="24"/>
          <w:szCs w:val="24"/>
        </w:rPr>
      </w:pPr>
      <w:r w:rsidRPr="002E192A">
        <w:rPr>
          <w:sz w:val="24"/>
          <w:szCs w:val="24"/>
        </w:rPr>
        <w:t xml:space="preserve">Costurile tranzacţiei efectuate de banca mandatului, pentru plăţile în Euro vor fi achitate de către mandant, iar costurile tranzacţiilor celorlalte bănci vor fi achitate de către beneficiar. Părţile vor folosi instrucţiunea de plată SHA. Data plăţii / decontării este data la care valoarea dată este creditată în contul menţionat al MAVIR. Facturile trebuie achitate în cel mult 14 zile calendaristice de la data emiterii acestora.  </w:t>
      </w:r>
    </w:p>
    <w:p w:rsidR="00FB4466" w:rsidRPr="002E192A" w:rsidRDefault="00FB4466" w:rsidP="00FB4466">
      <w:pPr>
        <w:pStyle w:val="Header"/>
        <w:tabs>
          <w:tab w:val="clear" w:pos="4536"/>
          <w:tab w:val="clear" w:pos="9072"/>
        </w:tabs>
        <w:ind w:left="709"/>
        <w:jc w:val="both"/>
        <w:rPr>
          <w:rFonts w:ascii="Times New Roman" w:hAnsi="Times New Roman" w:cs="Times New Roman"/>
          <w:sz w:val="24"/>
          <w:szCs w:val="24"/>
        </w:rPr>
      </w:pPr>
      <w:r w:rsidRPr="002E192A">
        <w:rPr>
          <w:rFonts w:ascii="Times New Roman" w:hAnsi="Times New Roman" w:cs="Times New Roman"/>
          <w:sz w:val="24"/>
          <w:szCs w:val="24"/>
        </w:rPr>
        <w:t>În cazul în care data scadenţei cade într-o zi de sărbătoare legala, într-o sâmbătă, duminică sau o zi de sărbătoare după ziua de duminică, plata trebuie primită în următoarea zi lucrătoare.</w:t>
      </w:r>
    </w:p>
    <w:p w:rsidR="00FB4466" w:rsidRPr="002E192A" w:rsidRDefault="00FB4466" w:rsidP="00FB4466">
      <w:pPr>
        <w:pStyle w:val="Header"/>
        <w:tabs>
          <w:tab w:val="clear" w:pos="4536"/>
          <w:tab w:val="clear" w:pos="9072"/>
        </w:tabs>
        <w:ind w:left="567"/>
        <w:jc w:val="both"/>
        <w:rPr>
          <w:rFonts w:ascii="Times New Roman" w:hAnsi="Times New Roman" w:cs="Times New Roman"/>
          <w:sz w:val="24"/>
          <w:szCs w:val="24"/>
        </w:rPr>
      </w:pPr>
    </w:p>
    <w:p w:rsidR="00FB4466" w:rsidRPr="002E192A" w:rsidRDefault="009F1A89" w:rsidP="00FB4466">
      <w:pPr>
        <w:pStyle w:val="Header"/>
        <w:tabs>
          <w:tab w:val="clear" w:pos="4536"/>
          <w:tab w:val="clear" w:pos="9072"/>
        </w:tabs>
        <w:ind w:left="709"/>
        <w:jc w:val="both"/>
        <w:rPr>
          <w:rFonts w:ascii="Times New Roman" w:hAnsi="Times New Roman" w:cs="Times New Roman"/>
          <w:sz w:val="24"/>
          <w:szCs w:val="24"/>
        </w:rPr>
      </w:pPr>
      <w:r w:rsidRPr="002E192A">
        <w:rPr>
          <w:rFonts w:ascii="Times New Roman" w:hAnsi="Times New Roman" w:cs="Times New Roman"/>
          <w:sz w:val="24"/>
          <w:szCs w:val="24"/>
        </w:rPr>
        <w:t>În măsura în care sumele sunt</w:t>
      </w:r>
      <w:r w:rsidR="00FB4466" w:rsidRPr="002E192A">
        <w:rPr>
          <w:rFonts w:ascii="Times New Roman" w:hAnsi="Times New Roman" w:cs="Times New Roman"/>
          <w:sz w:val="24"/>
          <w:szCs w:val="24"/>
        </w:rPr>
        <w:t xml:space="preserve"> neincasate sau neidentificate, TRANSELECTRICA nu va face subiectul penalităţilor, dobânzilor sau taxelor din partea MAVIR.  De îndată ce </w:t>
      </w:r>
      <w:r w:rsidR="00FB4466" w:rsidRPr="002E192A">
        <w:rPr>
          <w:rFonts w:ascii="Times New Roman" w:hAnsi="Times New Roman" w:cs="Times New Roman"/>
          <w:sz w:val="24"/>
          <w:szCs w:val="24"/>
        </w:rPr>
        <w:lastRenderedPageBreak/>
        <w:t>plata va fi decontată între TRANSELECTRI</w:t>
      </w:r>
      <w:r w:rsidRPr="002E192A">
        <w:rPr>
          <w:rFonts w:ascii="Times New Roman" w:hAnsi="Times New Roman" w:cs="Times New Roman"/>
          <w:sz w:val="24"/>
          <w:szCs w:val="24"/>
        </w:rPr>
        <w:t>CA şi P</w:t>
      </w:r>
      <w:r w:rsidR="00FB4466" w:rsidRPr="002E192A">
        <w:rPr>
          <w:rFonts w:ascii="Times New Roman" w:hAnsi="Times New Roman" w:cs="Times New Roman"/>
          <w:sz w:val="24"/>
          <w:szCs w:val="24"/>
        </w:rPr>
        <w:t xml:space="preserve">articipantul la </w:t>
      </w:r>
      <w:r w:rsidRPr="002E192A">
        <w:rPr>
          <w:rFonts w:ascii="Times New Roman" w:hAnsi="Times New Roman" w:cs="Times New Roman"/>
          <w:sz w:val="24"/>
          <w:szCs w:val="24"/>
        </w:rPr>
        <w:t>Înregsitrat</w:t>
      </w:r>
      <w:r w:rsidR="00FB4466" w:rsidRPr="002E192A">
        <w:rPr>
          <w:rFonts w:ascii="Times New Roman" w:hAnsi="Times New Roman" w:cs="Times New Roman"/>
          <w:sz w:val="24"/>
          <w:szCs w:val="24"/>
        </w:rPr>
        <w:t>, TRANSEL</w:t>
      </w:r>
      <w:r w:rsidRPr="002E192A">
        <w:rPr>
          <w:rFonts w:ascii="Times New Roman" w:hAnsi="Times New Roman" w:cs="Times New Roman"/>
          <w:sz w:val="24"/>
          <w:szCs w:val="24"/>
        </w:rPr>
        <w:t>ECTRICAva expedia o Notificare E</w:t>
      </w:r>
      <w:r w:rsidR="00FB4466" w:rsidRPr="002E192A">
        <w:rPr>
          <w:rFonts w:ascii="Times New Roman" w:hAnsi="Times New Roman" w:cs="Times New Roman"/>
          <w:sz w:val="24"/>
          <w:szCs w:val="24"/>
        </w:rPr>
        <w:t>xcepţională către MAVIR, în ceea ce priveşte achitarea valorii restante. Atunci, MAVIR va emite o factură cu valoarea de 50% din această sumă şi TRANSELECTRICA va credita MAVIR, de îndată ce va fi posibil în mod rezonabil, însă nu mai târziu de 6 zile lucrătoare de la data la care a fost creditată plata în contul TRANSELECTRICA.</w:t>
      </w:r>
    </w:p>
    <w:p w:rsidR="00FB4466" w:rsidRPr="002E192A" w:rsidRDefault="00FB4466" w:rsidP="00FB4466">
      <w:pPr>
        <w:pStyle w:val="Header"/>
        <w:tabs>
          <w:tab w:val="clear" w:pos="4536"/>
          <w:tab w:val="clear" w:pos="9072"/>
        </w:tabs>
        <w:ind w:left="709"/>
        <w:jc w:val="both"/>
        <w:rPr>
          <w:rFonts w:ascii="Times New Roman" w:hAnsi="Times New Roman" w:cs="Times New Roman"/>
          <w:sz w:val="24"/>
          <w:szCs w:val="24"/>
        </w:rPr>
      </w:pPr>
    </w:p>
    <w:p w:rsidR="00FB4466" w:rsidRPr="002E192A" w:rsidRDefault="00FB4466" w:rsidP="00FB4466">
      <w:pPr>
        <w:pStyle w:val="Header"/>
        <w:numPr>
          <w:ilvl w:val="0"/>
          <w:numId w:val="30"/>
        </w:numPr>
        <w:tabs>
          <w:tab w:val="clear" w:pos="4536"/>
          <w:tab w:val="clear" w:pos="9072"/>
        </w:tabs>
        <w:spacing w:after="240"/>
        <w:jc w:val="both"/>
        <w:rPr>
          <w:rFonts w:ascii="Times New Roman" w:hAnsi="Times New Roman" w:cs="Times New Roman"/>
          <w:sz w:val="24"/>
          <w:szCs w:val="24"/>
        </w:rPr>
      </w:pPr>
      <w:r w:rsidRPr="002E192A">
        <w:rPr>
          <w:rFonts w:ascii="Times New Roman" w:hAnsi="Times New Roman" w:cs="Times New Roman"/>
          <w:sz w:val="24"/>
          <w:szCs w:val="24"/>
        </w:rPr>
        <w:t>Datoriile restante vor fi colectate, recuperate, decontate, executate silit şi urmărite în justiţie de către TRANSELECTRICA, din partea ambelor părţi.</w:t>
      </w:r>
    </w:p>
    <w:p w:rsidR="00FB4466" w:rsidRPr="002E192A" w:rsidRDefault="00FB4466" w:rsidP="00FB4466">
      <w:pPr>
        <w:pStyle w:val="Header"/>
        <w:numPr>
          <w:ilvl w:val="0"/>
          <w:numId w:val="30"/>
        </w:numPr>
        <w:tabs>
          <w:tab w:val="clear" w:pos="4536"/>
          <w:tab w:val="clear" w:pos="9072"/>
        </w:tabs>
        <w:jc w:val="both"/>
        <w:rPr>
          <w:rFonts w:ascii="Times New Roman" w:hAnsi="Times New Roman" w:cs="Times New Roman"/>
          <w:sz w:val="24"/>
          <w:szCs w:val="24"/>
        </w:rPr>
      </w:pPr>
      <w:r w:rsidRPr="002E192A">
        <w:rPr>
          <w:rFonts w:ascii="Times New Roman" w:hAnsi="Times New Roman" w:cs="Times New Roman"/>
          <w:sz w:val="24"/>
          <w:szCs w:val="24"/>
        </w:rPr>
        <w:t>În cazul reducerii capacităţii intrazilnice alocate sau în cazul reducerii gr</w:t>
      </w:r>
      <w:r w:rsidR="009F1A89" w:rsidRPr="002E192A">
        <w:rPr>
          <w:rFonts w:ascii="Times New Roman" w:hAnsi="Times New Roman" w:cs="Times New Roman"/>
          <w:sz w:val="24"/>
          <w:szCs w:val="24"/>
        </w:rPr>
        <w:t>aficelor de schimb</w:t>
      </w:r>
      <w:r w:rsidRPr="002E192A">
        <w:rPr>
          <w:rFonts w:ascii="Times New Roman" w:hAnsi="Times New Roman" w:cs="Times New Roman"/>
          <w:sz w:val="24"/>
          <w:szCs w:val="24"/>
        </w:rPr>
        <w:t xml:space="preserve"> după termenul limită pentru procedurile de corelare, TRANS</w:t>
      </w:r>
      <w:r w:rsidR="009F1A89" w:rsidRPr="002E192A">
        <w:rPr>
          <w:rFonts w:ascii="Times New Roman" w:hAnsi="Times New Roman" w:cs="Times New Roman"/>
          <w:sz w:val="24"/>
          <w:szCs w:val="24"/>
        </w:rPr>
        <w:t>ELECTRICA va calcula costurile Participanţilor Î</w:t>
      </w:r>
      <w:r w:rsidRPr="002E192A">
        <w:rPr>
          <w:rFonts w:ascii="Times New Roman" w:hAnsi="Times New Roman" w:cs="Times New Roman"/>
          <w:sz w:val="24"/>
          <w:szCs w:val="24"/>
        </w:rPr>
        <w:t>nre</w:t>
      </w:r>
      <w:r w:rsidR="009F1A89" w:rsidRPr="002E192A">
        <w:rPr>
          <w:rFonts w:ascii="Times New Roman" w:hAnsi="Times New Roman" w:cs="Times New Roman"/>
          <w:sz w:val="24"/>
          <w:szCs w:val="24"/>
        </w:rPr>
        <w:t>gistraţi, conform Regulilor de Alocare I</w:t>
      </w:r>
      <w:r w:rsidRPr="002E192A">
        <w:rPr>
          <w:rFonts w:ascii="Times New Roman" w:hAnsi="Times New Roman" w:cs="Times New Roman"/>
          <w:sz w:val="24"/>
          <w:szCs w:val="24"/>
        </w:rPr>
        <w:t xml:space="preserve">ntrazilnică pentru rezervarea capacităţilor pentru frontiera de interconexiune internaţională MAVIR - TRANSELECTRICA („Regulile de </w:t>
      </w:r>
      <w:r w:rsidR="009F1A89" w:rsidRPr="002E192A">
        <w:rPr>
          <w:rFonts w:ascii="Times New Roman" w:hAnsi="Times New Roman" w:cs="Times New Roman"/>
          <w:sz w:val="24"/>
          <w:szCs w:val="24"/>
        </w:rPr>
        <w:t>alocare intrazilnică“), pentru Participantul Î</w:t>
      </w:r>
      <w:r w:rsidRPr="002E192A">
        <w:rPr>
          <w:rFonts w:ascii="Times New Roman" w:hAnsi="Times New Roman" w:cs="Times New Roman"/>
          <w:sz w:val="24"/>
          <w:szCs w:val="24"/>
        </w:rPr>
        <w:t xml:space="preserve">nregistrat, din partea ambelor părţi </w:t>
      </w:r>
    </w:p>
    <w:p w:rsidR="00FB4466" w:rsidRPr="002E192A" w:rsidRDefault="00FB4466" w:rsidP="00FB4466">
      <w:pPr>
        <w:pStyle w:val="Header"/>
        <w:tabs>
          <w:tab w:val="clear" w:pos="4536"/>
          <w:tab w:val="clear" w:pos="9072"/>
        </w:tabs>
        <w:ind w:left="720"/>
        <w:jc w:val="both"/>
        <w:rPr>
          <w:rFonts w:ascii="Times New Roman" w:hAnsi="Times New Roman" w:cs="Times New Roman"/>
          <w:sz w:val="24"/>
          <w:szCs w:val="24"/>
        </w:rPr>
      </w:pPr>
    </w:p>
    <w:p w:rsidR="00FB4466" w:rsidRPr="002E192A" w:rsidRDefault="00FB4466" w:rsidP="00FB4466">
      <w:pPr>
        <w:pStyle w:val="Header"/>
        <w:numPr>
          <w:ilvl w:val="0"/>
          <w:numId w:val="30"/>
        </w:numPr>
        <w:tabs>
          <w:tab w:val="clear" w:pos="4536"/>
          <w:tab w:val="clear" w:pos="9072"/>
        </w:tabs>
        <w:jc w:val="both"/>
        <w:rPr>
          <w:rFonts w:ascii="Times New Roman" w:hAnsi="Times New Roman" w:cs="Times New Roman"/>
          <w:sz w:val="24"/>
          <w:szCs w:val="24"/>
        </w:rPr>
      </w:pPr>
      <w:r w:rsidRPr="002E192A">
        <w:rPr>
          <w:rFonts w:ascii="Times New Roman" w:hAnsi="Times New Roman" w:cs="Times New Roman"/>
          <w:sz w:val="24"/>
          <w:szCs w:val="24"/>
        </w:rPr>
        <w:t>Reducerea gr</w:t>
      </w:r>
      <w:r w:rsidR="009F1A89" w:rsidRPr="002E192A">
        <w:rPr>
          <w:rFonts w:ascii="Times New Roman" w:hAnsi="Times New Roman" w:cs="Times New Roman"/>
          <w:sz w:val="24"/>
          <w:szCs w:val="24"/>
        </w:rPr>
        <w:t>aficelor de schimb</w:t>
      </w:r>
      <w:r w:rsidRPr="002E192A">
        <w:rPr>
          <w:rFonts w:ascii="Times New Roman" w:hAnsi="Times New Roman" w:cs="Times New Roman"/>
          <w:sz w:val="24"/>
          <w:szCs w:val="24"/>
        </w:rPr>
        <w:t xml:space="preserve"> notificate</w:t>
      </w:r>
      <w:r w:rsidR="009F1A89" w:rsidRPr="002E192A">
        <w:rPr>
          <w:rFonts w:ascii="Times New Roman" w:hAnsi="Times New Roman" w:cs="Times New Roman"/>
          <w:sz w:val="24"/>
          <w:szCs w:val="24"/>
        </w:rPr>
        <w:t xml:space="preserve"> va fi folosită numai în Situaţii de Urgenţă sau de Forţă Majoră, în care OST respectiv</w:t>
      </w:r>
      <w:r w:rsidRPr="002E192A">
        <w:rPr>
          <w:rFonts w:ascii="Times New Roman" w:hAnsi="Times New Roman" w:cs="Times New Roman"/>
          <w:sz w:val="24"/>
          <w:szCs w:val="24"/>
        </w:rPr>
        <w:t xml:space="preserve"> trebuie să acţioneze urgent, în cazurile în care redispecerizarea sau comercializarea în contrapartidă nu este posibilă. </w:t>
      </w:r>
    </w:p>
    <w:p w:rsidR="00FB4466" w:rsidRPr="002E192A" w:rsidRDefault="00FB4466" w:rsidP="00FB4466">
      <w:pPr>
        <w:pStyle w:val="Header"/>
        <w:tabs>
          <w:tab w:val="clear" w:pos="4536"/>
          <w:tab w:val="clear" w:pos="9072"/>
        </w:tabs>
        <w:ind w:left="720"/>
        <w:jc w:val="both"/>
        <w:rPr>
          <w:rFonts w:ascii="Times New Roman" w:hAnsi="Times New Roman" w:cs="Times New Roman"/>
          <w:sz w:val="24"/>
          <w:szCs w:val="24"/>
        </w:rPr>
      </w:pPr>
    </w:p>
    <w:p w:rsidR="00FB4466" w:rsidRPr="002E192A" w:rsidRDefault="00FB4466" w:rsidP="00FB4466">
      <w:pPr>
        <w:pStyle w:val="Header"/>
        <w:numPr>
          <w:ilvl w:val="0"/>
          <w:numId w:val="30"/>
        </w:numPr>
        <w:tabs>
          <w:tab w:val="clear" w:pos="4536"/>
          <w:tab w:val="clear" w:pos="9072"/>
        </w:tabs>
        <w:jc w:val="both"/>
        <w:rPr>
          <w:rFonts w:ascii="Times New Roman" w:hAnsi="Times New Roman" w:cs="Times New Roman"/>
          <w:sz w:val="24"/>
          <w:szCs w:val="24"/>
        </w:rPr>
      </w:pPr>
      <w:r w:rsidRPr="002E192A">
        <w:rPr>
          <w:rFonts w:ascii="Times New Roman" w:hAnsi="Times New Roman" w:cs="Times New Roman"/>
          <w:sz w:val="24"/>
          <w:szCs w:val="24"/>
        </w:rPr>
        <w:t xml:space="preserve">În cazul unui eveniment predictibil (de exemplu secetă pe termen lung), nu trebuie folosită reducerea </w:t>
      </w:r>
      <w:r w:rsidR="009F1A89" w:rsidRPr="002E192A">
        <w:rPr>
          <w:rFonts w:ascii="Times New Roman" w:hAnsi="Times New Roman" w:cs="Times New Roman"/>
          <w:sz w:val="24"/>
          <w:szCs w:val="24"/>
        </w:rPr>
        <w:t>graficelor de schimb</w:t>
      </w:r>
      <w:r w:rsidRPr="002E192A">
        <w:rPr>
          <w:rFonts w:ascii="Times New Roman" w:hAnsi="Times New Roman" w:cs="Times New Roman"/>
          <w:sz w:val="24"/>
          <w:szCs w:val="24"/>
        </w:rPr>
        <w:t xml:space="preserve"> notificate. Dacă apar astfel de cazuri, procedura corectă pentru reducere trebuie să vizeze numai reducerea capacităţilor alocate şi/sau amânarea temporară sau anularea procesului de alocare intrazilnică. </w:t>
      </w:r>
    </w:p>
    <w:p w:rsidR="00FB4466" w:rsidRPr="002E192A" w:rsidRDefault="00FB4466" w:rsidP="00FB4466">
      <w:pPr>
        <w:pStyle w:val="ListParagraph"/>
        <w:rPr>
          <w:sz w:val="24"/>
          <w:szCs w:val="24"/>
        </w:rPr>
      </w:pPr>
    </w:p>
    <w:p w:rsidR="00FB4466" w:rsidRPr="002E192A" w:rsidRDefault="00FB4466" w:rsidP="00FB4466">
      <w:pPr>
        <w:pStyle w:val="Header"/>
        <w:numPr>
          <w:ilvl w:val="0"/>
          <w:numId w:val="30"/>
        </w:numPr>
        <w:tabs>
          <w:tab w:val="num" w:pos="567"/>
        </w:tabs>
        <w:jc w:val="both"/>
        <w:rPr>
          <w:rFonts w:ascii="Times New Roman" w:hAnsi="Times New Roman" w:cs="Times New Roman"/>
          <w:sz w:val="24"/>
          <w:szCs w:val="24"/>
        </w:rPr>
      </w:pPr>
      <w:r w:rsidRPr="002E192A">
        <w:rPr>
          <w:rFonts w:ascii="Times New Roman" w:hAnsi="Times New Roman" w:cs="Times New Roman"/>
          <w:sz w:val="24"/>
          <w:szCs w:val="24"/>
        </w:rPr>
        <w:t>În cazul neîndeplinirii obligaţiei de plată, partea vinovată va fi obligată să plătească dobânzile penalizatoare variabile definite în Directiva 2011/7/UE emisă de Parlamentul şi Consiliul European la data de 16 februarie 2011, din valoarea scadentă (pentru un an fiscal de 360 de zile)</w:t>
      </w:r>
      <w:r w:rsidR="009F1A89" w:rsidRPr="002E192A">
        <w:rPr>
          <w:rFonts w:ascii="Times New Roman" w:hAnsi="Times New Roman" w:cs="Times New Roman"/>
          <w:sz w:val="24"/>
          <w:szCs w:val="24"/>
        </w:rPr>
        <w:t xml:space="preserve"> pentru fiecare zi de întârziere</w:t>
      </w:r>
      <w:r w:rsidRPr="002E192A">
        <w:rPr>
          <w:rFonts w:ascii="Times New Roman" w:hAnsi="Times New Roman" w:cs="Times New Roman"/>
          <w:sz w:val="24"/>
          <w:szCs w:val="24"/>
        </w:rPr>
        <w:t>. Dobânda pentru întârzierea plăţii va fi calculata ca – la valoarea dobânzii de bază a băncii centrale în vigoare în prima zi a jumătăţii de an calendaristice afectate de nerespectarea obligaţiilor plus opt puncte procentuale (pentru un an fiscal de 360 de zile). În scopul calculării dobânzii, rata de bază a dobânzii a băncii centrale în vigoare în prima zi a jumătăţii de an calendaristice afectate, se va aplica pentru întreaga perioadă a respectivei jumătăţi de an calendaristice. Ratele de bază ale dobânzilor băncii centrale sunt specificate şi publicate de Banca Centrală Europeană (</w:t>
      </w:r>
      <w:r w:rsidRPr="002E192A">
        <w:rPr>
          <w:rStyle w:val="Hyperlink"/>
          <w:rFonts w:ascii="Times New Roman" w:hAnsi="Times New Roman" w:cs="Times New Roman"/>
          <w:color w:val="auto"/>
          <w:sz w:val="24"/>
          <w:szCs w:val="24"/>
        </w:rPr>
        <w:t>http://www.ecb.europa.eu/</w:t>
      </w:r>
      <w:r w:rsidRPr="002E192A">
        <w:rPr>
          <w:rFonts w:ascii="Times New Roman" w:hAnsi="Times New Roman" w:cs="Times New Roman"/>
          <w:sz w:val="24"/>
          <w:szCs w:val="24"/>
        </w:rPr>
        <w:t>).</w:t>
      </w:r>
    </w:p>
    <w:p w:rsidR="00FB4466" w:rsidRPr="002E192A" w:rsidRDefault="00FB4466" w:rsidP="00FB4466">
      <w:pPr>
        <w:pStyle w:val="ListParagraph"/>
        <w:rPr>
          <w:sz w:val="24"/>
          <w:szCs w:val="24"/>
        </w:rPr>
      </w:pPr>
    </w:p>
    <w:p w:rsidR="00FB4466" w:rsidRPr="002E192A" w:rsidRDefault="00FB4466" w:rsidP="00FB4466">
      <w:pPr>
        <w:pStyle w:val="ListParagraph"/>
      </w:pPr>
    </w:p>
    <w:p w:rsidR="00FB4466" w:rsidRPr="002E192A" w:rsidRDefault="00FB4466" w:rsidP="00FB4466">
      <w:pPr>
        <w:ind w:left="360"/>
        <w:jc w:val="both"/>
        <w:rPr>
          <w:sz w:val="24"/>
          <w:szCs w:val="24"/>
        </w:rPr>
      </w:pPr>
    </w:p>
    <w:p w:rsidR="00FB4466" w:rsidRPr="002E192A" w:rsidRDefault="00FB4466" w:rsidP="00FB4466">
      <w:pPr>
        <w:pStyle w:val="Heading2"/>
        <w:jc w:val="center"/>
        <w:rPr>
          <w:b/>
          <w:bCs/>
          <w:sz w:val="24"/>
          <w:szCs w:val="24"/>
          <w:u w:val="none"/>
        </w:rPr>
      </w:pPr>
      <w:r w:rsidRPr="002E192A">
        <w:rPr>
          <w:b/>
          <w:bCs/>
          <w:sz w:val="24"/>
          <w:szCs w:val="24"/>
          <w:u w:val="none"/>
        </w:rPr>
        <w:t xml:space="preserve">X. Legea aplicabilă şi locul executării </w:t>
      </w:r>
    </w:p>
    <w:p w:rsidR="00FB4466" w:rsidRPr="002E192A" w:rsidRDefault="00FB4466" w:rsidP="00FB4466">
      <w:pPr>
        <w:rPr>
          <w:sz w:val="24"/>
          <w:szCs w:val="24"/>
        </w:rPr>
      </w:pPr>
    </w:p>
    <w:p w:rsidR="00FB4466" w:rsidRPr="002E192A" w:rsidRDefault="006A519F" w:rsidP="00FB4466">
      <w:pPr>
        <w:jc w:val="both"/>
        <w:rPr>
          <w:sz w:val="24"/>
          <w:szCs w:val="24"/>
        </w:rPr>
      </w:pPr>
      <w:r w:rsidRPr="002E192A">
        <w:rPr>
          <w:sz w:val="24"/>
          <w:szCs w:val="24"/>
        </w:rPr>
        <w:t>Prezentul Acord şi A</w:t>
      </w:r>
      <w:r w:rsidR="00FB4466" w:rsidRPr="002E192A">
        <w:rPr>
          <w:sz w:val="24"/>
          <w:szCs w:val="24"/>
        </w:rPr>
        <w:t>nexa</w:t>
      </w:r>
      <w:r w:rsidRPr="002E192A">
        <w:rPr>
          <w:sz w:val="24"/>
          <w:szCs w:val="24"/>
        </w:rPr>
        <w:t>./1, inclusiv</w:t>
      </w:r>
      <w:r w:rsidR="00FB4466" w:rsidRPr="002E192A">
        <w:rPr>
          <w:sz w:val="24"/>
          <w:szCs w:val="24"/>
        </w:rPr>
        <w:t xml:space="preserve"> incheierea</w:t>
      </w:r>
      <w:r w:rsidRPr="002E192A">
        <w:rPr>
          <w:sz w:val="24"/>
          <w:szCs w:val="24"/>
        </w:rPr>
        <w:t xml:space="preserve"> lor valabila </w:t>
      </w:r>
      <w:r w:rsidR="00FB4466" w:rsidRPr="002E192A">
        <w:rPr>
          <w:sz w:val="24"/>
          <w:szCs w:val="24"/>
        </w:rPr>
        <w:t>şi efectele pre şi post-contractuale, vor fi guvernate de reg</w:t>
      </w:r>
      <w:r w:rsidRPr="002E192A">
        <w:rPr>
          <w:sz w:val="24"/>
          <w:szCs w:val="24"/>
        </w:rPr>
        <w:t>ulamentele din legislaţia din Ungaria</w:t>
      </w:r>
      <w:r w:rsidR="00FB4466" w:rsidRPr="002E192A">
        <w:rPr>
          <w:sz w:val="24"/>
          <w:szCs w:val="24"/>
        </w:rPr>
        <w:t>, inclusi</w:t>
      </w:r>
      <w:r w:rsidRPr="002E192A">
        <w:rPr>
          <w:sz w:val="24"/>
          <w:szCs w:val="24"/>
        </w:rPr>
        <w:t>v de regulamentele Codului maghair</w:t>
      </w:r>
      <w:r w:rsidR="00FB4466" w:rsidRPr="002E192A">
        <w:rPr>
          <w:sz w:val="24"/>
          <w:szCs w:val="24"/>
        </w:rPr>
        <w:t xml:space="preserve"> de tranzacţionar</w:t>
      </w:r>
      <w:r w:rsidRPr="002E192A">
        <w:rPr>
          <w:sz w:val="24"/>
          <w:szCs w:val="24"/>
        </w:rPr>
        <w:t>e a electricităţii.  Prezentul Acord şi A</w:t>
      </w:r>
      <w:r w:rsidR="00FB4466" w:rsidRPr="002E192A">
        <w:rPr>
          <w:sz w:val="24"/>
          <w:szCs w:val="24"/>
        </w:rPr>
        <w:t>nexa</w:t>
      </w:r>
      <w:r w:rsidRPr="002E192A">
        <w:rPr>
          <w:sz w:val="24"/>
          <w:szCs w:val="24"/>
        </w:rPr>
        <w:t>./</w:t>
      </w:r>
      <w:r w:rsidR="00FB4466" w:rsidRPr="002E192A">
        <w:rPr>
          <w:sz w:val="24"/>
          <w:szCs w:val="24"/>
        </w:rPr>
        <w:t>2, i</w:t>
      </w:r>
      <w:r w:rsidRPr="002E192A">
        <w:rPr>
          <w:sz w:val="24"/>
          <w:szCs w:val="24"/>
        </w:rPr>
        <w:t>nclusiv incheierea lor valabila</w:t>
      </w:r>
      <w:r w:rsidR="00FB4466" w:rsidRPr="002E192A">
        <w:rPr>
          <w:sz w:val="24"/>
          <w:szCs w:val="24"/>
        </w:rPr>
        <w:t xml:space="preserve"> şi efec</w:t>
      </w:r>
      <w:r w:rsidRPr="002E192A">
        <w:rPr>
          <w:sz w:val="24"/>
          <w:szCs w:val="24"/>
        </w:rPr>
        <w:t>tele pre şi post-contractuale vor</w:t>
      </w:r>
      <w:r w:rsidR="00FB4466" w:rsidRPr="002E192A">
        <w:rPr>
          <w:sz w:val="24"/>
          <w:szCs w:val="24"/>
        </w:rPr>
        <w:t xml:space="preserve"> fi guvernat de legile din România.  În ambele cazuri, obligaţia conform regulamentului UE 714/2009  din 3 martie 2011, va avea prioritate. </w:t>
      </w:r>
    </w:p>
    <w:p w:rsidR="00FB4466" w:rsidRPr="002E192A" w:rsidRDefault="00FB4466" w:rsidP="00FB4466">
      <w:pPr>
        <w:jc w:val="both"/>
        <w:rPr>
          <w:sz w:val="24"/>
          <w:szCs w:val="24"/>
        </w:rPr>
      </w:pPr>
    </w:p>
    <w:p w:rsidR="00FB4466" w:rsidRPr="002E192A" w:rsidRDefault="00FB4466" w:rsidP="00FB4466">
      <w:pPr>
        <w:jc w:val="both"/>
        <w:rPr>
          <w:sz w:val="24"/>
          <w:szCs w:val="24"/>
        </w:rPr>
      </w:pPr>
      <w:r w:rsidRPr="002E192A">
        <w:rPr>
          <w:sz w:val="24"/>
          <w:szCs w:val="24"/>
        </w:rPr>
        <w:lastRenderedPageBreak/>
        <w:t>Locul îndeplinirii tuturor obligaţii</w:t>
      </w:r>
      <w:r w:rsidR="006A519F" w:rsidRPr="002E192A">
        <w:rPr>
          <w:sz w:val="24"/>
          <w:szCs w:val="24"/>
        </w:rPr>
        <w:t>lor rezultate din acest Acord</w:t>
      </w:r>
      <w:r w:rsidRPr="002E192A">
        <w:rPr>
          <w:sz w:val="24"/>
          <w:szCs w:val="24"/>
        </w:rPr>
        <w:t xml:space="preserve"> şi Anexa</w:t>
      </w:r>
      <w:r w:rsidR="006A519F" w:rsidRPr="002E192A">
        <w:rPr>
          <w:sz w:val="24"/>
          <w:szCs w:val="24"/>
        </w:rPr>
        <w:t>./</w:t>
      </w:r>
      <w:r w:rsidRPr="002E192A">
        <w:rPr>
          <w:sz w:val="24"/>
          <w:szCs w:val="24"/>
        </w:rPr>
        <w:t>1 va fi sediul social al MAVIR.  Locul îndeplinirii tuturor obligaţii</w:t>
      </w:r>
      <w:r w:rsidR="006A519F" w:rsidRPr="002E192A">
        <w:rPr>
          <w:sz w:val="24"/>
          <w:szCs w:val="24"/>
        </w:rPr>
        <w:t>lor rezultate din acest Acord</w:t>
      </w:r>
      <w:r w:rsidRPr="002E192A">
        <w:rPr>
          <w:sz w:val="24"/>
          <w:szCs w:val="24"/>
        </w:rPr>
        <w:t xml:space="preserve"> şi Anexa</w:t>
      </w:r>
      <w:r w:rsidR="006A519F" w:rsidRPr="002E192A">
        <w:rPr>
          <w:sz w:val="24"/>
          <w:szCs w:val="24"/>
        </w:rPr>
        <w:t>./</w:t>
      </w:r>
      <w:r w:rsidRPr="002E192A">
        <w:rPr>
          <w:sz w:val="24"/>
          <w:szCs w:val="24"/>
        </w:rPr>
        <w:t xml:space="preserve">2 va fi sediul social al TRANSELECTRICA.  </w:t>
      </w:r>
    </w:p>
    <w:p w:rsidR="00FB4466" w:rsidRPr="002E192A" w:rsidRDefault="00FB4466" w:rsidP="00FB4466">
      <w:pPr>
        <w:jc w:val="both"/>
        <w:rPr>
          <w:sz w:val="24"/>
          <w:szCs w:val="24"/>
        </w:rPr>
      </w:pPr>
    </w:p>
    <w:p w:rsidR="00FB4466" w:rsidRPr="002E192A" w:rsidRDefault="00FB4466" w:rsidP="00FB4466">
      <w:pPr>
        <w:jc w:val="center"/>
        <w:rPr>
          <w:b/>
          <w:bCs/>
          <w:sz w:val="24"/>
          <w:szCs w:val="24"/>
        </w:rPr>
      </w:pPr>
      <w:r w:rsidRPr="002E192A">
        <w:rPr>
          <w:b/>
          <w:bCs/>
          <w:sz w:val="24"/>
          <w:szCs w:val="24"/>
        </w:rPr>
        <w:t xml:space="preserve">XI. Arbitrajul </w:t>
      </w:r>
    </w:p>
    <w:p w:rsidR="00FB4466" w:rsidRPr="002E192A" w:rsidRDefault="00FB4466" w:rsidP="00FB4466">
      <w:pPr>
        <w:spacing w:before="100" w:beforeAutospacing="1" w:after="100" w:afterAutospacing="1"/>
        <w:jc w:val="both"/>
        <w:rPr>
          <w:sz w:val="24"/>
          <w:szCs w:val="24"/>
        </w:rPr>
      </w:pPr>
      <w:r w:rsidRPr="002E192A">
        <w:rPr>
          <w:sz w:val="24"/>
          <w:szCs w:val="24"/>
        </w:rPr>
        <w:t>Toate dis</w:t>
      </w:r>
      <w:r w:rsidR="006A519F" w:rsidRPr="002E192A">
        <w:rPr>
          <w:sz w:val="24"/>
          <w:szCs w:val="24"/>
        </w:rPr>
        <w:t>putele rezultate din prezentul Acord şi Anexa./</w:t>
      </w:r>
      <w:r w:rsidRPr="002E192A">
        <w:rPr>
          <w:sz w:val="24"/>
          <w:szCs w:val="24"/>
        </w:rPr>
        <w:t xml:space="preserve"> 1 şi </w:t>
      </w:r>
      <w:r w:rsidR="006A519F" w:rsidRPr="002E192A">
        <w:rPr>
          <w:sz w:val="24"/>
          <w:szCs w:val="24"/>
        </w:rPr>
        <w:t>Anexa./</w:t>
      </w:r>
      <w:r w:rsidR="001262DB" w:rsidRPr="002E192A">
        <w:rPr>
          <w:sz w:val="24"/>
          <w:szCs w:val="24"/>
        </w:rPr>
        <w:t>2 ale acestu</w:t>
      </w:r>
      <w:r w:rsidRPr="002E192A">
        <w:rPr>
          <w:sz w:val="24"/>
          <w:szCs w:val="24"/>
        </w:rPr>
        <w:t>ia, sau având legătură cu încălcarea, încetarea sau anularea acestuia vor fi soluţionate conform regulilor de arbitr</w:t>
      </w:r>
      <w:r w:rsidR="001262DB" w:rsidRPr="002E192A">
        <w:rPr>
          <w:sz w:val="24"/>
          <w:szCs w:val="24"/>
        </w:rPr>
        <w:t>aj şi consiliere ale Centrului Internaţional de A</w:t>
      </w:r>
      <w:r w:rsidRPr="002E192A">
        <w:rPr>
          <w:sz w:val="24"/>
          <w:szCs w:val="24"/>
        </w:rPr>
        <w:t xml:space="preserve">rbitraj al Camerei Federale de Economie din Austria, Viena (regulamentul de la Viena), desemnat în conformitate cu acest regulament.  Numărul arbitrilor va fi de trei.  Se va aplica dreptul material din Austria.  Limba folosită pentru procedurile de arbitraj va fi limba engleză. </w:t>
      </w:r>
    </w:p>
    <w:p w:rsidR="00FB4466" w:rsidRPr="002E192A" w:rsidRDefault="00FB4466" w:rsidP="00FB4466">
      <w:pPr>
        <w:jc w:val="both"/>
        <w:rPr>
          <w:sz w:val="24"/>
          <w:szCs w:val="24"/>
        </w:rPr>
      </w:pPr>
    </w:p>
    <w:p w:rsidR="00FB4466" w:rsidRPr="002E192A" w:rsidRDefault="00FB4466" w:rsidP="00FB4466">
      <w:pPr>
        <w:pStyle w:val="BodyText"/>
        <w:jc w:val="center"/>
        <w:rPr>
          <w:b/>
          <w:bCs/>
          <w:sz w:val="24"/>
          <w:szCs w:val="24"/>
        </w:rPr>
      </w:pPr>
      <w:r w:rsidRPr="002E192A">
        <w:rPr>
          <w:b/>
          <w:bCs/>
          <w:sz w:val="24"/>
          <w:szCs w:val="24"/>
        </w:rPr>
        <w:t>XII. Clauza de divizare</w:t>
      </w:r>
    </w:p>
    <w:p w:rsidR="00FB4466" w:rsidRPr="002E192A" w:rsidRDefault="00FB4466" w:rsidP="00FB4466">
      <w:pPr>
        <w:pStyle w:val="BodyText"/>
        <w:jc w:val="both"/>
        <w:rPr>
          <w:sz w:val="24"/>
          <w:szCs w:val="24"/>
        </w:rPr>
      </w:pPr>
    </w:p>
    <w:p w:rsidR="00FB4466" w:rsidRPr="002E192A" w:rsidRDefault="00FB4466" w:rsidP="00FB4466">
      <w:pPr>
        <w:pStyle w:val="BodyText"/>
        <w:jc w:val="both"/>
        <w:rPr>
          <w:sz w:val="24"/>
          <w:szCs w:val="24"/>
        </w:rPr>
      </w:pPr>
      <w:r w:rsidRPr="002E192A">
        <w:rPr>
          <w:sz w:val="24"/>
          <w:szCs w:val="24"/>
        </w:rPr>
        <w:t xml:space="preserve">În cazul în care oricare parte sau prevedere din acest </w:t>
      </w:r>
      <w:r w:rsidR="001262DB" w:rsidRPr="002E192A">
        <w:rPr>
          <w:sz w:val="24"/>
          <w:szCs w:val="24"/>
        </w:rPr>
        <w:t>Acord şi/sau A</w:t>
      </w:r>
      <w:r w:rsidRPr="002E192A">
        <w:rPr>
          <w:sz w:val="24"/>
          <w:szCs w:val="24"/>
        </w:rPr>
        <w:t>nexa</w:t>
      </w:r>
      <w:r w:rsidR="001262DB" w:rsidRPr="002E192A">
        <w:rPr>
          <w:sz w:val="24"/>
          <w:szCs w:val="24"/>
        </w:rPr>
        <w:t>./1 şi/sau A</w:t>
      </w:r>
      <w:r w:rsidRPr="002E192A">
        <w:rPr>
          <w:sz w:val="24"/>
          <w:szCs w:val="24"/>
        </w:rPr>
        <w:t>nexa</w:t>
      </w:r>
      <w:r w:rsidR="001262DB" w:rsidRPr="002E192A">
        <w:rPr>
          <w:sz w:val="24"/>
          <w:szCs w:val="24"/>
        </w:rPr>
        <w:t>./</w:t>
      </w:r>
      <w:r w:rsidRPr="002E192A">
        <w:rPr>
          <w:sz w:val="24"/>
          <w:szCs w:val="24"/>
        </w:rPr>
        <w:t>2 este sau devine nulă, ilegală, neavenită şi/sau neaplicabilă, părţile rămase vor continua să fie valabile şi aplicabile şi nu vor fi afectate de nulitate. TRANSELECTRICA şi MAVIR</w:t>
      </w:r>
      <w:r w:rsidR="001262DB" w:rsidRPr="002E192A">
        <w:rPr>
          <w:sz w:val="24"/>
          <w:szCs w:val="24"/>
        </w:rPr>
        <w:t xml:space="preserve"> convin prin prezenta ca toate P</w:t>
      </w:r>
      <w:r w:rsidRPr="002E192A">
        <w:rPr>
          <w:sz w:val="24"/>
          <w:szCs w:val="24"/>
        </w:rPr>
        <w:t>ărţile sau prevederile nule, ilegale, neavenite şi/sau neaplicabile vor fi înlocuite cu prevederi valabile, legale şi/sau aplicabile, pentru a îndeplini scopul economic şi juridic vizat, în măsura în care este posibil.</w:t>
      </w:r>
    </w:p>
    <w:p w:rsidR="00FB4466" w:rsidRPr="002E192A" w:rsidRDefault="00FB4466" w:rsidP="00FB4466">
      <w:pPr>
        <w:pStyle w:val="BodyText"/>
        <w:jc w:val="both"/>
        <w:rPr>
          <w:sz w:val="24"/>
          <w:szCs w:val="24"/>
        </w:rPr>
      </w:pPr>
    </w:p>
    <w:p w:rsidR="00FB4466" w:rsidRPr="002E192A" w:rsidRDefault="00FB4466" w:rsidP="00FB4466">
      <w:pPr>
        <w:jc w:val="center"/>
        <w:rPr>
          <w:b/>
          <w:bCs/>
          <w:sz w:val="24"/>
          <w:szCs w:val="24"/>
        </w:rPr>
      </w:pPr>
      <w:r w:rsidRPr="002E192A">
        <w:rPr>
          <w:b/>
          <w:bCs/>
          <w:sz w:val="24"/>
          <w:szCs w:val="24"/>
        </w:rPr>
        <w:t xml:space="preserve">XIII. Notificările </w:t>
      </w:r>
    </w:p>
    <w:p w:rsidR="00FB4466" w:rsidRPr="002E192A" w:rsidRDefault="00FB4466" w:rsidP="00FB4466">
      <w:pPr>
        <w:pStyle w:val="BodyText"/>
        <w:jc w:val="both"/>
        <w:rPr>
          <w:sz w:val="24"/>
          <w:szCs w:val="24"/>
        </w:rPr>
      </w:pPr>
    </w:p>
    <w:p w:rsidR="00FB4466" w:rsidRPr="002E192A" w:rsidRDefault="00FB4466" w:rsidP="00FB4466">
      <w:pPr>
        <w:jc w:val="both"/>
        <w:rPr>
          <w:sz w:val="24"/>
          <w:szCs w:val="24"/>
        </w:rPr>
      </w:pPr>
      <w:r w:rsidRPr="002E192A">
        <w:rPr>
          <w:sz w:val="24"/>
          <w:szCs w:val="24"/>
        </w:rPr>
        <w:t>Toate notificările şi com</w:t>
      </w:r>
      <w:r w:rsidR="001262DB" w:rsidRPr="002E192A">
        <w:rPr>
          <w:sz w:val="24"/>
          <w:szCs w:val="24"/>
        </w:rPr>
        <w:t>unicările dintre P</w:t>
      </w:r>
      <w:r w:rsidRPr="002E192A">
        <w:rPr>
          <w:sz w:val="24"/>
          <w:szCs w:val="24"/>
        </w:rPr>
        <w:t xml:space="preserve">ărţi, conform prezentului acord vor fi transmise prin e-mail.  În cazul în care aveţi dificultăţi cu folosirea e-mail-ului, notificările pot fi transmise prin fax şi/sau în scris şi/sau livrate în persoană sau prin curier sau prin poştă, fiind considerate ca intrate în vigoare la data primirii.  Toate notificările şi comunicările se vor face în scris şi în limba engleză.  Părţile se vor informa reciproc imediat în cazul modificării adresei de e-mail sau a adresei poştale şi/sau în cazul modificării numerelor de telefon şi de fax.  </w:t>
      </w:r>
    </w:p>
    <w:p w:rsidR="00FB4466" w:rsidRPr="002E192A" w:rsidRDefault="00FB4466" w:rsidP="00FB4466">
      <w:pPr>
        <w:jc w:val="both"/>
        <w:rPr>
          <w:sz w:val="24"/>
          <w:szCs w:val="24"/>
        </w:rPr>
      </w:pPr>
    </w:p>
    <w:p w:rsidR="00FB4466" w:rsidRPr="002E192A" w:rsidRDefault="00FB4466" w:rsidP="00FB4466">
      <w:pPr>
        <w:jc w:val="center"/>
        <w:rPr>
          <w:b/>
          <w:bCs/>
          <w:sz w:val="24"/>
          <w:szCs w:val="24"/>
        </w:rPr>
      </w:pPr>
      <w:r w:rsidRPr="002E192A">
        <w:rPr>
          <w:b/>
          <w:bCs/>
          <w:sz w:val="24"/>
          <w:szCs w:val="24"/>
        </w:rPr>
        <w:t xml:space="preserve">XIV. Confidenţialitatea </w:t>
      </w:r>
    </w:p>
    <w:p w:rsidR="00FB4466" w:rsidRPr="002E192A" w:rsidRDefault="00FB4466" w:rsidP="00FB4466">
      <w:pPr>
        <w:pStyle w:val="BodyText"/>
        <w:jc w:val="both"/>
        <w:rPr>
          <w:sz w:val="24"/>
          <w:szCs w:val="24"/>
        </w:rPr>
      </w:pPr>
    </w:p>
    <w:p w:rsidR="00FB4466" w:rsidRPr="002E192A" w:rsidRDefault="00FB4466" w:rsidP="00FB4466">
      <w:pPr>
        <w:jc w:val="both"/>
        <w:rPr>
          <w:sz w:val="24"/>
          <w:szCs w:val="24"/>
        </w:rPr>
      </w:pPr>
      <w:r w:rsidRPr="002E192A">
        <w:rPr>
          <w:sz w:val="24"/>
          <w:szCs w:val="24"/>
        </w:rPr>
        <w:t xml:space="preserve">Informaţiile considerate a fi confidenţiale includ toate informaţiile sensibile din punct de vedere comercial, informaţiile marcate clar ca fiind „confidenţiale“ şi informaţiile care trebuie considerate sau calificate ca fiind confidenţiale, prin natura lor.  Niciun beneficiar al informaţiilor confidenţiale nu va folosi sau procesa pe altă cale informaţiile confidenţiale obţinute conform prezentului </w:t>
      </w:r>
      <w:r w:rsidR="00F86F2E" w:rsidRPr="002E192A">
        <w:rPr>
          <w:sz w:val="24"/>
          <w:szCs w:val="24"/>
        </w:rPr>
        <w:t>Acord</w:t>
      </w:r>
      <w:r w:rsidRPr="002E192A">
        <w:rPr>
          <w:sz w:val="24"/>
          <w:szCs w:val="24"/>
        </w:rPr>
        <w:t>, pentru niciun alt scop, cu excepţia celor necesare pentru îndeplinire</w:t>
      </w:r>
      <w:r w:rsidR="001262DB" w:rsidRPr="002E192A">
        <w:rPr>
          <w:sz w:val="24"/>
          <w:szCs w:val="24"/>
        </w:rPr>
        <w:t>a obligaţiilor conform acestui A</w:t>
      </w:r>
      <w:r w:rsidRPr="002E192A">
        <w:rPr>
          <w:sz w:val="24"/>
          <w:szCs w:val="24"/>
        </w:rPr>
        <w:t xml:space="preserve">cord, sau nu va dezvălui informaţiile respective sau existenţa termenilor prezentului </w:t>
      </w:r>
      <w:r w:rsidR="00F86F2E" w:rsidRPr="002E192A">
        <w:rPr>
          <w:sz w:val="24"/>
          <w:szCs w:val="24"/>
        </w:rPr>
        <w:t>Acord</w:t>
      </w:r>
      <w:r w:rsidRPr="002E192A">
        <w:rPr>
          <w:sz w:val="24"/>
          <w:szCs w:val="24"/>
        </w:rPr>
        <w:t xml:space="preserve"> sau informaţiile aferente către terţi, alţii decât directorii, angajaţii, consilierii profesionali şi reprezentanţii, autorităţile de reglementare, care trebuie să cunoască aceste informaţii pentru execut</w:t>
      </w:r>
      <w:r w:rsidR="00F86F2E" w:rsidRPr="002E192A">
        <w:rPr>
          <w:sz w:val="24"/>
          <w:szCs w:val="24"/>
        </w:rPr>
        <w:t>area corespunzătoare a acestui A</w:t>
      </w:r>
      <w:r w:rsidRPr="002E192A">
        <w:rPr>
          <w:sz w:val="24"/>
          <w:szCs w:val="24"/>
        </w:rPr>
        <w:t xml:space="preserve">cord.  TRANSELECTRICA şi MAVIR sunt obligate să îşi organizeze gestionarea datelor într-o manieră care să reducă riscul utilizării sau excesului neautorizat sau restricţionarea informaţiilor confidenţiale.  Pentru informarea publică, conţinutul anexei 10 va fi publicat pe website-urile TRANSELECTRICA şi MAVIR. </w:t>
      </w:r>
    </w:p>
    <w:p w:rsidR="00FB4466" w:rsidRPr="002E192A" w:rsidRDefault="00FB4466" w:rsidP="00FB4466">
      <w:pPr>
        <w:jc w:val="both"/>
        <w:rPr>
          <w:sz w:val="24"/>
          <w:szCs w:val="24"/>
        </w:rPr>
      </w:pPr>
    </w:p>
    <w:p w:rsidR="00FB4466" w:rsidRPr="002E192A" w:rsidRDefault="00FB4466" w:rsidP="00FB4466">
      <w:pPr>
        <w:jc w:val="center"/>
        <w:rPr>
          <w:b/>
          <w:bCs/>
          <w:sz w:val="24"/>
          <w:szCs w:val="24"/>
        </w:rPr>
      </w:pPr>
      <w:r w:rsidRPr="002E192A">
        <w:rPr>
          <w:b/>
          <w:bCs/>
          <w:sz w:val="24"/>
          <w:szCs w:val="24"/>
        </w:rPr>
        <w:t xml:space="preserve">XV. Acte adiţionale </w:t>
      </w:r>
    </w:p>
    <w:p w:rsidR="00FB4466" w:rsidRPr="002E192A" w:rsidRDefault="00FB4466" w:rsidP="00FB4466">
      <w:pPr>
        <w:jc w:val="both"/>
        <w:rPr>
          <w:sz w:val="24"/>
          <w:szCs w:val="24"/>
        </w:rPr>
      </w:pPr>
    </w:p>
    <w:p w:rsidR="00FB4466" w:rsidRPr="002E192A" w:rsidRDefault="00FB4466" w:rsidP="00FB4466">
      <w:pPr>
        <w:jc w:val="both"/>
        <w:rPr>
          <w:sz w:val="24"/>
          <w:szCs w:val="24"/>
        </w:rPr>
      </w:pPr>
      <w:r w:rsidRPr="002E192A">
        <w:rPr>
          <w:sz w:val="24"/>
          <w:szCs w:val="24"/>
        </w:rPr>
        <w:lastRenderedPageBreak/>
        <w:t>Nici</w:t>
      </w:r>
      <w:r w:rsidR="001262DB" w:rsidRPr="002E192A">
        <w:rPr>
          <w:sz w:val="24"/>
          <w:szCs w:val="24"/>
        </w:rPr>
        <w:t xml:space="preserve"> </w:t>
      </w:r>
      <w:r w:rsidRPr="002E192A">
        <w:rPr>
          <w:sz w:val="24"/>
          <w:szCs w:val="24"/>
        </w:rPr>
        <w:t>un act adiţional sau mod</w:t>
      </w:r>
      <w:r w:rsidR="001262DB" w:rsidRPr="002E192A">
        <w:rPr>
          <w:sz w:val="24"/>
          <w:szCs w:val="24"/>
        </w:rPr>
        <w:t>ificare a prezentului A</w:t>
      </w:r>
      <w:r w:rsidRPr="002E192A">
        <w:rPr>
          <w:sz w:val="24"/>
          <w:szCs w:val="24"/>
        </w:rPr>
        <w:t xml:space="preserve">cord nu va intra în vigoare, cu excepţia cazului în care sunt executate în scris şi transmise de TRANSELECTRICA şi MAVIR. </w:t>
      </w:r>
    </w:p>
    <w:p w:rsidR="008D6751" w:rsidRPr="002E192A" w:rsidRDefault="008D6751" w:rsidP="00FB4466">
      <w:pPr>
        <w:jc w:val="both"/>
        <w:rPr>
          <w:sz w:val="24"/>
          <w:szCs w:val="24"/>
        </w:rPr>
      </w:pPr>
    </w:p>
    <w:p w:rsidR="00FB4466" w:rsidRPr="002E192A" w:rsidRDefault="00FB4466" w:rsidP="00FB4466">
      <w:pPr>
        <w:jc w:val="both"/>
        <w:rPr>
          <w:sz w:val="24"/>
          <w:szCs w:val="24"/>
        </w:rPr>
      </w:pPr>
    </w:p>
    <w:p w:rsidR="00FB4466" w:rsidRPr="002E192A" w:rsidRDefault="00FB4466" w:rsidP="00FB4466">
      <w:pPr>
        <w:jc w:val="center"/>
        <w:rPr>
          <w:b/>
          <w:bCs/>
          <w:sz w:val="24"/>
          <w:szCs w:val="24"/>
        </w:rPr>
      </w:pPr>
      <w:r w:rsidRPr="002E192A">
        <w:rPr>
          <w:b/>
          <w:bCs/>
          <w:sz w:val="24"/>
          <w:szCs w:val="24"/>
        </w:rPr>
        <w:t xml:space="preserve">XVI. Cesionarea drepturilor şi obligaţiilor </w:t>
      </w:r>
    </w:p>
    <w:p w:rsidR="00FB4466" w:rsidRPr="002E192A" w:rsidRDefault="00FB4466" w:rsidP="00FB4466">
      <w:pPr>
        <w:jc w:val="both"/>
        <w:rPr>
          <w:sz w:val="24"/>
          <w:szCs w:val="24"/>
        </w:rPr>
      </w:pPr>
    </w:p>
    <w:p w:rsidR="00FB4466" w:rsidRPr="002E192A" w:rsidRDefault="00FB4466" w:rsidP="00FB4466">
      <w:pPr>
        <w:jc w:val="both"/>
        <w:rPr>
          <w:sz w:val="24"/>
          <w:szCs w:val="24"/>
        </w:rPr>
      </w:pPr>
      <w:r w:rsidRPr="002E192A">
        <w:rPr>
          <w:sz w:val="24"/>
          <w:szCs w:val="24"/>
        </w:rPr>
        <w:t xml:space="preserve">Prin prezenta, TRANSELECTRICA şi MAVIR convin că este interzisă cesionarea (inclusiv prin fuziune, divizare sau transfer sau contribuţie la universalitate sau o ramură a activităţii, sau pe altă cale) tuturor sau a unei părţi din drepturile şi obligaţiile acestora conform prezentului acord, către un terţ, fără aprobarea prealabilă şi explicită a celeilalte părţi.  Această aprobare nu poate fi  refuzata sau </w:t>
      </w:r>
      <w:r w:rsidR="008D6751" w:rsidRPr="002E192A">
        <w:rPr>
          <w:sz w:val="24"/>
          <w:szCs w:val="24"/>
        </w:rPr>
        <w:t xml:space="preserve">întârziată în mod nerezonabil. </w:t>
      </w:r>
    </w:p>
    <w:p w:rsidR="00FB4466" w:rsidRPr="002E192A" w:rsidRDefault="00FB4466" w:rsidP="00FB4466">
      <w:pPr>
        <w:rPr>
          <w:sz w:val="24"/>
          <w:szCs w:val="24"/>
        </w:rPr>
      </w:pPr>
    </w:p>
    <w:p w:rsidR="00FB4466" w:rsidRPr="002E192A" w:rsidRDefault="00FB4466" w:rsidP="00FB4466">
      <w:pPr>
        <w:rPr>
          <w:sz w:val="24"/>
          <w:szCs w:val="24"/>
        </w:rPr>
      </w:pPr>
    </w:p>
    <w:p w:rsidR="00FB4466" w:rsidRPr="002E192A" w:rsidRDefault="00FB4466" w:rsidP="00FB4466">
      <w:pPr>
        <w:jc w:val="center"/>
        <w:rPr>
          <w:b/>
          <w:bCs/>
          <w:sz w:val="24"/>
          <w:szCs w:val="24"/>
        </w:rPr>
      </w:pPr>
      <w:r w:rsidRPr="002E192A">
        <w:rPr>
          <w:b/>
          <w:bCs/>
          <w:sz w:val="24"/>
          <w:szCs w:val="24"/>
        </w:rPr>
        <w:t>XVII. Clauza de impreviziune</w:t>
      </w:r>
    </w:p>
    <w:p w:rsidR="00FB4466" w:rsidRPr="002E192A" w:rsidRDefault="00FB4466" w:rsidP="00FB4466">
      <w:pPr>
        <w:jc w:val="both"/>
        <w:rPr>
          <w:sz w:val="24"/>
          <w:szCs w:val="24"/>
        </w:rPr>
      </w:pPr>
    </w:p>
    <w:p w:rsidR="00FB4466" w:rsidRPr="002E192A" w:rsidRDefault="00FB4466" w:rsidP="00FB4466">
      <w:pPr>
        <w:jc w:val="both"/>
        <w:rPr>
          <w:sz w:val="24"/>
          <w:szCs w:val="24"/>
        </w:rPr>
      </w:pPr>
      <w:r w:rsidRPr="002E192A">
        <w:rPr>
          <w:sz w:val="24"/>
          <w:szCs w:val="24"/>
        </w:rPr>
        <w:t xml:space="preserve">În cazul în care se produc evenimente sau situaţii extraordinare, independente de voinţa TRANSELECTRICA şi/sau MAVIR, şi care sunt impredictibile </w:t>
      </w:r>
      <w:r w:rsidR="001262DB" w:rsidRPr="002E192A">
        <w:rPr>
          <w:sz w:val="24"/>
          <w:szCs w:val="24"/>
        </w:rPr>
        <w:t>la data încheierii prezentului A</w:t>
      </w:r>
      <w:r w:rsidRPr="002E192A">
        <w:rPr>
          <w:sz w:val="24"/>
          <w:szCs w:val="24"/>
        </w:rPr>
        <w:t xml:space="preserve">cord (inclusiv modificări legislative sau poziţii ale autorităţilor de reglementare sau orice alte autorităţi) şi care reduc fundamental beneficiile şi modalităţile de continuare a </w:t>
      </w:r>
      <w:r w:rsidR="00F86F2E" w:rsidRPr="002E192A">
        <w:rPr>
          <w:sz w:val="24"/>
          <w:szCs w:val="24"/>
        </w:rPr>
        <w:t>Acord</w:t>
      </w:r>
      <w:r w:rsidRPr="002E192A">
        <w:rPr>
          <w:sz w:val="24"/>
          <w:szCs w:val="24"/>
        </w:rPr>
        <w:t xml:space="preserve">ului, TRANSELECTRICA şi MAVIR vor solicita ajustarea condiţiilor </w:t>
      </w:r>
      <w:r w:rsidR="00F86F2E" w:rsidRPr="002E192A">
        <w:rPr>
          <w:sz w:val="24"/>
          <w:szCs w:val="24"/>
        </w:rPr>
        <w:t>Acord</w:t>
      </w:r>
      <w:r w:rsidRPr="002E192A">
        <w:rPr>
          <w:sz w:val="24"/>
          <w:szCs w:val="24"/>
        </w:rPr>
        <w:t xml:space="preserve">uale, pentru a restabili echilibrul </w:t>
      </w:r>
      <w:r w:rsidR="00F86F2E" w:rsidRPr="002E192A">
        <w:rPr>
          <w:sz w:val="24"/>
          <w:szCs w:val="24"/>
        </w:rPr>
        <w:t>Acord</w:t>
      </w:r>
      <w:r w:rsidRPr="002E192A">
        <w:rPr>
          <w:sz w:val="24"/>
          <w:szCs w:val="24"/>
        </w:rPr>
        <w:t>ual iniţial în timpul protejării intereselor respective.  De la primirea solicitării din partea părţii afectate (TRANSELECTRICA sau MAVIR) va începe o perioadă de 2 (două luni) pentru restabilirea echilibrului respectiv.  În acest timp, TRANSELECTRICA şi MAVIR vor negocia în bună credinţă.  Părţile vor lua în considerare în special interesele economice ale TRANSELECTRICA şi MAVIR.  În cazul eşuării negocierilor respective,</w:t>
      </w:r>
      <w:r w:rsidR="00F86F2E" w:rsidRPr="002E192A">
        <w:rPr>
          <w:sz w:val="24"/>
          <w:szCs w:val="24"/>
        </w:rPr>
        <w:t xml:space="preserve"> A</w:t>
      </w:r>
      <w:r w:rsidR="001262DB" w:rsidRPr="002E192A">
        <w:rPr>
          <w:sz w:val="24"/>
          <w:szCs w:val="24"/>
        </w:rPr>
        <w:t>cordul poate înceta de comun A</w:t>
      </w:r>
      <w:r w:rsidRPr="002E192A">
        <w:rPr>
          <w:sz w:val="24"/>
          <w:szCs w:val="24"/>
        </w:rPr>
        <w:t>cord, prin acţiuni în scris luate de TRANSELECTRICA şi MAVIR.  In cazul unei asemenea încetari, TRANSELECTRICA şi MAVIR vor fi exonerate de orice alt</w:t>
      </w:r>
      <w:r w:rsidR="00F86F2E" w:rsidRPr="002E192A">
        <w:rPr>
          <w:sz w:val="24"/>
          <w:szCs w:val="24"/>
        </w:rPr>
        <w:t>e obligaţii viitoare , conform A</w:t>
      </w:r>
      <w:r w:rsidRPr="002E192A">
        <w:rPr>
          <w:sz w:val="24"/>
          <w:szCs w:val="24"/>
        </w:rPr>
        <w:t xml:space="preserve">cordului, cu excepţia plăţilor deja scadente sau  efectuate şi a oricăror altor obligaţii neexecutate conform prezentului </w:t>
      </w:r>
      <w:r w:rsidR="00F86F2E" w:rsidRPr="002E192A">
        <w:rPr>
          <w:sz w:val="24"/>
          <w:szCs w:val="24"/>
        </w:rPr>
        <w:t>Acord</w:t>
      </w:r>
      <w:r w:rsidRPr="002E192A">
        <w:rPr>
          <w:sz w:val="24"/>
          <w:szCs w:val="24"/>
        </w:rPr>
        <w:t xml:space="preserve">, care trebuiau executate înainte de şi până la decizia respectivă de încetare.  </w:t>
      </w:r>
    </w:p>
    <w:p w:rsidR="00FB4466" w:rsidRPr="002E192A" w:rsidRDefault="00FB4466" w:rsidP="00FB4466">
      <w:pPr>
        <w:jc w:val="both"/>
        <w:rPr>
          <w:sz w:val="24"/>
          <w:szCs w:val="24"/>
        </w:rPr>
      </w:pPr>
    </w:p>
    <w:p w:rsidR="00FB4466" w:rsidRPr="002E192A" w:rsidRDefault="001262DB" w:rsidP="00FB4466">
      <w:pPr>
        <w:jc w:val="center"/>
        <w:rPr>
          <w:b/>
          <w:bCs/>
          <w:sz w:val="24"/>
          <w:szCs w:val="24"/>
        </w:rPr>
      </w:pPr>
      <w:r w:rsidRPr="002E192A">
        <w:rPr>
          <w:b/>
          <w:bCs/>
          <w:sz w:val="24"/>
          <w:szCs w:val="24"/>
        </w:rPr>
        <w:t>XVIII. Limba utilizată</w:t>
      </w:r>
    </w:p>
    <w:p w:rsidR="00FB4466" w:rsidRPr="002E192A" w:rsidRDefault="00FB4466" w:rsidP="00FB4466">
      <w:pPr>
        <w:jc w:val="both"/>
        <w:rPr>
          <w:sz w:val="24"/>
          <w:szCs w:val="24"/>
        </w:rPr>
      </w:pPr>
    </w:p>
    <w:p w:rsidR="00FB4466" w:rsidRPr="002E192A" w:rsidRDefault="00FB4466" w:rsidP="00FB4466">
      <w:pPr>
        <w:jc w:val="both"/>
        <w:rPr>
          <w:sz w:val="24"/>
          <w:szCs w:val="24"/>
        </w:rPr>
      </w:pPr>
      <w:r w:rsidRPr="002E192A">
        <w:rPr>
          <w:sz w:val="24"/>
          <w:szCs w:val="24"/>
        </w:rPr>
        <w:t>TRANSELECTRICA şi MAVIR confirmă faptul că au so</w:t>
      </w:r>
      <w:r w:rsidR="00F86F2E" w:rsidRPr="002E192A">
        <w:rPr>
          <w:sz w:val="24"/>
          <w:szCs w:val="24"/>
        </w:rPr>
        <w:t>licitat întocmirea prezentului A</w:t>
      </w:r>
      <w:r w:rsidRPr="002E192A">
        <w:rPr>
          <w:sz w:val="24"/>
          <w:szCs w:val="24"/>
        </w:rPr>
        <w:t xml:space="preserve">cord şi a tuturor notificărilor şi procedurilor juridice aferente în limba engleză, în limitele permise de regulile politicii publice legate direct sau indirect de aceste proceduri.  </w:t>
      </w:r>
    </w:p>
    <w:p w:rsidR="00FB4466" w:rsidRPr="002E192A" w:rsidRDefault="00FB4466" w:rsidP="00FB4466">
      <w:pPr>
        <w:jc w:val="both"/>
        <w:rPr>
          <w:sz w:val="24"/>
          <w:szCs w:val="24"/>
        </w:rPr>
      </w:pPr>
    </w:p>
    <w:p w:rsidR="00FB4466" w:rsidRPr="002E192A" w:rsidRDefault="00FB4466" w:rsidP="00FB4466">
      <w:pPr>
        <w:jc w:val="both"/>
        <w:rPr>
          <w:sz w:val="24"/>
          <w:szCs w:val="24"/>
        </w:rPr>
      </w:pPr>
    </w:p>
    <w:p w:rsidR="00FB4466" w:rsidRPr="002E192A" w:rsidRDefault="00FB4466" w:rsidP="00FB4466">
      <w:pPr>
        <w:jc w:val="center"/>
        <w:rPr>
          <w:b/>
          <w:bCs/>
          <w:sz w:val="24"/>
          <w:szCs w:val="24"/>
        </w:rPr>
      </w:pPr>
      <w:r w:rsidRPr="002E192A">
        <w:rPr>
          <w:b/>
          <w:bCs/>
          <w:sz w:val="24"/>
          <w:szCs w:val="24"/>
        </w:rPr>
        <w:t xml:space="preserve">XIX. Natura relaţiei </w:t>
      </w:r>
    </w:p>
    <w:p w:rsidR="00FB4466" w:rsidRPr="002E192A" w:rsidRDefault="00FB4466" w:rsidP="00FB4466">
      <w:pPr>
        <w:jc w:val="both"/>
        <w:rPr>
          <w:sz w:val="24"/>
          <w:szCs w:val="24"/>
        </w:rPr>
      </w:pPr>
    </w:p>
    <w:p w:rsidR="00FB4466" w:rsidRPr="002E192A" w:rsidRDefault="001262DB" w:rsidP="00FB4466">
      <w:pPr>
        <w:jc w:val="both"/>
        <w:rPr>
          <w:b/>
          <w:bCs/>
          <w:i/>
          <w:iCs/>
          <w:sz w:val="24"/>
          <w:szCs w:val="24"/>
        </w:rPr>
      </w:pPr>
      <w:r w:rsidRPr="002E192A">
        <w:rPr>
          <w:sz w:val="24"/>
          <w:szCs w:val="24"/>
        </w:rPr>
        <w:t>Prezentul A</w:t>
      </w:r>
      <w:r w:rsidR="00FB4466" w:rsidRPr="002E192A">
        <w:rPr>
          <w:sz w:val="24"/>
          <w:szCs w:val="24"/>
        </w:rPr>
        <w:t xml:space="preserve">cord nu va fi considerat sub nicio formă ca parteneriat sau asociere în participaţiune sau alt tip de asociere între TRANSELECTRICA şi MAVIR. </w:t>
      </w:r>
    </w:p>
    <w:p w:rsidR="00FB4466" w:rsidRPr="002E192A" w:rsidRDefault="00FB4466" w:rsidP="00FB4466">
      <w:pPr>
        <w:jc w:val="center"/>
        <w:rPr>
          <w:b/>
          <w:bCs/>
          <w:sz w:val="24"/>
          <w:szCs w:val="24"/>
        </w:rPr>
      </w:pPr>
    </w:p>
    <w:p w:rsidR="00FB4466" w:rsidRPr="002E192A" w:rsidRDefault="00FB4466" w:rsidP="00FB4466">
      <w:pPr>
        <w:jc w:val="center"/>
        <w:rPr>
          <w:b/>
          <w:bCs/>
          <w:sz w:val="24"/>
          <w:szCs w:val="24"/>
        </w:rPr>
      </w:pPr>
      <w:r w:rsidRPr="002E192A">
        <w:rPr>
          <w:b/>
          <w:bCs/>
          <w:sz w:val="24"/>
          <w:szCs w:val="24"/>
        </w:rPr>
        <w:t xml:space="preserve">XX. Răspunderea </w:t>
      </w:r>
    </w:p>
    <w:p w:rsidR="00FB4466" w:rsidRPr="002E192A" w:rsidRDefault="00FB4466" w:rsidP="00FB4466">
      <w:pPr>
        <w:jc w:val="both"/>
        <w:rPr>
          <w:sz w:val="24"/>
          <w:szCs w:val="24"/>
        </w:rPr>
      </w:pPr>
    </w:p>
    <w:p w:rsidR="00FB4466" w:rsidRPr="002E192A" w:rsidRDefault="00FB4466" w:rsidP="00FB4466">
      <w:pPr>
        <w:jc w:val="both"/>
        <w:rPr>
          <w:sz w:val="24"/>
          <w:szCs w:val="24"/>
        </w:rPr>
      </w:pPr>
      <w:r w:rsidRPr="002E192A">
        <w:rPr>
          <w:sz w:val="24"/>
          <w:szCs w:val="24"/>
        </w:rPr>
        <w:t>TRANSELECTRICA şi MAVIR se angajează să  duca la indep</w:t>
      </w:r>
      <w:r w:rsidR="00F86F2E" w:rsidRPr="002E192A">
        <w:rPr>
          <w:sz w:val="24"/>
          <w:szCs w:val="24"/>
        </w:rPr>
        <w:t>linire prevederile prezentului A</w:t>
      </w:r>
      <w:r w:rsidRPr="002E192A">
        <w:rPr>
          <w:sz w:val="24"/>
          <w:szCs w:val="24"/>
        </w:rPr>
        <w:t>cord şi din Anexa</w:t>
      </w:r>
      <w:r w:rsidR="008E2FD8" w:rsidRPr="002E192A">
        <w:rPr>
          <w:sz w:val="24"/>
          <w:szCs w:val="24"/>
        </w:rPr>
        <w:t>./</w:t>
      </w:r>
      <w:r w:rsidRPr="002E192A">
        <w:rPr>
          <w:sz w:val="24"/>
          <w:szCs w:val="24"/>
        </w:rPr>
        <w:t>1 şi Anexa</w:t>
      </w:r>
      <w:r w:rsidR="008E2FD8" w:rsidRPr="002E192A">
        <w:rPr>
          <w:sz w:val="24"/>
          <w:szCs w:val="24"/>
        </w:rPr>
        <w:t>./</w:t>
      </w:r>
      <w:r w:rsidRPr="002E192A">
        <w:rPr>
          <w:sz w:val="24"/>
          <w:szCs w:val="24"/>
        </w:rPr>
        <w:t xml:space="preserve">2, cu diligenţa unui om de afaceri atent şi a unui manager zonal de control, conform legilor şi regulamentelor aplicabile în sectorul energetic.  TRANSELECTRICA şi MAVIR vor notifica partea opusă în ceea ce priveşte riscurile şi pericolele rezultate din executarea prezentului </w:t>
      </w:r>
      <w:r w:rsidR="00F86F2E" w:rsidRPr="002E192A">
        <w:rPr>
          <w:sz w:val="24"/>
          <w:szCs w:val="24"/>
        </w:rPr>
        <w:t>Acord</w:t>
      </w:r>
      <w:r w:rsidRPr="002E192A">
        <w:rPr>
          <w:sz w:val="24"/>
          <w:szCs w:val="24"/>
        </w:rPr>
        <w:t xml:space="preserve">, ce pot fi recunoscute de un om de afaceri şi de un manager zonal de control atent şi vor oferi sugestii pentru soluţionare.  </w:t>
      </w:r>
    </w:p>
    <w:p w:rsidR="00FB4466" w:rsidRPr="002E192A" w:rsidRDefault="00FB4466" w:rsidP="00FB4466">
      <w:pPr>
        <w:jc w:val="both"/>
        <w:rPr>
          <w:sz w:val="24"/>
          <w:szCs w:val="24"/>
        </w:rPr>
      </w:pPr>
    </w:p>
    <w:p w:rsidR="00FB4466" w:rsidRPr="002E192A" w:rsidRDefault="00FB4466" w:rsidP="00FB4466">
      <w:pPr>
        <w:jc w:val="both"/>
        <w:rPr>
          <w:sz w:val="24"/>
          <w:szCs w:val="24"/>
        </w:rPr>
      </w:pPr>
      <w:r w:rsidRPr="002E192A">
        <w:rPr>
          <w:sz w:val="24"/>
          <w:szCs w:val="24"/>
        </w:rPr>
        <w:t>Reclamaţiile privind daunele cauzate de încălcarea obligaţii</w:t>
      </w:r>
      <w:r w:rsidR="00F86F2E" w:rsidRPr="002E192A">
        <w:rPr>
          <w:sz w:val="24"/>
          <w:szCs w:val="24"/>
        </w:rPr>
        <w:t>lor Acorduale din prezentul A</w:t>
      </w:r>
      <w:r w:rsidRPr="002E192A">
        <w:rPr>
          <w:sz w:val="24"/>
          <w:szCs w:val="24"/>
        </w:rPr>
        <w:t xml:space="preserve">cord şi anexele 1 şi 2, sunt limitate la daunele  obisnuite şi previzibile în contextul  prezentului </w:t>
      </w:r>
      <w:r w:rsidR="00F86F2E" w:rsidRPr="002E192A">
        <w:rPr>
          <w:sz w:val="24"/>
          <w:szCs w:val="24"/>
        </w:rPr>
        <w:t>Acord</w:t>
      </w:r>
      <w:r w:rsidRPr="002E192A">
        <w:rPr>
          <w:sz w:val="24"/>
          <w:szCs w:val="24"/>
        </w:rPr>
        <w:t xml:space="preserve">, cu excepţia cazului în care a existat o situaţie de conduită rău-voitoare sau neglijenţă din partea  TRANSELECTRICA şi MAVIR.  Toate reclamaţiile sau daunele care depăşesc această sferă, inclusiv cele legate de întreruperea activităţii, pierderea profiturilor de afaceri sau daunele indirecte, accidentale sau speciale, sunt excluse în mod explicit.  </w:t>
      </w:r>
    </w:p>
    <w:p w:rsidR="00FB4466" w:rsidRPr="002E192A" w:rsidRDefault="00FB4466" w:rsidP="00FB4466">
      <w:pPr>
        <w:jc w:val="both"/>
        <w:rPr>
          <w:sz w:val="24"/>
          <w:szCs w:val="24"/>
        </w:rPr>
      </w:pPr>
    </w:p>
    <w:p w:rsidR="00FB4466" w:rsidRPr="002E192A" w:rsidRDefault="00FB4466" w:rsidP="00FB4466">
      <w:pPr>
        <w:jc w:val="both"/>
        <w:rPr>
          <w:sz w:val="24"/>
          <w:szCs w:val="24"/>
        </w:rPr>
      </w:pPr>
    </w:p>
    <w:p w:rsidR="00FB4466" w:rsidRPr="002E192A" w:rsidRDefault="00FB4466" w:rsidP="00FB4466">
      <w:pPr>
        <w:jc w:val="center"/>
        <w:rPr>
          <w:b/>
          <w:bCs/>
          <w:sz w:val="24"/>
          <w:szCs w:val="24"/>
        </w:rPr>
      </w:pPr>
      <w:r w:rsidRPr="002E192A">
        <w:rPr>
          <w:b/>
          <w:bCs/>
          <w:sz w:val="24"/>
          <w:szCs w:val="24"/>
        </w:rPr>
        <w:t xml:space="preserve">XXI. Valabilitatea </w:t>
      </w:r>
    </w:p>
    <w:p w:rsidR="00FB4466" w:rsidRPr="002E192A" w:rsidRDefault="00FB4466" w:rsidP="00FB4466">
      <w:pPr>
        <w:jc w:val="center"/>
        <w:rPr>
          <w:sz w:val="24"/>
          <w:szCs w:val="24"/>
        </w:rPr>
      </w:pPr>
    </w:p>
    <w:p w:rsidR="00FB4466" w:rsidRPr="002E192A" w:rsidRDefault="00FB4466" w:rsidP="00FB4466">
      <w:pPr>
        <w:pStyle w:val="BodyText"/>
        <w:jc w:val="both"/>
        <w:rPr>
          <w:sz w:val="24"/>
          <w:szCs w:val="24"/>
        </w:rPr>
      </w:pPr>
      <w:r w:rsidRPr="002E192A">
        <w:rPr>
          <w:sz w:val="24"/>
          <w:szCs w:val="24"/>
        </w:rPr>
        <w:t xml:space="preserve">Prezentul </w:t>
      </w:r>
      <w:r w:rsidR="00F86F2E" w:rsidRPr="002E192A">
        <w:rPr>
          <w:sz w:val="24"/>
          <w:szCs w:val="24"/>
        </w:rPr>
        <w:t>Acord</w:t>
      </w:r>
      <w:r w:rsidRPr="002E192A">
        <w:rPr>
          <w:sz w:val="24"/>
          <w:szCs w:val="24"/>
        </w:rPr>
        <w:t xml:space="preserve"> va fi valabil de la da</w:t>
      </w:r>
      <w:r w:rsidR="00F86F2E" w:rsidRPr="002E192A">
        <w:rPr>
          <w:sz w:val="24"/>
          <w:szCs w:val="24"/>
        </w:rPr>
        <w:t>ta semnării prezentului Acord</w:t>
      </w:r>
      <w:r w:rsidRPr="002E192A">
        <w:rPr>
          <w:sz w:val="24"/>
          <w:szCs w:val="24"/>
        </w:rPr>
        <w:t xml:space="preserve"> de către ambele părţi, până </w:t>
      </w:r>
      <w:r w:rsidR="001262DB" w:rsidRPr="002E192A">
        <w:rPr>
          <w:sz w:val="24"/>
          <w:szCs w:val="24"/>
        </w:rPr>
        <w:t xml:space="preserve">la data de 31 decembrie 2017. </w:t>
      </w:r>
      <w:r w:rsidR="00F86F2E" w:rsidRPr="002E192A">
        <w:rPr>
          <w:sz w:val="24"/>
          <w:szCs w:val="24"/>
        </w:rPr>
        <w:t>In orice caz, prezentul A</w:t>
      </w:r>
      <w:r w:rsidRPr="002E192A">
        <w:rPr>
          <w:sz w:val="24"/>
          <w:szCs w:val="24"/>
        </w:rPr>
        <w:t xml:space="preserve">cord va guverna toate capacităţile alocate conform acordului, precum şi gestionarea capacităţilor şi aplicarea obligaţiilor, chiar şi după încetarea prezentului </w:t>
      </w:r>
      <w:r w:rsidR="00F86F2E" w:rsidRPr="002E192A">
        <w:rPr>
          <w:sz w:val="24"/>
          <w:szCs w:val="24"/>
        </w:rPr>
        <w:t>A</w:t>
      </w:r>
      <w:r w:rsidRPr="002E192A">
        <w:rPr>
          <w:sz w:val="24"/>
          <w:szCs w:val="24"/>
        </w:rPr>
        <w:t xml:space="preserve">cord.  </w:t>
      </w:r>
    </w:p>
    <w:p w:rsidR="00351A3A" w:rsidRPr="002E192A" w:rsidRDefault="00351A3A">
      <w:pPr>
        <w:jc w:val="center"/>
        <w:rPr>
          <w:b/>
          <w:bCs/>
          <w:sz w:val="24"/>
          <w:szCs w:val="24"/>
        </w:rPr>
      </w:pPr>
    </w:p>
    <w:p w:rsidR="00351A3A" w:rsidRPr="002E192A" w:rsidRDefault="00351A3A">
      <w:pPr>
        <w:jc w:val="center"/>
        <w:rPr>
          <w:b/>
          <w:bCs/>
          <w:sz w:val="24"/>
          <w:szCs w:val="24"/>
        </w:rPr>
      </w:pPr>
      <w:r w:rsidRPr="002E192A">
        <w:rPr>
          <w:b/>
          <w:bCs/>
          <w:sz w:val="24"/>
          <w:szCs w:val="24"/>
        </w:rPr>
        <w:t xml:space="preserve">XXII. Renunţarea </w:t>
      </w:r>
    </w:p>
    <w:p w:rsidR="00351A3A" w:rsidRPr="002E192A" w:rsidRDefault="00351A3A">
      <w:pPr>
        <w:jc w:val="both"/>
        <w:rPr>
          <w:sz w:val="24"/>
          <w:szCs w:val="24"/>
        </w:rPr>
      </w:pPr>
    </w:p>
    <w:p w:rsidR="00351A3A" w:rsidRPr="002E192A" w:rsidRDefault="00351A3A">
      <w:pPr>
        <w:jc w:val="both"/>
        <w:rPr>
          <w:sz w:val="24"/>
          <w:szCs w:val="24"/>
        </w:rPr>
      </w:pPr>
      <w:r w:rsidRPr="002E192A">
        <w:rPr>
          <w:sz w:val="24"/>
          <w:szCs w:val="24"/>
        </w:rPr>
        <w:t xml:space="preserve">Nicio acţiune sau omisiune a TRANSELECTRICA sau MAVIR nu va fi considerată ca o renunţare la drepturi, în cazul în care renunţarea respectivă nu este declarată explicit şi în scris.  </w:t>
      </w:r>
    </w:p>
    <w:p w:rsidR="00351A3A" w:rsidRPr="002E192A" w:rsidRDefault="00351A3A">
      <w:pPr>
        <w:jc w:val="both"/>
        <w:rPr>
          <w:sz w:val="24"/>
          <w:szCs w:val="24"/>
        </w:rPr>
      </w:pPr>
    </w:p>
    <w:p w:rsidR="00351A3A" w:rsidRPr="002E192A" w:rsidRDefault="00351A3A">
      <w:pPr>
        <w:jc w:val="center"/>
        <w:rPr>
          <w:b/>
          <w:bCs/>
          <w:sz w:val="24"/>
          <w:szCs w:val="24"/>
        </w:rPr>
      </w:pPr>
      <w:r w:rsidRPr="002E192A">
        <w:rPr>
          <w:b/>
          <w:bCs/>
          <w:sz w:val="24"/>
          <w:szCs w:val="24"/>
        </w:rPr>
        <w:t xml:space="preserve">XXIII. Înţelegerea comună </w:t>
      </w:r>
    </w:p>
    <w:p w:rsidR="00351A3A" w:rsidRPr="002E192A" w:rsidRDefault="00351A3A">
      <w:pPr>
        <w:jc w:val="center"/>
        <w:rPr>
          <w:b/>
          <w:bCs/>
          <w:sz w:val="24"/>
          <w:szCs w:val="24"/>
        </w:rPr>
      </w:pPr>
    </w:p>
    <w:p w:rsidR="00571C50" w:rsidRPr="002E192A" w:rsidRDefault="00351A3A" w:rsidP="008D6751">
      <w:pPr>
        <w:jc w:val="both"/>
        <w:rPr>
          <w:sz w:val="24"/>
          <w:szCs w:val="24"/>
        </w:rPr>
      </w:pPr>
      <w:r w:rsidRPr="002E192A">
        <w:rPr>
          <w:sz w:val="24"/>
          <w:szCs w:val="24"/>
        </w:rPr>
        <w:t>Părţile convin să adapteze „Regulile de alocare pe termen lung“ şi/sau regulile de alocare</w:t>
      </w:r>
      <w:r w:rsidR="00F86F2E" w:rsidRPr="002E192A">
        <w:rPr>
          <w:sz w:val="24"/>
          <w:szCs w:val="24"/>
        </w:rPr>
        <w:t xml:space="preserve"> intrazilnică şi/sau prezentul A</w:t>
      </w:r>
      <w:r w:rsidRPr="002E192A">
        <w:rPr>
          <w:sz w:val="24"/>
          <w:szCs w:val="24"/>
        </w:rPr>
        <w:t>cord, în mod amiabil, dacă este necesar.  Însă, părţile sunt dispuse să păstreze „Regulile de alocare pe termen lung“ şi „Regulile de alocare intrazilnică“ într-o manieră tran</w:t>
      </w:r>
      <w:r w:rsidR="008D6751" w:rsidRPr="002E192A">
        <w:rPr>
          <w:sz w:val="24"/>
          <w:szCs w:val="24"/>
        </w:rPr>
        <w:t xml:space="preserve">sparentă şi nediscriminatorie. </w:t>
      </w:r>
    </w:p>
    <w:p w:rsidR="008D6751" w:rsidRPr="002E192A" w:rsidRDefault="008D6751" w:rsidP="008D6751">
      <w:pPr>
        <w:jc w:val="both"/>
        <w:rPr>
          <w:sz w:val="24"/>
          <w:szCs w:val="24"/>
        </w:rPr>
      </w:pPr>
    </w:p>
    <w:p w:rsidR="00571C50" w:rsidRPr="002E192A" w:rsidRDefault="00571C50" w:rsidP="00571C50">
      <w:pPr>
        <w:jc w:val="both"/>
        <w:rPr>
          <w:sz w:val="24"/>
          <w:szCs w:val="24"/>
        </w:rPr>
      </w:pPr>
      <w:r w:rsidRPr="002E192A">
        <w:rPr>
          <w:sz w:val="24"/>
          <w:szCs w:val="24"/>
        </w:rPr>
        <w:t>În cazul în care apare o dispută între TRANSELECTRICA şi MAVIR şi în cazul în care există discrepanţ</w:t>
      </w:r>
      <w:r w:rsidR="00F86F2E" w:rsidRPr="002E192A">
        <w:rPr>
          <w:sz w:val="24"/>
          <w:szCs w:val="24"/>
        </w:rPr>
        <w:t>e între formularea prezentului A</w:t>
      </w:r>
      <w:r w:rsidRPr="002E192A">
        <w:rPr>
          <w:sz w:val="24"/>
          <w:szCs w:val="24"/>
        </w:rPr>
        <w:t>cord şi cea a Regulilor de alocare pe termen lung / reguli de alocare intrazilnică, referitoare la soluţionarea disputelor, formulare</w:t>
      </w:r>
      <w:r w:rsidR="00F86F2E" w:rsidRPr="002E192A">
        <w:rPr>
          <w:sz w:val="24"/>
          <w:szCs w:val="24"/>
        </w:rPr>
        <w:t>a prezentului A</w:t>
      </w:r>
      <w:r w:rsidRPr="002E192A">
        <w:rPr>
          <w:sz w:val="24"/>
          <w:szCs w:val="24"/>
        </w:rPr>
        <w:t xml:space="preserve">cord va avea întâietate. </w:t>
      </w:r>
    </w:p>
    <w:p w:rsidR="00351A3A" w:rsidRPr="002E192A" w:rsidRDefault="00351A3A">
      <w:pPr>
        <w:jc w:val="both"/>
        <w:rPr>
          <w:sz w:val="24"/>
          <w:szCs w:val="24"/>
        </w:rPr>
      </w:pPr>
    </w:p>
    <w:p w:rsidR="00351A3A" w:rsidRPr="002E192A" w:rsidRDefault="00351A3A">
      <w:pPr>
        <w:jc w:val="center"/>
        <w:rPr>
          <w:b/>
          <w:bCs/>
          <w:sz w:val="24"/>
          <w:szCs w:val="24"/>
        </w:rPr>
      </w:pPr>
      <w:r w:rsidRPr="002E192A">
        <w:rPr>
          <w:b/>
          <w:bCs/>
          <w:sz w:val="24"/>
          <w:szCs w:val="24"/>
        </w:rPr>
        <w:t>XX</w:t>
      </w:r>
      <w:r w:rsidR="001262DB" w:rsidRPr="002E192A">
        <w:rPr>
          <w:b/>
          <w:bCs/>
          <w:sz w:val="24"/>
          <w:szCs w:val="24"/>
        </w:rPr>
        <w:t>I</w:t>
      </w:r>
      <w:r w:rsidRPr="002E192A">
        <w:rPr>
          <w:b/>
          <w:bCs/>
          <w:sz w:val="24"/>
          <w:szCs w:val="24"/>
        </w:rPr>
        <w:t xml:space="preserve">V. Anexele  </w:t>
      </w:r>
    </w:p>
    <w:p w:rsidR="008D6751" w:rsidRPr="002E192A" w:rsidRDefault="008D6751">
      <w:pPr>
        <w:jc w:val="center"/>
        <w:rPr>
          <w:b/>
          <w:bCs/>
          <w:sz w:val="24"/>
          <w:szCs w:val="24"/>
        </w:rPr>
      </w:pPr>
    </w:p>
    <w:p w:rsidR="00351A3A" w:rsidRPr="002E192A" w:rsidRDefault="00351A3A" w:rsidP="0061201C">
      <w:pPr>
        <w:jc w:val="both"/>
        <w:rPr>
          <w:sz w:val="24"/>
          <w:szCs w:val="24"/>
        </w:rPr>
      </w:pPr>
      <w:r w:rsidRPr="002E192A">
        <w:rPr>
          <w:b/>
          <w:bCs/>
          <w:sz w:val="24"/>
          <w:szCs w:val="24"/>
          <w:u w:val="single"/>
        </w:rPr>
        <w:t>Anexa</w:t>
      </w:r>
      <w:r w:rsidR="008E2FD8" w:rsidRPr="002E192A">
        <w:rPr>
          <w:b/>
          <w:bCs/>
          <w:sz w:val="24"/>
          <w:szCs w:val="24"/>
          <w:u w:val="single"/>
        </w:rPr>
        <w:t>./</w:t>
      </w:r>
      <w:r w:rsidRPr="002E192A">
        <w:rPr>
          <w:b/>
          <w:bCs/>
          <w:sz w:val="24"/>
          <w:szCs w:val="24"/>
          <w:u w:val="single"/>
        </w:rPr>
        <w:t xml:space="preserve">1 </w:t>
      </w:r>
      <w:r w:rsidRPr="002E192A">
        <w:rPr>
          <w:sz w:val="24"/>
          <w:szCs w:val="24"/>
        </w:rPr>
        <w:t xml:space="preserve">“Reguli de alocare a capacităţii la termen” (Reguli de alocare armonizate (“HAR”)) şi “Anexa specifică frontierei zonei de ofertare Ungaria (MAVIR) şi România (TRANSELECTRICA)” (împreună “Regulile de alocare pe termen lung”). </w:t>
      </w:r>
    </w:p>
    <w:p w:rsidR="00351A3A" w:rsidRPr="002E192A" w:rsidRDefault="00351A3A" w:rsidP="0061201C">
      <w:pPr>
        <w:jc w:val="both"/>
        <w:rPr>
          <w:sz w:val="24"/>
          <w:szCs w:val="24"/>
        </w:rPr>
      </w:pPr>
      <w:r w:rsidRPr="002E192A">
        <w:rPr>
          <w:sz w:val="24"/>
          <w:szCs w:val="24"/>
        </w:rPr>
        <w:t>f</w:t>
      </w:r>
      <w:r w:rsidR="00F86F2E" w:rsidRPr="002E192A">
        <w:rPr>
          <w:sz w:val="24"/>
          <w:szCs w:val="24"/>
        </w:rPr>
        <w:t>ace parte integrantă din acest A</w:t>
      </w:r>
      <w:r w:rsidRPr="002E192A">
        <w:rPr>
          <w:sz w:val="24"/>
          <w:szCs w:val="24"/>
        </w:rPr>
        <w:t xml:space="preserve">cord. </w:t>
      </w:r>
    </w:p>
    <w:p w:rsidR="00351A3A" w:rsidRPr="002E192A" w:rsidRDefault="00351A3A">
      <w:pPr>
        <w:jc w:val="both"/>
        <w:rPr>
          <w:sz w:val="24"/>
          <w:szCs w:val="24"/>
        </w:rPr>
      </w:pPr>
    </w:p>
    <w:p w:rsidR="00351A3A" w:rsidRPr="002E192A" w:rsidRDefault="00351A3A" w:rsidP="00FB1246">
      <w:pPr>
        <w:jc w:val="both"/>
        <w:rPr>
          <w:sz w:val="24"/>
          <w:szCs w:val="24"/>
        </w:rPr>
      </w:pPr>
      <w:r w:rsidRPr="002E192A">
        <w:rPr>
          <w:b/>
          <w:bCs/>
          <w:sz w:val="24"/>
          <w:szCs w:val="24"/>
          <w:u w:val="single"/>
        </w:rPr>
        <w:t>Anexa</w:t>
      </w:r>
      <w:r w:rsidR="008E2FD8" w:rsidRPr="002E192A">
        <w:rPr>
          <w:b/>
          <w:bCs/>
          <w:sz w:val="24"/>
          <w:szCs w:val="24"/>
          <w:u w:val="single"/>
        </w:rPr>
        <w:t>./</w:t>
      </w:r>
      <w:r w:rsidRPr="002E192A">
        <w:rPr>
          <w:b/>
          <w:bCs/>
          <w:sz w:val="24"/>
          <w:szCs w:val="24"/>
          <w:u w:val="single"/>
        </w:rPr>
        <w:t>2</w:t>
      </w:r>
      <w:r w:rsidRPr="002E192A">
        <w:rPr>
          <w:b/>
          <w:bCs/>
          <w:sz w:val="24"/>
          <w:szCs w:val="24"/>
        </w:rPr>
        <w:t xml:space="preserve"> </w:t>
      </w:r>
      <w:r w:rsidRPr="002E192A">
        <w:rPr>
          <w:sz w:val="24"/>
          <w:szCs w:val="24"/>
        </w:rPr>
        <w:t>Reguli de alocare intrazilnice pentru alocarea capacităţilor de interconexiune între zonele de control ale  CNTEE TRANSELECTRICA SA (“TRANSELECTRICA”) şi MAVIR, ZRt. (“MAVIR”) (“Reguli de alocare intrazilnică”)</w:t>
      </w:r>
    </w:p>
    <w:p w:rsidR="00351A3A" w:rsidRPr="002E192A" w:rsidRDefault="00351A3A">
      <w:pPr>
        <w:rPr>
          <w:sz w:val="24"/>
          <w:szCs w:val="24"/>
        </w:rPr>
      </w:pPr>
      <w:r w:rsidRPr="002E192A">
        <w:rPr>
          <w:sz w:val="24"/>
          <w:szCs w:val="24"/>
        </w:rPr>
        <w:t>f</w:t>
      </w:r>
      <w:r w:rsidR="00F86F2E" w:rsidRPr="002E192A">
        <w:rPr>
          <w:sz w:val="24"/>
          <w:szCs w:val="24"/>
        </w:rPr>
        <w:t>ace parte integrantă din acest A</w:t>
      </w:r>
      <w:r w:rsidRPr="002E192A">
        <w:rPr>
          <w:sz w:val="24"/>
          <w:szCs w:val="24"/>
        </w:rPr>
        <w:t>cord.</w:t>
      </w:r>
    </w:p>
    <w:p w:rsidR="00351A3A" w:rsidRPr="002E192A" w:rsidRDefault="00351A3A">
      <w:pPr>
        <w:rPr>
          <w:sz w:val="24"/>
          <w:szCs w:val="24"/>
        </w:rPr>
      </w:pPr>
    </w:p>
    <w:p w:rsidR="00351A3A" w:rsidRPr="002E192A" w:rsidRDefault="00351A3A">
      <w:pPr>
        <w:rPr>
          <w:sz w:val="24"/>
          <w:szCs w:val="24"/>
        </w:rPr>
      </w:pPr>
      <w:r w:rsidRPr="002E192A">
        <w:rPr>
          <w:b/>
          <w:bCs/>
          <w:sz w:val="24"/>
          <w:szCs w:val="24"/>
          <w:u w:val="single"/>
        </w:rPr>
        <w:t>Anexa</w:t>
      </w:r>
      <w:r w:rsidR="008E2FD8" w:rsidRPr="002E192A">
        <w:rPr>
          <w:b/>
          <w:bCs/>
          <w:sz w:val="24"/>
          <w:szCs w:val="24"/>
          <w:u w:val="single"/>
        </w:rPr>
        <w:t>./</w:t>
      </w:r>
      <w:r w:rsidRPr="002E192A">
        <w:rPr>
          <w:b/>
          <w:bCs/>
          <w:sz w:val="24"/>
          <w:szCs w:val="24"/>
          <w:u w:val="single"/>
        </w:rPr>
        <w:t>3</w:t>
      </w:r>
      <w:r w:rsidRPr="002E192A">
        <w:rPr>
          <w:sz w:val="24"/>
          <w:szCs w:val="24"/>
        </w:rPr>
        <w:t xml:space="preserve"> Lista persoanelor de contact</w:t>
      </w:r>
    </w:p>
    <w:p w:rsidR="00351A3A" w:rsidRPr="002E192A" w:rsidRDefault="00351A3A">
      <w:pPr>
        <w:jc w:val="both"/>
        <w:rPr>
          <w:sz w:val="24"/>
          <w:szCs w:val="24"/>
        </w:rPr>
      </w:pPr>
      <w:r w:rsidRPr="002E192A">
        <w:rPr>
          <w:sz w:val="24"/>
          <w:szCs w:val="24"/>
        </w:rPr>
        <w:t>f</w:t>
      </w:r>
      <w:r w:rsidR="00F86F2E" w:rsidRPr="002E192A">
        <w:rPr>
          <w:sz w:val="24"/>
          <w:szCs w:val="24"/>
        </w:rPr>
        <w:t>ace parte integrantă din acest A</w:t>
      </w:r>
      <w:r w:rsidRPr="002E192A">
        <w:rPr>
          <w:sz w:val="24"/>
          <w:szCs w:val="24"/>
        </w:rPr>
        <w:t>cord.</w:t>
      </w:r>
    </w:p>
    <w:p w:rsidR="00351A3A" w:rsidRPr="002E192A" w:rsidRDefault="00351A3A">
      <w:pPr>
        <w:jc w:val="both"/>
        <w:rPr>
          <w:sz w:val="24"/>
          <w:szCs w:val="24"/>
        </w:rPr>
      </w:pPr>
    </w:p>
    <w:p w:rsidR="00351A3A" w:rsidRPr="002E192A" w:rsidRDefault="00351A3A">
      <w:pPr>
        <w:jc w:val="both"/>
        <w:rPr>
          <w:sz w:val="24"/>
          <w:szCs w:val="24"/>
        </w:rPr>
      </w:pPr>
      <w:r w:rsidRPr="002E192A">
        <w:rPr>
          <w:b/>
          <w:bCs/>
          <w:sz w:val="24"/>
          <w:szCs w:val="24"/>
          <w:u w:val="single"/>
        </w:rPr>
        <w:t>Anexa</w:t>
      </w:r>
      <w:r w:rsidR="008E2FD8" w:rsidRPr="002E192A">
        <w:rPr>
          <w:b/>
          <w:bCs/>
          <w:sz w:val="24"/>
          <w:szCs w:val="24"/>
          <w:u w:val="single"/>
        </w:rPr>
        <w:t>./</w:t>
      </w:r>
      <w:r w:rsidRPr="002E192A">
        <w:rPr>
          <w:b/>
          <w:bCs/>
          <w:sz w:val="24"/>
          <w:szCs w:val="24"/>
          <w:u w:val="single"/>
        </w:rPr>
        <w:t>4</w:t>
      </w:r>
      <w:r w:rsidRPr="002E192A">
        <w:rPr>
          <w:sz w:val="24"/>
          <w:szCs w:val="24"/>
        </w:rPr>
        <w:t xml:space="preserve"> Notificarea de decontare pe termen lung - EXEMPLU</w:t>
      </w:r>
    </w:p>
    <w:p w:rsidR="00351A3A" w:rsidRPr="002E192A" w:rsidRDefault="00351A3A">
      <w:pPr>
        <w:jc w:val="both"/>
        <w:rPr>
          <w:sz w:val="24"/>
          <w:szCs w:val="24"/>
        </w:rPr>
      </w:pPr>
      <w:r w:rsidRPr="002E192A">
        <w:rPr>
          <w:sz w:val="24"/>
          <w:szCs w:val="24"/>
        </w:rPr>
        <w:t>f</w:t>
      </w:r>
      <w:r w:rsidR="00F86F2E" w:rsidRPr="002E192A">
        <w:rPr>
          <w:sz w:val="24"/>
          <w:szCs w:val="24"/>
        </w:rPr>
        <w:t>ace parte integrantă din acest A</w:t>
      </w:r>
      <w:r w:rsidRPr="002E192A">
        <w:rPr>
          <w:sz w:val="24"/>
          <w:szCs w:val="24"/>
        </w:rPr>
        <w:t>cord.</w:t>
      </w:r>
    </w:p>
    <w:p w:rsidR="00351A3A" w:rsidRPr="002E192A" w:rsidRDefault="00351A3A">
      <w:pPr>
        <w:jc w:val="both"/>
        <w:rPr>
          <w:sz w:val="24"/>
          <w:szCs w:val="24"/>
        </w:rPr>
      </w:pPr>
    </w:p>
    <w:p w:rsidR="00351A3A" w:rsidRPr="002E192A" w:rsidRDefault="00351A3A">
      <w:pPr>
        <w:jc w:val="both"/>
        <w:rPr>
          <w:sz w:val="24"/>
          <w:szCs w:val="24"/>
        </w:rPr>
      </w:pPr>
      <w:r w:rsidRPr="002E192A">
        <w:rPr>
          <w:b/>
          <w:bCs/>
          <w:sz w:val="24"/>
          <w:szCs w:val="24"/>
          <w:u w:val="single"/>
        </w:rPr>
        <w:t>Anexa</w:t>
      </w:r>
      <w:r w:rsidR="008E2FD8" w:rsidRPr="002E192A">
        <w:rPr>
          <w:b/>
          <w:bCs/>
          <w:sz w:val="24"/>
          <w:szCs w:val="24"/>
          <w:u w:val="single"/>
        </w:rPr>
        <w:t>./</w:t>
      </w:r>
      <w:r w:rsidRPr="002E192A">
        <w:rPr>
          <w:b/>
          <w:bCs/>
          <w:sz w:val="24"/>
          <w:szCs w:val="24"/>
          <w:u w:val="single"/>
        </w:rPr>
        <w:t>5</w:t>
      </w:r>
      <w:r w:rsidRPr="002E192A">
        <w:rPr>
          <w:b/>
          <w:bCs/>
          <w:sz w:val="24"/>
          <w:szCs w:val="24"/>
        </w:rPr>
        <w:t xml:space="preserve"> </w:t>
      </w:r>
      <w:r w:rsidRPr="002E192A">
        <w:rPr>
          <w:bCs/>
          <w:sz w:val="24"/>
          <w:szCs w:val="24"/>
        </w:rPr>
        <w:t>Notificarea de decontare intrazilnică</w:t>
      </w:r>
      <w:r w:rsidRPr="002E192A">
        <w:rPr>
          <w:b/>
          <w:bCs/>
          <w:sz w:val="24"/>
          <w:szCs w:val="24"/>
        </w:rPr>
        <w:t xml:space="preserve">  - </w:t>
      </w:r>
      <w:r w:rsidRPr="002E192A">
        <w:rPr>
          <w:bCs/>
          <w:sz w:val="24"/>
          <w:szCs w:val="24"/>
        </w:rPr>
        <w:t>EXEMPLU</w:t>
      </w:r>
    </w:p>
    <w:p w:rsidR="00351A3A" w:rsidRPr="002E192A" w:rsidRDefault="00351A3A">
      <w:pPr>
        <w:jc w:val="both"/>
        <w:rPr>
          <w:sz w:val="24"/>
          <w:szCs w:val="24"/>
        </w:rPr>
      </w:pPr>
      <w:r w:rsidRPr="002E192A">
        <w:rPr>
          <w:sz w:val="24"/>
          <w:szCs w:val="24"/>
        </w:rPr>
        <w:t>f</w:t>
      </w:r>
      <w:r w:rsidR="00F86F2E" w:rsidRPr="002E192A">
        <w:rPr>
          <w:sz w:val="24"/>
          <w:szCs w:val="24"/>
        </w:rPr>
        <w:t>ace parte integrantă din acest A</w:t>
      </w:r>
      <w:r w:rsidRPr="002E192A">
        <w:rPr>
          <w:sz w:val="24"/>
          <w:szCs w:val="24"/>
        </w:rPr>
        <w:t>cord.</w:t>
      </w:r>
    </w:p>
    <w:p w:rsidR="00351A3A" w:rsidRPr="002E192A" w:rsidRDefault="00351A3A">
      <w:pPr>
        <w:jc w:val="both"/>
        <w:rPr>
          <w:sz w:val="24"/>
          <w:szCs w:val="24"/>
        </w:rPr>
      </w:pPr>
    </w:p>
    <w:p w:rsidR="00351A3A" w:rsidRPr="002E192A" w:rsidRDefault="008E2FD8">
      <w:pPr>
        <w:jc w:val="both"/>
        <w:rPr>
          <w:sz w:val="24"/>
          <w:szCs w:val="24"/>
        </w:rPr>
      </w:pPr>
      <w:r w:rsidRPr="002E192A">
        <w:rPr>
          <w:b/>
          <w:bCs/>
          <w:sz w:val="24"/>
          <w:szCs w:val="24"/>
          <w:u w:val="single"/>
        </w:rPr>
        <w:t>Anexa./</w:t>
      </w:r>
      <w:r w:rsidR="00351A3A" w:rsidRPr="002E192A">
        <w:rPr>
          <w:b/>
          <w:bCs/>
          <w:sz w:val="24"/>
          <w:szCs w:val="24"/>
          <w:u w:val="single"/>
        </w:rPr>
        <w:t>6</w:t>
      </w:r>
      <w:r w:rsidR="00351A3A" w:rsidRPr="002E192A">
        <w:rPr>
          <w:sz w:val="24"/>
          <w:szCs w:val="24"/>
        </w:rPr>
        <w:t xml:space="preserve"> Notificarea restanţelor - EXEMPLU</w:t>
      </w:r>
    </w:p>
    <w:p w:rsidR="00351A3A" w:rsidRPr="002E192A" w:rsidRDefault="00351A3A">
      <w:pPr>
        <w:jc w:val="both"/>
        <w:rPr>
          <w:sz w:val="24"/>
          <w:szCs w:val="24"/>
        </w:rPr>
      </w:pPr>
      <w:r w:rsidRPr="002E192A">
        <w:rPr>
          <w:sz w:val="24"/>
          <w:szCs w:val="24"/>
        </w:rPr>
        <w:t>f</w:t>
      </w:r>
      <w:r w:rsidR="00F86F2E" w:rsidRPr="002E192A">
        <w:rPr>
          <w:sz w:val="24"/>
          <w:szCs w:val="24"/>
        </w:rPr>
        <w:t>ace parte integrantă din acest A</w:t>
      </w:r>
      <w:r w:rsidRPr="002E192A">
        <w:rPr>
          <w:sz w:val="24"/>
          <w:szCs w:val="24"/>
        </w:rPr>
        <w:t>cord.</w:t>
      </w:r>
    </w:p>
    <w:p w:rsidR="00351A3A" w:rsidRPr="002E192A" w:rsidRDefault="00351A3A">
      <w:pPr>
        <w:jc w:val="both"/>
        <w:rPr>
          <w:sz w:val="24"/>
          <w:szCs w:val="24"/>
        </w:rPr>
      </w:pPr>
    </w:p>
    <w:p w:rsidR="00351A3A" w:rsidRPr="002E192A" w:rsidRDefault="008E2FD8">
      <w:pPr>
        <w:jc w:val="both"/>
        <w:rPr>
          <w:sz w:val="24"/>
          <w:szCs w:val="24"/>
        </w:rPr>
      </w:pPr>
      <w:r w:rsidRPr="002E192A">
        <w:rPr>
          <w:b/>
          <w:bCs/>
          <w:sz w:val="24"/>
          <w:szCs w:val="24"/>
          <w:u w:val="single"/>
        </w:rPr>
        <w:t>Anexa./</w:t>
      </w:r>
      <w:r w:rsidR="00351A3A" w:rsidRPr="002E192A">
        <w:rPr>
          <w:b/>
          <w:bCs/>
          <w:sz w:val="24"/>
          <w:szCs w:val="24"/>
          <w:u w:val="single"/>
        </w:rPr>
        <w:t>7</w:t>
      </w:r>
      <w:r w:rsidR="00351A3A" w:rsidRPr="002E192A">
        <w:rPr>
          <w:sz w:val="24"/>
          <w:szCs w:val="24"/>
        </w:rPr>
        <w:t xml:space="preserve"> Notificarea decontării pentru remuneraţie</w:t>
      </w:r>
      <w:r w:rsidR="00351A3A" w:rsidRPr="002E192A">
        <w:rPr>
          <w:b/>
          <w:bCs/>
          <w:sz w:val="24"/>
          <w:szCs w:val="24"/>
        </w:rPr>
        <w:t xml:space="preserve"> </w:t>
      </w:r>
      <w:r w:rsidR="00351A3A" w:rsidRPr="002E192A">
        <w:rPr>
          <w:sz w:val="24"/>
          <w:szCs w:val="24"/>
        </w:rPr>
        <w:t>- EXEMPLU</w:t>
      </w:r>
    </w:p>
    <w:p w:rsidR="00351A3A" w:rsidRPr="002E192A" w:rsidRDefault="00351A3A" w:rsidP="000D294A">
      <w:pPr>
        <w:jc w:val="both"/>
        <w:rPr>
          <w:sz w:val="24"/>
          <w:szCs w:val="24"/>
        </w:rPr>
      </w:pPr>
      <w:r w:rsidRPr="002E192A">
        <w:rPr>
          <w:sz w:val="24"/>
          <w:szCs w:val="24"/>
        </w:rPr>
        <w:t>face parte integra</w:t>
      </w:r>
      <w:r w:rsidR="00F86F2E" w:rsidRPr="002E192A">
        <w:rPr>
          <w:sz w:val="24"/>
          <w:szCs w:val="24"/>
        </w:rPr>
        <w:t>ntă din acest A</w:t>
      </w:r>
      <w:r w:rsidRPr="002E192A">
        <w:rPr>
          <w:sz w:val="24"/>
          <w:szCs w:val="24"/>
        </w:rPr>
        <w:t>cord.</w:t>
      </w:r>
    </w:p>
    <w:p w:rsidR="00351A3A" w:rsidRPr="002E192A" w:rsidRDefault="00351A3A" w:rsidP="000D294A">
      <w:pPr>
        <w:jc w:val="both"/>
        <w:rPr>
          <w:sz w:val="24"/>
          <w:szCs w:val="24"/>
        </w:rPr>
      </w:pPr>
    </w:p>
    <w:p w:rsidR="00351A3A" w:rsidRPr="002E192A" w:rsidRDefault="008E2FD8" w:rsidP="005D7539">
      <w:pPr>
        <w:ind w:left="1134" w:hanging="1134"/>
        <w:jc w:val="both"/>
        <w:rPr>
          <w:b/>
          <w:bCs/>
          <w:sz w:val="24"/>
          <w:szCs w:val="24"/>
        </w:rPr>
      </w:pPr>
      <w:r w:rsidRPr="002E192A">
        <w:rPr>
          <w:b/>
          <w:bCs/>
          <w:sz w:val="24"/>
          <w:szCs w:val="24"/>
          <w:u w:val="single"/>
        </w:rPr>
        <w:t>Anexa./</w:t>
      </w:r>
      <w:r w:rsidR="00351A3A" w:rsidRPr="002E192A">
        <w:rPr>
          <w:b/>
          <w:bCs/>
          <w:sz w:val="24"/>
          <w:szCs w:val="24"/>
          <w:u w:val="single"/>
        </w:rPr>
        <w:t>8</w:t>
      </w:r>
      <w:r w:rsidR="00351A3A" w:rsidRPr="002E192A">
        <w:rPr>
          <w:b/>
          <w:bCs/>
          <w:sz w:val="24"/>
          <w:szCs w:val="24"/>
        </w:rPr>
        <w:t xml:space="preserve"> </w:t>
      </w:r>
      <w:r w:rsidR="00351A3A" w:rsidRPr="002E192A">
        <w:rPr>
          <w:sz w:val="24"/>
          <w:szCs w:val="24"/>
        </w:rPr>
        <w:t>Raport de decontare privind revânzarea  - EXEMPLU</w:t>
      </w:r>
    </w:p>
    <w:p w:rsidR="00351A3A" w:rsidRPr="002E192A" w:rsidRDefault="00351A3A" w:rsidP="005D7539">
      <w:pPr>
        <w:jc w:val="both"/>
        <w:rPr>
          <w:sz w:val="24"/>
          <w:szCs w:val="24"/>
        </w:rPr>
      </w:pPr>
      <w:r w:rsidRPr="002E192A">
        <w:rPr>
          <w:sz w:val="24"/>
          <w:szCs w:val="24"/>
        </w:rPr>
        <w:t>f</w:t>
      </w:r>
      <w:r w:rsidR="00F86F2E" w:rsidRPr="002E192A">
        <w:rPr>
          <w:sz w:val="24"/>
          <w:szCs w:val="24"/>
        </w:rPr>
        <w:t>ace parte integrantă din acest A</w:t>
      </w:r>
      <w:r w:rsidRPr="002E192A">
        <w:rPr>
          <w:sz w:val="24"/>
          <w:szCs w:val="24"/>
        </w:rPr>
        <w:t>cord.</w:t>
      </w:r>
    </w:p>
    <w:p w:rsidR="00351A3A" w:rsidRPr="002E192A" w:rsidRDefault="00351A3A">
      <w:pPr>
        <w:jc w:val="both"/>
        <w:rPr>
          <w:sz w:val="24"/>
          <w:szCs w:val="24"/>
        </w:rPr>
      </w:pPr>
    </w:p>
    <w:p w:rsidR="00351A3A" w:rsidRPr="002E192A" w:rsidRDefault="008E2FD8">
      <w:pPr>
        <w:jc w:val="both"/>
        <w:rPr>
          <w:sz w:val="24"/>
          <w:szCs w:val="24"/>
        </w:rPr>
      </w:pPr>
      <w:r w:rsidRPr="002E192A">
        <w:rPr>
          <w:b/>
          <w:bCs/>
          <w:sz w:val="24"/>
          <w:szCs w:val="24"/>
          <w:u w:val="single"/>
        </w:rPr>
        <w:t>Anexa./</w:t>
      </w:r>
      <w:r w:rsidR="00351A3A" w:rsidRPr="002E192A">
        <w:rPr>
          <w:b/>
          <w:bCs/>
          <w:sz w:val="24"/>
          <w:szCs w:val="24"/>
          <w:u w:val="single"/>
        </w:rPr>
        <w:t>9</w:t>
      </w:r>
      <w:r w:rsidR="00351A3A" w:rsidRPr="002E192A">
        <w:rPr>
          <w:sz w:val="24"/>
          <w:szCs w:val="24"/>
        </w:rPr>
        <w:t xml:space="preserve"> Metodologie pentru divizarea capacităţii transfrontaliere lunare</w:t>
      </w:r>
    </w:p>
    <w:p w:rsidR="00351A3A" w:rsidRPr="002E192A" w:rsidRDefault="00351A3A">
      <w:pPr>
        <w:jc w:val="both"/>
        <w:rPr>
          <w:sz w:val="24"/>
          <w:szCs w:val="24"/>
        </w:rPr>
      </w:pPr>
      <w:r w:rsidRPr="002E192A">
        <w:rPr>
          <w:sz w:val="24"/>
          <w:szCs w:val="24"/>
        </w:rPr>
        <w:t>f</w:t>
      </w:r>
      <w:r w:rsidR="00F86F2E" w:rsidRPr="002E192A">
        <w:rPr>
          <w:sz w:val="24"/>
          <w:szCs w:val="24"/>
        </w:rPr>
        <w:t>ace parte integrantă din acest A</w:t>
      </w:r>
      <w:r w:rsidRPr="002E192A">
        <w:rPr>
          <w:sz w:val="24"/>
          <w:szCs w:val="24"/>
        </w:rPr>
        <w:t>cord.</w:t>
      </w:r>
    </w:p>
    <w:p w:rsidR="00351A3A" w:rsidRPr="002E192A" w:rsidRDefault="00351A3A">
      <w:pPr>
        <w:jc w:val="both"/>
        <w:rPr>
          <w:sz w:val="24"/>
          <w:szCs w:val="24"/>
        </w:rPr>
      </w:pPr>
    </w:p>
    <w:p w:rsidR="00351A3A" w:rsidRPr="002E192A" w:rsidRDefault="00351A3A">
      <w:pPr>
        <w:jc w:val="both"/>
        <w:rPr>
          <w:sz w:val="24"/>
          <w:szCs w:val="24"/>
        </w:rPr>
      </w:pPr>
    </w:p>
    <w:p w:rsidR="00351A3A" w:rsidRPr="002E192A" w:rsidRDefault="00351A3A" w:rsidP="00403DB5">
      <w:pPr>
        <w:jc w:val="center"/>
        <w:rPr>
          <w:sz w:val="24"/>
          <w:szCs w:val="24"/>
        </w:rPr>
      </w:pPr>
      <w:r w:rsidRPr="002E192A">
        <w:rPr>
          <w:b/>
          <w:bCs/>
          <w:sz w:val="24"/>
          <w:szCs w:val="24"/>
          <w:u w:val="single"/>
        </w:rPr>
        <w:t xml:space="preserve">Pagina de semnături a </w:t>
      </w:r>
      <w:r w:rsidR="00F86F2E" w:rsidRPr="002E192A">
        <w:rPr>
          <w:b/>
          <w:bCs/>
          <w:sz w:val="24"/>
          <w:szCs w:val="24"/>
          <w:u w:val="single"/>
        </w:rPr>
        <w:t>A</w:t>
      </w:r>
      <w:r w:rsidRPr="002E192A">
        <w:rPr>
          <w:b/>
          <w:bCs/>
          <w:sz w:val="24"/>
          <w:szCs w:val="24"/>
          <w:u w:val="single"/>
        </w:rPr>
        <w:t>cordului dintre MAVIR şi TRANSELECTRICA</w:t>
      </w:r>
      <w:r w:rsidRPr="002E192A">
        <w:rPr>
          <w:sz w:val="24"/>
          <w:szCs w:val="24"/>
        </w:rPr>
        <w:t xml:space="preserve"> </w:t>
      </w:r>
    </w:p>
    <w:p w:rsidR="00351A3A" w:rsidRPr="002E192A" w:rsidRDefault="00351A3A" w:rsidP="00403DB5">
      <w:pPr>
        <w:jc w:val="center"/>
        <w:rPr>
          <w:sz w:val="24"/>
          <w:szCs w:val="24"/>
        </w:rPr>
      </w:pPr>
    </w:p>
    <w:p w:rsidR="00351A3A" w:rsidRPr="002E192A" w:rsidRDefault="00351A3A">
      <w:pPr>
        <w:jc w:val="both"/>
        <w:rPr>
          <w:sz w:val="24"/>
          <w:szCs w:val="24"/>
        </w:rPr>
      </w:pPr>
    </w:p>
    <w:p w:rsidR="00351A3A" w:rsidRPr="002E192A" w:rsidRDefault="00351A3A" w:rsidP="00D353B7">
      <w:pPr>
        <w:jc w:val="center"/>
        <w:rPr>
          <w:sz w:val="24"/>
          <w:szCs w:val="24"/>
        </w:rPr>
      </w:pPr>
      <w:r w:rsidRPr="002E192A">
        <w:rPr>
          <w:sz w:val="24"/>
          <w:szCs w:val="24"/>
        </w:rPr>
        <w:t>Din partea</w:t>
      </w:r>
      <w:r w:rsidRPr="002E192A">
        <w:rPr>
          <w:b/>
          <w:bCs/>
          <w:sz w:val="24"/>
          <w:szCs w:val="24"/>
        </w:rPr>
        <w:t xml:space="preserve"> MAVIR Hungarian Independent Transmission Operator Company Ltd.</w:t>
      </w:r>
    </w:p>
    <w:p w:rsidR="00351A3A" w:rsidRPr="002E192A" w:rsidRDefault="00351A3A">
      <w:pPr>
        <w:jc w:val="both"/>
        <w:rPr>
          <w:sz w:val="24"/>
          <w:szCs w:val="24"/>
        </w:rPr>
      </w:pPr>
    </w:p>
    <w:tbl>
      <w:tblPr>
        <w:tblW w:w="0" w:type="auto"/>
        <w:tblInd w:w="2" w:type="dxa"/>
        <w:tblLook w:val="01E0" w:firstRow="1" w:lastRow="1" w:firstColumn="1" w:lastColumn="1" w:noHBand="0" w:noVBand="0"/>
      </w:tblPr>
      <w:tblGrid>
        <w:gridCol w:w="3227"/>
        <w:gridCol w:w="2913"/>
        <w:gridCol w:w="3070"/>
      </w:tblGrid>
      <w:tr w:rsidR="003547C2" w:rsidRPr="002E192A">
        <w:tc>
          <w:tcPr>
            <w:tcW w:w="3227" w:type="dxa"/>
            <w:tcBorders>
              <w:bottom w:val="dashed" w:sz="4" w:space="0" w:color="auto"/>
            </w:tcBorders>
          </w:tcPr>
          <w:p w:rsidR="00351A3A" w:rsidRPr="002E192A" w:rsidRDefault="00351A3A" w:rsidP="00B7338D"/>
        </w:tc>
        <w:tc>
          <w:tcPr>
            <w:tcW w:w="2913" w:type="dxa"/>
          </w:tcPr>
          <w:p w:rsidR="00351A3A" w:rsidRPr="002E192A" w:rsidRDefault="00351A3A" w:rsidP="00B7338D"/>
        </w:tc>
        <w:tc>
          <w:tcPr>
            <w:tcW w:w="3070" w:type="dxa"/>
            <w:tcBorders>
              <w:bottom w:val="dashed" w:sz="4" w:space="0" w:color="auto"/>
            </w:tcBorders>
          </w:tcPr>
          <w:p w:rsidR="00351A3A" w:rsidRPr="002E192A" w:rsidRDefault="00351A3A" w:rsidP="00B7338D"/>
        </w:tc>
      </w:tr>
      <w:tr w:rsidR="00351A3A" w:rsidRPr="002E192A">
        <w:trPr>
          <w:trHeight w:val="422"/>
        </w:trPr>
        <w:tc>
          <w:tcPr>
            <w:tcW w:w="3227" w:type="dxa"/>
            <w:tcBorders>
              <w:top w:val="dashed" w:sz="4" w:space="0" w:color="auto"/>
            </w:tcBorders>
            <w:vAlign w:val="bottom"/>
          </w:tcPr>
          <w:p w:rsidR="00351A3A" w:rsidRPr="002E192A" w:rsidRDefault="00351A3A" w:rsidP="00B7338D">
            <w:pPr>
              <w:jc w:val="center"/>
              <w:rPr>
                <w:b/>
                <w:bCs/>
                <w:sz w:val="16"/>
                <w:szCs w:val="16"/>
              </w:rPr>
            </w:pPr>
          </w:p>
          <w:p w:rsidR="00351A3A" w:rsidRPr="002E192A" w:rsidRDefault="00351A3A" w:rsidP="00B7338D">
            <w:pPr>
              <w:jc w:val="center"/>
              <w:rPr>
                <w:b/>
                <w:bCs/>
              </w:rPr>
            </w:pPr>
            <w:r w:rsidRPr="002E192A">
              <w:rPr>
                <w:b/>
                <w:bCs/>
                <w:sz w:val="22"/>
                <w:szCs w:val="22"/>
              </w:rPr>
              <w:t>CSOMAI Kamilla</w:t>
            </w:r>
          </w:p>
          <w:p w:rsidR="00351A3A" w:rsidRPr="002E192A" w:rsidRDefault="00351A3A" w:rsidP="00F8054A">
            <w:pPr>
              <w:jc w:val="center"/>
            </w:pPr>
            <w:r w:rsidRPr="002E192A">
              <w:rPr>
                <w:sz w:val="22"/>
                <w:szCs w:val="22"/>
              </w:rPr>
              <w:t xml:space="preserve"> Director General Executiv </w:t>
            </w:r>
          </w:p>
        </w:tc>
        <w:tc>
          <w:tcPr>
            <w:tcW w:w="2913" w:type="dxa"/>
            <w:vAlign w:val="bottom"/>
          </w:tcPr>
          <w:p w:rsidR="00351A3A" w:rsidRPr="002E192A" w:rsidRDefault="00351A3A" w:rsidP="00B7338D">
            <w:pPr>
              <w:jc w:val="center"/>
            </w:pPr>
          </w:p>
        </w:tc>
        <w:tc>
          <w:tcPr>
            <w:tcW w:w="3070" w:type="dxa"/>
            <w:tcBorders>
              <w:top w:val="dashed" w:sz="4" w:space="0" w:color="auto"/>
            </w:tcBorders>
            <w:vAlign w:val="bottom"/>
          </w:tcPr>
          <w:p w:rsidR="00351A3A" w:rsidRPr="002E192A" w:rsidRDefault="00351A3A" w:rsidP="00B7338D">
            <w:pPr>
              <w:jc w:val="center"/>
            </w:pPr>
            <w:r w:rsidRPr="002E192A">
              <w:rPr>
                <w:sz w:val="22"/>
                <w:szCs w:val="22"/>
              </w:rPr>
              <w:t>data</w:t>
            </w:r>
          </w:p>
          <w:p w:rsidR="00351A3A" w:rsidRPr="002E192A" w:rsidRDefault="00351A3A" w:rsidP="00B7338D">
            <w:pPr>
              <w:jc w:val="center"/>
            </w:pPr>
          </w:p>
        </w:tc>
      </w:tr>
    </w:tbl>
    <w:p w:rsidR="00351A3A" w:rsidRPr="002E192A" w:rsidRDefault="00351A3A" w:rsidP="00520E33">
      <w:pPr>
        <w:jc w:val="both"/>
      </w:pPr>
    </w:p>
    <w:tbl>
      <w:tblPr>
        <w:tblW w:w="0" w:type="auto"/>
        <w:tblInd w:w="2" w:type="dxa"/>
        <w:tblLook w:val="01E0" w:firstRow="1" w:lastRow="1" w:firstColumn="1" w:lastColumn="1" w:noHBand="0" w:noVBand="0"/>
      </w:tblPr>
      <w:tblGrid>
        <w:gridCol w:w="3227"/>
        <w:gridCol w:w="2913"/>
        <w:gridCol w:w="3070"/>
      </w:tblGrid>
      <w:tr w:rsidR="003547C2" w:rsidRPr="002E192A">
        <w:tc>
          <w:tcPr>
            <w:tcW w:w="3227" w:type="dxa"/>
            <w:tcBorders>
              <w:bottom w:val="dashed" w:sz="4" w:space="0" w:color="auto"/>
            </w:tcBorders>
          </w:tcPr>
          <w:p w:rsidR="00351A3A" w:rsidRPr="002E192A" w:rsidRDefault="00351A3A" w:rsidP="00B7338D"/>
        </w:tc>
        <w:tc>
          <w:tcPr>
            <w:tcW w:w="2913" w:type="dxa"/>
          </w:tcPr>
          <w:p w:rsidR="00351A3A" w:rsidRPr="002E192A" w:rsidRDefault="00351A3A" w:rsidP="00B7338D"/>
        </w:tc>
        <w:tc>
          <w:tcPr>
            <w:tcW w:w="3070" w:type="dxa"/>
            <w:tcBorders>
              <w:bottom w:val="dashed" w:sz="4" w:space="0" w:color="auto"/>
            </w:tcBorders>
          </w:tcPr>
          <w:p w:rsidR="00351A3A" w:rsidRPr="002E192A" w:rsidRDefault="00351A3A" w:rsidP="00B7338D"/>
        </w:tc>
      </w:tr>
      <w:tr w:rsidR="00351A3A" w:rsidRPr="002E192A">
        <w:trPr>
          <w:trHeight w:val="60"/>
        </w:trPr>
        <w:tc>
          <w:tcPr>
            <w:tcW w:w="3227" w:type="dxa"/>
            <w:tcBorders>
              <w:top w:val="dashed" w:sz="4" w:space="0" w:color="auto"/>
            </w:tcBorders>
            <w:vAlign w:val="bottom"/>
          </w:tcPr>
          <w:p w:rsidR="00351A3A" w:rsidRPr="002E192A" w:rsidRDefault="00351A3A" w:rsidP="00B7338D">
            <w:pPr>
              <w:jc w:val="center"/>
              <w:rPr>
                <w:b/>
                <w:bCs/>
                <w:sz w:val="16"/>
                <w:szCs w:val="16"/>
              </w:rPr>
            </w:pPr>
          </w:p>
          <w:p w:rsidR="00351A3A" w:rsidRPr="002E192A" w:rsidRDefault="00351A3A" w:rsidP="00B7338D">
            <w:pPr>
              <w:jc w:val="center"/>
              <w:rPr>
                <w:b/>
                <w:bCs/>
              </w:rPr>
            </w:pPr>
            <w:r w:rsidRPr="002E192A">
              <w:rPr>
                <w:b/>
                <w:bCs/>
                <w:sz w:val="22"/>
                <w:szCs w:val="22"/>
              </w:rPr>
              <w:t>HERCZEG Sándor</w:t>
            </w:r>
          </w:p>
          <w:p w:rsidR="00351A3A" w:rsidRPr="002E192A" w:rsidRDefault="00351A3A" w:rsidP="00460747">
            <w:pPr>
              <w:jc w:val="center"/>
            </w:pPr>
            <w:r w:rsidRPr="002E192A">
              <w:rPr>
                <w:sz w:val="22"/>
                <w:szCs w:val="22"/>
              </w:rPr>
              <w:t xml:space="preserve"> Director Operaţiuni în Piaţă</w:t>
            </w:r>
          </w:p>
        </w:tc>
        <w:tc>
          <w:tcPr>
            <w:tcW w:w="2913" w:type="dxa"/>
            <w:vAlign w:val="bottom"/>
          </w:tcPr>
          <w:p w:rsidR="00351A3A" w:rsidRPr="002E192A" w:rsidRDefault="00351A3A" w:rsidP="00B7338D">
            <w:pPr>
              <w:jc w:val="center"/>
            </w:pPr>
          </w:p>
        </w:tc>
        <w:tc>
          <w:tcPr>
            <w:tcW w:w="3070" w:type="dxa"/>
            <w:tcBorders>
              <w:top w:val="dashed" w:sz="4" w:space="0" w:color="auto"/>
            </w:tcBorders>
            <w:vAlign w:val="bottom"/>
          </w:tcPr>
          <w:p w:rsidR="00351A3A" w:rsidRPr="002E192A" w:rsidRDefault="00351A3A" w:rsidP="00B7338D">
            <w:pPr>
              <w:jc w:val="center"/>
            </w:pPr>
            <w:r w:rsidRPr="002E192A">
              <w:rPr>
                <w:sz w:val="22"/>
                <w:szCs w:val="22"/>
              </w:rPr>
              <w:t>data</w:t>
            </w:r>
          </w:p>
          <w:p w:rsidR="00351A3A" w:rsidRPr="002E192A" w:rsidRDefault="00351A3A" w:rsidP="00B7338D">
            <w:pPr>
              <w:jc w:val="center"/>
            </w:pPr>
          </w:p>
        </w:tc>
      </w:tr>
    </w:tbl>
    <w:p w:rsidR="00351A3A" w:rsidRPr="002E192A" w:rsidRDefault="00351A3A">
      <w:pPr>
        <w:jc w:val="both"/>
        <w:rPr>
          <w:sz w:val="24"/>
          <w:szCs w:val="24"/>
        </w:rPr>
      </w:pPr>
    </w:p>
    <w:p w:rsidR="00351A3A" w:rsidRPr="002E192A" w:rsidRDefault="00351A3A">
      <w:pPr>
        <w:pStyle w:val="Header"/>
        <w:tabs>
          <w:tab w:val="clear" w:pos="9072"/>
          <w:tab w:val="left" w:pos="4536"/>
        </w:tabs>
        <w:spacing w:line="240" w:lineRule="auto"/>
        <w:ind w:left="1416" w:hanging="1416"/>
        <w:jc w:val="both"/>
        <w:rPr>
          <w:rFonts w:ascii="Times New Roman" w:hAnsi="Times New Roman" w:cs="Times New Roman"/>
          <w:sz w:val="24"/>
          <w:szCs w:val="24"/>
        </w:rPr>
      </w:pPr>
      <w:r w:rsidRPr="002E192A">
        <w:rPr>
          <w:rFonts w:ascii="Times New Roman" w:hAnsi="Times New Roman" w:cs="Times New Roman"/>
        </w:rPr>
        <w:tab/>
      </w:r>
    </w:p>
    <w:p w:rsidR="00351A3A" w:rsidRPr="002E192A" w:rsidRDefault="00351A3A" w:rsidP="00D353B7">
      <w:pPr>
        <w:tabs>
          <w:tab w:val="left" w:pos="1134"/>
        </w:tabs>
        <w:ind w:left="1134" w:hanging="1134"/>
        <w:jc w:val="center"/>
        <w:rPr>
          <w:b/>
          <w:bCs/>
          <w:sz w:val="24"/>
          <w:szCs w:val="24"/>
        </w:rPr>
      </w:pPr>
      <w:r w:rsidRPr="002E192A">
        <w:rPr>
          <w:sz w:val="24"/>
          <w:szCs w:val="24"/>
        </w:rPr>
        <w:t>Din partea</w:t>
      </w:r>
      <w:r w:rsidRPr="002E192A">
        <w:rPr>
          <w:b/>
          <w:bCs/>
          <w:sz w:val="24"/>
          <w:szCs w:val="24"/>
        </w:rPr>
        <w:t xml:space="preserve"> CNTEE TRANSELECTRICA SA</w:t>
      </w:r>
    </w:p>
    <w:p w:rsidR="00351A3A" w:rsidRPr="002E192A" w:rsidRDefault="00351A3A">
      <w:pPr>
        <w:pStyle w:val="Header"/>
        <w:tabs>
          <w:tab w:val="clear" w:pos="9072"/>
          <w:tab w:val="left" w:pos="4536"/>
        </w:tabs>
        <w:spacing w:line="240" w:lineRule="auto"/>
        <w:ind w:left="1416" w:hanging="1416"/>
        <w:jc w:val="both"/>
        <w:rPr>
          <w:rFonts w:ascii="Times New Roman" w:hAnsi="Times New Roman" w:cs="Times New Roman"/>
          <w:sz w:val="24"/>
          <w:szCs w:val="24"/>
        </w:rPr>
      </w:pPr>
    </w:p>
    <w:tbl>
      <w:tblPr>
        <w:tblW w:w="0" w:type="auto"/>
        <w:tblInd w:w="2" w:type="dxa"/>
        <w:tblLook w:val="01E0" w:firstRow="1" w:lastRow="1" w:firstColumn="1" w:lastColumn="1" w:noHBand="0" w:noVBand="0"/>
      </w:tblPr>
      <w:tblGrid>
        <w:gridCol w:w="3227"/>
        <w:gridCol w:w="2913"/>
        <w:gridCol w:w="3070"/>
      </w:tblGrid>
      <w:tr w:rsidR="003547C2" w:rsidRPr="002E192A">
        <w:tc>
          <w:tcPr>
            <w:tcW w:w="3227" w:type="dxa"/>
            <w:tcBorders>
              <w:bottom w:val="dashed" w:sz="4" w:space="0" w:color="auto"/>
            </w:tcBorders>
          </w:tcPr>
          <w:p w:rsidR="00351A3A" w:rsidRPr="002E192A" w:rsidRDefault="00351A3A" w:rsidP="00F139A8">
            <w:pPr>
              <w:jc w:val="center"/>
              <w:rPr>
                <w:sz w:val="24"/>
                <w:szCs w:val="24"/>
              </w:rPr>
            </w:pPr>
          </w:p>
        </w:tc>
        <w:tc>
          <w:tcPr>
            <w:tcW w:w="2913" w:type="dxa"/>
          </w:tcPr>
          <w:p w:rsidR="00351A3A" w:rsidRPr="002E192A" w:rsidRDefault="00351A3A" w:rsidP="001A037E">
            <w:pPr>
              <w:jc w:val="both"/>
              <w:rPr>
                <w:sz w:val="24"/>
                <w:szCs w:val="24"/>
              </w:rPr>
            </w:pPr>
          </w:p>
        </w:tc>
        <w:tc>
          <w:tcPr>
            <w:tcW w:w="3070" w:type="dxa"/>
            <w:tcBorders>
              <w:bottom w:val="dashed" w:sz="4" w:space="0" w:color="auto"/>
            </w:tcBorders>
          </w:tcPr>
          <w:p w:rsidR="00351A3A" w:rsidRPr="002E192A" w:rsidRDefault="00351A3A" w:rsidP="001A037E">
            <w:pPr>
              <w:jc w:val="both"/>
              <w:rPr>
                <w:sz w:val="24"/>
                <w:szCs w:val="24"/>
              </w:rPr>
            </w:pPr>
          </w:p>
        </w:tc>
      </w:tr>
      <w:tr w:rsidR="00351A3A" w:rsidRPr="002E192A">
        <w:trPr>
          <w:trHeight w:val="422"/>
        </w:trPr>
        <w:tc>
          <w:tcPr>
            <w:tcW w:w="3227" w:type="dxa"/>
            <w:tcBorders>
              <w:top w:val="dashed" w:sz="4" w:space="0" w:color="auto"/>
            </w:tcBorders>
            <w:vAlign w:val="bottom"/>
          </w:tcPr>
          <w:p w:rsidR="00351A3A" w:rsidRPr="002E192A" w:rsidRDefault="00351A3A" w:rsidP="00DE02EC">
            <w:pPr>
              <w:jc w:val="center"/>
              <w:rPr>
                <w:sz w:val="22"/>
                <w:szCs w:val="22"/>
              </w:rPr>
            </w:pPr>
          </w:p>
          <w:p w:rsidR="00351A3A" w:rsidRPr="002E192A" w:rsidRDefault="00351A3A" w:rsidP="00F139A8">
            <w:pPr>
              <w:jc w:val="center"/>
              <w:rPr>
                <w:b/>
                <w:bCs/>
                <w:sz w:val="22"/>
                <w:szCs w:val="22"/>
              </w:rPr>
            </w:pPr>
            <w:r w:rsidRPr="002E192A">
              <w:rPr>
                <w:b/>
                <w:bCs/>
                <w:sz w:val="22"/>
                <w:szCs w:val="22"/>
              </w:rPr>
              <w:t>Ion Toni TEAU</w:t>
            </w:r>
          </w:p>
          <w:p w:rsidR="00351A3A" w:rsidRPr="002E192A" w:rsidRDefault="00351A3A" w:rsidP="00DE02EC">
            <w:pPr>
              <w:jc w:val="center"/>
              <w:rPr>
                <w:sz w:val="22"/>
                <w:szCs w:val="22"/>
              </w:rPr>
            </w:pPr>
            <w:r w:rsidRPr="002E192A">
              <w:rPr>
                <w:sz w:val="22"/>
                <w:szCs w:val="22"/>
              </w:rPr>
              <w:t xml:space="preserve">Preşedintele Consiliului  </w:t>
            </w:r>
          </w:p>
        </w:tc>
        <w:tc>
          <w:tcPr>
            <w:tcW w:w="2913" w:type="dxa"/>
            <w:vAlign w:val="bottom"/>
          </w:tcPr>
          <w:p w:rsidR="00351A3A" w:rsidRPr="002E192A" w:rsidRDefault="00351A3A" w:rsidP="00DE02EC">
            <w:pPr>
              <w:jc w:val="center"/>
              <w:rPr>
                <w:sz w:val="22"/>
                <w:szCs w:val="22"/>
              </w:rPr>
            </w:pPr>
          </w:p>
        </w:tc>
        <w:tc>
          <w:tcPr>
            <w:tcW w:w="3070" w:type="dxa"/>
            <w:tcBorders>
              <w:top w:val="dashed" w:sz="4" w:space="0" w:color="auto"/>
            </w:tcBorders>
            <w:vAlign w:val="bottom"/>
          </w:tcPr>
          <w:p w:rsidR="00351A3A" w:rsidRPr="002E192A" w:rsidRDefault="00351A3A" w:rsidP="00DE02EC">
            <w:pPr>
              <w:jc w:val="center"/>
              <w:rPr>
                <w:sz w:val="22"/>
                <w:szCs w:val="22"/>
              </w:rPr>
            </w:pPr>
            <w:r w:rsidRPr="002E192A">
              <w:rPr>
                <w:sz w:val="22"/>
                <w:szCs w:val="22"/>
              </w:rPr>
              <w:t>data</w:t>
            </w:r>
          </w:p>
          <w:p w:rsidR="00351A3A" w:rsidRPr="002E192A" w:rsidRDefault="00351A3A" w:rsidP="00DE02EC">
            <w:pPr>
              <w:jc w:val="center"/>
              <w:rPr>
                <w:sz w:val="22"/>
                <w:szCs w:val="22"/>
              </w:rPr>
            </w:pPr>
          </w:p>
        </w:tc>
      </w:tr>
    </w:tbl>
    <w:p w:rsidR="00351A3A" w:rsidRPr="002E192A" w:rsidRDefault="00351A3A" w:rsidP="00520E33">
      <w:pPr>
        <w:jc w:val="both"/>
        <w:rPr>
          <w:sz w:val="24"/>
          <w:szCs w:val="24"/>
        </w:rPr>
      </w:pPr>
    </w:p>
    <w:tbl>
      <w:tblPr>
        <w:tblW w:w="0" w:type="auto"/>
        <w:tblInd w:w="2" w:type="dxa"/>
        <w:tblLook w:val="01E0" w:firstRow="1" w:lastRow="1" w:firstColumn="1" w:lastColumn="1" w:noHBand="0" w:noVBand="0"/>
      </w:tblPr>
      <w:tblGrid>
        <w:gridCol w:w="3227"/>
        <w:gridCol w:w="2913"/>
        <w:gridCol w:w="3070"/>
      </w:tblGrid>
      <w:tr w:rsidR="003547C2" w:rsidRPr="002E192A">
        <w:tc>
          <w:tcPr>
            <w:tcW w:w="3227" w:type="dxa"/>
            <w:tcBorders>
              <w:bottom w:val="dashed" w:sz="4" w:space="0" w:color="auto"/>
            </w:tcBorders>
          </w:tcPr>
          <w:p w:rsidR="00351A3A" w:rsidRPr="002E192A" w:rsidRDefault="00351A3A" w:rsidP="001A037E">
            <w:pPr>
              <w:jc w:val="center"/>
              <w:rPr>
                <w:sz w:val="24"/>
                <w:szCs w:val="24"/>
              </w:rPr>
            </w:pPr>
          </w:p>
        </w:tc>
        <w:tc>
          <w:tcPr>
            <w:tcW w:w="2913" w:type="dxa"/>
          </w:tcPr>
          <w:p w:rsidR="00351A3A" w:rsidRPr="002E192A" w:rsidRDefault="00351A3A" w:rsidP="001A037E">
            <w:pPr>
              <w:jc w:val="both"/>
              <w:rPr>
                <w:sz w:val="24"/>
                <w:szCs w:val="24"/>
              </w:rPr>
            </w:pPr>
          </w:p>
        </w:tc>
        <w:tc>
          <w:tcPr>
            <w:tcW w:w="3070" w:type="dxa"/>
            <w:tcBorders>
              <w:bottom w:val="dashed" w:sz="4" w:space="0" w:color="auto"/>
            </w:tcBorders>
          </w:tcPr>
          <w:p w:rsidR="00351A3A" w:rsidRPr="002E192A" w:rsidRDefault="00351A3A" w:rsidP="001A037E">
            <w:pPr>
              <w:jc w:val="both"/>
              <w:rPr>
                <w:sz w:val="24"/>
                <w:szCs w:val="24"/>
              </w:rPr>
            </w:pPr>
          </w:p>
        </w:tc>
      </w:tr>
      <w:tr w:rsidR="00351A3A" w:rsidRPr="002E192A">
        <w:trPr>
          <w:trHeight w:val="422"/>
        </w:trPr>
        <w:tc>
          <w:tcPr>
            <w:tcW w:w="3227" w:type="dxa"/>
            <w:tcBorders>
              <w:top w:val="dashed" w:sz="4" w:space="0" w:color="auto"/>
            </w:tcBorders>
            <w:vAlign w:val="bottom"/>
          </w:tcPr>
          <w:p w:rsidR="00351A3A" w:rsidRPr="002E192A" w:rsidRDefault="00351A3A" w:rsidP="00DE02EC">
            <w:pPr>
              <w:jc w:val="center"/>
              <w:rPr>
                <w:sz w:val="22"/>
                <w:szCs w:val="22"/>
              </w:rPr>
            </w:pPr>
          </w:p>
          <w:p w:rsidR="00351A3A" w:rsidRPr="002E192A" w:rsidRDefault="00351A3A" w:rsidP="00F139A8">
            <w:pPr>
              <w:jc w:val="center"/>
              <w:rPr>
                <w:sz w:val="22"/>
                <w:szCs w:val="22"/>
              </w:rPr>
            </w:pPr>
          </w:p>
          <w:p w:rsidR="00351A3A" w:rsidRPr="002E192A" w:rsidRDefault="00E82EDD" w:rsidP="00E82700">
            <w:pPr>
              <w:rPr>
                <w:b/>
                <w:bCs/>
                <w:sz w:val="22"/>
                <w:szCs w:val="22"/>
              </w:rPr>
            </w:pPr>
            <w:r w:rsidRPr="002E192A">
              <w:rPr>
                <w:b/>
                <w:bCs/>
                <w:sz w:val="22"/>
                <w:szCs w:val="22"/>
              </w:rPr>
              <w:t>Luca-Nicolae IACOBICI</w:t>
            </w:r>
          </w:p>
          <w:p w:rsidR="00351A3A" w:rsidRPr="002E192A" w:rsidRDefault="00351A3A" w:rsidP="00F139A8">
            <w:pPr>
              <w:jc w:val="center"/>
              <w:rPr>
                <w:sz w:val="22"/>
                <w:szCs w:val="22"/>
              </w:rPr>
            </w:pPr>
            <w:r w:rsidRPr="002E192A">
              <w:rPr>
                <w:sz w:val="22"/>
                <w:szCs w:val="22"/>
              </w:rPr>
              <w:t>Membru al Consiliului</w:t>
            </w:r>
          </w:p>
        </w:tc>
        <w:tc>
          <w:tcPr>
            <w:tcW w:w="2913" w:type="dxa"/>
            <w:vAlign w:val="bottom"/>
          </w:tcPr>
          <w:p w:rsidR="00351A3A" w:rsidRPr="002E192A" w:rsidRDefault="00351A3A" w:rsidP="00DE02EC">
            <w:pPr>
              <w:jc w:val="center"/>
              <w:rPr>
                <w:sz w:val="22"/>
                <w:szCs w:val="22"/>
              </w:rPr>
            </w:pPr>
          </w:p>
        </w:tc>
        <w:tc>
          <w:tcPr>
            <w:tcW w:w="3070" w:type="dxa"/>
            <w:tcBorders>
              <w:top w:val="dashed" w:sz="4" w:space="0" w:color="auto"/>
            </w:tcBorders>
            <w:vAlign w:val="bottom"/>
          </w:tcPr>
          <w:p w:rsidR="00351A3A" w:rsidRPr="002E192A" w:rsidRDefault="00351A3A" w:rsidP="00DE02EC">
            <w:pPr>
              <w:jc w:val="center"/>
              <w:rPr>
                <w:sz w:val="22"/>
                <w:szCs w:val="22"/>
              </w:rPr>
            </w:pPr>
            <w:r w:rsidRPr="002E192A">
              <w:rPr>
                <w:sz w:val="22"/>
                <w:szCs w:val="22"/>
              </w:rPr>
              <w:t xml:space="preserve">    data</w:t>
            </w:r>
          </w:p>
          <w:p w:rsidR="00351A3A" w:rsidRPr="002E192A" w:rsidRDefault="00351A3A" w:rsidP="00DE02EC">
            <w:pPr>
              <w:jc w:val="center"/>
              <w:rPr>
                <w:sz w:val="22"/>
                <w:szCs w:val="22"/>
              </w:rPr>
            </w:pPr>
          </w:p>
        </w:tc>
      </w:tr>
    </w:tbl>
    <w:p w:rsidR="00351A3A" w:rsidRPr="002E192A" w:rsidRDefault="00351A3A" w:rsidP="002F44C5">
      <w:pPr>
        <w:rPr>
          <w:sz w:val="22"/>
          <w:szCs w:val="22"/>
        </w:rPr>
      </w:pPr>
    </w:p>
    <w:tbl>
      <w:tblPr>
        <w:tblW w:w="0" w:type="auto"/>
        <w:tblInd w:w="2" w:type="dxa"/>
        <w:tblLook w:val="01E0" w:firstRow="1" w:lastRow="1" w:firstColumn="1" w:lastColumn="1" w:noHBand="0" w:noVBand="0"/>
      </w:tblPr>
      <w:tblGrid>
        <w:gridCol w:w="3227"/>
        <w:gridCol w:w="2913"/>
        <w:gridCol w:w="3070"/>
      </w:tblGrid>
      <w:tr w:rsidR="00351A3A" w:rsidRPr="002E192A">
        <w:trPr>
          <w:trHeight w:val="422"/>
        </w:trPr>
        <w:tc>
          <w:tcPr>
            <w:tcW w:w="3227" w:type="dxa"/>
            <w:tcBorders>
              <w:top w:val="dashed" w:sz="4" w:space="0" w:color="auto"/>
            </w:tcBorders>
            <w:vAlign w:val="bottom"/>
          </w:tcPr>
          <w:p w:rsidR="00351A3A" w:rsidRPr="002E192A" w:rsidRDefault="00351A3A" w:rsidP="002F44C5">
            <w:pPr>
              <w:jc w:val="center"/>
              <w:rPr>
                <w:sz w:val="22"/>
                <w:szCs w:val="22"/>
              </w:rPr>
            </w:pPr>
          </w:p>
          <w:p w:rsidR="00351A3A" w:rsidRPr="002E192A" w:rsidRDefault="00351A3A" w:rsidP="002F44C5">
            <w:pPr>
              <w:jc w:val="center"/>
              <w:rPr>
                <w:b/>
                <w:bCs/>
                <w:sz w:val="22"/>
                <w:szCs w:val="22"/>
              </w:rPr>
            </w:pPr>
            <w:r w:rsidRPr="002E192A">
              <w:rPr>
                <w:b/>
                <w:bCs/>
                <w:sz w:val="22"/>
                <w:szCs w:val="22"/>
              </w:rPr>
              <w:t>Octavian LOHAN</w:t>
            </w:r>
          </w:p>
          <w:p w:rsidR="00351A3A" w:rsidRPr="002E192A" w:rsidRDefault="00351A3A" w:rsidP="002F44C5">
            <w:pPr>
              <w:jc w:val="center"/>
              <w:rPr>
                <w:sz w:val="22"/>
                <w:szCs w:val="22"/>
              </w:rPr>
            </w:pPr>
            <w:r w:rsidRPr="002E192A">
              <w:rPr>
                <w:sz w:val="22"/>
                <w:szCs w:val="22"/>
              </w:rPr>
              <w:t>Membru al Consiliului</w:t>
            </w:r>
          </w:p>
        </w:tc>
        <w:tc>
          <w:tcPr>
            <w:tcW w:w="2913" w:type="dxa"/>
            <w:vAlign w:val="bottom"/>
          </w:tcPr>
          <w:p w:rsidR="00351A3A" w:rsidRPr="002E192A" w:rsidRDefault="00351A3A" w:rsidP="002F44C5">
            <w:pPr>
              <w:jc w:val="center"/>
              <w:rPr>
                <w:sz w:val="22"/>
                <w:szCs w:val="22"/>
              </w:rPr>
            </w:pPr>
          </w:p>
        </w:tc>
        <w:tc>
          <w:tcPr>
            <w:tcW w:w="3070" w:type="dxa"/>
            <w:tcBorders>
              <w:top w:val="dashed" w:sz="4" w:space="0" w:color="auto"/>
            </w:tcBorders>
            <w:vAlign w:val="bottom"/>
          </w:tcPr>
          <w:p w:rsidR="00351A3A" w:rsidRPr="002E192A" w:rsidRDefault="00351A3A" w:rsidP="002F44C5">
            <w:pPr>
              <w:jc w:val="center"/>
              <w:rPr>
                <w:sz w:val="22"/>
                <w:szCs w:val="22"/>
              </w:rPr>
            </w:pPr>
            <w:r w:rsidRPr="002E192A">
              <w:rPr>
                <w:sz w:val="22"/>
                <w:szCs w:val="22"/>
              </w:rPr>
              <w:t>data</w:t>
            </w:r>
          </w:p>
        </w:tc>
      </w:tr>
    </w:tbl>
    <w:p w:rsidR="00351A3A" w:rsidRPr="002E192A" w:rsidRDefault="00351A3A">
      <w:pPr>
        <w:tabs>
          <w:tab w:val="left" w:pos="1134"/>
        </w:tabs>
        <w:ind w:left="1134" w:hanging="1134"/>
        <w:jc w:val="both"/>
        <w:rPr>
          <w:sz w:val="24"/>
          <w:szCs w:val="24"/>
        </w:rPr>
      </w:pPr>
    </w:p>
    <w:tbl>
      <w:tblPr>
        <w:tblW w:w="0" w:type="auto"/>
        <w:tblInd w:w="2" w:type="dxa"/>
        <w:tblLook w:val="01E0" w:firstRow="1" w:lastRow="1" w:firstColumn="1" w:lastColumn="1" w:noHBand="0" w:noVBand="0"/>
      </w:tblPr>
      <w:tblGrid>
        <w:gridCol w:w="3236"/>
        <w:gridCol w:w="2922"/>
        <w:gridCol w:w="3079"/>
      </w:tblGrid>
      <w:tr w:rsidR="00351A3A" w:rsidRPr="002E192A" w:rsidTr="008D6751">
        <w:trPr>
          <w:trHeight w:val="767"/>
        </w:trPr>
        <w:tc>
          <w:tcPr>
            <w:tcW w:w="3236" w:type="dxa"/>
            <w:tcBorders>
              <w:top w:val="dashed" w:sz="4" w:space="0" w:color="auto"/>
              <w:bottom w:val="dashed" w:sz="4" w:space="0" w:color="auto"/>
            </w:tcBorders>
            <w:vAlign w:val="bottom"/>
          </w:tcPr>
          <w:p w:rsidR="00351A3A" w:rsidRPr="002E192A" w:rsidRDefault="00351A3A" w:rsidP="008C0275">
            <w:pPr>
              <w:jc w:val="center"/>
              <w:rPr>
                <w:sz w:val="22"/>
                <w:szCs w:val="22"/>
              </w:rPr>
            </w:pPr>
          </w:p>
          <w:p w:rsidR="00351A3A" w:rsidRPr="002E192A" w:rsidRDefault="00351A3A" w:rsidP="008C0275">
            <w:pPr>
              <w:jc w:val="center"/>
              <w:rPr>
                <w:b/>
                <w:bCs/>
                <w:sz w:val="22"/>
                <w:szCs w:val="22"/>
              </w:rPr>
            </w:pPr>
            <w:r w:rsidRPr="002E192A">
              <w:rPr>
                <w:b/>
                <w:bCs/>
                <w:sz w:val="22"/>
                <w:szCs w:val="22"/>
              </w:rPr>
              <w:t xml:space="preserve">Gheorghe </w:t>
            </w:r>
            <w:r w:rsidR="00E82EDD" w:rsidRPr="002E192A">
              <w:rPr>
                <w:b/>
                <w:bCs/>
                <w:sz w:val="22"/>
                <w:szCs w:val="22"/>
              </w:rPr>
              <w:t>V</w:t>
            </w:r>
            <w:r w:rsidRPr="002E192A">
              <w:rPr>
                <w:b/>
                <w:bCs/>
                <w:sz w:val="22"/>
                <w:szCs w:val="22"/>
              </w:rPr>
              <w:t>ISAN</w:t>
            </w:r>
          </w:p>
          <w:p w:rsidR="00351A3A" w:rsidRPr="002E192A" w:rsidRDefault="00351A3A" w:rsidP="00D353B7">
            <w:pPr>
              <w:tabs>
                <w:tab w:val="left" w:pos="1134"/>
              </w:tabs>
              <w:ind w:left="1134" w:hanging="1134"/>
              <w:jc w:val="both"/>
              <w:rPr>
                <w:sz w:val="22"/>
                <w:szCs w:val="22"/>
              </w:rPr>
            </w:pPr>
            <w:r w:rsidRPr="002E192A">
              <w:rPr>
                <w:sz w:val="22"/>
                <w:szCs w:val="22"/>
              </w:rPr>
              <w:t>Director Divizie Comercială</w:t>
            </w:r>
          </w:p>
        </w:tc>
        <w:tc>
          <w:tcPr>
            <w:tcW w:w="2922" w:type="dxa"/>
            <w:vAlign w:val="bottom"/>
          </w:tcPr>
          <w:p w:rsidR="00351A3A" w:rsidRPr="002E192A" w:rsidRDefault="00351A3A" w:rsidP="008C0275">
            <w:pPr>
              <w:jc w:val="center"/>
              <w:rPr>
                <w:sz w:val="22"/>
                <w:szCs w:val="22"/>
              </w:rPr>
            </w:pPr>
          </w:p>
        </w:tc>
        <w:tc>
          <w:tcPr>
            <w:tcW w:w="3079" w:type="dxa"/>
            <w:tcBorders>
              <w:top w:val="dashed" w:sz="4" w:space="0" w:color="auto"/>
              <w:bottom w:val="dashed" w:sz="4" w:space="0" w:color="auto"/>
            </w:tcBorders>
            <w:vAlign w:val="bottom"/>
          </w:tcPr>
          <w:p w:rsidR="00351A3A" w:rsidRPr="002E192A" w:rsidRDefault="00351A3A" w:rsidP="008C0275">
            <w:pPr>
              <w:jc w:val="center"/>
              <w:rPr>
                <w:sz w:val="22"/>
                <w:szCs w:val="22"/>
              </w:rPr>
            </w:pPr>
            <w:r w:rsidRPr="002E192A">
              <w:rPr>
                <w:sz w:val="22"/>
                <w:szCs w:val="22"/>
              </w:rPr>
              <w:t>data</w:t>
            </w:r>
          </w:p>
        </w:tc>
      </w:tr>
      <w:tr w:rsidR="008D6751" w:rsidRPr="002E192A" w:rsidTr="008D6751">
        <w:trPr>
          <w:trHeight w:val="767"/>
        </w:trPr>
        <w:tc>
          <w:tcPr>
            <w:tcW w:w="3236" w:type="dxa"/>
            <w:tcBorders>
              <w:top w:val="dashed" w:sz="4" w:space="0" w:color="auto"/>
              <w:bottom w:val="dashed" w:sz="4" w:space="0" w:color="auto"/>
            </w:tcBorders>
            <w:vAlign w:val="bottom"/>
          </w:tcPr>
          <w:p w:rsidR="008D6751" w:rsidRPr="002E192A" w:rsidRDefault="008D6751" w:rsidP="008D6751">
            <w:pPr>
              <w:jc w:val="center"/>
              <w:rPr>
                <w:sz w:val="24"/>
                <w:szCs w:val="24"/>
              </w:rPr>
            </w:pPr>
          </w:p>
          <w:p w:rsidR="008D6751" w:rsidRPr="002E192A" w:rsidRDefault="008D6751" w:rsidP="008D6751">
            <w:pPr>
              <w:jc w:val="center"/>
              <w:rPr>
                <w:sz w:val="24"/>
                <w:szCs w:val="24"/>
              </w:rPr>
            </w:pPr>
            <w:r w:rsidRPr="002E192A">
              <w:rPr>
                <w:sz w:val="24"/>
                <w:szCs w:val="24"/>
              </w:rPr>
              <w:t>Directia Economica</w:t>
            </w:r>
          </w:p>
          <w:p w:rsidR="008D6751" w:rsidRPr="002E192A" w:rsidRDefault="008D6751" w:rsidP="008D6751">
            <w:pPr>
              <w:jc w:val="center"/>
              <w:rPr>
                <w:sz w:val="24"/>
                <w:szCs w:val="24"/>
              </w:rPr>
            </w:pPr>
          </w:p>
        </w:tc>
        <w:tc>
          <w:tcPr>
            <w:tcW w:w="2922" w:type="dxa"/>
            <w:vAlign w:val="bottom"/>
          </w:tcPr>
          <w:p w:rsidR="008D6751" w:rsidRPr="002E192A" w:rsidRDefault="008D6751" w:rsidP="008C0275">
            <w:pPr>
              <w:jc w:val="center"/>
              <w:rPr>
                <w:sz w:val="22"/>
                <w:szCs w:val="22"/>
              </w:rPr>
            </w:pPr>
          </w:p>
        </w:tc>
        <w:tc>
          <w:tcPr>
            <w:tcW w:w="3079" w:type="dxa"/>
            <w:tcBorders>
              <w:top w:val="dashed" w:sz="4" w:space="0" w:color="auto"/>
              <w:bottom w:val="dashed" w:sz="4" w:space="0" w:color="auto"/>
            </w:tcBorders>
            <w:vAlign w:val="bottom"/>
          </w:tcPr>
          <w:p w:rsidR="008D6751" w:rsidRPr="002E192A" w:rsidRDefault="008D6751" w:rsidP="008C0275">
            <w:pPr>
              <w:jc w:val="center"/>
              <w:rPr>
                <w:sz w:val="22"/>
                <w:szCs w:val="22"/>
              </w:rPr>
            </w:pPr>
          </w:p>
        </w:tc>
      </w:tr>
      <w:tr w:rsidR="008D6751" w:rsidRPr="002E192A" w:rsidTr="008D6751">
        <w:trPr>
          <w:trHeight w:val="767"/>
        </w:trPr>
        <w:tc>
          <w:tcPr>
            <w:tcW w:w="3236" w:type="dxa"/>
            <w:tcBorders>
              <w:top w:val="dashed" w:sz="4" w:space="0" w:color="auto"/>
              <w:bottom w:val="dashed" w:sz="4" w:space="0" w:color="auto"/>
            </w:tcBorders>
            <w:vAlign w:val="bottom"/>
          </w:tcPr>
          <w:p w:rsidR="008D6751" w:rsidRPr="002E192A" w:rsidRDefault="008D6751" w:rsidP="008D6751">
            <w:pPr>
              <w:jc w:val="center"/>
              <w:rPr>
                <w:sz w:val="24"/>
                <w:szCs w:val="24"/>
              </w:rPr>
            </w:pPr>
            <w:r w:rsidRPr="002E192A">
              <w:rPr>
                <w:sz w:val="24"/>
                <w:szCs w:val="24"/>
              </w:rPr>
              <w:t>Directia Financiara</w:t>
            </w:r>
          </w:p>
        </w:tc>
        <w:tc>
          <w:tcPr>
            <w:tcW w:w="2922" w:type="dxa"/>
            <w:vAlign w:val="bottom"/>
          </w:tcPr>
          <w:p w:rsidR="008D6751" w:rsidRPr="002E192A" w:rsidRDefault="008D6751" w:rsidP="008C0275">
            <w:pPr>
              <w:jc w:val="center"/>
              <w:rPr>
                <w:sz w:val="22"/>
                <w:szCs w:val="22"/>
              </w:rPr>
            </w:pPr>
          </w:p>
        </w:tc>
        <w:tc>
          <w:tcPr>
            <w:tcW w:w="3079" w:type="dxa"/>
            <w:tcBorders>
              <w:top w:val="dashed" w:sz="4" w:space="0" w:color="auto"/>
              <w:bottom w:val="dashed" w:sz="4" w:space="0" w:color="auto"/>
            </w:tcBorders>
            <w:vAlign w:val="bottom"/>
          </w:tcPr>
          <w:p w:rsidR="008D6751" w:rsidRPr="002E192A" w:rsidRDefault="008D6751" w:rsidP="008C0275">
            <w:pPr>
              <w:jc w:val="center"/>
              <w:rPr>
                <w:sz w:val="22"/>
                <w:szCs w:val="22"/>
              </w:rPr>
            </w:pPr>
          </w:p>
        </w:tc>
      </w:tr>
      <w:tr w:rsidR="008D6751" w:rsidRPr="002E192A" w:rsidTr="008D6751">
        <w:trPr>
          <w:trHeight w:val="767"/>
        </w:trPr>
        <w:tc>
          <w:tcPr>
            <w:tcW w:w="3236" w:type="dxa"/>
            <w:tcBorders>
              <w:top w:val="dashed" w:sz="4" w:space="0" w:color="auto"/>
              <w:bottom w:val="dashed" w:sz="4" w:space="0" w:color="auto"/>
            </w:tcBorders>
            <w:vAlign w:val="bottom"/>
          </w:tcPr>
          <w:p w:rsidR="008D6751" w:rsidRPr="002E192A" w:rsidRDefault="008D6751" w:rsidP="008D6751">
            <w:pPr>
              <w:jc w:val="center"/>
              <w:rPr>
                <w:sz w:val="24"/>
                <w:szCs w:val="24"/>
              </w:rPr>
            </w:pPr>
            <w:r w:rsidRPr="002E192A">
              <w:rPr>
                <w:sz w:val="24"/>
                <w:szCs w:val="24"/>
              </w:rPr>
              <w:t>Directia Juridica</w:t>
            </w:r>
          </w:p>
        </w:tc>
        <w:tc>
          <w:tcPr>
            <w:tcW w:w="2922" w:type="dxa"/>
            <w:vAlign w:val="bottom"/>
          </w:tcPr>
          <w:p w:rsidR="008D6751" w:rsidRPr="002E192A" w:rsidRDefault="008D6751" w:rsidP="008C0275">
            <w:pPr>
              <w:jc w:val="center"/>
              <w:rPr>
                <w:sz w:val="22"/>
                <w:szCs w:val="22"/>
              </w:rPr>
            </w:pPr>
          </w:p>
        </w:tc>
        <w:tc>
          <w:tcPr>
            <w:tcW w:w="3079" w:type="dxa"/>
            <w:tcBorders>
              <w:top w:val="dashed" w:sz="4" w:space="0" w:color="auto"/>
              <w:bottom w:val="dashed" w:sz="4" w:space="0" w:color="auto"/>
            </w:tcBorders>
            <w:vAlign w:val="bottom"/>
          </w:tcPr>
          <w:p w:rsidR="008D6751" w:rsidRPr="002E192A" w:rsidRDefault="008D6751" w:rsidP="008C0275">
            <w:pPr>
              <w:jc w:val="center"/>
              <w:rPr>
                <w:sz w:val="22"/>
                <w:szCs w:val="22"/>
              </w:rPr>
            </w:pPr>
          </w:p>
        </w:tc>
      </w:tr>
      <w:tr w:rsidR="008D6751" w:rsidRPr="002E192A">
        <w:trPr>
          <w:trHeight w:val="767"/>
        </w:trPr>
        <w:tc>
          <w:tcPr>
            <w:tcW w:w="3236" w:type="dxa"/>
            <w:tcBorders>
              <w:top w:val="dashed" w:sz="4" w:space="0" w:color="auto"/>
            </w:tcBorders>
            <w:vAlign w:val="bottom"/>
          </w:tcPr>
          <w:p w:rsidR="008D6751" w:rsidRPr="002E192A" w:rsidRDefault="008D6751" w:rsidP="008C0275">
            <w:pPr>
              <w:jc w:val="center"/>
              <w:rPr>
                <w:sz w:val="22"/>
                <w:szCs w:val="22"/>
              </w:rPr>
            </w:pPr>
          </w:p>
        </w:tc>
        <w:tc>
          <w:tcPr>
            <w:tcW w:w="2922" w:type="dxa"/>
            <w:vAlign w:val="bottom"/>
          </w:tcPr>
          <w:p w:rsidR="008D6751" w:rsidRPr="002E192A" w:rsidRDefault="008D6751" w:rsidP="008C0275">
            <w:pPr>
              <w:jc w:val="center"/>
              <w:rPr>
                <w:sz w:val="22"/>
                <w:szCs w:val="22"/>
              </w:rPr>
            </w:pPr>
          </w:p>
        </w:tc>
        <w:tc>
          <w:tcPr>
            <w:tcW w:w="3079" w:type="dxa"/>
            <w:tcBorders>
              <w:top w:val="dashed" w:sz="4" w:space="0" w:color="auto"/>
            </w:tcBorders>
            <w:vAlign w:val="bottom"/>
          </w:tcPr>
          <w:p w:rsidR="008D6751" w:rsidRPr="002E192A" w:rsidRDefault="008D6751" w:rsidP="008C0275">
            <w:pPr>
              <w:jc w:val="center"/>
              <w:rPr>
                <w:sz w:val="22"/>
                <w:szCs w:val="22"/>
              </w:rPr>
            </w:pPr>
          </w:p>
        </w:tc>
      </w:tr>
    </w:tbl>
    <w:p w:rsidR="00351A3A" w:rsidRPr="002E192A" w:rsidRDefault="00351A3A">
      <w:pPr>
        <w:rPr>
          <w:sz w:val="24"/>
          <w:szCs w:val="24"/>
        </w:rPr>
      </w:pPr>
      <w:r w:rsidRPr="002E192A">
        <w:br w:type="page"/>
      </w:r>
    </w:p>
    <w:p w:rsidR="00351A3A" w:rsidRPr="002E192A" w:rsidRDefault="00DD4031" w:rsidP="0061201C">
      <w:pPr>
        <w:tabs>
          <w:tab w:val="left" w:pos="993"/>
        </w:tabs>
        <w:ind w:left="993" w:hanging="993"/>
        <w:jc w:val="both"/>
        <w:rPr>
          <w:sz w:val="24"/>
          <w:szCs w:val="24"/>
        </w:rPr>
      </w:pPr>
      <w:r w:rsidRPr="002E192A">
        <w:rPr>
          <w:b/>
          <w:bCs/>
          <w:sz w:val="24"/>
          <w:szCs w:val="24"/>
          <w:u w:val="single"/>
        </w:rPr>
        <w:lastRenderedPageBreak/>
        <w:t>Anexa./</w:t>
      </w:r>
      <w:r w:rsidR="00351A3A" w:rsidRPr="002E192A">
        <w:rPr>
          <w:b/>
          <w:bCs/>
          <w:sz w:val="24"/>
          <w:szCs w:val="24"/>
          <w:u w:val="single"/>
        </w:rPr>
        <w:t>1</w:t>
      </w:r>
      <w:r w:rsidR="00351A3A" w:rsidRPr="002E192A">
        <w:rPr>
          <w:b/>
          <w:bCs/>
          <w:sz w:val="24"/>
          <w:szCs w:val="24"/>
        </w:rPr>
        <w:t>:</w:t>
      </w:r>
      <w:r w:rsidR="00351A3A" w:rsidRPr="002E192A">
        <w:rPr>
          <w:sz w:val="24"/>
          <w:szCs w:val="24"/>
        </w:rPr>
        <w:t xml:space="preserve"> “Reguli de alocare a capacităţii la termen” (Reguli de alocare armonizate (“HAR”)) şi “Anexa </w:t>
      </w:r>
      <w:r w:rsidRPr="002E192A">
        <w:rPr>
          <w:sz w:val="24"/>
          <w:szCs w:val="24"/>
        </w:rPr>
        <w:t xml:space="preserve">8 </w:t>
      </w:r>
      <w:r w:rsidR="00351A3A" w:rsidRPr="002E192A">
        <w:rPr>
          <w:sz w:val="24"/>
          <w:szCs w:val="24"/>
        </w:rPr>
        <w:t xml:space="preserve">specifică frontierei dintre Ungaria (MAVIR) şi România (TRANSELECTRICA)” (împreună </w:t>
      </w:r>
      <w:r w:rsidRPr="002E192A">
        <w:rPr>
          <w:sz w:val="24"/>
          <w:szCs w:val="24"/>
        </w:rPr>
        <w:t>formând “Regulile de A</w:t>
      </w:r>
      <w:r w:rsidR="00351A3A" w:rsidRPr="002E192A">
        <w:rPr>
          <w:sz w:val="24"/>
          <w:szCs w:val="24"/>
        </w:rPr>
        <w:t>loc</w:t>
      </w:r>
      <w:r w:rsidRPr="002E192A">
        <w:rPr>
          <w:sz w:val="24"/>
          <w:szCs w:val="24"/>
        </w:rPr>
        <w:t>are pe Termen L</w:t>
      </w:r>
      <w:r w:rsidR="00351A3A" w:rsidRPr="002E192A">
        <w:rPr>
          <w:sz w:val="24"/>
          <w:szCs w:val="24"/>
        </w:rPr>
        <w:t xml:space="preserve">ung”). </w:t>
      </w:r>
    </w:p>
    <w:p w:rsidR="00351A3A" w:rsidRPr="002E192A" w:rsidRDefault="00351A3A" w:rsidP="0061201C">
      <w:pPr>
        <w:tabs>
          <w:tab w:val="left" w:pos="993"/>
        </w:tabs>
        <w:ind w:left="993" w:hanging="993"/>
        <w:jc w:val="both"/>
        <w:rPr>
          <w:sz w:val="24"/>
          <w:szCs w:val="24"/>
        </w:rPr>
      </w:pPr>
    </w:p>
    <w:p w:rsidR="00351A3A" w:rsidRPr="002E192A" w:rsidRDefault="00351A3A" w:rsidP="0061201C">
      <w:pPr>
        <w:tabs>
          <w:tab w:val="left" w:pos="993"/>
        </w:tabs>
        <w:ind w:left="993" w:hanging="993"/>
        <w:jc w:val="both"/>
        <w:rPr>
          <w:sz w:val="24"/>
          <w:szCs w:val="24"/>
        </w:rPr>
      </w:pPr>
    </w:p>
    <w:p w:rsidR="00351A3A" w:rsidRPr="002E192A" w:rsidRDefault="00351A3A" w:rsidP="0061201C">
      <w:pPr>
        <w:tabs>
          <w:tab w:val="left" w:pos="993"/>
        </w:tabs>
        <w:ind w:left="993" w:hanging="993"/>
        <w:jc w:val="both"/>
        <w:rPr>
          <w:sz w:val="24"/>
          <w:szCs w:val="24"/>
        </w:rPr>
      </w:pPr>
    </w:p>
    <w:p w:rsidR="00351A3A" w:rsidRPr="002E192A" w:rsidRDefault="00351A3A" w:rsidP="0061201C">
      <w:pPr>
        <w:tabs>
          <w:tab w:val="left" w:pos="993"/>
        </w:tabs>
        <w:ind w:left="993" w:hanging="993"/>
        <w:jc w:val="both"/>
        <w:rPr>
          <w:sz w:val="24"/>
          <w:szCs w:val="24"/>
        </w:rPr>
      </w:pPr>
    </w:p>
    <w:p w:rsidR="00351A3A" w:rsidRPr="002E192A" w:rsidRDefault="00351A3A">
      <w:pPr>
        <w:rPr>
          <w:sz w:val="24"/>
          <w:szCs w:val="24"/>
        </w:rPr>
      </w:pPr>
      <w:r w:rsidRPr="002E192A">
        <w:br w:type="page"/>
      </w:r>
    </w:p>
    <w:p w:rsidR="00351A3A" w:rsidRPr="002E192A" w:rsidRDefault="00DD4031" w:rsidP="00A25157">
      <w:pPr>
        <w:tabs>
          <w:tab w:val="left" w:pos="993"/>
        </w:tabs>
        <w:ind w:left="993" w:hanging="993"/>
        <w:jc w:val="both"/>
        <w:rPr>
          <w:sz w:val="24"/>
          <w:szCs w:val="24"/>
        </w:rPr>
      </w:pPr>
      <w:r w:rsidRPr="002E192A">
        <w:rPr>
          <w:b/>
          <w:bCs/>
          <w:sz w:val="24"/>
          <w:szCs w:val="24"/>
          <w:u w:val="single"/>
        </w:rPr>
        <w:lastRenderedPageBreak/>
        <w:t>Anexa./</w:t>
      </w:r>
      <w:r w:rsidR="00351A3A" w:rsidRPr="002E192A">
        <w:rPr>
          <w:b/>
          <w:bCs/>
          <w:sz w:val="24"/>
          <w:szCs w:val="24"/>
          <w:u w:val="single"/>
        </w:rPr>
        <w:t>2</w:t>
      </w:r>
      <w:r w:rsidR="00351A3A" w:rsidRPr="002E192A">
        <w:rPr>
          <w:sz w:val="24"/>
          <w:szCs w:val="24"/>
        </w:rPr>
        <w:t>: Reguli de alocare intrazilnice pentru alocarea capacităţilor de interconexiune între zonele de control ale  CNTEE TRANSELECTRICA SA (“TRANSELECTRICA”) şi MAVIR, ZRt. (“MAVIR”) (“Reguli de alocare intrazilnică”)</w:t>
      </w:r>
    </w:p>
    <w:p w:rsidR="00351A3A" w:rsidRPr="002E192A" w:rsidRDefault="00351A3A" w:rsidP="00A25157">
      <w:pPr>
        <w:tabs>
          <w:tab w:val="left" w:pos="993"/>
        </w:tabs>
        <w:ind w:left="993" w:hanging="993"/>
        <w:jc w:val="both"/>
        <w:rPr>
          <w:sz w:val="24"/>
          <w:szCs w:val="24"/>
        </w:rPr>
      </w:pPr>
    </w:p>
    <w:p w:rsidR="00351A3A" w:rsidRPr="002E192A" w:rsidRDefault="00351A3A" w:rsidP="00A25157">
      <w:pPr>
        <w:tabs>
          <w:tab w:val="left" w:pos="993"/>
        </w:tabs>
        <w:ind w:left="993" w:hanging="993"/>
        <w:jc w:val="both"/>
        <w:rPr>
          <w:sz w:val="24"/>
          <w:szCs w:val="24"/>
          <w:u w:val="single"/>
        </w:rPr>
      </w:pPr>
      <w:r w:rsidRPr="002E192A">
        <w:br w:type="page"/>
      </w:r>
    </w:p>
    <w:p w:rsidR="00351A3A" w:rsidRPr="002E192A" w:rsidRDefault="00351A3A" w:rsidP="00792579">
      <w:pPr>
        <w:jc w:val="both"/>
        <w:rPr>
          <w:b/>
          <w:bCs/>
          <w:sz w:val="24"/>
          <w:szCs w:val="24"/>
          <w:u w:val="single"/>
        </w:rPr>
      </w:pPr>
      <w:r w:rsidRPr="002E192A">
        <w:rPr>
          <w:b/>
          <w:bCs/>
          <w:sz w:val="24"/>
          <w:szCs w:val="24"/>
          <w:u w:val="single"/>
        </w:rPr>
        <w:lastRenderedPageBreak/>
        <w:t>Anex</w:t>
      </w:r>
      <w:r w:rsidR="00DD4031" w:rsidRPr="002E192A">
        <w:rPr>
          <w:b/>
          <w:bCs/>
          <w:sz w:val="24"/>
          <w:szCs w:val="24"/>
          <w:u w:val="single"/>
        </w:rPr>
        <w:t>a./</w:t>
      </w:r>
      <w:r w:rsidRPr="002E192A">
        <w:rPr>
          <w:b/>
          <w:bCs/>
          <w:sz w:val="24"/>
          <w:szCs w:val="24"/>
          <w:u w:val="single"/>
        </w:rPr>
        <w:t>3 Lista persoanelor de contact</w:t>
      </w:r>
    </w:p>
    <w:p w:rsidR="00DD4031" w:rsidRPr="002E192A" w:rsidRDefault="00DD4031">
      <w:pPr>
        <w:ind w:left="1134" w:hanging="1134"/>
        <w:jc w:val="both"/>
        <w:rPr>
          <w:b/>
          <w:bCs/>
          <w:sz w:val="24"/>
          <w:szCs w:val="24"/>
          <w:u w:val="single"/>
        </w:rPr>
      </w:pPr>
    </w:p>
    <w:p w:rsidR="00351A3A" w:rsidRPr="002E192A" w:rsidRDefault="00351A3A">
      <w:pPr>
        <w:ind w:left="1134" w:hanging="1134"/>
        <w:jc w:val="both"/>
        <w:rPr>
          <w:b/>
          <w:bCs/>
          <w:sz w:val="24"/>
          <w:szCs w:val="24"/>
          <w:u w:val="single"/>
        </w:rPr>
      </w:pPr>
      <w:r w:rsidRPr="002E192A">
        <w:rPr>
          <w:b/>
          <w:bCs/>
          <w:sz w:val="24"/>
          <w:szCs w:val="24"/>
          <w:u w:val="single"/>
        </w:rPr>
        <w:t>TRANSELECTRICA:</w:t>
      </w:r>
    </w:p>
    <w:p w:rsidR="00351A3A" w:rsidRPr="002E192A" w:rsidRDefault="00351A3A" w:rsidP="00852572">
      <w:pPr>
        <w:spacing w:before="120"/>
        <w:ind w:left="1134" w:hanging="1134"/>
        <w:jc w:val="both"/>
        <w:rPr>
          <w:sz w:val="24"/>
          <w:szCs w:val="24"/>
          <w:u w:val="single"/>
        </w:rPr>
      </w:pPr>
      <w:r w:rsidRPr="002E192A">
        <w:rPr>
          <w:sz w:val="24"/>
          <w:szCs w:val="24"/>
          <w:u w:val="single"/>
        </w:rPr>
        <w:t xml:space="preserve">Gheorghe VISAN </w:t>
      </w:r>
    </w:p>
    <w:p w:rsidR="00351A3A" w:rsidRPr="002E192A" w:rsidRDefault="00351A3A" w:rsidP="00852572">
      <w:pPr>
        <w:ind w:left="1134" w:hanging="1134"/>
        <w:jc w:val="both"/>
        <w:rPr>
          <w:sz w:val="24"/>
          <w:szCs w:val="24"/>
        </w:rPr>
      </w:pPr>
      <w:r w:rsidRPr="002E192A">
        <w:rPr>
          <w:sz w:val="24"/>
          <w:szCs w:val="24"/>
        </w:rPr>
        <w:t xml:space="preserve">Tel: </w:t>
      </w:r>
      <w:r w:rsidRPr="002E192A">
        <w:tab/>
      </w:r>
      <w:r w:rsidRPr="002E192A">
        <w:rPr>
          <w:sz w:val="24"/>
          <w:szCs w:val="24"/>
        </w:rPr>
        <w:t>+4 021 303 5922</w:t>
      </w:r>
    </w:p>
    <w:p w:rsidR="00351A3A" w:rsidRPr="002E192A" w:rsidRDefault="00351A3A" w:rsidP="00852572">
      <w:pPr>
        <w:ind w:left="1134" w:hanging="1134"/>
        <w:jc w:val="both"/>
        <w:rPr>
          <w:sz w:val="24"/>
          <w:szCs w:val="24"/>
        </w:rPr>
      </w:pPr>
      <w:r w:rsidRPr="002E192A">
        <w:rPr>
          <w:sz w:val="24"/>
          <w:szCs w:val="24"/>
        </w:rPr>
        <w:t xml:space="preserve">Mobil: </w:t>
      </w:r>
      <w:r w:rsidRPr="002E192A">
        <w:tab/>
      </w:r>
      <w:r w:rsidRPr="002E192A">
        <w:rPr>
          <w:sz w:val="24"/>
          <w:szCs w:val="24"/>
        </w:rPr>
        <w:t>+4 0751 107 729</w:t>
      </w:r>
    </w:p>
    <w:p w:rsidR="00351A3A" w:rsidRPr="002E192A" w:rsidRDefault="00351A3A" w:rsidP="00852572">
      <w:pPr>
        <w:ind w:left="1134" w:hanging="1134"/>
        <w:jc w:val="both"/>
        <w:rPr>
          <w:sz w:val="24"/>
          <w:szCs w:val="24"/>
        </w:rPr>
      </w:pPr>
      <w:r w:rsidRPr="002E192A">
        <w:rPr>
          <w:sz w:val="24"/>
          <w:szCs w:val="24"/>
        </w:rPr>
        <w:t xml:space="preserve">Fax: </w:t>
      </w:r>
      <w:r w:rsidRPr="002E192A">
        <w:tab/>
      </w:r>
      <w:r w:rsidRPr="002E192A">
        <w:rPr>
          <w:sz w:val="24"/>
          <w:szCs w:val="24"/>
        </w:rPr>
        <w:t>+4 021 303 5847</w:t>
      </w:r>
    </w:p>
    <w:p w:rsidR="00351A3A" w:rsidRPr="002E192A" w:rsidRDefault="00351A3A" w:rsidP="00852572">
      <w:pPr>
        <w:ind w:left="1134" w:hanging="1134"/>
        <w:jc w:val="both"/>
        <w:rPr>
          <w:sz w:val="24"/>
          <w:szCs w:val="24"/>
        </w:rPr>
      </w:pPr>
      <w:r w:rsidRPr="002E192A">
        <w:rPr>
          <w:sz w:val="24"/>
          <w:szCs w:val="24"/>
        </w:rPr>
        <w:t xml:space="preserve">E-mail: </w:t>
      </w:r>
      <w:r w:rsidRPr="002E192A">
        <w:tab/>
      </w:r>
      <w:r w:rsidRPr="002E192A">
        <w:rPr>
          <w:rStyle w:val="Hyperlink"/>
          <w:color w:val="auto"/>
          <w:sz w:val="24"/>
          <w:szCs w:val="24"/>
        </w:rPr>
        <w:t>george.visan@transelectrica.ro</w:t>
      </w:r>
    </w:p>
    <w:p w:rsidR="00351A3A" w:rsidRPr="002E192A" w:rsidRDefault="00351A3A">
      <w:pPr>
        <w:ind w:left="1134" w:hanging="1134"/>
        <w:jc w:val="both"/>
        <w:rPr>
          <w:sz w:val="24"/>
          <w:szCs w:val="24"/>
        </w:rPr>
      </w:pPr>
    </w:p>
    <w:p w:rsidR="00351A3A" w:rsidRPr="002E192A" w:rsidRDefault="00351A3A" w:rsidP="00852572">
      <w:pPr>
        <w:ind w:left="1134" w:hanging="1134"/>
        <w:jc w:val="both"/>
        <w:rPr>
          <w:sz w:val="24"/>
          <w:szCs w:val="24"/>
          <w:u w:val="single"/>
        </w:rPr>
      </w:pPr>
      <w:r w:rsidRPr="002E192A">
        <w:rPr>
          <w:sz w:val="24"/>
          <w:szCs w:val="24"/>
          <w:u w:val="single"/>
        </w:rPr>
        <w:t>Virgiliu IVAN</w:t>
      </w:r>
    </w:p>
    <w:p w:rsidR="00351A3A" w:rsidRPr="002E192A" w:rsidRDefault="00351A3A" w:rsidP="00852572">
      <w:pPr>
        <w:ind w:left="1134" w:hanging="1134"/>
        <w:jc w:val="both"/>
        <w:rPr>
          <w:sz w:val="24"/>
          <w:szCs w:val="24"/>
        </w:rPr>
      </w:pPr>
      <w:r w:rsidRPr="002E192A">
        <w:rPr>
          <w:sz w:val="24"/>
          <w:szCs w:val="24"/>
        </w:rPr>
        <w:t xml:space="preserve">Tel: </w:t>
      </w:r>
      <w:r w:rsidRPr="002E192A">
        <w:tab/>
      </w:r>
      <w:r w:rsidRPr="002E192A">
        <w:rPr>
          <w:sz w:val="24"/>
          <w:szCs w:val="24"/>
        </w:rPr>
        <w:t>+4 021 303 5674</w:t>
      </w:r>
    </w:p>
    <w:p w:rsidR="00351A3A" w:rsidRPr="002E192A" w:rsidRDefault="00351A3A" w:rsidP="00852572">
      <w:pPr>
        <w:ind w:left="1134" w:hanging="1134"/>
        <w:jc w:val="both"/>
        <w:rPr>
          <w:sz w:val="24"/>
          <w:szCs w:val="24"/>
        </w:rPr>
      </w:pPr>
      <w:r w:rsidRPr="002E192A">
        <w:rPr>
          <w:sz w:val="24"/>
          <w:szCs w:val="24"/>
        </w:rPr>
        <w:t xml:space="preserve">Mobil: </w:t>
      </w:r>
      <w:r w:rsidRPr="002E192A">
        <w:tab/>
      </w:r>
      <w:r w:rsidRPr="002E192A">
        <w:rPr>
          <w:sz w:val="24"/>
          <w:szCs w:val="24"/>
        </w:rPr>
        <w:t>+4 0749 169 722</w:t>
      </w:r>
    </w:p>
    <w:p w:rsidR="00351A3A" w:rsidRPr="002E192A" w:rsidRDefault="00351A3A" w:rsidP="00852572">
      <w:pPr>
        <w:ind w:left="1134" w:hanging="1134"/>
        <w:jc w:val="both"/>
        <w:rPr>
          <w:sz w:val="24"/>
          <w:szCs w:val="24"/>
        </w:rPr>
      </w:pPr>
      <w:r w:rsidRPr="002E192A">
        <w:rPr>
          <w:sz w:val="24"/>
          <w:szCs w:val="24"/>
        </w:rPr>
        <w:t xml:space="preserve">Fax: </w:t>
      </w:r>
      <w:r w:rsidRPr="002E192A">
        <w:tab/>
      </w:r>
      <w:r w:rsidRPr="002E192A">
        <w:rPr>
          <w:sz w:val="24"/>
          <w:szCs w:val="24"/>
        </w:rPr>
        <w:t>+4 021 303 5630</w:t>
      </w:r>
    </w:p>
    <w:p w:rsidR="00351A3A" w:rsidRPr="002E192A" w:rsidRDefault="00351A3A" w:rsidP="00852572">
      <w:pPr>
        <w:ind w:left="1134" w:hanging="1134"/>
        <w:jc w:val="both"/>
        <w:rPr>
          <w:sz w:val="24"/>
          <w:szCs w:val="24"/>
        </w:rPr>
      </w:pPr>
      <w:r w:rsidRPr="002E192A">
        <w:rPr>
          <w:sz w:val="24"/>
          <w:szCs w:val="24"/>
        </w:rPr>
        <w:t xml:space="preserve">E-mail: </w:t>
      </w:r>
      <w:r w:rsidRPr="002E192A">
        <w:tab/>
      </w:r>
      <w:r w:rsidRPr="002E192A">
        <w:rPr>
          <w:rStyle w:val="Hyperlink"/>
          <w:color w:val="auto"/>
          <w:sz w:val="24"/>
          <w:szCs w:val="24"/>
        </w:rPr>
        <w:t>virgiliu.ivan@transelectrica.ro</w:t>
      </w:r>
    </w:p>
    <w:p w:rsidR="00351A3A" w:rsidRPr="002E192A" w:rsidRDefault="00351A3A" w:rsidP="000A18BC">
      <w:pPr>
        <w:jc w:val="both"/>
        <w:rPr>
          <w:sz w:val="24"/>
          <w:szCs w:val="24"/>
        </w:rPr>
      </w:pPr>
    </w:p>
    <w:p w:rsidR="00351A3A" w:rsidRPr="002E192A" w:rsidRDefault="00351A3A">
      <w:pPr>
        <w:ind w:left="1134" w:hanging="1134"/>
        <w:jc w:val="both"/>
        <w:rPr>
          <w:sz w:val="24"/>
          <w:szCs w:val="24"/>
          <w:u w:val="single"/>
        </w:rPr>
      </w:pPr>
      <w:r w:rsidRPr="002E192A">
        <w:rPr>
          <w:sz w:val="24"/>
          <w:szCs w:val="24"/>
          <w:u w:val="single"/>
        </w:rPr>
        <w:t>Costel BUSCOVEANU</w:t>
      </w:r>
    </w:p>
    <w:p w:rsidR="00351A3A" w:rsidRPr="002E192A" w:rsidRDefault="00351A3A">
      <w:pPr>
        <w:ind w:left="1134" w:hanging="1134"/>
        <w:jc w:val="both"/>
        <w:rPr>
          <w:sz w:val="24"/>
          <w:szCs w:val="24"/>
        </w:rPr>
      </w:pPr>
      <w:r w:rsidRPr="002E192A">
        <w:rPr>
          <w:sz w:val="24"/>
          <w:szCs w:val="24"/>
        </w:rPr>
        <w:t xml:space="preserve">Tel: </w:t>
      </w:r>
      <w:r w:rsidRPr="002E192A">
        <w:tab/>
      </w:r>
      <w:r w:rsidRPr="002E192A">
        <w:rPr>
          <w:sz w:val="24"/>
          <w:szCs w:val="24"/>
        </w:rPr>
        <w:t>+4 021 303 5898</w:t>
      </w:r>
    </w:p>
    <w:p w:rsidR="00351A3A" w:rsidRPr="002E192A" w:rsidRDefault="00351A3A">
      <w:pPr>
        <w:ind w:left="1134" w:hanging="1134"/>
        <w:jc w:val="both"/>
        <w:rPr>
          <w:sz w:val="24"/>
          <w:szCs w:val="24"/>
        </w:rPr>
      </w:pPr>
      <w:r w:rsidRPr="002E192A">
        <w:rPr>
          <w:sz w:val="24"/>
          <w:szCs w:val="24"/>
        </w:rPr>
        <w:t xml:space="preserve">Mobil: </w:t>
      </w:r>
      <w:r w:rsidRPr="002E192A">
        <w:tab/>
      </w:r>
      <w:r w:rsidRPr="002E192A">
        <w:rPr>
          <w:sz w:val="24"/>
          <w:szCs w:val="24"/>
        </w:rPr>
        <w:t>+4 0740 104 528</w:t>
      </w:r>
    </w:p>
    <w:p w:rsidR="00351A3A" w:rsidRPr="002E192A" w:rsidRDefault="00351A3A">
      <w:pPr>
        <w:ind w:left="1134" w:hanging="1134"/>
        <w:jc w:val="both"/>
        <w:rPr>
          <w:sz w:val="24"/>
          <w:szCs w:val="24"/>
        </w:rPr>
      </w:pPr>
      <w:r w:rsidRPr="002E192A">
        <w:rPr>
          <w:sz w:val="24"/>
          <w:szCs w:val="24"/>
        </w:rPr>
        <w:t xml:space="preserve">Fax: </w:t>
      </w:r>
      <w:r w:rsidRPr="002E192A">
        <w:tab/>
      </w:r>
      <w:r w:rsidRPr="002E192A">
        <w:rPr>
          <w:sz w:val="24"/>
          <w:szCs w:val="24"/>
        </w:rPr>
        <w:t>+4 021 303 5847</w:t>
      </w:r>
    </w:p>
    <w:p w:rsidR="00351A3A" w:rsidRPr="002E192A" w:rsidRDefault="00351A3A">
      <w:pPr>
        <w:ind w:left="1134" w:hanging="1134"/>
        <w:jc w:val="both"/>
        <w:rPr>
          <w:sz w:val="24"/>
          <w:szCs w:val="24"/>
        </w:rPr>
      </w:pPr>
      <w:r w:rsidRPr="002E192A">
        <w:rPr>
          <w:sz w:val="24"/>
          <w:szCs w:val="24"/>
        </w:rPr>
        <w:t xml:space="preserve">E-mail: </w:t>
      </w:r>
      <w:r w:rsidRPr="002E192A">
        <w:tab/>
      </w:r>
      <w:r w:rsidRPr="002E192A">
        <w:rPr>
          <w:rStyle w:val="Hyperlink"/>
          <w:color w:val="auto"/>
          <w:sz w:val="24"/>
          <w:szCs w:val="24"/>
        </w:rPr>
        <w:t>costel.buscoveanu@transelectrica.ro</w:t>
      </w:r>
    </w:p>
    <w:p w:rsidR="00351A3A" w:rsidRPr="002E192A" w:rsidRDefault="00351A3A">
      <w:pPr>
        <w:ind w:left="1134" w:hanging="1134"/>
        <w:jc w:val="both"/>
        <w:rPr>
          <w:sz w:val="24"/>
          <w:szCs w:val="24"/>
        </w:rPr>
      </w:pPr>
    </w:p>
    <w:p w:rsidR="00351A3A" w:rsidRPr="002E192A" w:rsidRDefault="00351A3A" w:rsidP="00792579">
      <w:pPr>
        <w:ind w:left="1134" w:hanging="1134"/>
        <w:jc w:val="both"/>
        <w:rPr>
          <w:b/>
          <w:bCs/>
          <w:sz w:val="24"/>
          <w:szCs w:val="24"/>
          <w:u w:val="single"/>
        </w:rPr>
      </w:pPr>
      <w:r w:rsidRPr="002E192A">
        <w:rPr>
          <w:b/>
          <w:bCs/>
          <w:sz w:val="24"/>
          <w:szCs w:val="24"/>
          <w:u w:val="single"/>
        </w:rPr>
        <w:t xml:space="preserve">Contact operaţional: </w:t>
      </w:r>
    </w:p>
    <w:p w:rsidR="00351A3A" w:rsidRPr="002E192A" w:rsidRDefault="00351A3A">
      <w:pPr>
        <w:ind w:left="1134" w:hanging="1134"/>
        <w:jc w:val="both"/>
        <w:rPr>
          <w:sz w:val="24"/>
          <w:szCs w:val="24"/>
        </w:rPr>
      </w:pPr>
    </w:p>
    <w:p w:rsidR="00351A3A" w:rsidRPr="002E192A" w:rsidRDefault="00351A3A">
      <w:pPr>
        <w:ind w:left="1134" w:hanging="1134"/>
        <w:jc w:val="both"/>
        <w:rPr>
          <w:b/>
          <w:bCs/>
          <w:sz w:val="24"/>
          <w:szCs w:val="24"/>
        </w:rPr>
      </w:pPr>
      <w:r w:rsidRPr="002E192A">
        <w:rPr>
          <w:b/>
          <w:bCs/>
          <w:sz w:val="24"/>
          <w:szCs w:val="24"/>
        </w:rPr>
        <w:t xml:space="preserve">Confirmarea contactului de capacitate: </w:t>
      </w:r>
    </w:p>
    <w:p w:rsidR="00351A3A" w:rsidRPr="002E192A" w:rsidRDefault="00351A3A" w:rsidP="00624618">
      <w:pPr>
        <w:spacing w:before="120"/>
        <w:ind w:left="1134" w:hanging="1134"/>
        <w:jc w:val="both"/>
        <w:rPr>
          <w:sz w:val="24"/>
          <w:szCs w:val="24"/>
          <w:u w:val="single"/>
        </w:rPr>
      </w:pPr>
      <w:r w:rsidRPr="002E192A">
        <w:rPr>
          <w:sz w:val="24"/>
          <w:szCs w:val="24"/>
          <w:u w:val="single"/>
        </w:rPr>
        <w:t>Mircea ANTON</w:t>
      </w:r>
    </w:p>
    <w:p w:rsidR="00351A3A" w:rsidRPr="002E192A" w:rsidRDefault="00351A3A">
      <w:pPr>
        <w:ind w:left="1134" w:hanging="1134"/>
        <w:jc w:val="both"/>
        <w:rPr>
          <w:sz w:val="24"/>
          <w:szCs w:val="24"/>
        </w:rPr>
      </w:pPr>
      <w:r w:rsidRPr="002E192A">
        <w:rPr>
          <w:sz w:val="24"/>
          <w:szCs w:val="24"/>
        </w:rPr>
        <w:t xml:space="preserve">Tel.: </w:t>
      </w:r>
      <w:r w:rsidRPr="002E192A">
        <w:tab/>
      </w:r>
      <w:r w:rsidRPr="002E192A">
        <w:rPr>
          <w:sz w:val="24"/>
          <w:szCs w:val="24"/>
        </w:rPr>
        <w:t>+4 021 303 5678</w:t>
      </w:r>
    </w:p>
    <w:p w:rsidR="00351A3A" w:rsidRPr="002E192A" w:rsidRDefault="00351A3A">
      <w:pPr>
        <w:ind w:left="1134" w:hanging="1134"/>
        <w:jc w:val="both"/>
        <w:rPr>
          <w:sz w:val="24"/>
          <w:szCs w:val="24"/>
        </w:rPr>
      </w:pPr>
      <w:r w:rsidRPr="002E192A">
        <w:rPr>
          <w:sz w:val="24"/>
          <w:szCs w:val="24"/>
        </w:rPr>
        <w:t xml:space="preserve">Mobil: </w:t>
      </w:r>
      <w:r w:rsidRPr="002E192A">
        <w:tab/>
      </w:r>
      <w:r w:rsidRPr="002E192A">
        <w:rPr>
          <w:sz w:val="24"/>
          <w:szCs w:val="24"/>
        </w:rPr>
        <w:t>+4 0748 884 522</w:t>
      </w:r>
    </w:p>
    <w:p w:rsidR="00351A3A" w:rsidRPr="002E192A" w:rsidRDefault="00351A3A">
      <w:pPr>
        <w:ind w:left="1134" w:hanging="1134"/>
        <w:jc w:val="both"/>
        <w:rPr>
          <w:sz w:val="24"/>
          <w:szCs w:val="24"/>
        </w:rPr>
      </w:pPr>
      <w:r w:rsidRPr="002E192A">
        <w:rPr>
          <w:sz w:val="24"/>
          <w:szCs w:val="24"/>
        </w:rPr>
        <w:t xml:space="preserve">E-mail: </w:t>
      </w:r>
      <w:r w:rsidRPr="002E192A">
        <w:tab/>
      </w:r>
      <w:r w:rsidRPr="002E192A">
        <w:rPr>
          <w:rStyle w:val="Hyperlink"/>
          <w:color w:val="auto"/>
          <w:sz w:val="24"/>
          <w:szCs w:val="24"/>
        </w:rPr>
        <w:t>mircea.anton@transelectrica.ro</w:t>
      </w:r>
    </w:p>
    <w:p w:rsidR="00351A3A" w:rsidRPr="002E192A" w:rsidRDefault="00351A3A">
      <w:pPr>
        <w:ind w:left="1134" w:hanging="1134"/>
        <w:jc w:val="both"/>
        <w:rPr>
          <w:sz w:val="24"/>
          <w:szCs w:val="24"/>
        </w:rPr>
      </w:pPr>
    </w:p>
    <w:p w:rsidR="00351A3A" w:rsidRPr="002E192A" w:rsidRDefault="00351A3A">
      <w:pPr>
        <w:ind w:left="1134" w:hanging="1134"/>
        <w:jc w:val="both"/>
        <w:rPr>
          <w:b/>
          <w:bCs/>
          <w:sz w:val="24"/>
          <w:szCs w:val="24"/>
        </w:rPr>
      </w:pPr>
      <w:r w:rsidRPr="002E192A">
        <w:rPr>
          <w:b/>
          <w:bCs/>
          <w:sz w:val="24"/>
          <w:szCs w:val="24"/>
        </w:rPr>
        <w:t xml:space="preserve">Contact pentru programare şi licitaţia de capacitate: </w:t>
      </w:r>
    </w:p>
    <w:p w:rsidR="00351A3A" w:rsidRPr="002E192A" w:rsidRDefault="00351A3A" w:rsidP="00DC21C6">
      <w:pPr>
        <w:ind w:left="709" w:hanging="709"/>
        <w:jc w:val="both"/>
        <w:rPr>
          <w:sz w:val="24"/>
          <w:szCs w:val="24"/>
        </w:rPr>
      </w:pPr>
      <w:r w:rsidRPr="002E192A">
        <w:rPr>
          <w:sz w:val="24"/>
          <w:szCs w:val="24"/>
        </w:rPr>
        <w:t xml:space="preserve">Tel: </w:t>
      </w:r>
      <w:r w:rsidRPr="002E192A">
        <w:tab/>
      </w:r>
      <w:r w:rsidRPr="002E192A">
        <w:tab/>
      </w:r>
      <w:r w:rsidRPr="002E192A">
        <w:rPr>
          <w:sz w:val="24"/>
          <w:szCs w:val="24"/>
        </w:rPr>
        <w:t>+4021 303 5638 / 5823 / 5824</w:t>
      </w:r>
    </w:p>
    <w:p w:rsidR="00351A3A" w:rsidRPr="002E192A" w:rsidRDefault="00351A3A" w:rsidP="00DC21C6">
      <w:pPr>
        <w:ind w:left="709" w:hanging="709"/>
        <w:jc w:val="both"/>
        <w:rPr>
          <w:sz w:val="24"/>
          <w:szCs w:val="24"/>
        </w:rPr>
      </w:pPr>
      <w:r w:rsidRPr="002E192A">
        <w:rPr>
          <w:sz w:val="24"/>
          <w:szCs w:val="24"/>
        </w:rPr>
        <w:t xml:space="preserve">Fax: </w:t>
      </w:r>
      <w:r w:rsidRPr="002E192A">
        <w:tab/>
      </w:r>
      <w:r w:rsidRPr="002E192A">
        <w:tab/>
      </w:r>
      <w:r w:rsidRPr="002E192A">
        <w:rPr>
          <w:sz w:val="24"/>
          <w:szCs w:val="24"/>
        </w:rPr>
        <w:t>+4021 303 5699</w:t>
      </w:r>
    </w:p>
    <w:p w:rsidR="00351A3A" w:rsidRPr="002E192A" w:rsidRDefault="00351A3A" w:rsidP="00DC21C6">
      <w:pPr>
        <w:ind w:left="709" w:hanging="709"/>
        <w:jc w:val="both"/>
        <w:rPr>
          <w:sz w:val="24"/>
          <w:szCs w:val="24"/>
        </w:rPr>
      </w:pPr>
      <w:r w:rsidRPr="002E192A">
        <w:rPr>
          <w:sz w:val="24"/>
          <w:szCs w:val="24"/>
        </w:rPr>
        <w:t xml:space="preserve">E-mails: </w:t>
      </w:r>
      <w:r w:rsidRPr="002E192A">
        <w:tab/>
      </w:r>
      <w:r w:rsidRPr="002E192A">
        <w:rPr>
          <w:rStyle w:val="Hyperlink"/>
          <w:color w:val="auto"/>
          <w:sz w:val="24"/>
          <w:szCs w:val="24"/>
        </w:rPr>
        <w:t>tsoplan@transelectrica.ro</w:t>
      </w:r>
      <w:r w:rsidRPr="002E192A">
        <w:rPr>
          <w:sz w:val="24"/>
          <w:szCs w:val="24"/>
        </w:rPr>
        <w:t xml:space="preserve"> , </w:t>
      </w:r>
      <w:r w:rsidRPr="002E192A">
        <w:rPr>
          <w:rStyle w:val="Hyperlink"/>
          <w:color w:val="auto"/>
          <w:sz w:val="24"/>
          <w:szCs w:val="24"/>
        </w:rPr>
        <w:t>scheduling@transelectrica.ro</w:t>
      </w:r>
    </w:p>
    <w:p w:rsidR="00351A3A" w:rsidRPr="002E192A" w:rsidRDefault="00351A3A">
      <w:pPr>
        <w:ind w:left="1134" w:hanging="1134"/>
        <w:jc w:val="both"/>
        <w:rPr>
          <w:sz w:val="24"/>
          <w:szCs w:val="24"/>
        </w:rPr>
      </w:pPr>
    </w:p>
    <w:p w:rsidR="00351A3A" w:rsidRPr="002E192A" w:rsidRDefault="00351A3A" w:rsidP="00EB63C3">
      <w:pPr>
        <w:ind w:left="1134" w:hanging="1134"/>
        <w:jc w:val="both"/>
        <w:rPr>
          <w:b/>
          <w:bCs/>
          <w:sz w:val="24"/>
          <w:szCs w:val="24"/>
        </w:rPr>
      </w:pPr>
      <w:r w:rsidRPr="002E192A">
        <w:rPr>
          <w:b/>
          <w:bCs/>
          <w:sz w:val="24"/>
          <w:szCs w:val="24"/>
        </w:rPr>
        <w:t xml:space="preserve">Persoană de contact în cazul întrebărilor financiare: </w:t>
      </w:r>
    </w:p>
    <w:p w:rsidR="00351A3A" w:rsidRPr="002E192A" w:rsidRDefault="00351A3A" w:rsidP="00624618">
      <w:pPr>
        <w:spacing w:before="120"/>
        <w:ind w:left="1134" w:hanging="1134"/>
        <w:jc w:val="both"/>
        <w:rPr>
          <w:sz w:val="24"/>
          <w:szCs w:val="24"/>
          <w:u w:val="single"/>
        </w:rPr>
      </w:pPr>
      <w:r w:rsidRPr="002E192A">
        <w:rPr>
          <w:sz w:val="24"/>
          <w:szCs w:val="24"/>
          <w:u w:val="single"/>
        </w:rPr>
        <w:t>Radu NANIU</w:t>
      </w:r>
    </w:p>
    <w:p w:rsidR="00351A3A" w:rsidRPr="002E192A" w:rsidRDefault="00351A3A">
      <w:pPr>
        <w:ind w:left="1134" w:hanging="1134"/>
        <w:jc w:val="both"/>
        <w:rPr>
          <w:sz w:val="24"/>
          <w:szCs w:val="24"/>
        </w:rPr>
      </w:pPr>
      <w:r w:rsidRPr="002E192A">
        <w:rPr>
          <w:sz w:val="24"/>
          <w:szCs w:val="24"/>
        </w:rPr>
        <w:t xml:space="preserve">Tel: </w:t>
      </w:r>
      <w:r w:rsidRPr="002E192A">
        <w:tab/>
      </w:r>
      <w:r w:rsidRPr="002E192A">
        <w:rPr>
          <w:sz w:val="24"/>
          <w:szCs w:val="24"/>
        </w:rPr>
        <w:t>+4 021 303 5807</w:t>
      </w:r>
    </w:p>
    <w:p w:rsidR="00351A3A" w:rsidRPr="002E192A" w:rsidRDefault="00351A3A">
      <w:pPr>
        <w:ind w:left="1134" w:hanging="1134"/>
        <w:jc w:val="both"/>
        <w:rPr>
          <w:sz w:val="24"/>
          <w:szCs w:val="24"/>
        </w:rPr>
      </w:pPr>
      <w:r w:rsidRPr="002E192A">
        <w:rPr>
          <w:sz w:val="24"/>
          <w:szCs w:val="24"/>
        </w:rPr>
        <w:t xml:space="preserve">Mobil: </w:t>
      </w:r>
      <w:r w:rsidRPr="002E192A">
        <w:tab/>
      </w:r>
      <w:r w:rsidRPr="002E192A">
        <w:rPr>
          <w:sz w:val="24"/>
          <w:szCs w:val="24"/>
        </w:rPr>
        <w:t>+4 0741 802 807</w:t>
      </w:r>
    </w:p>
    <w:p w:rsidR="00351A3A" w:rsidRPr="002E192A" w:rsidRDefault="00351A3A">
      <w:pPr>
        <w:ind w:left="1134" w:hanging="1134"/>
        <w:jc w:val="both"/>
        <w:rPr>
          <w:sz w:val="24"/>
          <w:szCs w:val="24"/>
        </w:rPr>
      </w:pPr>
      <w:r w:rsidRPr="002E192A">
        <w:rPr>
          <w:sz w:val="24"/>
          <w:szCs w:val="24"/>
        </w:rPr>
        <w:t xml:space="preserve">Fax: </w:t>
      </w:r>
      <w:r w:rsidRPr="002E192A">
        <w:tab/>
      </w:r>
      <w:r w:rsidRPr="002E192A">
        <w:rPr>
          <w:sz w:val="24"/>
          <w:szCs w:val="24"/>
        </w:rPr>
        <w:t>+4 021 303 5847</w:t>
      </w:r>
    </w:p>
    <w:p w:rsidR="00351A3A" w:rsidRPr="002E192A" w:rsidRDefault="00351A3A">
      <w:pPr>
        <w:ind w:left="1134" w:hanging="1134"/>
        <w:jc w:val="both"/>
        <w:rPr>
          <w:sz w:val="24"/>
          <w:szCs w:val="24"/>
        </w:rPr>
      </w:pPr>
      <w:r w:rsidRPr="002E192A">
        <w:rPr>
          <w:sz w:val="24"/>
          <w:szCs w:val="24"/>
        </w:rPr>
        <w:t xml:space="preserve">E-mail: </w:t>
      </w:r>
      <w:r w:rsidRPr="002E192A">
        <w:tab/>
      </w:r>
      <w:r w:rsidRPr="002E192A">
        <w:rPr>
          <w:rStyle w:val="Hyperlink"/>
          <w:color w:val="auto"/>
          <w:sz w:val="24"/>
          <w:szCs w:val="24"/>
        </w:rPr>
        <w:t>radu.naniu@transelectrica.ro</w:t>
      </w:r>
    </w:p>
    <w:p w:rsidR="00351A3A" w:rsidRPr="002E192A" w:rsidRDefault="00351A3A" w:rsidP="00C15848">
      <w:pPr>
        <w:jc w:val="both"/>
        <w:rPr>
          <w:sz w:val="24"/>
          <w:szCs w:val="24"/>
        </w:rPr>
      </w:pPr>
    </w:p>
    <w:p w:rsidR="00351A3A" w:rsidRPr="002E192A" w:rsidRDefault="00351A3A">
      <w:pPr>
        <w:ind w:left="1134" w:hanging="1134"/>
        <w:jc w:val="both"/>
        <w:rPr>
          <w:sz w:val="24"/>
          <w:szCs w:val="24"/>
          <w:u w:val="single"/>
        </w:rPr>
      </w:pPr>
      <w:r w:rsidRPr="002E192A">
        <w:rPr>
          <w:sz w:val="24"/>
          <w:szCs w:val="24"/>
          <w:u w:val="single"/>
        </w:rPr>
        <w:t>Monica TUCEAC</w:t>
      </w:r>
    </w:p>
    <w:p w:rsidR="00351A3A" w:rsidRPr="002E192A" w:rsidRDefault="00351A3A">
      <w:pPr>
        <w:ind w:left="1134" w:hanging="1134"/>
        <w:jc w:val="both"/>
        <w:rPr>
          <w:sz w:val="24"/>
          <w:szCs w:val="24"/>
        </w:rPr>
      </w:pPr>
      <w:r w:rsidRPr="002E192A">
        <w:rPr>
          <w:sz w:val="24"/>
          <w:szCs w:val="24"/>
        </w:rPr>
        <w:t xml:space="preserve">Tel: </w:t>
      </w:r>
      <w:r w:rsidRPr="002E192A">
        <w:tab/>
      </w:r>
      <w:r w:rsidRPr="002E192A">
        <w:rPr>
          <w:sz w:val="24"/>
          <w:szCs w:val="24"/>
        </w:rPr>
        <w:t>+4 021 303 5963</w:t>
      </w:r>
    </w:p>
    <w:p w:rsidR="00351A3A" w:rsidRPr="002E192A" w:rsidRDefault="00351A3A">
      <w:pPr>
        <w:ind w:left="1134" w:hanging="1134"/>
        <w:jc w:val="both"/>
        <w:rPr>
          <w:sz w:val="24"/>
          <w:szCs w:val="24"/>
        </w:rPr>
      </w:pPr>
      <w:r w:rsidRPr="002E192A">
        <w:rPr>
          <w:sz w:val="24"/>
          <w:szCs w:val="24"/>
        </w:rPr>
        <w:t xml:space="preserve">Mobil: </w:t>
      </w:r>
      <w:r w:rsidRPr="002E192A">
        <w:tab/>
      </w:r>
      <w:r w:rsidRPr="002E192A">
        <w:rPr>
          <w:sz w:val="24"/>
          <w:szCs w:val="24"/>
        </w:rPr>
        <w:t>+4 0722 683 925</w:t>
      </w:r>
    </w:p>
    <w:p w:rsidR="00351A3A" w:rsidRPr="002E192A" w:rsidRDefault="00351A3A">
      <w:pPr>
        <w:ind w:left="1134" w:hanging="1134"/>
        <w:jc w:val="both"/>
        <w:rPr>
          <w:sz w:val="24"/>
          <w:szCs w:val="24"/>
        </w:rPr>
      </w:pPr>
      <w:r w:rsidRPr="002E192A">
        <w:rPr>
          <w:sz w:val="24"/>
          <w:szCs w:val="24"/>
        </w:rPr>
        <w:t xml:space="preserve">Fax: </w:t>
      </w:r>
      <w:r w:rsidRPr="002E192A">
        <w:tab/>
      </w:r>
      <w:r w:rsidRPr="002E192A">
        <w:rPr>
          <w:sz w:val="24"/>
          <w:szCs w:val="24"/>
        </w:rPr>
        <w:t>+4 021 303 5847</w:t>
      </w:r>
    </w:p>
    <w:p w:rsidR="00351A3A" w:rsidRPr="002E192A" w:rsidRDefault="00351A3A" w:rsidP="00792579">
      <w:pPr>
        <w:ind w:left="1134" w:hanging="1134"/>
        <w:jc w:val="both"/>
        <w:rPr>
          <w:rStyle w:val="Hyperlink"/>
          <w:color w:val="auto"/>
          <w:sz w:val="24"/>
          <w:szCs w:val="24"/>
        </w:rPr>
      </w:pPr>
      <w:r w:rsidRPr="002E192A">
        <w:rPr>
          <w:sz w:val="24"/>
          <w:szCs w:val="24"/>
        </w:rPr>
        <w:t xml:space="preserve">E-mail: </w:t>
      </w:r>
      <w:r w:rsidRPr="002E192A">
        <w:rPr>
          <w:rStyle w:val="Hyperlink"/>
          <w:color w:val="auto"/>
          <w:sz w:val="24"/>
          <w:szCs w:val="24"/>
        </w:rPr>
        <w:t xml:space="preserve"> </w:t>
      </w:r>
      <w:r w:rsidRPr="002E192A">
        <w:tab/>
      </w:r>
      <w:r w:rsidRPr="002E192A">
        <w:rPr>
          <w:rStyle w:val="Hyperlink"/>
          <w:color w:val="auto"/>
          <w:sz w:val="24"/>
          <w:szCs w:val="24"/>
        </w:rPr>
        <w:t>monica.tuceac@transelectrica.ro</w:t>
      </w:r>
    </w:p>
    <w:p w:rsidR="00351A3A" w:rsidRPr="002E192A" w:rsidRDefault="00351A3A" w:rsidP="00792579">
      <w:pPr>
        <w:ind w:left="1134" w:hanging="1134"/>
        <w:jc w:val="both"/>
        <w:rPr>
          <w:sz w:val="24"/>
          <w:szCs w:val="24"/>
        </w:rPr>
      </w:pPr>
      <w:r w:rsidRPr="002E192A">
        <w:rPr>
          <w:sz w:val="24"/>
          <w:szCs w:val="24"/>
        </w:rPr>
        <w:t xml:space="preserve">E-mail: </w:t>
      </w:r>
      <w:r w:rsidRPr="002E192A">
        <w:rPr>
          <w:rStyle w:val="Hyperlink"/>
          <w:color w:val="auto"/>
          <w:sz w:val="24"/>
          <w:szCs w:val="24"/>
        </w:rPr>
        <w:t>contracte.alocare@transelectrica.ro</w:t>
      </w:r>
    </w:p>
    <w:p w:rsidR="00351A3A" w:rsidRPr="002E192A" w:rsidRDefault="00351A3A" w:rsidP="00792579">
      <w:pPr>
        <w:ind w:left="1134" w:hanging="1134"/>
        <w:jc w:val="both"/>
        <w:rPr>
          <w:sz w:val="24"/>
          <w:szCs w:val="24"/>
        </w:rPr>
      </w:pPr>
    </w:p>
    <w:p w:rsidR="00DD4031" w:rsidRPr="002E192A" w:rsidRDefault="00DD4031" w:rsidP="00792579">
      <w:pPr>
        <w:ind w:left="1134" w:hanging="1134"/>
        <w:jc w:val="both"/>
        <w:rPr>
          <w:sz w:val="24"/>
          <w:szCs w:val="24"/>
        </w:rPr>
      </w:pPr>
    </w:p>
    <w:p w:rsidR="00351A3A" w:rsidRPr="002E192A" w:rsidRDefault="00351A3A">
      <w:pPr>
        <w:ind w:left="1134" w:hanging="1134"/>
        <w:jc w:val="both"/>
        <w:rPr>
          <w:sz w:val="24"/>
          <w:szCs w:val="24"/>
        </w:rPr>
      </w:pPr>
    </w:p>
    <w:p w:rsidR="00351A3A" w:rsidRPr="002E192A" w:rsidRDefault="00351A3A">
      <w:pPr>
        <w:ind w:left="1134" w:hanging="1134"/>
        <w:jc w:val="both"/>
        <w:rPr>
          <w:b/>
          <w:bCs/>
          <w:sz w:val="24"/>
          <w:szCs w:val="24"/>
          <w:u w:val="single"/>
        </w:rPr>
      </w:pPr>
      <w:r w:rsidRPr="002E192A">
        <w:rPr>
          <w:b/>
          <w:bCs/>
          <w:sz w:val="24"/>
          <w:szCs w:val="24"/>
          <w:u w:val="single"/>
        </w:rPr>
        <w:lastRenderedPageBreak/>
        <w:t>MAVIR:</w:t>
      </w:r>
    </w:p>
    <w:p w:rsidR="00351A3A" w:rsidRPr="002E192A" w:rsidRDefault="00351A3A">
      <w:pPr>
        <w:ind w:left="1134" w:hanging="1134"/>
        <w:jc w:val="both"/>
        <w:rPr>
          <w:sz w:val="24"/>
          <w:szCs w:val="24"/>
        </w:rPr>
      </w:pPr>
    </w:p>
    <w:p w:rsidR="00351A3A" w:rsidRPr="002E192A" w:rsidRDefault="00351A3A">
      <w:pPr>
        <w:ind w:left="1134" w:hanging="1134"/>
        <w:jc w:val="both"/>
        <w:rPr>
          <w:sz w:val="24"/>
          <w:szCs w:val="24"/>
        </w:rPr>
      </w:pPr>
    </w:p>
    <w:p w:rsidR="00351A3A" w:rsidRPr="002E192A" w:rsidRDefault="00351A3A">
      <w:pPr>
        <w:ind w:left="1134" w:hanging="1134"/>
        <w:jc w:val="both"/>
        <w:rPr>
          <w:sz w:val="24"/>
          <w:szCs w:val="24"/>
        </w:rPr>
      </w:pPr>
      <w:r w:rsidRPr="002E192A">
        <w:rPr>
          <w:sz w:val="24"/>
          <w:szCs w:val="24"/>
        </w:rPr>
        <w:t>HERCZEG Sándor</w:t>
      </w:r>
    </w:p>
    <w:p w:rsidR="00351A3A" w:rsidRPr="002E192A" w:rsidRDefault="00351A3A" w:rsidP="00AB1281">
      <w:pPr>
        <w:ind w:left="1134" w:hanging="1134"/>
        <w:jc w:val="both"/>
        <w:rPr>
          <w:sz w:val="24"/>
          <w:szCs w:val="24"/>
        </w:rPr>
      </w:pPr>
      <w:r w:rsidRPr="002E192A">
        <w:rPr>
          <w:sz w:val="24"/>
          <w:szCs w:val="24"/>
        </w:rPr>
        <w:t>Tel:</w:t>
      </w:r>
      <w:r w:rsidRPr="002E192A">
        <w:tab/>
      </w:r>
      <w:r w:rsidRPr="002E192A">
        <w:rPr>
          <w:sz w:val="24"/>
          <w:szCs w:val="24"/>
        </w:rPr>
        <w:t>+36 1  304 1378</w:t>
      </w:r>
    </w:p>
    <w:p w:rsidR="00351A3A" w:rsidRPr="002E192A" w:rsidRDefault="00351A3A" w:rsidP="00AB1281">
      <w:pPr>
        <w:ind w:left="1134" w:hanging="1134"/>
        <w:jc w:val="both"/>
        <w:rPr>
          <w:sz w:val="24"/>
          <w:szCs w:val="24"/>
        </w:rPr>
      </w:pPr>
      <w:r w:rsidRPr="002E192A">
        <w:rPr>
          <w:sz w:val="24"/>
          <w:szCs w:val="24"/>
        </w:rPr>
        <w:t>Mobil:</w:t>
      </w:r>
      <w:r w:rsidRPr="002E192A">
        <w:tab/>
      </w:r>
      <w:r w:rsidRPr="002E192A">
        <w:rPr>
          <w:sz w:val="24"/>
          <w:szCs w:val="24"/>
        </w:rPr>
        <w:t>+36 70 333 1402</w:t>
      </w:r>
    </w:p>
    <w:p w:rsidR="00351A3A" w:rsidRPr="002E192A" w:rsidRDefault="00351A3A" w:rsidP="00AB1281">
      <w:pPr>
        <w:ind w:left="1134" w:hanging="1134"/>
        <w:jc w:val="both"/>
        <w:rPr>
          <w:sz w:val="24"/>
          <w:szCs w:val="24"/>
        </w:rPr>
      </w:pPr>
      <w:r w:rsidRPr="002E192A">
        <w:rPr>
          <w:sz w:val="24"/>
          <w:szCs w:val="24"/>
        </w:rPr>
        <w:t>Fax:</w:t>
      </w:r>
      <w:r w:rsidRPr="002E192A">
        <w:tab/>
      </w:r>
      <w:r w:rsidRPr="002E192A">
        <w:rPr>
          <w:sz w:val="24"/>
          <w:szCs w:val="24"/>
        </w:rPr>
        <w:t>+36 1  202 1043</w:t>
      </w:r>
    </w:p>
    <w:p w:rsidR="00351A3A" w:rsidRPr="002E192A" w:rsidRDefault="00351A3A" w:rsidP="00AB1281">
      <w:pPr>
        <w:ind w:left="1134" w:hanging="1134"/>
        <w:jc w:val="both"/>
        <w:rPr>
          <w:sz w:val="24"/>
          <w:szCs w:val="24"/>
        </w:rPr>
      </w:pPr>
      <w:r w:rsidRPr="002E192A">
        <w:rPr>
          <w:sz w:val="24"/>
          <w:szCs w:val="24"/>
        </w:rPr>
        <w:t xml:space="preserve">E-mail: </w:t>
      </w:r>
      <w:r w:rsidRPr="002E192A">
        <w:rPr>
          <w:rStyle w:val="Hyperlink"/>
          <w:color w:val="auto"/>
          <w:sz w:val="24"/>
          <w:szCs w:val="24"/>
        </w:rPr>
        <w:t>herczeg@mavir.hu</w:t>
      </w:r>
      <w:r w:rsidRPr="002E192A">
        <w:rPr>
          <w:sz w:val="24"/>
          <w:szCs w:val="24"/>
        </w:rPr>
        <w:t xml:space="preserve"> </w:t>
      </w:r>
    </w:p>
    <w:p w:rsidR="00351A3A" w:rsidRPr="002E192A" w:rsidRDefault="00351A3A">
      <w:pPr>
        <w:ind w:left="1134" w:hanging="1134"/>
        <w:jc w:val="both"/>
        <w:rPr>
          <w:sz w:val="24"/>
          <w:szCs w:val="24"/>
        </w:rPr>
      </w:pPr>
    </w:p>
    <w:p w:rsidR="00351A3A" w:rsidRPr="002E192A" w:rsidRDefault="00351A3A">
      <w:pPr>
        <w:ind w:left="1134" w:hanging="1134"/>
        <w:jc w:val="both"/>
        <w:rPr>
          <w:sz w:val="24"/>
          <w:szCs w:val="24"/>
        </w:rPr>
      </w:pPr>
      <w:r w:rsidRPr="002E192A">
        <w:rPr>
          <w:sz w:val="24"/>
          <w:szCs w:val="24"/>
        </w:rPr>
        <w:t>MÁJER Milán</w:t>
      </w:r>
    </w:p>
    <w:p w:rsidR="00351A3A" w:rsidRPr="002E192A" w:rsidRDefault="00351A3A">
      <w:pPr>
        <w:ind w:left="1134" w:hanging="1134"/>
        <w:jc w:val="both"/>
        <w:rPr>
          <w:sz w:val="24"/>
          <w:szCs w:val="24"/>
        </w:rPr>
      </w:pPr>
      <w:r w:rsidRPr="002E192A">
        <w:rPr>
          <w:sz w:val="24"/>
          <w:szCs w:val="24"/>
        </w:rPr>
        <w:t>Tel:</w:t>
      </w:r>
      <w:r w:rsidRPr="002E192A">
        <w:tab/>
      </w:r>
      <w:r w:rsidRPr="002E192A">
        <w:rPr>
          <w:sz w:val="24"/>
          <w:szCs w:val="24"/>
        </w:rPr>
        <w:t>+36 1 304 1170</w:t>
      </w:r>
    </w:p>
    <w:p w:rsidR="00351A3A" w:rsidRPr="002E192A" w:rsidRDefault="00351A3A" w:rsidP="00943834">
      <w:pPr>
        <w:ind w:left="1134" w:hanging="1134"/>
        <w:jc w:val="both"/>
        <w:rPr>
          <w:sz w:val="24"/>
          <w:szCs w:val="24"/>
        </w:rPr>
      </w:pPr>
      <w:r w:rsidRPr="002E192A">
        <w:rPr>
          <w:sz w:val="24"/>
          <w:szCs w:val="24"/>
        </w:rPr>
        <w:t>Mobil:    +36 20 359 5751</w:t>
      </w:r>
    </w:p>
    <w:p w:rsidR="00351A3A" w:rsidRPr="002E192A" w:rsidRDefault="00351A3A">
      <w:pPr>
        <w:ind w:left="1134" w:hanging="1134"/>
        <w:jc w:val="both"/>
        <w:rPr>
          <w:sz w:val="24"/>
          <w:szCs w:val="24"/>
        </w:rPr>
      </w:pPr>
      <w:r w:rsidRPr="002E192A">
        <w:rPr>
          <w:sz w:val="24"/>
          <w:szCs w:val="24"/>
        </w:rPr>
        <w:t>Fax:</w:t>
      </w:r>
      <w:r w:rsidRPr="002E192A">
        <w:tab/>
      </w:r>
      <w:r w:rsidRPr="002E192A">
        <w:rPr>
          <w:sz w:val="24"/>
          <w:szCs w:val="24"/>
        </w:rPr>
        <w:t>+36 1 304 1778</w:t>
      </w:r>
    </w:p>
    <w:p w:rsidR="00351A3A" w:rsidRPr="002E192A" w:rsidRDefault="00351A3A">
      <w:pPr>
        <w:ind w:left="1134" w:hanging="1134"/>
        <w:jc w:val="both"/>
        <w:rPr>
          <w:sz w:val="24"/>
          <w:szCs w:val="24"/>
        </w:rPr>
      </w:pPr>
      <w:r w:rsidRPr="002E192A">
        <w:rPr>
          <w:sz w:val="24"/>
          <w:szCs w:val="24"/>
        </w:rPr>
        <w:t xml:space="preserve">E-mail: </w:t>
      </w:r>
      <w:r w:rsidRPr="002E192A">
        <w:rPr>
          <w:rStyle w:val="Hyperlink"/>
          <w:color w:val="auto"/>
          <w:sz w:val="24"/>
          <w:szCs w:val="24"/>
        </w:rPr>
        <w:t>majer@mavir.hu</w:t>
      </w:r>
    </w:p>
    <w:p w:rsidR="00351A3A" w:rsidRPr="002E192A" w:rsidRDefault="00351A3A">
      <w:pPr>
        <w:ind w:left="1134" w:hanging="1134"/>
        <w:jc w:val="both"/>
        <w:rPr>
          <w:sz w:val="24"/>
          <w:szCs w:val="24"/>
        </w:rPr>
      </w:pPr>
      <w:r w:rsidRPr="002E192A">
        <w:rPr>
          <w:sz w:val="24"/>
          <w:szCs w:val="24"/>
        </w:rPr>
        <w:t xml:space="preserve">             </w:t>
      </w:r>
    </w:p>
    <w:p w:rsidR="00351A3A" w:rsidRPr="002E192A" w:rsidRDefault="00351A3A">
      <w:pPr>
        <w:ind w:left="1134" w:hanging="1134"/>
        <w:jc w:val="both"/>
        <w:rPr>
          <w:sz w:val="24"/>
          <w:szCs w:val="24"/>
        </w:rPr>
      </w:pPr>
      <w:r w:rsidRPr="002E192A">
        <w:rPr>
          <w:sz w:val="24"/>
          <w:szCs w:val="24"/>
        </w:rPr>
        <w:t xml:space="preserve">E-mail: </w:t>
      </w:r>
      <w:r w:rsidRPr="002E192A">
        <w:rPr>
          <w:rStyle w:val="Hyperlink"/>
          <w:color w:val="auto"/>
          <w:sz w:val="24"/>
          <w:szCs w:val="24"/>
        </w:rPr>
        <w:t>auctionoffice@mavir.hu</w:t>
      </w:r>
    </w:p>
    <w:p w:rsidR="00351A3A" w:rsidRPr="002E192A" w:rsidRDefault="00351A3A">
      <w:pPr>
        <w:ind w:left="1134" w:hanging="1134"/>
        <w:jc w:val="both"/>
        <w:rPr>
          <w:sz w:val="24"/>
          <w:szCs w:val="24"/>
        </w:rPr>
      </w:pPr>
    </w:p>
    <w:p w:rsidR="00351A3A" w:rsidRPr="002E192A" w:rsidRDefault="00351A3A">
      <w:pPr>
        <w:ind w:left="1134" w:hanging="1134"/>
        <w:jc w:val="both"/>
        <w:rPr>
          <w:b/>
          <w:bCs/>
          <w:sz w:val="24"/>
          <w:szCs w:val="24"/>
        </w:rPr>
      </w:pPr>
      <w:r w:rsidRPr="002E192A">
        <w:rPr>
          <w:b/>
          <w:bCs/>
          <w:sz w:val="24"/>
          <w:szCs w:val="24"/>
        </w:rPr>
        <w:t>Confirmarea contactului de capacitate:</w:t>
      </w:r>
    </w:p>
    <w:p w:rsidR="00351A3A" w:rsidRPr="002E192A" w:rsidRDefault="00351A3A">
      <w:pPr>
        <w:ind w:left="1134" w:hanging="1134"/>
        <w:jc w:val="both"/>
        <w:rPr>
          <w:sz w:val="24"/>
          <w:szCs w:val="24"/>
        </w:rPr>
      </w:pPr>
    </w:p>
    <w:p w:rsidR="00351A3A" w:rsidRPr="002E192A" w:rsidRDefault="00351A3A">
      <w:pPr>
        <w:ind w:left="1134" w:hanging="1134"/>
        <w:jc w:val="both"/>
        <w:rPr>
          <w:sz w:val="24"/>
          <w:szCs w:val="24"/>
        </w:rPr>
      </w:pPr>
      <w:r w:rsidRPr="002E192A">
        <w:rPr>
          <w:sz w:val="24"/>
          <w:szCs w:val="24"/>
        </w:rPr>
        <w:t>Almási Kristóf</w:t>
      </w:r>
    </w:p>
    <w:p w:rsidR="00351A3A" w:rsidRPr="002E192A" w:rsidRDefault="00351A3A">
      <w:pPr>
        <w:ind w:left="1134" w:hanging="1134"/>
        <w:jc w:val="both"/>
        <w:rPr>
          <w:sz w:val="24"/>
          <w:szCs w:val="24"/>
        </w:rPr>
      </w:pPr>
      <w:r w:rsidRPr="002E192A">
        <w:rPr>
          <w:sz w:val="24"/>
          <w:szCs w:val="24"/>
        </w:rPr>
        <w:t>Tel:</w:t>
      </w:r>
      <w:r w:rsidRPr="002E192A">
        <w:tab/>
      </w:r>
      <w:r w:rsidRPr="002E192A">
        <w:rPr>
          <w:sz w:val="24"/>
          <w:szCs w:val="24"/>
        </w:rPr>
        <w:t>+36 1 304 1181</w:t>
      </w:r>
    </w:p>
    <w:p w:rsidR="00351A3A" w:rsidRPr="002E192A" w:rsidRDefault="00351A3A">
      <w:pPr>
        <w:ind w:left="1134" w:hanging="1134"/>
        <w:jc w:val="both"/>
        <w:rPr>
          <w:sz w:val="24"/>
          <w:szCs w:val="24"/>
        </w:rPr>
      </w:pPr>
      <w:r w:rsidRPr="002E192A">
        <w:rPr>
          <w:sz w:val="24"/>
          <w:szCs w:val="24"/>
        </w:rPr>
        <w:t>Fax:</w:t>
      </w:r>
      <w:r w:rsidRPr="002E192A">
        <w:tab/>
      </w:r>
      <w:r w:rsidRPr="002E192A">
        <w:rPr>
          <w:sz w:val="24"/>
          <w:szCs w:val="24"/>
        </w:rPr>
        <w:t>+36 1  304 1144</w:t>
      </w:r>
    </w:p>
    <w:p w:rsidR="00351A3A" w:rsidRPr="002E192A" w:rsidRDefault="00351A3A">
      <w:pPr>
        <w:ind w:left="1134" w:hanging="1134"/>
        <w:jc w:val="both"/>
        <w:rPr>
          <w:sz w:val="24"/>
          <w:szCs w:val="24"/>
        </w:rPr>
      </w:pPr>
      <w:r w:rsidRPr="002E192A">
        <w:rPr>
          <w:sz w:val="24"/>
          <w:szCs w:val="24"/>
        </w:rPr>
        <w:t xml:space="preserve">E-mail: </w:t>
      </w:r>
      <w:r w:rsidRPr="002E192A">
        <w:rPr>
          <w:rStyle w:val="Hyperlink"/>
          <w:color w:val="auto"/>
          <w:sz w:val="24"/>
          <w:szCs w:val="24"/>
        </w:rPr>
        <w:t>almasi@mavir.hu</w:t>
      </w:r>
    </w:p>
    <w:p w:rsidR="00351A3A" w:rsidRPr="002E192A" w:rsidRDefault="00351A3A">
      <w:pPr>
        <w:ind w:left="1134" w:hanging="1134"/>
        <w:jc w:val="both"/>
        <w:rPr>
          <w:sz w:val="24"/>
          <w:szCs w:val="24"/>
        </w:rPr>
      </w:pPr>
      <w:r w:rsidRPr="002E192A">
        <w:rPr>
          <w:sz w:val="24"/>
          <w:szCs w:val="24"/>
        </w:rPr>
        <w:t xml:space="preserve">            </w:t>
      </w:r>
      <w:r w:rsidRPr="002E192A">
        <w:rPr>
          <w:rStyle w:val="Hyperlink"/>
          <w:color w:val="auto"/>
          <w:sz w:val="24"/>
          <w:szCs w:val="24"/>
        </w:rPr>
        <w:t>villcsap@mavir.hu</w:t>
      </w:r>
      <w:r w:rsidRPr="002E192A">
        <w:rPr>
          <w:sz w:val="24"/>
          <w:szCs w:val="24"/>
        </w:rPr>
        <w:t xml:space="preserve">  </w:t>
      </w:r>
      <w:r w:rsidRPr="002E192A">
        <w:rPr>
          <w:sz w:val="24"/>
          <w:szCs w:val="24"/>
          <w:u w:val="single"/>
        </w:rPr>
        <w:t xml:space="preserve"> </w:t>
      </w:r>
    </w:p>
    <w:p w:rsidR="00351A3A" w:rsidRPr="002E192A" w:rsidRDefault="00351A3A">
      <w:pPr>
        <w:ind w:left="1134" w:hanging="1134"/>
        <w:jc w:val="both"/>
        <w:rPr>
          <w:sz w:val="24"/>
          <w:szCs w:val="24"/>
        </w:rPr>
      </w:pPr>
    </w:p>
    <w:p w:rsidR="00351A3A" w:rsidRPr="002E192A" w:rsidRDefault="00351A3A" w:rsidP="00C33CCA">
      <w:pPr>
        <w:ind w:left="1134" w:hanging="1134"/>
        <w:jc w:val="both"/>
        <w:rPr>
          <w:b/>
          <w:bCs/>
          <w:sz w:val="24"/>
          <w:szCs w:val="24"/>
        </w:rPr>
      </w:pPr>
      <w:r w:rsidRPr="002E192A">
        <w:rPr>
          <w:b/>
          <w:bCs/>
          <w:sz w:val="24"/>
          <w:szCs w:val="24"/>
        </w:rPr>
        <w:t>Persoană de contact în cazul întrebărilor financiare:</w:t>
      </w:r>
    </w:p>
    <w:p w:rsidR="00351A3A" w:rsidRPr="002E192A" w:rsidRDefault="00351A3A" w:rsidP="00C33CCA">
      <w:pPr>
        <w:ind w:left="1134" w:hanging="1134"/>
        <w:jc w:val="both"/>
        <w:rPr>
          <w:sz w:val="24"/>
          <w:szCs w:val="24"/>
        </w:rPr>
      </w:pPr>
    </w:p>
    <w:p w:rsidR="00351A3A" w:rsidRPr="002E192A" w:rsidRDefault="00351A3A" w:rsidP="00415071">
      <w:pPr>
        <w:ind w:left="1134" w:hanging="1134"/>
        <w:rPr>
          <w:sz w:val="24"/>
          <w:szCs w:val="24"/>
          <w:u w:val="single"/>
        </w:rPr>
      </w:pPr>
      <w:r w:rsidRPr="002E192A">
        <w:rPr>
          <w:sz w:val="24"/>
          <w:szCs w:val="24"/>
          <w:u w:val="single"/>
        </w:rPr>
        <w:t>KRISTÓ Ákos</w:t>
      </w:r>
    </w:p>
    <w:p w:rsidR="00351A3A" w:rsidRPr="002E192A" w:rsidRDefault="00351A3A" w:rsidP="00415071">
      <w:pPr>
        <w:ind w:left="1134" w:hanging="1134"/>
        <w:rPr>
          <w:sz w:val="24"/>
          <w:szCs w:val="24"/>
        </w:rPr>
      </w:pPr>
      <w:r w:rsidRPr="002E192A">
        <w:rPr>
          <w:sz w:val="24"/>
          <w:szCs w:val="24"/>
        </w:rPr>
        <w:t>Tel:</w:t>
      </w:r>
      <w:r w:rsidRPr="002E192A">
        <w:tab/>
      </w:r>
      <w:r w:rsidRPr="002E192A">
        <w:rPr>
          <w:sz w:val="24"/>
          <w:szCs w:val="24"/>
        </w:rPr>
        <w:t>+36 1 304 1573</w:t>
      </w:r>
    </w:p>
    <w:p w:rsidR="00351A3A" w:rsidRPr="002E192A" w:rsidRDefault="00351A3A" w:rsidP="00415071">
      <w:pPr>
        <w:ind w:left="1134" w:hanging="1134"/>
        <w:rPr>
          <w:sz w:val="24"/>
          <w:szCs w:val="24"/>
        </w:rPr>
      </w:pPr>
      <w:r w:rsidRPr="002E192A">
        <w:rPr>
          <w:sz w:val="24"/>
          <w:szCs w:val="24"/>
        </w:rPr>
        <w:t>Fax:</w:t>
      </w:r>
      <w:r w:rsidRPr="002E192A">
        <w:tab/>
      </w:r>
      <w:r w:rsidRPr="002E192A">
        <w:rPr>
          <w:sz w:val="24"/>
          <w:szCs w:val="24"/>
        </w:rPr>
        <w:t>+36 1 304 1911</w:t>
      </w:r>
    </w:p>
    <w:p w:rsidR="00351A3A" w:rsidRPr="002E192A" w:rsidRDefault="00351A3A" w:rsidP="00415071">
      <w:pPr>
        <w:ind w:left="1134" w:hanging="1134"/>
        <w:rPr>
          <w:rStyle w:val="Hyperlink"/>
          <w:color w:val="auto"/>
          <w:sz w:val="24"/>
          <w:szCs w:val="24"/>
        </w:rPr>
      </w:pPr>
      <w:r w:rsidRPr="002E192A">
        <w:rPr>
          <w:sz w:val="24"/>
          <w:szCs w:val="24"/>
        </w:rPr>
        <w:t>E-mail: kristoa</w:t>
      </w:r>
      <w:r w:rsidRPr="002E192A">
        <w:rPr>
          <w:rStyle w:val="Hyperlink"/>
          <w:color w:val="auto"/>
          <w:sz w:val="24"/>
          <w:szCs w:val="24"/>
        </w:rPr>
        <w:t>@mavir.hu</w:t>
      </w:r>
    </w:p>
    <w:p w:rsidR="00351A3A" w:rsidRPr="002E192A" w:rsidRDefault="00351A3A" w:rsidP="000F0526">
      <w:pPr>
        <w:ind w:left="1134" w:hanging="1134"/>
        <w:rPr>
          <w:sz w:val="24"/>
          <w:szCs w:val="24"/>
        </w:rPr>
      </w:pPr>
    </w:p>
    <w:p w:rsidR="00351A3A" w:rsidRPr="002E192A" w:rsidRDefault="00351A3A" w:rsidP="00C33CCA">
      <w:pPr>
        <w:ind w:left="1134" w:hanging="1134"/>
        <w:rPr>
          <w:sz w:val="24"/>
          <w:szCs w:val="24"/>
        </w:rPr>
      </w:pPr>
    </w:p>
    <w:p w:rsidR="00351A3A" w:rsidRPr="002E192A" w:rsidRDefault="00351A3A" w:rsidP="00C33CCA">
      <w:pPr>
        <w:ind w:left="1134" w:hanging="1134"/>
        <w:rPr>
          <w:sz w:val="24"/>
          <w:szCs w:val="24"/>
        </w:rPr>
      </w:pPr>
      <w:r w:rsidRPr="002E192A">
        <w:rPr>
          <w:sz w:val="24"/>
          <w:szCs w:val="24"/>
        </w:rPr>
        <w:t>Bable Zsuzsanna</w:t>
      </w:r>
    </w:p>
    <w:p w:rsidR="00351A3A" w:rsidRPr="002E192A" w:rsidRDefault="00351A3A" w:rsidP="00C33CCA">
      <w:pPr>
        <w:ind w:left="1134" w:hanging="1134"/>
        <w:rPr>
          <w:sz w:val="24"/>
          <w:szCs w:val="24"/>
        </w:rPr>
      </w:pPr>
      <w:r w:rsidRPr="002E192A">
        <w:rPr>
          <w:sz w:val="24"/>
          <w:szCs w:val="24"/>
        </w:rPr>
        <w:t>Tel:</w:t>
      </w:r>
      <w:r w:rsidRPr="002E192A">
        <w:tab/>
      </w:r>
      <w:r w:rsidRPr="002E192A">
        <w:rPr>
          <w:sz w:val="24"/>
          <w:szCs w:val="24"/>
        </w:rPr>
        <w:t>+36 1 304 1909</w:t>
      </w:r>
    </w:p>
    <w:p w:rsidR="00351A3A" w:rsidRPr="002E192A" w:rsidRDefault="00351A3A" w:rsidP="00C33CCA">
      <w:pPr>
        <w:ind w:left="1134" w:hanging="1134"/>
        <w:rPr>
          <w:sz w:val="24"/>
          <w:szCs w:val="24"/>
        </w:rPr>
      </w:pPr>
      <w:r w:rsidRPr="002E192A">
        <w:rPr>
          <w:sz w:val="24"/>
          <w:szCs w:val="24"/>
        </w:rPr>
        <w:t>Fax:</w:t>
      </w:r>
      <w:r w:rsidRPr="002E192A">
        <w:tab/>
      </w:r>
      <w:r w:rsidRPr="002E192A">
        <w:rPr>
          <w:sz w:val="24"/>
          <w:szCs w:val="24"/>
        </w:rPr>
        <w:t>+36 1 304 1911</w:t>
      </w:r>
    </w:p>
    <w:p w:rsidR="00351A3A" w:rsidRPr="002E192A" w:rsidRDefault="00351A3A" w:rsidP="00C33CCA">
      <w:pPr>
        <w:ind w:left="1134" w:hanging="1134"/>
        <w:rPr>
          <w:sz w:val="24"/>
          <w:szCs w:val="24"/>
        </w:rPr>
      </w:pPr>
      <w:r w:rsidRPr="002E192A">
        <w:rPr>
          <w:sz w:val="24"/>
          <w:szCs w:val="24"/>
        </w:rPr>
        <w:t xml:space="preserve">E-mail: </w:t>
      </w:r>
      <w:r w:rsidRPr="002E192A">
        <w:rPr>
          <w:rStyle w:val="Hyperlink"/>
          <w:color w:val="auto"/>
          <w:sz w:val="24"/>
          <w:szCs w:val="24"/>
        </w:rPr>
        <w:t>bable@mavir.hu</w:t>
      </w:r>
      <w:r w:rsidRPr="002E192A">
        <w:rPr>
          <w:sz w:val="24"/>
          <w:szCs w:val="24"/>
        </w:rPr>
        <w:t xml:space="preserve"> </w:t>
      </w:r>
    </w:p>
    <w:p w:rsidR="00351A3A" w:rsidRPr="002E192A" w:rsidRDefault="00351A3A" w:rsidP="00C33CCA">
      <w:pPr>
        <w:ind w:left="1134" w:hanging="1134"/>
        <w:rPr>
          <w:sz w:val="24"/>
          <w:szCs w:val="24"/>
        </w:rPr>
      </w:pPr>
    </w:p>
    <w:p w:rsidR="00351A3A" w:rsidRPr="002E192A" w:rsidRDefault="00351A3A" w:rsidP="00C33CCA">
      <w:pPr>
        <w:ind w:left="1134" w:hanging="1134"/>
        <w:rPr>
          <w:sz w:val="24"/>
          <w:szCs w:val="24"/>
        </w:rPr>
      </w:pPr>
    </w:p>
    <w:p w:rsidR="00351A3A" w:rsidRPr="002E192A" w:rsidRDefault="00351A3A" w:rsidP="00C33CCA">
      <w:pPr>
        <w:ind w:left="1134" w:hanging="1134"/>
        <w:rPr>
          <w:sz w:val="24"/>
          <w:szCs w:val="24"/>
        </w:rPr>
      </w:pPr>
    </w:p>
    <w:p w:rsidR="00351A3A" w:rsidRPr="002E192A" w:rsidRDefault="00351A3A" w:rsidP="00C33CCA">
      <w:pPr>
        <w:ind w:left="1134" w:hanging="1134"/>
        <w:rPr>
          <w:sz w:val="24"/>
          <w:szCs w:val="24"/>
        </w:rPr>
      </w:pPr>
    </w:p>
    <w:p w:rsidR="00351A3A" w:rsidRPr="002E192A" w:rsidRDefault="00351A3A">
      <w:pPr>
        <w:rPr>
          <w:sz w:val="24"/>
          <w:szCs w:val="24"/>
        </w:rPr>
      </w:pPr>
      <w:r w:rsidRPr="002E192A">
        <w:br w:type="page"/>
      </w:r>
    </w:p>
    <w:p w:rsidR="00351A3A" w:rsidRPr="002E192A" w:rsidRDefault="00351A3A" w:rsidP="00F5006D">
      <w:pPr>
        <w:ind w:left="1134" w:hanging="1134"/>
        <w:rPr>
          <w:b/>
          <w:bCs/>
          <w:sz w:val="24"/>
          <w:szCs w:val="24"/>
        </w:rPr>
      </w:pPr>
      <w:r w:rsidRPr="002E192A">
        <w:rPr>
          <w:sz w:val="24"/>
          <w:szCs w:val="24"/>
        </w:rPr>
        <w:lastRenderedPageBreak/>
        <w:t xml:space="preserve"> </w:t>
      </w:r>
      <w:r w:rsidR="00DD4031" w:rsidRPr="002E192A">
        <w:rPr>
          <w:b/>
          <w:bCs/>
          <w:sz w:val="24"/>
          <w:szCs w:val="24"/>
        </w:rPr>
        <w:t>Anexa./</w:t>
      </w:r>
      <w:r w:rsidRPr="002E192A">
        <w:rPr>
          <w:b/>
          <w:bCs/>
          <w:sz w:val="24"/>
          <w:szCs w:val="24"/>
        </w:rPr>
        <w:t xml:space="preserve">4: </w:t>
      </w:r>
      <w:r w:rsidRPr="002E192A">
        <w:tab/>
      </w:r>
      <w:r w:rsidR="00917A67" w:rsidRPr="002E192A">
        <w:rPr>
          <w:b/>
          <w:bCs/>
          <w:sz w:val="24"/>
          <w:szCs w:val="24"/>
        </w:rPr>
        <w:t>Nota de D</w:t>
      </w:r>
      <w:r w:rsidRPr="002E192A">
        <w:rPr>
          <w:b/>
          <w:bCs/>
          <w:sz w:val="24"/>
          <w:szCs w:val="24"/>
        </w:rPr>
        <w:t>econtare pe termen lung - EXEMPLU</w:t>
      </w:r>
    </w:p>
    <w:p w:rsidR="00351A3A" w:rsidRPr="002E192A" w:rsidRDefault="00351A3A">
      <w:pPr>
        <w:ind w:left="1134" w:hanging="1134"/>
        <w:jc w:val="both"/>
        <w:rPr>
          <w:b/>
          <w:bCs/>
          <w:sz w:val="24"/>
          <w:szCs w:val="24"/>
        </w:rPr>
      </w:pPr>
    </w:p>
    <w:p w:rsidR="00351A3A" w:rsidRPr="002E192A" w:rsidRDefault="00351A3A" w:rsidP="00FB6701">
      <w:pPr>
        <w:jc w:val="center"/>
        <w:rPr>
          <w:b/>
          <w:bCs/>
          <w:sz w:val="28"/>
          <w:szCs w:val="28"/>
        </w:rPr>
      </w:pPr>
    </w:p>
    <w:p w:rsidR="00351A3A" w:rsidRPr="002E192A" w:rsidRDefault="00917A67" w:rsidP="00FB6701">
      <w:pPr>
        <w:jc w:val="center"/>
        <w:rPr>
          <w:b/>
          <w:bCs/>
          <w:sz w:val="28"/>
          <w:szCs w:val="28"/>
        </w:rPr>
      </w:pPr>
      <w:r w:rsidRPr="002E192A">
        <w:rPr>
          <w:b/>
          <w:bCs/>
          <w:sz w:val="28"/>
          <w:szCs w:val="28"/>
        </w:rPr>
        <w:t>Nota de D</w:t>
      </w:r>
      <w:r w:rsidR="00351A3A" w:rsidRPr="002E192A">
        <w:rPr>
          <w:b/>
          <w:bCs/>
          <w:sz w:val="28"/>
          <w:szCs w:val="28"/>
        </w:rPr>
        <w:t xml:space="preserve">econtării pe termen lung (anual / lunar) </w:t>
      </w:r>
    </w:p>
    <w:p w:rsidR="00351A3A" w:rsidRPr="002E192A" w:rsidRDefault="00351A3A" w:rsidP="00F5006D">
      <w:pPr>
        <w:pStyle w:val="Header"/>
        <w:tabs>
          <w:tab w:val="clear" w:pos="4536"/>
          <w:tab w:val="clear" w:pos="9072"/>
        </w:tabs>
        <w:spacing w:before="120"/>
        <w:ind w:left="-540" w:right="7297"/>
        <w:jc w:val="center"/>
        <w:rPr>
          <w:rFonts w:ascii="Times New Roman" w:hAnsi="Times New Roman" w:cs="Times New Roman"/>
          <w:sz w:val="24"/>
          <w:szCs w:val="24"/>
        </w:rPr>
      </w:pPr>
    </w:p>
    <w:p w:rsidR="00351A3A" w:rsidRPr="002E192A" w:rsidRDefault="00351A3A">
      <w:pPr>
        <w:pStyle w:val="Header"/>
        <w:tabs>
          <w:tab w:val="clear" w:pos="4536"/>
          <w:tab w:val="clear" w:pos="9072"/>
        </w:tabs>
        <w:ind w:left="-540" w:right="7297"/>
        <w:jc w:val="center"/>
        <w:rPr>
          <w:rFonts w:ascii="Times New Roman" w:hAnsi="Times New Roman" w:cs="Times New Roman"/>
          <w:sz w:val="24"/>
          <w:szCs w:val="24"/>
        </w:rPr>
      </w:pPr>
    </w:p>
    <w:p w:rsidR="00351A3A" w:rsidRPr="002E192A" w:rsidRDefault="00351A3A">
      <w:pPr>
        <w:pStyle w:val="Header"/>
        <w:tabs>
          <w:tab w:val="clear" w:pos="4536"/>
          <w:tab w:val="clear" w:pos="9072"/>
        </w:tabs>
        <w:ind w:left="4963"/>
        <w:rPr>
          <w:rFonts w:ascii="Times New Roman" w:hAnsi="Times New Roman" w:cs="Times New Roman"/>
          <w:sz w:val="24"/>
          <w:szCs w:val="24"/>
        </w:rPr>
      </w:pPr>
      <w:r w:rsidRPr="002E192A">
        <w:rPr>
          <w:rFonts w:ascii="Times New Roman" w:hAnsi="Times New Roman" w:cs="Times New Roman"/>
          <w:sz w:val="24"/>
          <w:szCs w:val="24"/>
        </w:rPr>
        <w:t xml:space="preserve">    Nr. ref: </w:t>
      </w:r>
    </w:p>
    <w:p w:rsidR="00351A3A" w:rsidRPr="002E192A" w:rsidRDefault="00351A3A">
      <w:pPr>
        <w:tabs>
          <w:tab w:val="left" w:pos="1871"/>
          <w:tab w:val="left" w:pos="5220"/>
          <w:tab w:val="left" w:pos="7200"/>
        </w:tabs>
        <w:ind w:left="360"/>
        <w:rPr>
          <w:sz w:val="24"/>
          <w:szCs w:val="24"/>
        </w:rPr>
      </w:pPr>
      <w:r w:rsidRPr="002E192A">
        <w:rPr>
          <w:sz w:val="24"/>
          <w:szCs w:val="24"/>
        </w:rPr>
        <w:t xml:space="preserve">Destinatar: </w:t>
      </w:r>
      <w:r w:rsidRPr="002E192A">
        <w:tab/>
      </w:r>
      <w:r w:rsidRPr="002E192A">
        <w:tab/>
      </w:r>
      <w:r w:rsidRPr="002E192A">
        <w:rPr>
          <w:sz w:val="24"/>
          <w:szCs w:val="24"/>
        </w:rPr>
        <w:t xml:space="preserve">Nr. ID:  </w:t>
      </w:r>
    </w:p>
    <w:p w:rsidR="00351A3A" w:rsidRPr="002E192A" w:rsidRDefault="00351A3A">
      <w:pPr>
        <w:tabs>
          <w:tab w:val="left" w:pos="1871"/>
          <w:tab w:val="left" w:pos="5220"/>
          <w:tab w:val="left" w:pos="7200"/>
        </w:tabs>
        <w:ind w:left="360"/>
        <w:rPr>
          <w:sz w:val="24"/>
          <w:szCs w:val="24"/>
        </w:rPr>
      </w:pPr>
      <w:r w:rsidRPr="002E192A">
        <w:tab/>
      </w:r>
      <w:r w:rsidRPr="002E192A">
        <w:tab/>
      </w:r>
      <w:r w:rsidRPr="002E192A">
        <w:rPr>
          <w:sz w:val="24"/>
          <w:szCs w:val="24"/>
        </w:rPr>
        <w:t xml:space="preserve">Expeditor: </w:t>
      </w:r>
      <w:r w:rsidRPr="002E192A">
        <w:tab/>
      </w:r>
    </w:p>
    <w:p w:rsidR="00351A3A" w:rsidRPr="002E192A" w:rsidRDefault="00351A3A">
      <w:pPr>
        <w:tabs>
          <w:tab w:val="left" w:pos="1871"/>
          <w:tab w:val="left" w:pos="5220"/>
          <w:tab w:val="left" w:pos="7200"/>
        </w:tabs>
        <w:ind w:left="360"/>
        <w:rPr>
          <w:sz w:val="24"/>
          <w:szCs w:val="24"/>
        </w:rPr>
      </w:pPr>
      <w:r w:rsidRPr="002E192A">
        <w:rPr>
          <w:sz w:val="24"/>
          <w:szCs w:val="24"/>
        </w:rPr>
        <w:t xml:space="preserve">Funcţia: </w:t>
      </w:r>
      <w:r w:rsidRPr="002E192A">
        <w:tab/>
      </w:r>
      <w:r w:rsidRPr="002E192A">
        <w:tab/>
      </w:r>
      <w:r w:rsidRPr="002E192A">
        <w:rPr>
          <w:sz w:val="24"/>
          <w:szCs w:val="24"/>
        </w:rPr>
        <w:t xml:space="preserve">Număr de fax: </w:t>
      </w:r>
      <w:r w:rsidRPr="002E192A">
        <w:tab/>
      </w:r>
    </w:p>
    <w:p w:rsidR="00351A3A" w:rsidRPr="002E192A" w:rsidRDefault="00351A3A">
      <w:pPr>
        <w:tabs>
          <w:tab w:val="left" w:pos="1871"/>
          <w:tab w:val="left" w:pos="5220"/>
          <w:tab w:val="left" w:pos="7200"/>
        </w:tabs>
        <w:ind w:left="360"/>
        <w:rPr>
          <w:sz w:val="24"/>
          <w:szCs w:val="24"/>
        </w:rPr>
      </w:pPr>
      <w:r w:rsidRPr="002E192A">
        <w:rPr>
          <w:sz w:val="24"/>
          <w:szCs w:val="24"/>
        </w:rPr>
        <w:t xml:space="preserve">Denumire comercială: </w:t>
      </w:r>
      <w:r w:rsidRPr="002E192A">
        <w:tab/>
      </w:r>
      <w:r w:rsidRPr="002E192A">
        <w:tab/>
      </w:r>
      <w:r w:rsidRPr="002E192A">
        <w:rPr>
          <w:sz w:val="24"/>
          <w:szCs w:val="24"/>
        </w:rPr>
        <w:t xml:space="preserve">Număr de telefon: </w:t>
      </w:r>
      <w:r w:rsidRPr="002E192A">
        <w:tab/>
      </w:r>
    </w:p>
    <w:p w:rsidR="00351A3A" w:rsidRPr="002E192A" w:rsidRDefault="00351A3A">
      <w:pPr>
        <w:tabs>
          <w:tab w:val="left" w:pos="1871"/>
          <w:tab w:val="left" w:pos="5220"/>
          <w:tab w:val="left" w:pos="7200"/>
        </w:tabs>
        <w:ind w:left="360"/>
        <w:rPr>
          <w:b/>
          <w:bCs/>
          <w:sz w:val="24"/>
          <w:szCs w:val="24"/>
        </w:rPr>
      </w:pPr>
      <w:r w:rsidRPr="002E192A">
        <w:rPr>
          <w:sz w:val="24"/>
          <w:szCs w:val="24"/>
        </w:rPr>
        <w:t>Adresa de e-mail :</w:t>
      </w:r>
      <w:r w:rsidRPr="002E192A">
        <w:tab/>
      </w:r>
      <w:r w:rsidRPr="002E192A">
        <w:rPr>
          <w:sz w:val="24"/>
          <w:szCs w:val="24"/>
        </w:rPr>
        <w:t xml:space="preserve">Pagini: </w:t>
      </w:r>
      <w:r w:rsidRPr="002E192A">
        <w:tab/>
      </w:r>
      <w:r w:rsidRPr="002E192A">
        <w:tab/>
      </w:r>
    </w:p>
    <w:p w:rsidR="00351A3A" w:rsidRPr="002E192A" w:rsidRDefault="00351A3A">
      <w:pPr>
        <w:tabs>
          <w:tab w:val="left" w:pos="1871"/>
          <w:tab w:val="left" w:pos="5220"/>
          <w:tab w:val="left" w:pos="7200"/>
        </w:tabs>
        <w:ind w:left="360"/>
        <w:rPr>
          <w:b/>
          <w:bCs/>
          <w:sz w:val="24"/>
          <w:szCs w:val="24"/>
        </w:rPr>
      </w:pPr>
    </w:p>
    <w:p w:rsidR="00351A3A" w:rsidRPr="002E192A" w:rsidRDefault="00351A3A">
      <w:pPr>
        <w:tabs>
          <w:tab w:val="left" w:pos="1871"/>
          <w:tab w:val="left" w:pos="5220"/>
          <w:tab w:val="left" w:pos="7200"/>
        </w:tabs>
        <w:ind w:left="360"/>
        <w:rPr>
          <w:b/>
          <w:bCs/>
          <w:sz w:val="24"/>
          <w:szCs w:val="24"/>
        </w:rPr>
      </w:pPr>
      <w:r w:rsidRPr="002E192A">
        <w:rPr>
          <w:b/>
          <w:bCs/>
          <w:sz w:val="24"/>
          <w:szCs w:val="24"/>
        </w:rPr>
        <w:t>Data:</w:t>
      </w:r>
      <w:r w:rsidRPr="002E192A">
        <w:tab/>
      </w:r>
    </w:p>
    <w:p w:rsidR="00351A3A" w:rsidRPr="002E192A" w:rsidRDefault="00351A3A">
      <w:pPr>
        <w:tabs>
          <w:tab w:val="left" w:pos="1080"/>
          <w:tab w:val="left" w:pos="1871"/>
          <w:tab w:val="left" w:pos="5220"/>
          <w:tab w:val="left" w:pos="7200"/>
        </w:tabs>
        <w:ind w:left="1440" w:hanging="1080"/>
        <w:rPr>
          <w:sz w:val="24"/>
          <w:szCs w:val="24"/>
        </w:rPr>
      </w:pPr>
      <w:r w:rsidRPr="002E192A">
        <w:rPr>
          <w:b/>
          <w:bCs/>
          <w:sz w:val="24"/>
          <w:szCs w:val="24"/>
        </w:rPr>
        <w:t xml:space="preserve">Subiectul: </w:t>
      </w:r>
      <w:r w:rsidRPr="002E192A">
        <w:rPr>
          <w:sz w:val="24"/>
          <w:szCs w:val="24"/>
        </w:rPr>
        <w:t xml:space="preserve"> </w:t>
      </w:r>
      <w:r w:rsidR="00917A67" w:rsidRPr="002E192A">
        <w:rPr>
          <w:sz w:val="24"/>
          <w:szCs w:val="24"/>
        </w:rPr>
        <w:t xml:space="preserve">Nota </w:t>
      </w:r>
      <w:r w:rsidRPr="002E192A">
        <w:rPr>
          <w:sz w:val="24"/>
          <w:szCs w:val="24"/>
        </w:rPr>
        <w:t xml:space="preserve">de decontare a licitaţiei anuale / lunare transfrontaliere România-Ungaria  </w:t>
      </w:r>
    </w:p>
    <w:p w:rsidR="00351A3A" w:rsidRPr="002E192A" w:rsidRDefault="00351A3A">
      <w:pPr>
        <w:pStyle w:val="Header"/>
        <w:tabs>
          <w:tab w:val="clear" w:pos="4536"/>
          <w:tab w:val="clear" w:pos="9072"/>
        </w:tabs>
        <w:rPr>
          <w:rFonts w:ascii="Times New Roman" w:hAnsi="Times New Roman" w:cs="Times New Roman"/>
          <w:sz w:val="24"/>
          <w:szCs w:val="24"/>
        </w:rPr>
      </w:pPr>
    </w:p>
    <w:p w:rsidR="00351A3A" w:rsidRPr="002E192A" w:rsidRDefault="00351A3A">
      <w:pPr>
        <w:pStyle w:val="Header"/>
        <w:tabs>
          <w:tab w:val="clear" w:pos="4536"/>
          <w:tab w:val="clear" w:pos="9072"/>
        </w:tabs>
        <w:rPr>
          <w:rFonts w:ascii="Times New Roman" w:hAnsi="Times New Roman" w:cs="Times New Roman"/>
          <w:sz w:val="24"/>
          <w:szCs w:val="24"/>
        </w:rPr>
      </w:pPr>
      <w:r w:rsidRPr="002E192A">
        <w:rPr>
          <w:rFonts w:ascii="Times New Roman" w:hAnsi="Times New Roman" w:cs="Times New Roman"/>
          <w:sz w:val="24"/>
          <w:szCs w:val="24"/>
        </w:rPr>
        <w:t xml:space="preserve">Stimate domnule XY, </w:t>
      </w:r>
    </w:p>
    <w:p w:rsidR="00351A3A" w:rsidRPr="002E192A" w:rsidRDefault="00351A3A">
      <w:pPr>
        <w:pStyle w:val="Header"/>
        <w:tabs>
          <w:tab w:val="clear" w:pos="4536"/>
          <w:tab w:val="clear" w:pos="9072"/>
        </w:tabs>
        <w:rPr>
          <w:rFonts w:ascii="Times New Roman" w:hAnsi="Times New Roman" w:cs="Times New Roman"/>
          <w:sz w:val="24"/>
          <w:szCs w:val="24"/>
        </w:rPr>
      </w:pPr>
    </w:p>
    <w:p w:rsidR="00351A3A" w:rsidRPr="002E192A" w:rsidRDefault="00F86F2E">
      <w:pPr>
        <w:pStyle w:val="BodyText2"/>
        <w:jc w:val="both"/>
        <w:rPr>
          <w:b w:val="0"/>
          <w:bCs w:val="0"/>
        </w:rPr>
      </w:pPr>
      <w:r w:rsidRPr="002E192A">
        <w:rPr>
          <w:b w:val="0"/>
          <w:bCs w:val="0"/>
        </w:rPr>
        <w:t>Conform A</w:t>
      </w:r>
      <w:r w:rsidR="00351A3A" w:rsidRPr="002E192A">
        <w:rPr>
          <w:b w:val="0"/>
          <w:bCs w:val="0"/>
        </w:rPr>
        <w:t xml:space="preserve">cordului dintre companiile noastre, vă informă, că MAVIR a alocat capacităţile transfrontaliere lunare / anuale de mai jos, din partea MAVIR şi TRANSELECTRICA şi vor fi folosite pentru luna ..... anul....... </w:t>
      </w:r>
    </w:p>
    <w:p w:rsidR="00351A3A" w:rsidRPr="002E192A" w:rsidRDefault="00351A3A">
      <w:pPr>
        <w:keepLines/>
        <w:autoSpaceDE w:val="0"/>
        <w:autoSpaceDN w:val="0"/>
        <w:adjustRightInd w:val="0"/>
        <w:spacing w:line="240" w:lineRule="atLeast"/>
        <w:rPr>
          <w:sz w:val="24"/>
          <w:szCs w:val="24"/>
        </w:rPr>
      </w:pPr>
    </w:p>
    <w:p w:rsidR="00351A3A" w:rsidRPr="002E192A" w:rsidRDefault="00351A3A">
      <w:pPr>
        <w:keepLines/>
        <w:autoSpaceDE w:val="0"/>
        <w:autoSpaceDN w:val="0"/>
        <w:adjustRightInd w:val="0"/>
        <w:spacing w:line="240" w:lineRule="atLeast"/>
        <w:rPr>
          <w:b/>
          <w:bCs/>
          <w:i/>
          <w:iCs/>
          <w:sz w:val="24"/>
          <w:szCs w:val="24"/>
        </w:rPr>
      </w:pPr>
      <w:r w:rsidRPr="002E192A">
        <w:rPr>
          <w:b/>
          <w:bCs/>
          <w:i/>
          <w:iCs/>
          <w:sz w:val="24"/>
          <w:szCs w:val="24"/>
        </w:rPr>
        <w:t>Direcţia:  România - Ungaria (RO - HU)</w:t>
      </w:r>
    </w:p>
    <w:p w:rsidR="00351A3A" w:rsidRPr="002E192A" w:rsidRDefault="00351A3A">
      <w:pPr>
        <w:keepLines/>
        <w:autoSpaceDE w:val="0"/>
        <w:autoSpaceDN w:val="0"/>
        <w:adjustRightInd w:val="0"/>
        <w:spacing w:line="240" w:lineRule="atLeast"/>
        <w:rPr>
          <w:sz w:val="24"/>
          <w:szCs w:val="24"/>
        </w:rPr>
      </w:pPr>
    </w:p>
    <w:p w:rsidR="00351A3A" w:rsidRPr="002E192A" w:rsidRDefault="00351A3A">
      <w:pPr>
        <w:keepLines/>
        <w:tabs>
          <w:tab w:val="left" w:pos="3960"/>
          <w:tab w:val="left" w:pos="6840"/>
        </w:tabs>
        <w:autoSpaceDE w:val="0"/>
        <w:autoSpaceDN w:val="0"/>
        <w:adjustRightInd w:val="0"/>
        <w:spacing w:line="240" w:lineRule="atLeast"/>
        <w:rPr>
          <w:sz w:val="22"/>
          <w:szCs w:val="22"/>
        </w:rPr>
      </w:pPr>
      <w:r w:rsidRPr="002E192A">
        <w:rPr>
          <w:sz w:val="22"/>
          <w:szCs w:val="22"/>
        </w:rPr>
        <w:t xml:space="preserve">Tipul alocării        Capacitate publicată </w:t>
      </w:r>
      <w:r w:rsidR="00D14019" w:rsidRPr="002E192A">
        <w:rPr>
          <w:sz w:val="22"/>
          <w:szCs w:val="22"/>
        </w:rPr>
        <w:t xml:space="preserve">           Capacitate alocata               </w:t>
      </w:r>
      <w:r w:rsidRPr="002E192A">
        <w:rPr>
          <w:sz w:val="22"/>
          <w:szCs w:val="22"/>
        </w:rPr>
        <w:t xml:space="preserve">Preţul licitaţiei </w:t>
      </w:r>
    </w:p>
    <w:p w:rsidR="00351A3A" w:rsidRPr="002E192A" w:rsidRDefault="00351A3A">
      <w:pPr>
        <w:keepLines/>
        <w:tabs>
          <w:tab w:val="left" w:pos="567"/>
        </w:tabs>
        <w:autoSpaceDE w:val="0"/>
        <w:autoSpaceDN w:val="0"/>
        <w:adjustRightInd w:val="0"/>
        <w:spacing w:line="240" w:lineRule="atLeast"/>
        <w:rPr>
          <w:sz w:val="22"/>
          <w:szCs w:val="22"/>
        </w:rPr>
      </w:pPr>
      <w:r w:rsidRPr="002E192A">
        <w:rPr>
          <w:sz w:val="22"/>
          <w:szCs w:val="22"/>
        </w:rPr>
        <w:t xml:space="preserve">                                        MW</w:t>
      </w:r>
      <w:r w:rsidR="00D14019" w:rsidRPr="002E192A">
        <w:rPr>
          <w:sz w:val="22"/>
          <w:szCs w:val="22"/>
        </w:rPr>
        <w:t>/h</w:t>
      </w:r>
      <w:r w:rsidR="00D14019" w:rsidRPr="002E192A">
        <w:t xml:space="preserve">                                    </w:t>
      </w:r>
      <w:r w:rsidRPr="002E192A">
        <w:rPr>
          <w:sz w:val="22"/>
          <w:szCs w:val="22"/>
        </w:rPr>
        <w:t>MW</w:t>
      </w:r>
      <w:r w:rsidR="00D14019" w:rsidRPr="002E192A">
        <w:rPr>
          <w:sz w:val="22"/>
          <w:szCs w:val="22"/>
        </w:rPr>
        <w:t xml:space="preserve">/h        </w:t>
      </w:r>
      <w:r w:rsidR="00BA35AE" w:rsidRPr="002E192A">
        <w:rPr>
          <w:sz w:val="22"/>
          <w:szCs w:val="22"/>
        </w:rPr>
        <w:t xml:space="preserve">                    </w:t>
      </w:r>
      <w:r w:rsidRPr="002E192A">
        <w:rPr>
          <w:sz w:val="22"/>
          <w:szCs w:val="22"/>
        </w:rPr>
        <w:t>EUR/MW</w:t>
      </w:r>
      <w:r w:rsidR="00D14019" w:rsidRPr="002E192A">
        <w:rPr>
          <w:sz w:val="22"/>
          <w:szCs w:val="22"/>
        </w:rPr>
        <w:t>/h</w:t>
      </w:r>
    </w:p>
    <w:p w:rsidR="00351A3A" w:rsidRPr="002E192A" w:rsidRDefault="00917A67">
      <w:pPr>
        <w:keepLines/>
        <w:tabs>
          <w:tab w:val="left" w:pos="567"/>
          <w:tab w:val="left" w:pos="2565"/>
          <w:tab w:val="center" w:pos="4536"/>
        </w:tabs>
        <w:autoSpaceDE w:val="0"/>
        <w:autoSpaceDN w:val="0"/>
        <w:adjustRightInd w:val="0"/>
        <w:spacing w:line="240" w:lineRule="atLeast"/>
        <w:rPr>
          <w:sz w:val="22"/>
          <w:szCs w:val="22"/>
        </w:rPr>
      </w:pPr>
      <w:r w:rsidRPr="002E192A">
        <w:rPr>
          <w:sz w:val="22"/>
          <w:szCs w:val="22"/>
        </w:rPr>
        <w:t>A</w:t>
      </w:r>
      <w:r w:rsidR="00351A3A" w:rsidRPr="002E192A">
        <w:rPr>
          <w:sz w:val="22"/>
          <w:szCs w:val="22"/>
        </w:rPr>
        <w:t>nuală</w:t>
      </w:r>
    </w:p>
    <w:p w:rsidR="00351A3A" w:rsidRPr="002E192A" w:rsidRDefault="00D14019" w:rsidP="00D14019">
      <w:pPr>
        <w:keepLines/>
        <w:tabs>
          <w:tab w:val="left" w:pos="567"/>
        </w:tabs>
        <w:autoSpaceDE w:val="0"/>
        <w:autoSpaceDN w:val="0"/>
        <w:adjustRightInd w:val="0"/>
        <w:spacing w:line="240" w:lineRule="atLeast"/>
        <w:rPr>
          <w:sz w:val="22"/>
          <w:szCs w:val="22"/>
        </w:rPr>
      </w:pPr>
      <w:r w:rsidRPr="002E192A">
        <w:rPr>
          <w:sz w:val="22"/>
          <w:szCs w:val="22"/>
        </w:rPr>
        <w:t>Lunară</w:t>
      </w:r>
    </w:p>
    <w:p w:rsidR="00D14019" w:rsidRPr="002E192A" w:rsidRDefault="00D14019">
      <w:pPr>
        <w:keepLines/>
        <w:tabs>
          <w:tab w:val="right" w:pos="4860"/>
          <w:tab w:val="left" w:pos="7200"/>
        </w:tabs>
        <w:autoSpaceDE w:val="0"/>
        <w:autoSpaceDN w:val="0"/>
        <w:adjustRightInd w:val="0"/>
        <w:spacing w:line="240" w:lineRule="atLeast"/>
        <w:rPr>
          <w:sz w:val="22"/>
          <w:szCs w:val="22"/>
        </w:rPr>
      </w:pPr>
      <w:r w:rsidRPr="002E192A">
        <w:rPr>
          <w:sz w:val="22"/>
          <w:szCs w:val="22"/>
        </w:rPr>
        <w:t>...</w:t>
      </w:r>
    </w:p>
    <w:p w:rsidR="00351A3A" w:rsidRPr="002E192A" w:rsidRDefault="00351A3A">
      <w:pPr>
        <w:keepLines/>
        <w:tabs>
          <w:tab w:val="right" w:pos="4860"/>
          <w:tab w:val="left" w:pos="7200"/>
        </w:tabs>
        <w:autoSpaceDE w:val="0"/>
        <w:autoSpaceDN w:val="0"/>
        <w:adjustRightInd w:val="0"/>
        <w:spacing w:line="240" w:lineRule="atLeast"/>
        <w:rPr>
          <w:sz w:val="24"/>
          <w:szCs w:val="24"/>
        </w:rPr>
      </w:pPr>
      <w:r w:rsidRPr="002E192A">
        <w:rPr>
          <w:sz w:val="22"/>
          <w:szCs w:val="22"/>
        </w:rPr>
        <w:t>Valoarea licitaţiei</w:t>
      </w:r>
      <w:r w:rsidR="00D14019" w:rsidRPr="002E192A">
        <w:rPr>
          <w:sz w:val="22"/>
          <w:szCs w:val="22"/>
        </w:rPr>
        <w:t>(RO-HU)</w:t>
      </w:r>
      <w:r w:rsidRPr="002E192A">
        <w:rPr>
          <w:sz w:val="22"/>
          <w:szCs w:val="22"/>
        </w:rPr>
        <w:t xml:space="preserve">: </w:t>
      </w:r>
    </w:p>
    <w:p w:rsidR="00351A3A" w:rsidRPr="002E192A" w:rsidRDefault="00351A3A">
      <w:pPr>
        <w:keepLines/>
        <w:autoSpaceDE w:val="0"/>
        <w:autoSpaceDN w:val="0"/>
        <w:adjustRightInd w:val="0"/>
        <w:spacing w:line="240" w:lineRule="atLeast"/>
        <w:rPr>
          <w:sz w:val="24"/>
          <w:szCs w:val="24"/>
        </w:rPr>
      </w:pPr>
    </w:p>
    <w:p w:rsidR="00D14019" w:rsidRPr="002E192A" w:rsidRDefault="00D14019">
      <w:pPr>
        <w:keepLines/>
        <w:autoSpaceDE w:val="0"/>
        <w:autoSpaceDN w:val="0"/>
        <w:adjustRightInd w:val="0"/>
        <w:spacing w:line="240" w:lineRule="atLeast"/>
        <w:rPr>
          <w:sz w:val="24"/>
          <w:szCs w:val="24"/>
        </w:rPr>
      </w:pPr>
    </w:p>
    <w:p w:rsidR="00351A3A" w:rsidRPr="002E192A" w:rsidRDefault="00351A3A">
      <w:pPr>
        <w:keepLines/>
        <w:autoSpaceDE w:val="0"/>
        <w:autoSpaceDN w:val="0"/>
        <w:adjustRightInd w:val="0"/>
        <w:spacing w:line="240" w:lineRule="atLeast"/>
        <w:rPr>
          <w:b/>
          <w:bCs/>
          <w:i/>
          <w:iCs/>
          <w:sz w:val="24"/>
          <w:szCs w:val="24"/>
        </w:rPr>
      </w:pPr>
      <w:r w:rsidRPr="002E192A">
        <w:rPr>
          <w:b/>
          <w:bCs/>
          <w:i/>
          <w:iCs/>
          <w:sz w:val="24"/>
          <w:szCs w:val="24"/>
        </w:rPr>
        <w:t>Direcţia: Ungaria - România (HU-RO)</w:t>
      </w:r>
    </w:p>
    <w:p w:rsidR="00351A3A" w:rsidRPr="002E192A" w:rsidRDefault="00351A3A">
      <w:pPr>
        <w:keepLines/>
        <w:autoSpaceDE w:val="0"/>
        <w:autoSpaceDN w:val="0"/>
        <w:adjustRightInd w:val="0"/>
        <w:spacing w:line="240" w:lineRule="atLeast"/>
        <w:rPr>
          <w:sz w:val="24"/>
          <w:szCs w:val="24"/>
        </w:rPr>
      </w:pPr>
    </w:p>
    <w:p w:rsidR="00351A3A" w:rsidRPr="002E192A" w:rsidRDefault="00351A3A">
      <w:pPr>
        <w:keepLines/>
        <w:tabs>
          <w:tab w:val="left" w:pos="3960"/>
          <w:tab w:val="left" w:pos="6840"/>
        </w:tabs>
        <w:autoSpaceDE w:val="0"/>
        <w:autoSpaceDN w:val="0"/>
        <w:adjustRightInd w:val="0"/>
        <w:spacing w:line="240" w:lineRule="atLeast"/>
        <w:rPr>
          <w:sz w:val="22"/>
          <w:szCs w:val="22"/>
        </w:rPr>
      </w:pPr>
      <w:r w:rsidRPr="002E192A">
        <w:rPr>
          <w:sz w:val="22"/>
          <w:szCs w:val="22"/>
        </w:rPr>
        <w:t xml:space="preserve">Tipul alocării      </w:t>
      </w:r>
      <w:r w:rsidR="00D14019" w:rsidRPr="002E192A">
        <w:rPr>
          <w:sz w:val="22"/>
          <w:szCs w:val="22"/>
        </w:rPr>
        <w:t xml:space="preserve">     </w:t>
      </w:r>
      <w:r w:rsidRPr="002E192A">
        <w:rPr>
          <w:sz w:val="22"/>
          <w:szCs w:val="22"/>
        </w:rPr>
        <w:t xml:space="preserve">Capacitate publicată </w:t>
      </w:r>
      <w:r w:rsidR="00D14019" w:rsidRPr="002E192A">
        <w:rPr>
          <w:sz w:val="22"/>
          <w:szCs w:val="22"/>
        </w:rPr>
        <w:t xml:space="preserve">              Capacitate alocată         </w:t>
      </w:r>
      <w:r w:rsidRPr="002E192A">
        <w:rPr>
          <w:sz w:val="22"/>
          <w:szCs w:val="22"/>
        </w:rPr>
        <w:t xml:space="preserve">  Preţul licitaţiei </w:t>
      </w:r>
    </w:p>
    <w:p w:rsidR="00351A3A" w:rsidRPr="002E192A" w:rsidRDefault="00351A3A">
      <w:pPr>
        <w:keepLines/>
        <w:tabs>
          <w:tab w:val="left" w:pos="567"/>
        </w:tabs>
        <w:autoSpaceDE w:val="0"/>
        <w:autoSpaceDN w:val="0"/>
        <w:adjustRightInd w:val="0"/>
        <w:spacing w:line="240" w:lineRule="atLeast"/>
        <w:rPr>
          <w:sz w:val="22"/>
          <w:szCs w:val="22"/>
        </w:rPr>
      </w:pPr>
      <w:r w:rsidRPr="002E192A">
        <w:rPr>
          <w:sz w:val="22"/>
          <w:szCs w:val="22"/>
        </w:rPr>
        <w:t xml:space="preserve">                                          MW</w:t>
      </w:r>
      <w:r w:rsidR="00D14019" w:rsidRPr="002E192A">
        <w:rPr>
          <w:sz w:val="22"/>
          <w:szCs w:val="22"/>
        </w:rPr>
        <w:t>/h</w:t>
      </w:r>
      <w:r w:rsidRPr="002E192A">
        <w:rPr>
          <w:sz w:val="22"/>
          <w:szCs w:val="22"/>
        </w:rPr>
        <w:t xml:space="preserve"> </w:t>
      </w:r>
      <w:r w:rsidR="00D14019" w:rsidRPr="002E192A">
        <w:rPr>
          <w:sz w:val="22"/>
          <w:szCs w:val="22"/>
        </w:rPr>
        <w:t xml:space="preserve">                                     </w:t>
      </w:r>
      <w:r w:rsidRPr="002E192A">
        <w:rPr>
          <w:sz w:val="22"/>
          <w:szCs w:val="22"/>
        </w:rPr>
        <w:t>MW</w:t>
      </w:r>
      <w:r w:rsidR="00D14019" w:rsidRPr="002E192A">
        <w:rPr>
          <w:sz w:val="22"/>
          <w:szCs w:val="22"/>
        </w:rPr>
        <w:t>/h</w:t>
      </w:r>
      <w:r w:rsidR="00BA35AE" w:rsidRPr="002E192A">
        <w:t xml:space="preserve">                       </w:t>
      </w:r>
      <w:r w:rsidRPr="002E192A">
        <w:rPr>
          <w:sz w:val="22"/>
          <w:szCs w:val="22"/>
        </w:rPr>
        <w:t xml:space="preserve"> EUR/MW</w:t>
      </w:r>
      <w:r w:rsidR="00D14019" w:rsidRPr="002E192A">
        <w:rPr>
          <w:sz w:val="22"/>
          <w:szCs w:val="22"/>
        </w:rPr>
        <w:t>/</w:t>
      </w:r>
      <w:r w:rsidRPr="002E192A">
        <w:rPr>
          <w:sz w:val="22"/>
          <w:szCs w:val="22"/>
        </w:rPr>
        <w:t>h</w:t>
      </w:r>
    </w:p>
    <w:p w:rsidR="00351A3A" w:rsidRPr="002E192A" w:rsidRDefault="00D14019" w:rsidP="00C14592">
      <w:pPr>
        <w:keepLines/>
        <w:tabs>
          <w:tab w:val="left" w:pos="567"/>
          <w:tab w:val="left" w:pos="2565"/>
          <w:tab w:val="center" w:pos="4536"/>
        </w:tabs>
        <w:autoSpaceDE w:val="0"/>
        <w:autoSpaceDN w:val="0"/>
        <w:adjustRightInd w:val="0"/>
        <w:spacing w:line="240" w:lineRule="atLeast"/>
        <w:rPr>
          <w:sz w:val="22"/>
          <w:szCs w:val="22"/>
        </w:rPr>
      </w:pPr>
      <w:r w:rsidRPr="002E192A">
        <w:rPr>
          <w:sz w:val="22"/>
          <w:szCs w:val="22"/>
        </w:rPr>
        <w:t xml:space="preserve">Anuală </w:t>
      </w:r>
    </w:p>
    <w:p w:rsidR="00351A3A" w:rsidRPr="002E192A" w:rsidRDefault="00D14019" w:rsidP="00D14019">
      <w:pPr>
        <w:keepLines/>
        <w:tabs>
          <w:tab w:val="left" w:pos="567"/>
          <w:tab w:val="left" w:pos="2565"/>
          <w:tab w:val="center" w:pos="4536"/>
        </w:tabs>
        <w:autoSpaceDE w:val="0"/>
        <w:autoSpaceDN w:val="0"/>
        <w:adjustRightInd w:val="0"/>
        <w:spacing w:line="240" w:lineRule="atLeast"/>
        <w:rPr>
          <w:sz w:val="22"/>
          <w:szCs w:val="22"/>
        </w:rPr>
      </w:pPr>
      <w:r w:rsidRPr="002E192A">
        <w:rPr>
          <w:sz w:val="22"/>
          <w:szCs w:val="22"/>
        </w:rPr>
        <w:t>Lunară</w:t>
      </w:r>
    </w:p>
    <w:p w:rsidR="00D14019" w:rsidRPr="002E192A" w:rsidRDefault="00D14019" w:rsidP="00D14019">
      <w:pPr>
        <w:keepLines/>
        <w:tabs>
          <w:tab w:val="left" w:pos="567"/>
          <w:tab w:val="left" w:pos="2565"/>
          <w:tab w:val="center" w:pos="4536"/>
        </w:tabs>
        <w:autoSpaceDE w:val="0"/>
        <w:autoSpaceDN w:val="0"/>
        <w:adjustRightInd w:val="0"/>
        <w:spacing w:line="240" w:lineRule="atLeast"/>
        <w:rPr>
          <w:sz w:val="22"/>
          <w:szCs w:val="22"/>
        </w:rPr>
      </w:pPr>
      <w:r w:rsidRPr="002E192A">
        <w:rPr>
          <w:sz w:val="22"/>
          <w:szCs w:val="22"/>
        </w:rPr>
        <w:t>...</w:t>
      </w:r>
    </w:p>
    <w:p w:rsidR="00351A3A" w:rsidRPr="002E192A" w:rsidRDefault="00351A3A">
      <w:pPr>
        <w:keepLines/>
        <w:tabs>
          <w:tab w:val="right" w:pos="4860"/>
          <w:tab w:val="left" w:pos="7200"/>
        </w:tabs>
        <w:autoSpaceDE w:val="0"/>
        <w:autoSpaceDN w:val="0"/>
        <w:adjustRightInd w:val="0"/>
        <w:spacing w:line="240" w:lineRule="atLeast"/>
        <w:rPr>
          <w:sz w:val="22"/>
          <w:szCs w:val="22"/>
        </w:rPr>
      </w:pPr>
      <w:r w:rsidRPr="002E192A">
        <w:rPr>
          <w:sz w:val="22"/>
          <w:szCs w:val="22"/>
        </w:rPr>
        <w:t>Valoarea licitaţiei</w:t>
      </w:r>
      <w:r w:rsidR="00D14019" w:rsidRPr="002E192A">
        <w:rPr>
          <w:sz w:val="22"/>
          <w:szCs w:val="22"/>
        </w:rPr>
        <w:t xml:space="preserve"> (HU-RO)</w:t>
      </w:r>
      <w:r w:rsidRPr="002E192A">
        <w:rPr>
          <w:sz w:val="22"/>
          <w:szCs w:val="22"/>
        </w:rPr>
        <w:t>:</w:t>
      </w:r>
    </w:p>
    <w:p w:rsidR="00351A3A" w:rsidRPr="002E192A" w:rsidRDefault="00351A3A" w:rsidP="00F5006D">
      <w:pPr>
        <w:keepLines/>
        <w:tabs>
          <w:tab w:val="right" w:pos="4860"/>
          <w:tab w:val="left" w:pos="7200"/>
        </w:tabs>
        <w:autoSpaceDE w:val="0"/>
        <w:autoSpaceDN w:val="0"/>
        <w:adjustRightInd w:val="0"/>
        <w:spacing w:line="240" w:lineRule="atLeast"/>
        <w:rPr>
          <w:sz w:val="22"/>
          <w:szCs w:val="22"/>
        </w:rPr>
      </w:pPr>
    </w:p>
    <w:p w:rsidR="00351A3A" w:rsidRPr="002E192A" w:rsidRDefault="00351A3A">
      <w:pPr>
        <w:keepLines/>
        <w:tabs>
          <w:tab w:val="right" w:pos="4860"/>
          <w:tab w:val="left" w:pos="7200"/>
        </w:tabs>
        <w:autoSpaceDE w:val="0"/>
        <w:autoSpaceDN w:val="0"/>
        <w:adjustRightInd w:val="0"/>
        <w:spacing w:line="240" w:lineRule="atLeast"/>
        <w:rPr>
          <w:sz w:val="22"/>
          <w:szCs w:val="22"/>
        </w:rPr>
      </w:pPr>
      <w:r w:rsidRPr="002E192A">
        <w:rPr>
          <w:sz w:val="22"/>
          <w:szCs w:val="22"/>
        </w:rPr>
        <w:t>Valoarea totală a licitaţiei:</w:t>
      </w:r>
    </w:p>
    <w:p w:rsidR="00351A3A" w:rsidRPr="002E192A" w:rsidRDefault="00351A3A" w:rsidP="00F5006D">
      <w:pPr>
        <w:keepLines/>
        <w:tabs>
          <w:tab w:val="right" w:pos="4860"/>
          <w:tab w:val="left" w:pos="7200"/>
        </w:tabs>
        <w:autoSpaceDE w:val="0"/>
        <w:autoSpaceDN w:val="0"/>
        <w:adjustRightInd w:val="0"/>
        <w:spacing w:line="240" w:lineRule="atLeast"/>
        <w:rPr>
          <w:sz w:val="22"/>
          <w:szCs w:val="22"/>
        </w:rPr>
      </w:pPr>
    </w:p>
    <w:p w:rsidR="00D14019" w:rsidRPr="002E192A" w:rsidRDefault="00D14019" w:rsidP="00F5006D">
      <w:pPr>
        <w:keepLines/>
        <w:tabs>
          <w:tab w:val="right" w:pos="4860"/>
          <w:tab w:val="left" w:pos="7200"/>
        </w:tabs>
        <w:autoSpaceDE w:val="0"/>
        <w:autoSpaceDN w:val="0"/>
        <w:adjustRightInd w:val="0"/>
        <w:spacing w:line="240" w:lineRule="atLeast"/>
        <w:rPr>
          <w:sz w:val="22"/>
          <w:szCs w:val="22"/>
        </w:rPr>
      </w:pPr>
    </w:p>
    <w:p w:rsidR="00D14019" w:rsidRPr="002E192A" w:rsidRDefault="00D14019" w:rsidP="00F5006D">
      <w:pPr>
        <w:keepLines/>
        <w:tabs>
          <w:tab w:val="right" w:pos="4860"/>
          <w:tab w:val="left" w:pos="7200"/>
        </w:tabs>
        <w:autoSpaceDE w:val="0"/>
        <w:autoSpaceDN w:val="0"/>
        <w:adjustRightInd w:val="0"/>
        <w:spacing w:line="240" w:lineRule="atLeast"/>
        <w:rPr>
          <w:sz w:val="22"/>
          <w:szCs w:val="22"/>
        </w:rPr>
      </w:pPr>
    </w:p>
    <w:p w:rsidR="00351A3A" w:rsidRPr="002E192A" w:rsidRDefault="00351A3A">
      <w:pPr>
        <w:pStyle w:val="Header"/>
        <w:tabs>
          <w:tab w:val="clear" w:pos="4536"/>
          <w:tab w:val="clear" w:pos="9072"/>
        </w:tabs>
        <w:rPr>
          <w:rFonts w:ascii="Times New Roman" w:hAnsi="Times New Roman" w:cs="Times New Roman"/>
          <w:sz w:val="24"/>
          <w:szCs w:val="24"/>
        </w:rPr>
      </w:pPr>
      <w:r w:rsidRPr="002E192A">
        <w:rPr>
          <w:rFonts w:ascii="Times New Roman" w:hAnsi="Times New Roman" w:cs="Times New Roman"/>
          <w:sz w:val="24"/>
          <w:szCs w:val="24"/>
        </w:rPr>
        <w:t xml:space="preserve">Cu stimă, </w:t>
      </w:r>
    </w:p>
    <w:p w:rsidR="00351A3A" w:rsidRPr="002E192A" w:rsidRDefault="00351A3A">
      <w:pPr>
        <w:pStyle w:val="Header"/>
        <w:tabs>
          <w:tab w:val="clear" w:pos="4536"/>
          <w:tab w:val="clear" w:pos="9072"/>
        </w:tabs>
        <w:rPr>
          <w:rFonts w:ascii="Times New Roman" w:hAnsi="Times New Roman" w:cs="Times New Roman"/>
          <w:sz w:val="24"/>
          <w:szCs w:val="24"/>
        </w:rPr>
      </w:pPr>
      <w:r w:rsidRPr="002E192A">
        <w:rPr>
          <w:rFonts w:ascii="Times New Roman" w:hAnsi="Times New Roman" w:cs="Times New Roman"/>
          <w:sz w:val="24"/>
          <w:szCs w:val="24"/>
        </w:rPr>
        <w:t>Nume:</w:t>
      </w:r>
    </w:p>
    <w:p w:rsidR="00351A3A" w:rsidRPr="002E192A" w:rsidRDefault="00351A3A">
      <w:pPr>
        <w:pStyle w:val="Header"/>
        <w:tabs>
          <w:tab w:val="clear" w:pos="4536"/>
          <w:tab w:val="clear" w:pos="9072"/>
        </w:tabs>
        <w:rPr>
          <w:rFonts w:ascii="Times New Roman" w:hAnsi="Times New Roman" w:cs="Times New Roman"/>
          <w:sz w:val="24"/>
          <w:szCs w:val="24"/>
        </w:rPr>
      </w:pPr>
      <w:r w:rsidRPr="002E192A">
        <w:rPr>
          <w:rFonts w:ascii="Times New Roman" w:hAnsi="Times New Roman" w:cs="Times New Roman"/>
          <w:sz w:val="24"/>
          <w:szCs w:val="24"/>
        </w:rPr>
        <w:t>Funcţia:</w:t>
      </w:r>
    </w:p>
    <w:p w:rsidR="00DD4031" w:rsidRPr="002E192A" w:rsidRDefault="00DD4031">
      <w:pPr>
        <w:rPr>
          <w:sz w:val="24"/>
          <w:szCs w:val="24"/>
        </w:rPr>
      </w:pPr>
      <w:r w:rsidRPr="002E192A">
        <w:rPr>
          <w:sz w:val="24"/>
          <w:szCs w:val="24"/>
        </w:rPr>
        <w:br w:type="page"/>
      </w:r>
    </w:p>
    <w:p w:rsidR="00351A3A" w:rsidRPr="002E192A" w:rsidRDefault="00351A3A">
      <w:pPr>
        <w:pStyle w:val="Header"/>
        <w:tabs>
          <w:tab w:val="clear" w:pos="4536"/>
          <w:tab w:val="clear" w:pos="9072"/>
        </w:tabs>
        <w:rPr>
          <w:rFonts w:ascii="Times New Roman" w:hAnsi="Times New Roman" w:cs="Times New Roman"/>
          <w:sz w:val="24"/>
          <w:szCs w:val="24"/>
        </w:rPr>
      </w:pPr>
    </w:p>
    <w:p w:rsidR="00351A3A" w:rsidRPr="002E192A" w:rsidRDefault="00DD4031">
      <w:pPr>
        <w:ind w:left="1134" w:hanging="1134"/>
        <w:jc w:val="both"/>
        <w:rPr>
          <w:b/>
          <w:bCs/>
          <w:sz w:val="24"/>
          <w:szCs w:val="24"/>
        </w:rPr>
      </w:pPr>
      <w:r w:rsidRPr="002E192A">
        <w:rPr>
          <w:b/>
          <w:bCs/>
          <w:sz w:val="24"/>
          <w:szCs w:val="24"/>
          <w:u w:val="single"/>
        </w:rPr>
        <w:t>Anexa./</w:t>
      </w:r>
      <w:r w:rsidR="00351A3A" w:rsidRPr="002E192A">
        <w:rPr>
          <w:b/>
          <w:bCs/>
          <w:sz w:val="24"/>
          <w:szCs w:val="24"/>
          <w:u w:val="single"/>
        </w:rPr>
        <w:t>5</w:t>
      </w:r>
      <w:r w:rsidR="00351A3A" w:rsidRPr="002E192A">
        <w:rPr>
          <w:b/>
          <w:bCs/>
          <w:sz w:val="24"/>
          <w:szCs w:val="24"/>
        </w:rPr>
        <w:t>: Notificarea de decontare intrazilnică  - EXEMPLU</w:t>
      </w:r>
    </w:p>
    <w:p w:rsidR="00351A3A" w:rsidRPr="002E192A" w:rsidRDefault="00351A3A">
      <w:pPr>
        <w:ind w:left="1134" w:hanging="1134"/>
        <w:jc w:val="both"/>
        <w:rPr>
          <w:b/>
          <w:bCs/>
          <w:sz w:val="24"/>
          <w:szCs w:val="24"/>
        </w:rPr>
      </w:pPr>
    </w:p>
    <w:p w:rsidR="00351A3A" w:rsidRPr="002E192A" w:rsidRDefault="00351A3A" w:rsidP="00FB6701">
      <w:pPr>
        <w:jc w:val="center"/>
        <w:rPr>
          <w:b/>
          <w:bCs/>
          <w:sz w:val="28"/>
          <w:szCs w:val="28"/>
        </w:rPr>
      </w:pPr>
      <w:r w:rsidRPr="002E192A">
        <w:rPr>
          <w:b/>
          <w:bCs/>
          <w:sz w:val="28"/>
          <w:szCs w:val="28"/>
        </w:rPr>
        <w:t xml:space="preserve">Notificarea de decontare intrazilnică </w:t>
      </w:r>
    </w:p>
    <w:p w:rsidR="00351A3A" w:rsidRPr="002E192A" w:rsidRDefault="00351A3A" w:rsidP="000A18BC">
      <w:pPr>
        <w:pStyle w:val="Header"/>
        <w:tabs>
          <w:tab w:val="clear" w:pos="4536"/>
          <w:tab w:val="clear" w:pos="9072"/>
        </w:tabs>
        <w:ind w:right="7297"/>
        <w:rPr>
          <w:rFonts w:ascii="Times New Roman" w:hAnsi="Times New Roman" w:cs="Times New Roman"/>
          <w:sz w:val="24"/>
          <w:szCs w:val="24"/>
        </w:rPr>
      </w:pPr>
    </w:p>
    <w:p w:rsidR="00351A3A" w:rsidRPr="002E192A" w:rsidRDefault="00351A3A">
      <w:pPr>
        <w:pStyle w:val="Header"/>
        <w:tabs>
          <w:tab w:val="clear" w:pos="4536"/>
          <w:tab w:val="clear" w:pos="9072"/>
        </w:tabs>
        <w:ind w:left="4963"/>
        <w:rPr>
          <w:rFonts w:ascii="Times New Roman" w:hAnsi="Times New Roman" w:cs="Times New Roman"/>
        </w:rPr>
      </w:pPr>
      <w:r w:rsidRPr="002E192A">
        <w:rPr>
          <w:rFonts w:ascii="Times New Roman" w:hAnsi="Times New Roman" w:cs="Times New Roman"/>
          <w:sz w:val="24"/>
          <w:szCs w:val="24"/>
        </w:rPr>
        <w:t xml:space="preserve"> </w:t>
      </w:r>
      <w:r w:rsidRPr="002E192A">
        <w:rPr>
          <w:rFonts w:ascii="Times New Roman" w:hAnsi="Times New Roman" w:cs="Times New Roman"/>
        </w:rPr>
        <w:t xml:space="preserve">   Nr. ref:</w:t>
      </w:r>
    </w:p>
    <w:p w:rsidR="00351A3A" w:rsidRPr="002E192A" w:rsidRDefault="00351A3A">
      <w:pPr>
        <w:tabs>
          <w:tab w:val="left" w:pos="1871"/>
          <w:tab w:val="left" w:pos="5220"/>
          <w:tab w:val="left" w:pos="7200"/>
        </w:tabs>
        <w:ind w:left="360"/>
        <w:rPr>
          <w:sz w:val="22"/>
          <w:szCs w:val="22"/>
        </w:rPr>
      </w:pPr>
      <w:r w:rsidRPr="002E192A">
        <w:rPr>
          <w:sz w:val="22"/>
          <w:szCs w:val="22"/>
        </w:rPr>
        <w:t>Destinatar:</w:t>
      </w:r>
      <w:r w:rsidRPr="002E192A">
        <w:tab/>
      </w:r>
      <w:r w:rsidRPr="002E192A">
        <w:tab/>
      </w:r>
      <w:r w:rsidRPr="002E192A">
        <w:rPr>
          <w:sz w:val="22"/>
          <w:szCs w:val="22"/>
        </w:rPr>
        <w:t xml:space="preserve">Nr. ID: </w:t>
      </w:r>
    </w:p>
    <w:p w:rsidR="00351A3A" w:rsidRPr="002E192A" w:rsidRDefault="00351A3A">
      <w:pPr>
        <w:tabs>
          <w:tab w:val="left" w:pos="1871"/>
          <w:tab w:val="left" w:pos="5220"/>
          <w:tab w:val="left" w:pos="7200"/>
        </w:tabs>
        <w:ind w:left="360"/>
        <w:rPr>
          <w:sz w:val="22"/>
          <w:szCs w:val="22"/>
        </w:rPr>
      </w:pPr>
      <w:r w:rsidRPr="002E192A">
        <w:tab/>
      </w:r>
      <w:r w:rsidRPr="002E192A">
        <w:tab/>
      </w:r>
      <w:r w:rsidRPr="002E192A">
        <w:rPr>
          <w:sz w:val="22"/>
          <w:szCs w:val="22"/>
        </w:rPr>
        <w:t>Expeditor:</w:t>
      </w:r>
      <w:r w:rsidRPr="002E192A">
        <w:tab/>
      </w:r>
    </w:p>
    <w:p w:rsidR="00351A3A" w:rsidRPr="002E192A" w:rsidRDefault="00351A3A">
      <w:pPr>
        <w:tabs>
          <w:tab w:val="left" w:pos="1871"/>
          <w:tab w:val="left" w:pos="5220"/>
          <w:tab w:val="left" w:pos="7200"/>
        </w:tabs>
        <w:ind w:left="360"/>
        <w:rPr>
          <w:sz w:val="22"/>
          <w:szCs w:val="22"/>
        </w:rPr>
      </w:pPr>
      <w:r w:rsidRPr="002E192A">
        <w:rPr>
          <w:sz w:val="22"/>
          <w:szCs w:val="22"/>
        </w:rPr>
        <w:t>Funcţia:</w:t>
      </w:r>
      <w:r w:rsidRPr="002E192A">
        <w:tab/>
      </w:r>
      <w:r w:rsidRPr="002E192A">
        <w:tab/>
      </w:r>
      <w:r w:rsidRPr="002E192A">
        <w:rPr>
          <w:sz w:val="22"/>
          <w:szCs w:val="22"/>
        </w:rPr>
        <w:t>Număr de fax:</w:t>
      </w:r>
      <w:r w:rsidRPr="002E192A">
        <w:tab/>
      </w:r>
    </w:p>
    <w:p w:rsidR="00351A3A" w:rsidRPr="002E192A" w:rsidRDefault="00351A3A">
      <w:pPr>
        <w:tabs>
          <w:tab w:val="left" w:pos="1871"/>
          <w:tab w:val="left" w:pos="5220"/>
          <w:tab w:val="left" w:pos="7200"/>
        </w:tabs>
        <w:ind w:left="360"/>
        <w:rPr>
          <w:sz w:val="22"/>
          <w:szCs w:val="22"/>
        </w:rPr>
      </w:pPr>
      <w:r w:rsidRPr="002E192A">
        <w:rPr>
          <w:sz w:val="22"/>
          <w:szCs w:val="22"/>
        </w:rPr>
        <w:t>Denumire comercială:</w:t>
      </w:r>
      <w:r w:rsidRPr="002E192A">
        <w:tab/>
      </w:r>
      <w:r w:rsidRPr="002E192A">
        <w:tab/>
      </w:r>
      <w:r w:rsidRPr="002E192A">
        <w:rPr>
          <w:sz w:val="22"/>
          <w:szCs w:val="22"/>
        </w:rPr>
        <w:t>Număr de telefon:</w:t>
      </w:r>
      <w:r w:rsidRPr="002E192A">
        <w:tab/>
      </w:r>
    </w:p>
    <w:p w:rsidR="00351A3A" w:rsidRPr="002E192A" w:rsidRDefault="00351A3A">
      <w:pPr>
        <w:tabs>
          <w:tab w:val="left" w:pos="1871"/>
          <w:tab w:val="left" w:pos="5220"/>
          <w:tab w:val="left" w:pos="7200"/>
        </w:tabs>
        <w:ind w:left="360"/>
        <w:rPr>
          <w:sz w:val="22"/>
          <w:szCs w:val="22"/>
        </w:rPr>
      </w:pPr>
      <w:r w:rsidRPr="002E192A">
        <w:rPr>
          <w:sz w:val="22"/>
          <w:szCs w:val="22"/>
        </w:rPr>
        <w:t>Adresa de e-mail :</w:t>
      </w:r>
      <w:r w:rsidRPr="002E192A">
        <w:tab/>
      </w:r>
      <w:r w:rsidRPr="002E192A">
        <w:tab/>
      </w:r>
      <w:r w:rsidRPr="002E192A">
        <w:rPr>
          <w:sz w:val="22"/>
          <w:szCs w:val="22"/>
        </w:rPr>
        <w:t>Pagini:</w:t>
      </w:r>
      <w:r w:rsidRPr="002E192A">
        <w:tab/>
      </w:r>
    </w:p>
    <w:p w:rsidR="00351A3A" w:rsidRPr="002E192A" w:rsidRDefault="00351A3A">
      <w:pPr>
        <w:tabs>
          <w:tab w:val="left" w:pos="1871"/>
          <w:tab w:val="left" w:pos="5220"/>
          <w:tab w:val="left" w:pos="7200"/>
        </w:tabs>
        <w:ind w:left="360"/>
        <w:rPr>
          <w:b/>
          <w:bCs/>
          <w:sz w:val="22"/>
          <w:szCs w:val="22"/>
        </w:rPr>
      </w:pPr>
    </w:p>
    <w:p w:rsidR="00351A3A" w:rsidRPr="002E192A" w:rsidRDefault="00351A3A">
      <w:pPr>
        <w:tabs>
          <w:tab w:val="left" w:pos="1871"/>
          <w:tab w:val="left" w:pos="5220"/>
          <w:tab w:val="left" w:pos="7200"/>
        </w:tabs>
        <w:ind w:left="360"/>
        <w:rPr>
          <w:b/>
          <w:bCs/>
          <w:sz w:val="22"/>
          <w:szCs w:val="22"/>
        </w:rPr>
      </w:pPr>
      <w:r w:rsidRPr="002E192A">
        <w:rPr>
          <w:b/>
          <w:bCs/>
          <w:sz w:val="22"/>
          <w:szCs w:val="22"/>
        </w:rPr>
        <w:t>Data:</w:t>
      </w:r>
      <w:r w:rsidRPr="002E192A">
        <w:tab/>
      </w:r>
    </w:p>
    <w:p w:rsidR="00351A3A" w:rsidRPr="002E192A" w:rsidRDefault="00351A3A">
      <w:pPr>
        <w:tabs>
          <w:tab w:val="left" w:pos="1080"/>
          <w:tab w:val="left" w:pos="1871"/>
          <w:tab w:val="left" w:pos="5220"/>
          <w:tab w:val="left" w:pos="7200"/>
        </w:tabs>
        <w:ind w:left="1440" w:hanging="1080"/>
        <w:rPr>
          <w:sz w:val="22"/>
          <w:szCs w:val="22"/>
        </w:rPr>
      </w:pPr>
      <w:r w:rsidRPr="002E192A">
        <w:rPr>
          <w:sz w:val="22"/>
          <w:szCs w:val="22"/>
        </w:rPr>
        <w:t xml:space="preserve">Subiectul: Notificarea decontării licitaţiilor intrazilnice transfrontaliere dintre România şi Ungaria, pentru luna ..... anul..... </w:t>
      </w:r>
    </w:p>
    <w:p w:rsidR="00351A3A" w:rsidRPr="002E192A" w:rsidRDefault="00351A3A">
      <w:pPr>
        <w:pStyle w:val="Header"/>
        <w:tabs>
          <w:tab w:val="clear" w:pos="4536"/>
          <w:tab w:val="clear" w:pos="9072"/>
        </w:tabs>
        <w:rPr>
          <w:rFonts w:ascii="Times New Roman" w:hAnsi="Times New Roman" w:cs="Times New Roman"/>
        </w:rPr>
      </w:pPr>
      <w:r w:rsidRPr="002E192A">
        <w:rPr>
          <w:rFonts w:ascii="Times New Roman" w:hAnsi="Times New Roman" w:cs="Times New Roman"/>
        </w:rPr>
        <w:t>Stimate domnule XY,</w:t>
      </w:r>
    </w:p>
    <w:p w:rsidR="00351A3A" w:rsidRPr="002E192A" w:rsidRDefault="00351A3A">
      <w:pPr>
        <w:pStyle w:val="Header"/>
        <w:tabs>
          <w:tab w:val="clear" w:pos="4536"/>
          <w:tab w:val="clear" w:pos="9072"/>
        </w:tabs>
        <w:rPr>
          <w:rFonts w:ascii="Times New Roman" w:hAnsi="Times New Roman" w:cs="Times New Roman"/>
        </w:rPr>
      </w:pPr>
    </w:p>
    <w:p w:rsidR="00351A3A" w:rsidRPr="002E192A" w:rsidRDefault="00F86F2E">
      <w:pPr>
        <w:pStyle w:val="bek4"/>
        <w:rPr>
          <w:rFonts w:ascii="Times New Roman" w:hAnsi="Times New Roman" w:cs="Times New Roman"/>
          <w:sz w:val="22"/>
          <w:szCs w:val="22"/>
        </w:rPr>
      </w:pPr>
      <w:r w:rsidRPr="002E192A">
        <w:rPr>
          <w:rFonts w:ascii="Times New Roman" w:hAnsi="Times New Roman" w:cs="Times New Roman"/>
          <w:sz w:val="22"/>
          <w:szCs w:val="22"/>
        </w:rPr>
        <w:t>Conform A</w:t>
      </w:r>
      <w:r w:rsidR="00351A3A" w:rsidRPr="002E192A">
        <w:rPr>
          <w:rFonts w:ascii="Times New Roman" w:hAnsi="Times New Roman" w:cs="Times New Roman"/>
          <w:sz w:val="22"/>
          <w:szCs w:val="22"/>
        </w:rPr>
        <w:t>cordului dintre companiile noastre, vă informăm că rezultatele licitaţiilor de alocare a capacităţii intrazilnice pe profilul româno/ungar pentru luna ......... a anului 201</w:t>
      </w:r>
      <w:r w:rsidR="00AF72B3" w:rsidRPr="002E192A">
        <w:rPr>
          <w:rFonts w:ascii="Times New Roman" w:hAnsi="Times New Roman" w:cs="Times New Roman"/>
          <w:sz w:val="22"/>
          <w:szCs w:val="22"/>
        </w:rPr>
        <w:t>7</w:t>
      </w:r>
      <w:r w:rsidR="00351A3A" w:rsidRPr="002E192A">
        <w:rPr>
          <w:rFonts w:ascii="Times New Roman" w:hAnsi="Times New Roman" w:cs="Times New Roman"/>
          <w:sz w:val="22"/>
          <w:szCs w:val="22"/>
        </w:rPr>
        <w:t xml:space="preserve"> sunt următoarele: </w:t>
      </w:r>
    </w:p>
    <w:p w:rsidR="00351A3A" w:rsidRPr="002E192A" w:rsidRDefault="00351A3A">
      <w:pPr>
        <w:pStyle w:val="NormalWeb"/>
        <w:keepLines/>
        <w:autoSpaceDE w:val="0"/>
        <w:autoSpaceDN w:val="0"/>
        <w:adjustRightInd w:val="0"/>
        <w:spacing w:before="0" w:beforeAutospacing="0" w:after="0" w:afterAutospacing="0" w:line="240" w:lineRule="atLeast"/>
        <w:rPr>
          <w:sz w:val="22"/>
          <w:szCs w:val="22"/>
        </w:rPr>
      </w:pPr>
    </w:p>
    <w:tbl>
      <w:tblPr>
        <w:tblW w:w="9372" w:type="dxa"/>
        <w:jc w:val="center"/>
        <w:tblLayout w:type="fixed"/>
        <w:tblCellMar>
          <w:left w:w="0" w:type="dxa"/>
          <w:right w:w="0" w:type="dxa"/>
        </w:tblCellMar>
        <w:tblLook w:val="0000" w:firstRow="0" w:lastRow="0" w:firstColumn="0" w:lastColumn="0" w:noHBand="0" w:noVBand="0"/>
      </w:tblPr>
      <w:tblGrid>
        <w:gridCol w:w="1288"/>
        <w:gridCol w:w="1702"/>
        <w:gridCol w:w="1703"/>
        <w:gridCol w:w="1275"/>
        <w:gridCol w:w="1701"/>
        <w:gridCol w:w="1703"/>
      </w:tblGrid>
      <w:tr w:rsidR="003547C2" w:rsidRPr="002E192A">
        <w:trPr>
          <w:trHeight w:val="255"/>
          <w:jc w:val="center"/>
        </w:trPr>
        <w:tc>
          <w:tcPr>
            <w:tcW w:w="1288" w:type="dxa"/>
            <w:tcBorders>
              <w:top w:val="single" w:sz="4" w:space="0" w:color="auto"/>
              <w:left w:val="single" w:sz="4" w:space="0" w:color="auto"/>
              <w:bottom w:val="nil"/>
              <w:right w:val="single" w:sz="4" w:space="0" w:color="auto"/>
            </w:tcBorders>
            <w:noWrap/>
            <w:tcMar>
              <w:top w:w="13" w:type="dxa"/>
              <w:left w:w="13" w:type="dxa"/>
              <w:bottom w:w="0" w:type="dxa"/>
              <w:right w:w="13" w:type="dxa"/>
            </w:tcMar>
            <w:vAlign w:val="bottom"/>
          </w:tcPr>
          <w:p w:rsidR="00351A3A" w:rsidRPr="002E192A" w:rsidRDefault="00351A3A">
            <w:pPr>
              <w:rPr>
                <w:sz w:val="22"/>
                <w:szCs w:val="22"/>
              </w:rPr>
            </w:pPr>
            <w:r w:rsidRPr="002E192A">
              <w:rPr>
                <w:sz w:val="22"/>
                <w:szCs w:val="22"/>
              </w:rPr>
              <w:t> </w:t>
            </w:r>
          </w:p>
        </w:tc>
        <w:tc>
          <w:tcPr>
            <w:tcW w:w="1702" w:type="dxa"/>
            <w:tcBorders>
              <w:top w:val="single" w:sz="4" w:space="0" w:color="auto"/>
              <w:left w:val="nil"/>
              <w:bottom w:val="single" w:sz="4" w:space="0" w:color="auto"/>
              <w:right w:val="single" w:sz="4" w:space="0" w:color="auto"/>
            </w:tcBorders>
            <w:shd w:val="clear" w:color="auto" w:fill="FFFF99"/>
            <w:noWrap/>
            <w:tcMar>
              <w:top w:w="13" w:type="dxa"/>
              <w:left w:w="13" w:type="dxa"/>
              <w:bottom w:w="0" w:type="dxa"/>
              <w:right w:w="13" w:type="dxa"/>
            </w:tcMar>
            <w:vAlign w:val="bottom"/>
          </w:tcPr>
          <w:p w:rsidR="00351A3A" w:rsidRPr="002E192A" w:rsidRDefault="00351A3A">
            <w:pPr>
              <w:jc w:val="center"/>
            </w:pPr>
            <w:r w:rsidRPr="002E192A">
              <w:t>TRANSELECTRICA &gt; MAVIR</w:t>
            </w:r>
          </w:p>
        </w:tc>
        <w:tc>
          <w:tcPr>
            <w:tcW w:w="1703" w:type="dxa"/>
            <w:tcBorders>
              <w:top w:val="single" w:sz="4" w:space="0" w:color="auto"/>
              <w:left w:val="nil"/>
              <w:bottom w:val="single" w:sz="4" w:space="0" w:color="auto"/>
              <w:right w:val="single" w:sz="4" w:space="0" w:color="auto"/>
            </w:tcBorders>
            <w:shd w:val="clear" w:color="auto" w:fill="CCFFCC"/>
            <w:noWrap/>
            <w:tcMar>
              <w:top w:w="13" w:type="dxa"/>
              <w:left w:w="13" w:type="dxa"/>
              <w:bottom w:w="0" w:type="dxa"/>
              <w:right w:w="13" w:type="dxa"/>
            </w:tcMar>
            <w:vAlign w:val="bottom"/>
          </w:tcPr>
          <w:p w:rsidR="00351A3A" w:rsidRPr="002E192A" w:rsidRDefault="00351A3A">
            <w:pPr>
              <w:jc w:val="center"/>
            </w:pPr>
            <w:r w:rsidRPr="002E192A">
              <w:t>MAVIR  &gt; TRANSELECTRICA</w:t>
            </w:r>
          </w:p>
        </w:tc>
        <w:tc>
          <w:tcPr>
            <w:tcW w:w="1275" w:type="dxa"/>
            <w:tcBorders>
              <w:top w:val="single" w:sz="4" w:space="0" w:color="auto"/>
              <w:left w:val="nil"/>
              <w:bottom w:val="nil"/>
              <w:right w:val="single" w:sz="4" w:space="0" w:color="auto"/>
            </w:tcBorders>
            <w:noWrap/>
            <w:tcMar>
              <w:top w:w="13" w:type="dxa"/>
              <w:left w:w="13" w:type="dxa"/>
              <w:bottom w:w="0" w:type="dxa"/>
              <w:right w:w="13" w:type="dxa"/>
            </w:tcMar>
            <w:vAlign w:val="bottom"/>
          </w:tcPr>
          <w:p w:rsidR="00351A3A" w:rsidRPr="002E192A" w:rsidRDefault="00351A3A">
            <w:pPr>
              <w:jc w:val="center"/>
            </w:pPr>
          </w:p>
        </w:tc>
        <w:tc>
          <w:tcPr>
            <w:tcW w:w="1701" w:type="dxa"/>
            <w:tcBorders>
              <w:top w:val="single" w:sz="4" w:space="0" w:color="auto"/>
              <w:left w:val="nil"/>
              <w:bottom w:val="single" w:sz="4" w:space="0" w:color="auto"/>
              <w:right w:val="single" w:sz="4" w:space="0" w:color="auto"/>
            </w:tcBorders>
            <w:shd w:val="clear" w:color="auto" w:fill="FFFF99"/>
            <w:noWrap/>
            <w:tcMar>
              <w:top w:w="13" w:type="dxa"/>
              <w:left w:w="13" w:type="dxa"/>
              <w:bottom w:w="0" w:type="dxa"/>
              <w:right w:w="13" w:type="dxa"/>
            </w:tcMar>
            <w:vAlign w:val="bottom"/>
          </w:tcPr>
          <w:p w:rsidR="00351A3A" w:rsidRPr="002E192A" w:rsidRDefault="00351A3A">
            <w:pPr>
              <w:jc w:val="center"/>
            </w:pPr>
            <w:r w:rsidRPr="002E192A">
              <w:t>TRANSELECTRICA &gt; MAVIR</w:t>
            </w:r>
          </w:p>
        </w:tc>
        <w:tc>
          <w:tcPr>
            <w:tcW w:w="1703" w:type="dxa"/>
            <w:tcBorders>
              <w:top w:val="single" w:sz="4" w:space="0" w:color="auto"/>
              <w:left w:val="nil"/>
              <w:bottom w:val="single" w:sz="4" w:space="0" w:color="auto"/>
              <w:right w:val="single" w:sz="4" w:space="0" w:color="auto"/>
            </w:tcBorders>
            <w:shd w:val="clear" w:color="auto" w:fill="CCFFCC"/>
            <w:noWrap/>
            <w:tcMar>
              <w:top w:w="13" w:type="dxa"/>
              <w:left w:w="13" w:type="dxa"/>
              <w:bottom w:w="0" w:type="dxa"/>
              <w:right w:w="13" w:type="dxa"/>
            </w:tcMar>
            <w:vAlign w:val="bottom"/>
          </w:tcPr>
          <w:p w:rsidR="00351A3A" w:rsidRPr="002E192A" w:rsidRDefault="00351A3A">
            <w:pPr>
              <w:jc w:val="center"/>
            </w:pPr>
            <w:r w:rsidRPr="002E192A">
              <w:t>MAVIR  &gt; TRANSELECTRICA</w:t>
            </w: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r w:rsidRPr="002E192A">
              <w:rPr>
                <w:sz w:val="22"/>
                <w:szCs w:val="22"/>
              </w:rPr>
              <w:t>Ziua</w:t>
            </w:r>
          </w:p>
        </w:tc>
        <w:tc>
          <w:tcPr>
            <w:tcW w:w="1702" w:type="dxa"/>
            <w:tcBorders>
              <w:top w:val="nil"/>
              <w:left w:val="nil"/>
              <w:bottom w:val="single" w:sz="4" w:space="0" w:color="auto"/>
              <w:right w:val="single" w:sz="4" w:space="0" w:color="auto"/>
            </w:tcBorders>
            <w:shd w:val="clear" w:color="auto" w:fill="FFFF99"/>
            <w:noWrap/>
            <w:tcMar>
              <w:top w:w="13" w:type="dxa"/>
              <w:left w:w="13" w:type="dxa"/>
              <w:bottom w:w="0" w:type="dxa"/>
              <w:right w:w="13" w:type="dxa"/>
            </w:tcMar>
            <w:vAlign w:val="bottom"/>
          </w:tcPr>
          <w:p w:rsidR="00351A3A" w:rsidRPr="002E192A" w:rsidRDefault="00351A3A">
            <w:pPr>
              <w:jc w:val="center"/>
              <w:rPr>
                <w:sz w:val="22"/>
                <w:szCs w:val="22"/>
              </w:rPr>
            </w:pPr>
            <w:r w:rsidRPr="002E192A">
              <w:rPr>
                <w:sz w:val="22"/>
                <w:szCs w:val="22"/>
              </w:rPr>
              <w:t>preţ [Euro]</w:t>
            </w:r>
          </w:p>
        </w:tc>
        <w:tc>
          <w:tcPr>
            <w:tcW w:w="1703" w:type="dxa"/>
            <w:tcBorders>
              <w:top w:val="nil"/>
              <w:left w:val="nil"/>
              <w:bottom w:val="single" w:sz="4" w:space="0" w:color="auto"/>
              <w:right w:val="single" w:sz="4" w:space="0" w:color="auto"/>
            </w:tcBorders>
            <w:shd w:val="clear" w:color="auto" w:fill="CCFFCC"/>
            <w:noWrap/>
            <w:tcMar>
              <w:top w:w="13" w:type="dxa"/>
              <w:left w:w="13" w:type="dxa"/>
              <w:bottom w:w="0" w:type="dxa"/>
              <w:right w:w="13" w:type="dxa"/>
            </w:tcMar>
            <w:vAlign w:val="bottom"/>
          </w:tcPr>
          <w:p w:rsidR="00351A3A" w:rsidRPr="002E192A" w:rsidRDefault="00351A3A">
            <w:pPr>
              <w:jc w:val="center"/>
              <w:rPr>
                <w:sz w:val="22"/>
                <w:szCs w:val="22"/>
              </w:rPr>
            </w:pPr>
            <w:r w:rsidRPr="002E192A">
              <w:rPr>
                <w:sz w:val="22"/>
                <w:szCs w:val="22"/>
              </w:rPr>
              <w:t>preţ [Euro]</w:t>
            </w: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r w:rsidRPr="002E192A">
              <w:rPr>
                <w:sz w:val="22"/>
                <w:szCs w:val="22"/>
              </w:rPr>
              <w:t>Ziua</w:t>
            </w:r>
          </w:p>
        </w:tc>
        <w:tc>
          <w:tcPr>
            <w:tcW w:w="1701" w:type="dxa"/>
            <w:tcBorders>
              <w:top w:val="nil"/>
              <w:left w:val="nil"/>
              <w:bottom w:val="single" w:sz="4" w:space="0" w:color="auto"/>
              <w:right w:val="single" w:sz="4" w:space="0" w:color="auto"/>
            </w:tcBorders>
            <w:shd w:val="clear" w:color="auto" w:fill="FFFF99"/>
            <w:noWrap/>
            <w:tcMar>
              <w:top w:w="13" w:type="dxa"/>
              <w:left w:w="13" w:type="dxa"/>
              <w:bottom w:w="0" w:type="dxa"/>
              <w:right w:w="13" w:type="dxa"/>
            </w:tcMar>
            <w:vAlign w:val="bottom"/>
          </w:tcPr>
          <w:p w:rsidR="00351A3A" w:rsidRPr="002E192A" w:rsidRDefault="00351A3A">
            <w:pPr>
              <w:jc w:val="center"/>
              <w:rPr>
                <w:sz w:val="22"/>
                <w:szCs w:val="22"/>
              </w:rPr>
            </w:pPr>
            <w:r w:rsidRPr="002E192A">
              <w:rPr>
                <w:sz w:val="22"/>
                <w:szCs w:val="22"/>
              </w:rPr>
              <w:t>preţ [Euro]</w:t>
            </w:r>
          </w:p>
        </w:tc>
        <w:tc>
          <w:tcPr>
            <w:tcW w:w="1703" w:type="dxa"/>
            <w:tcBorders>
              <w:top w:val="nil"/>
              <w:left w:val="nil"/>
              <w:bottom w:val="single" w:sz="4" w:space="0" w:color="auto"/>
              <w:right w:val="single" w:sz="4" w:space="0" w:color="auto"/>
            </w:tcBorders>
            <w:shd w:val="clear" w:color="auto" w:fill="CCFFCC"/>
            <w:noWrap/>
            <w:tcMar>
              <w:top w:w="13" w:type="dxa"/>
              <w:left w:w="13" w:type="dxa"/>
              <w:bottom w:w="0" w:type="dxa"/>
              <w:right w:w="13" w:type="dxa"/>
            </w:tcMar>
            <w:vAlign w:val="bottom"/>
          </w:tcPr>
          <w:p w:rsidR="00351A3A" w:rsidRPr="002E192A" w:rsidRDefault="00351A3A">
            <w:pPr>
              <w:jc w:val="center"/>
              <w:rPr>
                <w:sz w:val="22"/>
                <w:szCs w:val="22"/>
              </w:rPr>
            </w:pPr>
            <w:r w:rsidRPr="002E192A">
              <w:rPr>
                <w:sz w:val="22"/>
                <w:szCs w:val="22"/>
              </w:rPr>
              <w:t>preţ [Euro]</w:t>
            </w: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BC2E49">
            <w:pPr>
              <w:jc w:val="right"/>
            </w:pPr>
            <w:r w:rsidRPr="002E192A">
              <w:t>01.LL.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17.LL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02.LL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18.LL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BC2E49">
            <w:pPr>
              <w:jc w:val="right"/>
            </w:pPr>
            <w:r w:rsidRPr="002E192A">
              <w:t xml:space="preserve">03.LL AAAA </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19.LL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04.LL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20.LL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05.LL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21.LL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06.LL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22.LL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07.LL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23.LL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08.LL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24.LL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09.LL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25.LL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10.LL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26.LL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11.LL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27.LL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12.LL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28.LL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13.LL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29.LL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14.LL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30.LL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47C2"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15.LL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31.LL AAAA</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r>
      <w:tr w:rsidR="00351A3A" w:rsidRPr="002E192A">
        <w:trPr>
          <w:trHeight w:val="255"/>
          <w:jc w:val="center"/>
        </w:trPr>
        <w:tc>
          <w:tcPr>
            <w:tcW w:w="1288" w:type="dxa"/>
            <w:tcBorders>
              <w:top w:val="nil"/>
              <w:left w:val="single" w:sz="4"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rsidP="009F32DA">
            <w:pPr>
              <w:jc w:val="right"/>
            </w:pPr>
            <w:r w:rsidRPr="002E192A">
              <w:t>16.LL AAAA</w:t>
            </w:r>
          </w:p>
        </w:tc>
        <w:tc>
          <w:tcPr>
            <w:tcW w:w="1702"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p>
        </w:tc>
        <w:tc>
          <w:tcPr>
            <w:tcW w:w="127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r w:rsidRPr="002E192A">
              <w:rPr>
                <w:sz w:val="22"/>
                <w:szCs w:val="22"/>
              </w:rPr>
              <w:t>Total</w:t>
            </w:r>
          </w:p>
        </w:tc>
        <w:tc>
          <w:tcPr>
            <w:tcW w:w="170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sz w:val="22"/>
                <w:szCs w:val="22"/>
              </w:rPr>
            </w:pPr>
            <w:r w:rsidRPr="002E192A">
              <w:rPr>
                <w:sz w:val="22"/>
                <w:szCs w:val="22"/>
              </w:rPr>
              <w:t>…. €</w:t>
            </w:r>
          </w:p>
        </w:tc>
        <w:tc>
          <w:tcPr>
            <w:tcW w:w="1703"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rPr>
                <w:sz w:val="22"/>
                <w:szCs w:val="22"/>
              </w:rPr>
            </w:pPr>
            <w:r w:rsidRPr="002E192A">
              <w:rPr>
                <w:sz w:val="22"/>
                <w:szCs w:val="22"/>
              </w:rPr>
              <w:t xml:space="preserve">     …….. €</w:t>
            </w:r>
          </w:p>
        </w:tc>
      </w:tr>
    </w:tbl>
    <w:p w:rsidR="00351A3A" w:rsidRPr="002E192A" w:rsidRDefault="00351A3A">
      <w:pPr>
        <w:pStyle w:val="Header"/>
        <w:tabs>
          <w:tab w:val="clear" w:pos="4536"/>
          <w:tab w:val="clear" w:pos="9072"/>
        </w:tabs>
        <w:rPr>
          <w:rFonts w:ascii="Times New Roman" w:hAnsi="Times New Roman" w:cs="Times New Roman"/>
        </w:rPr>
      </w:pPr>
    </w:p>
    <w:p w:rsidR="00351A3A" w:rsidRPr="002E192A" w:rsidRDefault="00351A3A">
      <w:pPr>
        <w:pStyle w:val="Header"/>
        <w:tabs>
          <w:tab w:val="clear" w:pos="4536"/>
          <w:tab w:val="clear" w:pos="9072"/>
        </w:tabs>
        <w:jc w:val="both"/>
        <w:rPr>
          <w:rFonts w:ascii="Times New Roman" w:hAnsi="Times New Roman" w:cs="Times New Roman"/>
        </w:rPr>
      </w:pPr>
      <w:r w:rsidRPr="002E192A">
        <w:rPr>
          <w:rFonts w:ascii="Times New Roman" w:hAnsi="Times New Roman" w:cs="Times New Roman"/>
        </w:rPr>
        <w:t xml:space="preserve">Suma totală este ... € în direcţia România - Ungaria şi .............€ în direcţia Ungaria - România.  </w:t>
      </w:r>
    </w:p>
    <w:p w:rsidR="00351A3A" w:rsidRPr="002E192A" w:rsidRDefault="00351A3A">
      <w:pPr>
        <w:pStyle w:val="Header"/>
        <w:tabs>
          <w:tab w:val="clear" w:pos="4536"/>
          <w:tab w:val="clear" w:pos="9072"/>
        </w:tabs>
        <w:jc w:val="both"/>
        <w:rPr>
          <w:rFonts w:ascii="Times New Roman" w:hAnsi="Times New Roman" w:cs="Times New Roman"/>
        </w:rPr>
      </w:pPr>
    </w:p>
    <w:p w:rsidR="00351A3A" w:rsidRPr="002E192A" w:rsidRDefault="00351A3A">
      <w:pPr>
        <w:pStyle w:val="Header"/>
        <w:tabs>
          <w:tab w:val="clear" w:pos="4536"/>
          <w:tab w:val="clear" w:pos="9072"/>
        </w:tabs>
        <w:jc w:val="both"/>
        <w:rPr>
          <w:rFonts w:ascii="Times New Roman" w:hAnsi="Times New Roman" w:cs="Times New Roman"/>
        </w:rPr>
      </w:pPr>
      <w:r w:rsidRPr="002E192A">
        <w:rPr>
          <w:rFonts w:ascii="Times New Roman" w:hAnsi="Times New Roman" w:cs="Times New Roman"/>
        </w:rPr>
        <w:t xml:space="preserve">50% din suma totală este .......... € în direcţia România - Ungaria şi .......  € în direcţia Ungaria - România.  </w:t>
      </w:r>
    </w:p>
    <w:p w:rsidR="00351A3A" w:rsidRPr="002E192A" w:rsidRDefault="00351A3A">
      <w:pPr>
        <w:pStyle w:val="Header"/>
        <w:tabs>
          <w:tab w:val="clear" w:pos="4536"/>
          <w:tab w:val="clear" w:pos="9072"/>
        </w:tabs>
        <w:rPr>
          <w:rFonts w:ascii="Times New Roman" w:hAnsi="Times New Roman" w:cs="Times New Roman"/>
        </w:rPr>
      </w:pPr>
    </w:p>
    <w:p w:rsidR="00351A3A" w:rsidRPr="002E192A" w:rsidRDefault="00351A3A">
      <w:pPr>
        <w:pStyle w:val="Header"/>
        <w:tabs>
          <w:tab w:val="clear" w:pos="4536"/>
          <w:tab w:val="clear" w:pos="9072"/>
        </w:tabs>
        <w:rPr>
          <w:rFonts w:ascii="Times New Roman" w:hAnsi="Times New Roman" w:cs="Times New Roman"/>
        </w:rPr>
      </w:pPr>
      <w:r w:rsidRPr="002E192A">
        <w:rPr>
          <w:rFonts w:ascii="Times New Roman" w:hAnsi="Times New Roman" w:cs="Times New Roman"/>
        </w:rPr>
        <w:t>Cu stimă,</w:t>
      </w:r>
    </w:p>
    <w:p w:rsidR="00351A3A" w:rsidRPr="002E192A" w:rsidRDefault="00351A3A">
      <w:pPr>
        <w:pStyle w:val="Header"/>
        <w:tabs>
          <w:tab w:val="clear" w:pos="4536"/>
          <w:tab w:val="clear" w:pos="9072"/>
        </w:tabs>
        <w:rPr>
          <w:rFonts w:ascii="Times New Roman" w:hAnsi="Times New Roman" w:cs="Times New Roman"/>
        </w:rPr>
      </w:pPr>
      <w:r w:rsidRPr="002E192A">
        <w:rPr>
          <w:rFonts w:ascii="Times New Roman" w:hAnsi="Times New Roman" w:cs="Times New Roman"/>
        </w:rPr>
        <w:t xml:space="preserve">     </w:t>
      </w:r>
    </w:p>
    <w:p w:rsidR="00351A3A" w:rsidRPr="002E192A" w:rsidRDefault="00351A3A">
      <w:pPr>
        <w:pStyle w:val="Header"/>
        <w:tabs>
          <w:tab w:val="clear" w:pos="4536"/>
          <w:tab w:val="clear" w:pos="9072"/>
        </w:tabs>
        <w:rPr>
          <w:rFonts w:ascii="Times New Roman" w:hAnsi="Times New Roman" w:cs="Times New Roman"/>
        </w:rPr>
      </w:pPr>
      <w:r w:rsidRPr="002E192A">
        <w:rPr>
          <w:rFonts w:ascii="Times New Roman" w:hAnsi="Times New Roman" w:cs="Times New Roman"/>
        </w:rPr>
        <w:t>Nume:</w:t>
      </w:r>
    </w:p>
    <w:p w:rsidR="00351A3A" w:rsidRPr="002E192A" w:rsidRDefault="00351A3A">
      <w:pPr>
        <w:tabs>
          <w:tab w:val="left" w:pos="851"/>
        </w:tabs>
        <w:rPr>
          <w:sz w:val="22"/>
          <w:szCs w:val="22"/>
        </w:rPr>
      </w:pPr>
      <w:r w:rsidRPr="002E192A">
        <w:rPr>
          <w:sz w:val="22"/>
          <w:szCs w:val="22"/>
        </w:rPr>
        <w:t>Funcţia:</w:t>
      </w:r>
    </w:p>
    <w:p w:rsidR="00351A3A" w:rsidRPr="002E192A" w:rsidRDefault="00351A3A">
      <w:pPr>
        <w:rPr>
          <w:sz w:val="24"/>
          <w:szCs w:val="24"/>
        </w:rPr>
      </w:pPr>
      <w:r w:rsidRPr="002E192A">
        <w:br w:type="page"/>
      </w:r>
    </w:p>
    <w:p w:rsidR="00351A3A" w:rsidRPr="002E192A" w:rsidRDefault="00DD4031">
      <w:pPr>
        <w:ind w:left="1134" w:hanging="1134"/>
        <w:jc w:val="both"/>
        <w:rPr>
          <w:b/>
          <w:bCs/>
          <w:sz w:val="24"/>
          <w:szCs w:val="24"/>
        </w:rPr>
      </w:pPr>
      <w:r w:rsidRPr="002E192A">
        <w:rPr>
          <w:b/>
          <w:bCs/>
          <w:sz w:val="24"/>
          <w:szCs w:val="24"/>
          <w:u w:val="single"/>
        </w:rPr>
        <w:lastRenderedPageBreak/>
        <w:t>Anexa./</w:t>
      </w:r>
      <w:r w:rsidR="00351A3A" w:rsidRPr="002E192A">
        <w:rPr>
          <w:b/>
          <w:bCs/>
          <w:sz w:val="24"/>
          <w:szCs w:val="24"/>
          <w:u w:val="single"/>
        </w:rPr>
        <w:t>6</w:t>
      </w:r>
      <w:r w:rsidR="00351A3A" w:rsidRPr="002E192A">
        <w:rPr>
          <w:b/>
          <w:bCs/>
          <w:sz w:val="24"/>
          <w:szCs w:val="24"/>
        </w:rPr>
        <w:t>: Notificarea restanţelor - EXEMPLU</w:t>
      </w:r>
    </w:p>
    <w:p w:rsidR="00351A3A" w:rsidRPr="002E192A" w:rsidRDefault="00351A3A">
      <w:pPr>
        <w:ind w:left="1134" w:hanging="1134"/>
        <w:jc w:val="both"/>
        <w:rPr>
          <w:b/>
          <w:bCs/>
          <w:sz w:val="24"/>
          <w:szCs w:val="24"/>
        </w:rPr>
      </w:pPr>
    </w:p>
    <w:p w:rsidR="00351A3A" w:rsidRPr="002E192A" w:rsidRDefault="00351A3A">
      <w:pPr>
        <w:ind w:left="1134" w:hanging="1134"/>
        <w:jc w:val="both"/>
        <w:rPr>
          <w:b/>
          <w:bCs/>
          <w:sz w:val="24"/>
          <w:szCs w:val="24"/>
        </w:rPr>
      </w:pPr>
    </w:p>
    <w:p w:rsidR="00351A3A" w:rsidRPr="002E192A" w:rsidRDefault="00351A3A">
      <w:pPr>
        <w:pStyle w:val="Heading8"/>
        <w:rPr>
          <w:sz w:val="24"/>
          <w:szCs w:val="24"/>
        </w:rPr>
      </w:pPr>
      <w:r w:rsidRPr="002E192A">
        <w:rPr>
          <w:sz w:val="24"/>
          <w:szCs w:val="24"/>
        </w:rPr>
        <w:t>Notificarea restanţelor</w:t>
      </w:r>
      <w:r w:rsidR="00A02C9D" w:rsidRPr="002E192A">
        <w:rPr>
          <w:sz w:val="24"/>
          <w:szCs w:val="24"/>
        </w:rPr>
        <w:t xml:space="preserve"> (Notificarea privind Întârzierea la plată)</w:t>
      </w:r>
    </w:p>
    <w:p w:rsidR="00351A3A" w:rsidRPr="002E192A" w:rsidRDefault="00351A3A">
      <w:pPr>
        <w:pStyle w:val="Header"/>
        <w:tabs>
          <w:tab w:val="clear" w:pos="4536"/>
          <w:tab w:val="clear" w:pos="9072"/>
        </w:tabs>
        <w:ind w:left="-540" w:right="7297"/>
        <w:jc w:val="center"/>
        <w:rPr>
          <w:rFonts w:ascii="Times New Roman" w:hAnsi="Times New Roman" w:cs="Times New Roman"/>
          <w:sz w:val="24"/>
          <w:szCs w:val="24"/>
        </w:rPr>
      </w:pPr>
    </w:p>
    <w:p w:rsidR="00351A3A" w:rsidRPr="002E192A" w:rsidRDefault="00351A3A">
      <w:pPr>
        <w:pStyle w:val="Header"/>
        <w:tabs>
          <w:tab w:val="clear" w:pos="4536"/>
          <w:tab w:val="clear" w:pos="9072"/>
        </w:tabs>
        <w:ind w:left="4963"/>
        <w:rPr>
          <w:rFonts w:ascii="Times New Roman" w:hAnsi="Times New Roman" w:cs="Times New Roman"/>
          <w:sz w:val="24"/>
          <w:szCs w:val="24"/>
        </w:rPr>
      </w:pPr>
      <w:r w:rsidRPr="002E192A">
        <w:rPr>
          <w:rFonts w:ascii="Times New Roman" w:hAnsi="Times New Roman" w:cs="Times New Roman"/>
          <w:sz w:val="24"/>
          <w:szCs w:val="24"/>
        </w:rPr>
        <w:t xml:space="preserve">    Nr. ref:</w:t>
      </w:r>
    </w:p>
    <w:p w:rsidR="00351A3A" w:rsidRPr="002E192A" w:rsidRDefault="00351A3A">
      <w:pPr>
        <w:tabs>
          <w:tab w:val="left" w:pos="1871"/>
          <w:tab w:val="left" w:pos="5220"/>
          <w:tab w:val="left" w:pos="7200"/>
        </w:tabs>
        <w:ind w:left="360"/>
        <w:rPr>
          <w:sz w:val="24"/>
          <w:szCs w:val="24"/>
        </w:rPr>
      </w:pPr>
      <w:r w:rsidRPr="002E192A">
        <w:rPr>
          <w:sz w:val="24"/>
          <w:szCs w:val="24"/>
        </w:rPr>
        <w:t>Destinatar:</w:t>
      </w:r>
      <w:r w:rsidRPr="002E192A">
        <w:tab/>
      </w:r>
      <w:r w:rsidRPr="002E192A">
        <w:tab/>
      </w:r>
      <w:r w:rsidRPr="002E192A">
        <w:rPr>
          <w:sz w:val="24"/>
          <w:szCs w:val="24"/>
        </w:rPr>
        <w:t xml:space="preserve">Nr. ID: </w:t>
      </w:r>
    </w:p>
    <w:p w:rsidR="00351A3A" w:rsidRPr="002E192A" w:rsidRDefault="00351A3A">
      <w:pPr>
        <w:tabs>
          <w:tab w:val="left" w:pos="1871"/>
          <w:tab w:val="left" w:pos="5220"/>
          <w:tab w:val="left" w:pos="7200"/>
        </w:tabs>
        <w:ind w:left="360"/>
        <w:rPr>
          <w:sz w:val="24"/>
          <w:szCs w:val="24"/>
        </w:rPr>
      </w:pPr>
      <w:r w:rsidRPr="002E192A">
        <w:tab/>
      </w:r>
      <w:r w:rsidRPr="002E192A">
        <w:tab/>
      </w:r>
      <w:r w:rsidRPr="002E192A">
        <w:rPr>
          <w:sz w:val="24"/>
          <w:szCs w:val="24"/>
        </w:rPr>
        <w:t>Expeditor:</w:t>
      </w:r>
      <w:r w:rsidRPr="002E192A">
        <w:tab/>
      </w:r>
    </w:p>
    <w:p w:rsidR="00351A3A" w:rsidRPr="002E192A" w:rsidRDefault="00351A3A">
      <w:pPr>
        <w:tabs>
          <w:tab w:val="left" w:pos="1871"/>
          <w:tab w:val="left" w:pos="5220"/>
          <w:tab w:val="left" w:pos="7200"/>
        </w:tabs>
        <w:ind w:left="360"/>
        <w:rPr>
          <w:sz w:val="24"/>
          <w:szCs w:val="24"/>
        </w:rPr>
      </w:pPr>
      <w:r w:rsidRPr="002E192A">
        <w:rPr>
          <w:sz w:val="24"/>
          <w:szCs w:val="24"/>
        </w:rPr>
        <w:t>Funcţia:</w:t>
      </w:r>
      <w:r w:rsidRPr="002E192A">
        <w:tab/>
      </w:r>
      <w:r w:rsidRPr="002E192A">
        <w:tab/>
      </w:r>
      <w:r w:rsidRPr="002E192A">
        <w:rPr>
          <w:sz w:val="24"/>
          <w:szCs w:val="24"/>
        </w:rPr>
        <w:t>Număr de fax:</w:t>
      </w:r>
      <w:r w:rsidRPr="002E192A">
        <w:tab/>
      </w:r>
    </w:p>
    <w:p w:rsidR="00351A3A" w:rsidRPr="002E192A" w:rsidRDefault="00351A3A">
      <w:pPr>
        <w:tabs>
          <w:tab w:val="left" w:pos="1871"/>
          <w:tab w:val="left" w:pos="5220"/>
          <w:tab w:val="left" w:pos="7200"/>
        </w:tabs>
        <w:ind w:left="360"/>
        <w:rPr>
          <w:sz w:val="24"/>
          <w:szCs w:val="24"/>
        </w:rPr>
      </w:pPr>
      <w:r w:rsidRPr="002E192A">
        <w:rPr>
          <w:sz w:val="24"/>
          <w:szCs w:val="24"/>
        </w:rPr>
        <w:t>Denumire comercială:</w:t>
      </w:r>
      <w:r w:rsidRPr="002E192A">
        <w:tab/>
      </w:r>
      <w:r w:rsidRPr="002E192A">
        <w:tab/>
      </w:r>
      <w:r w:rsidRPr="002E192A">
        <w:rPr>
          <w:sz w:val="24"/>
          <w:szCs w:val="24"/>
        </w:rPr>
        <w:t>Număr de telefon:</w:t>
      </w:r>
      <w:r w:rsidRPr="002E192A">
        <w:tab/>
      </w:r>
    </w:p>
    <w:p w:rsidR="00351A3A" w:rsidRPr="002E192A" w:rsidRDefault="00351A3A">
      <w:pPr>
        <w:tabs>
          <w:tab w:val="left" w:pos="1871"/>
          <w:tab w:val="left" w:pos="5220"/>
          <w:tab w:val="left" w:pos="7200"/>
        </w:tabs>
        <w:ind w:left="360"/>
        <w:rPr>
          <w:sz w:val="24"/>
          <w:szCs w:val="24"/>
        </w:rPr>
      </w:pPr>
      <w:r w:rsidRPr="002E192A">
        <w:rPr>
          <w:sz w:val="24"/>
          <w:szCs w:val="24"/>
        </w:rPr>
        <w:t>Adresa de e-mail :</w:t>
      </w:r>
      <w:r w:rsidRPr="002E192A">
        <w:tab/>
      </w:r>
      <w:r w:rsidRPr="002E192A">
        <w:rPr>
          <w:sz w:val="24"/>
          <w:szCs w:val="24"/>
        </w:rPr>
        <w:t>Pagini:</w:t>
      </w:r>
      <w:r w:rsidRPr="002E192A">
        <w:tab/>
      </w:r>
      <w:r w:rsidRPr="002E192A">
        <w:tab/>
      </w:r>
    </w:p>
    <w:p w:rsidR="00351A3A" w:rsidRPr="002E192A" w:rsidRDefault="00351A3A">
      <w:pPr>
        <w:tabs>
          <w:tab w:val="left" w:pos="1871"/>
          <w:tab w:val="left" w:pos="5220"/>
          <w:tab w:val="left" w:pos="7200"/>
        </w:tabs>
        <w:ind w:left="360"/>
        <w:rPr>
          <w:b/>
          <w:bCs/>
          <w:sz w:val="24"/>
          <w:szCs w:val="24"/>
        </w:rPr>
      </w:pPr>
    </w:p>
    <w:p w:rsidR="00351A3A" w:rsidRPr="002E192A" w:rsidRDefault="00351A3A">
      <w:pPr>
        <w:tabs>
          <w:tab w:val="left" w:pos="1871"/>
          <w:tab w:val="left" w:pos="5220"/>
          <w:tab w:val="left" w:pos="7200"/>
        </w:tabs>
        <w:ind w:left="360"/>
        <w:rPr>
          <w:b/>
          <w:bCs/>
          <w:sz w:val="24"/>
          <w:szCs w:val="24"/>
        </w:rPr>
      </w:pPr>
      <w:r w:rsidRPr="002E192A">
        <w:rPr>
          <w:b/>
          <w:bCs/>
          <w:sz w:val="24"/>
          <w:szCs w:val="24"/>
        </w:rPr>
        <w:t>Data:</w:t>
      </w:r>
      <w:r w:rsidRPr="002E192A">
        <w:tab/>
      </w:r>
    </w:p>
    <w:p w:rsidR="00351A3A" w:rsidRPr="002E192A" w:rsidRDefault="00351A3A">
      <w:pPr>
        <w:tabs>
          <w:tab w:val="left" w:pos="1080"/>
          <w:tab w:val="left" w:pos="1871"/>
          <w:tab w:val="left" w:pos="5220"/>
          <w:tab w:val="left" w:pos="7200"/>
        </w:tabs>
        <w:ind w:left="1276" w:hanging="916"/>
        <w:rPr>
          <w:sz w:val="24"/>
          <w:szCs w:val="24"/>
        </w:rPr>
      </w:pPr>
      <w:r w:rsidRPr="002E192A">
        <w:rPr>
          <w:b/>
          <w:bCs/>
          <w:sz w:val="24"/>
          <w:szCs w:val="24"/>
        </w:rPr>
        <w:t>Subiectul:</w:t>
      </w:r>
      <w:r w:rsidRPr="002E192A">
        <w:rPr>
          <w:sz w:val="24"/>
          <w:szCs w:val="24"/>
        </w:rPr>
        <w:t xml:space="preserve"> Notificarea restanţelor licitaţiei anuale / lunare / intrazilnice transfrontaliere România-Ungaria </w:t>
      </w:r>
    </w:p>
    <w:p w:rsidR="00351A3A" w:rsidRPr="002E192A" w:rsidRDefault="00351A3A">
      <w:pPr>
        <w:pStyle w:val="Header"/>
        <w:tabs>
          <w:tab w:val="clear" w:pos="4536"/>
          <w:tab w:val="clear" w:pos="9072"/>
        </w:tabs>
        <w:rPr>
          <w:rFonts w:ascii="Times New Roman" w:hAnsi="Times New Roman" w:cs="Times New Roman"/>
          <w:sz w:val="24"/>
          <w:szCs w:val="24"/>
        </w:rPr>
      </w:pPr>
    </w:p>
    <w:p w:rsidR="00351A3A" w:rsidRPr="002E192A" w:rsidRDefault="00351A3A">
      <w:pPr>
        <w:pStyle w:val="Header"/>
        <w:tabs>
          <w:tab w:val="clear" w:pos="4536"/>
          <w:tab w:val="clear" w:pos="9072"/>
        </w:tabs>
        <w:rPr>
          <w:rFonts w:ascii="Times New Roman" w:hAnsi="Times New Roman" w:cs="Times New Roman"/>
          <w:sz w:val="24"/>
          <w:szCs w:val="24"/>
        </w:rPr>
      </w:pPr>
      <w:r w:rsidRPr="002E192A">
        <w:rPr>
          <w:rFonts w:ascii="Times New Roman" w:hAnsi="Times New Roman" w:cs="Times New Roman"/>
          <w:sz w:val="24"/>
          <w:szCs w:val="24"/>
        </w:rPr>
        <w:t>Stimate domnule XY,</w:t>
      </w:r>
    </w:p>
    <w:p w:rsidR="00351A3A" w:rsidRPr="002E192A" w:rsidRDefault="00351A3A">
      <w:pPr>
        <w:pStyle w:val="Header"/>
        <w:tabs>
          <w:tab w:val="clear" w:pos="4536"/>
          <w:tab w:val="clear" w:pos="9072"/>
        </w:tabs>
        <w:rPr>
          <w:rFonts w:ascii="Times New Roman" w:hAnsi="Times New Roman" w:cs="Times New Roman"/>
          <w:sz w:val="24"/>
          <w:szCs w:val="24"/>
        </w:rPr>
      </w:pPr>
    </w:p>
    <w:p w:rsidR="00351A3A" w:rsidRPr="002E192A" w:rsidRDefault="00F86F2E">
      <w:pPr>
        <w:pStyle w:val="BodyText2"/>
        <w:jc w:val="both"/>
        <w:rPr>
          <w:b w:val="0"/>
          <w:bCs w:val="0"/>
        </w:rPr>
      </w:pPr>
      <w:r w:rsidRPr="002E192A">
        <w:rPr>
          <w:b w:val="0"/>
          <w:bCs w:val="0"/>
        </w:rPr>
        <w:t>Conform A</w:t>
      </w:r>
      <w:r w:rsidR="00351A3A" w:rsidRPr="002E192A">
        <w:rPr>
          <w:b w:val="0"/>
          <w:bCs w:val="0"/>
        </w:rPr>
        <w:t xml:space="preserve">cordului dintre companiile noastre, vă aducem la cunoştinţă că valorile necolectate ale licitaţiei de capacitate anuală / lunară / intrazilnică pentru luna ..............  anul ........., sunt următoarele: </w:t>
      </w:r>
    </w:p>
    <w:p w:rsidR="00351A3A" w:rsidRPr="002E192A" w:rsidRDefault="00351A3A">
      <w:pPr>
        <w:pStyle w:val="BodyText2"/>
        <w:jc w:val="both"/>
        <w:rPr>
          <w:b w:val="0"/>
          <w:bCs w:val="0"/>
        </w:rPr>
      </w:pPr>
    </w:p>
    <w:tbl>
      <w:tblPr>
        <w:tblW w:w="5920" w:type="dxa"/>
        <w:tblInd w:w="2" w:type="dxa"/>
        <w:tblCellMar>
          <w:left w:w="0" w:type="dxa"/>
          <w:right w:w="0" w:type="dxa"/>
        </w:tblCellMar>
        <w:tblLook w:val="0000" w:firstRow="0" w:lastRow="0" w:firstColumn="0" w:lastColumn="0" w:noHBand="0" w:noVBand="0"/>
      </w:tblPr>
      <w:tblGrid>
        <w:gridCol w:w="2920"/>
        <w:gridCol w:w="3000"/>
      </w:tblGrid>
      <w:tr w:rsidR="003547C2" w:rsidRPr="002E192A">
        <w:trPr>
          <w:trHeight w:val="255"/>
        </w:trPr>
        <w:tc>
          <w:tcPr>
            <w:tcW w:w="2920" w:type="dxa"/>
            <w:tcBorders>
              <w:top w:val="single" w:sz="4" w:space="0" w:color="auto"/>
              <w:left w:val="single" w:sz="4" w:space="0" w:color="auto"/>
              <w:bottom w:val="single" w:sz="4" w:space="0" w:color="auto"/>
              <w:right w:val="single" w:sz="8" w:space="0" w:color="auto"/>
            </w:tcBorders>
            <w:noWrap/>
            <w:tcMar>
              <w:top w:w="13" w:type="dxa"/>
              <w:left w:w="13" w:type="dxa"/>
              <w:bottom w:w="0" w:type="dxa"/>
              <w:right w:w="13" w:type="dxa"/>
            </w:tcMar>
            <w:vAlign w:val="bottom"/>
          </w:tcPr>
          <w:p w:rsidR="00351A3A" w:rsidRPr="002E192A" w:rsidRDefault="008F5E53" w:rsidP="00CF0D18">
            <w:pPr>
              <w:jc w:val="center"/>
              <w:rPr>
                <w:rFonts w:eastAsia="Arial Unicode MS"/>
                <w:sz w:val="24"/>
                <w:szCs w:val="24"/>
              </w:rPr>
            </w:pPr>
            <w:r w:rsidRPr="002E192A">
              <w:rPr>
                <w:sz w:val="24"/>
                <w:szCs w:val="24"/>
              </w:rPr>
              <w:t>Numele Participantului Î</w:t>
            </w:r>
            <w:r w:rsidR="00351A3A" w:rsidRPr="002E192A">
              <w:rPr>
                <w:sz w:val="24"/>
                <w:szCs w:val="24"/>
              </w:rPr>
              <w:t>nregistrat</w:t>
            </w:r>
          </w:p>
        </w:tc>
        <w:tc>
          <w:tcPr>
            <w:tcW w:w="3000" w:type="dxa"/>
            <w:tcBorders>
              <w:top w:val="single" w:sz="4" w:space="0" w:color="auto"/>
              <w:left w:val="nil"/>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jc w:val="center"/>
              <w:rPr>
                <w:rFonts w:eastAsia="Arial Unicode MS"/>
                <w:sz w:val="24"/>
                <w:szCs w:val="24"/>
              </w:rPr>
            </w:pPr>
            <w:r w:rsidRPr="002E192A">
              <w:rPr>
                <w:sz w:val="24"/>
                <w:szCs w:val="24"/>
              </w:rPr>
              <w:t xml:space="preserve">Valoarea restanţelor în Euro </w:t>
            </w:r>
          </w:p>
        </w:tc>
      </w:tr>
      <w:tr w:rsidR="003547C2" w:rsidRPr="002E192A">
        <w:trPr>
          <w:trHeight w:val="255"/>
        </w:trPr>
        <w:tc>
          <w:tcPr>
            <w:tcW w:w="0" w:type="auto"/>
            <w:tcBorders>
              <w:top w:val="single" w:sz="4" w:space="0" w:color="auto"/>
              <w:left w:val="single" w:sz="8"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c>
          <w:tcPr>
            <w:tcW w:w="0" w:type="auto"/>
            <w:tcBorders>
              <w:top w:val="single" w:sz="4" w:space="0" w:color="auto"/>
              <w:left w:val="nil"/>
              <w:bottom w:val="single" w:sz="4" w:space="0" w:color="auto"/>
              <w:right w:val="single" w:sz="8"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r>
      <w:tr w:rsidR="003547C2" w:rsidRPr="002E192A">
        <w:trPr>
          <w:trHeight w:val="255"/>
        </w:trPr>
        <w:tc>
          <w:tcPr>
            <w:tcW w:w="0" w:type="auto"/>
            <w:tcBorders>
              <w:top w:val="nil"/>
              <w:left w:val="single" w:sz="8"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c>
          <w:tcPr>
            <w:tcW w:w="0" w:type="auto"/>
            <w:tcBorders>
              <w:top w:val="nil"/>
              <w:left w:val="nil"/>
              <w:bottom w:val="single" w:sz="4" w:space="0" w:color="auto"/>
              <w:right w:val="single" w:sz="8"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r>
      <w:tr w:rsidR="003547C2" w:rsidRPr="002E192A">
        <w:trPr>
          <w:trHeight w:val="255"/>
        </w:trPr>
        <w:tc>
          <w:tcPr>
            <w:tcW w:w="0" w:type="auto"/>
            <w:tcBorders>
              <w:top w:val="nil"/>
              <w:left w:val="single" w:sz="8"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c>
          <w:tcPr>
            <w:tcW w:w="0" w:type="auto"/>
            <w:tcBorders>
              <w:top w:val="nil"/>
              <w:left w:val="nil"/>
              <w:bottom w:val="single" w:sz="4" w:space="0" w:color="auto"/>
              <w:right w:val="single" w:sz="8"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r>
      <w:tr w:rsidR="003547C2" w:rsidRPr="002E192A">
        <w:trPr>
          <w:trHeight w:val="255"/>
        </w:trPr>
        <w:tc>
          <w:tcPr>
            <w:tcW w:w="0" w:type="auto"/>
            <w:tcBorders>
              <w:top w:val="nil"/>
              <w:left w:val="single" w:sz="8"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c>
          <w:tcPr>
            <w:tcW w:w="0" w:type="auto"/>
            <w:tcBorders>
              <w:top w:val="nil"/>
              <w:left w:val="nil"/>
              <w:bottom w:val="single" w:sz="4" w:space="0" w:color="auto"/>
              <w:right w:val="single" w:sz="8"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r>
      <w:tr w:rsidR="003547C2" w:rsidRPr="002E192A">
        <w:trPr>
          <w:trHeight w:val="255"/>
        </w:trPr>
        <w:tc>
          <w:tcPr>
            <w:tcW w:w="0" w:type="auto"/>
            <w:tcBorders>
              <w:top w:val="nil"/>
              <w:left w:val="single" w:sz="8"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c>
          <w:tcPr>
            <w:tcW w:w="0" w:type="auto"/>
            <w:tcBorders>
              <w:top w:val="nil"/>
              <w:left w:val="nil"/>
              <w:bottom w:val="single" w:sz="4" w:space="0" w:color="auto"/>
              <w:right w:val="single" w:sz="8"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r>
      <w:tr w:rsidR="003547C2" w:rsidRPr="002E192A">
        <w:trPr>
          <w:trHeight w:val="255"/>
        </w:trPr>
        <w:tc>
          <w:tcPr>
            <w:tcW w:w="0" w:type="auto"/>
            <w:tcBorders>
              <w:top w:val="nil"/>
              <w:left w:val="single" w:sz="8"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c>
          <w:tcPr>
            <w:tcW w:w="0" w:type="auto"/>
            <w:tcBorders>
              <w:top w:val="nil"/>
              <w:left w:val="nil"/>
              <w:bottom w:val="single" w:sz="4" w:space="0" w:color="auto"/>
              <w:right w:val="single" w:sz="8"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r>
      <w:tr w:rsidR="003547C2" w:rsidRPr="002E192A">
        <w:trPr>
          <w:trHeight w:val="255"/>
        </w:trPr>
        <w:tc>
          <w:tcPr>
            <w:tcW w:w="0" w:type="auto"/>
            <w:tcBorders>
              <w:top w:val="nil"/>
              <w:left w:val="single" w:sz="8"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c>
          <w:tcPr>
            <w:tcW w:w="0" w:type="auto"/>
            <w:tcBorders>
              <w:top w:val="nil"/>
              <w:left w:val="nil"/>
              <w:bottom w:val="single" w:sz="4" w:space="0" w:color="auto"/>
              <w:right w:val="single" w:sz="8"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r>
      <w:tr w:rsidR="003547C2" w:rsidRPr="002E192A">
        <w:trPr>
          <w:trHeight w:val="255"/>
        </w:trPr>
        <w:tc>
          <w:tcPr>
            <w:tcW w:w="0" w:type="auto"/>
            <w:tcBorders>
              <w:top w:val="nil"/>
              <w:left w:val="single" w:sz="8"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c>
          <w:tcPr>
            <w:tcW w:w="0" w:type="auto"/>
            <w:tcBorders>
              <w:top w:val="nil"/>
              <w:left w:val="nil"/>
              <w:bottom w:val="single" w:sz="4" w:space="0" w:color="auto"/>
              <w:right w:val="single" w:sz="8"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r>
      <w:tr w:rsidR="003547C2" w:rsidRPr="002E192A">
        <w:trPr>
          <w:trHeight w:val="255"/>
        </w:trPr>
        <w:tc>
          <w:tcPr>
            <w:tcW w:w="0" w:type="auto"/>
            <w:tcBorders>
              <w:top w:val="nil"/>
              <w:left w:val="single" w:sz="8"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c>
          <w:tcPr>
            <w:tcW w:w="0" w:type="auto"/>
            <w:tcBorders>
              <w:top w:val="nil"/>
              <w:left w:val="nil"/>
              <w:bottom w:val="single" w:sz="4" w:space="0" w:color="auto"/>
              <w:right w:val="single" w:sz="8"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r>
      <w:tr w:rsidR="003547C2" w:rsidRPr="002E192A">
        <w:trPr>
          <w:trHeight w:val="255"/>
        </w:trPr>
        <w:tc>
          <w:tcPr>
            <w:tcW w:w="0" w:type="auto"/>
            <w:tcBorders>
              <w:top w:val="nil"/>
              <w:left w:val="single" w:sz="8" w:space="0" w:color="auto"/>
              <w:bottom w:val="single" w:sz="4" w:space="0" w:color="auto"/>
              <w:right w:val="single" w:sz="4"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c>
          <w:tcPr>
            <w:tcW w:w="0" w:type="auto"/>
            <w:tcBorders>
              <w:top w:val="nil"/>
              <w:left w:val="nil"/>
              <w:bottom w:val="single" w:sz="4" w:space="0" w:color="auto"/>
              <w:right w:val="single" w:sz="8"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r>
      <w:tr w:rsidR="003547C2" w:rsidRPr="002E192A">
        <w:trPr>
          <w:trHeight w:val="270"/>
        </w:trPr>
        <w:tc>
          <w:tcPr>
            <w:tcW w:w="0" w:type="auto"/>
            <w:tcBorders>
              <w:top w:val="nil"/>
              <w:left w:val="single" w:sz="8" w:space="0" w:color="auto"/>
              <w:bottom w:val="single" w:sz="8" w:space="0" w:color="auto"/>
              <w:right w:val="single" w:sz="4"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c>
          <w:tcPr>
            <w:tcW w:w="0" w:type="auto"/>
            <w:tcBorders>
              <w:top w:val="nil"/>
              <w:left w:val="nil"/>
              <w:bottom w:val="single" w:sz="8" w:space="0" w:color="auto"/>
              <w:right w:val="single" w:sz="8" w:space="0" w:color="auto"/>
            </w:tcBorders>
            <w:noWrap/>
            <w:tcMar>
              <w:top w:w="13" w:type="dxa"/>
              <w:left w:w="13" w:type="dxa"/>
              <w:bottom w:w="0" w:type="dxa"/>
              <w:right w:w="13" w:type="dxa"/>
            </w:tcMar>
            <w:vAlign w:val="bottom"/>
          </w:tcPr>
          <w:p w:rsidR="00351A3A" w:rsidRPr="002E192A" w:rsidRDefault="00351A3A">
            <w:pPr>
              <w:rPr>
                <w:rFonts w:eastAsia="Arial Unicode MS"/>
                <w:sz w:val="24"/>
                <w:szCs w:val="24"/>
              </w:rPr>
            </w:pPr>
            <w:r w:rsidRPr="002E192A">
              <w:rPr>
                <w:sz w:val="24"/>
                <w:szCs w:val="24"/>
              </w:rPr>
              <w:t> </w:t>
            </w:r>
          </w:p>
        </w:tc>
      </w:tr>
      <w:tr w:rsidR="00351A3A" w:rsidRPr="002E192A">
        <w:trPr>
          <w:trHeight w:val="270"/>
        </w:trPr>
        <w:tc>
          <w:tcPr>
            <w:tcW w:w="0" w:type="auto"/>
            <w:tcBorders>
              <w:top w:val="nil"/>
              <w:left w:val="single" w:sz="8" w:space="0" w:color="auto"/>
              <w:bottom w:val="single" w:sz="8" w:space="0" w:color="auto"/>
              <w:right w:val="single" w:sz="4" w:space="0" w:color="auto"/>
            </w:tcBorders>
            <w:noWrap/>
            <w:tcMar>
              <w:top w:w="13" w:type="dxa"/>
              <w:left w:w="13" w:type="dxa"/>
              <w:bottom w:w="0" w:type="dxa"/>
              <w:right w:w="13" w:type="dxa"/>
            </w:tcMar>
            <w:vAlign w:val="bottom"/>
          </w:tcPr>
          <w:p w:rsidR="00351A3A" w:rsidRPr="002E192A" w:rsidRDefault="00351A3A">
            <w:pPr>
              <w:jc w:val="right"/>
              <w:rPr>
                <w:rFonts w:eastAsia="Arial Unicode MS"/>
                <w:sz w:val="24"/>
                <w:szCs w:val="24"/>
              </w:rPr>
            </w:pPr>
            <w:r w:rsidRPr="002E192A">
              <w:rPr>
                <w:sz w:val="24"/>
                <w:szCs w:val="24"/>
              </w:rPr>
              <w:t>Total:</w:t>
            </w:r>
          </w:p>
        </w:tc>
        <w:tc>
          <w:tcPr>
            <w:tcW w:w="0" w:type="auto"/>
            <w:tcBorders>
              <w:top w:val="nil"/>
              <w:left w:val="nil"/>
              <w:bottom w:val="single" w:sz="8" w:space="0" w:color="auto"/>
              <w:right w:val="single" w:sz="8" w:space="0" w:color="auto"/>
            </w:tcBorders>
            <w:noWrap/>
            <w:tcMar>
              <w:top w:w="13" w:type="dxa"/>
              <w:left w:w="13" w:type="dxa"/>
              <w:bottom w:w="0" w:type="dxa"/>
              <w:right w:w="13" w:type="dxa"/>
            </w:tcMar>
            <w:vAlign w:val="bottom"/>
          </w:tcPr>
          <w:p w:rsidR="00351A3A" w:rsidRPr="002E192A" w:rsidRDefault="00351A3A">
            <w:pPr>
              <w:jc w:val="center"/>
              <w:rPr>
                <w:rFonts w:eastAsia="Arial Unicode MS"/>
                <w:sz w:val="24"/>
                <w:szCs w:val="24"/>
              </w:rPr>
            </w:pPr>
            <w:r w:rsidRPr="002E192A">
              <w:rPr>
                <w:sz w:val="24"/>
                <w:szCs w:val="24"/>
              </w:rPr>
              <w:t>…….</w:t>
            </w:r>
          </w:p>
        </w:tc>
      </w:tr>
    </w:tbl>
    <w:p w:rsidR="00351A3A" w:rsidRPr="002E192A" w:rsidRDefault="00351A3A">
      <w:pPr>
        <w:pStyle w:val="BodyText2"/>
        <w:jc w:val="both"/>
        <w:rPr>
          <w:b w:val="0"/>
          <w:bCs w:val="0"/>
        </w:rPr>
      </w:pPr>
    </w:p>
    <w:p w:rsidR="00351A3A" w:rsidRPr="002E192A" w:rsidRDefault="00351A3A">
      <w:pPr>
        <w:pStyle w:val="BodyText2"/>
        <w:jc w:val="both"/>
        <w:rPr>
          <w:b w:val="0"/>
          <w:bCs w:val="0"/>
        </w:rPr>
      </w:pPr>
      <w:r w:rsidRPr="002E192A">
        <w:rPr>
          <w:b w:val="0"/>
          <w:bCs w:val="0"/>
        </w:rPr>
        <w:t xml:space="preserve">De îndată ce una sau mai multe dintre valorile menţionate mai sus sunt decontate, MAVIR va expedia o notificare excepţională despre acestea. </w:t>
      </w:r>
    </w:p>
    <w:p w:rsidR="00351A3A" w:rsidRPr="002E192A" w:rsidRDefault="00351A3A">
      <w:pPr>
        <w:pStyle w:val="BodyText2"/>
        <w:jc w:val="both"/>
        <w:rPr>
          <w:b w:val="0"/>
          <w:bCs w:val="0"/>
        </w:rPr>
      </w:pPr>
    </w:p>
    <w:p w:rsidR="00351A3A" w:rsidRPr="002E192A" w:rsidRDefault="00351A3A">
      <w:pPr>
        <w:pStyle w:val="Header"/>
        <w:tabs>
          <w:tab w:val="clear" w:pos="4536"/>
          <w:tab w:val="clear" w:pos="9072"/>
        </w:tabs>
        <w:rPr>
          <w:rFonts w:ascii="Times New Roman" w:hAnsi="Times New Roman" w:cs="Times New Roman"/>
          <w:sz w:val="24"/>
          <w:szCs w:val="24"/>
        </w:rPr>
      </w:pPr>
      <w:r w:rsidRPr="002E192A">
        <w:rPr>
          <w:rFonts w:ascii="Times New Roman" w:hAnsi="Times New Roman" w:cs="Times New Roman"/>
          <w:sz w:val="24"/>
          <w:szCs w:val="24"/>
        </w:rPr>
        <w:t>Cu stimă,</w:t>
      </w:r>
    </w:p>
    <w:p w:rsidR="00351A3A" w:rsidRPr="002E192A" w:rsidRDefault="00351A3A">
      <w:pPr>
        <w:pStyle w:val="BodyText2"/>
        <w:jc w:val="both"/>
        <w:rPr>
          <w:b w:val="0"/>
          <w:bCs w:val="0"/>
        </w:rPr>
      </w:pPr>
    </w:p>
    <w:p w:rsidR="00351A3A" w:rsidRPr="002E192A" w:rsidRDefault="00351A3A">
      <w:pPr>
        <w:pStyle w:val="Header"/>
        <w:tabs>
          <w:tab w:val="clear" w:pos="4536"/>
          <w:tab w:val="clear" w:pos="9072"/>
        </w:tabs>
        <w:rPr>
          <w:rFonts w:ascii="Times New Roman" w:hAnsi="Times New Roman" w:cs="Times New Roman"/>
          <w:sz w:val="24"/>
          <w:szCs w:val="24"/>
        </w:rPr>
      </w:pPr>
      <w:r w:rsidRPr="002E192A">
        <w:rPr>
          <w:rFonts w:ascii="Times New Roman" w:hAnsi="Times New Roman" w:cs="Times New Roman"/>
          <w:sz w:val="24"/>
          <w:szCs w:val="24"/>
        </w:rPr>
        <w:t>Nume:</w:t>
      </w:r>
    </w:p>
    <w:p w:rsidR="00351A3A" w:rsidRPr="002E192A" w:rsidRDefault="00351A3A">
      <w:pPr>
        <w:pStyle w:val="Header"/>
        <w:tabs>
          <w:tab w:val="clear" w:pos="4536"/>
          <w:tab w:val="clear" w:pos="9072"/>
        </w:tabs>
        <w:rPr>
          <w:rFonts w:ascii="Times New Roman" w:hAnsi="Times New Roman" w:cs="Times New Roman"/>
          <w:sz w:val="24"/>
          <w:szCs w:val="24"/>
        </w:rPr>
      </w:pPr>
      <w:r w:rsidRPr="002E192A">
        <w:rPr>
          <w:rFonts w:ascii="Times New Roman" w:hAnsi="Times New Roman" w:cs="Times New Roman"/>
          <w:sz w:val="24"/>
          <w:szCs w:val="24"/>
        </w:rPr>
        <w:t>Funcţia:</w:t>
      </w:r>
    </w:p>
    <w:p w:rsidR="00351A3A" w:rsidRPr="002E192A" w:rsidRDefault="00351A3A" w:rsidP="006B287D">
      <w:pPr>
        <w:ind w:left="1134" w:hanging="1134"/>
        <w:jc w:val="both"/>
      </w:pPr>
    </w:p>
    <w:p w:rsidR="00351A3A" w:rsidRPr="002E192A" w:rsidRDefault="00351A3A">
      <w:r w:rsidRPr="002E192A">
        <w:br w:type="page"/>
      </w:r>
    </w:p>
    <w:p w:rsidR="00351A3A" w:rsidRPr="002E192A" w:rsidRDefault="00DD4031" w:rsidP="009C2BC9">
      <w:pPr>
        <w:ind w:left="1134" w:hanging="1134"/>
        <w:jc w:val="both"/>
        <w:rPr>
          <w:b/>
          <w:bCs/>
          <w:sz w:val="24"/>
          <w:szCs w:val="24"/>
        </w:rPr>
      </w:pPr>
      <w:r w:rsidRPr="002E192A">
        <w:rPr>
          <w:b/>
          <w:bCs/>
          <w:sz w:val="24"/>
          <w:szCs w:val="24"/>
        </w:rPr>
        <w:lastRenderedPageBreak/>
        <w:t>Anexa./</w:t>
      </w:r>
      <w:r w:rsidR="00351A3A" w:rsidRPr="002E192A">
        <w:rPr>
          <w:b/>
          <w:bCs/>
          <w:sz w:val="24"/>
          <w:szCs w:val="24"/>
        </w:rPr>
        <w:t>7: Raport de decontare privind remuneraţia scadentă datorită returnării drepturilor de transport pe termen lung - EXEMPLU</w:t>
      </w:r>
    </w:p>
    <w:p w:rsidR="00351A3A" w:rsidRPr="002E192A" w:rsidRDefault="00351A3A" w:rsidP="009C2BC9">
      <w:pPr>
        <w:ind w:left="1134" w:hanging="1134"/>
        <w:jc w:val="both"/>
        <w:rPr>
          <w:b/>
          <w:bCs/>
          <w:sz w:val="24"/>
          <w:szCs w:val="24"/>
        </w:rPr>
      </w:pPr>
    </w:p>
    <w:p w:rsidR="00351A3A" w:rsidRPr="002E192A" w:rsidRDefault="00351A3A" w:rsidP="00D353B7">
      <w:pPr>
        <w:pStyle w:val="Header"/>
        <w:tabs>
          <w:tab w:val="clear" w:pos="4536"/>
          <w:tab w:val="clear" w:pos="9072"/>
        </w:tabs>
        <w:ind w:left="4963"/>
        <w:jc w:val="both"/>
        <w:rPr>
          <w:rFonts w:ascii="Times New Roman" w:hAnsi="Times New Roman" w:cs="Times New Roman"/>
          <w:sz w:val="24"/>
          <w:szCs w:val="24"/>
        </w:rPr>
      </w:pPr>
      <w:r w:rsidRPr="002E192A">
        <w:rPr>
          <w:rFonts w:ascii="Times New Roman" w:hAnsi="Times New Roman" w:cs="Times New Roman"/>
          <w:sz w:val="24"/>
          <w:szCs w:val="24"/>
        </w:rPr>
        <w:t xml:space="preserve">   Nr. ref:</w:t>
      </w:r>
    </w:p>
    <w:p w:rsidR="00351A3A" w:rsidRPr="002E192A" w:rsidRDefault="00351A3A" w:rsidP="00D353B7">
      <w:pPr>
        <w:tabs>
          <w:tab w:val="left" w:pos="1871"/>
          <w:tab w:val="left" w:pos="5220"/>
          <w:tab w:val="left" w:pos="7200"/>
        </w:tabs>
        <w:ind w:left="360"/>
        <w:jc w:val="both"/>
        <w:rPr>
          <w:sz w:val="24"/>
          <w:szCs w:val="24"/>
        </w:rPr>
      </w:pPr>
      <w:r w:rsidRPr="002E192A">
        <w:tab/>
      </w:r>
      <w:r w:rsidRPr="002E192A">
        <w:tab/>
      </w:r>
      <w:r w:rsidRPr="002E192A">
        <w:rPr>
          <w:sz w:val="24"/>
          <w:szCs w:val="24"/>
        </w:rPr>
        <w:t>Nr. ID:</w:t>
      </w:r>
    </w:p>
    <w:p w:rsidR="00351A3A" w:rsidRPr="002E192A" w:rsidRDefault="00351A3A" w:rsidP="00D353B7">
      <w:pPr>
        <w:tabs>
          <w:tab w:val="left" w:pos="1871"/>
          <w:tab w:val="left" w:pos="5220"/>
          <w:tab w:val="left" w:pos="7200"/>
        </w:tabs>
        <w:ind w:left="360"/>
        <w:jc w:val="both"/>
        <w:rPr>
          <w:sz w:val="24"/>
          <w:szCs w:val="24"/>
        </w:rPr>
      </w:pPr>
      <w:r w:rsidRPr="002E192A">
        <w:rPr>
          <w:sz w:val="24"/>
          <w:szCs w:val="24"/>
        </w:rPr>
        <w:t>Destinatar:</w:t>
      </w:r>
      <w:r w:rsidRPr="002E192A">
        <w:tab/>
      </w:r>
      <w:r w:rsidRPr="002E192A">
        <w:tab/>
      </w:r>
      <w:r w:rsidRPr="002E192A">
        <w:rPr>
          <w:sz w:val="24"/>
          <w:szCs w:val="24"/>
        </w:rPr>
        <w:t>Expeditor:</w:t>
      </w:r>
    </w:p>
    <w:p w:rsidR="00351A3A" w:rsidRPr="002E192A" w:rsidRDefault="00351A3A" w:rsidP="00D353B7">
      <w:pPr>
        <w:tabs>
          <w:tab w:val="left" w:pos="1871"/>
          <w:tab w:val="left" w:pos="5220"/>
          <w:tab w:val="left" w:pos="7200"/>
        </w:tabs>
        <w:ind w:left="360"/>
        <w:jc w:val="both"/>
        <w:rPr>
          <w:sz w:val="24"/>
          <w:szCs w:val="24"/>
        </w:rPr>
      </w:pPr>
      <w:r w:rsidRPr="002E192A">
        <w:rPr>
          <w:sz w:val="24"/>
          <w:szCs w:val="24"/>
        </w:rPr>
        <w:t>Funcţia:</w:t>
      </w:r>
      <w:r w:rsidRPr="002E192A">
        <w:tab/>
      </w:r>
      <w:r w:rsidRPr="002E192A">
        <w:tab/>
      </w:r>
      <w:r w:rsidRPr="002E192A">
        <w:rPr>
          <w:sz w:val="24"/>
          <w:szCs w:val="24"/>
        </w:rPr>
        <w:t>Număr de fax:</w:t>
      </w:r>
    </w:p>
    <w:p w:rsidR="00351A3A" w:rsidRPr="002E192A" w:rsidRDefault="00351A3A" w:rsidP="00D353B7">
      <w:pPr>
        <w:tabs>
          <w:tab w:val="left" w:pos="1871"/>
          <w:tab w:val="left" w:pos="5220"/>
          <w:tab w:val="left" w:pos="7200"/>
        </w:tabs>
        <w:ind w:left="360"/>
        <w:jc w:val="both"/>
        <w:rPr>
          <w:sz w:val="24"/>
          <w:szCs w:val="24"/>
        </w:rPr>
      </w:pPr>
      <w:r w:rsidRPr="002E192A">
        <w:rPr>
          <w:sz w:val="24"/>
          <w:szCs w:val="24"/>
        </w:rPr>
        <w:t>Denumire comercială:</w:t>
      </w:r>
      <w:r w:rsidRPr="002E192A">
        <w:tab/>
      </w:r>
      <w:r w:rsidRPr="002E192A">
        <w:tab/>
      </w:r>
      <w:r w:rsidRPr="002E192A">
        <w:rPr>
          <w:sz w:val="24"/>
          <w:szCs w:val="24"/>
        </w:rPr>
        <w:t>Număr de telefon:</w:t>
      </w:r>
    </w:p>
    <w:p w:rsidR="00351A3A" w:rsidRPr="002E192A" w:rsidRDefault="00351A3A" w:rsidP="00D353B7">
      <w:pPr>
        <w:ind w:left="1134" w:hanging="774"/>
        <w:jc w:val="both"/>
        <w:rPr>
          <w:sz w:val="24"/>
          <w:szCs w:val="24"/>
        </w:rPr>
      </w:pPr>
      <w:r w:rsidRPr="002E192A">
        <w:rPr>
          <w:sz w:val="24"/>
          <w:szCs w:val="24"/>
        </w:rPr>
        <w:t xml:space="preserve">Pagini: </w:t>
      </w:r>
      <w:r w:rsidRPr="002E192A">
        <w:tab/>
      </w:r>
      <w:r w:rsidRPr="002E192A">
        <w:tab/>
      </w:r>
      <w:r w:rsidRPr="002E192A">
        <w:tab/>
      </w:r>
      <w:r w:rsidRPr="002E192A">
        <w:tab/>
      </w:r>
      <w:r w:rsidRPr="002E192A">
        <w:tab/>
      </w:r>
      <w:r w:rsidRPr="002E192A">
        <w:tab/>
      </w:r>
      <w:r w:rsidRPr="002E192A">
        <w:rPr>
          <w:sz w:val="24"/>
          <w:szCs w:val="24"/>
        </w:rPr>
        <w:t xml:space="preserve">    Adresa de e-mail :</w:t>
      </w:r>
      <w:r w:rsidRPr="002E192A">
        <w:tab/>
      </w:r>
    </w:p>
    <w:p w:rsidR="00351A3A" w:rsidRPr="002E192A" w:rsidRDefault="00351A3A" w:rsidP="00023422">
      <w:pPr>
        <w:ind w:left="1134" w:hanging="1134"/>
        <w:jc w:val="both"/>
        <w:rPr>
          <w:b/>
          <w:bCs/>
          <w:sz w:val="26"/>
          <w:szCs w:val="26"/>
        </w:rPr>
      </w:pPr>
    </w:p>
    <w:p w:rsidR="00351A3A" w:rsidRPr="002E192A" w:rsidRDefault="00351A3A" w:rsidP="00023422">
      <w:pPr>
        <w:ind w:left="1134" w:hanging="1134"/>
        <w:jc w:val="both"/>
        <w:rPr>
          <w:b/>
          <w:bCs/>
          <w:sz w:val="24"/>
          <w:szCs w:val="24"/>
        </w:rPr>
      </w:pPr>
      <w:r w:rsidRPr="002E192A">
        <w:rPr>
          <w:b/>
          <w:bCs/>
          <w:sz w:val="24"/>
          <w:szCs w:val="24"/>
        </w:rPr>
        <w:t>Data:</w:t>
      </w:r>
    </w:p>
    <w:p w:rsidR="00351A3A" w:rsidRPr="002E192A" w:rsidRDefault="00351A3A" w:rsidP="00D353B7">
      <w:pPr>
        <w:pStyle w:val="Default"/>
        <w:jc w:val="both"/>
        <w:rPr>
          <w:rFonts w:ascii="Times New Roman" w:hAnsi="Times New Roman" w:cs="Times New Roman"/>
          <w:b/>
          <w:bCs/>
          <w:color w:val="auto"/>
        </w:rPr>
      </w:pPr>
      <w:r w:rsidRPr="002E192A">
        <w:rPr>
          <w:rFonts w:ascii="Times New Roman" w:hAnsi="Times New Roman" w:cs="Times New Roman"/>
          <w:b/>
          <w:bCs/>
          <w:color w:val="auto"/>
        </w:rPr>
        <w:t xml:space="preserve">Subiectul: Raportul de decontare </w:t>
      </w:r>
      <w:r w:rsidR="00BA35AE" w:rsidRPr="002E192A">
        <w:rPr>
          <w:rFonts w:ascii="Times New Roman" w:hAnsi="Times New Roman" w:cs="Times New Roman"/>
          <w:b/>
          <w:bCs/>
          <w:color w:val="auto"/>
        </w:rPr>
        <w:t>RRIVIND CHELTUIELILE PENTRU DESPAGUBIRE PENTRU RETUR a</w:t>
      </w:r>
      <w:r w:rsidR="00A02C9D" w:rsidRPr="002E192A">
        <w:rPr>
          <w:rFonts w:ascii="Times New Roman" w:hAnsi="Times New Roman" w:cs="Times New Roman"/>
          <w:b/>
          <w:bCs/>
          <w:color w:val="auto"/>
        </w:rPr>
        <w:t xml:space="preserve"> Drepturilor de Transport pe Termen L</w:t>
      </w:r>
      <w:r w:rsidRPr="002E192A">
        <w:rPr>
          <w:rFonts w:ascii="Times New Roman" w:hAnsi="Times New Roman" w:cs="Times New Roman"/>
          <w:b/>
          <w:bCs/>
          <w:color w:val="auto"/>
        </w:rPr>
        <w:t xml:space="preserve">ung </w:t>
      </w:r>
    </w:p>
    <w:p w:rsidR="00351A3A" w:rsidRPr="002E192A" w:rsidRDefault="00351A3A" w:rsidP="009C2BC9">
      <w:pPr>
        <w:pStyle w:val="Default"/>
        <w:rPr>
          <w:rFonts w:ascii="Times New Roman" w:hAnsi="Times New Roman" w:cs="Times New Roman"/>
          <w:color w:val="auto"/>
          <w:sz w:val="28"/>
          <w:szCs w:val="28"/>
        </w:rPr>
      </w:pPr>
    </w:p>
    <w:p w:rsidR="00351A3A" w:rsidRPr="002E192A" w:rsidRDefault="00F86F2E" w:rsidP="009C2BC9">
      <w:pPr>
        <w:pStyle w:val="Default"/>
        <w:rPr>
          <w:rFonts w:ascii="Times New Roman" w:hAnsi="Times New Roman" w:cs="Times New Roman"/>
          <w:b/>
          <w:bCs/>
          <w:color w:val="auto"/>
          <w:sz w:val="23"/>
          <w:szCs w:val="23"/>
        </w:rPr>
      </w:pPr>
      <w:r w:rsidRPr="002E192A">
        <w:rPr>
          <w:rFonts w:ascii="Times New Roman" w:hAnsi="Times New Roman" w:cs="Times New Roman"/>
          <w:b/>
          <w:bCs/>
          <w:color w:val="auto"/>
          <w:sz w:val="23"/>
          <w:szCs w:val="23"/>
        </w:rPr>
        <w:t>Conform A</w:t>
      </w:r>
      <w:r w:rsidR="00351A3A" w:rsidRPr="002E192A">
        <w:rPr>
          <w:rFonts w:ascii="Times New Roman" w:hAnsi="Times New Roman" w:cs="Times New Roman"/>
          <w:b/>
          <w:bCs/>
          <w:color w:val="auto"/>
          <w:sz w:val="23"/>
          <w:szCs w:val="23"/>
        </w:rPr>
        <w:t xml:space="preserve">cordului dintre MAVIR şi TEL, articolul VIII.  Para. 12. </w:t>
      </w:r>
    </w:p>
    <w:p w:rsidR="00351A3A" w:rsidRPr="002E192A" w:rsidRDefault="00351A3A" w:rsidP="009C2BC9">
      <w:pPr>
        <w:pStyle w:val="Default"/>
        <w:rPr>
          <w:rFonts w:ascii="Times New Roman" w:hAnsi="Times New Roman" w:cs="Times New Roman"/>
          <w:b/>
          <w:bCs/>
          <w:color w:val="auto"/>
          <w:sz w:val="23"/>
          <w:szCs w:val="23"/>
        </w:rPr>
      </w:pPr>
    </w:p>
    <w:p w:rsidR="00351A3A" w:rsidRPr="002E192A" w:rsidRDefault="00351A3A" w:rsidP="009C2BC9">
      <w:pPr>
        <w:pStyle w:val="Default"/>
        <w:rPr>
          <w:rFonts w:ascii="Times New Roman" w:hAnsi="Times New Roman" w:cs="Times New Roman"/>
          <w:color w:val="auto"/>
          <w:sz w:val="23"/>
          <w:szCs w:val="23"/>
        </w:rPr>
      </w:pPr>
      <w:r w:rsidRPr="002E192A">
        <w:rPr>
          <w:rFonts w:ascii="Times New Roman" w:hAnsi="Times New Roman" w:cs="Times New Roman"/>
          <w:color w:val="auto"/>
          <w:sz w:val="23"/>
          <w:szCs w:val="23"/>
        </w:rPr>
        <w:t>Următoarele drepturi anuale de transport au fost returnare procedurilor lunare de licitare în ............ 201</w:t>
      </w:r>
      <w:r w:rsidR="00AF72B3" w:rsidRPr="002E192A">
        <w:rPr>
          <w:rFonts w:ascii="Times New Roman" w:hAnsi="Times New Roman" w:cs="Times New Roman"/>
          <w:color w:val="auto"/>
          <w:sz w:val="23"/>
          <w:szCs w:val="23"/>
        </w:rPr>
        <w:t>7</w:t>
      </w:r>
      <w:r w:rsidRPr="002E192A">
        <w:rPr>
          <w:rFonts w:ascii="Times New Roman" w:hAnsi="Times New Roman" w:cs="Times New Roman"/>
          <w:color w:val="auto"/>
          <w:sz w:val="23"/>
          <w:szCs w:val="23"/>
        </w:rPr>
        <w:t xml:space="preserve">: </w:t>
      </w:r>
    </w:p>
    <w:p w:rsidR="00351A3A" w:rsidRPr="002E192A" w:rsidRDefault="00351A3A" w:rsidP="009C2BC9">
      <w:pPr>
        <w:pStyle w:val="Default"/>
        <w:rPr>
          <w:rFonts w:ascii="Times New Roman" w:hAnsi="Times New Roman" w:cs="Times New Roman"/>
          <w:color w:val="auto"/>
          <w:sz w:val="23"/>
          <w:szCs w:val="23"/>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9"/>
        <w:gridCol w:w="2199"/>
        <w:gridCol w:w="2199"/>
        <w:gridCol w:w="2199"/>
      </w:tblGrid>
      <w:tr w:rsidR="003547C2" w:rsidRPr="002E192A">
        <w:trPr>
          <w:trHeight w:val="237"/>
        </w:trPr>
        <w:tc>
          <w:tcPr>
            <w:tcW w:w="2199" w:type="dxa"/>
          </w:tcPr>
          <w:p w:rsidR="00351A3A" w:rsidRPr="002E192A" w:rsidRDefault="00351A3A" w:rsidP="009C2BC9">
            <w:pPr>
              <w:pStyle w:val="Default"/>
              <w:rPr>
                <w:rFonts w:ascii="Times New Roman" w:hAnsi="Times New Roman" w:cs="Times New Roman"/>
                <w:color w:val="auto"/>
                <w:sz w:val="23"/>
                <w:szCs w:val="23"/>
              </w:rPr>
            </w:pPr>
            <w:r w:rsidRPr="002E192A">
              <w:rPr>
                <w:rFonts w:ascii="Times New Roman" w:hAnsi="Times New Roman" w:cs="Times New Roman"/>
                <w:b/>
                <w:bCs/>
                <w:color w:val="auto"/>
                <w:sz w:val="23"/>
                <w:szCs w:val="23"/>
              </w:rPr>
              <w:t xml:space="preserve">Direcţia: </w:t>
            </w:r>
          </w:p>
        </w:tc>
        <w:tc>
          <w:tcPr>
            <w:tcW w:w="2199" w:type="dxa"/>
          </w:tcPr>
          <w:p w:rsidR="00351A3A" w:rsidRPr="002E192A" w:rsidRDefault="00351A3A" w:rsidP="00F8054A">
            <w:pPr>
              <w:pStyle w:val="Default"/>
              <w:rPr>
                <w:rFonts w:ascii="Times New Roman" w:hAnsi="Times New Roman" w:cs="Times New Roman"/>
                <w:color w:val="auto"/>
                <w:sz w:val="23"/>
                <w:szCs w:val="23"/>
              </w:rPr>
            </w:pPr>
            <w:r w:rsidRPr="002E192A">
              <w:rPr>
                <w:rFonts w:ascii="Times New Roman" w:hAnsi="Times New Roman" w:cs="Times New Roman"/>
                <w:b/>
                <w:bCs/>
                <w:color w:val="auto"/>
                <w:sz w:val="23"/>
                <w:szCs w:val="23"/>
              </w:rPr>
              <w:t xml:space="preserve">Capacitate totală returnată (MWh) </w:t>
            </w:r>
          </w:p>
        </w:tc>
        <w:tc>
          <w:tcPr>
            <w:tcW w:w="2199" w:type="dxa"/>
          </w:tcPr>
          <w:p w:rsidR="00351A3A" w:rsidRPr="002E192A" w:rsidRDefault="00351A3A" w:rsidP="00F8054A">
            <w:pPr>
              <w:pStyle w:val="Default"/>
              <w:rPr>
                <w:rFonts w:ascii="Times New Roman" w:hAnsi="Times New Roman" w:cs="Times New Roman"/>
                <w:color w:val="auto"/>
                <w:sz w:val="23"/>
                <w:szCs w:val="23"/>
              </w:rPr>
            </w:pPr>
            <w:r w:rsidRPr="002E192A">
              <w:rPr>
                <w:rFonts w:ascii="Times New Roman" w:hAnsi="Times New Roman" w:cs="Times New Roman"/>
                <w:b/>
                <w:bCs/>
                <w:color w:val="auto"/>
                <w:sz w:val="23"/>
                <w:szCs w:val="23"/>
              </w:rPr>
              <w:t xml:space="preserve">Preţul total de compensare returnat (EUR/MWh)  </w:t>
            </w:r>
          </w:p>
        </w:tc>
        <w:tc>
          <w:tcPr>
            <w:tcW w:w="2199" w:type="dxa"/>
          </w:tcPr>
          <w:p w:rsidR="00351A3A" w:rsidRPr="002E192A" w:rsidRDefault="00351A3A" w:rsidP="00F8054A">
            <w:pPr>
              <w:pStyle w:val="Default"/>
              <w:rPr>
                <w:rFonts w:ascii="Times New Roman" w:hAnsi="Times New Roman" w:cs="Times New Roman"/>
                <w:color w:val="auto"/>
                <w:sz w:val="23"/>
                <w:szCs w:val="23"/>
              </w:rPr>
            </w:pPr>
            <w:r w:rsidRPr="002E192A">
              <w:rPr>
                <w:rFonts w:ascii="Times New Roman" w:hAnsi="Times New Roman" w:cs="Times New Roman"/>
                <w:b/>
                <w:bCs/>
                <w:color w:val="auto"/>
                <w:sz w:val="23"/>
                <w:szCs w:val="23"/>
              </w:rPr>
              <w:t xml:space="preserve">Compensare (EUR)  </w:t>
            </w:r>
          </w:p>
        </w:tc>
      </w:tr>
      <w:tr w:rsidR="003547C2" w:rsidRPr="002E192A">
        <w:trPr>
          <w:trHeight w:val="104"/>
        </w:trPr>
        <w:tc>
          <w:tcPr>
            <w:tcW w:w="2199" w:type="dxa"/>
          </w:tcPr>
          <w:p w:rsidR="00351A3A" w:rsidRPr="002E192A" w:rsidRDefault="00351A3A" w:rsidP="009C2BC9">
            <w:pPr>
              <w:pStyle w:val="Default"/>
              <w:rPr>
                <w:rFonts w:ascii="Times New Roman" w:hAnsi="Times New Roman" w:cs="Times New Roman"/>
                <w:color w:val="auto"/>
                <w:sz w:val="23"/>
                <w:szCs w:val="23"/>
              </w:rPr>
            </w:pPr>
            <w:r w:rsidRPr="002E192A">
              <w:rPr>
                <w:rFonts w:ascii="Times New Roman" w:hAnsi="Times New Roman" w:cs="Times New Roman"/>
                <w:color w:val="auto"/>
                <w:sz w:val="23"/>
                <w:szCs w:val="23"/>
              </w:rPr>
              <w:t xml:space="preserve">România - Ungaria  </w:t>
            </w:r>
          </w:p>
        </w:tc>
        <w:tc>
          <w:tcPr>
            <w:tcW w:w="2199" w:type="dxa"/>
          </w:tcPr>
          <w:p w:rsidR="00351A3A" w:rsidRPr="002E192A" w:rsidRDefault="00351A3A" w:rsidP="009C2BC9">
            <w:pPr>
              <w:pStyle w:val="Default"/>
              <w:rPr>
                <w:rFonts w:ascii="Times New Roman" w:hAnsi="Times New Roman" w:cs="Times New Roman"/>
                <w:color w:val="auto"/>
              </w:rPr>
            </w:pPr>
            <w:r w:rsidRPr="002E192A">
              <w:rPr>
                <w:rFonts w:ascii="Times New Roman" w:hAnsi="Times New Roman" w:cs="Times New Roman"/>
                <w:color w:val="auto"/>
              </w:rPr>
              <w:t>……..</w:t>
            </w:r>
          </w:p>
        </w:tc>
        <w:tc>
          <w:tcPr>
            <w:tcW w:w="2199" w:type="dxa"/>
          </w:tcPr>
          <w:p w:rsidR="00351A3A" w:rsidRPr="002E192A" w:rsidRDefault="00351A3A" w:rsidP="009C2BC9">
            <w:pPr>
              <w:pStyle w:val="Default"/>
              <w:rPr>
                <w:rFonts w:ascii="Times New Roman" w:hAnsi="Times New Roman" w:cs="Times New Roman"/>
                <w:color w:val="auto"/>
              </w:rPr>
            </w:pPr>
            <w:r w:rsidRPr="002E192A">
              <w:rPr>
                <w:rFonts w:ascii="Times New Roman" w:hAnsi="Times New Roman" w:cs="Times New Roman"/>
                <w:color w:val="auto"/>
              </w:rPr>
              <w:t>……..</w:t>
            </w:r>
          </w:p>
        </w:tc>
        <w:tc>
          <w:tcPr>
            <w:tcW w:w="2199" w:type="dxa"/>
          </w:tcPr>
          <w:p w:rsidR="00351A3A" w:rsidRPr="002E192A" w:rsidRDefault="00351A3A" w:rsidP="009C2BC9">
            <w:pPr>
              <w:pStyle w:val="Default"/>
              <w:rPr>
                <w:rFonts w:ascii="Times New Roman" w:hAnsi="Times New Roman" w:cs="Times New Roman"/>
                <w:color w:val="auto"/>
              </w:rPr>
            </w:pPr>
            <w:r w:rsidRPr="002E192A">
              <w:rPr>
                <w:rFonts w:ascii="Times New Roman" w:hAnsi="Times New Roman" w:cs="Times New Roman"/>
                <w:color w:val="auto"/>
              </w:rPr>
              <w:t>……..</w:t>
            </w:r>
          </w:p>
        </w:tc>
      </w:tr>
      <w:tr w:rsidR="003547C2" w:rsidRPr="002E192A">
        <w:trPr>
          <w:trHeight w:val="104"/>
        </w:trPr>
        <w:tc>
          <w:tcPr>
            <w:tcW w:w="2199" w:type="dxa"/>
          </w:tcPr>
          <w:p w:rsidR="00351A3A" w:rsidRPr="002E192A" w:rsidRDefault="00351A3A" w:rsidP="009C2BC9">
            <w:pPr>
              <w:pStyle w:val="Default"/>
              <w:rPr>
                <w:rFonts w:ascii="Times New Roman" w:hAnsi="Times New Roman" w:cs="Times New Roman"/>
                <w:color w:val="auto"/>
                <w:sz w:val="23"/>
                <w:szCs w:val="23"/>
              </w:rPr>
            </w:pPr>
            <w:r w:rsidRPr="002E192A">
              <w:rPr>
                <w:rFonts w:ascii="Times New Roman" w:hAnsi="Times New Roman" w:cs="Times New Roman"/>
                <w:color w:val="auto"/>
                <w:sz w:val="23"/>
                <w:szCs w:val="23"/>
              </w:rPr>
              <w:t xml:space="preserve">Ungaria - România </w:t>
            </w:r>
          </w:p>
        </w:tc>
        <w:tc>
          <w:tcPr>
            <w:tcW w:w="2199" w:type="dxa"/>
          </w:tcPr>
          <w:p w:rsidR="00351A3A" w:rsidRPr="002E192A" w:rsidRDefault="00351A3A" w:rsidP="009C2BC9">
            <w:pPr>
              <w:pStyle w:val="Default"/>
              <w:rPr>
                <w:rFonts w:ascii="Times New Roman" w:hAnsi="Times New Roman" w:cs="Times New Roman"/>
                <w:color w:val="auto"/>
              </w:rPr>
            </w:pPr>
            <w:r w:rsidRPr="002E192A">
              <w:rPr>
                <w:rFonts w:ascii="Times New Roman" w:hAnsi="Times New Roman" w:cs="Times New Roman"/>
                <w:color w:val="auto"/>
              </w:rPr>
              <w:t>……..</w:t>
            </w:r>
          </w:p>
        </w:tc>
        <w:tc>
          <w:tcPr>
            <w:tcW w:w="2199" w:type="dxa"/>
          </w:tcPr>
          <w:p w:rsidR="00351A3A" w:rsidRPr="002E192A" w:rsidRDefault="00351A3A" w:rsidP="009C2BC9">
            <w:pPr>
              <w:pStyle w:val="Default"/>
              <w:rPr>
                <w:rFonts w:ascii="Times New Roman" w:hAnsi="Times New Roman" w:cs="Times New Roman"/>
                <w:color w:val="auto"/>
              </w:rPr>
            </w:pPr>
            <w:r w:rsidRPr="002E192A">
              <w:rPr>
                <w:rFonts w:ascii="Times New Roman" w:hAnsi="Times New Roman" w:cs="Times New Roman"/>
                <w:color w:val="auto"/>
              </w:rPr>
              <w:t>……..</w:t>
            </w:r>
          </w:p>
        </w:tc>
        <w:tc>
          <w:tcPr>
            <w:tcW w:w="2199" w:type="dxa"/>
          </w:tcPr>
          <w:p w:rsidR="00351A3A" w:rsidRPr="002E192A" w:rsidRDefault="00351A3A" w:rsidP="009C2BC9">
            <w:pPr>
              <w:pStyle w:val="Default"/>
              <w:rPr>
                <w:rFonts w:ascii="Times New Roman" w:hAnsi="Times New Roman" w:cs="Times New Roman"/>
                <w:color w:val="auto"/>
              </w:rPr>
            </w:pPr>
            <w:r w:rsidRPr="002E192A">
              <w:rPr>
                <w:rFonts w:ascii="Times New Roman" w:hAnsi="Times New Roman" w:cs="Times New Roman"/>
                <w:color w:val="auto"/>
              </w:rPr>
              <w:t>……..</w:t>
            </w:r>
          </w:p>
        </w:tc>
      </w:tr>
      <w:tr w:rsidR="00351A3A" w:rsidRPr="002E192A">
        <w:trPr>
          <w:trHeight w:val="104"/>
        </w:trPr>
        <w:tc>
          <w:tcPr>
            <w:tcW w:w="6597" w:type="dxa"/>
            <w:gridSpan w:val="3"/>
          </w:tcPr>
          <w:p w:rsidR="00351A3A" w:rsidRPr="002E192A" w:rsidRDefault="00351A3A" w:rsidP="00D353B7">
            <w:pPr>
              <w:pStyle w:val="Default"/>
              <w:jc w:val="right"/>
              <w:rPr>
                <w:rFonts w:ascii="Times New Roman" w:hAnsi="Times New Roman" w:cs="Times New Roman"/>
                <w:color w:val="auto"/>
              </w:rPr>
            </w:pPr>
            <w:r w:rsidRPr="002E192A">
              <w:rPr>
                <w:rFonts w:ascii="Times New Roman" w:hAnsi="Times New Roman" w:cs="Times New Roman"/>
                <w:color w:val="auto"/>
              </w:rPr>
              <w:t>Total:</w:t>
            </w:r>
          </w:p>
        </w:tc>
        <w:tc>
          <w:tcPr>
            <w:tcW w:w="2199" w:type="dxa"/>
          </w:tcPr>
          <w:p w:rsidR="00351A3A" w:rsidRPr="002E192A" w:rsidRDefault="00351A3A" w:rsidP="009C2BC9">
            <w:pPr>
              <w:pStyle w:val="Default"/>
              <w:rPr>
                <w:rFonts w:ascii="Times New Roman" w:hAnsi="Times New Roman" w:cs="Times New Roman"/>
                <w:color w:val="auto"/>
              </w:rPr>
            </w:pPr>
            <w:r w:rsidRPr="002E192A">
              <w:rPr>
                <w:rFonts w:ascii="Times New Roman" w:hAnsi="Times New Roman" w:cs="Times New Roman"/>
                <w:color w:val="auto"/>
              </w:rPr>
              <w:t>……..</w:t>
            </w:r>
          </w:p>
        </w:tc>
      </w:tr>
    </w:tbl>
    <w:p w:rsidR="00351A3A" w:rsidRPr="002E192A" w:rsidRDefault="00351A3A" w:rsidP="009C2BC9"/>
    <w:p w:rsidR="00351A3A" w:rsidRPr="002E192A" w:rsidRDefault="00351A3A" w:rsidP="009C2BC9">
      <w:pPr>
        <w:rPr>
          <w:b/>
          <w:bCs/>
          <w:sz w:val="23"/>
          <w:szCs w:val="23"/>
        </w:rPr>
      </w:pPr>
    </w:p>
    <w:p w:rsidR="00351A3A" w:rsidRPr="002E192A" w:rsidRDefault="00351A3A" w:rsidP="009C2BC9">
      <w:pPr>
        <w:rPr>
          <w:sz w:val="23"/>
          <w:szCs w:val="23"/>
        </w:rPr>
      </w:pPr>
    </w:p>
    <w:p w:rsidR="00351A3A" w:rsidRPr="002E192A" w:rsidRDefault="00351A3A" w:rsidP="009C2BC9">
      <w:r w:rsidRPr="002E192A">
        <w:rPr>
          <w:sz w:val="23"/>
          <w:szCs w:val="23"/>
        </w:rPr>
        <w:t>Cheltuieli pentru fiecare OST, rezultate din returnarea drepturilor anuale de transport în cadrul procedurilor lunare de licitare în ......... 201</w:t>
      </w:r>
      <w:r w:rsidR="009C0422" w:rsidRPr="002E192A">
        <w:rPr>
          <w:sz w:val="23"/>
          <w:szCs w:val="23"/>
        </w:rPr>
        <w:t>7</w:t>
      </w:r>
      <w:r w:rsidRPr="002E192A">
        <w:rPr>
          <w:sz w:val="23"/>
          <w:szCs w:val="23"/>
        </w:rPr>
        <w:t>:</w:t>
      </w:r>
    </w:p>
    <w:p w:rsidR="00351A3A" w:rsidRPr="002E192A" w:rsidRDefault="00351A3A" w:rsidP="009C2BC9">
      <w:pPr>
        <w:autoSpaceDE w:val="0"/>
        <w:autoSpaceDN w:val="0"/>
        <w:adjustRightInd w:val="0"/>
        <w:rPr>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5"/>
        <w:gridCol w:w="2566"/>
      </w:tblGrid>
      <w:tr w:rsidR="003547C2" w:rsidRPr="002E192A">
        <w:trPr>
          <w:trHeight w:val="236"/>
        </w:trPr>
        <w:tc>
          <w:tcPr>
            <w:tcW w:w="1795" w:type="dxa"/>
          </w:tcPr>
          <w:p w:rsidR="00351A3A" w:rsidRPr="002E192A" w:rsidRDefault="00351A3A" w:rsidP="009C2BC9">
            <w:pPr>
              <w:autoSpaceDE w:val="0"/>
              <w:autoSpaceDN w:val="0"/>
              <w:adjustRightInd w:val="0"/>
              <w:rPr>
                <w:sz w:val="23"/>
                <w:szCs w:val="23"/>
              </w:rPr>
            </w:pPr>
            <w:r w:rsidRPr="002E192A">
              <w:rPr>
                <w:sz w:val="24"/>
                <w:szCs w:val="24"/>
              </w:rPr>
              <w:t xml:space="preserve"> </w:t>
            </w:r>
            <w:r w:rsidRPr="002E192A">
              <w:rPr>
                <w:b/>
                <w:bCs/>
                <w:sz w:val="23"/>
                <w:szCs w:val="23"/>
              </w:rPr>
              <w:t xml:space="preserve">OST </w:t>
            </w:r>
          </w:p>
        </w:tc>
        <w:tc>
          <w:tcPr>
            <w:tcW w:w="2566" w:type="dxa"/>
          </w:tcPr>
          <w:p w:rsidR="00351A3A" w:rsidRPr="002E192A" w:rsidRDefault="00351A3A" w:rsidP="009C2BC9">
            <w:pPr>
              <w:autoSpaceDE w:val="0"/>
              <w:autoSpaceDN w:val="0"/>
              <w:adjustRightInd w:val="0"/>
              <w:rPr>
                <w:sz w:val="23"/>
                <w:szCs w:val="23"/>
              </w:rPr>
            </w:pPr>
            <w:r w:rsidRPr="002E192A">
              <w:rPr>
                <w:b/>
                <w:bCs/>
                <w:sz w:val="23"/>
                <w:szCs w:val="23"/>
              </w:rPr>
              <w:t xml:space="preserve">Compensare totală </w:t>
            </w:r>
          </w:p>
          <w:p w:rsidR="00351A3A" w:rsidRPr="002E192A" w:rsidRDefault="00351A3A" w:rsidP="009C2BC9">
            <w:pPr>
              <w:autoSpaceDE w:val="0"/>
              <w:autoSpaceDN w:val="0"/>
              <w:adjustRightInd w:val="0"/>
              <w:rPr>
                <w:sz w:val="23"/>
                <w:szCs w:val="23"/>
              </w:rPr>
            </w:pPr>
            <w:r w:rsidRPr="002E192A">
              <w:rPr>
                <w:b/>
                <w:bCs/>
                <w:sz w:val="23"/>
                <w:szCs w:val="23"/>
              </w:rPr>
              <w:t xml:space="preserve">[EUR] </w:t>
            </w:r>
          </w:p>
        </w:tc>
      </w:tr>
      <w:tr w:rsidR="003547C2" w:rsidRPr="002E192A">
        <w:trPr>
          <w:trHeight w:val="107"/>
        </w:trPr>
        <w:tc>
          <w:tcPr>
            <w:tcW w:w="1795" w:type="dxa"/>
          </w:tcPr>
          <w:p w:rsidR="00351A3A" w:rsidRPr="002E192A" w:rsidRDefault="00351A3A" w:rsidP="009C2BC9">
            <w:pPr>
              <w:autoSpaceDE w:val="0"/>
              <w:autoSpaceDN w:val="0"/>
              <w:adjustRightInd w:val="0"/>
              <w:rPr>
                <w:sz w:val="23"/>
                <w:szCs w:val="23"/>
              </w:rPr>
            </w:pPr>
            <w:r w:rsidRPr="002E192A">
              <w:rPr>
                <w:b/>
                <w:bCs/>
                <w:sz w:val="23"/>
                <w:szCs w:val="23"/>
              </w:rPr>
              <w:t xml:space="preserve">TEL </w:t>
            </w:r>
          </w:p>
        </w:tc>
        <w:tc>
          <w:tcPr>
            <w:tcW w:w="2566" w:type="dxa"/>
          </w:tcPr>
          <w:p w:rsidR="00351A3A" w:rsidRPr="002E192A" w:rsidRDefault="00351A3A" w:rsidP="009C2BC9">
            <w:pPr>
              <w:autoSpaceDE w:val="0"/>
              <w:autoSpaceDN w:val="0"/>
              <w:adjustRightInd w:val="0"/>
              <w:rPr>
                <w:sz w:val="24"/>
                <w:szCs w:val="24"/>
              </w:rPr>
            </w:pPr>
            <w:r w:rsidRPr="002E192A">
              <w:rPr>
                <w:sz w:val="24"/>
                <w:szCs w:val="24"/>
              </w:rPr>
              <w:t>……..</w:t>
            </w:r>
          </w:p>
        </w:tc>
      </w:tr>
      <w:tr w:rsidR="00351A3A" w:rsidRPr="002E192A">
        <w:trPr>
          <w:trHeight w:val="107"/>
        </w:trPr>
        <w:tc>
          <w:tcPr>
            <w:tcW w:w="1795" w:type="dxa"/>
          </w:tcPr>
          <w:p w:rsidR="00351A3A" w:rsidRPr="002E192A" w:rsidRDefault="00351A3A" w:rsidP="009C2BC9">
            <w:pPr>
              <w:autoSpaceDE w:val="0"/>
              <w:autoSpaceDN w:val="0"/>
              <w:adjustRightInd w:val="0"/>
              <w:rPr>
                <w:sz w:val="23"/>
                <w:szCs w:val="23"/>
              </w:rPr>
            </w:pPr>
            <w:r w:rsidRPr="002E192A">
              <w:rPr>
                <w:b/>
                <w:bCs/>
                <w:sz w:val="23"/>
                <w:szCs w:val="23"/>
              </w:rPr>
              <w:t xml:space="preserve">MAVIR </w:t>
            </w:r>
          </w:p>
        </w:tc>
        <w:tc>
          <w:tcPr>
            <w:tcW w:w="2566" w:type="dxa"/>
          </w:tcPr>
          <w:p w:rsidR="00351A3A" w:rsidRPr="002E192A" w:rsidRDefault="00351A3A" w:rsidP="009C2BC9">
            <w:pPr>
              <w:autoSpaceDE w:val="0"/>
              <w:autoSpaceDN w:val="0"/>
              <w:adjustRightInd w:val="0"/>
              <w:rPr>
                <w:sz w:val="24"/>
                <w:szCs w:val="24"/>
              </w:rPr>
            </w:pPr>
            <w:r w:rsidRPr="002E192A">
              <w:rPr>
                <w:sz w:val="24"/>
                <w:szCs w:val="24"/>
              </w:rPr>
              <w:t>……..</w:t>
            </w:r>
          </w:p>
        </w:tc>
      </w:tr>
    </w:tbl>
    <w:p w:rsidR="00351A3A" w:rsidRPr="002E192A" w:rsidRDefault="00351A3A" w:rsidP="009C2BC9">
      <w:pPr>
        <w:keepLines/>
        <w:tabs>
          <w:tab w:val="right" w:pos="4860"/>
          <w:tab w:val="left" w:pos="7200"/>
        </w:tabs>
        <w:autoSpaceDE w:val="0"/>
        <w:autoSpaceDN w:val="0"/>
        <w:adjustRightInd w:val="0"/>
        <w:spacing w:line="240" w:lineRule="atLeast"/>
        <w:rPr>
          <w:sz w:val="22"/>
          <w:szCs w:val="22"/>
        </w:rPr>
      </w:pPr>
    </w:p>
    <w:p w:rsidR="00351A3A" w:rsidRPr="002E192A" w:rsidRDefault="00351A3A" w:rsidP="009C2BC9">
      <w:pPr>
        <w:pStyle w:val="Header"/>
        <w:tabs>
          <w:tab w:val="clear" w:pos="4536"/>
          <w:tab w:val="clear" w:pos="9072"/>
        </w:tabs>
        <w:rPr>
          <w:rFonts w:ascii="Times New Roman" w:hAnsi="Times New Roman" w:cs="Times New Roman"/>
          <w:sz w:val="24"/>
          <w:szCs w:val="24"/>
        </w:rPr>
      </w:pPr>
    </w:p>
    <w:p w:rsidR="00351A3A" w:rsidRPr="002E192A" w:rsidRDefault="00351A3A" w:rsidP="009C2BC9">
      <w:pPr>
        <w:pStyle w:val="Header"/>
        <w:tabs>
          <w:tab w:val="clear" w:pos="4536"/>
          <w:tab w:val="clear" w:pos="9072"/>
        </w:tabs>
        <w:rPr>
          <w:rFonts w:ascii="Times New Roman" w:hAnsi="Times New Roman" w:cs="Times New Roman"/>
          <w:sz w:val="24"/>
          <w:szCs w:val="24"/>
        </w:rPr>
      </w:pPr>
    </w:p>
    <w:p w:rsidR="00351A3A" w:rsidRPr="002E192A" w:rsidRDefault="00351A3A" w:rsidP="009C2BC9">
      <w:pPr>
        <w:pStyle w:val="Header"/>
        <w:tabs>
          <w:tab w:val="clear" w:pos="4536"/>
          <w:tab w:val="clear" w:pos="9072"/>
        </w:tabs>
        <w:rPr>
          <w:rFonts w:ascii="Times New Roman" w:hAnsi="Times New Roman" w:cs="Times New Roman"/>
          <w:sz w:val="24"/>
          <w:szCs w:val="24"/>
        </w:rPr>
      </w:pPr>
    </w:p>
    <w:p w:rsidR="00351A3A" w:rsidRPr="002E192A" w:rsidRDefault="00351A3A" w:rsidP="009C2BC9">
      <w:pPr>
        <w:pStyle w:val="Header"/>
        <w:tabs>
          <w:tab w:val="clear" w:pos="4536"/>
          <w:tab w:val="clear" w:pos="9072"/>
        </w:tabs>
        <w:rPr>
          <w:rFonts w:ascii="Times New Roman" w:hAnsi="Times New Roman" w:cs="Times New Roman"/>
          <w:sz w:val="24"/>
          <w:szCs w:val="24"/>
        </w:rPr>
      </w:pPr>
      <w:r w:rsidRPr="002E192A">
        <w:rPr>
          <w:rFonts w:ascii="Times New Roman" w:hAnsi="Times New Roman" w:cs="Times New Roman"/>
          <w:sz w:val="24"/>
          <w:szCs w:val="24"/>
        </w:rPr>
        <w:t>Cu stimă,</w:t>
      </w:r>
    </w:p>
    <w:p w:rsidR="00351A3A" w:rsidRPr="002E192A" w:rsidRDefault="00351A3A" w:rsidP="009C2BC9">
      <w:pPr>
        <w:pStyle w:val="Header"/>
        <w:tabs>
          <w:tab w:val="clear" w:pos="4536"/>
          <w:tab w:val="clear" w:pos="9072"/>
        </w:tabs>
        <w:rPr>
          <w:rFonts w:ascii="Times New Roman" w:hAnsi="Times New Roman" w:cs="Times New Roman"/>
          <w:sz w:val="24"/>
          <w:szCs w:val="24"/>
        </w:rPr>
      </w:pPr>
      <w:r w:rsidRPr="002E192A">
        <w:rPr>
          <w:rFonts w:ascii="Times New Roman" w:hAnsi="Times New Roman" w:cs="Times New Roman"/>
          <w:sz w:val="24"/>
          <w:szCs w:val="24"/>
        </w:rPr>
        <w:t>Nume:</w:t>
      </w:r>
    </w:p>
    <w:p w:rsidR="00351A3A" w:rsidRPr="002E192A" w:rsidRDefault="00351A3A" w:rsidP="009C2BC9">
      <w:pPr>
        <w:pStyle w:val="Header"/>
        <w:tabs>
          <w:tab w:val="clear" w:pos="4536"/>
          <w:tab w:val="clear" w:pos="9072"/>
        </w:tabs>
        <w:rPr>
          <w:rFonts w:ascii="Times New Roman" w:hAnsi="Times New Roman" w:cs="Times New Roman"/>
          <w:sz w:val="24"/>
          <w:szCs w:val="24"/>
        </w:rPr>
      </w:pPr>
      <w:r w:rsidRPr="002E192A">
        <w:rPr>
          <w:rFonts w:ascii="Times New Roman" w:hAnsi="Times New Roman" w:cs="Times New Roman"/>
          <w:sz w:val="24"/>
          <w:szCs w:val="24"/>
        </w:rPr>
        <w:t>Funcţia:</w:t>
      </w:r>
    </w:p>
    <w:p w:rsidR="00351A3A" w:rsidRPr="002E192A" w:rsidRDefault="00351A3A" w:rsidP="009C2BC9">
      <w:r w:rsidRPr="002E192A">
        <w:br w:type="page"/>
      </w:r>
    </w:p>
    <w:p w:rsidR="00351A3A" w:rsidRPr="002E192A" w:rsidRDefault="00DD4031" w:rsidP="009C2BC9">
      <w:pPr>
        <w:ind w:left="1134" w:hanging="1134"/>
        <w:jc w:val="both"/>
        <w:rPr>
          <w:b/>
          <w:bCs/>
          <w:sz w:val="24"/>
          <w:szCs w:val="24"/>
        </w:rPr>
      </w:pPr>
      <w:r w:rsidRPr="002E192A">
        <w:rPr>
          <w:b/>
          <w:bCs/>
          <w:sz w:val="24"/>
          <w:szCs w:val="24"/>
        </w:rPr>
        <w:lastRenderedPageBreak/>
        <w:t>Anexa./</w:t>
      </w:r>
      <w:r w:rsidR="00351A3A" w:rsidRPr="002E192A">
        <w:rPr>
          <w:b/>
          <w:bCs/>
          <w:sz w:val="24"/>
          <w:szCs w:val="24"/>
        </w:rPr>
        <w:t>8: Raport de decontare privind revânzarea  - EXEMPLU</w:t>
      </w:r>
    </w:p>
    <w:p w:rsidR="00351A3A" w:rsidRPr="002E192A" w:rsidRDefault="00351A3A" w:rsidP="009C2BC9">
      <w:pPr>
        <w:ind w:left="1134" w:hanging="1134"/>
        <w:jc w:val="both"/>
        <w:rPr>
          <w:b/>
          <w:bCs/>
          <w:sz w:val="24"/>
          <w:szCs w:val="24"/>
        </w:rPr>
      </w:pPr>
    </w:p>
    <w:p w:rsidR="00351A3A" w:rsidRPr="002E192A" w:rsidRDefault="00351A3A" w:rsidP="00023422">
      <w:pPr>
        <w:pStyle w:val="Header"/>
        <w:tabs>
          <w:tab w:val="clear" w:pos="4536"/>
          <w:tab w:val="clear" w:pos="9072"/>
        </w:tabs>
        <w:ind w:left="4963"/>
        <w:jc w:val="both"/>
        <w:rPr>
          <w:rFonts w:ascii="Times New Roman" w:hAnsi="Times New Roman" w:cs="Times New Roman"/>
          <w:sz w:val="24"/>
          <w:szCs w:val="24"/>
        </w:rPr>
      </w:pPr>
      <w:r w:rsidRPr="002E192A">
        <w:rPr>
          <w:rFonts w:ascii="Times New Roman" w:hAnsi="Times New Roman" w:cs="Times New Roman"/>
          <w:sz w:val="24"/>
          <w:szCs w:val="24"/>
        </w:rPr>
        <w:t xml:space="preserve">   Nr. ref:</w:t>
      </w:r>
    </w:p>
    <w:p w:rsidR="00351A3A" w:rsidRPr="002E192A" w:rsidRDefault="00351A3A" w:rsidP="00023422">
      <w:pPr>
        <w:tabs>
          <w:tab w:val="left" w:pos="1871"/>
          <w:tab w:val="left" w:pos="5220"/>
          <w:tab w:val="left" w:pos="7200"/>
        </w:tabs>
        <w:ind w:left="360"/>
        <w:jc w:val="both"/>
        <w:rPr>
          <w:sz w:val="24"/>
          <w:szCs w:val="24"/>
        </w:rPr>
      </w:pPr>
      <w:r w:rsidRPr="002E192A">
        <w:tab/>
      </w:r>
      <w:r w:rsidRPr="002E192A">
        <w:tab/>
      </w:r>
      <w:r w:rsidRPr="002E192A">
        <w:rPr>
          <w:sz w:val="24"/>
          <w:szCs w:val="24"/>
        </w:rPr>
        <w:t>Nr. ID:</w:t>
      </w:r>
    </w:p>
    <w:p w:rsidR="00351A3A" w:rsidRPr="002E192A" w:rsidRDefault="00351A3A" w:rsidP="00023422">
      <w:pPr>
        <w:tabs>
          <w:tab w:val="left" w:pos="1871"/>
          <w:tab w:val="left" w:pos="5220"/>
          <w:tab w:val="left" w:pos="7200"/>
        </w:tabs>
        <w:ind w:left="360"/>
        <w:jc w:val="both"/>
        <w:rPr>
          <w:sz w:val="24"/>
          <w:szCs w:val="24"/>
        </w:rPr>
      </w:pPr>
      <w:r w:rsidRPr="002E192A">
        <w:rPr>
          <w:sz w:val="24"/>
          <w:szCs w:val="24"/>
        </w:rPr>
        <w:t>Destinatar:</w:t>
      </w:r>
      <w:r w:rsidRPr="002E192A">
        <w:tab/>
      </w:r>
      <w:r w:rsidRPr="002E192A">
        <w:tab/>
      </w:r>
      <w:r w:rsidRPr="002E192A">
        <w:rPr>
          <w:sz w:val="24"/>
          <w:szCs w:val="24"/>
        </w:rPr>
        <w:t>Expeditor:</w:t>
      </w:r>
    </w:p>
    <w:p w:rsidR="00351A3A" w:rsidRPr="002E192A" w:rsidRDefault="00351A3A" w:rsidP="00023422">
      <w:pPr>
        <w:tabs>
          <w:tab w:val="left" w:pos="1871"/>
          <w:tab w:val="left" w:pos="5220"/>
          <w:tab w:val="left" w:pos="7200"/>
        </w:tabs>
        <w:ind w:left="360"/>
        <w:jc w:val="both"/>
        <w:rPr>
          <w:sz w:val="24"/>
          <w:szCs w:val="24"/>
        </w:rPr>
      </w:pPr>
      <w:r w:rsidRPr="002E192A">
        <w:rPr>
          <w:sz w:val="24"/>
          <w:szCs w:val="24"/>
        </w:rPr>
        <w:t>Funcţia:</w:t>
      </w:r>
      <w:r w:rsidRPr="002E192A">
        <w:tab/>
      </w:r>
      <w:r w:rsidRPr="002E192A">
        <w:tab/>
      </w:r>
      <w:r w:rsidRPr="002E192A">
        <w:rPr>
          <w:sz w:val="24"/>
          <w:szCs w:val="24"/>
        </w:rPr>
        <w:t>Număr de fax:</w:t>
      </w:r>
    </w:p>
    <w:p w:rsidR="00351A3A" w:rsidRPr="002E192A" w:rsidRDefault="00351A3A" w:rsidP="00023422">
      <w:pPr>
        <w:tabs>
          <w:tab w:val="left" w:pos="1871"/>
          <w:tab w:val="left" w:pos="5220"/>
          <w:tab w:val="left" w:pos="7200"/>
        </w:tabs>
        <w:ind w:left="360"/>
        <w:jc w:val="both"/>
        <w:rPr>
          <w:sz w:val="24"/>
          <w:szCs w:val="24"/>
        </w:rPr>
      </w:pPr>
      <w:r w:rsidRPr="002E192A">
        <w:rPr>
          <w:sz w:val="24"/>
          <w:szCs w:val="24"/>
        </w:rPr>
        <w:t>Denumire comercială:</w:t>
      </w:r>
      <w:r w:rsidRPr="002E192A">
        <w:tab/>
      </w:r>
      <w:r w:rsidRPr="002E192A">
        <w:tab/>
      </w:r>
      <w:r w:rsidRPr="002E192A">
        <w:rPr>
          <w:sz w:val="24"/>
          <w:szCs w:val="24"/>
        </w:rPr>
        <w:t>Număr de telefon:</w:t>
      </w:r>
    </w:p>
    <w:p w:rsidR="00351A3A" w:rsidRPr="002E192A" w:rsidRDefault="00351A3A" w:rsidP="00023422">
      <w:pPr>
        <w:ind w:left="1134" w:hanging="774"/>
        <w:jc w:val="both"/>
        <w:rPr>
          <w:sz w:val="24"/>
          <w:szCs w:val="24"/>
        </w:rPr>
      </w:pPr>
      <w:r w:rsidRPr="002E192A">
        <w:rPr>
          <w:sz w:val="24"/>
          <w:szCs w:val="24"/>
        </w:rPr>
        <w:t xml:space="preserve">Pagini: </w:t>
      </w:r>
      <w:r w:rsidRPr="002E192A">
        <w:tab/>
      </w:r>
      <w:r w:rsidRPr="002E192A">
        <w:tab/>
      </w:r>
      <w:r w:rsidRPr="002E192A">
        <w:tab/>
      </w:r>
      <w:r w:rsidRPr="002E192A">
        <w:tab/>
      </w:r>
      <w:r w:rsidRPr="002E192A">
        <w:tab/>
      </w:r>
      <w:r w:rsidRPr="002E192A">
        <w:tab/>
      </w:r>
      <w:r w:rsidRPr="002E192A">
        <w:rPr>
          <w:sz w:val="24"/>
          <w:szCs w:val="24"/>
        </w:rPr>
        <w:t xml:space="preserve">    Adresa de e-mail :</w:t>
      </w:r>
      <w:r w:rsidRPr="002E192A">
        <w:tab/>
      </w:r>
    </w:p>
    <w:p w:rsidR="00351A3A" w:rsidRPr="002E192A" w:rsidRDefault="00351A3A" w:rsidP="009C2BC9">
      <w:pPr>
        <w:ind w:left="1134" w:hanging="1134"/>
        <w:jc w:val="both"/>
        <w:rPr>
          <w:b/>
          <w:bCs/>
          <w:sz w:val="24"/>
          <w:szCs w:val="24"/>
        </w:rPr>
      </w:pPr>
    </w:p>
    <w:p w:rsidR="00351A3A" w:rsidRPr="002E192A" w:rsidRDefault="00351A3A" w:rsidP="00023422">
      <w:pPr>
        <w:ind w:left="1134" w:hanging="1134"/>
        <w:jc w:val="both"/>
        <w:rPr>
          <w:b/>
          <w:bCs/>
          <w:sz w:val="24"/>
          <w:szCs w:val="24"/>
        </w:rPr>
      </w:pPr>
      <w:r w:rsidRPr="002E192A">
        <w:rPr>
          <w:b/>
          <w:bCs/>
          <w:sz w:val="24"/>
          <w:szCs w:val="24"/>
        </w:rPr>
        <w:t>Data:</w:t>
      </w:r>
    </w:p>
    <w:p w:rsidR="00351A3A" w:rsidRPr="002E192A" w:rsidRDefault="00351A3A" w:rsidP="009C2BC9">
      <w:pPr>
        <w:ind w:left="1134" w:hanging="1134"/>
        <w:jc w:val="both"/>
        <w:rPr>
          <w:b/>
          <w:bCs/>
          <w:sz w:val="24"/>
          <w:szCs w:val="24"/>
        </w:rPr>
      </w:pPr>
    </w:p>
    <w:p w:rsidR="00351A3A" w:rsidRPr="002E192A" w:rsidRDefault="00351A3A" w:rsidP="00D353B7">
      <w:pPr>
        <w:rPr>
          <w:b/>
          <w:bCs/>
          <w:sz w:val="24"/>
          <w:szCs w:val="24"/>
        </w:rPr>
      </w:pPr>
      <w:r w:rsidRPr="002E192A">
        <w:rPr>
          <w:b/>
          <w:bCs/>
          <w:sz w:val="24"/>
          <w:szCs w:val="24"/>
        </w:rPr>
        <w:t>Subiectul: Raportul de decontare PRIVIND CHELTUIELILE PENTRU</w:t>
      </w:r>
      <w:r w:rsidR="009875D5" w:rsidRPr="002E192A">
        <w:rPr>
          <w:b/>
          <w:bCs/>
          <w:sz w:val="24"/>
          <w:szCs w:val="24"/>
        </w:rPr>
        <w:t xml:space="preserve"> DESPĂGUBIRE PENTRU REVÂNZAREA D</w:t>
      </w:r>
      <w:r w:rsidRPr="002E192A">
        <w:rPr>
          <w:b/>
          <w:bCs/>
          <w:sz w:val="24"/>
          <w:szCs w:val="24"/>
        </w:rPr>
        <w:t>repturilor ne</w:t>
      </w:r>
      <w:r w:rsidR="009875D5" w:rsidRPr="002E192A">
        <w:rPr>
          <w:b/>
          <w:bCs/>
          <w:sz w:val="24"/>
          <w:szCs w:val="24"/>
        </w:rPr>
        <w:t>-</w:t>
      </w:r>
      <w:r w:rsidRPr="002E192A">
        <w:rPr>
          <w:b/>
          <w:bCs/>
          <w:sz w:val="24"/>
          <w:szCs w:val="24"/>
        </w:rPr>
        <w:t>no</w:t>
      </w:r>
      <w:r w:rsidR="009875D5" w:rsidRPr="002E192A">
        <w:rPr>
          <w:b/>
          <w:bCs/>
          <w:sz w:val="24"/>
          <w:szCs w:val="24"/>
        </w:rPr>
        <w:t>tificate de T</w:t>
      </w:r>
      <w:r w:rsidRPr="002E192A">
        <w:rPr>
          <w:b/>
          <w:bCs/>
          <w:sz w:val="24"/>
          <w:szCs w:val="24"/>
        </w:rPr>
        <w:t>ransport p</w:t>
      </w:r>
      <w:r w:rsidR="009875D5" w:rsidRPr="002E192A">
        <w:rPr>
          <w:b/>
          <w:bCs/>
          <w:sz w:val="24"/>
          <w:szCs w:val="24"/>
        </w:rPr>
        <w:t>e Termen L</w:t>
      </w:r>
      <w:r w:rsidRPr="002E192A">
        <w:rPr>
          <w:b/>
          <w:bCs/>
          <w:sz w:val="24"/>
          <w:szCs w:val="24"/>
        </w:rPr>
        <w:t>ung</w:t>
      </w:r>
    </w:p>
    <w:p w:rsidR="00351A3A" w:rsidRPr="002E192A" w:rsidRDefault="00351A3A" w:rsidP="009C2BC9">
      <w:pPr>
        <w:pStyle w:val="Default"/>
        <w:rPr>
          <w:rFonts w:ascii="Times New Roman" w:hAnsi="Times New Roman" w:cs="Times New Roman"/>
          <w:color w:val="auto"/>
          <w:sz w:val="28"/>
          <w:szCs w:val="28"/>
        </w:rPr>
      </w:pPr>
    </w:p>
    <w:p w:rsidR="00351A3A" w:rsidRPr="002E192A" w:rsidRDefault="00F86F2E" w:rsidP="009C2BC9">
      <w:pPr>
        <w:pStyle w:val="Default"/>
        <w:rPr>
          <w:rFonts w:ascii="Times New Roman" w:hAnsi="Times New Roman" w:cs="Times New Roman"/>
          <w:b/>
          <w:bCs/>
          <w:color w:val="auto"/>
          <w:sz w:val="23"/>
          <w:szCs w:val="23"/>
        </w:rPr>
      </w:pPr>
      <w:r w:rsidRPr="002E192A">
        <w:rPr>
          <w:rFonts w:ascii="Times New Roman" w:hAnsi="Times New Roman" w:cs="Times New Roman"/>
          <w:b/>
          <w:bCs/>
          <w:color w:val="auto"/>
          <w:sz w:val="23"/>
          <w:szCs w:val="23"/>
        </w:rPr>
        <w:t>Conform A</w:t>
      </w:r>
      <w:r w:rsidR="00351A3A" w:rsidRPr="002E192A">
        <w:rPr>
          <w:rFonts w:ascii="Times New Roman" w:hAnsi="Times New Roman" w:cs="Times New Roman"/>
          <w:b/>
          <w:bCs/>
          <w:color w:val="auto"/>
          <w:sz w:val="23"/>
          <w:szCs w:val="23"/>
        </w:rPr>
        <w:t>cordului dintre MAVIR şi TEL, articolul VIII. Para. 13.</w:t>
      </w:r>
    </w:p>
    <w:p w:rsidR="00351A3A" w:rsidRPr="002E192A" w:rsidRDefault="00351A3A" w:rsidP="009C2BC9">
      <w:pPr>
        <w:pStyle w:val="Default"/>
        <w:rPr>
          <w:rFonts w:ascii="Times New Roman" w:hAnsi="Times New Roman" w:cs="Times New Roman"/>
          <w:b/>
          <w:bCs/>
          <w:color w:val="auto"/>
          <w:sz w:val="23"/>
          <w:szCs w:val="23"/>
        </w:rPr>
      </w:pPr>
    </w:p>
    <w:p w:rsidR="00351A3A" w:rsidRPr="002E192A" w:rsidRDefault="00351A3A" w:rsidP="009C2BC9">
      <w:pPr>
        <w:pStyle w:val="Default"/>
        <w:rPr>
          <w:rFonts w:ascii="Times New Roman" w:hAnsi="Times New Roman" w:cs="Times New Roman"/>
          <w:color w:val="auto"/>
          <w:sz w:val="23"/>
          <w:szCs w:val="23"/>
        </w:rPr>
      </w:pPr>
      <w:r w:rsidRPr="002E192A">
        <w:rPr>
          <w:rFonts w:ascii="Times New Roman" w:hAnsi="Times New Roman" w:cs="Times New Roman"/>
          <w:color w:val="auto"/>
          <w:sz w:val="23"/>
          <w:szCs w:val="23"/>
        </w:rPr>
        <w:t>Următoarele drepturi anuale şi lunare de transport au fost returnare procedurilor zilnice implicite în ............ 201</w:t>
      </w:r>
      <w:r w:rsidR="00AF72B3" w:rsidRPr="002E192A">
        <w:rPr>
          <w:rFonts w:ascii="Times New Roman" w:hAnsi="Times New Roman" w:cs="Times New Roman"/>
          <w:color w:val="auto"/>
          <w:sz w:val="23"/>
          <w:szCs w:val="23"/>
        </w:rPr>
        <w:t>7</w:t>
      </w:r>
      <w:r w:rsidRPr="002E192A">
        <w:rPr>
          <w:rFonts w:ascii="Times New Roman" w:hAnsi="Times New Roman" w:cs="Times New Roman"/>
          <w:color w:val="auto"/>
          <w:sz w:val="23"/>
          <w:szCs w:val="23"/>
        </w:rPr>
        <w:t>:</w:t>
      </w:r>
    </w:p>
    <w:p w:rsidR="00351A3A" w:rsidRPr="002E192A" w:rsidRDefault="00351A3A" w:rsidP="009C2BC9">
      <w:pPr>
        <w:pStyle w:val="Default"/>
        <w:rPr>
          <w:rFonts w:ascii="Times New Roman" w:hAnsi="Times New Roman" w:cs="Times New Roman"/>
          <w:color w:val="auto"/>
          <w:sz w:val="23"/>
          <w:szCs w:val="23"/>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9"/>
        <w:gridCol w:w="2199"/>
        <w:gridCol w:w="2199"/>
      </w:tblGrid>
      <w:tr w:rsidR="003547C2" w:rsidRPr="002E192A">
        <w:trPr>
          <w:trHeight w:val="237"/>
        </w:trPr>
        <w:tc>
          <w:tcPr>
            <w:tcW w:w="2199" w:type="dxa"/>
          </w:tcPr>
          <w:p w:rsidR="00351A3A" w:rsidRPr="002E192A" w:rsidRDefault="00351A3A" w:rsidP="009C2BC9">
            <w:pPr>
              <w:pStyle w:val="Default"/>
              <w:rPr>
                <w:rFonts w:ascii="Times New Roman" w:hAnsi="Times New Roman" w:cs="Times New Roman"/>
                <w:color w:val="auto"/>
                <w:sz w:val="23"/>
                <w:szCs w:val="23"/>
              </w:rPr>
            </w:pPr>
            <w:r w:rsidRPr="002E192A">
              <w:rPr>
                <w:rFonts w:ascii="Times New Roman" w:hAnsi="Times New Roman" w:cs="Times New Roman"/>
                <w:b/>
                <w:bCs/>
                <w:color w:val="auto"/>
                <w:sz w:val="23"/>
                <w:szCs w:val="23"/>
              </w:rPr>
              <w:t xml:space="preserve">Direcţia: </w:t>
            </w:r>
          </w:p>
        </w:tc>
        <w:tc>
          <w:tcPr>
            <w:tcW w:w="2199" w:type="dxa"/>
          </w:tcPr>
          <w:p w:rsidR="00351A3A" w:rsidRPr="002E192A" w:rsidRDefault="00351A3A" w:rsidP="00922C03">
            <w:pPr>
              <w:pStyle w:val="Default"/>
              <w:rPr>
                <w:rFonts w:ascii="Times New Roman" w:hAnsi="Times New Roman" w:cs="Times New Roman"/>
                <w:color w:val="auto"/>
                <w:sz w:val="23"/>
                <w:szCs w:val="23"/>
              </w:rPr>
            </w:pPr>
            <w:r w:rsidRPr="002E192A">
              <w:rPr>
                <w:rFonts w:ascii="Times New Roman" w:hAnsi="Times New Roman" w:cs="Times New Roman"/>
                <w:b/>
                <w:bCs/>
                <w:color w:val="auto"/>
                <w:sz w:val="23"/>
                <w:szCs w:val="23"/>
              </w:rPr>
              <w:t xml:space="preserve">Capacitate totală returnată (MWh) </w:t>
            </w:r>
          </w:p>
        </w:tc>
        <w:tc>
          <w:tcPr>
            <w:tcW w:w="2199" w:type="dxa"/>
          </w:tcPr>
          <w:p w:rsidR="00351A3A" w:rsidRPr="002E192A" w:rsidRDefault="00351A3A" w:rsidP="00922C03">
            <w:pPr>
              <w:pStyle w:val="Default"/>
              <w:rPr>
                <w:rFonts w:ascii="Times New Roman" w:hAnsi="Times New Roman" w:cs="Times New Roman"/>
                <w:color w:val="auto"/>
                <w:sz w:val="23"/>
                <w:szCs w:val="23"/>
              </w:rPr>
            </w:pPr>
            <w:r w:rsidRPr="002E192A">
              <w:rPr>
                <w:rFonts w:ascii="Times New Roman" w:hAnsi="Times New Roman" w:cs="Times New Roman"/>
                <w:b/>
                <w:bCs/>
                <w:color w:val="auto"/>
                <w:sz w:val="23"/>
                <w:szCs w:val="23"/>
              </w:rPr>
              <w:t xml:space="preserve">Compensare (EUR)  </w:t>
            </w:r>
          </w:p>
        </w:tc>
      </w:tr>
      <w:tr w:rsidR="003547C2" w:rsidRPr="002E192A">
        <w:trPr>
          <w:trHeight w:val="104"/>
        </w:trPr>
        <w:tc>
          <w:tcPr>
            <w:tcW w:w="2199" w:type="dxa"/>
          </w:tcPr>
          <w:p w:rsidR="00351A3A" w:rsidRPr="002E192A" w:rsidRDefault="00351A3A" w:rsidP="009C2BC9">
            <w:pPr>
              <w:pStyle w:val="Default"/>
              <w:rPr>
                <w:rFonts w:ascii="Times New Roman" w:hAnsi="Times New Roman" w:cs="Times New Roman"/>
                <w:color w:val="auto"/>
                <w:sz w:val="23"/>
                <w:szCs w:val="23"/>
              </w:rPr>
            </w:pPr>
            <w:r w:rsidRPr="002E192A">
              <w:rPr>
                <w:rFonts w:ascii="Times New Roman" w:hAnsi="Times New Roman" w:cs="Times New Roman"/>
                <w:color w:val="auto"/>
                <w:sz w:val="23"/>
                <w:szCs w:val="23"/>
              </w:rPr>
              <w:t xml:space="preserve">România - Ungaria </w:t>
            </w:r>
          </w:p>
        </w:tc>
        <w:tc>
          <w:tcPr>
            <w:tcW w:w="2199" w:type="dxa"/>
          </w:tcPr>
          <w:p w:rsidR="00351A3A" w:rsidRPr="002E192A" w:rsidRDefault="00351A3A" w:rsidP="009C2BC9">
            <w:pPr>
              <w:pStyle w:val="Default"/>
              <w:rPr>
                <w:rFonts w:ascii="Times New Roman" w:hAnsi="Times New Roman" w:cs="Times New Roman"/>
                <w:color w:val="auto"/>
              </w:rPr>
            </w:pPr>
            <w:r w:rsidRPr="002E192A">
              <w:rPr>
                <w:rFonts w:ascii="Times New Roman" w:hAnsi="Times New Roman" w:cs="Times New Roman"/>
                <w:color w:val="auto"/>
              </w:rPr>
              <w:t>……..</w:t>
            </w:r>
          </w:p>
        </w:tc>
        <w:tc>
          <w:tcPr>
            <w:tcW w:w="2199" w:type="dxa"/>
          </w:tcPr>
          <w:p w:rsidR="00351A3A" w:rsidRPr="002E192A" w:rsidRDefault="00351A3A" w:rsidP="009C2BC9">
            <w:pPr>
              <w:pStyle w:val="Default"/>
              <w:rPr>
                <w:rFonts w:ascii="Times New Roman" w:hAnsi="Times New Roman" w:cs="Times New Roman"/>
                <w:color w:val="auto"/>
              </w:rPr>
            </w:pPr>
            <w:r w:rsidRPr="002E192A">
              <w:rPr>
                <w:rFonts w:ascii="Times New Roman" w:hAnsi="Times New Roman" w:cs="Times New Roman"/>
                <w:color w:val="auto"/>
              </w:rPr>
              <w:t>……..</w:t>
            </w:r>
          </w:p>
        </w:tc>
      </w:tr>
      <w:tr w:rsidR="003547C2" w:rsidRPr="002E192A">
        <w:trPr>
          <w:trHeight w:val="104"/>
        </w:trPr>
        <w:tc>
          <w:tcPr>
            <w:tcW w:w="2199" w:type="dxa"/>
          </w:tcPr>
          <w:p w:rsidR="00351A3A" w:rsidRPr="002E192A" w:rsidRDefault="00351A3A" w:rsidP="009C2BC9">
            <w:pPr>
              <w:pStyle w:val="Default"/>
              <w:rPr>
                <w:rFonts w:ascii="Times New Roman" w:hAnsi="Times New Roman" w:cs="Times New Roman"/>
                <w:color w:val="auto"/>
                <w:sz w:val="23"/>
                <w:szCs w:val="23"/>
              </w:rPr>
            </w:pPr>
            <w:r w:rsidRPr="002E192A">
              <w:rPr>
                <w:rFonts w:ascii="Times New Roman" w:hAnsi="Times New Roman" w:cs="Times New Roman"/>
                <w:color w:val="auto"/>
                <w:sz w:val="23"/>
                <w:szCs w:val="23"/>
              </w:rPr>
              <w:t>Ungaria - România</w:t>
            </w:r>
          </w:p>
        </w:tc>
        <w:tc>
          <w:tcPr>
            <w:tcW w:w="2199" w:type="dxa"/>
          </w:tcPr>
          <w:p w:rsidR="00351A3A" w:rsidRPr="002E192A" w:rsidRDefault="00351A3A" w:rsidP="009C2BC9">
            <w:pPr>
              <w:pStyle w:val="Default"/>
              <w:rPr>
                <w:rFonts w:ascii="Times New Roman" w:hAnsi="Times New Roman" w:cs="Times New Roman"/>
                <w:color w:val="auto"/>
              </w:rPr>
            </w:pPr>
            <w:r w:rsidRPr="002E192A">
              <w:rPr>
                <w:rFonts w:ascii="Times New Roman" w:hAnsi="Times New Roman" w:cs="Times New Roman"/>
                <w:color w:val="auto"/>
              </w:rPr>
              <w:t>……..</w:t>
            </w:r>
          </w:p>
        </w:tc>
        <w:tc>
          <w:tcPr>
            <w:tcW w:w="2199" w:type="dxa"/>
          </w:tcPr>
          <w:p w:rsidR="00351A3A" w:rsidRPr="002E192A" w:rsidRDefault="00351A3A" w:rsidP="009C2BC9">
            <w:pPr>
              <w:pStyle w:val="Default"/>
              <w:rPr>
                <w:rFonts w:ascii="Times New Roman" w:hAnsi="Times New Roman" w:cs="Times New Roman"/>
                <w:color w:val="auto"/>
              </w:rPr>
            </w:pPr>
            <w:r w:rsidRPr="002E192A">
              <w:rPr>
                <w:rFonts w:ascii="Times New Roman" w:hAnsi="Times New Roman" w:cs="Times New Roman"/>
                <w:color w:val="auto"/>
              </w:rPr>
              <w:t>……..</w:t>
            </w:r>
          </w:p>
        </w:tc>
      </w:tr>
      <w:tr w:rsidR="00351A3A" w:rsidRPr="002E192A">
        <w:trPr>
          <w:trHeight w:val="104"/>
        </w:trPr>
        <w:tc>
          <w:tcPr>
            <w:tcW w:w="4398" w:type="dxa"/>
            <w:gridSpan w:val="2"/>
          </w:tcPr>
          <w:p w:rsidR="00351A3A" w:rsidRPr="002E192A" w:rsidRDefault="00351A3A" w:rsidP="00D353B7">
            <w:pPr>
              <w:pStyle w:val="Default"/>
              <w:jc w:val="right"/>
              <w:rPr>
                <w:rFonts w:ascii="Times New Roman" w:hAnsi="Times New Roman" w:cs="Times New Roman"/>
                <w:color w:val="auto"/>
              </w:rPr>
            </w:pPr>
            <w:r w:rsidRPr="002E192A">
              <w:rPr>
                <w:rFonts w:ascii="Times New Roman" w:hAnsi="Times New Roman" w:cs="Times New Roman"/>
                <w:color w:val="auto"/>
              </w:rPr>
              <w:t>Total:</w:t>
            </w:r>
          </w:p>
        </w:tc>
        <w:tc>
          <w:tcPr>
            <w:tcW w:w="2199" w:type="dxa"/>
          </w:tcPr>
          <w:p w:rsidR="00351A3A" w:rsidRPr="002E192A" w:rsidRDefault="00351A3A" w:rsidP="009C2BC9">
            <w:pPr>
              <w:pStyle w:val="Default"/>
              <w:rPr>
                <w:rFonts w:ascii="Times New Roman" w:hAnsi="Times New Roman" w:cs="Times New Roman"/>
                <w:color w:val="auto"/>
              </w:rPr>
            </w:pPr>
            <w:r w:rsidRPr="002E192A">
              <w:rPr>
                <w:rFonts w:ascii="Times New Roman" w:hAnsi="Times New Roman" w:cs="Times New Roman"/>
                <w:color w:val="auto"/>
              </w:rPr>
              <w:t>………</w:t>
            </w:r>
          </w:p>
        </w:tc>
      </w:tr>
    </w:tbl>
    <w:p w:rsidR="00351A3A" w:rsidRPr="002E192A" w:rsidRDefault="00351A3A" w:rsidP="009C2BC9"/>
    <w:p w:rsidR="00351A3A" w:rsidRPr="002E192A" w:rsidRDefault="00351A3A" w:rsidP="009C2BC9">
      <w:pPr>
        <w:rPr>
          <w:b/>
          <w:bCs/>
          <w:sz w:val="23"/>
          <w:szCs w:val="23"/>
        </w:rPr>
      </w:pPr>
    </w:p>
    <w:p w:rsidR="00351A3A" w:rsidRPr="002E192A" w:rsidRDefault="00351A3A" w:rsidP="009C2BC9">
      <w:pPr>
        <w:rPr>
          <w:b/>
          <w:bCs/>
          <w:sz w:val="23"/>
          <w:szCs w:val="23"/>
        </w:rPr>
      </w:pPr>
    </w:p>
    <w:p w:rsidR="00351A3A" w:rsidRPr="002E192A" w:rsidRDefault="00351A3A" w:rsidP="009C2BC9">
      <w:r w:rsidRPr="002E192A">
        <w:rPr>
          <w:sz w:val="23"/>
          <w:szCs w:val="23"/>
        </w:rPr>
        <w:t>Cheltuieli pentru fiecare OST, rezultate din returnarea drepturilor anuale de transport în cadrul procedurilor lunare de licitare în ......... 20</w:t>
      </w:r>
      <w:r w:rsidR="00AF72B3" w:rsidRPr="002E192A">
        <w:rPr>
          <w:sz w:val="23"/>
          <w:szCs w:val="23"/>
        </w:rPr>
        <w:t>17</w:t>
      </w:r>
      <w:r w:rsidRPr="002E192A">
        <w:rPr>
          <w:sz w:val="23"/>
          <w:szCs w:val="23"/>
        </w:rPr>
        <w:t>:</w:t>
      </w:r>
    </w:p>
    <w:p w:rsidR="00351A3A" w:rsidRPr="002E192A" w:rsidRDefault="00351A3A" w:rsidP="009C2BC9">
      <w:pPr>
        <w:autoSpaceDE w:val="0"/>
        <w:autoSpaceDN w:val="0"/>
        <w:adjustRightInd w:val="0"/>
        <w:rPr>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5"/>
        <w:gridCol w:w="2566"/>
      </w:tblGrid>
      <w:tr w:rsidR="003547C2" w:rsidRPr="002E192A">
        <w:trPr>
          <w:trHeight w:val="236"/>
        </w:trPr>
        <w:tc>
          <w:tcPr>
            <w:tcW w:w="1795" w:type="dxa"/>
          </w:tcPr>
          <w:p w:rsidR="00351A3A" w:rsidRPr="002E192A" w:rsidRDefault="00351A3A" w:rsidP="009C2BC9">
            <w:pPr>
              <w:autoSpaceDE w:val="0"/>
              <w:autoSpaceDN w:val="0"/>
              <w:adjustRightInd w:val="0"/>
              <w:rPr>
                <w:sz w:val="23"/>
                <w:szCs w:val="23"/>
              </w:rPr>
            </w:pPr>
            <w:r w:rsidRPr="002E192A">
              <w:rPr>
                <w:sz w:val="24"/>
                <w:szCs w:val="24"/>
              </w:rPr>
              <w:t xml:space="preserve"> </w:t>
            </w:r>
            <w:r w:rsidRPr="002E192A">
              <w:rPr>
                <w:b/>
                <w:bCs/>
                <w:sz w:val="23"/>
                <w:szCs w:val="23"/>
              </w:rPr>
              <w:t xml:space="preserve">OST </w:t>
            </w:r>
          </w:p>
        </w:tc>
        <w:tc>
          <w:tcPr>
            <w:tcW w:w="2566" w:type="dxa"/>
          </w:tcPr>
          <w:p w:rsidR="00351A3A" w:rsidRPr="002E192A" w:rsidRDefault="00351A3A" w:rsidP="009C2BC9">
            <w:pPr>
              <w:autoSpaceDE w:val="0"/>
              <w:autoSpaceDN w:val="0"/>
              <w:adjustRightInd w:val="0"/>
              <w:rPr>
                <w:sz w:val="23"/>
                <w:szCs w:val="23"/>
              </w:rPr>
            </w:pPr>
            <w:r w:rsidRPr="002E192A">
              <w:rPr>
                <w:b/>
                <w:bCs/>
                <w:sz w:val="23"/>
                <w:szCs w:val="23"/>
              </w:rPr>
              <w:t xml:space="preserve">Compensare totală </w:t>
            </w:r>
          </w:p>
          <w:p w:rsidR="00351A3A" w:rsidRPr="002E192A" w:rsidRDefault="00351A3A" w:rsidP="009C2BC9">
            <w:pPr>
              <w:autoSpaceDE w:val="0"/>
              <w:autoSpaceDN w:val="0"/>
              <w:adjustRightInd w:val="0"/>
              <w:rPr>
                <w:sz w:val="23"/>
                <w:szCs w:val="23"/>
              </w:rPr>
            </w:pPr>
            <w:r w:rsidRPr="002E192A">
              <w:rPr>
                <w:b/>
                <w:bCs/>
                <w:sz w:val="23"/>
                <w:szCs w:val="23"/>
              </w:rPr>
              <w:t xml:space="preserve">[EUR] </w:t>
            </w:r>
          </w:p>
        </w:tc>
      </w:tr>
      <w:tr w:rsidR="003547C2" w:rsidRPr="002E192A">
        <w:trPr>
          <w:trHeight w:val="107"/>
        </w:trPr>
        <w:tc>
          <w:tcPr>
            <w:tcW w:w="1795" w:type="dxa"/>
          </w:tcPr>
          <w:p w:rsidR="00351A3A" w:rsidRPr="002E192A" w:rsidRDefault="00351A3A" w:rsidP="009C2BC9">
            <w:pPr>
              <w:autoSpaceDE w:val="0"/>
              <w:autoSpaceDN w:val="0"/>
              <w:adjustRightInd w:val="0"/>
              <w:rPr>
                <w:sz w:val="23"/>
                <w:szCs w:val="23"/>
              </w:rPr>
            </w:pPr>
            <w:r w:rsidRPr="002E192A">
              <w:rPr>
                <w:b/>
                <w:bCs/>
                <w:sz w:val="23"/>
                <w:szCs w:val="23"/>
              </w:rPr>
              <w:t xml:space="preserve">TEL </w:t>
            </w:r>
          </w:p>
        </w:tc>
        <w:tc>
          <w:tcPr>
            <w:tcW w:w="2566" w:type="dxa"/>
          </w:tcPr>
          <w:p w:rsidR="00351A3A" w:rsidRPr="002E192A" w:rsidRDefault="00351A3A" w:rsidP="009C2BC9">
            <w:pPr>
              <w:autoSpaceDE w:val="0"/>
              <w:autoSpaceDN w:val="0"/>
              <w:adjustRightInd w:val="0"/>
              <w:rPr>
                <w:sz w:val="24"/>
                <w:szCs w:val="24"/>
              </w:rPr>
            </w:pPr>
            <w:r w:rsidRPr="002E192A">
              <w:rPr>
                <w:sz w:val="24"/>
                <w:szCs w:val="24"/>
              </w:rPr>
              <w:t>……..</w:t>
            </w:r>
          </w:p>
        </w:tc>
      </w:tr>
      <w:tr w:rsidR="00351A3A" w:rsidRPr="002E192A">
        <w:trPr>
          <w:trHeight w:val="107"/>
        </w:trPr>
        <w:tc>
          <w:tcPr>
            <w:tcW w:w="1795" w:type="dxa"/>
          </w:tcPr>
          <w:p w:rsidR="00351A3A" w:rsidRPr="002E192A" w:rsidRDefault="00351A3A" w:rsidP="009C2BC9">
            <w:pPr>
              <w:autoSpaceDE w:val="0"/>
              <w:autoSpaceDN w:val="0"/>
              <w:adjustRightInd w:val="0"/>
              <w:rPr>
                <w:sz w:val="23"/>
                <w:szCs w:val="23"/>
              </w:rPr>
            </w:pPr>
            <w:r w:rsidRPr="002E192A">
              <w:rPr>
                <w:b/>
                <w:bCs/>
                <w:sz w:val="23"/>
                <w:szCs w:val="23"/>
              </w:rPr>
              <w:t xml:space="preserve">MAVIR </w:t>
            </w:r>
          </w:p>
        </w:tc>
        <w:tc>
          <w:tcPr>
            <w:tcW w:w="2566" w:type="dxa"/>
          </w:tcPr>
          <w:p w:rsidR="00351A3A" w:rsidRPr="002E192A" w:rsidRDefault="00351A3A" w:rsidP="009C2BC9">
            <w:pPr>
              <w:autoSpaceDE w:val="0"/>
              <w:autoSpaceDN w:val="0"/>
              <w:adjustRightInd w:val="0"/>
              <w:rPr>
                <w:sz w:val="24"/>
                <w:szCs w:val="24"/>
              </w:rPr>
            </w:pPr>
            <w:r w:rsidRPr="002E192A">
              <w:rPr>
                <w:sz w:val="24"/>
                <w:szCs w:val="24"/>
              </w:rPr>
              <w:t>……..</w:t>
            </w:r>
          </w:p>
        </w:tc>
      </w:tr>
    </w:tbl>
    <w:p w:rsidR="00351A3A" w:rsidRPr="002E192A" w:rsidRDefault="00351A3A" w:rsidP="009C2BC9">
      <w:pPr>
        <w:pStyle w:val="Header"/>
        <w:tabs>
          <w:tab w:val="clear" w:pos="4536"/>
          <w:tab w:val="clear" w:pos="9072"/>
        </w:tabs>
        <w:rPr>
          <w:rFonts w:ascii="Times New Roman" w:hAnsi="Times New Roman" w:cs="Times New Roman"/>
          <w:sz w:val="24"/>
          <w:szCs w:val="24"/>
        </w:rPr>
      </w:pPr>
    </w:p>
    <w:p w:rsidR="00351A3A" w:rsidRPr="002E192A" w:rsidRDefault="00351A3A" w:rsidP="009C2BC9">
      <w:pPr>
        <w:pStyle w:val="Header"/>
        <w:tabs>
          <w:tab w:val="clear" w:pos="4536"/>
          <w:tab w:val="clear" w:pos="9072"/>
        </w:tabs>
        <w:rPr>
          <w:rFonts w:ascii="Times New Roman" w:hAnsi="Times New Roman" w:cs="Times New Roman"/>
          <w:sz w:val="24"/>
          <w:szCs w:val="24"/>
        </w:rPr>
      </w:pPr>
    </w:p>
    <w:p w:rsidR="00351A3A" w:rsidRPr="002E192A" w:rsidRDefault="00351A3A" w:rsidP="009C2BC9">
      <w:pPr>
        <w:pStyle w:val="Header"/>
        <w:tabs>
          <w:tab w:val="clear" w:pos="4536"/>
          <w:tab w:val="clear" w:pos="9072"/>
        </w:tabs>
        <w:rPr>
          <w:rFonts w:ascii="Times New Roman" w:hAnsi="Times New Roman" w:cs="Times New Roman"/>
          <w:sz w:val="24"/>
          <w:szCs w:val="24"/>
        </w:rPr>
      </w:pPr>
    </w:p>
    <w:p w:rsidR="00351A3A" w:rsidRPr="002E192A" w:rsidRDefault="00351A3A" w:rsidP="009C2BC9">
      <w:pPr>
        <w:pStyle w:val="Header"/>
        <w:tabs>
          <w:tab w:val="clear" w:pos="4536"/>
          <w:tab w:val="clear" w:pos="9072"/>
        </w:tabs>
        <w:rPr>
          <w:rFonts w:ascii="Times New Roman" w:hAnsi="Times New Roman" w:cs="Times New Roman"/>
          <w:sz w:val="24"/>
          <w:szCs w:val="24"/>
        </w:rPr>
      </w:pPr>
    </w:p>
    <w:p w:rsidR="00351A3A" w:rsidRPr="002E192A" w:rsidRDefault="00351A3A" w:rsidP="009C2BC9">
      <w:pPr>
        <w:pStyle w:val="Header"/>
        <w:tabs>
          <w:tab w:val="clear" w:pos="4536"/>
          <w:tab w:val="clear" w:pos="9072"/>
        </w:tabs>
        <w:rPr>
          <w:rFonts w:ascii="Times New Roman" w:hAnsi="Times New Roman" w:cs="Times New Roman"/>
          <w:sz w:val="24"/>
          <w:szCs w:val="24"/>
        </w:rPr>
      </w:pPr>
      <w:r w:rsidRPr="002E192A">
        <w:rPr>
          <w:rFonts w:ascii="Times New Roman" w:hAnsi="Times New Roman" w:cs="Times New Roman"/>
          <w:sz w:val="24"/>
          <w:szCs w:val="24"/>
        </w:rPr>
        <w:t>Cu stimă,</w:t>
      </w:r>
    </w:p>
    <w:p w:rsidR="00351A3A" w:rsidRPr="002E192A" w:rsidRDefault="00351A3A" w:rsidP="009C2BC9">
      <w:pPr>
        <w:pStyle w:val="Header"/>
        <w:tabs>
          <w:tab w:val="clear" w:pos="4536"/>
          <w:tab w:val="clear" w:pos="9072"/>
        </w:tabs>
        <w:rPr>
          <w:rFonts w:ascii="Times New Roman" w:hAnsi="Times New Roman" w:cs="Times New Roman"/>
          <w:sz w:val="24"/>
          <w:szCs w:val="24"/>
        </w:rPr>
      </w:pPr>
      <w:r w:rsidRPr="002E192A">
        <w:rPr>
          <w:rFonts w:ascii="Times New Roman" w:hAnsi="Times New Roman" w:cs="Times New Roman"/>
          <w:sz w:val="24"/>
          <w:szCs w:val="24"/>
        </w:rPr>
        <w:t>Nume:</w:t>
      </w:r>
    </w:p>
    <w:p w:rsidR="00351A3A" w:rsidRPr="002E192A" w:rsidRDefault="00351A3A" w:rsidP="009C2BC9">
      <w:pPr>
        <w:pStyle w:val="Header"/>
        <w:tabs>
          <w:tab w:val="clear" w:pos="4536"/>
          <w:tab w:val="clear" w:pos="9072"/>
        </w:tabs>
        <w:rPr>
          <w:rFonts w:ascii="Times New Roman" w:hAnsi="Times New Roman" w:cs="Times New Roman"/>
          <w:sz w:val="24"/>
          <w:szCs w:val="24"/>
        </w:rPr>
      </w:pPr>
      <w:r w:rsidRPr="002E192A">
        <w:rPr>
          <w:rFonts w:ascii="Times New Roman" w:hAnsi="Times New Roman" w:cs="Times New Roman"/>
          <w:sz w:val="24"/>
          <w:szCs w:val="24"/>
        </w:rPr>
        <w:t>Funcţia:</w:t>
      </w:r>
    </w:p>
    <w:p w:rsidR="00351A3A" w:rsidRPr="002E192A" w:rsidRDefault="00351A3A" w:rsidP="009C2BC9">
      <w:pPr>
        <w:ind w:left="1134" w:hanging="1134"/>
        <w:jc w:val="both"/>
      </w:pPr>
    </w:p>
    <w:p w:rsidR="00351A3A" w:rsidRPr="002E192A" w:rsidRDefault="00351A3A">
      <w:pPr>
        <w:rPr>
          <w:sz w:val="24"/>
          <w:szCs w:val="24"/>
        </w:rPr>
      </w:pPr>
      <w:r w:rsidRPr="002E192A">
        <w:br w:type="page"/>
      </w:r>
    </w:p>
    <w:p w:rsidR="00351A3A" w:rsidRPr="002E192A" w:rsidRDefault="00DD4031" w:rsidP="00EA114A">
      <w:pPr>
        <w:pStyle w:val="Header"/>
        <w:tabs>
          <w:tab w:val="clear" w:pos="4536"/>
          <w:tab w:val="clear" w:pos="9072"/>
        </w:tabs>
        <w:rPr>
          <w:rFonts w:ascii="Times New Roman" w:hAnsi="Times New Roman" w:cs="Times New Roman"/>
          <w:b/>
          <w:bCs/>
          <w:sz w:val="24"/>
          <w:szCs w:val="24"/>
        </w:rPr>
      </w:pPr>
      <w:r w:rsidRPr="002E192A">
        <w:rPr>
          <w:rFonts w:ascii="Times New Roman" w:hAnsi="Times New Roman" w:cs="Times New Roman"/>
          <w:b/>
          <w:bCs/>
          <w:sz w:val="24"/>
          <w:szCs w:val="24"/>
          <w:u w:val="single"/>
        </w:rPr>
        <w:lastRenderedPageBreak/>
        <w:t>Anexa./</w:t>
      </w:r>
      <w:r w:rsidR="00351A3A" w:rsidRPr="002E192A">
        <w:rPr>
          <w:rFonts w:ascii="Times New Roman" w:hAnsi="Times New Roman" w:cs="Times New Roman"/>
          <w:b/>
          <w:bCs/>
          <w:sz w:val="24"/>
          <w:szCs w:val="24"/>
          <w:u w:val="single"/>
        </w:rPr>
        <w:t>9</w:t>
      </w:r>
      <w:r w:rsidR="00351A3A" w:rsidRPr="002E192A">
        <w:rPr>
          <w:rFonts w:ascii="Times New Roman" w:hAnsi="Times New Roman" w:cs="Times New Roman"/>
          <w:b/>
          <w:bCs/>
          <w:sz w:val="24"/>
          <w:szCs w:val="24"/>
        </w:rPr>
        <w:t>:  METODOLOGIA DE DIVIZARE A CAPACITĂŢII TRANSFRONTALIERE LUNARE de la 1 ianuarie 2016</w:t>
      </w:r>
    </w:p>
    <w:p w:rsidR="00351A3A" w:rsidRPr="002E192A" w:rsidRDefault="00351A3A" w:rsidP="00EA114A">
      <w:pPr>
        <w:pStyle w:val="Header"/>
        <w:tabs>
          <w:tab w:val="clear" w:pos="4536"/>
          <w:tab w:val="clear" w:pos="9072"/>
        </w:tabs>
        <w:rPr>
          <w:rFonts w:ascii="Times New Roman" w:hAnsi="Times New Roman" w:cs="Times New Roman"/>
          <w:b/>
          <w:bCs/>
          <w:sz w:val="24"/>
          <w:szCs w:val="24"/>
        </w:rPr>
      </w:pPr>
    </w:p>
    <w:p w:rsidR="00351A3A" w:rsidRPr="002E192A" w:rsidRDefault="00351A3A" w:rsidP="00EA114A">
      <w:pPr>
        <w:pStyle w:val="Header"/>
        <w:tabs>
          <w:tab w:val="clear" w:pos="4536"/>
          <w:tab w:val="clear" w:pos="9072"/>
        </w:tabs>
        <w:rPr>
          <w:rFonts w:ascii="Times New Roman" w:hAnsi="Times New Roman" w:cs="Times New Roman"/>
          <w:b/>
          <w:bCs/>
          <w:sz w:val="24"/>
          <w:szCs w:val="24"/>
        </w:rPr>
      </w:pPr>
    </w:p>
    <w:p w:rsidR="00351A3A" w:rsidRPr="002E192A" w:rsidRDefault="00351A3A" w:rsidP="00D353B7">
      <w:pPr>
        <w:pStyle w:val="Header"/>
        <w:tabs>
          <w:tab w:val="clear" w:pos="4536"/>
          <w:tab w:val="clear" w:pos="9072"/>
        </w:tabs>
        <w:jc w:val="both"/>
        <w:rPr>
          <w:rFonts w:ascii="Times New Roman" w:hAnsi="Times New Roman" w:cs="Times New Roman"/>
          <w:sz w:val="24"/>
          <w:szCs w:val="24"/>
        </w:rPr>
      </w:pPr>
      <w:r w:rsidRPr="002E192A">
        <w:rPr>
          <w:rFonts w:ascii="Times New Roman" w:hAnsi="Times New Roman" w:cs="Times New Roman"/>
          <w:sz w:val="24"/>
          <w:szCs w:val="24"/>
        </w:rPr>
        <w:t>În conformitate cu deciziile ANR din România şi a ANR din Ungaria în ceea ce priveşte calcularea capacităţii lunare oferite în interconexiunea dintre România şi Ungaria, se aplică metodologia de divizare de mai jos la graniţa româno-unga</w:t>
      </w:r>
      <w:r w:rsidR="00DD4031" w:rsidRPr="002E192A">
        <w:rPr>
          <w:rFonts w:ascii="Times New Roman" w:hAnsi="Times New Roman" w:cs="Times New Roman"/>
          <w:sz w:val="24"/>
          <w:szCs w:val="24"/>
        </w:rPr>
        <w:t>ră, începând din 1 ianuarie 2016</w:t>
      </w:r>
      <w:r w:rsidRPr="002E192A">
        <w:rPr>
          <w:rFonts w:ascii="Times New Roman" w:hAnsi="Times New Roman" w:cs="Times New Roman"/>
          <w:sz w:val="24"/>
          <w:szCs w:val="24"/>
        </w:rPr>
        <w:t xml:space="preserve">.  </w:t>
      </w:r>
    </w:p>
    <w:p w:rsidR="00351A3A" w:rsidRPr="002E192A" w:rsidRDefault="00351A3A" w:rsidP="00EA114A">
      <w:pPr>
        <w:pStyle w:val="Header"/>
        <w:tabs>
          <w:tab w:val="clear" w:pos="4536"/>
          <w:tab w:val="clear" w:pos="9072"/>
        </w:tabs>
        <w:rPr>
          <w:rFonts w:ascii="Times New Roman" w:hAnsi="Times New Roman" w:cs="Times New Roman"/>
          <w:sz w:val="24"/>
          <w:szCs w:val="24"/>
        </w:rPr>
      </w:pPr>
    </w:p>
    <w:p w:rsidR="00351A3A" w:rsidRPr="002E192A" w:rsidRDefault="00351A3A" w:rsidP="00EA114A">
      <w:pPr>
        <w:autoSpaceDE w:val="0"/>
        <w:autoSpaceDN w:val="0"/>
        <w:adjustRightInd w:val="0"/>
        <w:jc w:val="both"/>
        <w:rPr>
          <w:sz w:val="24"/>
          <w:szCs w:val="24"/>
        </w:rPr>
      </w:pPr>
      <w:r w:rsidRPr="002E192A">
        <w:rPr>
          <w:sz w:val="24"/>
          <w:szCs w:val="24"/>
        </w:rPr>
        <w:t xml:space="preserve">Pentru fiecare lună a anului, o parte din capacitatea lunară disponibilă, va fi rezervată pentru licitaţii implicite zilnice.  </w:t>
      </w:r>
    </w:p>
    <w:p w:rsidR="00351A3A" w:rsidRPr="002E192A" w:rsidRDefault="00351A3A" w:rsidP="00EA114A">
      <w:pPr>
        <w:autoSpaceDE w:val="0"/>
        <w:autoSpaceDN w:val="0"/>
        <w:adjustRightInd w:val="0"/>
        <w:jc w:val="both"/>
        <w:rPr>
          <w:sz w:val="24"/>
          <w:szCs w:val="24"/>
        </w:rPr>
      </w:pPr>
    </w:p>
    <w:p w:rsidR="00351A3A" w:rsidRPr="002E192A" w:rsidRDefault="00351A3A" w:rsidP="003A31FF">
      <w:pPr>
        <w:autoSpaceDE w:val="0"/>
        <w:autoSpaceDN w:val="0"/>
        <w:adjustRightInd w:val="0"/>
        <w:jc w:val="both"/>
        <w:rPr>
          <w:sz w:val="24"/>
          <w:szCs w:val="24"/>
        </w:rPr>
      </w:pPr>
      <w:r w:rsidRPr="002E192A">
        <w:rPr>
          <w:sz w:val="24"/>
          <w:szCs w:val="24"/>
        </w:rPr>
        <w:t>Capacitatea lunară oferită „OC“ (profil de bază) va fi calculată ca 80% (optzeci de procente) din capacitatea lunară disponibilă „ATC“ (capacitatea netă de transfer lunar „NTC“ dedusă din drepturile de transport pe termen lung, într-o licitaţie anuală „AAC“), adăugând capacităţile anuale alocate (re</w:t>
      </w:r>
      <w:r w:rsidR="00DD4031" w:rsidRPr="002E192A">
        <w:rPr>
          <w:sz w:val="24"/>
          <w:szCs w:val="24"/>
        </w:rPr>
        <w:t>turnate sau revândute de către Participanţii Î</w:t>
      </w:r>
      <w:r w:rsidRPr="002E192A">
        <w:rPr>
          <w:sz w:val="24"/>
          <w:szCs w:val="24"/>
        </w:rPr>
        <w:t xml:space="preserve">nregistraţi şi/sau aprobate ca rezultat al suspendării sau încetării) </w:t>
      </w:r>
    </w:p>
    <w:p w:rsidR="00351A3A" w:rsidRPr="002E192A" w:rsidRDefault="00351A3A" w:rsidP="003A31FF">
      <w:pPr>
        <w:autoSpaceDE w:val="0"/>
        <w:autoSpaceDN w:val="0"/>
        <w:adjustRightInd w:val="0"/>
        <w:jc w:val="both"/>
        <w:rPr>
          <w:sz w:val="24"/>
          <w:szCs w:val="24"/>
        </w:rPr>
      </w:pPr>
    </w:p>
    <w:p w:rsidR="00351A3A" w:rsidRPr="002E192A" w:rsidRDefault="00351A3A" w:rsidP="003A31FF">
      <w:pPr>
        <w:autoSpaceDE w:val="0"/>
        <w:autoSpaceDN w:val="0"/>
        <w:adjustRightInd w:val="0"/>
        <w:jc w:val="both"/>
        <w:rPr>
          <w:sz w:val="24"/>
          <w:szCs w:val="24"/>
        </w:rPr>
      </w:pPr>
      <w:r w:rsidRPr="002E192A">
        <w:rPr>
          <w:sz w:val="24"/>
          <w:szCs w:val="24"/>
        </w:rPr>
        <w:t xml:space="preserve">Formula de bază: </w:t>
      </w:r>
    </w:p>
    <w:p w:rsidR="00351A3A" w:rsidRPr="002E192A" w:rsidRDefault="00351A3A" w:rsidP="003A31FF">
      <w:pPr>
        <w:autoSpaceDE w:val="0"/>
        <w:autoSpaceDN w:val="0"/>
        <w:adjustRightInd w:val="0"/>
        <w:jc w:val="both"/>
        <w:rPr>
          <w:sz w:val="16"/>
          <w:szCs w:val="16"/>
        </w:rPr>
      </w:pPr>
      <w:r w:rsidRPr="002E192A">
        <w:rPr>
          <w:sz w:val="16"/>
          <w:szCs w:val="16"/>
        </w:rPr>
        <w:t xml:space="preserve">profil lunar de bază  OC </w:t>
      </w:r>
      <w:r w:rsidRPr="002E192A">
        <w:rPr>
          <w:sz w:val="24"/>
          <w:szCs w:val="24"/>
        </w:rPr>
        <w:t xml:space="preserve">= (NTC </w:t>
      </w:r>
      <w:r w:rsidRPr="002E192A">
        <w:t>lunar</w:t>
      </w:r>
      <w:r w:rsidRPr="002E192A">
        <w:rPr>
          <w:sz w:val="24"/>
          <w:szCs w:val="24"/>
        </w:rPr>
        <w:t xml:space="preserve"> – AAC </w:t>
      </w:r>
      <w:r w:rsidRPr="002E192A">
        <w:rPr>
          <w:sz w:val="16"/>
          <w:szCs w:val="16"/>
        </w:rPr>
        <w:t>anual</w:t>
      </w:r>
      <w:r w:rsidRPr="002E192A">
        <w:rPr>
          <w:sz w:val="24"/>
          <w:szCs w:val="24"/>
        </w:rPr>
        <w:t>)*80% + capacitate returnată sau revândută</w:t>
      </w:r>
    </w:p>
    <w:p w:rsidR="00351A3A" w:rsidRPr="002E192A" w:rsidRDefault="00351A3A" w:rsidP="003A31FF">
      <w:pPr>
        <w:autoSpaceDE w:val="0"/>
        <w:autoSpaceDN w:val="0"/>
        <w:adjustRightInd w:val="0"/>
        <w:jc w:val="both"/>
        <w:rPr>
          <w:sz w:val="24"/>
          <w:szCs w:val="24"/>
        </w:rPr>
      </w:pPr>
    </w:p>
    <w:p w:rsidR="00351A3A" w:rsidRPr="002E192A" w:rsidRDefault="00351A3A" w:rsidP="003A31FF">
      <w:pPr>
        <w:autoSpaceDE w:val="0"/>
        <w:autoSpaceDN w:val="0"/>
        <w:adjustRightInd w:val="0"/>
        <w:jc w:val="both"/>
        <w:rPr>
          <w:sz w:val="24"/>
          <w:szCs w:val="24"/>
        </w:rPr>
      </w:pPr>
      <w:r w:rsidRPr="002E192A">
        <w:rPr>
          <w:sz w:val="24"/>
          <w:szCs w:val="24"/>
        </w:rPr>
        <w:t xml:space="preserve">În cazul în care există o perioadă/perioade de reducere în luna respectivă, capacitatea lunară ofertă (valoarea sarcinii de bază) va fi calculată ca 80% (optzeci de procente) din capacităţile minime disponibile ale tuturor perioadelor de reducere ale lunii, adăugând capacităţile anuale alocate şi nefolosite.   </w:t>
      </w:r>
    </w:p>
    <w:p w:rsidR="00351A3A" w:rsidRPr="002E192A" w:rsidRDefault="00351A3A" w:rsidP="00EA114A">
      <w:pPr>
        <w:autoSpaceDE w:val="0"/>
        <w:autoSpaceDN w:val="0"/>
        <w:adjustRightInd w:val="0"/>
        <w:jc w:val="both"/>
        <w:rPr>
          <w:sz w:val="24"/>
          <w:szCs w:val="24"/>
        </w:rPr>
      </w:pPr>
    </w:p>
    <w:p w:rsidR="00351A3A" w:rsidRPr="0094377E" w:rsidRDefault="00351A3A" w:rsidP="00EA114A">
      <w:pPr>
        <w:autoSpaceDE w:val="0"/>
        <w:autoSpaceDN w:val="0"/>
        <w:adjustRightInd w:val="0"/>
        <w:jc w:val="both"/>
        <w:rPr>
          <w:sz w:val="24"/>
          <w:szCs w:val="24"/>
        </w:rPr>
      </w:pPr>
      <w:r w:rsidRPr="002E192A">
        <w:rPr>
          <w:sz w:val="24"/>
          <w:szCs w:val="24"/>
        </w:rPr>
        <w:t>În cazul în care capacitatea sarcinii de bază, calculată ca 80% (optzeci de procente) din capacităţile minime disponibile ale tuturor perioadelor de reduce din lună, este mai mică de 80 MW, capacitatea lunară oferită va fi calculată pentru fiecare perioadă ca 80% (optzeci de procente) din capacitatea disponibilă adăugând capacităţile anuale alocate anuale.</w:t>
      </w:r>
      <w:r w:rsidRPr="0094377E">
        <w:rPr>
          <w:sz w:val="24"/>
          <w:szCs w:val="24"/>
        </w:rPr>
        <w:t xml:space="preserve"> </w:t>
      </w:r>
    </w:p>
    <w:p w:rsidR="00351A3A" w:rsidRPr="0094377E" w:rsidRDefault="00351A3A" w:rsidP="002E43D6">
      <w:pPr>
        <w:pStyle w:val="Header"/>
        <w:tabs>
          <w:tab w:val="clear" w:pos="4536"/>
          <w:tab w:val="clear" w:pos="9072"/>
        </w:tabs>
        <w:rPr>
          <w:rFonts w:ascii="Times New Roman" w:hAnsi="Times New Roman" w:cs="Times New Roman"/>
          <w:sz w:val="24"/>
          <w:szCs w:val="24"/>
        </w:rPr>
      </w:pPr>
    </w:p>
    <w:p w:rsidR="00351A3A" w:rsidRPr="0094377E" w:rsidRDefault="00351A3A" w:rsidP="00D353B7">
      <w:pPr>
        <w:jc w:val="both"/>
        <w:rPr>
          <w:sz w:val="24"/>
          <w:szCs w:val="24"/>
        </w:rPr>
      </w:pPr>
    </w:p>
    <w:p w:rsidR="00351A3A" w:rsidRPr="0094377E" w:rsidRDefault="00351A3A" w:rsidP="006B287D">
      <w:pPr>
        <w:ind w:left="1134" w:hanging="1134"/>
        <w:jc w:val="both"/>
      </w:pPr>
    </w:p>
    <w:p w:rsidR="00351A3A" w:rsidRPr="0094377E" w:rsidRDefault="00351A3A">
      <w:pPr>
        <w:rPr>
          <w:sz w:val="24"/>
          <w:szCs w:val="24"/>
        </w:rPr>
      </w:pPr>
    </w:p>
    <w:sectPr w:rsidR="00351A3A" w:rsidRPr="0094377E" w:rsidSect="001562F6">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134" w:left="141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153" w:rsidRDefault="00685153">
      <w:r>
        <w:separator/>
      </w:r>
    </w:p>
    <w:p w:rsidR="00685153" w:rsidRDefault="00685153"/>
  </w:endnote>
  <w:endnote w:type="continuationSeparator" w:id="0">
    <w:p w:rsidR="00685153" w:rsidRDefault="00685153">
      <w:r>
        <w:continuationSeparator/>
      </w:r>
    </w:p>
    <w:p w:rsidR="00685153" w:rsidRDefault="006851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92A" w:rsidRDefault="002E19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922" w:rsidRPr="0094377E" w:rsidRDefault="008C5922">
    <w:pPr>
      <w:pStyle w:val="Footer"/>
      <w:framePr w:wrap="auto" w:vAnchor="text" w:hAnchor="margin" w:xAlign="center" w:y="1"/>
      <w:rPr>
        <w:rStyle w:val="PageNumber"/>
        <w:sz w:val="24"/>
        <w:szCs w:val="24"/>
      </w:rPr>
    </w:pPr>
    <w:r w:rsidRPr="0094377E">
      <w:rPr>
        <w:rStyle w:val="PageNumber"/>
        <w:sz w:val="24"/>
        <w:szCs w:val="24"/>
      </w:rPr>
      <w:fldChar w:fldCharType="begin"/>
    </w:r>
    <w:r w:rsidRPr="0094377E">
      <w:rPr>
        <w:rStyle w:val="PageNumber"/>
        <w:sz w:val="24"/>
        <w:szCs w:val="24"/>
      </w:rPr>
      <w:instrText xml:space="preserve">PAGE  </w:instrText>
    </w:r>
    <w:r w:rsidRPr="0094377E">
      <w:rPr>
        <w:rStyle w:val="PageNumber"/>
        <w:sz w:val="24"/>
        <w:szCs w:val="24"/>
      </w:rPr>
      <w:fldChar w:fldCharType="separate"/>
    </w:r>
    <w:r w:rsidR="002E192A">
      <w:rPr>
        <w:rStyle w:val="PageNumber"/>
        <w:noProof/>
        <w:sz w:val="24"/>
        <w:szCs w:val="24"/>
      </w:rPr>
      <w:t>28</w:t>
    </w:r>
    <w:r w:rsidRPr="0094377E">
      <w:rPr>
        <w:rStyle w:val="PageNumber"/>
        <w:sz w:val="24"/>
        <w:szCs w:val="24"/>
      </w:rPr>
      <w:fldChar w:fldCharType="end"/>
    </w:r>
    <w:r w:rsidRPr="0094377E">
      <w:rPr>
        <w:rStyle w:val="PageNumber"/>
        <w:sz w:val="24"/>
        <w:szCs w:val="24"/>
      </w:rPr>
      <w:t>/</w:t>
    </w:r>
    <w:r w:rsidR="0094377E" w:rsidRPr="0094377E">
      <w:rPr>
        <w:rStyle w:val="PageNumber"/>
        <w:sz w:val="24"/>
        <w:szCs w:val="24"/>
      </w:rPr>
      <w:t>28</w:t>
    </w:r>
  </w:p>
  <w:p w:rsidR="008C5922" w:rsidRDefault="008C5922">
    <w:pPr>
      <w:pStyle w:val="Footer"/>
    </w:pPr>
  </w:p>
  <w:p w:rsidR="008C5922" w:rsidRDefault="008C592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922" w:rsidRDefault="008C5922" w:rsidP="00937C81">
    <w:pPr>
      <w:pStyle w:val="Footer"/>
      <w:jc w:val="center"/>
    </w:pPr>
    <w:r>
      <w:rPr>
        <w:rStyle w:val="PageNumber"/>
      </w:rPr>
      <w:fldChar w:fldCharType="begin"/>
    </w:r>
    <w:r>
      <w:rPr>
        <w:rStyle w:val="PageNumber"/>
      </w:rPr>
      <w:instrText xml:space="preserve"> PAGE </w:instrText>
    </w:r>
    <w:r>
      <w:rPr>
        <w:rStyle w:val="PageNumber"/>
      </w:rPr>
      <w:fldChar w:fldCharType="separate"/>
    </w:r>
    <w:r w:rsidR="002E192A">
      <w:rPr>
        <w:rStyle w:val="PageNumber"/>
        <w:noProof/>
      </w:rPr>
      <w:t>1</w:t>
    </w:r>
    <w:r>
      <w:rPr>
        <w:rStyle w:val="PageNumber"/>
      </w:rPr>
      <w:fldChar w:fldCharType="end"/>
    </w:r>
    <w:r w:rsidR="002E192A">
      <w:rPr>
        <w:rStyle w:val="PageNumber"/>
      </w:rPr>
      <w:t>/28</w:t>
    </w:r>
    <w:bookmarkStart w:id="0" w:name="_GoBack"/>
    <w:bookmarkEnd w:id="0"/>
  </w:p>
  <w:p w:rsidR="008C5922" w:rsidRDefault="008C592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153" w:rsidRDefault="00685153">
      <w:r>
        <w:separator/>
      </w:r>
    </w:p>
    <w:p w:rsidR="00685153" w:rsidRDefault="00685153"/>
  </w:footnote>
  <w:footnote w:type="continuationSeparator" w:id="0">
    <w:p w:rsidR="00685153" w:rsidRDefault="00685153">
      <w:r>
        <w:continuationSeparator/>
      </w:r>
    </w:p>
    <w:p w:rsidR="00685153" w:rsidRDefault="0068515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92A" w:rsidRDefault="002E19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922" w:rsidRDefault="008C5922">
    <w:pPr>
      <w:pStyle w:val="Header"/>
      <w:jc w:val="right"/>
    </w:pPr>
  </w:p>
  <w:p w:rsidR="008C5922" w:rsidRDefault="008C592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922" w:rsidRDefault="008C5922">
    <w:pPr>
      <w:pStyle w:val="Header"/>
      <w:jc w:val="right"/>
      <w:rPr>
        <w:rFonts w:ascii="Times New Roman" w:hAnsi="Times New Roman" w:cs="Times New Roman"/>
        <w:sz w:val="28"/>
        <w:szCs w:val="28"/>
      </w:rPr>
    </w:pPr>
  </w:p>
  <w:p w:rsidR="008C5922" w:rsidRDefault="008C592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1946"/>
    <w:multiLevelType w:val="multilevel"/>
    <w:tmpl w:val="8CEC9AC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1670D89"/>
    <w:multiLevelType w:val="hybridMultilevel"/>
    <w:tmpl w:val="C602E13A"/>
    <w:lvl w:ilvl="0" w:tplc="9C804382">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2">
    <w:nsid w:val="01792B4B"/>
    <w:multiLevelType w:val="multilevel"/>
    <w:tmpl w:val="2602A28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2DE3F21"/>
    <w:multiLevelType w:val="multilevel"/>
    <w:tmpl w:val="121E6B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8BD6EC9"/>
    <w:multiLevelType w:val="multilevel"/>
    <w:tmpl w:val="5BF89F6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A482230"/>
    <w:multiLevelType w:val="hybridMultilevel"/>
    <w:tmpl w:val="5C520940"/>
    <w:lvl w:ilvl="0" w:tplc="D54E8BAE">
      <w:start w:val="3"/>
      <w:numFmt w:val="decimal"/>
      <w:lvlText w:val="%1."/>
      <w:lvlJc w:val="left"/>
      <w:pPr>
        <w:tabs>
          <w:tab w:val="num" w:pos="425"/>
        </w:tabs>
        <w:ind w:left="425" w:hanging="425"/>
      </w:pPr>
      <w:rPr>
        <w:rFont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6">
    <w:nsid w:val="0A604707"/>
    <w:multiLevelType w:val="hybridMultilevel"/>
    <w:tmpl w:val="3EF24390"/>
    <w:lvl w:ilvl="0" w:tplc="D92E7A0C">
      <w:start w:val="1"/>
      <w:numFmt w:val="bullet"/>
      <w:lvlText w:val=""/>
      <w:lvlJc w:val="left"/>
      <w:pPr>
        <w:ind w:left="720" w:hanging="360"/>
      </w:pPr>
      <w:rPr>
        <w:rFonts w:ascii="Symbol" w:hAnsi="Symbol" w:cs="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7">
    <w:nsid w:val="0B5B644C"/>
    <w:multiLevelType w:val="hybridMultilevel"/>
    <w:tmpl w:val="09625EA0"/>
    <w:lvl w:ilvl="0" w:tplc="13865DFC">
      <w:start w:val="1"/>
      <w:numFmt w:val="decimal"/>
      <w:lvlText w:val="%1."/>
      <w:lvlJc w:val="left"/>
      <w:pPr>
        <w:tabs>
          <w:tab w:val="num" w:pos="360"/>
        </w:tabs>
        <w:ind w:left="360" w:hanging="360"/>
      </w:pPr>
      <w:rPr>
        <w:rFont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8">
    <w:nsid w:val="0BDB75E1"/>
    <w:multiLevelType w:val="hybridMultilevel"/>
    <w:tmpl w:val="121E6B12"/>
    <w:lvl w:ilvl="0" w:tplc="13865DFC">
      <w:start w:val="1"/>
      <w:numFmt w:val="decimal"/>
      <w:lvlText w:val="%1."/>
      <w:lvlJc w:val="left"/>
      <w:pPr>
        <w:tabs>
          <w:tab w:val="num" w:pos="360"/>
        </w:tabs>
        <w:ind w:left="360" w:hanging="360"/>
      </w:pPr>
      <w:rPr>
        <w:rFont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9">
    <w:nsid w:val="0C107DBC"/>
    <w:multiLevelType w:val="multilevel"/>
    <w:tmpl w:val="09625EA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CC51100"/>
    <w:multiLevelType w:val="multilevel"/>
    <w:tmpl w:val="0240D1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24A5A8C"/>
    <w:multiLevelType w:val="hybridMultilevel"/>
    <w:tmpl w:val="EA0A013A"/>
    <w:lvl w:ilvl="0" w:tplc="9394FFE2">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32B7A4A"/>
    <w:multiLevelType w:val="hybridMultilevel"/>
    <w:tmpl w:val="9516E19A"/>
    <w:lvl w:ilvl="0" w:tplc="D92E7A0C">
      <w:start w:val="1"/>
      <w:numFmt w:val="bullet"/>
      <w:lvlText w:val=""/>
      <w:lvlJc w:val="left"/>
      <w:pPr>
        <w:ind w:left="720" w:hanging="360"/>
      </w:pPr>
      <w:rPr>
        <w:rFonts w:ascii="Symbol" w:hAnsi="Symbol" w:cs="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13">
    <w:nsid w:val="139F69D9"/>
    <w:multiLevelType w:val="hybridMultilevel"/>
    <w:tmpl w:val="F4421B14"/>
    <w:lvl w:ilvl="0" w:tplc="D0B6652E">
      <w:start w:val="1"/>
      <w:numFmt w:val="decimal"/>
      <w:lvlText w:val="%1."/>
      <w:lvlJc w:val="left"/>
      <w:pPr>
        <w:tabs>
          <w:tab w:val="num" w:pos="360"/>
        </w:tabs>
        <w:ind w:left="360" w:hanging="360"/>
      </w:pPr>
      <w:rPr>
        <w:rFont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4">
    <w:nsid w:val="17C62F9A"/>
    <w:multiLevelType w:val="hybridMultilevel"/>
    <w:tmpl w:val="5BF89F6A"/>
    <w:lvl w:ilvl="0" w:tplc="47B2E36C">
      <w:start w:val="1"/>
      <w:numFmt w:val="decimal"/>
      <w:lvlText w:val="%1."/>
      <w:lvlJc w:val="left"/>
      <w:pPr>
        <w:tabs>
          <w:tab w:val="num" w:pos="720"/>
        </w:tabs>
        <w:ind w:left="720" w:hanging="360"/>
      </w:pPr>
      <w:rPr>
        <w:rFonts w:hint="default"/>
      </w:rPr>
    </w:lvl>
    <w:lvl w:ilvl="1" w:tplc="0407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CC14681"/>
    <w:multiLevelType w:val="hybridMultilevel"/>
    <w:tmpl w:val="06F40352"/>
    <w:lvl w:ilvl="0" w:tplc="9C804382">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16">
    <w:nsid w:val="1D8D5A41"/>
    <w:multiLevelType w:val="hybridMultilevel"/>
    <w:tmpl w:val="5BF89F6A"/>
    <w:lvl w:ilvl="0" w:tplc="47B2E36C">
      <w:start w:val="1"/>
      <w:numFmt w:val="decimal"/>
      <w:lvlText w:val="%1."/>
      <w:lvlJc w:val="left"/>
      <w:pPr>
        <w:tabs>
          <w:tab w:val="num" w:pos="720"/>
        </w:tabs>
        <w:ind w:left="720" w:hanging="360"/>
      </w:pPr>
      <w:rPr>
        <w:rFonts w:hint="default"/>
      </w:rPr>
    </w:lvl>
    <w:lvl w:ilvl="1" w:tplc="0407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08001A4"/>
    <w:multiLevelType w:val="multilevel"/>
    <w:tmpl w:val="8CEC9AC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217707B1"/>
    <w:multiLevelType w:val="hybridMultilevel"/>
    <w:tmpl w:val="6D605D96"/>
    <w:lvl w:ilvl="0" w:tplc="E17E2A44">
      <w:start w:val="9"/>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19">
    <w:nsid w:val="23F2400F"/>
    <w:multiLevelType w:val="hybridMultilevel"/>
    <w:tmpl w:val="8CEC9AC0"/>
    <w:lvl w:ilvl="0" w:tplc="9C804382">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24174696"/>
    <w:multiLevelType w:val="hybridMultilevel"/>
    <w:tmpl w:val="4CC0D4FE"/>
    <w:lvl w:ilvl="0" w:tplc="19B0F212">
      <w:start w:val="1"/>
      <w:numFmt w:val="decimal"/>
      <w:lvlText w:val="%1."/>
      <w:lvlJc w:val="left"/>
      <w:pPr>
        <w:tabs>
          <w:tab w:val="num" w:pos="425"/>
        </w:tabs>
        <w:ind w:left="425" w:hanging="425"/>
      </w:pPr>
      <w:rPr>
        <w:rFont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21">
    <w:nsid w:val="27D018F6"/>
    <w:multiLevelType w:val="hybridMultilevel"/>
    <w:tmpl w:val="75FA9752"/>
    <w:lvl w:ilvl="0" w:tplc="E5EE880C">
      <w:start w:val="1"/>
      <w:numFmt w:val="decimal"/>
      <w:lvlText w:val="%1."/>
      <w:lvlJc w:val="left"/>
      <w:pPr>
        <w:tabs>
          <w:tab w:val="num" w:pos="360"/>
        </w:tabs>
        <w:ind w:left="36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22">
    <w:nsid w:val="3E713EAE"/>
    <w:multiLevelType w:val="hybridMultilevel"/>
    <w:tmpl w:val="D2B27990"/>
    <w:lvl w:ilvl="0" w:tplc="04070001">
      <w:start w:val="1"/>
      <w:numFmt w:val="bullet"/>
      <w:lvlText w:val=""/>
      <w:lvlJc w:val="left"/>
      <w:pPr>
        <w:tabs>
          <w:tab w:val="num" w:pos="927"/>
        </w:tabs>
        <w:ind w:left="927" w:hanging="360"/>
      </w:pPr>
      <w:rPr>
        <w:rFonts w:ascii="Symbol" w:hAnsi="Symbol" w:cs="Symbol" w:hint="default"/>
      </w:rPr>
    </w:lvl>
    <w:lvl w:ilvl="1" w:tplc="04070003">
      <w:start w:val="1"/>
      <w:numFmt w:val="bullet"/>
      <w:lvlText w:val="o"/>
      <w:lvlJc w:val="left"/>
      <w:pPr>
        <w:tabs>
          <w:tab w:val="num" w:pos="2007"/>
        </w:tabs>
        <w:ind w:left="2007" w:hanging="360"/>
      </w:pPr>
      <w:rPr>
        <w:rFonts w:ascii="Courier New" w:hAnsi="Courier New" w:cs="Courier New" w:hint="default"/>
      </w:rPr>
    </w:lvl>
    <w:lvl w:ilvl="2" w:tplc="0407001B">
      <w:start w:val="1"/>
      <w:numFmt w:val="lowerRoman"/>
      <w:lvlText w:val="%3."/>
      <w:lvlJc w:val="right"/>
      <w:pPr>
        <w:tabs>
          <w:tab w:val="num" w:pos="2727"/>
        </w:tabs>
        <w:ind w:left="2727" w:hanging="180"/>
      </w:pPr>
    </w:lvl>
    <w:lvl w:ilvl="3" w:tplc="0407000F">
      <w:start w:val="1"/>
      <w:numFmt w:val="decimal"/>
      <w:lvlText w:val="%4."/>
      <w:lvlJc w:val="left"/>
      <w:pPr>
        <w:tabs>
          <w:tab w:val="num" w:pos="3447"/>
        </w:tabs>
        <w:ind w:left="3447" w:hanging="360"/>
      </w:pPr>
    </w:lvl>
    <w:lvl w:ilvl="4" w:tplc="04070019">
      <w:start w:val="1"/>
      <w:numFmt w:val="lowerLetter"/>
      <w:lvlText w:val="%5."/>
      <w:lvlJc w:val="left"/>
      <w:pPr>
        <w:tabs>
          <w:tab w:val="num" w:pos="4167"/>
        </w:tabs>
        <w:ind w:left="4167" w:hanging="360"/>
      </w:pPr>
    </w:lvl>
    <w:lvl w:ilvl="5" w:tplc="0407001B">
      <w:start w:val="1"/>
      <w:numFmt w:val="lowerRoman"/>
      <w:lvlText w:val="%6."/>
      <w:lvlJc w:val="right"/>
      <w:pPr>
        <w:tabs>
          <w:tab w:val="num" w:pos="4887"/>
        </w:tabs>
        <w:ind w:left="4887" w:hanging="180"/>
      </w:pPr>
    </w:lvl>
    <w:lvl w:ilvl="6" w:tplc="0407000F">
      <w:start w:val="1"/>
      <w:numFmt w:val="decimal"/>
      <w:lvlText w:val="%7."/>
      <w:lvlJc w:val="left"/>
      <w:pPr>
        <w:tabs>
          <w:tab w:val="num" w:pos="5607"/>
        </w:tabs>
        <w:ind w:left="5607" w:hanging="360"/>
      </w:pPr>
    </w:lvl>
    <w:lvl w:ilvl="7" w:tplc="04070019">
      <w:start w:val="1"/>
      <w:numFmt w:val="lowerLetter"/>
      <w:lvlText w:val="%8."/>
      <w:lvlJc w:val="left"/>
      <w:pPr>
        <w:tabs>
          <w:tab w:val="num" w:pos="6327"/>
        </w:tabs>
        <w:ind w:left="6327" w:hanging="360"/>
      </w:pPr>
    </w:lvl>
    <w:lvl w:ilvl="8" w:tplc="0407001B">
      <w:start w:val="1"/>
      <w:numFmt w:val="lowerRoman"/>
      <w:lvlText w:val="%9."/>
      <w:lvlJc w:val="right"/>
      <w:pPr>
        <w:tabs>
          <w:tab w:val="num" w:pos="7047"/>
        </w:tabs>
        <w:ind w:left="7047" w:hanging="180"/>
      </w:pPr>
    </w:lvl>
  </w:abstractNum>
  <w:abstractNum w:abstractNumId="23">
    <w:nsid w:val="412A2EBD"/>
    <w:multiLevelType w:val="hybridMultilevel"/>
    <w:tmpl w:val="FC28393A"/>
    <w:lvl w:ilvl="0" w:tplc="04070001">
      <w:start w:val="1"/>
      <w:numFmt w:val="bullet"/>
      <w:lvlText w:val=""/>
      <w:lvlJc w:val="left"/>
      <w:pPr>
        <w:tabs>
          <w:tab w:val="num" w:pos="720"/>
        </w:tabs>
        <w:ind w:left="720" w:hanging="360"/>
      </w:pPr>
      <w:rPr>
        <w:rFonts w:ascii="Symbol" w:hAnsi="Symbol" w:cs="Symbol" w:hint="default"/>
      </w:rPr>
    </w:lvl>
    <w:lvl w:ilvl="1" w:tplc="0407000F">
      <w:start w:val="1"/>
      <w:numFmt w:val="decimal"/>
      <w:lvlText w:val="%2."/>
      <w:lvlJc w:val="left"/>
      <w:pPr>
        <w:tabs>
          <w:tab w:val="num" w:pos="1440"/>
        </w:tabs>
        <w:ind w:left="1440" w:hanging="360"/>
      </w:pPr>
      <w:rPr>
        <w:rFonts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4">
    <w:nsid w:val="543372A7"/>
    <w:multiLevelType w:val="hybridMultilevel"/>
    <w:tmpl w:val="A54CEBBA"/>
    <w:lvl w:ilvl="0" w:tplc="9C804382">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25">
    <w:nsid w:val="5439527F"/>
    <w:multiLevelType w:val="hybridMultilevel"/>
    <w:tmpl w:val="F68AC806"/>
    <w:lvl w:ilvl="0" w:tplc="0405000F">
      <w:start w:val="1"/>
      <w:numFmt w:val="decimal"/>
      <w:lvlText w:val="%1."/>
      <w:lvlJc w:val="left"/>
      <w:pPr>
        <w:tabs>
          <w:tab w:val="num" w:pos="502"/>
        </w:tabs>
        <w:ind w:left="502" w:hanging="360"/>
      </w:pPr>
    </w:lvl>
    <w:lvl w:ilvl="1" w:tplc="0407000F">
      <w:start w:val="1"/>
      <w:numFmt w:val="decimal"/>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6">
    <w:nsid w:val="59C358CC"/>
    <w:multiLevelType w:val="hybridMultilevel"/>
    <w:tmpl w:val="8A00AA78"/>
    <w:lvl w:ilvl="0" w:tplc="13865DFC">
      <w:start w:val="1"/>
      <w:numFmt w:val="decimal"/>
      <w:lvlText w:val="%1."/>
      <w:lvlJc w:val="left"/>
      <w:pPr>
        <w:tabs>
          <w:tab w:val="num" w:pos="360"/>
        </w:tabs>
        <w:ind w:left="36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27">
    <w:nsid w:val="5A4666E1"/>
    <w:multiLevelType w:val="hybridMultilevel"/>
    <w:tmpl w:val="2548BECC"/>
    <w:lvl w:ilvl="0" w:tplc="47B2E36C">
      <w:start w:val="1"/>
      <w:numFmt w:val="decimal"/>
      <w:lvlText w:val="%1."/>
      <w:lvlJc w:val="left"/>
      <w:pPr>
        <w:tabs>
          <w:tab w:val="num" w:pos="720"/>
        </w:tabs>
        <w:ind w:left="720" w:hanging="360"/>
      </w:pPr>
      <w:rPr>
        <w:rFonts w:hint="default"/>
      </w:rPr>
    </w:lvl>
    <w:lvl w:ilvl="1" w:tplc="0407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5D3346E8"/>
    <w:multiLevelType w:val="hybridMultilevel"/>
    <w:tmpl w:val="FF18E6E8"/>
    <w:lvl w:ilvl="0" w:tplc="0407000F">
      <w:start w:val="1"/>
      <w:numFmt w:val="decimal"/>
      <w:lvlText w:val="%1."/>
      <w:lvlJc w:val="left"/>
      <w:pPr>
        <w:tabs>
          <w:tab w:val="num" w:pos="720"/>
        </w:tabs>
        <w:ind w:left="720" w:hanging="360"/>
      </w:pPr>
    </w:lvl>
    <w:lvl w:ilvl="1" w:tplc="9A7045F6">
      <w:start w:val="2"/>
      <w:numFmt w:val="decimal"/>
      <w:lvlText w:val="%2."/>
      <w:lvlJc w:val="left"/>
      <w:pPr>
        <w:tabs>
          <w:tab w:val="num" w:pos="425"/>
        </w:tabs>
        <w:ind w:left="425" w:hanging="425"/>
      </w:pPr>
      <w:rPr>
        <w:rFonts w:hint="default"/>
      </w:r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29">
    <w:nsid w:val="602412F7"/>
    <w:multiLevelType w:val="hybridMultilevel"/>
    <w:tmpl w:val="8288FA68"/>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0">
    <w:nsid w:val="62EC50A2"/>
    <w:multiLevelType w:val="hybridMultilevel"/>
    <w:tmpl w:val="2602A280"/>
    <w:lvl w:ilvl="0" w:tplc="E5EE880C">
      <w:start w:val="1"/>
      <w:numFmt w:val="decimal"/>
      <w:lvlText w:val="%1."/>
      <w:lvlJc w:val="left"/>
      <w:pPr>
        <w:tabs>
          <w:tab w:val="num" w:pos="360"/>
        </w:tabs>
        <w:ind w:left="360" w:hanging="360"/>
      </w:pPr>
      <w:rPr>
        <w:rFont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31">
    <w:nsid w:val="6C4C5BCF"/>
    <w:multiLevelType w:val="hybridMultilevel"/>
    <w:tmpl w:val="A95EF4F6"/>
    <w:lvl w:ilvl="0" w:tplc="47B2E36C">
      <w:start w:val="1"/>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32">
    <w:nsid w:val="6C787F63"/>
    <w:multiLevelType w:val="hybridMultilevel"/>
    <w:tmpl w:val="7A0A7858"/>
    <w:lvl w:ilvl="0" w:tplc="6A0A7276">
      <w:start w:val="1"/>
      <w:numFmt w:val="decimal"/>
      <w:lvlText w:val="%1"/>
      <w:lvlJc w:val="left"/>
      <w:pPr>
        <w:tabs>
          <w:tab w:val="num" w:pos="360"/>
        </w:tabs>
      </w:pPr>
      <w:rPr>
        <w:rFonts w:ascii="Arial" w:hAnsi="Arial" w:cs="Arial" w:hint="default"/>
        <w:b w:val="0"/>
        <w:bCs w:val="0"/>
        <w:i w:val="0"/>
        <w:iCs w:val="0"/>
        <w:sz w:val="22"/>
        <w:szCs w:val="22"/>
        <w:vertAlign w:val="superscript"/>
      </w:rPr>
    </w:lvl>
    <w:lvl w:ilvl="1" w:tplc="0407000F">
      <w:start w:val="1"/>
      <w:numFmt w:val="decimal"/>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33">
    <w:nsid w:val="73CE6818"/>
    <w:multiLevelType w:val="hybridMultilevel"/>
    <w:tmpl w:val="BCB637F6"/>
    <w:lvl w:ilvl="0" w:tplc="1ABC05CC">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4">
    <w:nsid w:val="74FA7B6B"/>
    <w:multiLevelType w:val="hybridMultilevel"/>
    <w:tmpl w:val="FCEC957C"/>
    <w:lvl w:ilvl="0" w:tplc="D92E7A0C">
      <w:start w:val="1"/>
      <w:numFmt w:val="bullet"/>
      <w:lvlText w:val=""/>
      <w:lvlJc w:val="left"/>
      <w:pPr>
        <w:ind w:left="720" w:hanging="360"/>
      </w:pPr>
      <w:rPr>
        <w:rFonts w:ascii="Symbol" w:hAnsi="Symbol" w:cs="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35">
    <w:nsid w:val="789C4C41"/>
    <w:multiLevelType w:val="hybridMultilevel"/>
    <w:tmpl w:val="21ECDC74"/>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num w:numId="1">
    <w:abstractNumId w:val="23"/>
  </w:num>
  <w:num w:numId="2">
    <w:abstractNumId w:val="28"/>
  </w:num>
  <w:num w:numId="3">
    <w:abstractNumId w:val="20"/>
  </w:num>
  <w:num w:numId="4">
    <w:abstractNumId w:val="5"/>
  </w:num>
  <w:num w:numId="5">
    <w:abstractNumId w:val="29"/>
  </w:num>
  <w:num w:numId="6">
    <w:abstractNumId w:val="25"/>
  </w:num>
  <w:num w:numId="7">
    <w:abstractNumId w:val="8"/>
  </w:num>
  <w:num w:numId="8">
    <w:abstractNumId w:val="30"/>
  </w:num>
  <w:num w:numId="9">
    <w:abstractNumId w:val="19"/>
  </w:num>
  <w:num w:numId="10">
    <w:abstractNumId w:val="14"/>
  </w:num>
  <w:num w:numId="11">
    <w:abstractNumId w:val="22"/>
  </w:num>
  <w:num w:numId="12">
    <w:abstractNumId w:val="33"/>
  </w:num>
  <w:num w:numId="13">
    <w:abstractNumId w:val="3"/>
  </w:num>
  <w:num w:numId="14">
    <w:abstractNumId w:val="7"/>
  </w:num>
  <w:num w:numId="15">
    <w:abstractNumId w:val="32"/>
  </w:num>
  <w:num w:numId="16">
    <w:abstractNumId w:val="4"/>
  </w:num>
  <w:num w:numId="17">
    <w:abstractNumId w:val="31"/>
  </w:num>
  <w:num w:numId="18">
    <w:abstractNumId w:val="1"/>
  </w:num>
  <w:num w:numId="19">
    <w:abstractNumId w:val="9"/>
  </w:num>
  <w:num w:numId="20">
    <w:abstractNumId w:val="26"/>
  </w:num>
  <w:num w:numId="21">
    <w:abstractNumId w:val="0"/>
  </w:num>
  <w:num w:numId="22">
    <w:abstractNumId w:val="24"/>
  </w:num>
  <w:num w:numId="23">
    <w:abstractNumId w:val="17"/>
  </w:num>
  <w:num w:numId="24">
    <w:abstractNumId w:val="15"/>
  </w:num>
  <w:num w:numId="25">
    <w:abstractNumId w:val="2"/>
  </w:num>
  <w:num w:numId="26">
    <w:abstractNumId w:val="21"/>
  </w:num>
  <w:num w:numId="27">
    <w:abstractNumId w:val="18"/>
  </w:num>
  <w:num w:numId="28">
    <w:abstractNumId w:val="10"/>
  </w:num>
  <w:num w:numId="29">
    <w:abstractNumId w:val="35"/>
  </w:num>
  <w:num w:numId="30">
    <w:abstractNumId w:val="27"/>
  </w:num>
  <w:num w:numId="31">
    <w:abstractNumId w:val="16"/>
  </w:num>
  <w:num w:numId="32">
    <w:abstractNumId w:val="11"/>
  </w:num>
  <w:num w:numId="33">
    <w:abstractNumId w:val="13"/>
  </w:num>
  <w:num w:numId="34">
    <w:abstractNumId w:val="12"/>
  </w:num>
  <w:num w:numId="35">
    <w:abstractNumId w:val="6"/>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spelling="clean" w:grammar="clean"/>
  <w:defaultTabStop w:val="709"/>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F98"/>
    <w:rsid w:val="00000F1A"/>
    <w:rsid w:val="000011B6"/>
    <w:rsid w:val="00003E8B"/>
    <w:rsid w:val="00006D4B"/>
    <w:rsid w:val="00010E3D"/>
    <w:rsid w:val="00011290"/>
    <w:rsid w:val="000126AE"/>
    <w:rsid w:val="00013A52"/>
    <w:rsid w:val="00014AA8"/>
    <w:rsid w:val="0001652B"/>
    <w:rsid w:val="00020C8E"/>
    <w:rsid w:val="00021C7C"/>
    <w:rsid w:val="00022F53"/>
    <w:rsid w:val="00023422"/>
    <w:rsid w:val="00025677"/>
    <w:rsid w:val="000333BD"/>
    <w:rsid w:val="00036190"/>
    <w:rsid w:val="0004062C"/>
    <w:rsid w:val="00042D1A"/>
    <w:rsid w:val="00043259"/>
    <w:rsid w:val="00043C52"/>
    <w:rsid w:val="00045901"/>
    <w:rsid w:val="00053B31"/>
    <w:rsid w:val="000600BE"/>
    <w:rsid w:val="00060694"/>
    <w:rsid w:val="00063156"/>
    <w:rsid w:val="00067399"/>
    <w:rsid w:val="000734D5"/>
    <w:rsid w:val="000739BC"/>
    <w:rsid w:val="00081326"/>
    <w:rsid w:val="00081A6A"/>
    <w:rsid w:val="00081D7B"/>
    <w:rsid w:val="00083190"/>
    <w:rsid w:val="000846BD"/>
    <w:rsid w:val="00084E28"/>
    <w:rsid w:val="00091B8C"/>
    <w:rsid w:val="000971DF"/>
    <w:rsid w:val="00097371"/>
    <w:rsid w:val="000973A7"/>
    <w:rsid w:val="000A0D86"/>
    <w:rsid w:val="000A1819"/>
    <w:rsid w:val="000A18BC"/>
    <w:rsid w:val="000A44AE"/>
    <w:rsid w:val="000A51A0"/>
    <w:rsid w:val="000B0831"/>
    <w:rsid w:val="000B14C0"/>
    <w:rsid w:val="000B1CF3"/>
    <w:rsid w:val="000B5543"/>
    <w:rsid w:val="000C1120"/>
    <w:rsid w:val="000C3296"/>
    <w:rsid w:val="000C3928"/>
    <w:rsid w:val="000C7C5D"/>
    <w:rsid w:val="000D187F"/>
    <w:rsid w:val="000D208B"/>
    <w:rsid w:val="000D294A"/>
    <w:rsid w:val="000D304E"/>
    <w:rsid w:val="000D33EB"/>
    <w:rsid w:val="000D5886"/>
    <w:rsid w:val="000D5B7D"/>
    <w:rsid w:val="000D6DE4"/>
    <w:rsid w:val="000D7BE4"/>
    <w:rsid w:val="000D7E84"/>
    <w:rsid w:val="000E07B4"/>
    <w:rsid w:val="000E0A2F"/>
    <w:rsid w:val="000F0526"/>
    <w:rsid w:val="000F3AD8"/>
    <w:rsid w:val="000F438D"/>
    <w:rsid w:val="000F70F6"/>
    <w:rsid w:val="0010189B"/>
    <w:rsid w:val="0010345E"/>
    <w:rsid w:val="00103C26"/>
    <w:rsid w:val="00103EA3"/>
    <w:rsid w:val="00106B3E"/>
    <w:rsid w:val="00107599"/>
    <w:rsid w:val="00113D1E"/>
    <w:rsid w:val="001155A3"/>
    <w:rsid w:val="0011643A"/>
    <w:rsid w:val="00116EFF"/>
    <w:rsid w:val="00121CB4"/>
    <w:rsid w:val="00122F07"/>
    <w:rsid w:val="001231F1"/>
    <w:rsid w:val="00123B66"/>
    <w:rsid w:val="00124964"/>
    <w:rsid w:val="00125E35"/>
    <w:rsid w:val="001262DB"/>
    <w:rsid w:val="00126CFB"/>
    <w:rsid w:val="00127431"/>
    <w:rsid w:val="00127E9A"/>
    <w:rsid w:val="0013544F"/>
    <w:rsid w:val="00136909"/>
    <w:rsid w:val="00136BC4"/>
    <w:rsid w:val="00140974"/>
    <w:rsid w:val="001468A1"/>
    <w:rsid w:val="00147830"/>
    <w:rsid w:val="00150712"/>
    <w:rsid w:val="001508AB"/>
    <w:rsid w:val="001562F6"/>
    <w:rsid w:val="00156F9E"/>
    <w:rsid w:val="0015780B"/>
    <w:rsid w:val="001602E9"/>
    <w:rsid w:val="00162DAB"/>
    <w:rsid w:val="001719F3"/>
    <w:rsid w:val="00172735"/>
    <w:rsid w:val="001734FF"/>
    <w:rsid w:val="0017711C"/>
    <w:rsid w:val="00181803"/>
    <w:rsid w:val="001830C0"/>
    <w:rsid w:val="0018328C"/>
    <w:rsid w:val="00185BBE"/>
    <w:rsid w:val="001862E1"/>
    <w:rsid w:val="0018752D"/>
    <w:rsid w:val="00191E71"/>
    <w:rsid w:val="00193656"/>
    <w:rsid w:val="0019365B"/>
    <w:rsid w:val="001936B3"/>
    <w:rsid w:val="00193A6B"/>
    <w:rsid w:val="00194363"/>
    <w:rsid w:val="00194630"/>
    <w:rsid w:val="00196462"/>
    <w:rsid w:val="00197941"/>
    <w:rsid w:val="001A037E"/>
    <w:rsid w:val="001A0DD5"/>
    <w:rsid w:val="001A568C"/>
    <w:rsid w:val="001B06BF"/>
    <w:rsid w:val="001B6E7D"/>
    <w:rsid w:val="001B700C"/>
    <w:rsid w:val="001B7352"/>
    <w:rsid w:val="001C0103"/>
    <w:rsid w:val="001C012B"/>
    <w:rsid w:val="001C1DAC"/>
    <w:rsid w:val="001C4916"/>
    <w:rsid w:val="001C758D"/>
    <w:rsid w:val="001D11B7"/>
    <w:rsid w:val="001D3EE5"/>
    <w:rsid w:val="001D3F6C"/>
    <w:rsid w:val="001D4FE3"/>
    <w:rsid w:val="001D757F"/>
    <w:rsid w:val="001E0936"/>
    <w:rsid w:val="001E21F8"/>
    <w:rsid w:val="001E3C35"/>
    <w:rsid w:val="001F3B72"/>
    <w:rsid w:val="001F7519"/>
    <w:rsid w:val="001F7F23"/>
    <w:rsid w:val="00201E28"/>
    <w:rsid w:val="0020243F"/>
    <w:rsid w:val="00202C06"/>
    <w:rsid w:val="00205562"/>
    <w:rsid w:val="0020601E"/>
    <w:rsid w:val="00206EFA"/>
    <w:rsid w:val="00211EA9"/>
    <w:rsid w:val="0021416E"/>
    <w:rsid w:val="00214874"/>
    <w:rsid w:val="00225AB1"/>
    <w:rsid w:val="00226A7C"/>
    <w:rsid w:val="00227806"/>
    <w:rsid w:val="002309B1"/>
    <w:rsid w:val="00230C2B"/>
    <w:rsid w:val="002348F0"/>
    <w:rsid w:val="00240D31"/>
    <w:rsid w:val="00241B0E"/>
    <w:rsid w:val="00241DEE"/>
    <w:rsid w:val="00241ED4"/>
    <w:rsid w:val="00250AF6"/>
    <w:rsid w:val="00256C87"/>
    <w:rsid w:val="00261AC5"/>
    <w:rsid w:val="00266206"/>
    <w:rsid w:val="00274347"/>
    <w:rsid w:val="00275ED5"/>
    <w:rsid w:val="002765B3"/>
    <w:rsid w:val="002806DD"/>
    <w:rsid w:val="002877F7"/>
    <w:rsid w:val="00287F42"/>
    <w:rsid w:val="00293812"/>
    <w:rsid w:val="002958FC"/>
    <w:rsid w:val="002976E3"/>
    <w:rsid w:val="002A354C"/>
    <w:rsid w:val="002A4A46"/>
    <w:rsid w:val="002A74D5"/>
    <w:rsid w:val="002B19DE"/>
    <w:rsid w:val="002B6998"/>
    <w:rsid w:val="002C09AA"/>
    <w:rsid w:val="002C38C6"/>
    <w:rsid w:val="002C4364"/>
    <w:rsid w:val="002C5E02"/>
    <w:rsid w:val="002D0512"/>
    <w:rsid w:val="002D09C8"/>
    <w:rsid w:val="002D2B02"/>
    <w:rsid w:val="002D38BF"/>
    <w:rsid w:val="002D5E4E"/>
    <w:rsid w:val="002D630B"/>
    <w:rsid w:val="002D6BA5"/>
    <w:rsid w:val="002D75A4"/>
    <w:rsid w:val="002E192A"/>
    <w:rsid w:val="002E43D6"/>
    <w:rsid w:val="002E7433"/>
    <w:rsid w:val="002F0053"/>
    <w:rsid w:val="002F4260"/>
    <w:rsid w:val="002F44C5"/>
    <w:rsid w:val="002F6427"/>
    <w:rsid w:val="00305B6B"/>
    <w:rsid w:val="00306301"/>
    <w:rsid w:val="00306799"/>
    <w:rsid w:val="003105F5"/>
    <w:rsid w:val="0031209C"/>
    <w:rsid w:val="0031796E"/>
    <w:rsid w:val="003205FF"/>
    <w:rsid w:val="00324208"/>
    <w:rsid w:val="00327BF6"/>
    <w:rsid w:val="00331179"/>
    <w:rsid w:val="003414A9"/>
    <w:rsid w:val="00345294"/>
    <w:rsid w:val="003455C0"/>
    <w:rsid w:val="00346FD5"/>
    <w:rsid w:val="00350699"/>
    <w:rsid w:val="00350D76"/>
    <w:rsid w:val="00351A3A"/>
    <w:rsid w:val="00351E68"/>
    <w:rsid w:val="00354045"/>
    <w:rsid w:val="003547C2"/>
    <w:rsid w:val="00360FE9"/>
    <w:rsid w:val="0036442A"/>
    <w:rsid w:val="00366CF9"/>
    <w:rsid w:val="00367B71"/>
    <w:rsid w:val="003700C3"/>
    <w:rsid w:val="00370B9F"/>
    <w:rsid w:val="00373D3D"/>
    <w:rsid w:val="00375FB8"/>
    <w:rsid w:val="00376F2A"/>
    <w:rsid w:val="003775BE"/>
    <w:rsid w:val="003800A2"/>
    <w:rsid w:val="003818BD"/>
    <w:rsid w:val="003848AD"/>
    <w:rsid w:val="003948D5"/>
    <w:rsid w:val="0039610F"/>
    <w:rsid w:val="003A073B"/>
    <w:rsid w:val="003A27DB"/>
    <w:rsid w:val="003A31FF"/>
    <w:rsid w:val="003A5788"/>
    <w:rsid w:val="003B0C54"/>
    <w:rsid w:val="003B1C92"/>
    <w:rsid w:val="003B33B5"/>
    <w:rsid w:val="003B3FF2"/>
    <w:rsid w:val="003C2178"/>
    <w:rsid w:val="003C5031"/>
    <w:rsid w:val="003C5B43"/>
    <w:rsid w:val="003C6E4F"/>
    <w:rsid w:val="003C6E6A"/>
    <w:rsid w:val="003C73D2"/>
    <w:rsid w:val="003D298B"/>
    <w:rsid w:val="003D483E"/>
    <w:rsid w:val="003D5920"/>
    <w:rsid w:val="003D748B"/>
    <w:rsid w:val="003E20EB"/>
    <w:rsid w:val="003E37D7"/>
    <w:rsid w:val="003E40D4"/>
    <w:rsid w:val="003E4803"/>
    <w:rsid w:val="003E4BEF"/>
    <w:rsid w:val="003E509F"/>
    <w:rsid w:val="003E5A66"/>
    <w:rsid w:val="003E6E8A"/>
    <w:rsid w:val="003E7700"/>
    <w:rsid w:val="003E7C91"/>
    <w:rsid w:val="003F0925"/>
    <w:rsid w:val="003F0F10"/>
    <w:rsid w:val="003F5DD3"/>
    <w:rsid w:val="00401C52"/>
    <w:rsid w:val="00403DB5"/>
    <w:rsid w:val="004070B0"/>
    <w:rsid w:val="00407154"/>
    <w:rsid w:val="004134C2"/>
    <w:rsid w:val="004148B4"/>
    <w:rsid w:val="00415071"/>
    <w:rsid w:val="00415B2E"/>
    <w:rsid w:val="004166F5"/>
    <w:rsid w:val="004174CD"/>
    <w:rsid w:val="00422D4E"/>
    <w:rsid w:val="00424297"/>
    <w:rsid w:val="00424CB3"/>
    <w:rsid w:val="00426A2E"/>
    <w:rsid w:val="00426E1E"/>
    <w:rsid w:val="004270B3"/>
    <w:rsid w:val="00427ECA"/>
    <w:rsid w:val="00430AB5"/>
    <w:rsid w:val="00431A04"/>
    <w:rsid w:val="00436B95"/>
    <w:rsid w:val="00437FAE"/>
    <w:rsid w:val="004477B0"/>
    <w:rsid w:val="00451DBB"/>
    <w:rsid w:val="004521CB"/>
    <w:rsid w:val="00460747"/>
    <w:rsid w:val="0047277A"/>
    <w:rsid w:val="004762E7"/>
    <w:rsid w:val="00481F1B"/>
    <w:rsid w:val="00486654"/>
    <w:rsid w:val="0049283A"/>
    <w:rsid w:val="004939F1"/>
    <w:rsid w:val="00496E75"/>
    <w:rsid w:val="0049744C"/>
    <w:rsid w:val="004A29D6"/>
    <w:rsid w:val="004A488C"/>
    <w:rsid w:val="004A734F"/>
    <w:rsid w:val="004B1F5F"/>
    <w:rsid w:val="004B6D3B"/>
    <w:rsid w:val="004B7B67"/>
    <w:rsid w:val="004C1E38"/>
    <w:rsid w:val="004C4128"/>
    <w:rsid w:val="004C677A"/>
    <w:rsid w:val="004C7260"/>
    <w:rsid w:val="004D1576"/>
    <w:rsid w:val="004E03D4"/>
    <w:rsid w:val="004E1C6A"/>
    <w:rsid w:val="004E4128"/>
    <w:rsid w:val="004F0288"/>
    <w:rsid w:val="004F25F2"/>
    <w:rsid w:val="004F2612"/>
    <w:rsid w:val="004F37DE"/>
    <w:rsid w:val="004F3D29"/>
    <w:rsid w:val="00502530"/>
    <w:rsid w:val="005038CE"/>
    <w:rsid w:val="00504F35"/>
    <w:rsid w:val="00504F81"/>
    <w:rsid w:val="00506C81"/>
    <w:rsid w:val="0051317C"/>
    <w:rsid w:val="00513308"/>
    <w:rsid w:val="005146CB"/>
    <w:rsid w:val="00514B4B"/>
    <w:rsid w:val="00515556"/>
    <w:rsid w:val="0051571C"/>
    <w:rsid w:val="0051696E"/>
    <w:rsid w:val="00520E33"/>
    <w:rsid w:val="00525AEB"/>
    <w:rsid w:val="0052736F"/>
    <w:rsid w:val="005305DE"/>
    <w:rsid w:val="00534C94"/>
    <w:rsid w:val="005368E8"/>
    <w:rsid w:val="00540032"/>
    <w:rsid w:val="00541D09"/>
    <w:rsid w:val="005434CB"/>
    <w:rsid w:val="00547133"/>
    <w:rsid w:val="0055320E"/>
    <w:rsid w:val="00556CAC"/>
    <w:rsid w:val="0057051E"/>
    <w:rsid w:val="00570AD3"/>
    <w:rsid w:val="00571C50"/>
    <w:rsid w:val="00573401"/>
    <w:rsid w:val="00575262"/>
    <w:rsid w:val="005778B1"/>
    <w:rsid w:val="00581666"/>
    <w:rsid w:val="005838EE"/>
    <w:rsid w:val="0058393C"/>
    <w:rsid w:val="00592928"/>
    <w:rsid w:val="005937FC"/>
    <w:rsid w:val="005958A5"/>
    <w:rsid w:val="00595E12"/>
    <w:rsid w:val="00596217"/>
    <w:rsid w:val="005A4A60"/>
    <w:rsid w:val="005B04F5"/>
    <w:rsid w:val="005B2F56"/>
    <w:rsid w:val="005B464E"/>
    <w:rsid w:val="005C010E"/>
    <w:rsid w:val="005C0809"/>
    <w:rsid w:val="005C1687"/>
    <w:rsid w:val="005C33B6"/>
    <w:rsid w:val="005C5A31"/>
    <w:rsid w:val="005C5DCF"/>
    <w:rsid w:val="005C6252"/>
    <w:rsid w:val="005C6661"/>
    <w:rsid w:val="005C6EAD"/>
    <w:rsid w:val="005D0F24"/>
    <w:rsid w:val="005D1376"/>
    <w:rsid w:val="005D73A8"/>
    <w:rsid w:val="005D7539"/>
    <w:rsid w:val="005D755E"/>
    <w:rsid w:val="005E0F0F"/>
    <w:rsid w:val="005E20E7"/>
    <w:rsid w:val="005E21E5"/>
    <w:rsid w:val="005E4C32"/>
    <w:rsid w:val="005E4E7D"/>
    <w:rsid w:val="005E50A5"/>
    <w:rsid w:val="005E53A0"/>
    <w:rsid w:val="005E7E93"/>
    <w:rsid w:val="005F0140"/>
    <w:rsid w:val="005F4ECC"/>
    <w:rsid w:val="005F5E43"/>
    <w:rsid w:val="005F6C67"/>
    <w:rsid w:val="005F6DB2"/>
    <w:rsid w:val="00600F0F"/>
    <w:rsid w:val="00602688"/>
    <w:rsid w:val="00604AF8"/>
    <w:rsid w:val="00605E94"/>
    <w:rsid w:val="00606D17"/>
    <w:rsid w:val="00606ED2"/>
    <w:rsid w:val="0060766C"/>
    <w:rsid w:val="00607826"/>
    <w:rsid w:val="00610DD7"/>
    <w:rsid w:val="006116F2"/>
    <w:rsid w:val="00611719"/>
    <w:rsid w:val="0061201C"/>
    <w:rsid w:val="006120F7"/>
    <w:rsid w:val="00613B93"/>
    <w:rsid w:val="006143AE"/>
    <w:rsid w:val="00614834"/>
    <w:rsid w:val="00614C2C"/>
    <w:rsid w:val="0061516B"/>
    <w:rsid w:val="00616984"/>
    <w:rsid w:val="00617D11"/>
    <w:rsid w:val="00623C01"/>
    <w:rsid w:val="00624618"/>
    <w:rsid w:val="00625FBF"/>
    <w:rsid w:val="00630292"/>
    <w:rsid w:val="00630BC1"/>
    <w:rsid w:val="0063134E"/>
    <w:rsid w:val="00632691"/>
    <w:rsid w:val="00633985"/>
    <w:rsid w:val="00637184"/>
    <w:rsid w:val="006371C4"/>
    <w:rsid w:val="0064019B"/>
    <w:rsid w:val="00640CEF"/>
    <w:rsid w:val="00640FF2"/>
    <w:rsid w:val="00644CD8"/>
    <w:rsid w:val="006452C8"/>
    <w:rsid w:val="00647389"/>
    <w:rsid w:val="00647782"/>
    <w:rsid w:val="006477B0"/>
    <w:rsid w:val="00647FCA"/>
    <w:rsid w:val="0065079D"/>
    <w:rsid w:val="006519E3"/>
    <w:rsid w:val="00653B5F"/>
    <w:rsid w:val="006562E7"/>
    <w:rsid w:val="00656AE1"/>
    <w:rsid w:val="00670CD2"/>
    <w:rsid w:val="006811A4"/>
    <w:rsid w:val="00682916"/>
    <w:rsid w:val="00685153"/>
    <w:rsid w:val="006854B8"/>
    <w:rsid w:val="00686C3E"/>
    <w:rsid w:val="00691DA1"/>
    <w:rsid w:val="006923DF"/>
    <w:rsid w:val="0069645E"/>
    <w:rsid w:val="00697871"/>
    <w:rsid w:val="006A009C"/>
    <w:rsid w:val="006A0872"/>
    <w:rsid w:val="006A1938"/>
    <w:rsid w:val="006A2FB0"/>
    <w:rsid w:val="006A4232"/>
    <w:rsid w:val="006A519F"/>
    <w:rsid w:val="006A5CD8"/>
    <w:rsid w:val="006A6F82"/>
    <w:rsid w:val="006A703E"/>
    <w:rsid w:val="006A791D"/>
    <w:rsid w:val="006B287D"/>
    <w:rsid w:val="006C4407"/>
    <w:rsid w:val="006C4D91"/>
    <w:rsid w:val="006C5990"/>
    <w:rsid w:val="006D0F5C"/>
    <w:rsid w:val="006D4FED"/>
    <w:rsid w:val="006E40FC"/>
    <w:rsid w:val="006E6150"/>
    <w:rsid w:val="006F12BE"/>
    <w:rsid w:val="006F1B96"/>
    <w:rsid w:val="006F21EB"/>
    <w:rsid w:val="006F7061"/>
    <w:rsid w:val="00702777"/>
    <w:rsid w:val="00704040"/>
    <w:rsid w:val="00705DB3"/>
    <w:rsid w:val="00706531"/>
    <w:rsid w:val="00707735"/>
    <w:rsid w:val="0071328A"/>
    <w:rsid w:val="0071645D"/>
    <w:rsid w:val="007168A7"/>
    <w:rsid w:val="0071771E"/>
    <w:rsid w:val="00720463"/>
    <w:rsid w:val="00721C86"/>
    <w:rsid w:val="00721F25"/>
    <w:rsid w:val="00722675"/>
    <w:rsid w:val="00726974"/>
    <w:rsid w:val="0073223A"/>
    <w:rsid w:val="00732A22"/>
    <w:rsid w:val="00733BB5"/>
    <w:rsid w:val="00733FBD"/>
    <w:rsid w:val="00734E42"/>
    <w:rsid w:val="00735809"/>
    <w:rsid w:val="0074034F"/>
    <w:rsid w:val="007408F7"/>
    <w:rsid w:val="00740BCB"/>
    <w:rsid w:val="0074140D"/>
    <w:rsid w:val="00746FBB"/>
    <w:rsid w:val="00747AC6"/>
    <w:rsid w:val="00754DDF"/>
    <w:rsid w:val="00755AB4"/>
    <w:rsid w:val="007565FB"/>
    <w:rsid w:val="0076260C"/>
    <w:rsid w:val="00771014"/>
    <w:rsid w:val="007735A1"/>
    <w:rsid w:val="00774FCE"/>
    <w:rsid w:val="00775AC7"/>
    <w:rsid w:val="00781C52"/>
    <w:rsid w:val="00782583"/>
    <w:rsid w:val="007836F4"/>
    <w:rsid w:val="0078372B"/>
    <w:rsid w:val="00784EA6"/>
    <w:rsid w:val="00786833"/>
    <w:rsid w:val="00787297"/>
    <w:rsid w:val="00787FBF"/>
    <w:rsid w:val="0079155F"/>
    <w:rsid w:val="00792579"/>
    <w:rsid w:val="0079451B"/>
    <w:rsid w:val="007A1ACD"/>
    <w:rsid w:val="007A59BF"/>
    <w:rsid w:val="007A66BD"/>
    <w:rsid w:val="007A686E"/>
    <w:rsid w:val="007A78BB"/>
    <w:rsid w:val="007A7C76"/>
    <w:rsid w:val="007B11B9"/>
    <w:rsid w:val="007B2589"/>
    <w:rsid w:val="007B4EB5"/>
    <w:rsid w:val="007B5FB0"/>
    <w:rsid w:val="007B7071"/>
    <w:rsid w:val="007C53ED"/>
    <w:rsid w:val="007C57D2"/>
    <w:rsid w:val="007D38DE"/>
    <w:rsid w:val="007D6211"/>
    <w:rsid w:val="007E0238"/>
    <w:rsid w:val="007E47D8"/>
    <w:rsid w:val="007E7518"/>
    <w:rsid w:val="007E75B1"/>
    <w:rsid w:val="007F2A5C"/>
    <w:rsid w:val="007F723D"/>
    <w:rsid w:val="00802835"/>
    <w:rsid w:val="00821636"/>
    <w:rsid w:val="00822529"/>
    <w:rsid w:val="0083448A"/>
    <w:rsid w:val="008364CB"/>
    <w:rsid w:val="008409D5"/>
    <w:rsid w:val="00842F8E"/>
    <w:rsid w:val="00843FA6"/>
    <w:rsid w:val="00844DAF"/>
    <w:rsid w:val="0085177F"/>
    <w:rsid w:val="0085201B"/>
    <w:rsid w:val="00852572"/>
    <w:rsid w:val="008558C7"/>
    <w:rsid w:val="008568DC"/>
    <w:rsid w:val="008603A1"/>
    <w:rsid w:val="00861DAF"/>
    <w:rsid w:val="008625D7"/>
    <w:rsid w:val="0086302C"/>
    <w:rsid w:val="00863CA7"/>
    <w:rsid w:val="00864DDC"/>
    <w:rsid w:val="00864F95"/>
    <w:rsid w:val="0087455B"/>
    <w:rsid w:val="00880BFC"/>
    <w:rsid w:val="008861A3"/>
    <w:rsid w:val="00886EA5"/>
    <w:rsid w:val="00887FE1"/>
    <w:rsid w:val="00891071"/>
    <w:rsid w:val="00896950"/>
    <w:rsid w:val="008A2A8A"/>
    <w:rsid w:val="008A5CDA"/>
    <w:rsid w:val="008B1F7C"/>
    <w:rsid w:val="008B3B98"/>
    <w:rsid w:val="008B4173"/>
    <w:rsid w:val="008B69A1"/>
    <w:rsid w:val="008C0275"/>
    <w:rsid w:val="008C03A2"/>
    <w:rsid w:val="008C08B1"/>
    <w:rsid w:val="008C1DDD"/>
    <w:rsid w:val="008C1FDB"/>
    <w:rsid w:val="008C2579"/>
    <w:rsid w:val="008C4A45"/>
    <w:rsid w:val="008C5922"/>
    <w:rsid w:val="008C6E45"/>
    <w:rsid w:val="008D0428"/>
    <w:rsid w:val="008D1E5F"/>
    <w:rsid w:val="008D216F"/>
    <w:rsid w:val="008D252B"/>
    <w:rsid w:val="008D42CF"/>
    <w:rsid w:val="008D6751"/>
    <w:rsid w:val="008E1480"/>
    <w:rsid w:val="008E2FD8"/>
    <w:rsid w:val="008E41EB"/>
    <w:rsid w:val="008E431F"/>
    <w:rsid w:val="008F3749"/>
    <w:rsid w:val="008F5E53"/>
    <w:rsid w:val="00900C9D"/>
    <w:rsid w:val="00901121"/>
    <w:rsid w:val="00903CCE"/>
    <w:rsid w:val="0090643B"/>
    <w:rsid w:val="00906B8A"/>
    <w:rsid w:val="00911081"/>
    <w:rsid w:val="009126A1"/>
    <w:rsid w:val="00917173"/>
    <w:rsid w:val="00917A67"/>
    <w:rsid w:val="00917D90"/>
    <w:rsid w:val="00922C03"/>
    <w:rsid w:val="009241F6"/>
    <w:rsid w:val="0092544A"/>
    <w:rsid w:val="0092690A"/>
    <w:rsid w:val="0092772E"/>
    <w:rsid w:val="009304BA"/>
    <w:rsid w:val="009312DF"/>
    <w:rsid w:val="009314E1"/>
    <w:rsid w:val="00932C42"/>
    <w:rsid w:val="00933008"/>
    <w:rsid w:val="00933FCC"/>
    <w:rsid w:val="0093425C"/>
    <w:rsid w:val="009348B7"/>
    <w:rsid w:val="00934F5F"/>
    <w:rsid w:val="00937015"/>
    <w:rsid w:val="0093746E"/>
    <w:rsid w:val="00937C81"/>
    <w:rsid w:val="00937F41"/>
    <w:rsid w:val="0094377E"/>
    <w:rsid w:val="00943834"/>
    <w:rsid w:val="00943EC3"/>
    <w:rsid w:val="00953510"/>
    <w:rsid w:val="00954ABB"/>
    <w:rsid w:val="00960B41"/>
    <w:rsid w:val="009627D3"/>
    <w:rsid w:val="009632A1"/>
    <w:rsid w:val="009649F8"/>
    <w:rsid w:val="00964C8A"/>
    <w:rsid w:val="009652FB"/>
    <w:rsid w:val="00967726"/>
    <w:rsid w:val="0096795E"/>
    <w:rsid w:val="0097226B"/>
    <w:rsid w:val="00977C60"/>
    <w:rsid w:val="00980041"/>
    <w:rsid w:val="00981241"/>
    <w:rsid w:val="00982EB0"/>
    <w:rsid w:val="00983B5C"/>
    <w:rsid w:val="00984C44"/>
    <w:rsid w:val="009875D5"/>
    <w:rsid w:val="0099088C"/>
    <w:rsid w:val="0099148A"/>
    <w:rsid w:val="00991C4E"/>
    <w:rsid w:val="00993491"/>
    <w:rsid w:val="00993EE3"/>
    <w:rsid w:val="00994E0B"/>
    <w:rsid w:val="009A0391"/>
    <w:rsid w:val="009A0531"/>
    <w:rsid w:val="009A1411"/>
    <w:rsid w:val="009A72F0"/>
    <w:rsid w:val="009B07D1"/>
    <w:rsid w:val="009B1D81"/>
    <w:rsid w:val="009B3403"/>
    <w:rsid w:val="009B5D0B"/>
    <w:rsid w:val="009B5FA5"/>
    <w:rsid w:val="009B74C6"/>
    <w:rsid w:val="009C0255"/>
    <w:rsid w:val="009C0422"/>
    <w:rsid w:val="009C2BC9"/>
    <w:rsid w:val="009C7B60"/>
    <w:rsid w:val="009D0370"/>
    <w:rsid w:val="009D5A07"/>
    <w:rsid w:val="009E1505"/>
    <w:rsid w:val="009E18F1"/>
    <w:rsid w:val="009E319F"/>
    <w:rsid w:val="009E31DA"/>
    <w:rsid w:val="009E3F63"/>
    <w:rsid w:val="009E3FE2"/>
    <w:rsid w:val="009E5F98"/>
    <w:rsid w:val="009E6196"/>
    <w:rsid w:val="009E62DC"/>
    <w:rsid w:val="009F0C2C"/>
    <w:rsid w:val="009F0D6B"/>
    <w:rsid w:val="009F1222"/>
    <w:rsid w:val="009F1A89"/>
    <w:rsid w:val="009F32DA"/>
    <w:rsid w:val="009F3FE0"/>
    <w:rsid w:val="009F6280"/>
    <w:rsid w:val="009F739D"/>
    <w:rsid w:val="009F7D21"/>
    <w:rsid w:val="00A01444"/>
    <w:rsid w:val="00A01EBB"/>
    <w:rsid w:val="00A02C9D"/>
    <w:rsid w:val="00A05E48"/>
    <w:rsid w:val="00A12E33"/>
    <w:rsid w:val="00A14541"/>
    <w:rsid w:val="00A15425"/>
    <w:rsid w:val="00A22F39"/>
    <w:rsid w:val="00A2478B"/>
    <w:rsid w:val="00A25157"/>
    <w:rsid w:val="00A34839"/>
    <w:rsid w:val="00A36D5B"/>
    <w:rsid w:val="00A4005E"/>
    <w:rsid w:val="00A45335"/>
    <w:rsid w:val="00A46C1E"/>
    <w:rsid w:val="00A46C7E"/>
    <w:rsid w:val="00A4736F"/>
    <w:rsid w:val="00A476EF"/>
    <w:rsid w:val="00A47DB7"/>
    <w:rsid w:val="00A51DF2"/>
    <w:rsid w:val="00A52C60"/>
    <w:rsid w:val="00A5389D"/>
    <w:rsid w:val="00A5483A"/>
    <w:rsid w:val="00A574E9"/>
    <w:rsid w:val="00A575CA"/>
    <w:rsid w:val="00A65968"/>
    <w:rsid w:val="00A65B1F"/>
    <w:rsid w:val="00A66B04"/>
    <w:rsid w:val="00A67A9F"/>
    <w:rsid w:val="00A72458"/>
    <w:rsid w:val="00A77CCD"/>
    <w:rsid w:val="00A80422"/>
    <w:rsid w:val="00A815F6"/>
    <w:rsid w:val="00A81C05"/>
    <w:rsid w:val="00A834C2"/>
    <w:rsid w:val="00A858F6"/>
    <w:rsid w:val="00A91B39"/>
    <w:rsid w:val="00A926F6"/>
    <w:rsid w:val="00A95256"/>
    <w:rsid w:val="00A95680"/>
    <w:rsid w:val="00A9741C"/>
    <w:rsid w:val="00A97902"/>
    <w:rsid w:val="00AA1C53"/>
    <w:rsid w:val="00AA5E9D"/>
    <w:rsid w:val="00AB1281"/>
    <w:rsid w:val="00AB3696"/>
    <w:rsid w:val="00AB5841"/>
    <w:rsid w:val="00AB5D84"/>
    <w:rsid w:val="00AB7271"/>
    <w:rsid w:val="00AC3760"/>
    <w:rsid w:val="00AC4E79"/>
    <w:rsid w:val="00AC4F3E"/>
    <w:rsid w:val="00AC7184"/>
    <w:rsid w:val="00AD0CE8"/>
    <w:rsid w:val="00AD2D90"/>
    <w:rsid w:val="00AE1547"/>
    <w:rsid w:val="00AF1E82"/>
    <w:rsid w:val="00AF5CDF"/>
    <w:rsid w:val="00AF715B"/>
    <w:rsid w:val="00AF72B3"/>
    <w:rsid w:val="00B02358"/>
    <w:rsid w:val="00B02635"/>
    <w:rsid w:val="00B03520"/>
    <w:rsid w:val="00B03BFA"/>
    <w:rsid w:val="00B12A98"/>
    <w:rsid w:val="00B15316"/>
    <w:rsid w:val="00B16732"/>
    <w:rsid w:val="00B215DC"/>
    <w:rsid w:val="00B22470"/>
    <w:rsid w:val="00B22E47"/>
    <w:rsid w:val="00B273CE"/>
    <w:rsid w:val="00B3256E"/>
    <w:rsid w:val="00B368BB"/>
    <w:rsid w:val="00B37813"/>
    <w:rsid w:val="00B41D30"/>
    <w:rsid w:val="00B42C1D"/>
    <w:rsid w:val="00B43EBF"/>
    <w:rsid w:val="00B466DC"/>
    <w:rsid w:val="00B5057C"/>
    <w:rsid w:val="00B519C9"/>
    <w:rsid w:val="00B559C9"/>
    <w:rsid w:val="00B62F93"/>
    <w:rsid w:val="00B645D8"/>
    <w:rsid w:val="00B65648"/>
    <w:rsid w:val="00B657CE"/>
    <w:rsid w:val="00B6589C"/>
    <w:rsid w:val="00B67D92"/>
    <w:rsid w:val="00B71283"/>
    <w:rsid w:val="00B7338D"/>
    <w:rsid w:val="00B73AC5"/>
    <w:rsid w:val="00B74B23"/>
    <w:rsid w:val="00B77827"/>
    <w:rsid w:val="00B80C7F"/>
    <w:rsid w:val="00B82951"/>
    <w:rsid w:val="00B85A35"/>
    <w:rsid w:val="00B9143A"/>
    <w:rsid w:val="00B92009"/>
    <w:rsid w:val="00B93D55"/>
    <w:rsid w:val="00B94D3A"/>
    <w:rsid w:val="00BA0BA3"/>
    <w:rsid w:val="00BA3390"/>
    <w:rsid w:val="00BA35AE"/>
    <w:rsid w:val="00BA4E16"/>
    <w:rsid w:val="00BC0016"/>
    <w:rsid w:val="00BC2E49"/>
    <w:rsid w:val="00BC5670"/>
    <w:rsid w:val="00BC6418"/>
    <w:rsid w:val="00BC7AB1"/>
    <w:rsid w:val="00BC7D8B"/>
    <w:rsid w:val="00BD2412"/>
    <w:rsid w:val="00BD7CBD"/>
    <w:rsid w:val="00BE0416"/>
    <w:rsid w:val="00BE284A"/>
    <w:rsid w:val="00BE2E45"/>
    <w:rsid w:val="00BE50AA"/>
    <w:rsid w:val="00BF29E1"/>
    <w:rsid w:val="00BF4863"/>
    <w:rsid w:val="00BF6AE5"/>
    <w:rsid w:val="00C04FF4"/>
    <w:rsid w:val="00C0663A"/>
    <w:rsid w:val="00C104FA"/>
    <w:rsid w:val="00C10AAA"/>
    <w:rsid w:val="00C13FF4"/>
    <w:rsid w:val="00C14592"/>
    <w:rsid w:val="00C15848"/>
    <w:rsid w:val="00C15E81"/>
    <w:rsid w:val="00C20199"/>
    <w:rsid w:val="00C20331"/>
    <w:rsid w:val="00C2165B"/>
    <w:rsid w:val="00C228F8"/>
    <w:rsid w:val="00C22A2F"/>
    <w:rsid w:val="00C234E4"/>
    <w:rsid w:val="00C2658A"/>
    <w:rsid w:val="00C2731E"/>
    <w:rsid w:val="00C30302"/>
    <w:rsid w:val="00C31678"/>
    <w:rsid w:val="00C33CCA"/>
    <w:rsid w:val="00C348BF"/>
    <w:rsid w:val="00C35A8A"/>
    <w:rsid w:val="00C372B1"/>
    <w:rsid w:val="00C37830"/>
    <w:rsid w:val="00C4081D"/>
    <w:rsid w:val="00C41B3A"/>
    <w:rsid w:val="00C46170"/>
    <w:rsid w:val="00C4696B"/>
    <w:rsid w:val="00C50E11"/>
    <w:rsid w:val="00C547DE"/>
    <w:rsid w:val="00C62566"/>
    <w:rsid w:val="00C62FB1"/>
    <w:rsid w:val="00C6429C"/>
    <w:rsid w:val="00C665FF"/>
    <w:rsid w:val="00C67311"/>
    <w:rsid w:val="00C7572A"/>
    <w:rsid w:val="00C779E1"/>
    <w:rsid w:val="00C81218"/>
    <w:rsid w:val="00C81EE9"/>
    <w:rsid w:val="00C8298F"/>
    <w:rsid w:val="00C840AA"/>
    <w:rsid w:val="00C86001"/>
    <w:rsid w:val="00C86FF5"/>
    <w:rsid w:val="00C960F2"/>
    <w:rsid w:val="00CA1AED"/>
    <w:rsid w:val="00CA379D"/>
    <w:rsid w:val="00CA6BC4"/>
    <w:rsid w:val="00CB0C98"/>
    <w:rsid w:val="00CB1AB3"/>
    <w:rsid w:val="00CB4632"/>
    <w:rsid w:val="00CC08A2"/>
    <w:rsid w:val="00CC36E6"/>
    <w:rsid w:val="00CC73C4"/>
    <w:rsid w:val="00CC7EBF"/>
    <w:rsid w:val="00CD26D5"/>
    <w:rsid w:val="00CD32D9"/>
    <w:rsid w:val="00CD407F"/>
    <w:rsid w:val="00CD483F"/>
    <w:rsid w:val="00CD5592"/>
    <w:rsid w:val="00CE12D2"/>
    <w:rsid w:val="00CE24BD"/>
    <w:rsid w:val="00CE64AE"/>
    <w:rsid w:val="00CF0D18"/>
    <w:rsid w:val="00CF19E1"/>
    <w:rsid w:val="00CF1F40"/>
    <w:rsid w:val="00CF3187"/>
    <w:rsid w:val="00CF36CB"/>
    <w:rsid w:val="00CF57CD"/>
    <w:rsid w:val="00CF611B"/>
    <w:rsid w:val="00CF71D5"/>
    <w:rsid w:val="00D003E7"/>
    <w:rsid w:val="00D02574"/>
    <w:rsid w:val="00D02829"/>
    <w:rsid w:val="00D12F49"/>
    <w:rsid w:val="00D14019"/>
    <w:rsid w:val="00D14458"/>
    <w:rsid w:val="00D223B9"/>
    <w:rsid w:val="00D2396A"/>
    <w:rsid w:val="00D242D6"/>
    <w:rsid w:val="00D25409"/>
    <w:rsid w:val="00D32C0F"/>
    <w:rsid w:val="00D3327A"/>
    <w:rsid w:val="00D3388A"/>
    <w:rsid w:val="00D349BF"/>
    <w:rsid w:val="00D353B7"/>
    <w:rsid w:val="00D42EB9"/>
    <w:rsid w:val="00D45F31"/>
    <w:rsid w:val="00D50093"/>
    <w:rsid w:val="00D50502"/>
    <w:rsid w:val="00D561DD"/>
    <w:rsid w:val="00D64774"/>
    <w:rsid w:val="00D64EC0"/>
    <w:rsid w:val="00D64F1C"/>
    <w:rsid w:val="00D708F2"/>
    <w:rsid w:val="00D71AB1"/>
    <w:rsid w:val="00D726FC"/>
    <w:rsid w:val="00D817AD"/>
    <w:rsid w:val="00D849B5"/>
    <w:rsid w:val="00D85E7C"/>
    <w:rsid w:val="00D9060E"/>
    <w:rsid w:val="00D91D5E"/>
    <w:rsid w:val="00DA621E"/>
    <w:rsid w:val="00DA781F"/>
    <w:rsid w:val="00DB21E7"/>
    <w:rsid w:val="00DB2A1F"/>
    <w:rsid w:val="00DB40C0"/>
    <w:rsid w:val="00DC1DD2"/>
    <w:rsid w:val="00DC21C6"/>
    <w:rsid w:val="00DC4259"/>
    <w:rsid w:val="00DC5427"/>
    <w:rsid w:val="00DD0126"/>
    <w:rsid w:val="00DD3E57"/>
    <w:rsid w:val="00DD4031"/>
    <w:rsid w:val="00DD48FF"/>
    <w:rsid w:val="00DD7FCA"/>
    <w:rsid w:val="00DE02EC"/>
    <w:rsid w:val="00DE0B9B"/>
    <w:rsid w:val="00DE45D3"/>
    <w:rsid w:val="00DE6C02"/>
    <w:rsid w:val="00DF2FE5"/>
    <w:rsid w:val="00DF53C2"/>
    <w:rsid w:val="00DF6142"/>
    <w:rsid w:val="00E00920"/>
    <w:rsid w:val="00E03B9A"/>
    <w:rsid w:val="00E03C56"/>
    <w:rsid w:val="00E07A1F"/>
    <w:rsid w:val="00E1061C"/>
    <w:rsid w:val="00E122F7"/>
    <w:rsid w:val="00E15814"/>
    <w:rsid w:val="00E1680E"/>
    <w:rsid w:val="00E258B0"/>
    <w:rsid w:val="00E26B8C"/>
    <w:rsid w:val="00E27251"/>
    <w:rsid w:val="00E30110"/>
    <w:rsid w:val="00E304EF"/>
    <w:rsid w:val="00E35B86"/>
    <w:rsid w:val="00E4484B"/>
    <w:rsid w:val="00E449ED"/>
    <w:rsid w:val="00E46698"/>
    <w:rsid w:val="00E5399E"/>
    <w:rsid w:val="00E53B8A"/>
    <w:rsid w:val="00E56D30"/>
    <w:rsid w:val="00E5754C"/>
    <w:rsid w:val="00E60BA8"/>
    <w:rsid w:val="00E62C62"/>
    <w:rsid w:val="00E65937"/>
    <w:rsid w:val="00E65E77"/>
    <w:rsid w:val="00E70681"/>
    <w:rsid w:val="00E708D5"/>
    <w:rsid w:val="00E71278"/>
    <w:rsid w:val="00E75933"/>
    <w:rsid w:val="00E76B2C"/>
    <w:rsid w:val="00E772E0"/>
    <w:rsid w:val="00E806C0"/>
    <w:rsid w:val="00E82700"/>
    <w:rsid w:val="00E82715"/>
    <w:rsid w:val="00E82EDD"/>
    <w:rsid w:val="00E840F7"/>
    <w:rsid w:val="00E84A4E"/>
    <w:rsid w:val="00E85C4A"/>
    <w:rsid w:val="00E86096"/>
    <w:rsid w:val="00E87200"/>
    <w:rsid w:val="00E946C7"/>
    <w:rsid w:val="00E94A15"/>
    <w:rsid w:val="00E94F31"/>
    <w:rsid w:val="00E9683B"/>
    <w:rsid w:val="00EA0517"/>
    <w:rsid w:val="00EA114A"/>
    <w:rsid w:val="00EA183A"/>
    <w:rsid w:val="00EA18F1"/>
    <w:rsid w:val="00EA2C77"/>
    <w:rsid w:val="00EB18E7"/>
    <w:rsid w:val="00EB1CEF"/>
    <w:rsid w:val="00EB3713"/>
    <w:rsid w:val="00EB57C1"/>
    <w:rsid w:val="00EB59F7"/>
    <w:rsid w:val="00EB63C3"/>
    <w:rsid w:val="00EC0CE0"/>
    <w:rsid w:val="00EC252D"/>
    <w:rsid w:val="00EC2D71"/>
    <w:rsid w:val="00ED049A"/>
    <w:rsid w:val="00ED0A32"/>
    <w:rsid w:val="00ED389B"/>
    <w:rsid w:val="00ED6503"/>
    <w:rsid w:val="00EE00D2"/>
    <w:rsid w:val="00EE0DC3"/>
    <w:rsid w:val="00EE1A0E"/>
    <w:rsid w:val="00EE1D80"/>
    <w:rsid w:val="00EE2625"/>
    <w:rsid w:val="00EE3372"/>
    <w:rsid w:val="00EE53C6"/>
    <w:rsid w:val="00EF006E"/>
    <w:rsid w:val="00EF20C4"/>
    <w:rsid w:val="00EF6F7B"/>
    <w:rsid w:val="00F059B3"/>
    <w:rsid w:val="00F05BB0"/>
    <w:rsid w:val="00F139A8"/>
    <w:rsid w:val="00F16A10"/>
    <w:rsid w:val="00F226E4"/>
    <w:rsid w:val="00F229DB"/>
    <w:rsid w:val="00F22C70"/>
    <w:rsid w:val="00F32BD8"/>
    <w:rsid w:val="00F34B05"/>
    <w:rsid w:val="00F423F9"/>
    <w:rsid w:val="00F43460"/>
    <w:rsid w:val="00F44C48"/>
    <w:rsid w:val="00F472C8"/>
    <w:rsid w:val="00F5006D"/>
    <w:rsid w:val="00F52F0F"/>
    <w:rsid w:val="00F539DD"/>
    <w:rsid w:val="00F551B5"/>
    <w:rsid w:val="00F570FA"/>
    <w:rsid w:val="00F60E98"/>
    <w:rsid w:val="00F62167"/>
    <w:rsid w:val="00F63351"/>
    <w:rsid w:val="00F659F3"/>
    <w:rsid w:val="00F668E1"/>
    <w:rsid w:val="00F73785"/>
    <w:rsid w:val="00F74AC1"/>
    <w:rsid w:val="00F8054A"/>
    <w:rsid w:val="00F805D0"/>
    <w:rsid w:val="00F82E91"/>
    <w:rsid w:val="00F83410"/>
    <w:rsid w:val="00F86F2E"/>
    <w:rsid w:val="00F9083E"/>
    <w:rsid w:val="00F975C5"/>
    <w:rsid w:val="00FA04F9"/>
    <w:rsid w:val="00FB06BF"/>
    <w:rsid w:val="00FB1246"/>
    <w:rsid w:val="00FB1A2A"/>
    <w:rsid w:val="00FB4466"/>
    <w:rsid w:val="00FB51E5"/>
    <w:rsid w:val="00FB6701"/>
    <w:rsid w:val="00FC1012"/>
    <w:rsid w:val="00FC1AAF"/>
    <w:rsid w:val="00FC1F7B"/>
    <w:rsid w:val="00FC252C"/>
    <w:rsid w:val="00FC300D"/>
    <w:rsid w:val="00FC4017"/>
    <w:rsid w:val="00FC4890"/>
    <w:rsid w:val="00FC7042"/>
    <w:rsid w:val="00FC7060"/>
    <w:rsid w:val="00FC7EED"/>
    <w:rsid w:val="00FD1F09"/>
    <w:rsid w:val="00FD3165"/>
    <w:rsid w:val="00FD6E96"/>
    <w:rsid w:val="00FD793B"/>
    <w:rsid w:val="00FD7C0F"/>
    <w:rsid w:val="00FE4E12"/>
    <w:rsid w:val="00FF26DE"/>
    <w:rsid w:val="00FF404A"/>
    <w:rsid w:val="00FF578A"/>
    <w:rsid w:val="00FF69B5"/>
    <w:rsid w:val="00FF6A60"/>
    <w:rsid w:val="00FF6EDC"/>
    <w:rsid w:val="00FF7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20243F"/>
  </w:style>
  <w:style w:type="paragraph" w:styleId="Heading1">
    <w:name w:val="heading 1"/>
    <w:basedOn w:val="Normal"/>
    <w:next w:val="Normal"/>
    <w:link w:val="Heading1Char"/>
    <w:uiPriority w:val="99"/>
    <w:qFormat/>
    <w:rsid w:val="0020243F"/>
    <w:pPr>
      <w:keepNext/>
      <w:outlineLvl w:val="0"/>
    </w:pPr>
    <w:rPr>
      <w:b/>
      <w:bCs/>
    </w:rPr>
  </w:style>
  <w:style w:type="paragraph" w:styleId="Heading2">
    <w:name w:val="heading 2"/>
    <w:basedOn w:val="Normal"/>
    <w:next w:val="Normal"/>
    <w:link w:val="Heading2Char"/>
    <w:uiPriority w:val="99"/>
    <w:qFormat/>
    <w:rsid w:val="0020243F"/>
    <w:pPr>
      <w:keepNext/>
      <w:outlineLvl w:val="1"/>
    </w:pPr>
    <w:rPr>
      <w:u w:val="single"/>
    </w:rPr>
  </w:style>
  <w:style w:type="paragraph" w:styleId="Heading3">
    <w:name w:val="heading 3"/>
    <w:basedOn w:val="Normal"/>
    <w:next w:val="Normal"/>
    <w:link w:val="Heading3Char"/>
    <w:uiPriority w:val="99"/>
    <w:qFormat/>
    <w:rsid w:val="0020243F"/>
    <w:pPr>
      <w:keepNext/>
      <w:outlineLvl w:val="2"/>
    </w:pPr>
    <w:rPr>
      <w:sz w:val="22"/>
      <w:szCs w:val="22"/>
      <w:u w:val="single"/>
    </w:rPr>
  </w:style>
  <w:style w:type="paragraph" w:styleId="Heading4">
    <w:name w:val="heading 4"/>
    <w:basedOn w:val="Normal"/>
    <w:next w:val="Normal"/>
    <w:link w:val="Heading4Char"/>
    <w:uiPriority w:val="99"/>
    <w:qFormat/>
    <w:rsid w:val="0020243F"/>
    <w:pPr>
      <w:keepNext/>
      <w:outlineLvl w:val="3"/>
    </w:pPr>
    <w:rPr>
      <w:b/>
      <w:bCs/>
      <w:sz w:val="22"/>
      <w:szCs w:val="22"/>
      <w:u w:val="single"/>
    </w:rPr>
  </w:style>
  <w:style w:type="paragraph" w:styleId="Heading5">
    <w:name w:val="heading 5"/>
    <w:basedOn w:val="Normal"/>
    <w:next w:val="Normal"/>
    <w:link w:val="Heading5Char"/>
    <w:uiPriority w:val="99"/>
    <w:qFormat/>
    <w:rsid w:val="0020243F"/>
    <w:pPr>
      <w:keepNext/>
      <w:outlineLvl w:val="4"/>
    </w:pPr>
    <w:rPr>
      <w:b/>
      <w:bCs/>
      <w:sz w:val="24"/>
      <w:szCs w:val="24"/>
    </w:rPr>
  </w:style>
  <w:style w:type="paragraph" w:styleId="Heading6">
    <w:name w:val="heading 6"/>
    <w:basedOn w:val="Normal"/>
    <w:next w:val="Normal"/>
    <w:link w:val="Heading6Char"/>
    <w:uiPriority w:val="99"/>
    <w:qFormat/>
    <w:rsid w:val="0020243F"/>
    <w:pPr>
      <w:keepNext/>
      <w:jc w:val="center"/>
      <w:outlineLvl w:val="5"/>
    </w:pPr>
    <w:rPr>
      <w:sz w:val="24"/>
      <w:szCs w:val="24"/>
    </w:rPr>
  </w:style>
  <w:style w:type="paragraph" w:styleId="Heading7">
    <w:name w:val="heading 7"/>
    <w:basedOn w:val="Normal"/>
    <w:next w:val="Normal"/>
    <w:link w:val="Heading7Char"/>
    <w:uiPriority w:val="99"/>
    <w:qFormat/>
    <w:rsid w:val="0020243F"/>
    <w:pPr>
      <w:keepNext/>
      <w:ind w:left="1134" w:hanging="1134"/>
      <w:jc w:val="both"/>
      <w:outlineLvl w:val="6"/>
    </w:pPr>
    <w:rPr>
      <w:sz w:val="26"/>
      <w:szCs w:val="26"/>
    </w:rPr>
  </w:style>
  <w:style w:type="paragraph" w:styleId="Heading8">
    <w:name w:val="heading 8"/>
    <w:basedOn w:val="Normal"/>
    <w:next w:val="Normal"/>
    <w:link w:val="Heading8Char"/>
    <w:uiPriority w:val="99"/>
    <w:qFormat/>
    <w:rsid w:val="0020243F"/>
    <w:pPr>
      <w:keepNext/>
      <w:ind w:left="1134" w:hanging="1134"/>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Cambria"/>
      <w:b/>
      <w:bCs/>
      <w:kern w:val="32"/>
      <w:sz w:val="32"/>
      <w:szCs w:val="32"/>
      <w:lang w:val="ro-RO" w:eastAsia="ro-RO"/>
    </w:rPr>
  </w:style>
  <w:style w:type="character" w:customStyle="1" w:styleId="Heading2Char">
    <w:name w:val="Heading 2 Char"/>
    <w:link w:val="Heading2"/>
    <w:uiPriority w:val="99"/>
    <w:semiHidden/>
    <w:locked/>
    <w:rPr>
      <w:rFonts w:ascii="Cambria" w:hAnsi="Cambria" w:cs="Cambria"/>
      <w:b/>
      <w:bCs/>
      <w:i/>
      <w:iCs/>
      <w:sz w:val="28"/>
      <w:szCs w:val="28"/>
      <w:lang w:val="ro-RO" w:eastAsia="ro-RO"/>
    </w:rPr>
  </w:style>
  <w:style w:type="character" w:customStyle="1" w:styleId="Heading3Char">
    <w:name w:val="Heading 3 Char"/>
    <w:link w:val="Heading3"/>
    <w:uiPriority w:val="99"/>
    <w:semiHidden/>
    <w:locked/>
    <w:rPr>
      <w:rFonts w:ascii="Cambria" w:hAnsi="Cambria" w:cs="Cambria"/>
      <w:b/>
      <w:bCs/>
      <w:sz w:val="26"/>
      <w:szCs w:val="26"/>
      <w:lang w:val="ro-RO" w:eastAsia="ro-RO"/>
    </w:rPr>
  </w:style>
  <w:style w:type="character" w:customStyle="1" w:styleId="Heading4Char">
    <w:name w:val="Heading 4 Char"/>
    <w:link w:val="Heading4"/>
    <w:uiPriority w:val="99"/>
    <w:semiHidden/>
    <w:locked/>
    <w:rPr>
      <w:rFonts w:ascii="Calibri" w:hAnsi="Calibri" w:cs="Calibri"/>
      <w:b/>
      <w:bCs/>
      <w:sz w:val="28"/>
      <w:szCs w:val="28"/>
      <w:lang w:val="ro-RO" w:eastAsia="ro-RO"/>
    </w:rPr>
  </w:style>
  <w:style w:type="character" w:customStyle="1" w:styleId="Heading5Char">
    <w:name w:val="Heading 5 Char"/>
    <w:link w:val="Heading5"/>
    <w:uiPriority w:val="99"/>
    <w:semiHidden/>
    <w:locked/>
    <w:rPr>
      <w:rFonts w:ascii="Calibri" w:hAnsi="Calibri" w:cs="Calibri"/>
      <w:b/>
      <w:bCs/>
      <w:i/>
      <w:iCs/>
      <w:sz w:val="26"/>
      <w:szCs w:val="26"/>
      <w:lang w:val="ro-RO" w:eastAsia="ro-RO"/>
    </w:rPr>
  </w:style>
  <w:style w:type="character" w:customStyle="1" w:styleId="Heading6Char">
    <w:name w:val="Heading 6 Char"/>
    <w:link w:val="Heading6"/>
    <w:uiPriority w:val="99"/>
    <w:semiHidden/>
    <w:locked/>
    <w:rPr>
      <w:rFonts w:ascii="Calibri" w:hAnsi="Calibri" w:cs="Calibri"/>
      <w:b/>
      <w:bCs/>
      <w:lang w:val="ro-RO" w:eastAsia="ro-RO"/>
    </w:rPr>
  </w:style>
  <w:style w:type="character" w:customStyle="1" w:styleId="Heading7Char">
    <w:name w:val="Heading 7 Char"/>
    <w:link w:val="Heading7"/>
    <w:uiPriority w:val="99"/>
    <w:semiHidden/>
    <w:locked/>
    <w:rPr>
      <w:rFonts w:ascii="Calibri" w:hAnsi="Calibri" w:cs="Calibri"/>
      <w:sz w:val="24"/>
      <w:szCs w:val="24"/>
      <w:lang w:val="ro-RO" w:eastAsia="ro-RO"/>
    </w:rPr>
  </w:style>
  <w:style w:type="character" w:customStyle="1" w:styleId="Heading8Char">
    <w:name w:val="Heading 8 Char"/>
    <w:link w:val="Heading8"/>
    <w:uiPriority w:val="99"/>
    <w:semiHidden/>
    <w:locked/>
    <w:rPr>
      <w:rFonts w:ascii="Calibri" w:hAnsi="Calibri" w:cs="Calibri"/>
      <w:i/>
      <w:iCs/>
      <w:sz w:val="24"/>
      <w:szCs w:val="24"/>
      <w:lang w:val="ro-RO" w:eastAsia="ro-RO"/>
    </w:rPr>
  </w:style>
  <w:style w:type="paragraph" w:styleId="BodyTextIndent">
    <w:name w:val="Body Text Indent"/>
    <w:basedOn w:val="Normal"/>
    <w:link w:val="BodyTextIndentChar"/>
    <w:uiPriority w:val="99"/>
    <w:rsid w:val="0020243F"/>
    <w:pPr>
      <w:ind w:left="360"/>
    </w:pPr>
    <w:rPr>
      <w:rFonts w:ascii="Arial" w:hAnsi="Arial" w:cs="Arial"/>
      <w:sz w:val="22"/>
      <w:szCs w:val="22"/>
    </w:rPr>
  </w:style>
  <w:style w:type="character" w:customStyle="1" w:styleId="BodyTextIndentChar">
    <w:name w:val="Body Text Indent Char"/>
    <w:link w:val="BodyTextIndent"/>
    <w:uiPriority w:val="99"/>
    <w:semiHidden/>
    <w:locked/>
    <w:rPr>
      <w:sz w:val="20"/>
      <w:szCs w:val="20"/>
      <w:lang w:val="ro-RO" w:eastAsia="ro-RO"/>
    </w:rPr>
  </w:style>
  <w:style w:type="paragraph" w:styleId="Header">
    <w:name w:val="header"/>
    <w:basedOn w:val="Normal"/>
    <w:link w:val="HeaderChar"/>
    <w:uiPriority w:val="99"/>
    <w:rsid w:val="0020243F"/>
    <w:pPr>
      <w:tabs>
        <w:tab w:val="center" w:pos="4536"/>
        <w:tab w:val="right" w:pos="9072"/>
      </w:tabs>
      <w:spacing w:line="260" w:lineRule="atLeast"/>
    </w:pPr>
    <w:rPr>
      <w:rFonts w:ascii="Arial" w:hAnsi="Arial" w:cs="Arial"/>
      <w:sz w:val="22"/>
      <w:szCs w:val="22"/>
    </w:rPr>
  </w:style>
  <w:style w:type="character" w:customStyle="1" w:styleId="HeaderChar">
    <w:name w:val="Header Char"/>
    <w:link w:val="Header"/>
    <w:uiPriority w:val="99"/>
    <w:locked/>
    <w:rsid w:val="00DF2FE5"/>
    <w:rPr>
      <w:rFonts w:ascii="Arial" w:hAnsi="Arial" w:cs="Arial"/>
      <w:sz w:val="22"/>
      <w:szCs w:val="22"/>
      <w:lang w:val="ro-RO" w:eastAsia="ro-RO"/>
    </w:rPr>
  </w:style>
  <w:style w:type="paragraph" w:styleId="BodyText">
    <w:name w:val="Body Text"/>
    <w:basedOn w:val="Normal"/>
    <w:link w:val="BodyTextChar"/>
    <w:uiPriority w:val="99"/>
    <w:rsid w:val="0020243F"/>
    <w:rPr>
      <w:sz w:val="22"/>
      <w:szCs w:val="22"/>
    </w:rPr>
  </w:style>
  <w:style w:type="character" w:customStyle="1" w:styleId="BodyTextChar">
    <w:name w:val="Body Text Char"/>
    <w:link w:val="BodyText"/>
    <w:uiPriority w:val="99"/>
    <w:semiHidden/>
    <w:locked/>
    <w:rPr>
      <w:sz w:val="20"/>
      <w:szCs w:val="20"/>
      <w:lang w:val="ro-RO" w:eastAsia="ro-RO"/>
    </w:rPr>
  </w:style>
  <w:style w:type="paragraph" w:styleId="Footer">
    <w:name w:val="footer"/>
    <w:basedOn w:val="Normal"/>
    <w:link w:val="FooterChar"/>
    <w:uiPriority w:val="99"/>
    <w:rsid w:val="0020243F"/>
    <w:pPr>
      <w:tabs>
        <w:tab w:val="center" w:pos="4536"/>
        <w:tab w:val="right" w:pos="9072"/>
      </w:tabs>
    </w:pPr>
  </w:style>
  <w:style w:type="character" w:customStyle="1" w:styleId="FooterChar">
    <w:name w:val="Footer Char"/>
    <w:link w:val="Footer"/>
    <w:uiPriority w:val="99"/>
    <w:semiHidden/>
    <w:locked/>
    <w:rPr>
      <w:sz w:val="20"/>
      <w:szCs w:val="20"/>
      <w:lang w:val="ro-RO" w:eastAsia="ro-RO"/>
    </w:rPr>
  </w:style>
  <w:style w:type="paragraph" w:customStyle="1" w:styleId="Normln1">
    <w:name w:val="Normální1"/>
    <w:basedOn w:val="Normal"/>
    <w:uiPriority w:val="99"/>
    <w:rsid w:val="0020243F"/>
    <w:pPr>
      <w:widowControl w:val="0"/>
      <w:overflowPunct w:val="0"/>
      <w:autoSpaceDE w:val="0"/>
      <w:autoSpaceDN w:val="0"/>
      <w:adjustRightInd w:val="0"/>
      <w:spacing w:before="180"/>
      <w:jc w:val="both"/>
      <w:textAlignment w:val="baseline"/>
    </w:pPr>
    <w:rPr>
      <w:sz w:val="24"/>
      <w:szCs w:val="24"/>
    </w:rPr>
  </w:style>
  <w:style w:type="character" w:styleId="Hyperlink">
    <w:name w:val="Hyperlink"/>
    <w:uiPriority w:val="99"/>
    <w:rsid w:val="0020243F"/>
    <w:rPr>
      <w:color w:val="0000FF"/>
      <w:sz w:val="20"/>
      <w:szCs w:val="20"/>
      <w:u w:val="single"/>
    </w:rPr>
  </w:style>
  <w:style w:type="paragraph" w:styleId="BodyText2">
    <w:name w:val="Body Text 2"/>
    <w:basedOn w:val="Normal"/>
    <w:link w:val="BodyText2Char"/>
    <w:uiPriority w:val="99"/>
    <w:rsid w:val="0020243F"/>
    <w:pPr>
      <w:jc w:val="center"/>
    </w:pPr>
    <w:rPr>
      <w:b/>
      <w:bCs/>
      <w:sz w:val="24"/>
      <w:szCs w:val="24"/>
    </w:rPr>
  </w:style>
  <w:style w:type="character" w:customStyle="1" w:styleId="BodyText2Char">
    <w:name w:val="Body Text 2 Char"/>
    <w:link w:val="BodyText2"/>
    <w:uiPriority w:val="99"/>
    <w:semiHidden/>
    <w:locked/>
    <w:rPr>
      <w:sz w:val="20"/>
      <w:szCs w:val="20"/>
      <w:lang w:val="ro-RO" w:eastAsia="ro-RO"/>
    </w:rPr>
  </w:style>
  <w:style w:type="character" w:styleId="CommentReference">
    <w:name w:val="annotation reference"/>
    <w:uiPriority w:val="99"/>
    <w:semiHidden/>
    <w:rsid w:val="0020243F"/>
    <w:rPr>
      <w:sz w:val="16"/>
      <w:szCs w:val="16"/>
    </w:rPr>
  </w:style>
  <w:style w:type="paragraph" w:styleId="BalloonText">
    <w:name w:val="Balloon Text"/>
    <w:basedOn w:val="Normal"/>
    <w:link w:val="BalloonTextChar"/>
    <w:uiPriority w:val="99"/>
    <w:semiHidden/>
    <w:rsid w:val="0020243F"/>
    <w:rPr>
      <w:rFonts w:ascii="Tahoma" w:hAnsi="Tahoma" w:cs="Tahoma"/>
      <w:sz w:val="16"/>
      <w:szCs w:val="16"/>
    </w:rPr>
  </w:style>
  <w:style w:type="character" w:customStyle="1" w:styleId="BalloonTextChar">
    <w:name w:val="Balloon Text Char"/>
    <w:link w:val="BalloonText"/>
    <w:uiPriority w:val="99"/>
    <w:semiHidden/>
    <w:locked/>
    <w:rPr>
      <w:sz w:val="2"/>
      <w:szCs w:val="2"/>
      <w:lang w:val="ro-RO" w:eastAsia="ro-RO"/>
    </w:rPr>
  </w:style>
  <w:style w:type="paragraph" w:styleId="CommentText">
    <w:name w:val="annotation text"/>
    <w:basedOn w:val="Normal"/>
    <w:link w:val="CommentTextChar"/>
    <w:uiPriority w:val="99"/>
    <w:semiHidden/>
    <w:rsid w:val="0020243F"/>
    <w:rPr>
      <w:rFonts w:ascii="Arial" w:hAnsi="Arial" w:cs="Arial"/>
    </w:rPr>
  </w:style>
  <w:style w:type="character" w:customStyle="1" w:styleId="CommentTextChar">
    <w:name w:val="Comment Text Char"/>
    <w:link w:val="CommentText"/>
    <w:uiPriority w:val="99"/>
    <w:semiHidden/>
    <w:locked/>
    <w:rPr>
      <w:sz w:val="20"/>
      <w:szCs w:val="20"/>
      <w:lang w:val="ro-RO" w:eastAsia="ro-RO"/>
    </w:rPr>
  </w:style>
  <w:style w:type="paragraph" w:styleId="NormalWeb">
    <w:name w:val="Normal (Web)"/>
    <w:basedOn w:val="Normal"/>
    <w:uiPriority w:val="99"/>
    <w:rsid w:val="0020243F"/>
    <w:pPr>
      <w:spacing w:before="100" w:beforeAutospacing="1" w:after="100" w:afterAutospacing="1"/>
    </w:pPr>
    <w:rPr>
      <w:sz w:val="24"/>
      <w:szCs w:val="24"/>
    </w:rPr>
  </w:style>
  <w:style w:type="character" w:styleId="PageNumber">
    <w:name w:val="page number"/>
    <w:basedOn w:val="DefaultParagraphFont"/>
    <w:uiPriority w:val="99"/>
    <w:rsid w:val="0020243F"/>
  </w:style>
  <w:style w:type="paragraph" w:styleId="BodyText3">
    <w:name w:val="Body Text 3"/>
    <w:basedOn w:val="Normal"/>
    <w:link w:val="BodyText3Char"/>
    <w:uiPriority w:val="99"/>
    <w:rsid w:val="0020243F"/>
    <w:pPr>
      <w:jc w:val="both"/>
    </w:pPr>
    <w:rPr>
      <w:sz w:val="26"/>
      <w:szCs w:val="26"/>
    </w:rPr>
  </w:style>
  <w:style w:type="character" w:customStyle="1" w:styleId="BodyText3Char">
    <w:name w:val="Body Text 3 Char"/>
    <w:link w:val="BodyText3"/>
    <w:uiPriority w:val="99"/>
    <w:semiHidden/>
    <w:locked/>
    <w:rPr>
      <w:sz w:val="16"/>
      <w:szCs w:val="16"/>
      <w:lang w:val="ro-RO" w:eastAsia="ro-RO"/>
    </w:rPr>
  </w:style>
  <w:style w:type="character" w:customStyle="1" w:styleId="norm12">
    <w:name w:val="norm12"/>
    <w:basedOn w:val="DefaultParagraphFont"/>
    <w:uiPriority w:val="99"/>
    <w:rsid w:val="0020243F"/>
  </w:style>
  <w:style w:type="paragraph" w:styleId="CommentSubject">
    <w:name w:val="annotation subject"/>
    <w:basedOn w:val="CommentText"/>
    <w:next w:val="CommentText"/>
    <w:link w:val="CommentSubjectChar"/>
    <w:uiPriority w:val="99"/>
    <w:semiHidden/>
    <w:rsid w:val="0020243F"/>
    <w:rPr>
      <w:rFonts w:ascii="Times New Roman" w:hAnsi="Times New Roman" w:cs="Times New Roman"/>
      <w:b/>
      <w:bCs/>
    </w:rPr>
  </w:style>
  <w:style w:type="character" w:customStyle="1" w:styleId="CommentSubjectChar">
    <w:name w:val="Comment Subject Char"/>
    <w:link w:val="CommentSubject"/>
    <w:uiPriority w:val="99"/>
    <w:semiHidden/>
    <w:locked/>
    <w:rPr>
      <w:b/>
      <w:bCs/>
      <w:sz w:val="20"/>
      <w:szCs w:val="20"/>
      <w:lang w:val="ro-RO" w:eastAsia="ro-RO"/>
    </w:rPr>
  </w:style>
  <w:style w:type="paragraph" w:styleId="BodyTextIndent2">
    <w:name w:val="Body Text Indent 2"/>
    <w:basedOn w:val="Normal"/>
    <w:link w:val="BodyTextIndent2Char"/>
    <w:uiPriority w:val="99"/>
    <w:rsid w:val="0020243F"/>
    <w:pPr>
      <w:ind w:left="567"/>
      <w:jc w:val="both"/>
    </w:pPr>
    <w:rPr>
      <w:sz w:val="26"/>
      <w:szCs w:val="26"/>
    </w:rPr>
  </w:style>
  <w:style w:type="character" w:customStyle="1" w:styleId="BodyTextIndent2Char">
    <w:name w:val="Body Text Indent 2 Char"/>
    <w:link w:val="BodyTextIndent2"/>
    <w:uiPriority w:val="99"/>
    <w:semiHidden/>
    <w:locked/>
    <w:rPr>
      <w:sz w:val="20"/>
      <w:szCs w:val="20"/>
      <w:lang w:val="ro-RO" w:eastAsia="ro-RO"/>
    </w:rPr>
  </w:style>
  <w:style w:type="paragraph" w:styleId="BodyTextIndent3">
    <w:name w:val="Body Text Indent 3"/>
    <w:basedOn w:val="Normal"/>
    <w:link w:val="BodyTextIndent3Char"/>
    <w:uiPriority w:val="99"/>
    <w:rsid w:val="0020243F"/>
    <w:pPr>
      <w:ind w:left="709"/>
      <w:jc w:val="both"/>
    </w:pPr>
    <w:rPr>
      <w:sz w:val="26"/>
      <w:szCs w:val="26"/>
    </w:rPr>
  </w:style>
  <w:style w:type="character" w:customStyle="1" w:styleId="BodyTextIndent3Char">
    <w:name w:val="Body Text Indent 3 Char"/>
    <w:link w:val="BodyTextIndent3"/>
    <w:uiPriority w:val="99"/>
    <w:semiHidden/>
    <w:locked/>
    <w:rPr>
      <w:sz w:val="16"/>
      <w:szCs w:val="16"/>
      <w:lang w:val="ro-RO" w:eastAsia="ro-RO"/>
    </w:rPr>
  </w:style>
  <w:style w:type="character" w:styleId="FollowedHyperlink">
    <w:name w:val="FollowedHyperlink"/>
    <w:uiPriority w:val="99"/>
    <w:rsid w:val="0020243F"/>
    <w:rPr>
      <w:color w:val="auto"/>
      <w:u w:val="single"/>
    </w:rPr>
  </w:style>
  <w:style w:type="paragraph" w:customStyle="1" w:styleId="Text">
    <w:name w:val="Text"/>
    <w:basedOn w:val="Normal"/>
    <w:uiPriority w:val="99"/>
    <w:rsid w:val="0020243F"/>
    <w:pPr>
      <w:overflowPunct w:val="0"/>
      <w:autoSpaceDE w:val="0"/>
      <w:autoSpaceDN w:val="0"/>
      <w:adjustRightInd w:val="0"/>
      <w:spacing w:before="120"/>
      <w:jc w:val="both"/>
      <w:textAlignment w:val="baseline"/>
    </w:pPr>
    <w:rPr>
      <w:rFonts w:ascii="Arial" w:hAnsi="Arial" w:cs="Arial"/>
      <w:color w:val="000000"/>
      <w:sz w:val="22"/>
      <w:szCs w:val="22"/>
    </w:rPr>
  </w:style>
  <w:style w:type="paragraph" w:customStyle="1" w:styleId="bek4">
    <w:name w:val="bek4"/>
    <w:autoRedefine/>
    <w:uiPriority w:val="99"/>
    <w:rsid w:val="0020243F"/>
    <w:pPr>
      <w:jc w:val="both"/>
    </w:pPr>
    <w:rPr>
      <w:rFonts w:ascii="Century Gothic" w:hAnsi="Century Gothic" w:cs="Century Gothic"/>
      <w:sz w:val="24"/>
      <w:szCs w:val="24"/>
    </w:rPr>
  </w:style>
  <w:style w:type="paragraph" w:styleId="DocumentMap">
    <w:name w:val="Document Map"/>
    <w:basedOn w:val="Normal"/>
    <w:link w:val="DocumentMapChar"/>
    <w:uiPriority w:val="99"/>
    <w:semiHidden/>
    <w:rsid w:val="00AA5E9D"/>
    <w:pPr>
      <w:shd w:val="clear" w:color="auto" w:fill="000080"/>
    </w:pPr>
    <w:rPr>
      <w:rFonts w:ascii="Tahoma" w:hAnsi="Tahoma" w:cs="Tahoma"/>
    </w:rPr>
  </w:style>
  <w:style w:type="character" w:customStyle="1" w:styleId="DocumentMapChar">
    <w:name w:val="Document Map Char"/>
    <w:link w:val="DocumentMap"/>
    <w:uiPriority w:val="99"/>
    <w:semiHidden/>
    <w:locked/>
    <w:rPr>
      <w:sz w:val="2"/>
      <w:szCs w:val="2"/>
      <w:lang w:val="ro-RO" w:eastAsia="ro-RO"/>
    </w:rPr>
  </w:style>
  <w:style w:type="paragraph" w:styleId="ListParagraph">
    <w:name w:val="List Paragraph"/>
    <w:basedOn w:val="Normal"/>
    <w:uiPriority w:val="99"/>
    <w:qFormat/>
    <w:rsid w:val="00B80C7F"/>
    <w:pPr>
      <w:ind w:left="720"/>
    </w:pPr>
  </w:style>
  <w:style w:type="paragraph" w:styleId="Revision">
    <w:name w:val="Revision"/>
    <w:hidden/>
    <w:uiPriority w:val="99"/>
    <w:semiHidden/>
    <w:rsid w:val="0036442A"/>
  </w:style>
  <w:style w:type="paragraph" w:customStyle="1" w:styleId="Default">
    <w:name w:val="Default"/>
    <w:uiPriority w:val="99"/>
    <w:rsid w:val="009C2BC9"/>
    <w:pPr>
      <w:autoSpaceDE w:val="0"/>
      <w:autoSpaceDN w:val="0"/>
      <w:adjustRightInd w:val="0"/>
    </w:pPr>
    <w:rPr>
      <w:rFonts w:ascii="Century Gothic" w:hAnsi="Century Gothic" w:cs="Century Gothic"/>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20243F"/>
  </w:style>
  <w:style w:type="paragraph" w:styleId="Heading1">
    <w:name w:val="heading 1"/>
    <w:basedOn w:val="Normal"/>
    <w:next w:val="Normal"/>
    <w:link w:val="Heading1Char"/>
    <w:uiPriority w:val="99"/>
    <w:qFormat/>
    <w:rsid w:val="0020243F"/>
    <w:pPr>
      <w:keepNext/>
      <w:outlineLvl w:val="0"/>
    </w:pPr>
    <w:rPr>
      <w:b/>
      <w:bCs/>
    </w:rPr>
  </w:style>
  <w:style w:type="paragraph" w:styleId="Heading2">
    <w:name w:val="heading 2"/>
    <w:basedOn w:val="Normal"/>
    <w:next w:val="Normal"/>
    <w:link w:val="Heading2Char"/>
    <w:uiPriority w:val="99"/>
    <w:qFormat/>
    <w:rsid w:val="0020243F"/>
    <w:pPr>
      <w:keepNext/>
      <w:outlineLvl w:val="1"/>
    </w:pPr>
    <w:rPr>
      <w:u w:val="single"/>
    </w:rPr>
  </w:style>
  <w:style w:type="paragraph" w:styleId="Heading3">
    <w:name w:val="heading 3"/>
    <w:basedOn w:val="Normal"/>
    <w:next w:val="Normal"/>
    <w:link w:val="Heading3Char"/>
    <w:uiPriority w:val="99"/>
    <w:qFormat/>
    <w:rsid w:val="0020243F"/>
    <w:pPr>
      <w:keepNext/>
      <w:outlineLvl w:val="2"/>
    </w:pPr>
    <w:rPr>
      <w:sz w:val="22"/>
      <w:szCs w:val="22"/>
      <w:u w:val="single"/>
    </w:rPr>
  </w:style>
  <w:style w:type="paragraph" w:styleId="Heading4">
    <w:name w:val="heading 4"/>
    <w:basedOn w:val="Normal"/>
    <w:next w:val="Normal"/>
    <w:link w:val="Heading4Char"/>
    <w:uiPriority w:val="99"/>
    <w:qFormat/>
    <w:rsid w:val="0020243F"/>
    <w:pPr>
      <w:keepNext/>
      <w:outlineLvl w:val="3"/>
    </w:pPr>
    <w:rPr>
      <w:b/>
      <w:bCs/>
      <w:sz w:val="22"/>
      <w:szCs w:val="22"/>
      <w:u w:val="single"/>
    </w:rPr>
  </w:style>
  <w:style w:type="paragraph" w:styleId="Heading5">
    <w:name w:val="heading 5"/>
    <w:basedOn w:val="Normal"/>
    <w:next w:val="Normal"/>
    <w:link w:val="Heading5Char"/>
    <w:uiPriority w:val="99"/>
    <w:qFormat/>
    <w:rsid w:val="0020243F"/>
    <w:pPr>
      <w:keepNext/>
      <w:outlineLvl w:val="4"/>
    </w:pPr>
    <w:rPr>
      <w:b/>
      <w:bCs/>
      <w:sz w:val="24"/>
      <w:szCs w:val="24"/>
    </w:rPr>
  </w:style>
  <w:style w:type="paragraph" w:styleId="Heading6">
    <w:name w:val="heading 6"/>
    <w:basedOn w:val="Normal"/>
    <w:next w:val="Normal"/>
    <w:link w:val="Heading6Char"/>
    <w:uiPriority w:val="99"/>
    <w:qFormat/>
    <w:rsid w:val="0020243F"/>
    <w:pPr>
      <w:keepNext/>
      <w:jc w:val="center"/>
      <w:outlineLvl w:val="5"/>
    </w:pPr>
    <w:rPr>
      <w:sz w:val="24"/>
      <w:szCs w:val="24"/>
    </w:rPr>
  </w:style>
  <w:style w:type="paragraph" w:styleId="Heading7">
    <w:name w:val="heading 7"/>
    <w:basedOn w:val="Normal"/>
    <w:next w:val="Normal"/>
    <w:link w:val="Heading7Char"/>
    <w:uiPriority w:val="99"/>
    <w:qFormat/>
    <w:rsid w:val="0020243F"/>
    <w:pPr>
      <w:keepNext/>
      <w:ind w:left="1134" w:hanging="1134"/>
      <w:jc w:val="both"/>
      <w:outlineLvl w:val="6"/>
    </w:pPr>
    <w:rPr>
      <w:sz w:val="26"/>
      <w:szCs w:val="26"/>
    </w:rPr>
  </w:style>
  <w:style w:type="paragraph" w:styleId="Heading8">
    <w:name w:val="heading 8"/>
    <w:basedOn w:val="Normal"/>
    <w:next w:val="Normal"/>
    <w:link w:val="Heading8Char"/>
    <w:uiPriority w:val="99"/>
    <w:qFormat/>
    <w:rsid w:val="0020243F"/>
    <w:pPr>
      <w:keepNext/>
      <w:ind w:left="1134" w:hanging="1134"/>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Cambria"/>
      <w:b/>
      <w:bCs/>
      <w:kern w:val="32"/>
      <w:sz w:val="32"/>
      <w:szCs w:val="32"/>
      <w:lang w:val="ro-RO" w:eastAsia="ro-RO"/>
    </w:rPr>
  </w:style>
  <w:style w:type="character" w:customStyle="1" w:styleId="Heading2Char">
    <w:name w:val="Heading 2 Char"/>
    <w:link w:val="Heading2"/>
    <w:uiPriority w:val="99"/>
    <w:semiHidden/>
    <w:locked/>
    <w:rPr>
      <w:rFonts w:ascii="Cambria" w:hAnsi="Cambria" w:cs="Cambria"/>
      <w:b/>
      <w:bCs/>
      <w:i/>
      <w:iCs/>
      <w:sz w:val="28"/>
      <w:szCs w:val="28"/>
      <w:lang w:val="ro-RO" w:eastAsia="ro-RO"/>
    </w:rPr>
  </w:style>
  <w:style w:type="character" w:customStyle="1" w:styleId="Heading3Char">
    <w:name w:val="Heading 3 Char"/>
    <w:link w:val="Heading3"/>
    <w:uiPriority w:val="99"/>
    <w:semiHidden/>
    <w:locked/>
    <w:rPr>
      <w:rFonts w:ascii="Cambria" w:hAnsi="Cambria" w:cs="Cambria"/>
      <w:b/>
      <w:bCs/>
      <w:sz w:val="26"/>
      <w:szCs w:val="26"/>
      <w:lang w:val="ro-RO" w:eastAsia="ro-RO"/>
    </w:rPr>
  </w:style>
  <w:style w:type="character" w:customStyle="1" w:styleId="Heading4Char">
    <w:name w:val="Heading 4 Char"/>
    <w:link w:val="Heading4"/>
    <w:uiPriority w:val="99"/>
    <w:semiHidden/>
    <w:locked/>
    <w:rPr>
      <w:rFonts w:ascii="Calibri" w:hAnsi="Calibri" w:cs="Calibri"/>
      <w:b/>
      <w:bCs/>
      <w:sz w:val="28"/>
      <w:szCs w:val="28"/>
      <w:lang w:val="ro-RO" w:eastAsia="ro-RO"/>
    </w:rPr>
  </w:style>
  <w:style w:type="character" w:customStyle="1" w:styleId="Heading5Char">
    <w:name w:val="Heading 5 Char"/>
    <w:link w:val="Heading5"/>
    <w:uiPriority w:val="99"/>
    <w:semiHidden/>
    <w:locked/>
    <w:rPr>
      <w:rFonts w:ascii="Calibri" w:hAnsi="Calibri" w:cs="Calibri"/>
      <w:b/>
      <w:bCs/>
      <w:i/>
      <w:iCs/>
      <w:sz w:val="26"/>
      <w:szCs w:val="26"/>
      <w:lang w:val="ro-RO" w:eastAsia="ro-RO"/>
    </w:rPr>
  </w:style>
  <w:style w:type="character" w:customStyle="1" w:styleId="Heading6Char">
    <w:name w:val="Heading 6 Char"/>
    <w:link w:val="Heading6"/>
    <w:uiPriority w:val="99"/>
    <w:semiHidden/>
    <w:locked/>
    <w:rPr>
      <w:rFonts w:ascii="Calibri" w:hAnsi="Calibri" w:cs="Calibri"/>
      <w:b/>
      <w:bCs/>
      <w:lang w:val="ro-RO" w:eastAsia="ro-RO"/>
    </w:rPr>
  </w:style>
  <w:style w:type="character" w:customStyle="1" w:styleId="Heading7Char">
    <w:name w:val="Heading 7 Char"/>
    <w:link w:val="Heading7"/>
    <w:uiPriority w:val="99"/>
    <w:semiHidden/>
    <w:locked/>
    <w:rPr>
      <w:rFonts w:ascii="Calibri" w:hAnsi="Calibri" w:cs="Calibri"/>
      <w:sz w:val="24"/>
      <w:szCs w:val="24"/>
      <w:lang w:val="ro-RO" w:eastAsia="ro-RO"/>
    </w:rPr>
  </w:style>
  <w:style w:type="character" w:customStyle="1" w:styleId="Heading8Char">
    <w:name w:val="Heading 8 Char"/>
    <w:link w:val="Heading8"/>
    <w:uiPriority w:val="99"/>
    <w:semiHidden/>
    <w:locked/>
    <w:rPr>
      <w:rFonts w:ascii="Calibri" w:hAnsi="Calibri" w:cs="Calibri"/>
      <w:i/>
      <w:iCs/>
      <w:sz w:val="24"/>
      <w:szCs w:val="24"/>
      <w:lang w:val="ro-RO" w:eastAsia="ro-RO"/>
    </w:rPr>
  </w:style>
  <w:style w:type="paragraph" w:styleId="BodyTextIndent">
    <w:name w:val="Body Text Indent"/>
    <w:basedOn w:val="Normal"/>
    <w:link w:val="BodyTextIndentChar"/>
    <w:uiPriority w:val="99"/>
    <w:rsid w:val="0020243F"/>
    <w:pPr>
      <w:ind w:left="360"/>
    </w:pPr>
    <w:rPr>
      <w:rFonts w:ascii="Arial" w:hAnsi="Arial" w:cs="Arial"/>
      <w:sz w:val="22"/>
      <w:szCs w:val="22"/>
    </w:rPr>
  </w:style>
  <w:style w:type="character" w:customStyle="1" w:styleId="BodyTextIndentChar">
    <w:name w:val="Body Text Indent Char"/>
    <w:link w:val="BodyTextIndent"/>
    <w:uiPriority w:val="99"/>
    <w:semiHidden/>
    <w:locked/>
    <w:rPr>
      <w:sz w:val="20"/>
      <w:szCs w:val="20"/>
      <w:lang w:val="ro-RO" w:eastAsia="ro-RO"/>
    </w:rPr>
  </w:style>
  <w:style w:type="paragraph" w:styleId="Header">
    <w:name w:val="header"/>
    <w:basedOn w:val="Normal"/>
    <w:link w:val="HeaderChar"/>
    <w:uiPriority w:val="99"/>
    <w:rsid w:val="0020243F"/>
    <w:pPr>
      <w:tabs>
        <w:tab w:val="center" w:pos="4536"/>
        <w:tab w:val="right" w:pos="9072"/>
      </w:tabs>
      <w:spacing w:line="260" w:lineRule="atLeast"/>
    </w:pPr>
    <w:rPr>
      <w:rFonts w:ascii="Arial" w:hAnsi="Arial" w:cs="Arial"/>
      <w:sz w:val="22"/>
      <w:szCs w:val="22"/>
    </w:rPr>
  </w:style>
  <w:style w:type="character" w:customStyle="1" w:styleId="HeaderChar">
    <w:name w:val="Header Char"/>
    <w:link w:val="Header"/>
    <w:uiPriority w:val="99"/>
    <w:locked/>
    <w:rsid w:val="00DF2FE5"/>
    <w:rPr>
      <w:rFonts w:ascii="Arial" w:hAnsi="Arial" w:cs="Arial"/>
      <w:sz w:val="22"/>
      <w:szCs w:val="22"/>
      <w:lang w:val="ro-RO" w:eastAsia="ro-RO"/>
    </w:rPr>
  </w:style>
  <w:style w:type="paragraph" w:styleId="BodyText">
    <w:name w:val="Body Text"/>
    <w:basedOn w:val="Normal"/>
    <w:link w:val="BodyTextChar"/>
    <w:uiPriority w:val="99"/>
    <w:rsid w:val="0020243F"/>
    <w:rPr>
      <w:sz w:val="22"/>
      <w:szCs w:val="22"/>
    </w:rPr>
  </w:style>
  <w:style w:type="character" w:customStyle="1" w:styleId="BodyTextChar">
    <w:name w:val="Body Text Char"/>
    <w:link w:val="BodyText"/>
    <w:uiPriority w:val="99"/>
    <w:semiHidden/>
    <w:locked/>
    <w:rPr>
      <w:sz w:val="20"/>
      <w:szCs w:val="20"/>
      <w:lang w:val="ro-RO" w:eastAsia="ro-RO"/>
    </w:rPr>
  </w:style>
  <w:style w:type="paragraph" w:styleId="Footer">
    <w:name w:val="footer"/>
    <w:basedOn w:val="Normal"/>
    <w:link w:val="FooterChar"/>
    <w:uiPriority w:val="99"/>
    <w:rsid w:val="0020243F"/>
    <w:pPr>
      <w:tabs>
        <w:tab w:val="center" w:pos="4536"/>
        <w:tab w:val="right" w:pos="9072"/>
      </w:tabs>
    </w:pPr>
  </w:style>
  <w:style w:type="character" w:customStyle="1" w:styleId="FooterChar">
    <w:name w:val="Footer Char"/>
    <w:link w:val="Footer"/>
    <w:uiPriority w:val="99"/>
    <w:semiHidden/>
    <w:locked/>
    <w:rPr>
      <w:sz w:val="20"/>
      <w:szCs w:val="20"/>
      <w:lang w:val="ro-RO" w:eastAsia="ro-RO"/>
    </w:rPr>
  </w:style>
  <w:style w:type="paragraph" w:customStyle="1" w:styleId="Normln1">
    <w:name w:val="Normální1"/>
    <w:basedOn w:val="Normal"/>
    <w:uiPriority w:val="99"/>
    <w:rsid w:val="0020243F"/>
    <w:pPr>
      <w:widowControl w:val="0"/>
      <w:overflowPunct w:val="0"/>
      <w:autoSpaceDE w:val="0"/>
      <w:autoSpaceDN w:val="0"/>
      <w:adjustRightInd w:val="0"/>
      <w:spacing w:before="180"/>
      <w:jc w:val="both"/>
      <w:textAlignment w:val="baseline"/>
    </w:pPr>
    <w:rPr>
      <w:sz w:val="24"/>
      <w:szCs w:val="24"/>
    </w:rPr>
  </w:style>
  <w:style w:type="character" w:styleId="Hyperlink">
    <w:name w:val="Hyperlink"/>
    <w:uiPriority w:val="99"/>
    <w:rsid w:val="0020243F"/>
    <w:rPr>
      <w:color w:val="0000FF"/>
      <w:sz w:val="20"/>
      <w:szCs w:val="20"/>
      <w:u w:val="single"/>
    </w:rPr>
  </w:style>
  <w:style w:type="paragraph" w:styleId="BodyText2">
    <w:name w:val="Body Text 2"/>
    <w:basedOn w:val="Normal"/>
    <w:link w:val="BodyText2Char"/>
    <w:uiPriority w:val="99"/>
    <w:rsid w:val="0020243F"/>
    <w:pPr>
      <w:jc w:val="center"/>
    </w:pPr>
    <w:rPr>
      <w:b/>
      <w:bCs/>
      <w:sz w:val="24"/>
      <w:szCs w:val="24"/>
    </w:rPr>
  </w:style>
  <w:style w:type="character" w:customStyle="1" w:styleId="BodyText2Char">
    <w:name w:val="Body Text 2 Char"/>
    <w:link w:val="BodyText2"/>
    <w:uiPriority w:val="99"/>
    <w:semiHidden/>
    <w:locked/>
    <w:rPr>
      <w:sz w:val="20"/>
      <w:szCs w:val="20"/>
      <w:lang w:val="ro-RO" w:eastAsia="ro-RO"/>
    </w:rPr>
  </w:style>
  <w:style w:type="character" w:styleId="CommentReference">
    <w:name w:val="annotation reference"/>
    <w:uiPriority w:val="99"/>
    <w:semiHidden/>
    <w:rsid w:val="0020243F"/>
    <w:rPr>
      <w:sz w:val="16"/>
      <w:szCs w:val="16"/>
    </w:rPr>
  </w:style>
  <w:style w:type="paragraph" w:styleId="BalloonText">
    <w:name w:val="Balloon Text"/>
    <w:basedOn w:val="Normal"/>
    <w:link w:val="BalloonTextChar"/>
    <w:uiPriority w:val="99"/>
    <w:semiHidden/>
    <w:rsid w:val="0020243F"/>
    <w:rPr>
      <w:rFonts w:ascii="Tahoma" w:hAnsi="Tahoma" w:cs="Tahoma"/>
      <w:sz w:val="16"/>
      <w:szCs w:val="16"/>
    </w:rPr>
  </w:style>
  <w:style w:type="character" w:customStyle="1" w:styleId="BalloonTextChar">
    <w:name w:val="Balloon Text Char"/>
    <w:link w:val="BalloonText"/>
    <w:uiPriority w:val="99"/>
    <w:semiHidden/>
    <w:locked/>
    <w:rPr>
      <w:sz w:val="2"/>
      <w:szCs w:val="2"/>
      <w:lang w:val="ro-RO" w:eastAsia="ro-RO"/>
    </w:rPr>
  </w:style>
  <w:style w:type="paragraph" w:styleId="CommentText">
    <w:name w:val="annotation text"/>
    <w:basedOn w:val="Normal"/>
    <w:link w:val="CommentTextChar"/>
    <w:uiPriority w:val="99"/>
    <w:semiHidden/>
    <w:rsid w:val="0020243F"/>
    <w:rPr>
      <w:rFonts w:ascii="Arial" w:hAnsi="Arial" w:cs="Arial"/>
    </w:rPr>
  </w:style>
  <w:style w:type="character" w:customStyle="1" w:styleId="CommentTextChar">
    <w:name w:val="Comment Text Char"/>
    <w:link w:val="CommentText"/>
    <w:uiPriority w:val="99"/>
    <w:semiHidden/>
    <w:locked/>
    <w:rPr>
      <w:sz w:val="20"/>
      <w:szCs w:val="20"/>
      <w:lang w:val="ro-RO" w:eastAsia="ro-RO"/>
    </w:rPr>
  </w:style>
  <w:style w:type="paragraph" w:styleId="NormalWeb">
    <w:name w:val="Normal (Web)"/>
    <w:basedOn w:val="Normal"/>
    <w:uiPriority w:val="99"/>
    <w:rsid w:val="0020243F"/>
    <w:pPr>
      <w:spacing w:before="100" w:beforeAutospacing="1" w:after="100" w:afterAutospacing="1"/>
    </w:pPr>
    <w:rPr>
      <w:sz w:val="24"/>
      <w:szCs w:val="24"/>
    </w:rPr>
  </w:style>
  <w:style w:type="character" w:styleId="PageNumber">
    <w:name w:val="page number"/>
    <w:basedOn w:val="DefaultParagraphFont"/>
    <w:uiPriority w:val="99"/>
    <w:rsid w:val="0020243F"/>
  </w:style>
  <w:style w:type="paragraph" w:styleId="BodyText3">
    <w:name w:val="Body Text 3"/>
    <w:basedOn w:val="Normal"/>
    <w:link w:val="BodyText3Char"/>
    <w:uiPriority w:val="99"/>
    <w:rsid w:val="0020243F"/>
    <w:pPr>
      <w:jc w:val="both"/>
    </w:pPr>
    <w:rPr>
      <w:sz w:val="26"/>
      <w:szCs w:val="26"/>
    </w:rPr>
  </w:style>
  <w:style w:type="character" w:customStyle="1" w:styleId="BodyText3Char">
    <w:name w:val="Body Text 3 Char"/>
    <w:link w:val="BodyText3"/>
    <w:uiPriority w:val="99"/>
    <w:semiHidden/>
    <w:locked/>
    <w:rPr>
      <w:sz w:val="16"/>
      <w:szCs w:val="16"/>
      <w:lang w:val="ro-RO" w:eastAsia="ro-RO"/>
    </w:rPr>
  </w:style>
  <w:style w:type="character" w:customStyle="1" w:styleId="norm12">
    <w:name w:val="norm12"/>
    <w:basedOn w:val="DefaultParagraphFont"/>
    <w:uiPriority w:val="99"/>
    <w:rsid w:val="0020243F"/>
  </w:style>
  <w:style w:type="paragraph" w:styleId="CommentSubject">
    <w:name w:val="annotation subject"/>
    <w:basedOn w:val="CommentText"/>
    <w:next w:val="CommentText"/>
    <w:link w:val="CommentSubjectChar"/>
    <w:uiPriority w:val="99"/>
    <w:semiHidden/>
    <w:rsid w:val="0020243F"/>
    <w:rPr>
      <w:rFonts w:ascii="Times New Roman" w:hAnsi="Times New Roman" w:cs="Times New Roman"/>
      <w:b/>
      <w:bCs/>
    </w:rPr>
  </w:style>
  <w:style w:type="character" w:customStyle="1" w:styleId="CommentSubjectChar">
    <w:name w:val="Comment Subject Char"/>
    <w:link w:val="CommentSubject"/>
    <w:uiPriority w:val="99"/>
    <w:semiHidden/>
    <w:locked/>
    <w:rPr>
      <w:b/>
      <w:bCs/>
      <w:sz w:val="20"/>
      <w:szCs w:val="20"/>
      <w:lang w:val="ro-RO" w:eastAsia="ro-RO"/>
    </w:rPr>
  </w:style>
  <w:style w:type="paragraph" w:styleId="BodyTextIndent2">
    <w:name w:val="Body Text Indent 2"/>
    <w:basedOn w:val="Normal"/>
    <w:link w:val="BodyTextIndent2Char"/>
    <w:uiPriority w:val="99"/>
    <w:rsid w:val="0020243F"/>
    <w:pPr>
      <w:ind w:left="567"/>
      <w:jc w:val="both"/>
    </w:pPr>
    <w:rPr>
      <w:sz w:val="26"/>
      <w:szCs w:val="26"/>
    </w:rPr>
  </w:style>
  <w:style w:type="character" w:customStyle="1" w:styleId="BodyTextIndent2Char">
    <w:name w:val="Body Text Indent 2 Char"/>
    <w:link w:val="BodyTextIndent2"/>
    <w:uiPriority w:val="99"/>
    <w:semiHidden/>
    <w:locked/>
    <w:rPr>
      <w:sz w:val="20"/>
      <w:szCs w:val="20"/>
      <w:lang w:val="ro-RO" w:eastAsia="ro-RO"/>
    </w:rPr>
  </w:style>
  <w:style w:type="paragraph" w:styleId="BodyTextIndent3">
    <w:name w:val="Body Text Indent 3"/>
    <w:basedOn w:val="Normal"/>
    <w:link w:val="BodyTextIndent3Char"/>
    <w:uiPriority w:val="99"/>
    <w:rsid w:val="0020243F"/>
    <w:pPr>
      <w:ind w:left="709"/>
      <w:jc w:val="both"/>
    </w:pPr>
    <w:rPr>
      <w:sz w:val="26"/>
      <w:szCs w:val="26"/>
    </w:rPr>
  </w:style>
  <w:style w:type="character" w:customStyle="1" w:styleId="BodyTextIndent3Char">
    <w:name w:val="Body Text Indent 3 Char"/>
    <w:link w:val="BodyTextIndent3"/>
    <w:uiPriority w:val="99"/>
    <w:semiHidden/>
    <w:locked/>
    <w:rPr>
      <w:sz w:val="16"/>
      <w:szCs w:val="16"/>
      <w:lang w:val="ro-RO" w:eastAsia="ro-RO"/>
    </w:rPr>
  </w:style>
  <w:style w:type="character" w:styleId="FollowedHyperlink">
    <w:name w:val="FollowedHyperlink"/>
    <w:uiPriority w:val="99"/>
    <w:rsid w:val="0020243F"/>
    <w:rPr>
      <w:color w:val="auto"/>
      <w:u w:val="single"/>
    </w:rPr>
  </w:style>
  <w:style w:type="paragraph" w:customStyle="1" w:styleId="Text">
    <w:name w:val="Text"/>
    <w:basedOn w:val="Normal"/>
    <w:uiPriority w:val="99"/>
    <w:rsid w:val="0020243F"/>
    <w:pPr>
      <w:overflowPunct w:val="0"/>
      <w:autoSpaceDE w:val="0"/>
      <w:autoSpaceDN w:val="0"/>
      <w:adjustRightInd w:val="0"/>
      <w:spacing w:before="120"/>
      <w:jc w:val="both"/>
      <w:textAlignment w:val="baseline"/>
    </w:pPr>
    <w:rPr>
      <w:rFonts w:ascii="Arial" w:hAnsi="Arial" w:cs="Arial"/>
      <w:color w:val="000000"/>
      <w:sz w:val="22"/>
      <w:szCs w:val="22"/>
    </w:rPr>
  </w:style>
  <w:style w:type="paragraph" w:customStyle="1" w:styleId="bek4">
    <w:name w:val="bek4"/>
    <w:autoRedefine/>
    <w:uiPriority w:val="99"/>
    <w:rsid w:val="0020243F"/>
    <w:pPr>
      <w:jc w:val="both"/>
    </w:pPr>
    <w:rPr>
      <w:rFonts w:ascii="Century Gothic" w:hAnsi="Century Gothic" w:cs="Century Gothic"/>
      <w:sz w:val="24"/>
      <w:szCs w:val="24"/>
    </w:rPr>
  </w:style>
  <w:style w:type="paragraph" w:styleId="DocumentMap">
    <w:name w:val="Document Map"/>
    <w:basedOn w:val="Normal"/>
    <w:link w:val="DocumentMapChar"/>
    <w:uiPriority w:val="99"/>
    <w:semiHidden/>
    <w:rsid w:val="00AA5E9D"/>
    <w:pPr>
      <w:shd w:val="clear" w:color="auto" w:fill="000080"/>
    </w:pPr>
    <w:rPr>
      <w:rFonts w:ascii="Tahoma" w:hAnsi="Tahoma" w:cs="Tahoma"/>
    </w:rPr>
  </w:style>
  <w:style w:type="character" w:customStyle="1" w:styleId="DocumentMapChar">
    <w:name w:val="Document Map Char"/>
    <w:link w:val="DocumentMap"/>
    <w:uiPriority w:val="99"/>
    <w:semiHidden/>
    <w:locked/>
    <w:rPr>
      <w:sz w:val="2"/>
      <w:szCs w:val="2"/>
      <w:lang w:val="ro-RO" w:eastAsia="ro-RO"/>
    </w:rPr>
  </w:style>
  <w:style w:type="paragraph" w:styleId="ListParagraph">
    <w:name w:val="List Paragraph"/>
    <w:basedOn w:val="Normal"/>
    <w:uiPriority w:val="99"/>
    <w:qFormat/>
    <w:rsid w:val="00B80C7F"/>
    <w:pPr>
      <w:ind w:left="720"/>
    </w:pPr>
  </w:style>
  <w:style w:type="paragraph" w:styleId="Revision">
    <w:name w:val="Revision"/>
    <w:hidden/>
    <w:uiPriority w:val="99"/>
    <w:semiHidden/>
    <w:rsid w:val="0036442A"/>
  </w:style>
  <w:style w:type="paragraph" w:customStyle="1" w:styleId="Default">
    <w:name w:val="Default"/>
    <w:uiPriority w:val="99"/>
    <w:rsid w:val="009C2BC9"/>
    <w:pPr>
      <w:autoSpaceDE w:val="0"/>
      <w:autoSpaceDN w:val="0"/>
      <w:adjustRightInd w:val="0"/>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6306866">
      <w:marLeft w:val="0"/>
      <w:marRight w:val="0"/>
      <w:marTop w:val="0"/>
      <w:marBottom w:val="0"/>
      <w:divBdr>
        <w:top w:val="none" w:sz="0" w:space="0" w:color="auto"/>
        <w:left w:val="none" w:sz="0" w:space="0" w:color="auto"/>
        <w:bottom w:val="none" w:sz="0" w:space="0" w:color="auto"/>
        <w:right w:val="none" w:sz="0" w:space="0" w:color="auto"/>
      </w:divBdr>
    </w:div>
    <w:div w:id="1946306867">
      <w:marLeft w:val="0"/>
      <w:marRight w:val="0"/>
      <w:marTop w:val="0"/>
      <w:marBottom w:val="0"/>
      <w:divBdr>
        <w:top w:val="none" w:sz="0" w:space="0" w:color="auto"/>
        <w:left w:val="none" w:sz="0" w:space="0" w:color="auto"/>
        <w:bottom w:val="none" w:sz="0" w:space="0" w:color="auto"/>
        <w:right w:val="none" w:sz="0" w:space="0" w:color="auto"/>
      </w:divBdr>
    </w:div>
    <w:div w:id="1946306868">
      <w:marLeft w:val="0"/>
      <w:marRight w:val="0"/>
      <w:marTop w:val="0"/>
      <w:marBottom w:val="0"/>
      <w:divBdr>
        <w:top w:val="none" w:sz="0" w:space="0" w:color="auto"/>
        <w:left w:val="none" w:sz="0" w:space="0" w:color="auto"/>
        <w:bottom w:val="none" w:sz="0" w:space="0" w:color="auto"/>
        <w:right w:val="none" w:sz="0" w:space="0" w:color="auto"/>
      </w:divBdr>
    </w:div>
    <w:div w:id="1946306869">
      <w:marLeft w:val="0"/>
      <w:marRight w:val="0"/>
      <w:marTop w:val="0"/>
      <w:marBottom w:val="0"/>
      <w:divBdr>
        <w:top w:val="none" w:sz="0" w:space="0" w:color="auto"/>
        <w:left w:val="none" w:sz="0" w:space="0" w:color="auto"/>
        <w:bottom w:val="none" w:sz="0" w:space="0" w:color="auto"/>
        <w:right w:val="none" w:sz="0" w:space="0" w:color="auto"/>
      </w:divBdr>
    </w:div>
    <w:div w:id="1946306870">
      <w:marLeft w:val="0"/>
      <w:marRight w:val="0"/>
      <w:marTop w:val="0"/>
      <w:marBottom w:val="0"/>
      <w:divBdr>
        <w:top w:val="none" w:sz="0" w:space="0" w:color="auto"/>
        <w:left w:val="none" w:sz="0" w:space="0" w:color="auto"/>
        <w:bottom w:val="none" w:sz="0" w:space="0" w:color="auto"/>
        <w:right w:val="none" w:sz="0" w:space="0" w:color="auto"/>
      </w:divBdr>
    </w:div>
    <w:div w:id="1946306871">
      <w:marLeft w:val="0"/>
      <w:marRight w:val="0"/>
      <w:marTop w:val="0"/>
      <w:marBottom w:val="0"/>
      <w:divBdr>
        <w:top w:val="none" w:sz="0" w:space="0" w:color="auto"/>
        <w:left w:val="none" w:sz="0" w:space="0" w:color="auto"/>
        <w:bottom w:val="none" w:sz="0" w:space="0" w:color="auto"/>
        <w:right w:val="none" w:sz="0" w:space="0" w:color="auto"/>
      </w:divBdr>
    </w:div>
    <w:div w:id="1946306872">
      <w:marLeft w:val="0"/>
      <w:marRight w:val="0"/>
      <w:marTop w:val="0"/>
      <w:marBottom w:val="0"/>
      <w:divBdr>
        <w:top w:val="none" w:sz="0" w:space="0" w:color="auto"/>
        <w:left w:val="none" w:sz="0" w:space="0" w:color="auto"/>
        <w:bottom w:val="none" w:sz="0" w:space="0" w:color="auto"/>
        <w:right w:val="none" w:sz="0" w:space="0" w:color="auto"/>
      </w:divBdr>
    </w:div>
    <w:div w:id="1946306873">
      <w:marLeft w:val="0"/>
      <w:marRight w:val="0"/>
      <w:marTop w:val="0"/>
      <w:marBottom w:val="0"/>
      <w:divBdr>
        <w:top w:val="none" w:sz="0" w:space="0" w:color="auto"/>
        <w:left w:val="none" w:sz="0" w:space="0" w:color="auto"/>
        <w:bottom w:val="none" w:sz="0" w:space="0" w:color="auto"/>
        <w:right w:val="none" w:sz="0" w:space="0" w:color="auto"/>
      </w:divBdr>
    </w:div>
    <w:div w:id="19463068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C7DAF-1C3B-4407-B91F-2D6717B78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28</Pages>
  <Words>8400</Words>
  <Characters>48720</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Transelectrica</Company>
  <LinksUpToDate>false</LinksUpToDate>
  <CharactersWithSpaces>57006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Costel Buscoveanu</cp:lastModifiedBy>
  <cp:revision>25</cp:revision>
  <cp:lastPrinted>2016-09-01T08:15:00Z</cp:lastPrinted>
  <dcterms:created xsi:type="dcterms:W3CDTF">2016-08-29T13:52:00Z</dcterms:created>
  <dcterms:modified xsi:type="dcterms:W3CDTF">2016-09-01T08:19:00Z</dcterms:modified>
</cp:coreProperties>
</file>