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F47" w:rsidRDefault="00A12F47" w:rsidP="002E153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12F47" w:rsidRDefault="00A12F47" w:rsidP="002E153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C1234" w:rsidRDefault="00DC1234" w:rsidP="002E153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C1234" w:rsidRDefault="00DC1234" w:rsidP="002E153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E153F" w:rsidRPr="005B1FE9" w:rsidRDefault="00A12F47" w:rsidP="002E153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B1FE9">
        <w:rPr>
          <w:rFonts w:ascii="Times New Roman" w:hAnsi="Times New Roman"/>
          <w:b/>
          <w:sz w:val="26"/>
          <w:szCs w:val="26"/>
        </w:rPr>
        <w:t xml:space="preserve">COMUNICAT </w:t>
      </w:r>
    </w:p>
    <w:p w:rsidR="002E153F" w:rsidRPr="005B1FE9" w:rsidRDefault="002E153F" w:rsidP="002E153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12F47" w:rsidRPr="005B1FE9" w:rsidRDefault="00A12F47" w:rsidP="002E15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B1FE9">
        <w:rPr>
          <w:rFonts w:ascii="Times New Roman" w:eastAsia="Times New Roman" w:hAnsi="Times New Roman" w:cs="Times New Roman"/>
          <w:b/>
          <w:sz w:val="26"/>
          <w:szCs w:val="26"/>
        </w:rPr>
        <w:t>Apro</w:t>
      </w:r>
      <w:r w:rsidR="000C24BE" w:rsidRPr="005B1FE9">
        <w:rPr>
          <w:rFonts w:ascii="Times New Roman" w:eastAsia="Times New Roman" w:hAnsi="Times New Roman" w:cs="Times New Roman"/>
          <w:b/>
          <w:sz w:val="26"/>
          <w:szCs w:val="26"/>
        </w:rPr>
        <w:t>b</w:t>
      </w:r>
      <w:r w:rsidRPr="005B1FE9">
        <w:rPr>
          <w:rFonts w:ascii="Times New Roman" w:eastAsia="Times New Roman" w:hAnsi="Times New Roman" w:cs="Times New Roman"/>
          <w:b/>
          <w:sz w:val="26"/>
          <w:szCs w:val="26"/>
        </w:rPr>
        <w:t>a</w:t>
      </w:r>
      <w:r w:rsidR="000C24BE" w:rsidRPr="005B1FE9">
        <w:rPr>
          <w:rFonts w:ascii="Times New Roman" w:eastAsia="Times New Roman" w:hAnsi="Times New Roman" w:cs="Times New Roman"/>
          <w:b/>
          <w:sz w:val="26"/>
          <w:szCs w:val="26"/>
        </w:rPr>
        <w:t>r</w:t>
      </w:r>
      <w:r w:rsidRPr="005B1FE9">
        <w:rPr>
          <w:rFonts w:ascii="Times New Roman" w:eastAsia="Times New Roman" w:hAnsi="Times New Roman" w:cs="Times New Roman"/>
          <w:b/>
          <w:sz w:val="26"/>
          <w:szCs w:val="26"/>
        </w:rPr>
        <w:t xml:space="preserve">ea </w:t>
      </w:r>
      <w:r w:rsidR="00141108" w:rsidRPr="005B1FE9">
        <w:rPr>
          <w:rFonts w:ascii="Times New Roman" w:eastAsia="Times New Roman" w:hAnsi="Times New Roman" w:cs="Times New Roman"/>
          <w:b/>
          <w:sz w:val="26"/>
          <w:szCs w:val="26"/>
        </w:rPr>
        <w:t>Regulilor generale privind piața centralizată de gaze naturale</w:t>
      </w:r>
    </w:p>
    <w:p w:rsidR="00A12F47" w:rsidRPr="005B1FE9" w:rsidRDefault="00A12F47" w:rsidP="00333510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sz w:val="26"/>
          <w:szCs w:val="26"/>
        </w:rPr>
      </w:pPr>
    </w:p>
    <w:p w:rsidR="001C4AF1" w:rsidRPr="008F1DC2" w:rsidRDefault="001C4AF1" w:rsidP="00333510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sz w:val="24"/>
          <w:szCs w:val="26"/>
        </w:rPr>
      </w:pPr>
    </w:p>
    <w:p w:rsidR="003257F7" w:rsidRPr="008F1DC2" w:rsidRDefault="004F3109" w:rsidP="00325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</w:pPr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În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vederea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îmbunătățirii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cadrului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de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reglementare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privind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asigurarea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tranzacționării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gazelor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naturale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în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condiții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de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concurență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, de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acces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transparent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și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nediscriminatoriu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al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cumpărătorilor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la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cantitățile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de gaze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naturale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ofertate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pe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piața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concurențială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, </w:t>
      </w:r>
      <w:r w:rsidR="00911B5F" w:rsidRPr="008F1DC2">
        <w:rPr>
          <w:rStyle w:val="Strong"/>
          <w:rFonts w:ascii="Times New Roman" w:hAnsi="Times New Roman" w:cs="Times New Roman"/>
          <w:sz w:val="24"/>
          <w:szCs w:val="26"/>
        </w:rPr>
        <w:t>Comitetul de reglementare al ANRE</w:t>
      </w:r>
      <w:r w:rsidR="00911B5F" w:rsidRPr="008F1DC2">
        <w:rPr>
          <w:rStyle w:val="Strong"/>
          <w:rFonts w:ascii="Times New Roman" w:hAnsi="Times New Roman" w:cs="Times New Roman"/>
          <w:b w:val="0"/>
          <w:sz w:val="24"/>
          <w:szCs w:val="26"/>
        </w:rPr>
        <w:t xml:space="preserve"> a aprobat, în </w:t>
      </w:r>
      <w:proofErr w:type="spellStart"/>
      <w:r w:rsidR="00911B5F" w:rsidRPr="008F1DC2">
        <w:rPr>
          <w:rStyle w:val="Strong"/>
          <w:rFonts w:ascii="Times New Roman" w:hAnsi="Times New Roman" w:cs="Times New Roman"/>
          <w:b w:val="0"/>
          <w:sz w:val="24"/>
          <w:szCs w:val="26"/>
        </w:rPr>
        <w:t>şedinţa</w:t>
      </w:r>
      <w:proofErr w:type="spellEnd"/>
      <w:r w:rsidR="00911B5F" w:rsidRPr="008F1DC2">
        <w:rPr>
          <w:rStyle w:val="Strong"/>
          <w:rFonts w:ascii="Times New Roman" w:hAnsi="Times New Roman" w:cs="Times New Roman"/>
          <w:b w:val="0"/>
          <w:sz w:val="24"/>
          <w:szCs w:val="26"/>
        </w:rPr>
        <w:t xml:space="preserve"> de astăzi, noi </w:t>
      </w:r>
      <w:proofErr w:type="spellStart"/>
      <w:r w:rsidR="00911B5F" w:rsidRPr="008F1DC2">
        <w:rPr>
          <w:rFonts w:ascii="Times New Roman" w:eastAsia="Times New Roman" w:hAnsi="Times New Roman" w:cs="Times New Roman"/>
          <w:i/>
          <w:color w:val="000000"/>
          <w:sz w:val="24"/>
          <w:szCs w:val="26"/>
          <w:lang w:val="en-GB" w:eastAsia="en-GB"/>
        </w:rPr>
        <w:t>Reguli</w:t>
      </w:r>
      <w:proofErr w:type="spellEnd"/>
      <w:r w:rsidR="00911B5F" w:rsidRPr="008F1DC2">
        <w:rPr>
          <w:rFonts w:ascii="Times New Roman" w:eastAsia="Times New Roman" w:hAnsi="Times New Roman" w:cs="Times New Roman"/>
          <w:i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="00911B5F" w:rsidRPr="008F1DC2">
        <w:rPr>
          <w:rFonts w:ascii="Times New Roman" w:eastAsia="Times New Roman" w:hAnsi="Times New Roman" w:cs="Times New Roman"/>
          <w:i/>
          <w:color w:val="000000"/>
          <w:sz w:val="24"/>
          <w:szCs w:val="26"/>
          <w:lang w:val="en-GB" w:eastAsia="en-GB"/>
        </w:rPr>
        <w:t>generale</w:t>
      </w:r>
      <w:proofErr w:type="spellEnd"/>
      <w:r w:rsidR="00911B5F" w:rsidRPr="008F1DC2">
        <w:rPr>
          <w:rFonts w:ascii="Times New Roman" w:eastAsia="Times New Roman" w:hAnsi="Times New Roman" w:cs="Times New Roman"/>
          <w:i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="00911B5F" w:rsidRPr="008F1DC2">
        <w:rPr>
          <w:rFonts w:ascii="Times New Roman" w:eastAsia="Times New Roman" w:hAnsi="Times New Roman" w:cs="Times New Roman"/>
          <w:i/>
          <w:color w:val="000000"/>
          <w:sz w:val="24"/>
          <w:szCs w:val="26"/>
          <w:lang w:val="en-GB" w:eastAsia="en-GB"/>
        </w:rPr>
        <w:t>privind</w:t>
      </w:r>
      <w:proofErr w:type="spellEnd"/>
      <w:r w:rsidR="00911B5F" w:rsidRPr="008F1DC2">
        <w:rPr>
          <w:rFonts w:ascii="Times New Roman" w:eastAsia="Times New Roman" w:hAnsi="Times New Roman" w:cs="Times New Roman"/>
          <w:i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="00911B5F" w:rsidRPr="008F1DC2">
        <w:rPr>
          <w:rFonts w:ascii="Times New Roman" w:eastAsia="Times New Roman" w:hAnsi="Times New Roman" w:cs="Times New Roman"/>
          <w:i/>
          <w:color w:val="000000"/>
          <w:sz w:val="24"/>
          <w:szCs w:val="26"/>
          <w:lang w:val="en-GB" w:eastAsia="en-GB"/>
        </w:rPr>
        <w:t>piața</w:t>
      </w:r>
      <w:proofErr w:type="spellEnd"/>
      <w:r w:rsidR="00911B5F" w:rsidRPr="008F1DC2">
        <w:rPr>
          <w:rFonts w:ascii="Times New Roman" w:eastAsia="Times New Roman" w:hAnsi="Times New Roman" w:cs="Times New Roman"/>
          <w:i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="00911B5F" w:rsidRPr="008F1DC2">
        <w:rPr>
          <w:rFonts w:ascii="Times New Roman" w:eastAsia="Times New Roman" w:hAnsi="Times New Roman" w:cs="Times New Roman"/>
          <w:i/>
          <w:color w:val="000000"/>
          <w:sz w:val="24"/>
          <w:szCs w:val="26"/>
          <w:lang w:val="en-GB" w:eastAsia="en-GB"/>
        </w:rPr>
        <w:t>centralizată</w:t>
      </w:r>
      <w:proofErr w:type="spellEnd"/>
      <w:r w:rsidR="00911B5F" w:rsidRPr="008F1DC2">
        <w:rPr>
          <w:rFonts w:ascii="Times New Roman" w:eastAsia="Times New Roman" w:hAnsi="Times New Roman" w:cs="Times New Roman"/>
          <w:i/>
          <w:color w:val="000000"/>
          <w:sz w:val="24"/>
          <w:szCs w:val="26"/>
          <w:lang w:val="en-GB" w:eastAsia="en-GB"/>
        </w:rPr>
        <w:t xml:space="preserve"> de gaze </w:t>
      </w:r>
      <w:proofErr w:type="spellStart"/>
      <w:r w:rsidR="00911B5F" w:rsidRPr="008F1DC2">
        <w:rPr>
          <w:rFonts w:ascii="Times New Roman" w:eastAsia="Times New Roman" w:hAnsi="Times New Roman" w:cs="Times New Roman"/>
          <w:i/>
          <w:color w:val="000000"/>
          <w:sz w:val="24"/>
          <w:szCs w:val="26"/>
          <w:lang w:val="en-GB" w:eastAsia="en-GB"/>
        </w:rPr>
        <w:t>naturale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. </w:t>
      </w:r>
    </w:p>
    <w:p w:rsidR="005320B9" w:rsidRPr="008F1DC2" w:rsidRDefault="005320B9" w:rsidP="005320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</w:pPr>
    </w:p>
    <w:p w:rsidR="008C13DF" w:rsidRPr="008F1DC2" w:rsidRDefault="008C13DF" w:rsidP="008C13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6"/>
          <w:lang w:val="en-GB" w:eastAsia="en-GB"/>
        </w:rPr>
      </w:pPr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Prin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introducerea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="005320B9"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noi</w:t>
      </w:r>
      <w:r w:rsidR="001473E6"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lor</w:t>
      </w:r>
      <w:proofErr w:type="spellEnd"/>
      <w:r w:rsidR="005320B9"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reguli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, ANRE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urmărește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proofErr w:type="gram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să</w:t>
      </w:r>
      <w:proofErr w:type="spellEnd"/>
      <w:proofErr w:type="gram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creeze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premisele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pentru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dezvoltarea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unei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piețe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centralizate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pentru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produse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standard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tranzacționate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>menite</w:t>
      </w:r>
      <w:proofErr w:type="spellEnd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>să</w:t>
      </w:r>
      <w:proofErr w:type="spellEnd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>asigure</w:t>
      </w:r>
      <w:proofErr w:type="spellEnd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>referințe</w:t>
      </w:r>
      <w:proofErr w:type="spellEnd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 xml:space="preserve"> de </w:t>
      </w:r>
      <w:proofErr w:type="spellStart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>preț</w:t>
      </w:r>
      <w:proofErr w:type="spellEnd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>bazate</w:t>
      </w:r>
      <w:proofErr w:type="spellEnd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>pe</w:t>
      </w:r>
      <w:proofErr w:type="spellEnd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>cerere</w:t>
      </w:r>
      <w:proofErr w:type="spellEnd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>și</w:t>
      </w:r>
      <w:proofErr w:type="spellEnd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>ofertă</w:t>
      </w:r>
      <w:proofErr w:type="spellEnd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>,</w:t>
      </w:r>
      <w:r w:rsidR="001473E6"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 xml:space="preserve"> </w:t>
      </w:r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 xml:space="preserve">care </w:t>
      </w:r>
      <w:proofErr w:type="spellStart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>să</w:t>
      </w:r>
      <w:proofErr w:type="spellEnd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>conducă</w:t>
      </w:r>
      <w:proofErr w:type="spellEnd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 xml:space="preserve"> la o </w:t>
      </w:r>
      <w:proofErr w:type="spellStart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>concurență</w:t>
      </w:r>
      <w:proofErr w:type="spellEnd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>loială</w:t>
      </w:r>
      <w:proofErr w:type="spellEnd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 xml:space="preserve"> a </w:t>
      </w:r>
      <w:proofErr w:type="spellStart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>operatorilor</w:t>
      </w:r>
      <w:proofErr w:type="spellEnd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 xml:space="preserve"> din </w:t>
      </w:r>
      <w:proofErr w:type="spellStart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>sectorul</w:t>
      </w:r>
      <w:proofErr w:type="spellEnd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>gazelor</w:t>
      </w:r>
      <w:proofErr w:type="spellEnd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>naturale</w:t>
      </w:r>
      <w:proofErr w:type="spellEnd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 xml:space="preserve"> în </w:t>
      </w:r>
      <w:proofErr w:type="spellStart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>favoarea</w:t>
      </w:r>
      <w:proofErr w:type="spellEnd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>consumatorilor</w:t>
      </w:r>
      <w:proofErr w:type="spellEnd"/>
      <w:r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>.</w:t>
      </w:r>
    </w:p>
    <w:p w:rsidR="008C13DF" w:rsidRPr="008F1DC2" w:rsidRDefault="008C13DF" w:rsidP="008C13DF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sz w:val="24"/>
          <w:szCs w:val="26"/>
        </w:rPr>
      </w:pPr>
    </w:p>
    <w:p w:rsidR="008C13DF" w:rsidRPr="008F1DC2" w:rsidRDefault="008C13DF" w:rsidP="008C13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</w:pPr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Un alt aspect important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vizat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de ANRE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este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și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acela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care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privește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dezvoltarea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piețelor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Intra-Day (în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cursul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zilei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de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livrare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)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și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PZU (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piața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pentru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ziua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următoare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)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pentru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asigurarea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echilibrării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sistemului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național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de transport al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gazelor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naturale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în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așa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fel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încât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să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contribuie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la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creșterea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siguranței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și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continuității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alimentării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cu gaze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naturale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.  </w:t>
      </w:r>
    </w:p>
    <w:p w:rsidR="008C13DF" w:rsidRPr="008F1DC2" w:rsidRDefault="008C13DF" w:rsidP="001411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</w:pPr>
    </w:p>
    <w:p w:rsidR="00334083" w:rsidRPr="008F1DC2" w:rsidRDefault="00061A6F" w:rsidP="008C13DF">
      <w:pPr>
        <w:autoSpaceDE w:val="0"/>
        <w:autoSpaceDN w:val="0"/>
        <w:adjustRightInd w:val="0"/>
        <w:spacing w:after="49" w:line="240" w:lineRule="auto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>N</w:t>
      </w:r>
      <w:bookmarkStart w:id="0" w:name="_GoBack"/>
      <w:bookmarkEnd w:id="0"/>
      <w:r w:rsidR="001D396B" w:rsidRPr="008F1DC2">
        <w:rPr>
          <w:rFonts w:ascii="Times New Roman" w:hAnsi="Times New Roman" w:cs="Times New Roman"/>
          <w:sz w:val="24"/>
          <w:szCs w:val="26"/>
        </w:rPr>
        <w:t xml:space="preserve">oile reguli </w:t>
      </w:r>
      <w:r w:rsidR="00334083" w:rsidRPr="008F1DC2">
        <w:rPr>
          <w:rFonts w:ascii="Times New Roman" w:hAnsi="Times New Roman" w:cs="Times New Roman"/>
          <w:sz w:val="24"/>
          <w:szCs w:val="26"/>
        </w:rPr>
        <w:t>stimul</w:t>
      </w:r>
      <w:r w:rsidR="001D396B" w:rsidRPr="008F1DC2">
        <w:rPr>
          <w:rFonts w:ascii="Times New Roman" w:hAnsi="Times New Roman" w:cs="Times New Roman"/>
          <w:sz w:val="24"/>
          <w:szCs w:val="26"/>
        </w:rPr>
        <w:t>ează</w:t>
      </w:r>
      <w:r w:rsidR="00334083" w:rsidRPr="008F1DC2">
        <w:rPr>
          <w:rFonts w:ascii="Times New Roman" w:hAnsi="Times New Roman" w:cs="Times New Roman"/>
          <w:sz w:val="24"/>
          <w:szCs w:val="26"/>
        </w:rPr>
        <w:t xml:space="preserve"> tranzacțion</w:t>
      </w:r>
      <w:r w:rsidR="001D396B" w:rsidRPr="008F1DC2">
        <w:rPr>
          <w:rFonts w:ascii="Times New Roman" w:hAnsi="Times New Roman" w:cs="Times New Roman"/>
          <w:sz w:val="24"/>
          <w:szCs w:val="26"/>
        </w:rPr>
        <w:t>area</w:t>
      </w:r>
      <w:r w:rsidR="00334083" w:rsidRPr="008F1DC2">
        <w:rPr>
          <w:rFonts w:ascii="Times New Roman" w:hAnsi="Times New Roman" w:cs="Times New Roman"/>
          <w:sz w:val="24"/>
          <w:szCs w:val="26"/>
        </w:rPr>
        <w:t xml:space="preserve"> produselor standardizate</w:t>
      </w:r>
      <w:r w:rsidR="005B1FE9" w:rsidRPr="008F1DC2">
        <w:rPr>
          <w:rFonts w:ascii="Times New Roman" w:hAnsi="Times New Roman" w:cs="Times New Roman"/>
          <w:sz w:val="24"/>
          <w:szCs w:val="26"/>
        </w:rPr>
        <w:t xml:space="preserve"> </w:t>
      </w:r>
      <w:r w:rsidR="001D396B" w:rsidRPr="008F1DC2">
        <w:rPr>
          <w:rFonts w:ascii="Times New Roman" w:hAnsi="Times New Roman" w:cs="Times New Roman"/>
          <w:sz w:val="24"/>
          <w:szCs w:val="26"/>
        </w:rPr>
        <w:t xml:space="preserve">și vor duce </w:t>
      </w:r>
      <w:r w:rsidR="008C13DF" w:rsidRPr="008F1DC2">
        <w:rPr>
          <w:rFonts w:ascii="Times New Roman" w:hAnsi="Times New Roman" w:cs="Times New Roman"/>
          <w:sz w:val="24"/>
          <w:szCs w:val="26"/>
        </w:rPr>
        <w:t xml:space="preserve"> la </w:t>
      </w:r>
      <w:r w:rsidR="00334083" w:rsidRPr="008F1DC2">
        <w:rPr>
          <w:rFonts w:ascii="Times New Roman" w:hAnsi="Times New Roman" w:cs="Times New Roman"/>
          <w:sz w:val="24"/>
          <w:szCs w:val="26"/>
        </w:rPr>
        <w:t>form</w:t>
      </w:r>
      <w:r w:rsidR="008C13DF" w:rsidRPr="008F1DC2">
        <w:rPr>
          <w:rFonts w:ascii="Times New Roman" w:hAnsi="Times New Roman" w:cs="Times New Roman"/>
          <w:sz w:val="24"/>
          <w:szCs w:val="26"/>
        </w:rPr>
        <w:t>area</w:t>
      </w:r>
      <w:r w:rsidR="00334083" w:rsidRPr="008F1DC2">
        <w:rPr>
          <w:rFonts w:ascii="Times New Roman" w:hAnsi="Times New Roman" w:cs="Times New Roman"/>
          <w:sz w:val="24"/>
          <w:szCs w:val="26"/>
        </w:rPr>
        <w:t xml:space="preserve"> </w:t>
      </w:r>
      <w:r w:rsidR="00334083" w:rsidRPr="008F1DC2">
        <w:rPr>
          <w:rFonts w:ascii="Times New Roman" w:hAnsi="Times New Roman" w:cs="Times New Roman"/>
          <w:b/>
          <w:sz w:val="24"/>
          <w:szCs w:val="26"/>
        </w:rPr>
        <w:t xml:space="preserve">unui </w:t>
      </w:r>
      <w:proofErr w:type="spellStart"/>
      <w:r w:rsidR="00334083" w:rsidRPr="008F1DC2">
        <w:rPr>
          <w:rFonts w:ascii="Times New Roman" w:hAnsi="Times New Roman" w:cs="Times New Roman"/>
          <w:b/>
          <w:sz w:val="24"/>
          <w:szCs w:val="26"/>
        </w:rPr>
        <w:t>pret</w:t>
      </w:r>
      <w:proofErr w:type="spellEnd"/>
      <w:r w:rsidR="00334083" w:rsidRPr="008F1DC2">
        <w:rPr>
          <w:rFonts w:ascii="Times New Roman" w:hAnsi="Times New Roman" w:cs="Times New Roman"/>
          <w:b/>
          <w:sz w:val="24"/>
          <w:szCs w:val="26"/>
        </w:rPr>
        <w:t xml:space="preserve"> de </w:t>
      </w:r>
      <w:proofErr w:type="spellStart"/>
      <w:r w:rsidR="00334083" w:rsidRPr="008F1DC2">
        <w:rPr>
          <w:rFonts w:ascii="Times New Roman" w:hAnsi="Times New Roman" w:cs="Times New Roman"/>
          <w:b/>
          <w:sz w:val="24"/>
          <w:szCs w:val="26"/>
        </w:rPr>
        <w:t>referinţă</w:t>
      </w:r>
      <w:proofErr w:type="spellEnd"/>
      <w:r w:rsidR="00334083" w:rsidRPr="008F1DC2">
        <w:rPr>
          <w:rFonts w:ascii="Times New Roman" w:hAnsi="Times New Roman" w:cs="Times New Roman"/>
          <w:b/>
          <w:sz w:val="24"/>
          <w:szCs w:val="26"/>
        </w:rPr>
        <w:t xml:space="preserve"> pentru gazele naturale</w:t>
      </w:r>
      <w:r w:rsidR="001473E6" w:rsidRPr="008F1DC2">
        <w:rPr>
          <w:rFonts w:ascii="Times New Roman" w:hAnsi="Times New Roman" w:cs="Times New Roman"/>
          <w:b/>
          <w:sz w:val="24"/>
          <w:szCs w:val="26"/>
        </w:rPr>
        <w:t xml:space="preserve"> bazat</w:t>
      </w:r>
      <w:r w:rsidR="001473E6"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="001473E6"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>pe</w:t>
      </w:r>
      <w:proofErr w:type="spellEnd"/>
      <w:r w:rsidR="001473E6"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="001473E6"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>cerere</w:t>
      </w:r>
      <w:proofErr w:type="spellEnd"/>
      <w:r w:rsidR="001473E6"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="001473E6"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>și</w:t>
      </w:r>
      <w:proofErr w:type="spellEnd"/>
      <w:r w:rsidR="001473E6"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="001473E6" w:rsidRPr="008F1DC2">
        <w:rPr>
          <w:rFonts w:ascii="Times New Roman" w:eastAsia="Times New Roman" w:hAnsi="Times New Roman" w:cs="Times New Roman"/>
          <w:b/>
          <w:bCs/>
          <w:color w:val="000000"/>
          <w:sz w:val="24"/>
          <w:szCs w:val="26"/>
          <w:lang w:val="en-GB" w:eastAsia="en-GB"/>
        </w:rPr>
        <w:t>ofertă</w:t>
      </w:r>
      <w:proofErr w:type="spellEnd"/>
      <w:r w:rsidR="008C13DF" w:rsidRPr="008F1DC2">
        <w:rPr>
          <w:rFonts w:ascii="Times New Roman" w:hAnsi="Times New Roman" w:cs="Times New Roman"/>
          <w:sz w:val="24"/>
          <w:szCs w:val="26"/>
        </w:rPr>
        <w:t>,</w:t>
      </w:r>
      <w:r w:rsidR="00334083" w:rsidRPr="008F1DC2">
        <w:rPr>
          <w:rFonts w:ascii="Times New Roman" w:hAnsi="Times New Roman" w:cs="Times New Roman"/>
          <w:sz w:val="24"/>
          <w:szCs w:val="26"/>
        </w:rPr>
        <w:t xml:space="preserve"> </w:t>
      </w:r>
      <w:r w:rsidR="001D396B" w:rsidRPr="008F1DC2">
        <w:rPr>
          <w:rFonts w:ascii="Times New Roman" w:hAnsi="Times New Roman" w:cs="Times New Roman"/>
          <w:sz w:val="24"/>
          <w:szCs w:val="26"/>
        </w:rPr>
        <w:t xml:space="preserve">creșterea </w:t>
      </w:r>
      <w:r w:rsidR="00334083" w:rsidRPr="008F1DC2">
        <w:rPr>
          <w:rFonts w:ascii="Times New Roman" w:hAnsi="Times New Roman" w:cs="Times New Roman"/>
          <w:sz w:val="24"/>
          <w:szCs w:val="26"/>
        </w:rPr>
        <w:t>transparen</w:t>
      </w:r>
      <w:r w:rsidR="001D396B" w:rsidRPr="008F1DC2">
        <w:rPr>
          <w:rFonts w:ascii="Times New Roman" w:hAnsi="Times New Roman" w:cs="Times New Roman"/>
          <w:sz w:val="24"/>
          <w:szCs w:val="26"/>
        </w:rPr>
        <w:t xml:space="preserve">ței și concurenței pe această piață </w:t>
      </w:r>
      <w:r w:rsidR="00334083" w:rsidRPr="008F1DC2">
        <w:rPr>
          <w:rFonts w:ascii="Times New Roman" w:hAnsi="Times New Roman" w:cs="Times New Roman"/>
          <w:sz w:val="24"/>
          <w:szCs w:val="26"/>
        </w:rPr>
        <w:t>asigur</w:t>
      </w:r>
      <w:r w:rsidR="001473E6" w:rsidRPr="008F1DC2">
        <w:rPr>
          <w:rFonts w:ascii="Times New Roman" w:hAnsi="Times New Roman" w:cs="Times New Roman"/>
          <w:sz w:val="24"/>
          <w:szCs w:val="26"/>
        </w:rPr>
        <w:t xml:space="preserve">ându-i </w:t>
      </w:r>
      <w:r w:rsidR="001D396B" w:rsidRPr="008F1DC2">
        <w:rPr>
          <w:rFonts w:ascii="Times New Roman" w:hAnsi="Times New Roman" w:cs="Times New Roman"/>
          <w:sz w:val="24"/>
          <w:szCs w:val="26"/>
        </w:rPr>
        <w:t>pe consumatori</w:t>
      </w:r>
      <w:r w:rsidR="00334083" w:rsidRPr="008F1DC2">
        <w:rPr>
          <w:rFonts w:ascii="Times New Roman" w:hAnsi="Times New Roman" w:cs="Times New Roman"/>
          <w:sz w:val="24"/>
          <w:szCs w:val="26"/>
        </w:rPr>
        <w:t xml:space="preserve"> că prețul pe care îl plătesc furnizorului este unul corect.</w:t>
      </w:r>
    </w:p>
    <w:p w:rsidR="008F1DC2" w:rsidRPr="008F1DC2" w:rsidRDefault="008F1DC2" w:rsidP="008F1DC2">
      <w:pPr>
        <w:spacing w:before="100" w:beforeAutospacing="1" w:after="100" w:afterAutospacing="1" w:line="21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</w:pP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Reamintim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totodată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că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a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fost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implementat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cadrul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legal care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permite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tuturor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consumatorilor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proofErr w:type="gram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să</w:t>
      </w:r>
      <w:proofErr w:type="spellEnd"/>
      <w:proofErr w:type="gram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își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aleagă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furnizorul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de gaze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naturale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.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Procesul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de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schimbare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a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furnizorului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este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gratuit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, nu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implică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modificări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de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ordin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tehnic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și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orice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client final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casnic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de gaze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naturale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poate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să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treacă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de la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furnizarea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în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regim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reglementat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, la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furnizarea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în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regim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concurențial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.  </w:t>
      </w:r>
    </w:p>
    <w:p w:rsidR="008F1DC2" w:rsidRPr="008F1DC2" w:rsidRDefault="008F1DC2" w:rsidP="008F1DC2">
      <w:pPr>
        <w:spacing w:before="100" w:beforeAutospacing="1" w:after="100" w:afterAutospacing="1" w:line="210" w:lineRule="atLeast"/>
        <w:jc w:val="both"/>
        <w:rPr>
          <w:rFonts w:ascii="Times New Roman" w:eastAsia="Times New Roman" w:hAnsi="Times New Roman" w:cs="Times New Roman"/>
          <w:color w:val="000000"/>
          <w:szCs w:val="26"/>
          <w:lang w:val="en-GB" w:eastAsia="en-GB"/>
        </w:rPr>
      </w:pP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Pentru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a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veni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în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sprijinul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clienților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finali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casnici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de gaze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naturale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,</w:t>
      </w:r>
      <w:proofErr w:type="gram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  ANRE</w:t>
      </w:r>
      <w:proofErr w:type="gram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a pus la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dispozitie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, la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pagina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proprie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de internet, o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aplicație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web de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comparare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a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prețurilor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în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domeniul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gazelor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naturale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denumită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"</w:t>
      </w:r>
      <w:r w:rsidRPr="008F1DC2">
        <w:rPr>
          <w:rFonts w:ascii="Times New Roman" w:eastAsia="Times New Roman" w:hAnsi="Times New Roman" w:cs="Times New Roman"/>
          <w:i/>
          <w:iCs/>
          <w:color w:val="000000"/>
          <w:sz w:val="24"/>
          <w:szCs w:val="26"/>
          <w:lang w:val="en-GB" w:eastAsia="en-GB"/>
        </w:rPr>
        <w:t xml:space="preserve">Comparator </w:t>
      </w:r>
      <w:proofErr w:type="spellStart"/>
      <w:r w:rsidRPr="008F1DC2">
        <w:rPr>
          <w:rFonts w:ascii="Times New Roman" w:eastAsia="Times New Roman" w:hAnsi="Times New Roman" w:cs="Times New Roman"/>
          <w:i/>
          <w:iCs/>
          <w:color w:val="000000"/>
          <w:sz w:val="24"/>
          <w:szCs w:val="26"/>
          <w:lang w:val="en-GB" w:eastAsia="en-GB"/>
        </w:rPr>
        <w:t>oferte</w:t>
      </w:r>
      <w:proofErr w:type="spellEnd"/>
      <w:r w:rsidRPr="008F1DC2">
        <w:rPr>
          <w:rFonts w:ascii="Times New Roman" w:eastAsia="Times New Roman" w:hAnsi="Times New Roman" w:cs="Times New Roman"/>
          <w:i/>
          <w:iCs/>
          <w:color w:val="000000"/>
          <w:sz w:val="24"/>
          <w:szCs w:val="26"/>
          <w:lang w:val="en-GB" w:eastAsia="en-GB"/>
        </w:rPr>
        <w:t xml:space="preserve">-tip de </w:t>
      </w:r>
      <w:proofErr w:type="spellStart"/>
      <w:r w:rsidRPr="008F1DC2">
        <w:rPr>
          <w:rFonts w:ascii="Times New Roman" w:eastAsia="Times New Roman" w:hAnsi="Times New Roman" w:cs="Times New Roman"/>
          <w:i/>
          <w:iCs/>
          <w:color w:val="000000"/>
          <w:sz w:val="24"/>
          <w:szCs w:val="26"/>
          <w:lang w:val="en-GB" w:eastAsia="en-GB"/>
        </w:rPr>
        <w:t>furnizare</w:t>
      </w:r>
      <w:proofErr w:type="spellEnd"/>
      <w:r w:rsidRPr="008F1DC2">
        <w:rPr>
          <w:rFonts w:ascii="Times New Roman" w:eastAsia="Times New Roman" w:hAnsi="Times New Roman" w:cs="Times New Roman"/>
          <w:i/>
          <w:iCs/>
          <w:color w:val="000000"/>
          <w:sz w:val="24"/>
          <w:szCs w:val="26"/>
          <w:lang w:val="en-GB" w:eastAsia="en-GB"/>
        </w:rPr>
        <w:t xml:space="preserve"> a </w:t>
      </w:r>
      <w:proofErr w:type="spellStart"/>
      <w:r w:rsidRPr="008F1DC2">
        <w:rPr>
          <w:rFonts w:ascii="Times New Roman" w:eastAsia="Times New Roman" w:hAnsi="Times New Roman" w:cs="Times New Roman"/>
          <w:i/>
          <w:iCs/>
          <w:color w:val="000000"/>
          <w:sz w:val="24"/>
          <w:szCs w:val="26"/>
          <w:lang w:val="en-GB" w:eastAsia="en-GB"/>
        </w:rPr>
        <w:t>gazelor</w:t>
      </w:r>
      <w:proofErr w:type="spellEnd"/>
      <w:r w:rsidRPr="008F1DC2">
        <w:rPr>
          <w:rFonts w:ascii="Times New Roman" w:eastAsia="Times New Roman" w:hAnsi="Times New Roman" w:cs="Times New Roman"/>
          <w:i/>
          <w:iCs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i/>
          <w:iCs/>
          <w:color w:val="000000"/>
          <w:sz w:val="24"/>
          <w:szCs w:val="26"/>
          <w:lang w:val="en-GB" w:eastAsia="en-GB"/>
        </w:rPr>
        <w:t>naturale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", instrument independent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și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necomercial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al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cărui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scop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este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sa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permită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compararea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preţurilor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de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furnizare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şi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a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condiţiilor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oferite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r w:rsidRPr="008F1DC2">
        <w:rPr>
          <w:rFonts w:ascii="Times New Roman" w:eastAsia="Times New Roman" w:hAnsi="Times New Roman" w:cs="Times New Roman"/>
          <w:color w:val="000000"/>
          <w:szCs w:val="26"/>
          <w:lang w:val="en-GB" w:eastAsia="en-GB"/>
        </w:rPr>
        <w:t xml:space="preserve">de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Cs w:val="26"/>
          <w:lang w:val="en-GB" w:eastAsia="en-GB"/>
        </w:rPr>
        <w:t>furnizorii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Cs w:val="26"/>
          <w:lang w:val="en-GB" w:eastAsia="en-GB"/>
        </w:rPr>
        <w:t xml:space="preserve"> de gaze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Cs w:val="26"/>
          <w:lang w:val="en-GB" w:eastAsia="en-GB"/>
        </w:rPr>
        <w:t>naturale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Cs w:val="26"/>
          <w:lang w:val="en-GB" w:eastAsia="en-GB"/>
        </w:rPr>
        <w:t xml:space="preserve">,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Cs w:val="26"/>
          <w:lang w:val="en-GB" w:eastAsia="en-GB"/>
        </w:rPr>
        <w:t>înainte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Cs w:val="26"/>
          <w:lang w:val="en-GB" w:eastAsia="en-GB"/>
        </w:rPr>
        <w:t xml:space="preserve"> de a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Cs w:val="26"/>
          <w:lang w:val="en-GB" w:eastAsia="en-GB"/>
        </w:rPr>
        <w:t>alege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Cs w:val="26"/>
          <w:lang w:val="en-GB" w:eastAsia="en-GB"/>
        </w:rPr>
        <w:t xml:space="preserve"> un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Cs w:val="26"/>
          <w:lang w:val="en-GB" w:eastAsia="en-GB"/>
        </w:rPr>
        <w:t>anume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Cs w:val="26"/>
          <w:lang w:val="en-GB" w:eastAsia="en-GB"/>
        </w:rPr>
        <w:t>furnizor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Cs w:val="26"/>
          <w:lang w:val="en-GB" w:eastAsia="en-GB"/>
        </w:rPr>
        <w:t>sau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Cs w:val="26"/>
          <w:lang w:val="en-GB" w:eastAsia="en-GB"/>
        </w:rPr>
        <w:t xml:space="preserve"> o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Cs w:val="26"/>
          <w:lang w:val="en-GB" w:eastAsia="en-GB"/>
        </w:rPr>
        <w:t>anume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Cs w:val="26"/>
          <w:lang w:val="en-GB" w:eastAsia="en-GB"/>
        </w:rPr>
        <w:t>ofertă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Cs w:val="26"/>
          <w:lang w:val="en-GB" w:eastAsia="en-GB"/>
        </w:rPr>
        <w:t>-tip.</w:t>
      </w:r>
    </w:p>
    <w:p w:rsidR="008F1DC2" w:rsidRPr="008F1DC2" w:rsidRDefault="008F1DC2" w:rsidP="008F1DC2">
      <w:pPr>
        <w:spacing w:before="100" w:beforeAutospacing="1" w:after="100" w:afterAutospacing="1" w:line="21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</w:pPr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Prin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linkul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alaturat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hyperlink r:id="rId7" w:history="1">
        <w:r w:rsidRPr="008F1DC2">
          <w:rPr>
            <w:rFonts w:ascii="Times New Roman" w:eastAsia="Times New Roman" w:hAnsi="Times New Roman" w:cs="Times New Roman"/>
            <w:color w:val="2F598C"/>
            <w:sz w:val="24"/>
            <w:szCs w:val="26"/>
            <w:lang w:val="en-GB" w:eastAsia="en-GB"/>
          </w:rPr>
          <w:t>http://www.anre.ro/ro/info-consumatori/comparator-oferte-tip-de-furnizare-a-gn</w:t>
        </w:r>
      </w:hyperlink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clienții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finali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de gaze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naturale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au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posibilitatea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accesarii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directe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a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comparatorului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de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preturi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în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domeniul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gazelor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naturale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, care se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gaseste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afisat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pe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prima 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pagina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(Home) a site-</w:t>
      </w:r>
      <w:proofErr w:type="spellStart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>ului</w:t>
      </w:r>
      <w:proofErr w:type="spellEnd"/>
      <w:r w:rsidRPr="008F1DC2">
        <w:rPr>
          <w:rFonts w:ascii="Times New Roman" w:eastAsia="Times New Roman" w:hAnsi="Times New Roman" w:cs="Times New Roman"/>
          <w:color w:val="000000"/>
          <w:sz w:val="24"/>
          <w:szCs w:val="26"/>
          <w:lang w:val="en-GB" w:eastAsia="en-GB"/>
        </w:rPr>
        <w:t xml:space="preserve"> ANRE.</w:t>
      </w:r>
    </w:p>
    <w:p w:rsidR="00DD5671" w:rsidRPr="008F1DC2" w:rsidRDefault="00DD5671" w:rsidP="00DD56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4"/>
        </w:rPr>
      </w:pPr>
    </w:p>
    <w:p w:rsidR="000C601D" w:rsidRDefault="00DD5671" w:rsidP="008F1DC2">
      <w:pPr>
        <w:autoSpaceDE w:val="0"/>
        <w:autoSpaceDN w:val="0"/>
        <w:adjustRightInd w:val="0"/>
        <w:spacing w:after="0" w:line="240" w:lineRule="auto"/>
        <w:rPr>
          <w:rStyle w:val="Strong"/>
          <w:rFonts w:ascii="Times New Roman" w:hAnsi="Times New Roman" w:cs="Times New Roman"/>
          <w:b w:val="0"/>
          <w:sz w:val="24"/>
          <w:szCs w:val="24"/>
        </w:rPr>
      </w:pPr>
      <w:r w:rsidRPr="00DD5671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</w:p>
    <w:p w:rsidR="000C601D" w:rsidRPr="008F1DC2" w:rsidRDefault="000C601D" w:rsidP="00333510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i/>
          <w:sz w:val="24"/>
          <w:szCs w:val="26"/>
        </w:rPr>
      </w:pPr>
      <w:r w:rsidRPr="008F1DC2">
        <w:rPr>
          <w:rStyle w:val="Strong"/>
          <w:rFonts w:ascii="Times New Roman" w:hAnsi="Times New Roman" w:cs="Times New Roman"/>
          <w:b w:val="0"/>
          <w:i/>
          <w:sz w:val="24"/>
          <w:szCs w:val="26"/>
        </w:rPr>
        <w:t>Direcția comunicare, cooperare și relația cu Parlamentul</w:t>
      </w:r>
    </w:p>
    <w:p w:rsidR="000C601D" w:rsidRPr="008F1DC2" w:rsidRDefault="000C601D" w:rsidP="00333510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i/>
          <w:sz w:val="24"/>
          <w:szCs w:val="26"/>
        </w:rPr>
      </w:pPr>
    </w:p>
    <w:p w:rsidR="000C601D" w:rsidRPr="008F1DC2" w:rsidRDefault="000C601D" w:rsidP="00333510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i/>
          <w:sz w:val="24"/>
          <w:szCs w:val="26"/>
        </w:rPr>
      </w:pPr>
      <w:r w:rsidRPr="008F1DC2">
        <w:rPr>
          <w:rStyle w:val="Strong"/>
          <w:rFonts w:ascii="Times New Roman" w:hAnsi="Times New Roman" w:cs="Times New Roman"/>
          <w:b w:val="0"/>
          <w:i/>
          <w:sz w:val="24"/>
          <w:szCs w:val="26"/>
        </w:rPr>
        <w:t xml:space="preserve">București, </w:t>
      </w:r>
      <w:r w:rsidR="005B1FE9" w:rsidRPr="008F1DC2">
        <w:rPr>
          <w:rStyle w:val="Strong"/>
          <w:rFonts w:ascii="Times New Roman" w:hAnsi="Times New Roman" w:cs="Times New Roman"/>
          <w:b w:val="0"/>
          <w:i/>
          <w:sz w:val="24"/>
          <w:szCs w:val="26"/>
        </w:rPr>
        <w:t>0</w:t>
      </w:r>
      <w:r w:rsidRPr="008F1DC2">
        <w:rPr>
          <w:rStyle w:val="Strong"/>
          <w:rFonts w:ascii="Times New Roman" w:hAnsi="Times New Roman" w:cs="Times New Roman"/>
          <w:b w:val="0"/>
          <w:i/>
          <w:sz w:val="24"/>
          <w:szCs w:val="26"/>
        </w:rPr>
        <w:t>6.0</w:t>
      </w:r>
      <w:r w:rsidR="005B1FE9" w:rsidRPr="008F1DC2">
        <w:rPr>
          <w:rStyle w:val="Strong"/>
          <w:rFonts w:ascii="Times New Roman" w:hAnsi="Times New Roman" w:cs="Times New Roman"/>
          <w:b w:val="0"/>
          <w:i/>
          <w:sz w:val="24"/>
          <w:szCs w:val="26"/>
        </w:rPr>
        <w:t>6</w:t>
      </w:r>
      <w:r w:rsidRPr="008F1DC2">
        <w:rPr>
          <w:rStyle w:val="Strong"/>
          <w:rFonts w:ascii="Times New Roman" w:hAnsi="Times New Roman" w:cs="Times New Roman"/>
          <w:b w:val="0"/>
          <w:i/>
          <w:sz w:val="24"/>
          <w:szCs w:val="26"/>
        </w:rPr>
        <w:t>.2018</w:t>
      </w:r>
    </w:p>
    <w:p w:rsidR="00141DB5" w:rsidRPr="008F1DC2" w:rsidRDefault="00141DB5" w:rsidP="00A12F47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szCs w:val="24"/>
        </w:rPr>
      </w:pPr>
    </w:p>
    <w:sectPr w:rsidR="00141DB5" w:rsidRPr="008F1DC2" w:rsidSect="008F1DC2">
      <w:footerReference w:type="default" r:id="rId8"/>
      <w:headerReference w:type="first" r:id="rId9"/>
      <w:footerReference w:type="first" r:id="rId10"/>
      <w:pgSz w:w="11906" w:h="16838" w:code="9"/>
      <w:pgMar w:top="1418" w:right="1133" w:bottom="851" w:left="1418" w:header="568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017D" w:rsidRDefault="00F4017D" w:rsidP="003B4C37">
      <w:pPr>
        <w:spacing w:after="0" w:line="240" w:lineRule="auto"/>
      </w:pPr>
      <w:r>
        <w:separator/>
      </w:r>
    </w:p>
  </w:endnote>
  <w:endnote w:type="continuationSeparator" w:id="0">
    <w:p w:rsidR="00F4017D" w:rsidRDefault="00F4017D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55030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1DC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017D" w:rsidRDefault="00F4017D" w:rsidP="003B4C37">
      <w:pPr>
        <w:spacing w:after="0" w:line="240" w:lineRule="auto"/>
      </w:pPr>
      <w:r>
        <w:separator/>
      </w:r>
    </w:p>
  </w:footnote>
  <w:footnote w:type="continuationSeparator" w:id="0">
    <w:p w:rsidR="00F4017D" w:rsidRDefault="00F4017D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6E0DF7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align>center</wp:align>
              </wp:positionH>
              <wp:positionV relativeFrom="paragraph">
                <wp:posOffset>-123190</wp:posOffset>
              </wp:positionV>
              <wp:extent cx="5191125" cy="6953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695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494141" w:rsidRDefault="00494141" w:rsidP="00494141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comunicare, cooperare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şi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relaţia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cu Parlamentul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Pr="004B1447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9.7pt;width:408.75pt;height:54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494141" w:rsidRDefault="00494141" w:rsidP="00494141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Direcţia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comunicare, cooperare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şi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relaţia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cu Parlamentul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Pr="004B1447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n-GB" w:eastAsia="en-GB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4643120</wp:posOffset>
          </wp:positionH>
          <wp:positionV relativeFrom="paragraph">
            <wp:posOffset>14605</wp:posOffset>
          </wp:positionV>
          <wp:extent cx="1352550" cy="788035"/>
          <wp:effectExtent l="0" t="0" r="0" b="0"/>
          <wp:wrapThrough wrapText="bothSides">
            <wp:wrapPolygon edited="0">
              <wp:start x="0" y="0"/>
              <wp:lineTo x="0" y="20886"/>
              <wp:lineTo x="21296" y="20886"/>
              <wp:lineTo x="21296" y="0"/>
              <wp:lineTo x="0" y="0"/>
            </wp:wrapPolygon>
          </wp:wrapThrough>
          <wp:docPr id="3" name="Picture 3" descr="C:\Users\Work\AppData\Local\Microsoft\Windows\INetCache\Content.Word\hora-541x33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Work\AppData\Local\Microsoft\Windows\INetCache\Content.Word\hora-541x33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7DBEA3EA" wp14:editId="15A34FA2">
          <wp:extent cx="834390" cy="707635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7738A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cx="http://schemas.microsoft.com/office/drawing/2014/chartex">
          <w:pict>
            <v:line w14:anchorId="7632A462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B5F82"/>
    <w:multiLevelType w:val="hybridMultilevel"/>
    <w:tmpl w:val="513CFC80"/>
    <w:lvl w:ilvl="0" w:tplc="E36063B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8090017">
      <w:start w:val="1"/>
      <w:numFmt w:val="lowerLetter"/>
      <w:lvlText w:val="%2)"/>
      <w:lvlJc w:val="left"/>
      <w:pPr>
        <w:ind w:left="1500" w:hanging="360"/>
      </w:p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3740CA4"/>
    <w:multiLevelType w:val="hybridMultilevel"/>
    <w:tmpl w:val="052A87F0"/>
    <w:lvl w:ilvl="0" w:tplc="1A34BF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B33DA"/>
    <w:multiLevelType w:val="hybridMultilevel"/>
    <w:tmpl w:val="ED707C28"/>
    <w:lvl w:ilvl="0" w:tplc="7566303C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24882DD6"/>
    <w:multiLevelType w:val="hybridMultilevel"/>
    <w:tmpl w:val="4B427D1C"/>
    <w:lvl w:ilvl="0" w:tplc="34DE83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3915BF"/>
    <w:multiLevelType w:val="hybridMultilevel"/>
    <w:tmpl w:val="0AC6CBC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B1552"/>
    <w:multiLevelType w:val="hybridMultilevel"/>
    <w:tmpl w:val="D32E08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61A6F"/>
    <w:rsid w:val="00096493"/>
    <w:rsid w:val="000C03D9"/>
    <w:rsid w:val="000C24BE"/>
    <w:rsid w:val="000C601D"/>
    <w:rsid w:val="000D4689"/>
    <w:rsid w:val="000F4624"/>
    <w:rsid w:val="00123A54"/>
    <w:rsid w:val="00130459"/>
    <w:rsid w:val="0013274F"/>
    <w:rsid w:val="00133682"/>
    <w:rsid w:val="00133ABA"/>
    <w:rsid w:val="00141108"/>
    <w:rsid w:val="00141DB5"/>
    <w:rsid w:val="001473E6"/>
    <w:rsid w:val="00160D1D"/>
    <w:rsid w:val="00172D21"/>
    <w:rsid w:val="0018333F"/>
    <w:rsid w:val="001A5AC4"/>
    <w:rsid w:val="001C4AF1"/>
    <w:rsid w:val="001C6FA6"/>
    <w:rsid w:val="001D396B"/>
    <w:rsid w:val="001D7EE6"/>
    <w:rsid w:val="001F3D7C"/>
    <w:rsid w:val="001F6855"/>
    <w:rsid w:val="002223F9"/>
    <w:rsid w:val="00251E43"/>
    <w:rsid w:val="002543C8"/>
    <w:rsid w:val="00257E9F"/>
    <w:rsid w:val="002641D5"/>
    <w:rsid w:val="0026601F"/>
    <w:rsid w:val="0027738A"/>
    <w:rsid w:val="002B3467"/>
    <w:rsid w:val="002E153F"/>
    <w:rsid w:val="002E1FC4"/>
    <w:rsid w:val="00301D0A"/>
    <w:rsid w:val="00315655"/>
    <w:rsid w:val="003257F7"/>
    <w:rsid w:val="00333510"/>
    <w:rsid w:val="00334083"/>
    <w:rsid w:val="0037242D"/>
    <w:rsid w:val="003842D0"/>
    <w:rsid w:val="003850FE"/>
    <w:rsid w:val="003927D9"/>
    <w:rsid w:val="00395D85"/>
    <w:rsid w:val="003B0ECB"/>
    <w:rsid w:val="003B4C37"/>
    <w:rsid w:val="003C7B98"/>
    <w:rsid w:val="00434FEF"/>
    <w:rsid w:val="00437C42"/>
    <w:rsid w:val="00444064"/>
    <w:rsid w:val="0047208B"/>
    <w:rsid w:val="00487E4B"/>
    <w:rsid w:val="00494141"/>
    <w:rsid w:val="00494495"/>
    <w:rsid w:val="004A2EC0"/>
    <w:rsid w:val="004C0B86"/>
    <w:rsid w:val="004C4C98"/>
    <w:rsid w:val="004F3109"/>
    <w:rsid w:val="005320B9"/>
    <w:rsid w:val="00545193"/>
    <w:rsid w:val="005542C8"/>
    <w:rsid w:val="00561D6D"/>
    <w:rsid w:val="00574A3A"/>
    <w:rsid w:val="0059249A"/>
    <w:rsid w:val="005A480A"/>
    <w:rsid w:val="005B1FE9"/>
    <w:rsid w:val="005D0B17"/>
    <w:rsid w:val="005D4042"/>
    <w:rsid w:val="005E003D"/>
    <w:rsid w:val="005F3D43"/>
    <w:rsid w:val="00620875"/>
    <w:rsid w:val="00625D90"/>
    <w:rsid w:val="00634EF2"/>
    <w:rsid w:val="0064061F"/>
    <w:rsid w:val="006448BC"/>
    <w:rsid w:val="0065151F"/>
    <w:rsid w:val="006A2FB3"/>
    <w:rsid w:val="006A3799"/>
    <w:rsid w:val="006A6261"/>
    <w:rsid w:val="006D6A04"/>
    <w:rsid w:val="006D7B02"/>
    <w:rsid w:val="006E0DF7"/>
    <w:rsid w:val="006F77C7"/>
    <w:rsid w:val="00710579"/>
    <w:rsid w:val="00751221"/>
    <w:rsid w:val="007910A9"/>
    <w:rsid w:val="007A183A"/>
    <w:rsid w:val="007B3DCB"/>
    <w:rsid w:val="007C0BC0"/>
    <w:rsid w:val="007E6212"/>
    <w:rsid w:val="007E6C67"/>
    <w:rsid w:val="00800C1A"/>
    <w:rsid w:val="00827CDE"/>
    <w:rsid w:val="00845749"/>
    <w:rsid w:val="00855FDB"/>
    <w:rsid w:val="00877AEF"/>
    <w:rsid w:val="00884744"/>
    <w:rsid w:val="00890D8D"/>
    <w:rsid w:val="00895346"/>
    <w:rsid w:val="00895766"/>
    <w:rsid w:val="008B4C2A"/>
    <w:rsid w:val="008B5C27"/>
    <w:rsid w:val="008C13DF"/>
    <w:rsid w:val="008D1499"/>
    <w:rsid w:val="008D7198"/>
    <w:rsid w:val="008D7A6B"/>
    <w:rsid w:val="008F1DC2"/>
    <w:rsid w:val="008F401E"/>
    <w:rsid w:val="00911B5F"/>
    <w:rsid w:val="00921F4C"/>
    <w:rsid w:val="00923D34"/>
    <w:rsid w:val="009458F5"/>
    <w:rsid w:val="00973500"/>
    <w:rsid w:val="009A0203"/>
    <w:rsid w:val="009C01B6"/>
    <w:rsid w:val="00A045D6"/>
    <w:rsid w:val="00A06EE0"/>
    <w:rsid w:val="00A125A4"/>
    <w:rsid w:val="00A12F47"/>
    <w:rsid w:val="00A14658"/>
    <w:rsid w:val="00A171D3"/>
    <w:rsid w:val="00A35F96"/>
    <w:rsid w:val="00A43E22"/>
    <w:rsid w:val="00A46DE7"/>
    <w:rsid w:val="00A60584"/>
    <w:rsid w:val="00A672E3"/>
    <w:rsid w:val="00A8770E"/>
    <w:rsid w:val="00A946CF"/>
    <w:rsid w:val="00AC6E53"/>
    <w:rsid w:val="00AD17F2"/>
    <w:rsid w:val="00AF2660"/>
    <w:rsid w:val="00B114B2"/>
    <w:rsid w:val="00B21FF5"/>
    <w:rsid w:val="00B31376"/>
    <w:rsid w:val="00B56190"/>
    <w:rsid w:val="00B62AAE"/>
    <w:rsid w:val="00B7597B"/>
    <w:rsid w:val="00B81C1F"/>
    <w:rsid w:val="00BA1012"/>
    <w:rsid w:val="00BA16A5"/>
    <w:rsid w:val="00BA6319"/>
    <w:rsid w:val="00BB13FC"/>
    <w:rsid w:val="00BC22D5"/>
    <w:rsid w:val="00BC646C"/>
    <w:rsid w:val="00BC7306"/>
    <w:rsid w:val="00BD2AD7"/>
    <w:rsid w:val="00BE3B1E"/>
    <w:rsid w:val="00C217CA"/>
    <w:rsid w:val="00C326A0"/>
    <w:rsid w:val="00C410BE"/>
    <w:rsid w:val="00C45609"/>
    <w:rsid w:val="00C70586"/>
    <w:rsid w:val="00C73C28"/>
    <w:rsid w:val="00CA4368"/>
    <w:rsid w:val="00CA5684"/>
    <w:rsid w:val="00CC1CC1"/>
    <w:rsid w:val="00CC4066"/>
    <w:rsid w:val="00CF49B9"/>
    <w:rsid w:val="00D077C2"/>
    <w:rsid w:val="00D07DEA"/>
    <w:rsid w:val="00D17C7B"/>
    <w:rsid w:val="00D2685C"/>
    <w:rsid w:val="00D47766"/>
    <w:rsid w:val="00D517D9"/>
    <w:rsid w:val="00D66765"/>
    <w:rsid w:val="00D97896"/>
    <w:rsid w:val="00DA1E26"/>
    <w:rsid w:val="00DA6ECF"/>
    <w:rsid w:val="00DC1234"/>
    <w:rsid w:val="00DC698F"/>
    <w:rsid w:val="00DD3DD0"/>
    <w:rsid w:val="00DD5671"/>
    <w:rsid w:val="00DD7313"/>
    <w:rsid w:val="00DE3998"/>
    <w:rsid w:val="00DF5638"/>
    <w:rsid w:val="00E0552F"/>
    <w:rsid w:val="00E5382A"/>
    <w:rsid w:val="00E712A2"/>
    <w:rsid w:val="00EA2F0B"/>
    <w:rsid w:val="00EE6CF3"/>
    <w:rsid w:val="00F10B47"/>
    <w:rsid w:val="00F36169"/>
    <w:rsid w:val="00F4017D"/>
    <w:rsid w:val="00F56F5E"/>
    <w:rsid w:val="00F71343"/>
    <w:rsid w:val="00F80B77"/>
    <w:rsid w:val="00F854E6"/>
    <w:rsid w:val="00F86A0C"/>
    <w:rsid w:val="00F90F91"/>
    <w:rsid w:val="00FA5BB2"/>
    <w:rsid w:val="00FE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Hyperlink">
    <w:name w:val="Hyperlink"/>
    <w:basedOn w:val="DefaultParagraphFont"/>
    <w:uiPriority w:val="99"/>
    <w:unhideWhenUsed/>
    <w:rsid w:val="00F10B4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10B47"/>
    <w:pPr>
      <w:ind w:left="720"/>
      <w:contextualSpacing/>
    </w:pPr>
  </w:style>
  <w:style w:type="paragraph" w:customStyle="1" w:styleId="Default">
    <w:name w:val="Default"/>
    <w:rsid w:val="004944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Strong">
    <w:name w:val="Strong"/>
    <w:uiPriority w:val="22"/>
    <w:qFormat/>
    <w:rsid w:val="002E153F"/>
    <w:rPr>
      <w:b/>
      <w:bCs/>
    </w:rPr>
  </w:style>
  <w:style w:type="character" w:styleId="Emphasis">
    <w:name w:val="Emphasis"/>
    <w:basedOn w:val="DefaultParagraphFont"/>
    <w:uiPriority w:val="20"/>
    <w:qFormat/>
    <w:rsid w:val="00DA1E26"/>
    <w:rPr>
      <w:i/>
      <w:iCs/>
    </w:rPr>
  </w:style>
  <w:style w:type="paragraph" w:customStyle="1" w:styleId="CharCharCharChar1">
    <w:name w:val="Char Char Char Char"/>
    <w:basedOn w:val="Normal"/>
    <w:rsid w:val="00921F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04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12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90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79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96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21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018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472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5042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57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23" w:color="D1D6DA"/>
                                            <w:left w:val="single" w:sz="6" w:space="15" w:color="D1D6DA"/>
                                            <w:bottom w:val="single" w:sz="6" w:space="23" w:color="D1D6DA"/>
                                            <w:right w:val="single" w:sz="6" w:space="15" w:color="D1D6DA"/>
                                          </w:divBdr>
                                          <w:divsChild>
                                            <w:div w:id="619458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nre.ro/ro/info-consumatori/comparator-oferte-tip-de-furnizare-a-g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Cristina Bunescu</cp:lastModifiedBy>
  <cp:revision>4</cp:revision>
  <cp:lastPrinted>2018-06-05T11:09:00Z</cp:lastPrinted>
  <dcterms:created xsi:type="dcterms:W3CDTF">2018-06-06T05:07:00Z</dcterms:created>
  <dcterms:modified xsi:type="dcterms:W3CDTF">2018-06-06T09:49:00Z</dcterms:modified>
</cp:coreProperties>
</file>