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234" w:rsidRPr="00B7319F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896053" w:rsidRDefault="00CE2376" w:rsidP="008960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INFORMARE</w:t>
      </w:r>
    </w:p>
    <w:p w:rsidR="002E153F" w:rsidRPr="00896053" w:rsidRDefault="002E153F" w:rsidP="008960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96053" w:rsidRPr="00896053" w:rsidRDefault="00ED5F94" w:rsidP="008960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053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896053" w:rsidRPr="00896053">
        <w:rPr>
          <w:rFonts w:ascii="Times New Roman" w:hAnsi="Times New Roman" w:cs="Times New Roman"/>
          <w:b/>
          <w:sz w:val="24"/>
          <w:szCs w:val="24"/>
        </w:rPr>
        <w:t xml:space="preserve">modificarea Codului </w:t>
      </w:r>
      <w:proofErr w:type="spellStart"/>
      <w:r w:rsidR="00896053" w:rsidRPr="00896053">
        <w:rPr>
          <w:rFonts w:ascii="Times New Roman" w:hAnsi="Times New Roman" w:cs="Times New Roman"/>
          <w:b/>
          <w:sz w:val="24"/>
          <w:szCs w:val="24"/>
        </w:rPr>
        <w:t>reţelei</w:t>
      </w:r>
      <w:proofErr w:type="spellEnd"/>
      <w:r w:rsidR="00896053" w:rsidRPr="00896053">
        <w:rPr>
          <w:rFonts w:ascii="Times New Roman" w:hAnsi="Times New Roman" w:cs="Times New Roman"/>
          <w:b/>
          <w:sz w:val="24"/>
          <w:szCs w:val="24"/>
        </w:rPr>
        <w:t xml:space="preserve"> pentru Sistemul </w:t>
      </w:r>
      <w:proofErr w:type="spellStart"/>
      <w:r w:rsidR="00896053" w:rsidRPr="00896053">
        <w:rPr>
          <w:rFonts w:ascii="Times New Roman" w:hAnsi="Times New Roman" w:cs="Times New Roman"/>
          <w:b/>
          <w:sz w:val="24"/>
          <w:szCs w:val="24"/>
        </w:rPr>
        <w:t>naţional</w:t>
      </w:r>
      <w:proofErr w:type="spellEnd"/>
      <w:r w:rsidR="00896053" w:rsidRPr="00896053">
        <w:rPr>
          <w:rFonts w:ascii="Times New Roman" w:hAnsi="Times New Roman" w:cs="Times New Roman"/>
          <w:b/>
          <w:sz w:val="24"/>
          <w:szCs w:val="24"/>
        </w:rPr>
        <w:t xml:space="preserve"> de transport al gazelor naturale</w:t>
      </w:r>
    </w:p>
    <w:p w:rsidR="00ED5F94" w:rsidRDefault="00ED5F94" w:rsidP="0033351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053" w:rsidRDefault="00896053" w:rsidP="003A57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726">
        <w:rPr>
          <w:rFonts w:ascii="Times New Roman" w:hAnsi="Times New Roman" w:cs="Times New Roman"/>
          <w:b/>
          <w:sz w:val="24"/>
          <w:szCs w:val="24"/>
        </w:rPr>
        <w:t>Comitetul de reglementare al ANRE</w:t>
      </w:r>
      <w:r w:rsidRPr="003A5726">
        <w:rPr>
          <w:rFonts w:ascii="Times New Roman" w:hAnsi="Times New Roman" w:cs="Times New Roman"/>
          <w:sz w:val="24"/>
          <w:szCs w:val="24"/>
        </w:rPr>
        <w:t xml:space="preserve"> a aprobat, în </w:t>
      </w:r>
      <w:proofErr w:type="spellStart"/>
      <w:r w:rsidRPr="003A5726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3A5726">
        <w:rPr>
          <w:rFonts w:ascii="Times New Roman" w:hAnsi="Times New Roman" w:cs="Times New Roman"/>
          <w:sz w:val="24"/>
          <w:szCs w:val="24"/>
        </w:rPr>
        <w:t xml:space="preserve"> din data de 05.09.2018, </w:t>
      </w:r>
      <w:r w:rsidRPr="003A5726">
        <w:rPr>
          <w:rFonts w:ascii="Times New Roman" w:hAnsi="Times New Roman" w:cs="Times New Roman"/>
          <w:b/>
          <w:sz w:val="24"/>
          <w:szCs w:val="24"/>
        </w:rPr>
        <w:t>Ordinul nr</w:t>
      </w:r>
      <w:r w:rsidR="005E0A92">
        <w:rPr>
          <w:rFonts w:ascii="Times New Roman" w:hAnsi="Times New Roman" w:cs="Times New Roman"/>
          <w:b/>
          <w:sz w:val="24"/>
          <w:szCs w:val="24"/>
        </w:rPr>
        <w:t>. 167/2018</w:t>
      </w:r>
      <w:r w:rsidRPr="003A5726">
        <w:rPr>
          <w:rFonts w:ascii="Times New Roman" w:hAnsi="Times New Roman" w:cs="Times New Roman"/>
          <w:i/>
          <w:sz w:val="24"/>
          <w:szCs w:val="24"/>
        </w:rPr>
        <w:t xml:space="preserve"> privind modificarea </w:t>
      </w:r>
      <w:proofErr w:type="spellStart"/>
      <w:r w:rsidRPr="003A5726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3A5726">
        <w:rPr>
          <w:rFonts w:ascii="Times New Roman" w:hAnsi="Times New Roman" w:cs="Times New Roman"/>
          <w:i/>
          <w:sz w:val="24"/>
          <w:szCs w:val="24"/>
        </w:rPr>
        <w:t xml:space="preserve"> completarea </w:t>
      </w:r>
      <w:r w:rsidRPr="003A5726">
        <w:rPr>
          <w:rFonts w:ascii="Times New Roman" w:hAnsi="Times New Roman" w:cs="Times New Roman"/>
          <w:b/>
          <w:i/>
          <w:sz w:val="24"/>
          <w:szCs w:val="24"/>
        </w:rPr>
        <w:t xml:space="preserve">Codului </w:t>
      </w:r>
      <w:proofErr w:type="spellStart"/>
      <w:r w:rsidRPr="003A5726">
        <w:rPr>
          <w:rFonts w:ascii="Times New Roman" w:hAnsi="Times New Roman" w:cs="Times New Roman"/>
          <w:b/>
          <w:i/>
          <w:sz w:val="24"/>
          <w:szCs w:val="24"/>
        </w:rPr>
        <w:t>reţelei</w:t>
      </w:r>
      <w:proofErr w:type="spellEnd"/>
      <w:r w:rsidRPr="003A5726">
        <w:rPr>
          <w:rFonts w:ascii="Times New Roman" w:hAnsi="Times New Roman" w:cs="Times New Roman"/>
          <w:b/>
          <w:i/>
          <w:sz w:val="24"/>
          <w:szCs w:val="24"/>
        </w:rPr>
        <w:t xml:space="preserve"> pentru Sistemul </w:t>
      </w:r>
      <w:proofErr w:type="spellStart"/>
      <w:r w:rsidRPr="003A5726">
        <w:rPr>
          <w:rFonts w:ascii="Times New Roman" w:hAnsi="Times New Roman" w:cs="Times New Roman"/>
          <w:b/>
          <w:i/>
          <w:sz w:val="24"/>
          <w:szCs w:val="24"/>
        </w:rPr>
        <w:t>naţional</w:t>
      </w:r>
      <w:proofErr w:type="spellEnd"/>
      <w:r w:rsidRPr="003A5726">
        <w:rPr>
          <w:rFonts w:ascii="Times New Roman" w:hAnsi="Times New Roman" w:cs="Times New Roman"/>
          <w:b/>
          <w:i/>
          <w:sz w:val="24"/>
          <w:szCs w:val="24"/>
        </w:rPr>
        <w:t xml:space="preserve"> de transport al gazelor naturale,</w:t>
      </w:r>
      <w:r w:rsidRPr="003A5726">
        <w:rPr>
          <w:rFonts w:ascii="Times New Roman" w:hAnsi="Times New Roman" w:cs="Times New Roman"/>
          <w:i/>
          <w:sz w:val="24"/>
          <w:szCs w:val="24"/>
        </w:rPr>
        <w:t xml:space="preserve"> aprobat prin Ordinul </w:t>
      </w:r>
      <w:proofErr w:type="spellStart"/>
      <w:r w:rsidRPr="003A5726">
        <w:rPr>
          <w:rFonts w:ascii="Times New Roman" w:hAnsi="Times New Roman" w:cs="Times New Roman"/>
          <w:i/>
          <w:sz w:val="24"/>
          <w:szCs w:val="24"/>
        </w:rPr>
        <w:t>preşedintelui</w:t>
      </w:r>
      <w:proofErr w:type="spellEnd"/>
      <w:r w:rsidRPr="003A572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726">
        <w:rPr>
          <w:rFonts w:ascii="Times New Roman" w:hAnsi="Times New Roman" w:cs="Times New Roman"/>
          <w:i/>
          <w:sz w:val="24"/>
          <w:szCs w:val="24"/>
        </w:rPr>
        <w:t>Autorităţii</w:t>
      </w:r>
      <w:proofErr w:type="spellEnd"/>
      <w:r w:rsidRPr="003A572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A5726">
        <w:rPr>
          <w:rFonts w:ascii="Times New Roman" w:hAnsi="Times New Roman" w:cs="Times New Roman"/>
          <w:i/>
          <w:sz w:val="24"/>
          <w:szCs w:val="24"/>
        </w:rPr>
        <w:t>Naţionale</w:t>
      </w:r>
      <w:proofErr w:type="spellEnd"/>
      <w:r w:rsidRPr="003A5726">
        <w:rPr>
          <w:rFonts w:ascii="Times New Roman" w:hAnsi="Times New Roman" w:cs="Times New Roman"/>
          <w:i/>
          <w:sz w:val="24"/>
          <w:szCs w:val="24"/>
        </w:rPr>
        <w:t xml:space="preserve"> de Reglementare în Domeniul Energiei nr. 16/2013</w:t>
      </w:r>
      <w:r w:rsidRPr="003A572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16F9" w:rsidRPr="003A5726" w:rsidRDefault="007416F9" w:rsidP="003A57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686" w:rsidRPr="003A5726" w:rsidRDefault="007416F9" w:rsidP="003A572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asigură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alinierea</w:t>
      </w:r>
      <w:r w:rsidR="00896053" w:rsidRPr="003A5726">
        <w:rPr>
          <w:rFonts w:ascii="Times New Roman" w:hAnsi="Times New Roman" w:cs="Times New Roman"/>
          <w:bCs/>
          <w:sz w:val="24"/>
          <w:szCs w:val="24"/>
        </w:rPr>
        <w:t xml:space="preserve"> la prevederile reglementărilor europene în domeniu</w:t>
      </w:r>
      <w:r>
        <w:rPr>
          <w:rFonts w:ascii="Times New Roman" w:hAnsi="Times New Roman" w:cs="Times New Roman"/>
          <w:bCs/>
          <w:sz w:val="24"/>
          <w:szCs w:val="24"/>
        </w:rPr>
        <w:t>, așa cum rezultă din completările</w:t>
      </w:r>
      <w:r w:rsidR="00896053" w:rsidRPr="003A5726">
        <w:rPr>
          <w:rFonts w:ascii="Times New Roman" w:hAnsi="Times New Roman" w:cs="Times New Roman"/>
          <w:bCs/>
          <w:sz w:val="24"/>
          <w:szCs w:val="24"/>
        </w:rPr>
        <w:t xml:space="preserve"> aduse </w:t>
      </w:r>
      <w:r w:rsidR="00896053" w:rsidRPr="003A5726">
        <w:rPr>
          <w:rFonts w:ascii="Times New Roman" w:hAnsi="Times New Roman" w:cs="Times New Roman"/>
          <w:bCs/>
          <w:i/>
          <w:sz w:val="24"/>
          <w:szCs w:val="24"/>
        </w:rPr>
        <w:t>Legii energiei electrice și a gazelor naturale</w:t>
      </w:r>
      <w:r w:rsidR="00896053" w:rsidRPr="003A5726">
        <w:rPr>
          <w:rFonts w:ascii="Times New Roman" w:hAnsi="Times New Roman" w:cs="Times New Roman"/>
          <w:bCs/>
          <w:sz w:val="24"/>
          <w:szCs w:val="24"/>
        </w:rPr>
        <w:t xml:space="preserve"> referitoare la tranzacționarea în </w:t>
      </w:r>
      <w:r w:rsidR="00896053" w:rsidRPr="003A5726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Punctul Virtual</w:t>
      </w:r>
      <w:r w:rsidR="00896053" w:rsidRPr="003A5726">
        <w:rPr>
          <w:rFonts w:ascii="Times New Roman" w:hAnsi="Times New Roman" w:cs="Times New Roman"/>
          <w:sz w:val="24"/>
          <w:szCs w:val="24"/>
          <w:shd w:val="clear" w:color="auto" w:fill="FFFFFF"/>
        </w:rPr>
        <w:t> de Tranzacționare</w:t>
      </w:r>
      <w:r w:rsidR="003A57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(PVT)</w:t>
      </w:r>
      <w:r>
        <w:rPr>
          <w:rFonts w:ascii="Times New Roman" w:hAnsi="Times New Roman" w:cs="Times New Roman"/>
          <w:bCs/>
          <w:sz w:val="24"/>
          <w:szCs w:val="24"/>
        </w:rPr>
        <w:t>, precum ș</w:t>
      </w:r>
      <w:r w:rsidR="00896053" w:rsidRPr="003A5726">
        <w:rPr>
          <w:rFonts w:ascii="Times New Roman" w:hAnsi="Times New Roman" w:cs="Times New Roman"/>
          <w:bCs/>
          <w:sz w:val="24"/>
          <w:szCs w:val="24"/>
        </w:rPr>
        <w:t>i la posibilitatea clienților finali de a participa la tranzacțiile cu gaze naturale în vederea echilibrării consumului propriu.</w:t>
      </w:r>
      <w:r w:rsidR="009A2FC4" w:rsidRPr="003A57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F0F8F" w:rsidRPr="003A5726" w:rsidRDefault="001F0F8F" w:rsidP="003A572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A2FC4" w:rsidRPr="003A5726" w:rsidRDefault="007416F9" w:rsidP="003A5726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Principalele modifică</w:t>
      </w:r>
      <w:r w:rsidR="009A2FC4" w:rsidRPr="003A5726">
        <w:rPr>
          <w:rFonts w:ascii="Times New Roman" w:hAnsi="Times New Roman" w:cs="Times New Roman"/>
          <w:bCs/>
          <w:sz w:val="24"/>
          <w:szCs w:val="24"/>
        </w:rPr>
        <w:t xml:space="preserve">ri </w:t>
      </w:r>
      <w:r w:rsidR="003A5726">
        <w:rPr>
          <w:rFonts w:ascii="Times New Roman" w:hAnsi="Times New Roman" w:cs="Times New Roman"/>
          <w:bCs/>
          <w:sz w:val="24"/>
          <w:szCs w:val="24"/>
        </w:rPr>
        <w:t>au avut î</w:t>
      </w:r>
      <w:r w:rsidR="009A2FC4" w:rsidRPr="003A5726">
        <w:rPr>
          <w:rFonts w:ascii="Times New Roman" w:hAnsi="Times New Roman" w:cs="Times New Roman"/>
          <w:bCs/>
          <w:sz w:val="24"/>
          <w:szCs w:val="24"/>
        </w:rPr>
        <w:t>n vedere:</w:t>
      </w:r>
    </w:p>
    <w:p w:rsidR="001F0F8F" w:rsidRPr="003A5726" w:rsidRDefault="001F0F8F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5726">
        <w:rPr>
          <w:rFonts w:ascii="Times New Roman" w:hAnsi="Times New Roman" w:cs="Times New Roman"/>
          <w:sz w:val="24"/>
          <w:szCs w:val="24"/>
        </w:rPr>
        <w:t>corelarea prevederil</w:t>
      </w:r>
      <w:r w:rsidR="004B1094">
        <w:rPr>
          <w:rFonts w:ascii="Times New Roman" w:hAnsi="Times New Roman" w:cs="Times New Roman"/>
          <w:sz w:val="24"/>
          <w:szCs w:val="24"/>
        </w:rPr>
        <w:t>or</w:t>
      </w:r>
      <w:r w:rsidRPr="003A5726">
        <w:rPr>
          <w:rFonts w:ascii="Times New Roman" w:hAnsi="Times New Roman" w:cs="Times New Roman"/>
          <w:sz w:val="24"/>
          <w:szCs w:val="24"/>
        </w:rPr>
        <w:t xml:space="preserve"> Codului rețelei cu cele ale Regulament</w:t>
      </w:r>
      <w:r w:rsidR="004B1094">
        <w:rPr>
          <w:rFonts w:ascii="Times New Roman" w:hAnsi="Times New Roman" w:cs="Times New Roman"/>
          <w:sz w:val="24"/>
          <w:szCs w:val="24"/>
        </w:rPr>
        <w:t>elor</w:t>
      </w:r>
      <w:r w:rsidRPr="003A5726">
        <w:rPr>
          <w:rFonts w:ascii="Times New Roman" w:hAnsi="Times New Roman" w:cs="Times New Roman"/>
          <w:sz w:val="24"/>
          <w:szCs w:val="24"/>
        </w:rPr>
        <w:t xml:space="preserve"> UE nr. 312/2014</w:t>
      </w:r>
      <w:r w:rsidR="004B1094">
        <w:rPr>
          <w:rFonts w:ascii="Times New Roman" w:hAnsi="Times New Roman" w:cs="Times New Roman"/>
          <w:sz w:val="24"/>
          <w:szCs w:val="24"/>
        </w:rPr>
        <w:t xml:space="preserve"> și 715/2009</w:t>
      </w:r>
      <w:r w:rsidR="00CE2376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9A2FC4" w:rsidRPr="003A5726" w:rsidRDefault="009A2FC4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5726">
        <w:rPr>
          <w:rFonts w:ascii="Times New Roman" w:hAnsi="Times New Roman" w:cs="Times New Roman"/>
          <w:sz w:val="24"/>
          <w:szCs w:val="24"/>
        </w:rPr>
        <w:t xml:space="preserve">implementarea unui sistem intrare/ieșire complet funcțional și aliniat cadrului de reglementare european, utilizatorii de rețea având posibilitatea de a rezerva independent, capacitatea pe puncte de intrare în </w:t>
      </w:r>
      <w:r w:rsidR="006A5E15" w:rsidRPr="006A5E15">
        <w:rPr>
          <w:rFonts w:ascii="Times New Roman" w:hAnsi="Times New Roman" w:cs="Times New Roman"/>
          <w:sz w:val="24"/>
          <w:szCs w:val="24"/>
        </w:rPr>
        <w:t xml:space="preserve">Sistemul </w:t>
      </w:r>
      <w:proofErr w:type="spellStart"/>
      <w:r w:rsidR="006A5E15" w:rsidRPr="006A5E15">
        <w:rPr>
          <w:rFonts w:ascii="Times New Roman" w:hAnsi="Times New Roman" w:cs="Times New Roman"/>
          <w:sz w:val="24"/>
          <w:szCs w:val="24"/>
        </w:rPr>
        <w:t>naţional</w:t>
      </w:r>
      <w:proofErr w:type="spellEnd"/>
      <w:r w:rsidR="006A5E15" w:rsidRPr="006A5E15">
        <w:rPr>
          <w:rFonts w:ascii="Times New Roman" w:hAnsi="Times New Roman" w:cs="Times New Roman"/>
          <w:sz w:val="24"/>
          <w:szCs w:val="24"/>
        </w:rPr>
        <w:t xml:space="preserve"> de transport</w:t>
      </w:r>
      <w:r w:rsidR="006A5E15" w:rsidRPr="008960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5E15">
        <w:rPr>
          <w:rFonts w:ascii="Times New Roman" w:hAnsi="Times New Roman" w:cs="Times New Roman"/>
          <w:b/>
          <w:sz w:val="24"/>
          <w:szCs w:val="24"/>
        </w:rPr>
        <w:t>(</w:t>
      </w:r>
      <w:r w:rsidRPr="003A5726">
        <w:rPr>
          <w:rFonts w:ascii="Times New Roman" w:hAnsi="Times New Roman" w:cs="Times New Roman"/>
          <w:sz w:val="24"/>
          <w:szCs w:val="24"/>
        </w:rPr>
        <w:t>SNT</w:t>
      </w:r>
      <w:r w:rsidR="006A5E15">
        <w:rPr>
          <w:rFonts w:ascii="Times New Roman" w:hAnsi="Times New Roman" w:cs="Times New Roman"/>
          <w:sz w:val="24"/>
          <w:szCs w:val="24"/>
        </w:rPr>
        <w:t>)</w:t>
      </w:r>
      <w:r w:rsidRPr="003A5726">
        <w:rPr>
          <w:rFonts w:ascii="Times New Roman" w:hAnsi="Times New Roman" w:cs="Times New Roman"/>
          <w:sz w:val="24"/>
          <w:szCs w:val="24"/>
        </w:rPr>
        <w:t xml:space="preserve"> și pe puncte de ieșire din SNT, în scopul consolidării concurenței prin crearea de piețe angro lichide de gaze naturale</w:t>
      </w:r>
      <w:r w:rsidR="00CE2376">
        <w:rPr>
          <w:rFonts w:ascii="Times New Roman" w:hAnsi="Times New Roman" w:cs="Times New Roman"/>
          <w:sz w:val="24"/>
          <w:szCs w:val="24"/>
        </w:rPr>
        <w:t>;</w:t>
      </w:r>
    </w:p>
    <w:p w:rsidR="009A2FC4" w:rsidRPr="003A5726" w:rsidRDefault="009A2FC4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5726">
        <w:rPr>
          <w:rFonts w:ascii="Times New Roman" w:hAnsi="Times New Roman" w:cs="Times New Roman"/>
          <w:sz w:val="24"/>
          <w:szCs w:val="24"/>
        </w:rPr>
        <w:t xml:space="preserve">posibilitatea ca punctul virtual de tranzacționare (PVT) </w:t>
      </w:r>
      <w:r w:rsidR="003A5726">
        <w:rPr>
          <w:rFonts w:ascii="Times New Roman" w:hAnsi="Times New Roman" w:cs="Times New Roman"/>
          <w:sz w:val="24"/>
          <w:szCs w:val="24"/>
        </w:rPr>
        <w:t>să permită</w:t>
      </w:r>
      <w:r w:rsidRPr="003A5726">
        <w:rPr>
          <w:rFonts w:ascii="Times New Roman" w:hAnsi="Times New Roman" w:cs="Times New Roman"/>
          <w:sz w:val="24"/>
          <w:szCs w:val="24"/>
        </w:rPr>
        <w:t xml:space="preserve"> efectuarea transferurilor bilaterale privind proprietatea gazelor naturale în mod independent de localizarea acestora în SNT</w:t>
      </w:r>
      <w:r w:rsidR="00CE2376">
        <w:rPr>
          <w:rFonts w:ascii="Times New Roman" w:hAnsi="Times New Roman" w:cs="Times New Roman"/>
          <w:sz w:val="24"/>
          <w:szCs w:val="24"/>
        </w:rPr>
        <w:t>;</w:t>
      </w:r>
    </w:p>
    <w:p w:rsidR="009A2FC4" w:rsidRPr="003A5726" w:rsidRDefault="009A2FC4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5726">
        <w:rPr>
          <w:rFonts w:ascii="Times New Roman" w:hAnsi="Times New Roman" w:cs="Times New Roman"/>
          <w:sz w:val="24"/>
          <w:szCs w:val="24"/>
        </w:rPr>
        <w:t>stabilirea unor noi reguli referitoare la desfășurarea proceselor comerciale și operaționale în diferitele puncte de intrare/ieșire în/din SNT</w:t>
      </w:r>
      <w:r w:rsidR="00CE2376">
        <w:rPr>
          <w:rFonts w:ascii="Times New Roman" w:hAnsi="Times New Roman" w:cs="Times New Roman"/>
          <w:sz w:val="24"/>
          <w:szCs w:val="24"/>
        </w:rPr>
        <w:t>;</w:t>
      </w:r>
    </w:p>
    <w:p w:rsidR="009A2FC4" w:rsidRDefault="009A2FC4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726">
        <w:rPr>
          <w:rFonts w:ascii="Times New Roman" w:hAnsi="Times New Roman" w:cs="Times New Roman"/>
          <w:sz w:val="24"/>
          <w:szCs w:val="24"/>
        </w:rPr>
        <w:t>introducerea contul</w:t>
      </w:r>
      <w:r w:rsidR="001F0F8F" w:rsidRPr="003A5726">
        <w:rPr>
          <w:rFonts w:ascii="Times New Roman" w:hAnsi="Times New Roman" w:cs="Times New Roman"/>
          <w:sz w:val="24"/>
          <w:szCs w:val="24"/>
        </w:rPr>
        <w:t>ui</w:t>
      </w:r>
      <w:r w:rsidRPr="003A5726">
        <w:rPr>
          <w:rFonts w:ascii="Times New Roman" w:hAnsi="Times New Roman" w:cs="Times New Roman"/>
          <w:sz w:val="24"/>
          <w:szCs w:val="24"/>
        </w:rPr>
        <w:t xml:space="preserve"> de echilibrare operațională între operatorul de transport și de sistem și producătorii de gaze naturale, precum și între operatorul de transport și de sistem și operatorii depozi</w:t>
      </w:r>
      <w:r w:rsidR="00CE2376">
        <w:rPr>
          <w:rFonts w:ascii="Times New Roman" w:hAnsi="Times New Roman" w:cs="Times New Roman"/>
          <w:sz w:val="24"/>
          <w:szCs w:val="24"/>
        </w:rPr>
        <w:t>telor de înmagazinare subterană;</w:t>
      </w:r>
    </w:p>
    <w:p w:rsidR="000F4C6F" w:rsidRPr="003A5726" w:rsidRDefault="00CE2376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s-a introdus </w:t>
      </w:r>
      <w:r w:rsidR="000F4C6F" w:rsidRPr="006A5E15">
        <w:rPr>
          <w:rFonts w:ascii="Times New Roman" w:hAnsi="Times New Roman" w:cs="Times New Roman"/>
          <w:sz w:val="24"/>
          <w:szCs w:val="24"/>
        </w:rPr>
        <w:t>mecanismul de stimulare al</w:t>
      </w:r>
      <w:r w:rsidR="006A5E15" w:rsidRPr="006A5E15">
        <w:rPr>
          <w:rFonts w:ascii="Times New Roman" w:hAnsi="Times New Roman" w:cs="Times New Roman"/>
          <w:sz w:val="24"/>
          <w:szCs w:val="24"/>
        </w:rPr>
        <w:t xml:space="preserve"> </w:t>
      </w:r>
      <w:r w:rsidR="006A5E15" w:rsidRPr="006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Operatorului</w:t>
      </w:r>
      <w:r w:rsidR="006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 Transport ș</w:t>
      </w:r>
      <w:r w:rsidR="006A5E15" w:rsidRPr="006A5E1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de Sistem</w:t>
      </w:r>
      <w:r w:rsidR="000F4C6F" w:rsidRPr="006A5E15">
        <w:rPr>
          <w:rFonts w:ascii="Times New Roman" w:hAnsi="Times New Roman" w:cs="Times New Roman"/>
          <w:sz w:val="24"/>
          <w:szCs w:val="24"/>
        </w:rPr>
        <w:t xml:space="preserve"> </w:t>
      </w:r>
      <w:r w:rsidR="006A5E15" w:rsidRPr="006A5E15">
        <w:rPr>
          <w:rFonts w:ascii="Times New Roman" w:hAnsi="Times New Roman" w:cs="Times New Roman"/>
          <w:sz w:val="24"/>
          <w:szCs w:val="24"/>
        </w:rPr>
        <w:t>(</w:t>
      </w:r>
      <w:r w:rsidR="000F4C6F" w:rsidRPr="006A5E15">
        <w:rPr>
          <w:rFonts w:ascii="Times New Roman" w:hAnsi="Times New Roman" w:cs="Times New Roman"/>
          <w:sz w:val="24"/>
          <w:szCs w:val="24"/>
        </w:rPr>
        <w:t>OTS</w:t>
      </w:r>
      <w:r w:rsidR="006A5E15" w:rsidRPr="006A5E15">
        <w:rPr>
          <w:rFonts w:ascii="Times New Roman" w:hAnsi="Times New Roman" w:cs="Times New Roman"/>
          <w:sz w:val="24"/>
          <w:szCs w:val="24"/>
        </w:rPr>
        <w:t>)</w:t>
      </w:r>
      <w:r w:rsidR="000F4C6F" w:rsidRPr="006A5E15">
        <w:rPr>
          <w:rFonts w:ascii="Times New Roman" w:hAnsi="Times New Roman" w:cs="Times New Roman"/>
          <w:sz w:val="24"/>
          <w:szCs w:val="24"/>
        </w:rPr>
        <w:t>, în conformitate cu prevederile art. 11 din Regulamentul (UE) nr. 312/2014. Mecanismul presupune implicarea activă a OTS în tranzacționarea produselor standardizate pe termen scurt și remunerarea sau penalizarea după caz, a acestuia, funcție de performanța</w:t>
      </w:r>
      <w:r w:rsidR="000F4C6F" w:rsidRPr="00963E1B">
        <w:rPr>
          <w:rFonts w:ascii="Times New Roman" w:hAnsi="Times New Roman"/>
          <w:sz w:val="24"/>
          <w:szCs w:val="24"/>
        </w:rPr>
        <w:t xml:space="preserve"> obținută în urma activității de echilibrare a SNT</w:t>
      </w:r>
      <w:r w:rsidR="000F4C6F">
        <w:rPr>
          <w:rFonts w:ascii="Times New Roman" w:hAnsi="Times New Roman"/>
          <w:sz w:val="24"/>
          <w:szCs w:val="24"/>
        </w:rPr>
        <w:t>;</w:t>
      </w:r>
    </w:p>
    <w:p w:rsidR="001F0F8F" w:rsidRDefault="001F0F8F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5726">
        <w:rPr>
          <w:rFonts w:ascii="Times New Roman" w:hAnsi="Times New Roman" w:cs="Times New Roman"/>
          <w:sz w:val="24"/>
          <w:szCs w:val="24"/>
        </w:rPr>
        <w:t xml:space="preserve">rezervarea </w:t>
      </w:r>
      <w:r w:rsidR="004B1094">
        <w:rPr>
          <w:rFonts w:ascii="Times New Roman" w:hAnsi="Times New Roman" w:cs="Times New Roman"/>
          <w:sz w:val="24"/>
          <w:szCs w:val="24"/>
        </w:rPr>
        <w:t xml:space="preserve">în mod direct a </w:t>
      </w:r>
      <w:proofErr w:type="spellStart"/>
      <w:r w:rsidRPr="003A5726">
        <w:rPr>
          <w:rFonts w:ascii="Times New Roman" w:hAnsi="Times New Roman" w:cs="Times New Roman"/>
          <w:sz w:val="24"/>
          <w:szCs w:val="24"/>
        </w:rPr>
        <w:t>capacitatii</w:t>
      </w:r>
      <w:proofErr w:type="spellEnd"/>
      <w:r w:rsidRPr="003A5726">
        <w:rPr>
          <w:rFonts w:ascii="Times New Roman" w:hAnsi="Times New Roman" w:cs="Times New Roman"/>
          <w:sz w:val="24"/>
          <w:szCs w:val="24"/>
        </w:rPr>
        <w:t xml:space="preserve"> de</w:t>
      </w:r>
      <w:r w:rsidR="004B1094">
        <w:rPr>
          <w:rFonts w:ascii="Times New Roman" w:hAnsi="Times New Roman" w:cs="Times New Roman"/>
          <w:sz w:val="24"/>
          <w:szCs w:val="24"/>
        </w:rPr>
        <w:t xml:space="preserve"> către</w:t>
      </w:r>
      <w:r w:rsidRPr="003A5726">
        <w:rPr>
          <w:rFonts w:ascii="Times New Roman" w:hAnsi="Times New Roman" w:cs="Times New Roman"/>
          <w:sz w:val="24"/>
          <w:szCs w:val="24"/>
        </w:rPr>
        <w:t xml:space="preserve"> fiecare utilizator al rețelei</w:t>
      </w:r>
      <w:r w:rsidR="006A5E15">
        <w:rPr>
          <w:rFonts w:ascii="Times New Roman" w:hAnsi="Times New Roman" w:cs="Times New Roman"/>
          <w:sz w:val="24"/>
          <w:szCs w:val="24"/>
        </w:rPr>
        <w:t xml:space="preserve"> (UR)</w:t>
      </w:r>
      <w:r w:rsidRPr="003A5726">
        <w:rPr>
          <w:rFonts w:ascii="Times New Roman" w:hAnsi="Times New Roman" w:cs="Times New Roman"/>
          <w:sz w:val="24"/>
          <w:szCs w:val="24"/>
        </w:rPr>
        <w:t xml:space="preserve"> pe punctele virtuale de ieșire spre sistemele de distribuție, astfel încât să se asigure necesarul de consum al clienților din portofoliu</w:t>
      </w:r>
      <w:r w:rsidR="006A5E15">
        <w:rPr>
          <w:rFonts w:ascii="Times New Roman" w:hAnsi="Times New Roman" w:cs="Times New Roman"/>
          <w:sz w:val="24"/>
          <w:szCs w:val="24"/>
        </w:rPr>
        <w:t xml:space="preserve">l </w:t>
      </w:r>
      <w:r w:rsidRPr="003A5726">
        <w:rPr>
          <w:rFonts w:ascii="Times New Roman" w:hAnsi="Times New Roman" w:cs="Times New Roman"/>
          <w:sz w:val="24"/>
          <w:szCs w:val="24"/>
        </w:rPr>
        <w:t>UR</w:t>
      </w:r>
      <w:r w:rsidR="000F4C6F">
        <w:rPr>
          <w:rFonts w:ascii="Times New Roman" w:hAnsi="Times New Roman" w:cs="Times New Roman"/>
          <w:sz w:val="24"/>
          <w:szCs w:val="24"/>
        </w:rPr>
        <w:t>;</w:t>
      </w:r>
    </w:p>
    <w:p w:rsidR="000F4C6F" w:rsidRPr="001320CF" w:rsidRDefault="000F4C6F" w:rsidP="006A5E15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C6F">
        <w:rPr>
          <w:rFonts w:ascii="Times New Roman" w:hAnsi="Times New Roman"/>
          <w:sz w:val="24"/>
          <w:szCs w:val="24"/>
        </w:rPr>
        <w:t xml:space="preserve">a fost introdusă “Piața de echilibrare a gazelor naturale” în vederea înlocuirii mecanismului de tranzacționare a dezechilibrelor prin </w:t>
      </w:r>
      <w:r w:rsidR="006A5E15" w:rsidRPr="006A5E15">
        <w:rPr>
          <w:rFonts w:ascii="Times New Roman" w:hAnsi="Times New Roman"/>
          <w:sz w:val="24"/>
          <w:szCs w:val="24"/>
        </w:rPr>
        <w:t>Facilitate</w:t>
      </w:r>
      <w:r w:rsidR="006A5E15">
        <w:rPr>
          <w:rFonts w:ascii="Times New Roman" w:hAnsi="Times New Roman"/>
          <w:sz w:val="24"/>
          <w:szCs w:val="24"/>
        </w:rPr>
        <w:t>a</w:t>
      </w:r>
      <w:r w:rsidR="006A5E15" w:rsidRPr="006A5E15">
        <w:rPr>
          <w:rFonts w:ascii="Times New Roman" w:hAnsi="Times New Roman"/>
          <w:sz w:val="24"/>
          <w:szCs w:val="24"/>
        </w:rPr>
        <w:t xml:space="preserve"> de transfer de gaze</w:t>
      </w:r>
      <w:r w:rsidR="006A5E15">
        <w:rPr>
          <w:rFonts w:ascii="Times New Roman" w:hAnsi="Times New Roman"/>
          <w:sz w:val="24"/>
          <w:szCs w:val="24"/>
        </w:rPr>
        <w:t xml:space="preserve"> (FTG)</w:t>
      </w:r>
      <w:r w:rsidRPr="000F4C6F">
        <w:rPr>
          <w:rFonts w:ascii="Times New Roman" w:hAnsi="Times New Roman"/>
          <w:sz w:val="24"/>
          <w:szCs w:val="24"/>
        </w:rPr>
        <w:t xml:space="preserve">; mecanismele de tranzacționare și decontare sunt similare cu cele ale pieței pentru ziua următoare și permit tranzacționarea cantităților de dezechilibru zilnic inițial al UR, în limita și sensul reducerii acestuia; </w:t>
      </w:r>
      <w:r w:rsidR="004B1094">
        <w:rPr>
          <w:rFonts w:ascii="Times New Roman" w:hAnsi="Times New Roman"/>
          <w:sz w:val="24"/>
          <w:szCs w:val="24"/>
        </w:rPr>
        <w:t xml:space="preserve">tranzacționarea cantităților de dezechilibru inițial se face public, transparent și nediscriminatoriu pe platforma informatică administrată de Transgaz, care este </w:t>
      </w:r>
      <w:proofErr w:type="spellStart"/>
      <w:r w:rsidR="004B1094">
        <w:rPr>
          <w:rFonts w:ascii="Times New Roman" w:hAnsi="Times New Roman"/>
          <w:sz w:val="24"/>
          <w:szCs w:val="24"/>
        </w:rPr>
        <w:t>contraparte</w:t>
      </w:r>
      <w:proofErr w:type="spellEnd"/>
      <w:r w:rsidR="005350BE">
        <w:rPr>
          <w:rFonts w:ascii="Times New Roman" w:hAnsi="Times New Roman"/>
          <w:sz w:val="24"/>
          <w:szCs w:val="24"/>
        </w:rPr>
        <w:t xml:space="preserve"> între vânzători și cumpărători</w:t>
      </w:r>
      <w:r w:rsidR="00CE2376">
        <w:rPr>
          <w:rFonts w:ascii="Times New Roman" w:hAnsi="Times New Roman"/>
          <w:sz w:val="24"/>
          <w:szCs w:val="24"/>
        </w:rPr>
        <w:t>;</w:t>
      </w:r>
    </w:p>
    <w:p w:rsidR="000F4C6F" w:rsidRPr="003A5726" w:rsidRDefault="000F4C6F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E1B">
        <w:rPr>
          <w:rFonts w:ascii="Times New Roman" w:hAnsi="Times New Roman"/>
          <w:sz w:val="24"/>
          <w:szCs w:val="24"/>
        </w:rPr>
        <w:t xml:space="preserve">au fost aduse o serie de modificări principiilor de alocare ce se vor aplica, și anume: alocarea finală stabilită la sfârșitul lunii de livrare va fi egală cu suma alocărilor zilnice la </w:t>
      </w:r>
      <w:r w:rsidRPr="00963E1B">
        <w:rPr>
          <w:rFonts w:ascii="Times New Roman" w:hAnsi="Times New Roman"/>
          <w:sz w:val="24"/>
          <w:szCs w:val="24"/>
        </w:rPr>
        <w:lastRenderedPageBreak/>
        <w:t>care se vor adăuga doar eventualele corecții aduse în cazul defectării sistemelor de măsurare. Diferențele dintre nivelurile volumelor lunare măsurate, respectiv valorile energiei lunare a gazelor naturale și alocarea lunară finală se determină în conformitate cu Metodologia de regularizare a diferențelor dintre alocări și cantitățile de gaze naturale efectiv măsurate elaborată de ANRE;</w:t>
      </w:r>
    </w:p>
    <w:p w:rsidR="009A2FC4" w:rsidRPr="001320CF" w:rsidRDefault="001F0F8F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A5726">
        <w:rPr>
          <w:rFonts w:ascii="Times New Roman" w:hAnsi="Times New Roman" w:cs="Times New Roman"/>
          <w:sz w:val="24"/>
          <w:szCs w:val="24"/>
        </w:rPr>
        <w:t>stabilirea principiilor pieței principale și ale pieței secundare de capacitate precum și modalitățile de tranzacționare ale capacităților pe aceste piețe</w:t>
      </w:r>
      <w:r w:rsidR="000F4C6F">
        <w:rPr>
          <w:rFonts w:ascii="Times New Roman" w:hAnsi="Times New Roman" w:cs="Times New Roman"/>
          <w:sz w:val="24"/>
          <w:szCs w:val="24"/>
        </w:rPr>
        <w:t>;</w:t>
      </w:r>
    </w:p>
    <w:p w:rsidR="000F4C6F" w:rsidRPr="003A5726" w:rsidRDefault="000F4C6F" w:rsidP="003A5726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s-a introdus posibilitatea clientului final de a participa la tranzacțiile cu gaze naturale </w:t>
      </w:r>
      <w:r w:rsidR="005350BE">
        <w:rPr>
          <w:rFonts w:ascii="Times New Roman" w:hAnsi="Times New Roman" w:cs="Times New Roman"/>
          <w:sz w:val="24"/>
          <w:szCs w:val="24"/>
        </w:rPr>
        <w:t>în vederea echilibrării consumului propriu</w:t>
      </w:r>
      <w:r w:rsidR="00F71FDE">
        <w:rPr>
          <w:rFonts w:ascii="Times New Roman" w:hAnsi="Times New Roman" w:cs="Times New Roman"/>
          <w:sz w:val="24"/>
          <w:szCs w:val="24"/>
        </w:rPr>
        <w:t>.</w:t>
      </w:r>
    </w:p>
    <w:p w:rsidR="005758F4" w:rsidRDefault="005758F4" w:rsidP="003A5726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F0F8F" w:rsidRPr="00980EA6" w:rsidRDefault="005758F4" w:rsidP="00980EA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80EA6">
        <w:rPr>
          <w:rFonts w:ascii="Times New Roman" w:hAnsi="Times New Roman" w:cs="Times New Roman"/>
          <w:sz w:val="24"/>
          <w:szCs w:val="24"/>
          <w:lang w:val="en-US"/>
        </w:rPr>
        <w:t>Beneficiile</w:t>
      </w:r>
      <w:proofErr w:type="spellEnd"/>
      <w:r w:rsidRPr="00980E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0EA6">
        <w:rPr>
          <w:rFonts w:ascii="Times New Roman" w:hAnsi="Times New Roman" w:cs="Times New Roman"/>
          <w:sz w:val="24"/>
          <w:szCs w:val="24"/>
          <w:lang w:val="en-US"/>
        </w:rPr>
        <w:t>pri</w:t>
      </w:r>
      <w:r w:rsidR="0034119C">
        <w:rPr>
          <w:rFonts w:ascii="Times New Roman" w:hAnsi="Times New Roman" w:cs="Times New Roman"/>
          <w:sz w:val="24"/>
          <w:szCs w:val="24"/>
          <w:lang w:val="en-US"/>
        </w:rPr>
        <w:t>ncipale</w:t>
      </w:r>
      <w:proofErr w:type="spellEnd"/>
      <w:r w:rsidR="003411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119C">
        <w:rPr>
          <w:rFonts w:ascii="Times New Roman" w:hAnsi="Times New Roman" w:cs="Times New Roman"/>
          <w:sz w:val="24"/>
          <w:szCs w:val="24"/>
          <w:lang w:val="en-US"/>
        </w:rPr>
        <w:t>aduse</w:t>
      </w:r>
      <w:proofErr w:type="spellEnd"/>
      <w:r w:rsidR="003411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119C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3411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119C">
        <w:rPr>
          <w:rFonts w:ascii="Times New Roman" w:hAnsi="Times New Roman" w:cs="Times New Roman"/>
          <w:sz w:val="24"/>
          <w:szCs w:val="24"/>
          <w:lang w:val="en-US"/>
        </w:rPr>
        <w:t>modificarea</w:t>
      </w:r>
      <w:proofErr w:type="spellEnd"/>
      <w:r w:rsidR="003411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4119C">
        <w:rPr>
          <w:rFonts w:ascii="Times New Roman" w:hAnsi="Times New Roman" w:cs="Times New Roman"/>
          <w:sz w:val="24"/>
          <w:szCs w:val="24"/>
          <w:lang w:val="en-US"/>
        </w:rPr>
        <w:t>ș</w:t>
      </w:r>
      <w:r w:rsidRPr="00980EA6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980E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0EA6">
        <w:rPr>
          <w:rFonts w:ascii="Times New Roman" w:hAnsi="Times New Roman" w:cs="Times New Roman"/>
          <w:sz w:val="24"/>
          <w:szCs w:val="24"/>
          <w:lang w:val="en-US"/>
        </w:rPr>
        <w:t>completarea</w:t>
      </w:r>
      <w:proofErr w:type="spellEnd"/>
      <w:r w:rsidRPr="00980E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0EA6">
        <w:rPr>
          <w:rFonts w:ascii="Times New Roman" w:hAnsi="Times New Roman" w:cs="Times New Roman"/>
          <w:sz w:val="24"/>
          <w:szCs w:val="24"/>
          <w:lang w:val="en-US"/>
        </w:rPr>
        <w:t>Codului</w:t>
      </w:r>
      <w:proofErr w:type="spellEnd"/>
      <w:r w:rsidRPr="00980E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80EA6">
        <w:rPr>
          <w:rFonts w:ascii="Times New Roman" w:hAnsi="Times New Roman" w:cs="Times New Roman"/>
          <w:sz w:val="24"/>
          <w:szCs w:val="24"/>
          <w:lang w:val="en-US"/>
        </w:rPr>
        <w:t>sunt</w:t>
      </w:r>
      <w:proofErr w:type="spellEnd"/>
      <w:r w:rsidRPr="00980EA6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758F4" w:rsidRPr="00980EA6" w:rsidRDefault="002D5217" w:rsidP="00980EA6">
      <w:pPr>
        <w:pStyle w:val="ListParagraph"/>
        <w:numPr>
          <w:ilvl w:val="0"/>
          <w:numId w:val="12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758F4" w:rsidRPr="00980EA6">
        <w:rPr>
          <w:rFonts w:ascii="Times New Roman" w:hAnsi="Times New Roman" w:cs="Times New Roman"/>
          <w:sz w:val="24"/>
          <w:szCs w:val="24"/>
        </w:rPr>
        <w:t xml:space="preserve">ormarea unor piețe pe termen scurt </w:t>
      </w:r>
      <w:proofErr w:type="spellStart"/>
      <w:r w:rsidR="005758F4" w:rsidRPr="00980EA6">
        <w:rPr>
          <w:rFonts w:ascii="Times New Roman" w:hAnsi="Times New Roman" w:cs="Times New Roman"/>
          <w:sz w:val="24"/>
          <w:szCs w:val="24"/>
        </w:rPr>
        <w:t>intrazilnice</w:t>
      </w:r>
      <w:proofErr w:type="spellEnd"/>
      <w:r w:rsidR="005758F4" w:rsidRPr="00980EA6">
        <w:rPr>
          <w:rFonts w:ascii="Times New Roman" w:hAnsi="Times New Roman" w:cs="Times New Roman"/>
          <w:sz w:val="24"/>
          <w:szCs w:val="24"/>
        </w:rPr>
        <w:t xml:space="preserve"> și pentru ziua următoare lichide și capabile să asigure:</w:t>
      </w:r>
    </w:p>
    <w:p w:rsidR="005758F4" w:rsidRPr="00980EA6" w:rsidRDefault="005758F4" w:rsidP="00980EA6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80EA6">
        <w:rPr>
          <w:rFonts w:ascii="Times New Roman" w:hAnsi="Times New Roman" w:cs="Times New Roman"/>
          <w:sz w:val="24"/>
          <w:szCs w:val="24"/>
        </w:rPr>
        <w:t>- referințe corecte de preț;</w:t>
      </w:r>
    </w:p>
    <w:p w:rsidR="005758F4" w:rsidRPr="00980EA6" w:rsidRDefault="005758F4" w:rsidP="00980EA6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80EA6">
        <w:rPr>
          <w:rFonts w:ascii="Times New Roman" w:hAnsi="Times New Roman" w:cs="Times New Roman"/>
          <w:sz w:val="24"/>
          <w:szCs w:val="24"/>
        </w:rPr>
        <w:t>- produsele necesare echilibrării atât a SNT de către</w:t>
      </w:r>
      <w:r w:rsidR="00980EA6">
        <w:rPr>
          <w:rFonts w:ascii="Times New Roman" w:hAnsi="Times New Roman" w:cs="Times New Roman"/>
          <w:sz w:val="24"/>
          <w:szCs w:val="24"/>
        </w:rPr>
        <w:t xml:space="preserve"> OTS cât și a UR prin vânzarea/</w:t>
      </w:r>
      <w:r w:rsidRPr="00980EA6">
        <w:rPr>
          <w:rFonts w:ascii="Times New Roman" w:hAnsi="Times New Roman" w:cs="Times New Roman"/>
          <w:sz w:val="24"/>
          <w:szCs w:val="24"/>
        </w:rPr>
        <w:t>cumpărarea de gaze naturale;</w:t>
      </w:r>
    </w:p>
    <w:p w:rsidR="005758F4" w:rsidRPr="00980EA6" w:rsidRDefault="005758F4" w:rsidP="00980EA6">
      <w:pPr>
        <w:spacing w:after="0" w:line="276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980EA6">
        <w:rPr>
          <w:rFonts w:ascii="Times New Roman" w:hAnsi="Times New Roman" w:cs="Times New Roman"/>
          <w:sz w:val="24"/>
          <w:szCs w:val="24"/>
        </w:rPr>
        <w:t>- îndeplinirea obligațiilor de tranzacționare impuse de Lege.</w:t>
      </w:r>
    </w:p>
    <w:p w:rsidR="005758F4" w:rsidRPr="00980EA6" w:rsidRDefault="002D5217" w:rsidP="00980EA6">
      <w:pPr>
        <w:pStyle w:val="ListParagraph"/>
        <w:numPr>
          <w:ilvl w:val="0"/>
          <w:numId w:val="11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758F4" w:rsidRPr="00980EA6">
        <w:rPr>
          <w:rFonts w:ascii="Times New Roman" w:hAnsi="Times New Roman" w:cs="Times New Roman"/>
          <w:sz w:val="24"/>
          <w:szCs w:val="24"/>
        </w:rPr>
        <w:t>ormarea și dezvoltarea piețelor centralizate pe termen mediu și lung menite să asigure gazele naturale necesare clienților finali la prețuri corecte în condiții de</w:t>
      </w:r>
      <w:r w:rsidR="00CE2376">
        <w:rPr>
          <w:rFonts w:ascii="Times New Roman" w:hAnsi="Times New Roman" w:cs="Times New Roman"/>
          <w:sz w:val="24"/>
          <w:szCs w:val="24"/>
        </w:rPr>
        <w:t xml:space="preserve"> transparență și nediscriminare;</w:t>
      </w:r>
    </w:p>
    <w:p w:rsidR="005758F4" w:rsidRPr="00980EA6" w:rsidRDefault="002D5217" w:rsidP="00980EA6">
      <w:pPr>
        <w:pStyle w:val="ListParagraph"/>
        <w:numPr>
          <w:ilvl w:val="0"/>
          <w:numId w:val="11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5758F4" w:rsidRPr="00980EA6">
        <w:rPr>
          <w:rFonts w:ascii="Times New Roman" w:hAnsi="Times New Roman" w:cs="Times New Roman"/>
          <w:sz w:val="24"/>
          <w:szCs w:val="24"/>
        </w:rPr>
        <w:t>esponsabilizarea fiecărui UR de a-și echilibra portofoliul de contracte, transferând astfel către clientul final doar costuri prudente în condiții de eficiență</w:t>
      </w:r>
      <w:r w:rsidR="00CE2376">
        <w:rPr>
          <w:rFonts w:ascii="Times New Roman" w:hAnsi="Times New Roman" w:cs="Times New Roman"/>
          <w:sz w:val="24"/>
          <w:szCs w:val="24"/>
        </w:rPr>
        <w:t>;</w:t>
      </w:r>
    </w:p>
    <w:p w:rsidR="005758F4" w:rsidRPr="00980EA6" w:rsidRDefault="002D5217" w:rsidP="00980EA6">
      <w:pPr>
        <w:pStyle w:val="ListParagraph"/>
        <w:numPr>
          <w:ilvl w:val="0"/>
          <w:numId w:val="11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5758F4" w:rsidRPr="00980EA6">
        <w:rPr>
          <w:rFonts w:ascii="Times New Roman" w:hAnsi="Times New Roman" w:cs="Times New Roman"/>
          <w:sz w:val="24"/>
          <w:szCs w:val="24"/>
        </w:rPr>
        <w:t>esponsabilizarea și stimularea OTS de a forma și susține dezvoltarea piețelor pe termen scurt, în vederea echilibră</w:t>
      </w:r>
      <w:r w:rsidR="00CE2376">
        <w:rPr>
          <w:rFonts w:ascii="Times New Roman" w:hAnsi="Times New Roman" w:cs="Times New Roman"/>
          <w:sz w:val="24"/>
          <w:szCs w:val="24"/>
        </w:rPr>
        <w:t>rii coerente și eficiente a SNT;</w:t>
      </w:r>
    </w:p>
    <w:p w:rsidR="005758F4" w:rsidRPr="00980EA6" w:rsidRDefault="002D5217" w:rsidP="00980EA6">
      <w:pPr>
        <w:pStyle w:val="ListParagraph"/>
        <w:numPr>
          <w:ilvl w:val="0"/>
          <w:numId w:val="11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5758F4" w:rsidRPr="00980EA6">
        <w:rPr>
          <w:rFonts w:ascii="Times New Roman" w:hAnsi="Times New Roman" w:cs="Times New Roman"/>
          <w:sz w:val="24"/>
          <w:szCs w:val="24"/>
        </w:rPr>
        <w:t>osibilitatea acordată utiliza</w:t>
      </w:r>
      <w:r w:rsidR="000D3C47">
        <w:rPr>
          <w:rFonts w:ascii="Times New Roman" w:hAnsi="Times New Roman" w:cs="Times New Roman"/>
          <w:sz w:val="24"/>
          <w:szCs w:val="24"/>
        </w:rPr>
        <w:t xml:space="preserve">torilor de rețea de a-și reduce </w:t>
      </w:r>
      <w:r w:rsidR="005758F4" w:rsidRPr="00980EA6">
        <w:rPr>
          <w:rFonts w:ascii="Times New Roman" w:hAnsi="Times New Roman" w:cs="Times New Roman"/>
          <w:sz w:val="24"/>
          <w:szCs w:val="24"/>
        </w:rPr>
        <w:t>dezechilibrele prin tranzacționarea acestora pe piața de echilibrare</w:t>
      </w:r>
      <w:r w:rsidR="0044702E">
        <w:rPr>
          <w:rFonts w:ascii="Times New Roman" w:hAnsi="Times New Roman" w:cs="Times New Roman"/>
          <w:sz w:val="24"/>
          <w:szCs w:val="24"/>
        </w:rPr>
        <w:t>, fapt care</w:t>
      </w:r>
      <w:r w:rsidR="005758F4" w:rsidRPr="00980EA6">
        <w:rPr>
          <w:rFonts w:ascii="Times New Roman" w:hAnsi="Times New Roman" w:cs="Times New Roman"/>
          <w:sz w:val="24"/>
          <w:szCs w:val="24"/>
        </w:rPr>
        <w:t xml:space="preserve"> contribuie la diminuarea acestora și implicit a tar</w:t>
      </w:r>
      <w:r w:rsidR="00CE2376">
        <w:rPr>
          <w:rFonts w:ascii="Times New Roman" w:hAnsi="Times New Roman" w:cs="Times New Roman"/>
          <w:sz w:val="24"/>
          <w:szCs w:val="24"/>
        </w:rPr>
        <w:t>ifelor de dezechilibru plătite;</w:t>
      </w:r>
    </w:p>
    <w:p w:rsidR="005758F4" w:rsidRPr="00980EA6" w:rsidRDefault="002D5217" w:rsidP="00980EA6">
      <w:pPr>
        <w:pStyle w:val="ListParagraph"/>
        <w:numPr>
          <w:ilvl w:val="0"/>
          <w:numId w:val="11"/>
        </w:numPr>
        <w:spacing w:after="0" w:line="276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758F4" w:rsidRPr="00980EA6">
        <w:rPr>
          <w:rFonts w:ascii="Times New Roman" w:hAnsi="Times New Roman" w:cs="Times New Roman"/>
          <w:sz w:val="24"/>
          <w:szCs w:val="24"/>
        </w:rPr>
        <w:t>reșterea bunăstării generale prin stabilirea unor prețuri corecte și stabile care să reflecte costuri reale în condiții de eficiență și competiție, cu șanse egale pentru toți.</w:t>
      </w:r>
    </w:p>
    <w:p w:rsidR="007416F9" w:rsidRPr="0004660C" w:rsidRDefault="007416F9" w:rsidP="00B7319F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44702E" w:rsidRDefault="0044702E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44702E" w:rsidRDefault="0044702E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BC3F10" w:rsidRDefault="00BC3F10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BC3F10" w:rsidRDefault="00BC3F10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BC3F10" w:rsidRDefault="00BC3F10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bookmarkStart w:id="0" w:name="_GoBack"/>
      <w:bookmarkEnd w:id="0"/>
    </w:p>
    <w:p w:rsidR="0044702E" w:rsidRDefault="0044702E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C601D" w:rsidRPr="003A5726" w:rsidRDefault="000C601D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Direcția comunicare, cooperare și relația cu Parlamentul</w:t>
      </w:r>
    </w:p>
    <w:p w:rsidR="000C601D" w:rsidRPr="003A5726" w:rsidRDefault="000C601D" w:rsidP="00B7319F">
      <w:pPr>
        <w:tabs>
          <w:tab w:val="left" w:pos="567"/>
        </w:tabs>
        <w:spacing w:after="0" w:line="276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 xml:space="preserve">București, </w:t>
      </w:r>
      <w:r w:rsidR="00896053"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05</w:t>
      </w:r>
      <w:r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.0</w:t>
      </w:r>
      <w:r w:rsidR="00896053"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9</w:t>
      </w:r>
      <w:r w:rsidRPr="003A5726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.2018</w:t>
      </w:r>
    </w:p>
    <w:sectPr w:rsidR="000C601D" w:rsidRPr="003A5726" w:rsidSect="008F1DC2">
      <w:footerReference w:type="default" r:id="rId7"/>
      <w:headerReference w:type="first" r:id="rId8"/>
      <w:footerReference w:type="first" r:id="rId9"/>
      <w:pgSz w:w="11906" w:h="16838" w:code="9"/>
      <w:pgMar w:top="1418" w:right="1133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475" w:rsidRDefault="00B21475" w:rsidP="003B4C37">
      <w:pPr>
        <w:spacing w:after="0" w:line="240" w:lineRule="auto"/>
      </w:pPr>
      <w:r>
        <w:separator/>
      </w:r>
    </w:p>
  </w:endnote>
  <w:endnote w:type="continuationSeparator" w:id="0">
    <w:p w:rsidR="00B21475" w:rsidRDefault="00B21475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F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475" w:rsidRDefault="00B21475" w:rsidP="003B4C37">
      <w:pPr>
        <w:spacing w:after="0" w:line="240" w:lineRule="auto"/>
      </w:pPr>
      <w:r>
        <w:separator/>
      </w:r>
    </w:p>
  </w:footnote>
  <w:footnote w:type="continuationSeparator" w:id="0">
    <w:p w:rsidR="00B21475" w:rsidRDefault="00B21475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7DBEA3EA" wp14:editId="15A34FA2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76EB5"/>
    <w:multiLevelType w:val="hybridMultilevel"/>
    <w:tmpl w:val="E1A4047C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27D0060"/>
    <w:multiLevelType w:val="hybridMultilevel"/>
    <w:tmpl w:val="14F417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963FC"/>
    <w:multiLevelType w:val="hybridMultilevel"/>
    <w:tmpl w:val="EC563A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30523"/>
    <w:multiLevelType w:val="hybridMultilevel"/>
    <w:tmpl w:val="170C646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0430A"/>
    <w:multiLevelType w:val="hybridMultilevel"/>
    <w:tmpl w:val="8DFEAB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846F4"/>
    <w:multiLevelType w:val="hybridMultilevel"/>
    <w:tmpl w:val="838E6FE6"/>
    <w:lvl w:ilvl="0" w:tplc="0418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6"/>
  </w:num>
  <w:num w:numId="5">
    <w:abstractNumId w:val="10"/>
  </w:num>
  <w:num w:numId="6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2"/>
  </w:num>
  <w:num w:numId="9">
    <w:abstractNumId w:val="7"/>
  </w:num>
  <w:num w:numId="10">
    <w:abstractNumId w:val="8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214A"/>
    <w:rsid w:val="00043F04"/>
    <w:rsid w:val="0004660C"/>
    <w:rsid w:val="00061A6F"/>
    <w:rsid w:val="00096493"/>
    <w:rsid w:val="000B4BA9"/>
    <w:rsid w:val="000C03D9"/>
    <w:rsid w:val="000C24BE"/>
    <w:rsid w:val="000C601D"/>
    <w:rsid w:val="000C6B5E"/>
    <w:rsid w:val="000D3C47"/>
    <w:rsid w:val="000D4689"/>
    <w:rsid w:val="000D7CBB"/>
    <w:rsid w:val="000F4624"/>
    <w:rsid w:val="000F4C6F"/>
    <w:rsid w:val="00123A54"/>
    <w:rsid w:val="00130459"/>
    <w:rsid w:val="001320CF"/>
    <w:rsid w:val="0013274F"/>
    <w:rsid w:val="00133682"/>
    <w:rsid w:val="00133ABA"/>
    <w:rsid w:val="00134174"/>
    <w:rsid w:val="00141108"/>
    <w:rsid w:val="00141DB5"/>
    <w:rsid w:val="001473E6"/>
    <w:rsid w:val="00160D1D"/>
    <w:rsid w:val="00172D21"/>
    <w:rsid w:val="0018333F"/>
    <w:rsid w:val="0019223F"/>
    <w:rsid w:val="001A5AC4"/>
    <w:rsid w:val="001C4AF1"/>
    <w:rsid w:val="001C6FA6"/>
    <w:rsid w:val="001D396B"/>
    <w:rsid w:val="001D7EE6"/>
    <w:rsid w:val="001F0F8F"/>
    <w:rsid w:val="001F3D7C"/>
    <w:rsid w:val="001F6855"/>
    <w:rsid w:val="002223F9"/>
    <w:rsid w:val="0023208B"/>
    <w:rsid w:val="00251E43"/>
    <w:rsid w:val="002543C8"/>
    <w:rsid w:val="00257E9F"/>
    <w:rsid w:val="002641D5"/>
    <w:rsid w:val="0026601F"/>
    <w:rsid w:val="0027738A"/>
    <w:rsid w:val="002B3467"/>
    <w:rsid w:val="002D5217"/>
    <w:rsid w:val="002E153F"/>
    <w:rsid w:val="002E1FC4"/>
    <w:rsid w:val="00301D0A"/>
    <w:rsid w:val="00310176"/>
    <w:rsid w:val="00315655"/>
    <w:rsid w:val="003257F7"/>
    <w:rsid w:val="00333510"/>
    <w:rsid w:val="00334083"/>
    <w:rsid w:val="0034119C"/>
    <w:rsid w:val="0037242D"/>
    <w:rsid w:val="003842D0"/>
    <w:rsid w:val="003850FE"/>
    <w:rsid w:val="003927D9"/>
    <w:rsid w:val="00395D85"/>
    <w:rsid w:val="003A5726"/>
    <w:rsid w:val="003B0306"/>
    <w:rsid w:val="003B0ECB"/>
    <w:rsid w:val="003B4C37"/>
    <w:rsid w:val="003B7180"/>
    <w:rsid w:val="003C7B98"/>
    <w:rsid w:val="00424A40"/>
    <w:rsid w:val="0043091A"/>
    <w:rsid w:val="00434FEF"/>
    <w:rsid w:val="00437C42"/>
    <w:rsid w:val="00444064"/>
    <w:rsid w:val="0044702E"/>
    <w:rsid w:val="0047208B"/>
    <w:rsid w:val="00483A87"/>
    <w:rsid w:val="00487E4B"/>
    <w:rsid w:val="00494141"/>
    <w:rsid w:val="00494495"/>
    <w:rsid w:val="004A2EC0"/>
    <w:rsid w:val="004B1094"/>
    <w:rsid w:val="004C0B86"/>
    <w:rsid w:val="004C4C98"/>
    <w:rsid w:val="004F3109"/>
    <w:rsid w:val="005320B9"/>
    <w:rsid w:val="005350BE"/>
    <w:rsid w:val="00545193"/>
    <w:rsid w:val="005542C8"/>
    <w:rsid w:val="00561D6D"/>
    <w:rsid w:val="00574A3A"/>
    <w:rsid w:val="005758F4"/>
    <w:rsid w:val="0059249A"/>
    <w:rsid w:val="005A480A"/>
    <w:rsid w:val="005B1FE9"/>
    <w:rsid w:val="005C244C"/>
    <w:rsid w:val="005D0B17"/>
    <w:rsid w:val="005D2E56"/>
    <w:rsid w:val="005D4042"/>
    <w:rsid w:val="005D4C00"/>
    <w:rsid w:val="005E003D"/>
    <w:rsid w:val="005E0A92"/>
    <w:rsid w:val="005F3D43"/>
    <w:rsid w:val="00620875"/>
    <w:rsid w:val="00623074"/>
    <w:rsid w:val="00625D90"/>
    <w:rsid w:val="00634EF2"/>
    <w:rsid w:val="0064061F"/>
    <w:rsid w:val="006448BC"/>
    <w:rsid w:val="0065151F"/>
    <w:rsid w:val="006A129B"/>
    <w:rsid w:val="006A2FB3"/>
    <w:rsid w:val="006A3799"/>
    <w:rsid w:val="006A5E15"/>
    <w:rsid w:val="006A5F4A"/>
    <w:rsid w:val="006A6261"/>
    <w:rsid w:val="006D6A04"/>
    <w:rsid w:val="006D7B02"/>
    <w:rsid w:val="006E0DF7"/>
    <w:rsid w:val="006F77C7"/>
    <w:rsid w:val="00710579"/>
    <w:rsid w:val="007416F9"/>
    <w:rsid w:val="00751221"/>
    <w:rsid w:val="00774529"/>
    <w:rsid w:val="007910A9"/>
    <w:rsid w:val="007A183A"/>
    <w:rsid w:val="007B3DCB"/>
    <w:rsid w:val="007B593F"/>
    <w:rsid w:val="007C0BC0"/>
    <w:rsid w:val="007E6212"/>
    <w:rsid w:val="007E6C67"/>
    <w:rsid w:val="00800C1A"/>
    <w:rsid w:val="00827CDE"/>
    <w:rsid w:val="00845749"/>
    <w:rsid w:val="00855FDB"/>
    <w:rsid w:val="00877AEF"/>
    <w:rsid w:val="00884744"/>
    <w:rsid w:val="00890D8D"/>
    <w:rsid w:val="00895346"/>
    <w:rsid w:val="00895766"/>
    <w:rsid w:val="00896053"/>
    <w:rsid w:val="008A5DD5"/>
    <w:rsid w:val="008B4C2A"/>
    <w:rsid w:val="008B5C27"/>
    <w:rsid w:val="008C13DF"/>
    <w:rsid w:val="008D1499"/>
    <w:rsid w:val="008D7198"/>
    <w:rsid w:val="008D7A6B"/>
    <w:rsid w:val="008F1DC2"/>
    <w:rsid w:val="008F401E"/>
    <w:rsid w:val="00911B5F"/>
    <w:rsid w:val="00921F4C"/>
    <w:rsid w:val="00923D34"/>
    <w:rsid w:val="00933F11"/>
    <w:rsid w:val="009458F5"/>
    <w:rsid w:val="009649AB"/>
    <w:rsid w:val="00973500"/>
    <w:rsid w:val="00980BE8"/>
    <w:rsid w:val="00980EA6"/>
    <w:rsid w:val="00987E77"/>
    <w:rsid w:val="009A0203"/>
    <w:rsid w:val="009A2FC4"/>
    <w:rsid w:val="009C01B6"/>
    <w:rsid w:val="00A045D6"/>
    <w:rsid w:val="00A06EE0"/>
    <w:rsid w:val="00A125A4"/>
    <w:rsid w:val="00A12F47"/>
    <w:rsid w:val="00A14658"/>
    <w:rsid w:val="00A171D3"/>
    <w:rsid w:val="00A35F96"/>
    <w:rsid w:val="00A40BFB"/>
    <w:rsid w:val="00A43E22"/>
    <w:rsid w:val="00A46DE7"/>
    <w:rsid w:val="00A60584"/>
    <w:rsid w:val="00A672E3"/>
    <w:rsid w:val="00A8770E"/>
    <w:rsid w:val="00A946CF"/>
    <w:rsid w:val="00AC6E53"/>
    <w:rsid w:val="00AD17F2"/>
    <w:rsid w:val="00AF2660"/>
    <w:rsid w:val="00B114B2"/>
    <w:rsid w:val="00B21475"/>
    <w:rsid w:val="00B21FF5"/>
    <w:rsid w:val="00B23686"/>
    <w:rsid w:val="00B31376"/>
    <w:rsid w:val="00B56190"/>
    <w:rsid w:val="00B62AAE"/>
    <w:rsid w:val="00B65E73"/>
    <w:rsid w:val="00B7319F"/>
    <w:rsid w:val="00B7597B"/>
    <w:rsid w:val="00B81C1F"/>
    <w:rsid w:val="00BA1012"/>
    <w:rsid w:val="00BA16A5"/>
    <w:rsid w:val="00BA6319"/>
    <w:rsid w:val="00BB13FC"/>
    <w:rsid w:val="00BC22D5"/>
    <w:rsid w:val="00BC3F10"/>
    <w:rsid w:val="00BC646C"/>
    <w:rsid w:val="00BC7306"/>
    <w:rsid w:val="00BD2AD7"/>
    <w:rsid w:val="00BE3B1E"/>
    <w:rsid w:val="00C146A7"/>
    <w:rsid w:val="00C217CA"/>
    <w:rsid w:val="00C326A0"/>
    <w:rsid w:val="00C410BE"/>
    <w:rsid w:val="00C45609"/>
    <w:rsid w:val="00C70586"/>
    <w:rsid w:val="00C73C28"/>
    <w:rsid w:val="00C85C88"/>
    <w:rsid w:val="00CA1475"/>
    <w:rsid w:val="00CA4368"/>
    <w:rsid w:val="00CA5684"/>
    <w:rsid w:val="00CC1CC1"/>
    <w:rsid w:val="00CC4066"/>
    <w:rsid w:val="00CC5B87"/>
    <w:rsid w:val="00CE2376"/>
    <w:rsid w:val="00CF49B9"/>
    <w:rsid w:val="00D077C2"/>
    <w:rsid w:val="00D07DEA"/>
    <w:rsid w:val="00D17C7B"/>
    <w:rsid w:val="00D2685C"/>
    <w:rsid w:val="00D47766"/>
    <w:rsid w:val="00D517D9"/>
    <w:rsid w:val="00D66765"/>
    <w:rsid w:val="00D97896"/>
    <w:rsid w:val="00DA1E26"/>
    <w:rsid w:val="00DA6ECF"/>
    <w:rsid w:val="00DC1234"/>
    <w:rsid w:val="00DC698F"/>
    <w:rsid w:val="00DD3DD0"/>
    <w:rsid w:val="00DD5671"/>
    <w:rsid w:val="00DD7313"/>
    <w:rsid w:val="00DE3998"/>
    <w:rsid w:val="00DF5638"/>
    <w:rsid w:val="00E0552F"/>
    <w:rsid w:val="00E510F0"/>
    <w:rsid w:val="00E5382A"/>
    <w:rsid w:val="00E712A2"/>
    <w:rsid w:val="00EA2F0B"/>
    <w:rsid w:val="00ED5F94"/>
    <w:rsid w:val="00EE6CF3"/>
    <w:rsid w:val="00EF06CA"/>
    <w:rsid w:val="00F10B47"/>
    <w:rsid w:val="00F36169"/>
    <w:rsid w:val="00F4017D"/>
    <w:rsid w:val="00F56F5E"/>
    <w:rsid w:val="00F71343"/>
    <w:rsid w:val="00F71FDE"/>
    <w:rsid w:val="00F80B77"/>
    <w:rsid w:val="00F854E6"/>
    <w:rsid w:val="00F86A0C"/>
    <w:rsid w:val="00F87E13"/>
    <w:rsid w:val="00F90F91"/>
    <w:rsid w:val="00FA5BB2"/>
    <w:rsid w:val="00FE450D"/>
    <w:rsid w:val="00FF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2">
    <w:name w:val="Char Char Char Char"/>
    <w:basedOn w:val="Normal"/>
    <w:rsid w:val="00896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3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6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2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018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7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04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7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23" w:color="D1D6DA"/>
                                            <w:left w:val="single" w:sz="6" w:space="15" w:color="D1D6DA"/>
                                            <w:bottom w:val="single" w:sz="6" w:space="23" w:color="D1D6DA"/>
                                            <w:right w:val="single" w:sz="6" w:space="15" w:color="D1D6DA"/>
                                          </w:divBdr>
                                          <w:divsChild>
                                            <w:div w:id="619458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787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10</cp:revision>
  <cp:lastPrinted>2018-09-05T07:01:00Z</cp:lastPrinted>
  <dcterms:created xsi:type="dcterms:W3CDTF">2018-09-05T06:56:00Z</dcterms:created>
  <dcterms:modified xsi:type="dcterms:W3CDTF">2018-09-05T12:27:00Z</dcterms:modified>
</cp:coreProperties>
</file>