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2AD7" w:rsidRPr="00562AD7" w:rsidRDefault="00562AD7" w:rsidP="00562AD7">
      <w:pPr>
        <w:spacing w:line="360" w:lineRule="auto"/>
        <w:jc w:val="center"/>
        <w:rPr>
          <w:rFonts w:ascii="Times New Roman" w:hAnsi="Times New Roman"/>
          <w:b/>
          <w:sz w:val="24"/>
          <w:lang w:val="ro-RO" w:eastAsia="en-US"/>
        </w:rPr>
      </w:pPr>
      <w:r w:rsidRPr="00562AD7">
        <w:rPr>
          <w:rFonts w:ascii="Times New Roman" w:hAnsi="Times New Roman"/>
          <w:b/>
          <w:sz w:val="24"/>
          <w:lang w:val="ro-RO" w:eastAsia="en-US"/>
        </w:rPr>
        <w:t xml:space="preserve">Decizia nr. </w:t>
      </w:r>
      <w:r w:rsidR="00532822">
        <w:rPr>
          <w:rFonts w:ascii="Times New Roman" w:hAnsi="Times New Roman"/>
          <w:b/>
          <w:sz w:val="24"/>
          <w:lang w:val="ro-RO" w:eastAsia="en-US"/>
        </w:rPr>
        <w:t xml:space="preserve"> </w:t>
      </w:r>
      <w:r w:rsidRPr="00562AD7">
        <w:rPr>
          <w:rFonts w:ascii="Times New Roman" w:hAnsi="Times New Roman"/>
          <w:b/>
          <w:sz w:val="24"/>
          <w:lang w:val="ro-RO" w:eastAsia="en-US"/>
        </w:rPr>
        <w:t xml:space="preserve">din </w:t>
      </w:r>
    </w:p>
    <w:p w:rsidR="00562AD7" w:rsidRPr="00562AD7" w:rsidRDefault="00562AD7" w:rsidP="00562AD7">
      <w:pPr>
        <w:spacing w:line="360" w:lineRule="auto"/>
        <w:jc w:val="center"/>
        <w:rPr>
          <w:rFonts w:ascii="Times New Roman" w:hAnsi="Times New Roman"/>
          <w:b/>
          <w:sz w:val="24"/>
          <w:lang w:val="ro-RO" w:eastAsia="en-US"/>
        </w:rPr>
      </w:pPr>
      <w:r w:rsidRPr="00562AD7">
        <w:rPr>
          <w:rFonts w:ascii="Times New Roman" w:hAnsi="Times New Roman"/>
          <w:b/>
          <w:sz w:val="24"/>
          <w:lang w:val="ro-RO" w:eastAsia="en-US"/>
        </w:rPr>
        <w:t xml:space="preserve">pentru aprobarea Metodologiei </w:t>
      </w:r>
      <w:r w:rsidR="00FB4429">
        <w:rPr>
          <w:rFonts w:ascii="Times New Roman" w:hAnsi="Times New Roman"/>
          <w:b/>
          <w:sz w:val="24"/>
          <w:lang w:val="ro-RO" w:eastAsia="en-US"/>
        </w:rPr>
        <w:t>privind</w:t>
      </w:r>
      <w:r w:rsidR="00BB523C">
        <w:rPr>
          <w:rFonts w:ascii="Times New Roman" w:hAnsi="Times New Roman"/>
          <w:b/>
          <w:sz w:val="24"/>
          <w:lang w:val="ro-RO" w:eastAsia="en-US"/>
        </w:rPr>
        <w:t xml:space="preserve"> </w:t>
      </w:r>
      <w:r w:rsidR="007B60E4">
        <w:rPr>
          <w:rFonts w:ascii="Times New Roman" w:hAnsi="Times New Roman"/>
          <w:b/>
          <w:sz w:val="24"/>
          <w:lang w:val="ro-RO" w:eastAsia="en-US"/>
        </w:rPr>
        <w:t>modelul comun de rețea</w:t>
      </w:r>
      <w:r w:rsidRPr="00562AD7">
        <w:rPr>
          <w:rFonts w:ascii="Times New Roman" w:hAnsi="Times New Roman"/>
          <w:b/>
          <w:sz w:val="24"/>
          <w:lang w:val="ro-RO" w:eastAsia="en-US"/>
        </w:rPr>
        <w:t xml:space="preserve"> </w:t>
      </w:r>
    </w:p>
    <w:p w:rsidR="00562AD7" w:rsidRPr="00562AD7" w:rsidRDefault="00562AD7" w:rsidP="00562AD7">
      <w:pPr>
        <w:spacing w:line="360" w:lineRule="auto"/>
        <w:jc w:val="both"/>
        <w:rPr>
          <w:rFonts w:ascii="Times New Roman" w:hAnsi="Times New Roman"/>
          <w:sz w:val="24"/>
          <w:lang w:val="ro-RO" w:eastAsia="en-US"/>
        </w:rPr>
      </w:pPr>
    </w:p>
    <w:p w:rsidR="00562AD7" w:rsidRPr="00337DA0" w:rsidRDefault="00562AD7" w:rsidP="00562AD7">
      <w:pPr>
        <w:spacing w:line="360" w:lineRule="auto"/>
        <w:contextualSpacing/>
        <w:jc w:val="both"/>
        <w:rPr>
          <w:rFonts w:ascii="Times New Roman" w:hAnsi="Times New Roman"/>
          <w:sz w:val="24"/>
          <w:lang w:val="ro-RO" w:eastAsia="en-US"/>
        </w:rPr>
      </w:pPr>
      <w:r w:rsidRPr="00337DA0">
        <w:rPr>
          <w:rFonts w:ascii="Times New Roman" w:hAnsi="Times New Roman"/>
          <w:sz w:val="24"/>
          <w:lang w:val="ro-RO" w:eastAsia="en-US"/>
        </w:rPr>
        <w:t xml:space="preserve">Având în vedere prevederile </w:t>
      </w:r>
      <w:r w:rsidR="008E2285" w:rsidRPr="00337DA0">
        <w:rPr>
          <w:rFonts w:ascii="Times New Roman" w:hAnsi="Times New Roman"/>
          <w:sz w:val="24"/>
          <w:lang w:val="ro-RO"/>
        </w:rPr>
        <w:t xml:space="preserve">art. 36 alin. (7) lit. q) din Legea energiei electrice </w:t>
      </w:r>
      <w:proofErr w:type="spellStart"/>
      <w:r w:rsidR="008E2285" w:rsidRPr="00337DA0">
        <w:rPr>
          <w:rFonts w:ascii="Times New Roman" w:hAnsi="Times New Roman"/>
          <w:sz w:val="24"/>
          <w:lang w:val="ro-RO"/>
        </w:rPr>
        <w:t>şi</w:t>
      </w:r>
      <w:proofErr w:type="spellEnd"/>
      <w:r w:rsidR="008E2285" w:rsidRPr="00337DA0">
        <w:rPr>
          <w:rFonts w:ascii="Times New Roman" w:hAnsi="Times New Roman"/>
          <w:sz w:val="24"/>
          <w:lang w:val="ro-RO"/>
        </w:rPr>
        <w:t xml:space="preserve"> a gazelor naturale nr. 123/2012, cu modificările și completările ulterioare, ale</w:t>
      </w:r>
      <w:r w:rsidR="008E2285" w:rsidRPr="00337DA0">
        <w:rPr>
          <w:rFonts w:ascii="Times New Roman" w:hAnsi="Times New Roman"/>
          <w:sz w:val="24"/>
          <w:lang w:val="ro-RO" w:eastAsia="en-US"/>
        </w:rPr>
        <w:t xml:space="preserve"> </w:t>
      </w:r>
      <w:r w:rsidRPr="00337DA0">
        <w:rPr>
          <w:rFonts w:ascii="Times New Roman" w:hAnsi="Times New Roman"/>
          <w:sz w:val="24"/>
          <w:lang w:val="ro-RO" w:eastAsia="en-US"/>
        </w:rPr>
        <w:t xml:space="preserve">art. 9 alin. </w:t>
      </w:r>
      <w:r w:rsidR="00337DA0" w:rsidRPr="00337DA0">
        <w:rPr>
          <w:rFonts w:ascii="Times New Roman" w:hAnsi="Times New Roman"/>
          <w:sz w:val="24"/>
          <w:lang w:val="ro-RO" w:eastAsia="en-US"/>
        </w:rPr>
        <w:t xml:space="preserve">(5), alin. </w:t>
      </w:r>
      <w:r w:rsidR="007B60E4">
        <w:rPr>
          <w:rFonts w:ascii="Times New Roman" w:hAnsi="Times New Roman"/>
          <w:sz w:val="24"/>
          <w:lang w:val="ro-RO" w:eastAsia="en-US"/>
        </w:rPr>
        <w:t>(6) lit. d</w:t>
      </w:r>
      <w:r w:rsidRPr="00337DA0">
        <w:rPr>
          <w:rFonts w:ascii="Times New Roman" w:hAnsi="Times New Roman"/>
          <w:sz w:val="24"/>
          <w:lang w:val="ro-RO" w:eastAsia="en-US"/>
        </w:rPr>
        <w:t>) și alin. (10) din Regulamentul (UE) nr. 1222/2015 al Comisiei din 24 iulie 2015 de stabilire a unor linii directoare privind alocarea capacităților și gestionarea congestiilor,</w:t>
      </w:r>
      <w:r w:rsidR="00337DA0" w:rsidRPr="00337DA0">
        <w:rPr>
          <w:rFonts w:ascii="Times New Roman" w:hAnsi="Times New Roman"/>
          <w:sz w:val="24"/>
          <w:lang w:val="ro-RO" w:eastAsia="en-US"/>
        </w:rPr>
        <w:t xml:space="preserve"> precum și solicitarea Companiei </w:t>
      </w:r>
      <w:proofErr w:type="spellStart"/>
      <w:r w:rsidR="00337DA0" w:rsidRPr="00337DA0">
        <w:rPr>
          <w:rFonts w:ascii="Times New Roman" w:hAnsi="Times New Roman"/>
          <w:sz w:val="24"/>
          <w:lang w:val="ro-RO" w:eastAsia="en-US"/>
        </w:rPr>
        <w:t>Naţionale</w:t>
      </w:r>
      <w:proofErr w:type="spellEnd"/>
      <w:r w:rsidR="00337DA0" w:rsidRPr="00337DA0">
        <w:rPr>
          <w:rFonts w:ascii="Times New Roman" w:hAnsi="Times New Roman"/>
          <w:sz w:val="24"/>
          <w:lang w:val="ro-RO" w:eastAsia="en-US"/>
        </w:rPr>
        <w:t xml:space="preserve"> de Transport al Energiei Electrice „Transelectrica” – S.</w:t>
      </w:r>
      <w:r w:rsidR="00337DA0" w:rsidRPr="00935E29">
        <w:rPr>
          <w:rFonts w:ascii="Times New Roman" w:hAnsi="Times New Roman"/>
          <w:sz w:val="24"/>
          <w:lang w:val="ro-RO" w:eastAsia="en-US"/>
        </w:rPr>
        <w:t xml:space="preserve">A. </w:t>
      </w:r>
      <w:r w:rsidR="00935E29" w:rsidRPr="00935E29">
        <w:rPr>
          <w:rFonts w:ascii="Times New Roman" w:hAnsi="Times New Roman"/>
          <w:sz w:val="24"/>
          <w:lang w:val="ro-RO" w:eastAsia="en-US"/>
        </w:rPr>
        <w:t>nr. 10950/24.03.2017</w:t>
      </w:r>
      <w:r w:rsidR="00337DA0" w:rsidRPr="00935E29">
        <w:rPr>
          <w:rFonts w:ascii="Times New Roman" w:hAnsi="Times New Roman"/>
          <w:sz w:val="24"/>
          <w:lang w:val="ro-RO" w:eastAsia="en-US"/>
        </w:rPr>
        <w:t xml:space="preserve">, înregistrată la Autoritatea Națională de Reglementare în Domeniul Energiei cu nr. </w:t>
      </w:r>
      <w:r w:rsidR="00935E29" w:rsidRPr="00935E29">
        <w:rPr>
          <w:rFonts w:ascii="Times New Roman" w:hAnsi="Times New Roman"/>
          <w:sz w:val="24"/>
          <w:lang w:val="ro-RO" w:eastAsia="en-US"/>
        </w:rPr>
        <w:t>22530/27.03.2017</w:t>
      </w:r>
      <w:r w:rsidR="00280AC8" w:rsidRPr="00935E29">
        <w:rPr>
          <w:rFonts w:ascii="Times New Roman" w:hAnsi="Times New Roman"/>
          <w:sz w:val="24"/>
          <w:lang w:val="ro-RO" w:eastAsia="en-US"/>
        </w:rPr>
        <w:t>,</w:t>
      </w:r>
      <w:bookmarkStart w:id="0" w:name="_GoBack"/>
      <w:bookmarkEnd w:id="0"/>
    </w:p>
    <w:p w:rsidR="00562AD7" w:rsidRPr="00337DA0" w:rsidRDefault="00337DA0" w:rsidP="00562AD7">
      <w:pPr>
        <w:spacing w:line="360" w:lineRule="auto"/>
        <w:contextualSpacing/>
        <w:jc w:val="both"/>
        <w:rPr>
          <w:rFonts w:ascii="Times New Roman" w:hAnsi="Times New Roman"/>
          <w:sz w:val="24"/>
          <w:lang w:val="ro-RO" w:eastAsia="en-US"/>
        </w:rPr>
      </w:pPr>
      <w:r w:rsidRPr="00337DA0">
        <w:rPr>
          <w:rFonts w:ascii="Times New Roman" w:hAnsi="Times New Roman"/>
          <w:sz w:val="24"/>
          <w:lang w:val="ro-RO"/>
        </w:rPr>
        <w:t xml:space="preserve">în temeiul prevederilor </w:t>
      </w:r>
      <w:r w:rsidRPr="00337DA0">
        <w:rPr>
          <w:rFonts w:ascii="Times New Roman" w:hAnsi="Times New Roman"/>
          <w:color w:val="000000"/>
          <w:sz w:val="24"/>
        </w:rPr>
        <w:t xml:space="preserve">art. 5 alin. </w:t>
      </w:r>
      <w:r w:rsidRPr="00337DA0">
        <w:rPr>
          <w:rFonts w:ascii="Times New Roman" w:hAnsi="Times New Roman"/>
          <w:color w:val="000000"/>
          <w:sz w:val="24"/>
          <w:lang w:val="en-GB"/>
        </w:rPr>
        <w:t>(</w:t>
      </w:r>
      <w:r w:rsidRPr="00337DA0">
        <w:rPr>
          <w:rFonts w:ascii="Times New Roman" w:hAnsi="Times New Roman"/>
          <w:color w:val="000000"/>
          <w:sz w:val="24"/>
          <w:lang w:val="ro-RO"/>
        </w:rPr>
        <w:t xml:space="preserve">1) </w:t>
      </w:r>
      <w:proofErr w:type="gramStart"/>
      <w:r w:rsidRPr="00337DA0">
        <w:rPr>
          <w:rFonts w:ascii="Times New Roman" w:hAnsi="Times New Roman"/>
          <w:color w:val="000000"/>
          <w:sz w:val="24"/>
          <w:lang w:val="ro-RO"/>
        </w:rPr>
        <w:t>lit</w:t>
      </w:r>
      <w:proofErr w:type="gramEnd"/>
      <w:r w:rsidRPr="00337DA0">
        <w:rPr>
          <w:rFonts w:ascii="Times New Roman" w:hAnsi="Times New Roman"/>
          <w:color w:val="000000"/>
          <w:sz w:val="24"/>
          <w:lang w:val="ro-RO"/>
        </w:rPr>
        <w:t xml:space="preserve">. c) </w:t>
      </w:r>
      <w:proofErr w:type="spellStart"/>
      <w:r w:rsidRPr="00337DA0">
        <w:rPr>
          <w:rFonts w:ascii="Times New Roman" w:hAnsi="Times New Roman"/>
          <w:color w:val="000000"/>
          <w:sz w:val="24"/>
          <w:lang w:val="ro-RO"/>
        </w:rPr>
        <w:t>şi</w:t>
      </w:r>
      <w:proofErr w:type="spellEnd"/>
      <w:r w:rsidRPr="00337DA0">
        <w:rPr>
          <w:rFonts w:ascii="Times New Roman" w:hAnsi="Times New Roman"/>
          <w:color w:val="000000"/>
          <w:sz w:val="24"/>
          <w:lang w:val="ro-RO"/>
        </w:rPr>
        <w:t xml:space="preserve"> d)</w:t>
      </w:r>
      <w:r w:rsidRPr="00337DA0">
        <w:rPr>
          <w:rFonts w:ascii="Times New Roman" w:hAnsi="Times New Roman"/>
          <w:color w:val="000000"/>
          <w:sz w:val="24"/>
          <w:lang w:val="en-GB"/>
        </w:rPr>
        <w:t xml:space="preserve"> </w:t>
      </w:r>
      <w:proofErr w:type="spellStart"/>
      <w:r w:rsidRPr="00337DA0">
        <w:rPr>
          <w:rFonts w:ascii="Times New Roman" w:hAnsi="Times New Roman"/>
          <w:color w:val="000000"/>
          <w:sz w:val="24"/>
          <w:lang w:val="en-GB"/>
        </w:rPr>
        <w:t>şi</w:t>
      </w:r>
      <w:proofErr w:type="spellEnd"/>
      <w:r w:rsidRPr="00337DA0">
        <w:rPr>
          <w:rFonts w:ascii="Times New Roman" w:hAnsi="Times New Roman"/>
          <w:color w:val="000000"/>
          <w:sz w:val="24"/>
          <w:lang w:val="en-GB"/>
        </w:rPr>
        <w:t xml:space="preserve"> ale art. 9 </w:t>
      </w:r>
      <w:proofErr w:type="spellStart"/>
      <w:r w:rsidRPr="00337DA0">
        <w:rPr>
          <w:rFonts w:ascii="Times New Roman" w:hAnsi="Times New Roman"/>
          <w:color w:val="000000"/>
          <w:sz w:val="24"/>
          <w:lang w:val="en-GB"/>
        </w:rPr>
        <w:t>alin</w:t>
      </w:r>
      <w:proofErr w:type="spellEnd"/>
      <w:r w:rsidRPr="00337DA0">
        <w:rPr>
          <w:rFonts w:ascii="Times New Roman" w:hAnsi="Times New Roman"/>
          <w:color w:val="000000"/>
          <w:sz w:val="24"/>
          <w:lang w:val="en-GB"/>
        </w:rPr>
        <w:t xml:space="preserve">. (1) </w:t>
      </w:r>
      <w:proofErr w:type="gramStart"/>
      <w:r w:rsidRPr="00337DA0">
        <w:rPr>
          <w:rFonts w:ascii="Times New Roman" w:hAnsi="Times New Roman"/>
          <w:color w:val="000000"/>
          <w:sz w:val="24"/>
          <w:lang w:val="en-GB"/>
        </w:rPr>
        <w:t>lit</w:t>
      </w:r>
      <w:proofErr w:type="gramEnd"/>
      <w:r w:rsidRPr="00337DA0">
        <w:rPr>
          <w:rFonts w:ascii="Times New Roman" w:hAnsi="Times New Roman"/>
          <w:color w:val="000000"/>
          <w:sz w:val="24"/>
          <w:lang w:val="en-GB"/>
        </w:rPr>
        <w:t xml:space="preserve">. </w:t>
      </w:r>
      <w:proofErr w:type="spellStart"/>
      <w:r w:rsidRPr="00337DA0">
        <w:rPr>
          <w:rFonts w:ascii="Times New Roman" w:hAnsi="Times New Roman"/>
          <w:color w:val="000000"/>
          <w:sz w:val="24"/>
          <w:lang w:val="en-GB"/>
        </w:rPr>
        <w:t>i</w:t>
      </w:r>
      <w:proofErr w:type="spellEnd"/>
      <w:r w:rsidRPr="00337DA0">
        <w:rPr>
          <w:rFonts w:ascii="Times New Roman" w:hAnsi="Times New Roman"/>
          <w:color w:val="000000"/>
          <w:sz w:val="24"/>
          <w:lang w:val="en-GB"/>
        </w:rPr>
        <w:t xml:space="preserve">) </w:t>
      </w:r>
      <w:proofErr w:type="gramStart"/>
      <w:r w:rsidRPr="00337DA0">
        <w:rPr>
          <w:rFonts w:ascii="Times New Roman" w:hAnsi="Times New Roman"/>
          <w:color w:val="000000"/>
          <w:sz w:val="24"/>
          <w:lang w:val="en-GB"/>
        </w:rPr>
        <w:t>din</w:t>
      </w:r>
      <w:proofErr w:type="gramEnd"/>
      <w:r w:rsidRPr="00337DA0">
        <w:rPr>
          <w:rFonts w:ascii="Times New Roman" w:hAnsi="Times New Roman"/>
          <w:color w:val="000000"/>
          <w:sz w:val="24"/>
          <w:lang w:val="en-GB"/>
        </w:rPr>
        <w:t xml:space="preserve"> </w:t>
      </w:r>
      <w:proofErr w:type="spellStart"/>
      <w:r w:rsidRPr="00337DA0">
        <w:rPr>
          <w:rFonts w:ascii="Times New Roman" w:hAnsi="Times New Roman"/>
          <w:sz w:val="24"/>
          <w:lang w:val="en-GB"/>
        </w:rPr>
        <w:t>Ordonanţa</w:t>
      </w:r>
      <w:proofErr w:type="spellEnd"/>
      <w:r w:rsidRPr="00337DA0">
        <w:rPr>
          <w:rFonts w:ascii="Times New Roman" w:hAnsi="Times New Roman"/>
          <w:sz w:val="24"/>
          <w:lang w:val="en-GB"/>
        </w:rPr>
        <w:t xml:space="preserve"> de </w:t>
      </w:r>
      <w:proofErr w:type="spellStart"/>
      <w:r w:rsidRPr="00337DA0">
        <w:rPr>
          <w:rFonts w:ascii="Times New Roman" w:hAnsi="Times New Roman"/>
          <w:sz w:val="24"/>
          <w:lang w:val="en-GB"/>
        </w:rPr>
        <w:t>urgenţă</w:t>
      </w:r>
      <w:proofErr w:type="spellEnd"/>
      <w:r w:rsidRPr="00337DA0">
        <w:rPr>
          <w:rFonts w:ascii="Times New Roman" w:hAnsi="Times New Roman"/>
          <w:sz w:val="24"/>
          <w:lang w:val="en-GB"/>
        </w:rPr>
        <w:t xml:space="preserve"> a </w:t>
      </w:r>
      <w:proofErr w:type="spellStart"/>
      <w:r w:rsidRPr="00337DA0">
        <w:rPr>
          <w:rFonts w:ascii="Times New Roman" w:hAnsi="Times New Roman"/>
          <w:sz w:val="24"/>
          <w:lang w:val="en-GB"/>
        </w:rPr>
        <w:t>Guvernului</w:t>
      </w:r>
      <w:proofErr w:type="spellEnd"/>
      <w:r w:rsidRPr="00337DA0">
        <w:rPr>
          <w:rFonts w:ascii="Times New Roman" w:hAnsi="Times New Roman"/>
          <w:sz w:val="24"/>
          <w:lang w:val="en-GB"/>
        </w:rPr>
        <w:t xml:space="preserve"> </w:t>
      </w:r>
      <w:proofErr w:type="spellStart"/>
      <w:r w:rsidRPr="00337DA0">
        <w:rPr>
          <w:rFonts w:ascii="Times New Roman" w:hAnsi="Times New Roman"/>
          <w:sz w:val="24"/>
          <w:lang w:val="en-GB"/>
        </w:rPr>
        <w:t>nr</w:t>
      </w:r>
      <w:proofErr w:type="spellEnd"/>
      <w:r w:rsidRPr="00337DA0">
        <w:rPr>
          <w:rFonts w:ascii="Times New Roman" w:hAnsi="Times New Roman"/>
          <w:sz w:val="24"/>
          <w:lang w:val="en-GB"/>
        </w:rPr>
        <w:t xml:space="preserve">. 33/2007 </w:t>
      </w:r>
      <w:proofErr w:type="spellStart"/>
      <w:r w:rsidRPr="00337DA0">
        <w:rPr>
          <w:rFonts w:ascii="Times New Roman" w:hAnsi="Times New Roman"/>
          <w:sz w:val="24"/>
          <w:lang w:val="en-GB"/>
        </w:rPr>
        <w:t>privind</w:t>
      </w:r>
      <w:proofErr w:type="spellEnd"/>
      <w:r w:rsidRPr="00337DA0">
        <w:rPr>
          <w:rFonts w:ascii="Times New Roman" w:hAnsi="Times New Roman"/>
          <w:sz w:val="24"/>
          <w:lang w:val="en-GB"/>
        </w:rPr>
        <w:t xml:space="preserve"> </w:t>
      </w:r>
      <w:proofErr w:type="spellStart"/>
      <w:r w:rsidRPr="00337DA0">
        <w:rPr>
          <w:rFonts w:ascii="Times New Roman" w:hAnsi="Times New Roman"/>
          <w:sz w:val="24"/>
          <w:lang w:val="en-GB"/>
        </w:rPr>
        <w:t>organizarea</w:t>
      </w:r>
      <w:proofErr w:type="spellEnd"/>
      <w:r w:rsidRPr="00337DA0">
        <w:rPr>
          <w:rFonts w:ascii="Times New Roman" w:hAnsi="Times New Roman"/>
          <w:sz w:val="24"/>
          <w:lang w:val="en-GB"/>
        </w:rPr>
        <w:t xml:space="preserve"> </w:t>
      </w:r>
      <w:proofErr w:type="spellStart"/>
      <w:r w:rsidRPr="00337DA0">
        <w:rPr>
          <w:rFonts w:ascii="Times New Roman" w:hAnsi="Times New Roman"/>
          <w:sz w:val="24"/>
          <w:lang w:val="en-GB"/>
        </w:rPr>
        <w:t>si</w:t>
      </w:r>
      <w:proofErr w:type="spellEnd"/>
      <w:r w:rsidRPr="00337DA0">
        <w:rPr>
          <w:rFonts w:ascii="Times New Roman" w:hAnsi="Times New Roman"/>
          <w:sz w:val="24"/>
          <w:lang w:val="en-GB"/>
        </w:rPr>
        <w:t xml:space="preserve"> </w:t>
      </w:r>
      <w:proofErr w:type="spellStart"/>
      <w:r w:rsidRPr="00337DA0">
        <w:rPr>
          <w:rFonts w:ascii="Times New Roman" w:hAnsi="Times New Roman"/>
          <w:sz w:val="24"/>
          <w:lang w:val="en-GB"/>
        </w:rPr>
        <w:t>funcţionarea</w:t>
      </w:r>
      <w:proofErr w:type="spellEnd"/>
      <w:r w:rsidRPr="00337DA0">
        <w:rPr>
          <w:rFonts w:ascii="Times New Roman" w:hAnsi="Times New Roman"/>
          <w:sz w:val="24"/>
          <w:lang w:val="en-GB"/>
        </w:rPr>
        <w:t xml:space="preserve"> </w:t>
      </w:r>
      <w:proofErr w:type="spellStart"/>
      <w:r w:rsidRPr="00337DA0">
        <w:rPr>
          <w:rFonts w:ascii="Times New Roman" w:hAnsi="Times New Roman"/>
          <w:sz w:val="24"/>
          <w:lang w:val="en-GB"/>
        </w:rPr>
        <w:t>Autorităţii</w:t>
      </w:r>
      <w:proofErr w:type="spellEnd"/>
      <w:r w:rsidRPr="00337DA0">
        <w:rPr>
          <w:rFonts w:ascii="Times New Roman" w:hAnsi="Times New Roman"/>
          <w:sz w:val="24"/>
          <w:lang w:val="en-GB"/>
        </w:rPr>
        <w:t xml:space="preserve"> </w:t>
      </w:r>
      <w:proofErr w:type="spellStart"/>
      <w:r w:rsidRPr="00337DA0">
        <w:rPr>
          <w:rFonts w:ascii="Times New Roman" w:hAnsi="Times New Roman"/>
          <w:sz w:val="24"/>
          <w:lang w:val="en-GB"/>
        </w:rPr>
        <w:t>Naţionale</w:t>
      </w:r>
      <w:proofErr w:type="spellEnd"/>
      <w:r w:rsidRPr="00337DA0">
        <w:rPr>
          <w:rFonts w:ascii="Times New Roman" w:hAnsi="Times New Roman"/>
          <w:sz w:val="24"/>
          <w:lang w:val="en-GB"/>
        </w:rPr>
        <w:t xml:space="preserve"> de </w:t>
      </w:r>
      <w:proofErr w:type="spellStart"/>
      <w:r w:rsidRPr="00337DA0">
        <w:rPr>
          <w:rFonts w:ascii="Times New Roman" w:hAnsi="Times New Roman"/>
          <w:sz w:val="24"/>
          <w:lang w:val="en-GB"/>
        </w:rPr>
        <w:t>Reglementare</w:t>
      </w:r>
      <w:proofErr w:type="spellEnd"/>
      <w:r w:rsidRPr="00337DA0">
        <w:rPr>
          <w:rFonts w:ascii="Times New Roman" w:hAnsi="Times New Roman"/>
          <w:sz w:val="24"/>
          <w:lang w:val="en-GB"/>
        </w:rPr>
        <w:t xml:space="preserve"> </w:t>
      </w:r>
      <w:proofErr w:type="spellStart"/>
      <w:r w:rsidRPr="00337DA0">
        <w:rPr>
          <w:rFonts w:ascii="Times New Roman" w:hAnsi="Times New Roman"/>
          <w:sz w:val="24"/>
          <w:lang w:val="en-GB"/>
        </w:rPr>
        <w:t>în</w:t>
      </w:r>
      <w:proofErr w:type="spellEnd"/>
      <w:r w:rsidRPr="00337DA0">
        <w:rPr>
          <w:rFonts w:ascii="Times New Roman" w:hAnsi="Times New Roman"/>
          <w:sz w:val="24"/>
          <w:lang w:val="en-GB"/>
        </w:rPr>
        <w:t xml:space="preserve"> </w:t>
      </w:r>
      <w:proofErr w:type="spellStart"/>
      <w:r w:rsidRPr="00337DA0">
        <w:rPr>
          <w:rFonts w:ascii="Times New Roman" w:hAnsi="Times New Roman"/>
          <w:sz w:val="24"/>
          <w:lang w:val="en-GB"/>
        </w:rPr>
        <w:t>Domeniul</w:t>
      </w:r>
      <w:proofErr w:type="spellEnd"/>
      <w:r w:rsidRPr="00337DA0">
        <w:rPr>
          <w:rFonts w:ascii="Times New Roman" w:hAnsi="Times New Roman"/>
          <w:sz w:val="24"/>
          <w:lang w:val="en-GB"/>
        </w:rPr>
        <w:t xml:space="preserve"> </w:t>
      </w:r>
      <w:proofErr w:type="spellStart"/>
      <w:r w:rsidRPr="00337DA0">
        <w:rPr>
          <w:rFonts w:ascii="Times New Roman" w:hAnsi="Times New Roman"/>
          <w:sz w:val="24"/>
          <w:lang w:val="en-GB"/>
        </w:rPr>
        <w:t>Energiei</w:t>
      </w:r>
      <w:proofErr w:type="spellEnd"/>
      <w:r w:rsidRPr="00337DA0">
        <w:rPr>
          <w:rFonts w:ascii="Times New Roman" w:hAnsi="Times New Roman"/>
          <w:sz w:val="24"/>
          <w:lang w:val="en-GB"/>
        </w:rPr>
        <w:t xml:space="preserve">, </w:t>
      </w:r>
      <w:proofErr w:type="spellStart"/>
      <w:r w:rsidRPr="00337DA0">
        <w:rPr>
          <w:rFonts w:ascii="Times New Roman" w:hAnsi="Times New Roman"/>
          <w:sz w:val="24"/>
          <w:lang w:val="en-GB"/>
        </w:rPr>
        <w:t>aprobată</w:t>
      </w:r>
      <w:proofErr w:type="spellEnd"/>
      <w:r w:rsidRPr="00337DA0">
        <w:rPr>
          <w:rFonts w:ascii="Times New Roman" w:hAnsi="Times New Roman"/>
          <w:sz w:val="24"/>
          <w:lang w:val="en-GB"/>
        </w:rPr>
        <w:t xml:space="preserve"> cu </w:t>
      </w:r>
      <w:proofErr w:type="spellStart"/>
      <w:r w:rsidRPr="00337DA0">
        <w:rPr>
          <w:rFonts w:ascii="Times New Roman" w:hAnsi="Times New Roman"/>
          <w:sz w:val="24"/>
          <w:lang w:val="en-GB"/>
        </w:rPr>
        <w:t>modificări</w:t>
      </w:r>
      <w:proofErr w:type="spellEnd"/>
      <w:r w:rsidRPr="00337DA0">
        <w:rPr>
          <w:rFonts w:ascii="Times New Roman" w:hAnsi="Times New Roman"/>
          <w:sz w:val="24"/>
          <w:lang w:val="en-GB"/>
        </w:rPr>
        <w:t xml:space="preserve"> </w:t>
      </w:r>
      <w:proofErr w:type="spellStart"/>
      <w:r w:rsidRPr="00337DA0">
        <w:rPr>
          <w:rFonts w:ascii="Times New Roman" w:hAnsi="Times New Roman"/>
          <w:sz w:val="24"/>
          <w:lang w:val="en-GB"/>
        </w:rPr>
        <w:t>şi</w:t>
      </w:r>
      <w:proofErr w:type="spellEnd"/>
      <w:r w:rsidRPr="00337DA0">
        <w:rPr>
          <w:rFonts w:ascii="Times New Roman" w:hAnsi="Times New Roman"/>
          <w:sz w:val="24"/>
          <w:lang w:val="en-GB"/>
        </w:rPr>
        <w:t xml:space="preserve"> </w:t>
      </w:r>
      <w:proofErr w:type="spellStart"/>
      <w:r w:rsidRPr="00337DA0">
        <w:rPr>
          <w:rFonts w:ascii="Times New Roman" w:hAnsi="Times New Roman"/>
          <w:sz w:val="24"/>
          <w:lang w:val="en-GB"/>
        </w:rPr>
        <w:t>completări</w:t>
      </w:r>
      <w:proofErr w:type="spellEnd"/>
      <w:r w:rsidRPr="00337DA0">
        <w:rPr>
          <w:rFonts w:ascii="Times New Roman" w:hAnsi="Times New Roman"/>
          <w:sz w:val="24"/>
          <w:lang w:val="en-GB"/>
        </w:rPr>
        <w:t xml:space="preserve"> </w:t>
      </w:r>
      <w:proofErr w:type="spellStart"/>
      <w:r w:rsidRPr="00337DA0">
        <w:rPr>
          <w:rFonts w:ascii="Times New Roman" w:hAnsi="Times New Roman"/>
          <w:sz w:val="24"/>
          <w:lang w:val="en-GB"/>
        </w:rPr>
        <w:t>prin</w:t>
      </w:r>
      <w:proofErr w:type="spellEnd"/>
      <w:r w:rsidRPr="00337DA0">
        <w:rPr>
          <w:rFonts w:ascii="Times New Roman" w:hAnsi="Times New Roman"/>
          <w:sz w:val="24"/>
          <w:lang w:val="en-GB"/>
        </w:rPr>
        <w:t xml:space="preserve"> </w:t>
      </w:r>
      <w:proofErr w:type="spellStart"/>
      <w:r w:rsidRPr="00337DA0">
        <w:rPr>
          <w:rFonts w:ascii="Times New Roman" w:hAnsi="Times New Roman"/>
          <w:sz w:val="24"/>
          <w:lang w:val="en-GB"/>
        </w:rPr>
        <w:t>Legea</w:t>
      </w:r>
      <w:proofErr w:type="spellEnd"/>
      <w:r w:rsidRPr="00337DA0">
        <w:rPr>
          <w:rFonts w:ascii="Times New Roman" w:hAnsi="Times New Roman"/>
          <w:sz w:val="24"/>
          <w:lang w:val="en-GB"/>
        </w:rPr>
        <w:t xml:space="preserve"> </w:t>
      </w:r>
      <w:proofErr w:type="spellStart"/>
      <w:r w:rsidRPr="00337DA0">
        <w:rPr>
          <w:rFonts w:ascii="Times New Roman" w:hAnsi="Times New Roman"/>
          <w:sz w:val="24"/>
          <w:lang w:val="en-GB"/>
        </w:rPr>
        <w:t>nr</w:t>
      </w:r>
      <w:proofErr w:type="spellEnd"/>
      <w:r w:rsidRPr="00337DA0">
        <w:rPr>
          <w:rFonts w:ascii="Times New Roman" w:hAnsi="Times New Roman"/>
          <w:sz w:val="24"/>
          <w:lang w:val="en-GB"/>
        </w:rPr>
        <w:t>. 160/2012</w:t>
      </w:r>
      <w:r w:rsidR="00562AD7" w:rsidRPr="00337DA0">
        <w:rPr>
          <w:rFonts w:ascii="Times New Roman" w:hAnsi="Times New Roman"/>
          <w:sz w:val="24"/>
          <w:lang w:val="ro-RO" w:eastAsia="en-US"/>
        </w:rPr>
        <w:t>,</w:t>
      </w:r>
    </w:p>
    <w:p w:rsidR="00562AD7" w:rsidRPr="00562AD7" w:rsidRDefault="00562AD7" w:rsidP="00562AD7">
      <w:pPr>
        <w:spacing w:line="360" w:lineRule="auto"/>
        <w:jc w:val="both"/>
        <w:rPr>
          <w:rFonts w:ascii="Times New Roman" w:hAnsi="Times New Roman"/>
          <w:sz w:val="24"/>
          <w:highlight w:val="yellow"/>
          <w:lang w:val="ro-RO" w:eastAsia="en-US"/>
        </w:rPr>
      </w:pPr>
    </w:p>
    <w:p w:rsidR="00562AD7" w:rsidRPr="00562AD7" w:rsidRDefault="00562AD7" w:rsidP="00562AD7">
      <w:pPr>
        <w:spacing w:line="360" w:lineRule="auto"/>
        <w:jc w:val="center"/>
        <w:rPr>
          <w:rFonts w:ascii="Times New Roman" w:hAnsi="Times New Roman"/>
          <w:b/>
          <w:sz w:val="24"/>
          <w:lang w:val="ro-RO" w:eastAsia="en-US"/>
        </w:rPr>
      </w:pPr>
      <w:r w:rsidRPr="00562AD7">
        <w:rPr>
          <w:rFonts w:ascii="Times New Roman" w:hAnsi="Times New Roman"/>
          <w:b/>
          <w:sz w:val="24"/>
          <w:lang w:val="ro-RO" w:eastAsia="en-US"/>
        </w:rPr>
        <w:t>președintele Autorității Naționale de Reglementare în Domeniul Energiei emite următoarea</w:t>
      </w:r>
    </w:p>
    <w:p w:rsidR="00562AD7" w:rsidRPr="00562AD7" w:rsidRDefault="00562AD7" w:rsidP="00562AD7">
      <w:pPr>
        <w:spacing w:line="360" w:lineRule="auto"/>
        <w:jc w:val="center"/>
        <w:rPr>
          <w:rFonts w:ascii="Times New Roman" w:hAnsi="Times New Roman"/>
          <w:b/>
          <w:sz w:val="24"/>
          <w:lang w:val="ro-RO" w:eastAsia="en-US"/>
        </w:rPr>
      </w:pPr>
      <w:r w:rsidRPr="00562AD7">
        <w:rPr>
          <w:rFonts w:ascii="Times New Roman" w:hAnsi="Times New Roman"/>
          <w:b/>
          <w:sz w:val="24"/>
          <w:lang w:val="ro-RO" w:eastAsia="en-US"/>
        </w:rPr>
        <w:t>DECIZIE</w:t>
      </w:r>
    </w:p>
    <w:p w:rsidR="00562AD7" w:rsidRPr="00562AD7" w:rsidRDefault="00562AD7" w:rsidP="00562AD7">
      <w:pPr>
        <w:spacing w:line="360" w:lineRule="auto"/>
        <w:jc w:val="both"/>
        <w:rPr>
          <w:rFonts w:ascii="Times New Roman" w:hAnsi="Times New Roman"/>
          <w:b/>
          <w:sz w:val="24"/>
          <w:highlight w:val="yellow"/>
          <w:lang w:val="ro-RO" w:eastAsia="en-US"/>
        </w:rPr>
      </w:pPr>
      <w:r w:rsidRPr="00562AD7">
        <w:rPr>
          <w:rFonts w:ascii="Times New Roman" w:hAnsi="Times New Roman"/>
          <w:sz w:val="24"/>
          <w:highlight w:val="yellow"/>
          <w:lang w:val="ro-RO" w:eastAsia="en-US"/>
        </w:rPr>
        <w:t xml:space="preserve"> </w:t>
      </w:r>
    </w:p>
    <w:p w:rsidR="00562AD7" w:rsidRPr="00280AC8" w:rsidRDefault="00562AD7" w:rsidP="00280AC8">
      <w:pPr>
        <w:pStyle w:val="ListParagraph"/>
        <w:numPr>
          <w:ilvl w:val="0"/>
          <w:numId w:val="1"/>
        </w:numPr>
        <w:tabs>
          <w:tab w:val="left" w:pos="993"/>
          <w:tab w:val="left" w:pos="1134"/>
        </w:tabs>
        <w:spacing w:line="360" w:lineRule="auto"/>
        <w:ind w:left="993" w:hanging="993"/>
        <w:jc w:val="both"/>
        <w:rPr>
          <w:rFonts w:ascii="Times New Roman" w:hAnsi="Times New Roman"/>
          <w:sz w:val="24"/>
          <w:lang w:val="ro-RO" w:eastAsia="en-US"/>
        </w:rPr>
      </w:pPr>
      <w:r w:rsidRPr="00280AC8">
        <w:rPr>
          <w:rFonts w:ascii="Times New Roman" w:hAnsi="Times New Roman"/>
          <w:sz w:val="24"/>
          <w:lang w:val="ro-RO" w:eastAsia="en-US"/>
        </w:rPr>
        <w:t xml:space="preserve">Se aprobă Metodologia </w:t>
      </w:r>
      <w:r w:rsidR="00FB4429">
        <w:rPr>
          <w:rFonts w:ascii="Times New Roman" w:hAnsi="Times New Roman"/>
          <w:sz w:val="24"/>
          <w:lang w:val="ro-RO" w:eastAsia="en-US"/>
        </w:rPr>
        <w:t>privind</w:t>
      </w:r>
      <w:r w:rsidR="00BB523C">
        <w:rPr>
          <w:rFonts w:ascii="Times New Roman" w:hAnsi="Times New Roman"/>
          <w:sz w:val="24"/>
          <w:lang w:val="ro-RO" w:eastAsia="en-US"/>
        </w:rPr>
        <w:t xml:space="preserve"> </w:t>
      </w:r>
      <w:r w:rsidR="00280AC8" w:rsidRPr="00280AC8">
        <w:rPr>
          <w:rFonts w:ascii="Times New Roman" w:hAnsi="Times New Roman"/>
          <w:sz w:val="24"/>
          <w:lang w:val="ro-RO" w:eastAsia="en-US"/>
        </w:rPr>
        <w:t>modelul comun de rețea</w:t>
      </w:r>
      <w:r w:rsidRPr="00280AC8">
        <w:rPr>
          <w:rFonts w:ascii="Times New Roman" w:hAnsi="Times New Roman"/>
          <w:sz w:val="24"/>
          <w:lang w:val="ro-RO" w:eastAsia="en-US"/>
        </w:rPr>
        <w:t xml:space="preserve">, prevăzută în  anexa </w:t>
      </w:r>
      <w:r w:rsidR="00BA76F2" w:rsidRPr="00280AC8">
        <w:rPr>
          <w:rFonts w:ascii="Times New Roman" w:hAnsi="Times New Roman"/>
          <w:sz w:val="24"/>
          <w:lang w:val="ro-RO" w:eastAsia="en-US"/>
        </w:rPr>
        <w:t xml:space="preserve">care face parte integrantă din </w:t>
      </w:r>
      <w:r w:rsidRPr="00280AC8">
        <w:rPr>
          <w:rFonts w:ascii="Times New Roman" w:hAnsi="Times New Roman"/>
          <w:sz w:val="24"/>
          <w:lang w:val="ro-RO" w:eastAsia="en-US"/>
        </w:rPr>
        <w:t>prezenta decizie.</w:t>
      </w:r>
    </w:p>
    <w:p w:rsidR="00562AD7" w:rsidRPr="00562AD7" w:rsidRDefault="00562AD7" w:rsidP="009B2995">
      <w:pPr>
        <w:pStyle w:val="ListParagraph"/>
        <w:numPr>
          <w:ilvl w:val="0"/>
          <w:numId w:val="1"/>
        </w:numPr>
        <w:tabs>
          <w:tab w:val="left" w:pos="993"/>
          <w:tab w:val="left" w:pos="1134"/>
        </w:tabs>
        <w:spacing w:line="360" w:lineRule="auto"/>
        <w:ind w:left="993" w:hanging="993"/>
        <w:jc w:val="both"/>
        <w:rPr>
          <w:rFonts w:ascii="Times New Roman" w:hAnsi="Times New Roman"/>
          <w:sz w:val="24"/>
          <w:lang w:val="ro-RO" w:eastAsia="en-US"/>
        </w:rPr>
      </w:pPr>
      <w:r w:rsidRPr="00562AD7">
        <w:rPr>
          <w:rFonts w:ascii="Times New Roman" w:hAnsi="Times New Roman"/>
          <w:sz w:val="24"/>
          <w:lang w:val="ro-RO" w:eastAsia="en-US"/>
        </w:rPr>
        <w:t xml:space="preserve">Compania Națională de Transport al Energiei Electrice </w:t>
      </w:r>
      <w:r w:rsidR="00BA76F2">
        <w:rPr>
          <w:rFonts w:ascii="Times New Roman" w:hAnsi="Times New Roman"/>
          <w:sz w:val="24"/>
          <w:lang w:val="ro-RO" w:eastAsia="en-US"/>
        </w:rPr>
        <w:t>„</w:t>
      </w:r>
      <w:r w:rsidRPr="00562AD7">
        <w:rPr>
          <w:rFonts w:ascii="Times New Roman" w:hAnsi="Times New Roman"/>
          <w:sz w:val="24"/>
          <w:lang w:val="ro-RO" w:eastAsia="en-US"/>
        </w:rPr>
        <w:t>Transelectrica” - S.A. și operatorii economici din sectorul energiei electrice duc la îndeplinire prevederile prezentei decizii, iar entitățile organizatorice din cadrul Autorității Naționale de Reglementare în Domeniul Energiei urmăresc respectarea prevederilor prezentei decizii.</w:t>
      </w:r>
    </w:p>
    <w:p w:rsidR="00562AD7" w:rsidRPr="00562AD7" w:rsidRDefault="00562AD7" w:rsidP="009B2995">
      <w:pPr>
        <w:pStyle w:val="ListParagraph"/>
        <w:numPr>
          <w:ilvl w:val="0"/>
          <w:numId w:val="1"/>
        </w:numPr>
        <w:tabs>
          <w:tab w:val="left" w:pos="993"/>
          <w:tab w:val="left" w:pos="1134"/>
        </w:tabs>
        <w:spacing w:line="360" w:lineRule="auto"/>
        <w:ind w:left="993" w:hanging="993"/>
        <w:jc w:val="both"/>
        <w:rPr>
          <w:rFonts w:ascii="Times New Roman" w:hAnsi="Times New Roman"/>
          <w:sz w:val="24"/>
          <w:lang w:val="ro-RO" w:eastAsia="en-US"/>
        </w:rPr>
      </w:pPr>
      <w:r w:rsidRPr="00562AD7">
        <w:rPr>
          <w:rFonts w:ascii="Times New Roman" w:hAnsi="Times New Roman"/>
          <w:sz w:val="24"/>
          <w:lang w:val="ro-RO" w:eastAsia="en-US"/>
        </w:rPr>
        <w:t xml:space="preserve">Prezenta decizie se comunică Companiei </w:t>
      </w:r>
      <w:proofErr w:type="spellStart"/>
      <w:r w:rsidRPr="00562AD7">
        <w:rPr>
          <w:rFonts w:ascii="Times New Roman" w:hAnsi="Times New Roman"/>
          <w:sz w:val="24"/>
          <w:lang w:val="ro-RO" w:eastAsia="en-US"/>
        </w:rPr>
        <w:t>Naţionale</w:t>
      </w:r>
      <w:proofErr w:type="spellEnd"/>
      <w:r w:rsidRPr="00562AD7">
        <w:rPr>
          <w:rFonts w:ascii="Times New Roman" w:hAnsi="Times New Roman"/>
          <w:sz w:val="24"/>
          <w:lang w:val="ro-RO" w:eastAsia="en-US"/>
        </w:rPr>
        <w:t xml:space="preserve"> de Transport al Energiei Electrice „Transelectrica” – S.A. </w:t>
      </w:r>
      <w:proofErr w:type="spellStart"/>
      <w:r w:rsidRPr="00562AD7">
        <w:rPr>
          <w:rFonts w:ascii="Times New Roman" w:hAnsi="Times New Roman"/>
          <w:sz w:val="24"/>
          <w:lang w:val="ro-RO" w:eastAsia="en-US"/>
        </w:rPr>
        <w:t>şi</w:t>
      </w:r>
      <w:proofErr w:type="spellEnd"/>
      <w:r w:rsidRPr="00562AD7">
        <w:rPr>
          <w:rFonts w:ascii="Times New Roman" w:hAnsi="Times New Roman"/>
          <w:sz w:val="24"/>
          <w:lang w:val="ro-RO" w:eastAsia="en-US"/>
        </w:rPr>
        <w:t xml:space="preserve"> produce efecte de la data comunicării.</w:t>
      </w:r>
    </w:p>
    <w:p w:rsidR="00562AD7" w:rsidRPr="00562AD7" w:rsidRDefault="00562AD7" w:rsidP="009B2995">
      <w:pPr>
        <w:spacing w:line="360" w:lineRule="auto"/>
        <w:ind w:left="993" w:hanging="993"/>
        <w:jc w:val="both"/>
        <w:rPr>
          <w:rFonts w:ascii="Times New Roman" w:hAnsi="Times New Roman"/>
          <w:lang w:val="ro-RO" w:eastAsia="en-US"/>
        </w:rPr>
      </w:pPr>
      <w:r w:rsidRPr="00562AD7">
        <w:rPr>
          <w:rFonts w:ascii="Times New Roman" w:hAnsi="Times New Roman"/>
          <w:b/>
          <w:sz w:val="24"/>
          <w:lang w:val="ro-RO" w:eastAsia="en-US"/>
        </w:rPr>
        <w:t xml:space="preserve">Art. </w:t>
      </w:r>
      <w:r w:rsidR="004E42FA">
        <w:rPr>
          <w:rFonts w:ascii="Times New Roman" w:hAnsi="Times New Roman"/>
          <w:b/>
          <w:sz w:val="24"/>
          <w:lang w:val="ro-RO" w:eastAsia="en-US"/>
        </w:rPr>
        <w:t>4</w:t>
      </w:r>
      <w:r w:rsidRPr="00562AD7">
        <w:rPr>
          <w:rFonts w:ascii="Times New Roman" w:hAnsi="Times New Roman"/>
          <w:b/>
          <w:sz w:val="24"/>
          <w:lang w:val="ro-RO" w:eastAsia="en-US"/>
        </w:rPr>
        <w:t xml:space="preserve">. </w:t>
      </w:r>
      <w:r w:rsidRPr="00562AD7">
        <w:rPr>
          <w:rFonts w:ascii="Times New Roman" w:hAnsi="Times New Roman"/>
          <w:sz w:val="24"/>
          <w:lang w:val="ro-RO" w:eastAsia="en-US"/>
        </w:rPr>
        <w:t xml:space="preserve">-    Prezenta decizie se publică pe pagina de internet a </w:t>
      </w:r>
      <w:proofErr w:type="spellStart"/>
      <w:r w:rsidRPr="00562AD7">
        <w:rPr>
          <w:rFonts w:ascii="Times New Roman" w:hAnsi="Times New Roman"/>
          <w:sz w:val="24"/>
          <w:lang w:val="ro-RO" w:eastAsia="en-US"/>
        </w:rPr>
        <w:t>Autorităţii</w:t>
      </w:r>
      <w:proofErr w:type="spellEnd"/>
      <w:r w:rsidRPr="00562AD7">
        <w:rPr>
          <w:rFonts w:ascii="Times New Roman" w:hAnsi="Times New Roman"/>
          <w:sz w:val="24"/>
          <w:lang w:val="ro-RO" w:eastAsia="en-US"/>
        </w:rPr>
        <w:t xml:space="preserve"> </w:t>
      </w:r>
      <w:proofErr w:type="spellStart"/>
      <w:r w:rsidRPr="00562AD7">
        <w:rPr>
          <w:rFonts w:ascii="Times New Roman" w:hAnsi="Times New Roman"/>
          <w:sz w:val="24"/>
          <w:lang w:val="ro-RO" w:eastAsia="en-US"/>
        </w:rPr>
        <w:t>Naţionale</w:t>
      </w:r>
      <w:proofErr w:type="spellEnd"/>
      <w:r w:rsidRPr="00562AD7">
        <w:rPr>
          <w:rFonts w:ascii="Times New Roman" w:hAnsi="Times New Roman"/>
          <w:sz w:val="24"/>
          <w:lang w:val="ro-RO" w:eastAsia="en-US"/>
        </w:rPr>
        <w:t xml:space="preserve"> de Re</w:t>
      </w:r>
      <w:r w:rsidR="004E42FA">
        <w:rPr>
          <w:rFonts w:ascii="Times New Roman" w:hAnsi="Times New Roman"/>
          <w:sz w:val="24"/>
          <w:lang w:val="ro-RO" w:eastAsia="en-US"/>
        </w:rPr>
        <w:t xml:space="preserve">glementare în Domeniul Energiei, respectiv pe pagina de internet a </w:t>
      </w:r>
      <w:r w:rsidR="004E42FA" w:rsidRPr="00562AD7">
        <w:rPr>
          <w:rFonts w:ascii="Times New Roman" w:hAnsi="Times New Roman"/>
          <w:sz w:val="24"/>
          <w:lang w:val="ro-RO" w:eastAsia="en-US"/>
        </w:rPr>
        <w:t>Compani</w:t>
      </w:r>
      <w:r w:rsidR="004E42FA">
        <w:rPr>
          <w:rFonts w:ascii="Times New Roman" w:hAnsi="Times New Roman"/>
          <w:sz w:val="24"/>
          <w:lang w:val="ro-RO" w:eastAsia="en-US"/>
        </w:rPr>
        <w:t>ei</w:t>
      </w:r>
      <w:r w:rsidR="004E42FA" w:rsidRPr="00562AD7">
        <w:rPr>
          <w:rFonts w:ascii="Times New Roman" w:hAnsi="Times New Roman"/>
          <w:sz w:val="24"/>
          <w:lang w:val="ro-RO" w:eastAsia="en-US"/>
        </w:rPr>
        <w:t xml:space="preserve"> Național</w:t>
      </w:r>
      <w:r w:rsidR="004E42FA">
        <w:rPr>
          <w:rFonts w:ascii="Times New Roman" w:hAnsi="Times New Roman"/>
          <w:sz w:val="24"/>
          <w:lang w:val="ro-RO" w:eastAsia="en-US"/>
        </w:rPr>
        <w:t>e</w:t>
      </w:r>
      <w:r w:rsidR="004E42FA" w:rsidRPr="00562AD7">
        <w:rPr>
          <w:rFonts w:ascii="Times New Roman" w:hAnsi="Times New Roman"/>
          <w:sz w:val="24"/>
          <w:lang w:val="ro-RO" w:eastAsia="en-US"/>
        </w:rPr>
        <w:t xml:space="preserve"> de Transport al Energiei Electrice </w:t>
      </w:r>
      <w:r w:rsidR="00BA76F2">
        <w:rPr>
          <w:rFonts w:ascii="Times New Roman" w:hAnsi="Times New Roman"/>
          <w:sz w:val="24"/>
          <w:lang w:val="ro-RO" w:eastAsia="en-US"/>
        </w:rPr>
        <w:t>„</w:t>
      </w:r>
      <w:r w:rsidR="004E42FA" w:rsidRPr="00562AD7">
        <w:rPr>
          <w:rFonts w:ascii="Times New Roman" w:hAnsi="Times New Roman"/>
          <w:sz w:val="24"/>
          <w:lang w:val="ro-RO" w:eastAsia="en-US"/>
        </w:rPr>
        <w:t>Transelectrica</w:t>
      </w:r>
      <w:r w:rsidR="00BA76F2">
        <w:rPr>
          <w:rFonts w:ascii="Times New Roman" w:hAnsi="Times New Roman"/>
          <w:sz w:val="24"/>
          <w:lang w:val="ro-RO" w:eastAsia="en-US"/>
        </w:rPr>
        <w:t>”</w:t>
      </w:r>
      <w:r w:rsidR="004E42FA" w:rsidRPr="00562AD7">
        <w:rPr>
          <w:rFonts w:ascii="Times New Roman" w:hAnsi="Times New Roman"/>
          <w:sz w:val="24"/>
          <w:lang w:val="ro-RO" w:eastAsia="en-US"/>
        </w:rPr>
        <w:t xml:space="preserve"> S.A.</w:t>
      </w:r>
      <w:r w:rsidR="009B2995">
        <w:rPr>
          <w:rFonts w:ascii="Times New Roman" w:hAnsi="Times New Roman"/>
          <w:sz w:val="24"/>
          <w:lang w:val="ro-RO" w:eastAsia="en-US"/>
        </w:rPr>
        <w:t>, în termen de două zile de la data comunicării.</w:t>
      </w:r>
      <w:r w:rsidR="004E42FA" w:rsidRPr="00562AD7">
        <w:rPr>
          <w:rFonts w:ascii="Times New Roman" w:hAnsi="Times New Roman"/>
          <w:sz w:val="24"/>
          <w:lang w:val="ro-RO" w:eastAsia="en-US"/>
        </w:rPr>
        <w:t xml:space="preserve"> </w:t>
      </w:r>
      <w:r w:rsidRPr="00562AD7" w:rsidDel="008B7789">
        <w:rPr>
          <w:rFonts w:ascii="Times New Roman" w:hAnsi="Times New Roman"/>
          <w:lang w:val="ro-RO" w:eastAsia="en-US"/>
        </w:rPr>
        <w:t xml:space="preserve"> </w:t>
      </w:r>
    </w:p>
    <w:p w:rsidR="00562AD7" w:rsidRPr="00562AD7" w:rsidRDefault="00562AD7" w:rsidP="00562AD7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lang w:val="ro-RO" w:eastAsia="en-US"/>
        </w:rPr>
      </w:pPr>
    </w:p>
    <w:p w:rsidR="00562AD7" w:rsidRPr="00562AD7" w:rsidRDefault="00562AD7" w:rsidP="00562AD7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lang w:val="ro-RO" w:eastAsia="en-US"/>
        </w:rPr>
      </w:pPr>
    </w:p>
    <w:p w:rsidR="00562AD7" w:rsidRPr="00562AD7" w:rsidRDefault="00562AD7" w:rsidP="00562AD7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lang w:val="ro-RO" w:eastAsia="en-US"/>
        </w:rPr>
      </w:pPr>
      <w:r w:rsidRPr="00562AD7">
        <w:rPr>
          <w:rFonts w:ascii="Times New Roman" w:hAnsi="Times New Roman"/>
          <w:b/>
          <w:sz w:val="24"/>
          <w:lang w:val="ro-RO" w:eastAsia="en-US"/>
        </w:rPr>
        <w:t>Președintele Autorității Naționale de Reglementare în Domeniul Energiei,</w:t>
      </w:r>
    </w:p>
    <w:p w:rsidR="00562AD7" w:rsidRPr="00562AD7" w:rsidRDefault="00562AD7" w:rsidP="00562AD7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lang w:val="ro-RO" w:eastAsia="en-US"/>
        </w:rPr>
      </w:pPr>
      <w:r w:rsidRPr="00562AD7">
        <w:rPr>
          <w:rFonts w:ascii="Times New Roman" w:hAnsi="Times New Roman"/>
          <w:b/>
          <w:sz w:val="24"/>
          <w:lang w:val="ro-RO" w:eastAsia="en-US"/>
        </w:rPr>
        <w:t>Niculae HAVRILEȚ</w:t>
      </w:r>
    </w:p>
    <w:p w:rsidR="00496FBD" w:rsidRDefault="00496FBD" w:rsidP="00562AD7">
      <w:pPr>
        <w:spacing w:line="360" w:lineRule="auto"/>
        <w:rPr>
          <w:rFonts w:ascii="Times New Roman" w:hAnsi="Times New Roman"/>
        </w:rPr>
      </w:pPr>
    </w:p>
    <w:p w:rsidR="004E42FA" w:rsidRDefault="004E42FA" w:rsidP="00562AD7">
      <w:pPr>
        <w:spacing w:line="360" w:lineRule="auto"/>
        <w:rPr>
          <w:rFonts w:ascii="Times New Roman" w:hAnsi="Times New Roman"/>
        </w:rPr>
      </w:pPr>
    </w:p>
    <w:p w:rsidR="004E42FA" w:rsidRDefault="004E42FA" w:rsidP="00562AD7">
      <w:pPr>
        <w:spacing w:line="360" w:lineRule="auto"/>
        <w:rPr>
          <w:rFonts w:ascii="Times New Roman" w:hAnsi="Times New Roman"/>
        </w:rPr>
      </w:pPr>
    </w:p>
    <w:p w:rsidR="004E42FA" w:rsidRDefault="004E42FA" w:rsidP="00562AD7">
      <w:pPr>
        <w:spacing w:line="360" w:lineRule="auto"/>
        <w:rPr>
          <w:rFonts w:ascii="Times New Roman" w:hAnsi="Times New Roman"/>
        </w:rPr>
      </w:pPr>
    </w:p>
    <w:p w:rsidR="004E42FA" w:rsidRDefault="004E42FA" w:rsidP="004E42FA">
      <w:p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DGARAE</w:t>
      </w:r>
    </w:p>
    <w:p w:rsidR="004E42FA" w:rsidRDefault="004E42FA" w:rsidP="004E42FA">
      <w:p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Director general,</w:t>
      </w:r>
    </w:p>
    <w:p w:rsidR="004E42FA" w:rsidRDefault="004E42FA" w:rsidP="004E42FA">
      <w:p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Maria Mânicuță</w:t>
      </w:r>
    </w:p>
    <w:p w:rsidR="004E42FA" w:rsidRPr="00E57100" w:rsidRDefault="004E42FA" w:rsidP="004E42FA">
      <w:pPr>
        <w:spacing w:line="276" w:lineRule="auto"/>
        <w:rPr>
          <w:rFonts w:ascii="Times New Roman" w:hAnsi="Times New Roman"/>
          <w:sz w:val="24"/>
        </w:rPr>
      </w:pPr>
    </w:p>
    <w:p w:rsidR="004E42FA" w:rsidRPr="00E57100" w:rsidRDefault="004E42FA" w:rsidP="004E42FA">
      <w:pPr>
        <w:spacing w:line="276" w:lineRule="auto"/>
        <w:rPr>
          <w:rFonts w:ascii="Times New Roman" w:hAnsi="Times New Roman"/>
          <w:sz w:val="24"/>
        </w:rPr>
      </w:pPr>
    </w:p>
    <w:p w:rsidR="004E42FA" w:rsidRPr="00E57100" w:rsidRDefault="004E42FA" w:rsidP="004E42FA">
      <w:pPr>
        <w:spacing w:line="276" w:lineRule="auto"/>
        <w:rPr>
          <w:rFonts w:ascii="Times New Roman" w:hAnsi="Times New Roman"/>
          <w:sz w:val="24"/>
        </w:rPr>
      </w:pPr>
      <w:r w:rsidRPr="00E57100">
        <w:rPr>
          <w:rFonts w:ascii="Times New Roman" w:hAnsi="Times New Roman"/>
          <w:sz w:val="24"/>
        </w:rPr>
        <w:t>DAR</w:t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  <w:t>DJ</w:t>
      </w:r>
    </w:p>
    <w:p w:rsidR="004E42FA" w:rsidRPr="00E57100" w:rsidRDefault="004E42FA" w:rsidP="004E42FA">
      <w:pPr>
        <w:spacing w:line="276" w:lineRule="auto"/>
        <w:rPr>
          <w:rFonts w:ascii="Times New Roman" w:hAnsi="Times New Roman"/>
          <w:sz w:val="24"/>
        </w:rPr>
      </w:pPr>
      <w:r w:rsidRPr="00E57100">
        <w:rPr>
          <w:rFonts w:ascii="Times New Roman" w:hAnsi="Times New Roman"/>
          <w:sz w:val="24"/>
        </w:rPr>
        <w:t>Director,</w:t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  <w:t>Director,</w:t>
      </w:r>
    </w:p>
    <w:p w:rsidR="004E42FA" w:rsidRPr="00E57100" w:rsidRDefault="004E42FA" w:rsidP="004E42FA">
      <w:pPr>
        <w:spacing w:line="276" w:lineRule="auto"/>
        <w:rPr>
          <w:rFonts w:ascii="Times New Roman" w:hAnsi="Times New Roman"/>
          <w:sz w:val="24"/>
        </w:rPr>
      </w:pPr>
      <w:r w:rsidRPr="00E57100">
        <w:rPr>
          <w:rFonts w:ascii="Times New Roman" w:hAnsi="Times New Roman"/>
          <w:sz w:val="24"/>
        </w:rPr>
        <w:t>Maria Ispas</w:t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  <w:t>Ana Dumitru</w:t>
      </w:r>
    </w:p>
    <w:p w:rsidR="004E42FA" w:rsidRPr="00E57100" w:rsidRDefault="004E42FA" w:rsidP="004E42FA">
      <w:pPr>
        <w:spacing w:line="276" w:lineRule="auto"/>
        <w:rPr>
          <w:rFonts w:ascii="Times New Roman" w:hAnsi="Times New Roman"/>
          <w:sz w:val="24"/>
        </w:rPr>
      </w:pPr>
    </w:p>
    <w:p w:rsidR="004E42FA" w:rsidRPr="00E57100" w:rsidRDefault="004E42FA" w:rsidP="004E42FA">
      <w:pPr>
        <w:spacing w:line="276" w:lineRule="auto"/>
        <w:rPr>
          <w:rFonts w:ascii="Times New Roman" w:hAnsi="Times New Roman"/>
          <w:sz w:val="24"/>
        </w:rPr>
      </w:pPr>
    </w:p>
    <w:p w:rsidR="004E42FA" w:rsidRPr="00E57100" w:rsidRDefault="004E42FA" w:rsidP="004E42FA">
      <w:pPr>
        <w:spacing w:line="276" w:lineRule="auto"/>
        <w:rPr>
          <w:rFonts w:ascii="Times New Roman" w:hAnsi="Times New Roman"/>
          <w:sz w:val="24"/>
        </w:rPr>
      </w:pPr>
      <w:r w:rsidRPr="00E57100">
        <w:rPr>
          <w:rFonts w:ascii="Times New Roman" w:hAnsi="Times New Roman"/>
          <w:sz w:val="24"/>
        </w:rPr>
        <w:t>SRET</w:t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  <w:t>SL</w:t>
      </w:r>
    </w:p>
    <w:p w:rsidR="004E42FA" w:rsidRPr="00E57100" w:rsidRDefault="004E42FA" w:rsidP="004E42FA">
      <w:pPr>
        <w:spacing w:line="276" w:lineRule="auto"/>
        <w:rPr>
          <w:rFonts w:ascii="Times New Roman" w:hAnsi="Times New Roman"/>
          <w:sz w:val="24"/>
        </w:rPr>
      </w:pPr>
      <w:r w:rsidRPr="00E57100">
        <w:rPr>
          <w:rFonts w:ascii="Times New Roman" w:hAnsi="Times New Roman"/>
          <w:sz w:val="24"/>
        </w:rPr>
        <w:t>Șef serviciu</w:t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  <w:t>Șef serviciu</w:t>
      </w:r>
    </w:p>
    <w:p w:rsidR="004E42FA" w:rsidRPr="00E57100" w:rsidRDefault="004E42FA" w:rsidP="004E42FA">
      <w:pPr>
        <w:spacing w:line="276" w:lineRule="auto"/>
        <w:rPr>
          <w:rFonts w:ascii="Times New Roman" w:hAnsi="Times New Roman"/>
          <w:sz w:val="24"/>
        </w:rPr>
      </w:pPr>
      <w:r w:rsidRPr="00E57100">
        <w:rPr>
          <w:rFonts w:ascii="Times New Roman" w:hAnsi="Times New Roman"/>
          <w:sz w:val="24"/>
        </w:rPr>
        <w:t>Gabriela Munteanu</w:t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  <w:t>Gabriela Fruhn</w:t>
      </w:r>
    </w:p>
    <w:p w:rsidR="004E42FA" w:rsidRPr="00E57100" w:rsidRDefault="004E42FA" w:rsidP="004E42FA">
      <w:pPr>
        <w:spacing w:line="276" w:lineRule="auto"/>
        <w:rPr>
          <w:rFonts w:ascii="Times New Roman" w:hAnsi="Times New Roman"/>
          <w:sz w:val="24"/>
        </w:rPr>
      </w:pPr>
    </w:p>
    <w:p w:rsidR="004E42FA" w:rsidRPr="00E57100" w:rsidRDefault="004E42FA" w:rsidP="004E42FA">
      <w:pPr>
        <w:spacing w:line="276" w:lineRule="auto"/>
        <w:rPr>
          <w:rFonts w:ascii="Times New Roman" w:hAnsi="Times New Roman"/>
          <w:sz w:val="24"/>
        </w:rPr>
      </w:pPr>
    </w:p>
    <w:p w:rsidR="004E42FA" w:rsidRPr="00E57100" w:rsidRDefault="004E42FA" w:rsidP="004E42FA">
      <w:p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Expert</w:t>
      </w:r>
      <w:r w:rsidRPr="00E57100">
        <w:rPr>
          <w:rFonts w:ascii="Times New Roman" w:hAnsi="Times New Roman"/>
          <w:sz w:val="24"/>
        </w:rPr>
        <w:t>,</w:t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57100">
        <w:rPr>
          <w:rFonts w:ascii="Times New Roman" w:hAnsi="Times New Roman"/>
          <w:sz w:val="24"/>
        </w:rPr>
        <w:t>Consilier juridic,</w:t>
      </w:r>
    </w:p>
    <w:p w:rsidR="004E42FA" w:rsidRPr="00562AD7" w:rsidRDefault="004E42FA" w:rsidP="004E42FA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>Alina Poant</w:t>
      </w:r>
      <w:r>
        <w:rPr>
          <w:rFonts w:ascii="Times New Roman" w:hAnsi="Times New Roman"/>
          <w:sz w:val="24"/>
          <w:lang w:val="ro-RO"/>
        </w:rPr>
        <w:t>ă</w:t>
      </w:r>
      <w:r w:rsidRPr="00E57100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sectPr w:rsidR="004E42FA" w:rsidRPr="00562AD7" w:rsidSect="00562AD7">
      <w:pgSz w:w="11906" w:h="16838"/>
      <w:pgMar w:top="1440" w:right="56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104376"/>
    <w:multiLevelType w:val="hybridMultilevel"/>
    <w:tmpl w:val="D4E29AE2"/>
    <w:lvl w:ilvl="0" w:tplc="193C5378">
      <w:start w:val="1"/>
      <w:numFmt w:val="decimal"/>
      <w:lvlText w:val="Art. %1. - 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043"/>
    <w:rsid w:val="00280AC8"/>
    <w:rsid w:val="00337DA0"/>
    <w:rsid w:val="00496FBD"/>
    <w:rsid w:val="004E42FA"/>
    <w:rsid w:val="00532822"/>
    <w:rsid w:val="00562AD7"/>
    <w:rsid w:val="0070443E"/>
    <w:rsid w:val="007B60E4"/>
    <w:rsid w:val="008244B5"/>
    <w:rsid w:val="008E2285"/>
    <w:rsid w:val="00907BB5"/>
    <w:rsid w:val="00935E29"/>
    <w:rsid w:val="009410DA"/>
    <w:rsid w:val="00954DAC"/>
    <w:rsid w:val="009B2995"/>
    <w:rsid w:val="00BA76F2"/>
    <w:rsid w:val="00BB523C"/>
    <w:rsid w:val="00C32346"/>
    <w:rsid w:val="00CD094F"/>
    <w:rsid w:val="00E82043"/>
    <w:rsid w:val="00FB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392FA4-2B1A-4066-8C9C-F90891530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2AD7"/>
    <w:pPr>
      <w:spacing w:after="0" w:line="240" w:lineRule="auto"/>
    </w:pPr>
    <w:rPr>
      <w:rFonts w:ascii="Arial" w:eastAsia="Times New Roman" w:hAnsi="Arial" w:cs="Times New Roman"/>
      <w:szCs w:val="24"/>
      <w:lang w:val="de-DE"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AD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28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2822"/>
    <w:rPr>
      <w:rFonts w:ascii="Segoe UI" w:eastAsia="Times New Roman" w:hAnsi="Segoe UI" w:cs="Segoe UI"/>
      <w:sz w:val="18"/>
      <w:szCs w:val="18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343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10</cp:revision>
  <cp:lastPrinted>2017-01-06T09:31:00Z</cp:lastPrinted>
  <dcterms:created xsi:type="dcterms:W3CDTF">2017-01-03T14:40:00Z</dcterms:created>
  <dcterms:modified xsi:type="dcterms:W3CDTF">2017-03-31T06:03:00Z</dcterms:modified>
</cp:coreProperties>
</file>