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B3CF18" w14:textId="77777777" w:rsidR="0097563B" w:rsidRDefault="0097563B" w:rsidP="00C03898">
      <w:pPr>
        <w:tabs>
          <w:tab w:val="left" w:pos="0"/>
        </w:tabs>
        <w:spacing w:after="0" w:line="360" w:lineRule="auto"/>
        <w:jc w:val="center"/>
        <w:outlineLvl w:val="0"/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</w:pPr>
    </w:p>
    <w:p w14:paraId="684424DA" w14:textId="5FDBD629" w:rsidR="00376911" w:rsidRPr="00376911" w:rsidRDefault="00376911" w:rsidP="00C03898">
      <w:pPr>
        <w:tabs>
          <w:tab w:val="left" w:pos="0"/>
        </w:tabs>
        <w:spacing w:after="0" w:line="360" w:lineRule="auto"/>
        <w:jc w:val="center"/>
        <w:outlineLvl w:val="0"/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</w:pP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Ordin nr. ................... din .......................</w:t>
      </w:r>
    </w:p>
    <w:p w14:paraId="466C48CB" w14:textId="24C88281" w:rsidR="00376911" w:rsidRPr="0097563B" w:rsidRDefault="00376911" w:rsidP="0097563B">
      <w:pPr>
        <w:tabs>
          <w:tab w:val="left" w:pos="964"/>
          <w:tab w:val="left" w:pos="1080"/>
        </w:tabs>
        <w:spacing w:after="0" w:line="360" w:lineRule="auto"/>
        <w:jc w:val="center"/>
        <w:outlineLvl w:val="0"/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</w:pP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 xml:space="preserve">pentru modificarea </w:t>
      </w:r>
      <w:r w:rsidR="003840A4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Standardului de performanţă pentru serviciul de distribuţie a energiei electrice, aprobat prin</w:t>
      </w:r>
      <w:r w:rsidR="003840A4"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 xml:space="preserve"> </w:t>
      </w:r>
      <w:r w:rsidR="003840A4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Ordinul preşedintelui ANRE</w:t>
      </w: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 xml:space="preserve"> nr. 1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1</w:t>
      </w: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 xml:space="preserve"> din 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3</w:t>
      </w: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0.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03</w:t>
      </w: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.201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6</w:t>
      </w:r>
    </w:p>
    <w:p w14:paraId="03F19A99" w14:textId="77777777" w:rsidR="0097563B" w:rsidRPr="00376911" w:rsidRDefault="0097563B" w:rsidP="00C03898">
      <w:pPr>
        <w:tabs>
          <w:tab w:val="left" w:pos="964"/>
          <w:tab w:val="left" w:pos="1080"/>
        </w:tabs>
        <w:spacing w:after="0" w:line="360" w:lineRule="auto"/>
        <w:jc w:val="both"/>
        <w:rPr>
          <w:rFonts w:ascii="Times New Roman" w:eastAsia="Batang" w:hAnsi="Times New Roman" w:cs="Calibri"/>
          <w:b/>
          <w:bCs/>
          <w:sz w:val="24"/>
          <w:szCs w:val="24"/>
          <w:lang w:val="ro-RO" w:eastAsia="ko-KR"/>
        </w:rPr>
      </w:pPr>
    </w:p>
    <w:p w14:paraId="4331645E" w14:textId="77777777" w:rsidR="00376911" w:rsidRPr="00376911" w:rsidRDefault="00376911" w:rsidP="00C03898">
      <w:pPr>
        <w:autoSpaceDE w:val="0"/>
        <w:autoSpaceDN w:val="0"/>
        <w:adjustRightInd w:val="0"/>
        <w:spacing w:after="0" w:line="360" w:lineRule="auto"/>
        <w:ind w:right="-22"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376911">
        <w:rPr>
          <w:rFonts w:ascii="Times New Roman" w:eastAsia="Calibri" w:hAnsi="Times New Roman" w:cs="Times New Roman"/>
          <w:sz w:val="24"/>
          <w:szCs w:val="24"/>
          <w:lang w:val="ro-RO"/>
        </w:rPr>
        <w:t>Având în vedere prevederile art. 66 din Legea energiei electrice şi a gazelor naturale nr. 123/2012, cu modificările şi completările ulterioare, ale art. 5 alin. (1) lit. c) din Ordonanţa de urgenţă a Guvernului  nr. 33/2007 privind organizarea şi funcţionarea Autorităţii Naţionale de Reglementare în Domeniul Energiei, aprobată cu modificări şi completări prin Legea nr. 160/2012 precum şi dispoziţiile art. 10 alin. (2) lit. a), b), alin. (3) din Legea nr. 121/2014 privind eficienţa energetică</w:t>
      </w:r>
    </w:p>
    <w:p w14:paraId="58E45512" w14:textId="77777777" w:rsidR="00376911" w:rsidRPr="00376911" w:rsidRDefault="00376911" w:rsidP="00C03898">
      <w:pPr>
        <w:spacing w:after="120" w:line="360" w:lineRule="auto"/>
        <w:ind w:firstLine="720"/>
        <w:jc w:val="both"/>
        <w:rPr>
          <w:rFonts w:ascii="Times New Roman" w:eastAsia="Batang" w:hAnsi="Times New Roman" w:cs="Calibri"/>
          <w:color w:val="000000"/>
          <w:sz w:val="24"/>
          <w:szCs w:val="24"/>
          <w:lang w:val="ro-RO" w:eastAsia="ko-KR"/>
        </w:rPr>
      </w:pPr>
      <w:r w:rsidRPr="00376911">
        <w:rPr>
          <w:rFonts w:ascii="Times New Roman" w:eastAsia="Calibri" w:hAnsi="Times New Roman" w:cs="Times New Roman"/>
          <w:sz w:val="24"/>
          <w:szCs w:val="24"/>
          <w:lang w:val="ro-RO"/>
        </w:rPr>
        <w:t>în temeiul art. 9 alin (1) lit. h) din Ordonanţa de urgenţă a Guvernului nr. 33/2007, aprobată cu modificări şi completări prin Legea nr. 160/2012,</w:t>
      </w:r>
    </w:p>
    <w:p w14:paraId="4AA07518" w14:textId="001C8A4A" w:rsidR="00376911" w:rsidRDefault="00376911" w:rsidP="00C03898">
      <w:pPr>
        <w:spacing w:after="0" w:line="360" w:lineRule="auto"/>
        <w:jc w:val="both"/>
        <w:outlineLvl w:val="0"/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</w:pP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preşedintele Autorităţii Naţionale de Reglementare în Domeniul Energiei emite prezentul ordin</w:t>
      </w:r>
    </w:p>
    <w:p w14:paraId="61F1DFB2" w14:textId="77777777" w:rsidR="0097563B" w:rsidRPr="00376911" w:rsidRDefault="0097563B" w:rsidP="00C03898">
      <w:pPr>
        <w:spacing w:after="0" w:line="360" w:lineRule="auto"/>
        <w:jc w:val="both"/>
        <w:outlineLvl w:val="0"/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</w:pPr>
    </w:p>
    <w:p w14:paraId="3D3EA5C6" w14:textId="77777777" w:rsidR="008C194C" w:rsidRDefault="00376911" w:rsidP="00C03898">
      <w:pPr>
        <w:spacing w:before="120" w:after="120" w:line="360" w:lineRule="auto"/>
        <w:ind w:left="709" w:hanging="709"/>
        <w:jc w:val="both"/>
        <w:rPr>
          <w:rFonts w:ascii="Times New Roman" w:eastAsia="Batang" w:hAnsi="Times New Roman" w:cs="Times New Roman"/>
          <w:sz w:val="24"/>
          <w:szCs w:val="24"/>
          <w:lang w:val="ro-RO" w:eastAsia="ko-KR"/>
        </w:rPr>
      </w:pP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Art. I.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Ordinul nr. 1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1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din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3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0.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03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.201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6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privind aprobarea Standardului de performanţă pentru serviciul de distribuţie a energiei electrice, publicat în Monitorul Oficial al României, Partea I, nr.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291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din 1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8</w:t>
      </w:r>
      <w:r w:rsidR="0016102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aprilie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201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6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, se modifică după cum urmează:</w:t>
      </w:r>
    </w:p>
    <w:p w14:paraId="276A6B62" w14:textId="77777777" w:rsidR="007D5980" w:rsidRDefault="007D5980" w:rsidP="00AF32C1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eastAsia="Batang" w:hAnsi="Times New Roman" w:cs="Times New Roman"/>
          <w:sz w:val="24"/>
          <w:szCs w:val="24"/>
          <w:lang w:val="ro-RO" w:eastAsia="ko-KR"/>
        </w:rPr>
      </w:pP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A</w:t>
      </w:r>
      <w:r w:rsidR="001A45A5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rticolul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5 se modifică şi va avea următorul cuprins:</w:t>
      </w:r>
    </w:p>
    <w:p w14:paraId="7BB9391D" w14:textId="0E735E1D" w:rsidR="00AF32C1" w:rsidRPr="00AF32C1" w:rsidRDefault="007D5980" w:rsidP="00AF32C1">
      <w:pPr>
        <w:pStyle w:val="ListParagraph"/>
        <w:spacing w:before="120" w:after="120" w:line="360" w:lineRule="auto"/>
        <w:ind w:left="788"/>
        <w:contextualSpacing w:val="0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AF32C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„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Prevederile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standardului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nu se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aplică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situații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Pr="007D59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func</w:t>
      </w:r>
      <w:r>
        <w:rPr>
          <w:rFonts w:ascii="Times New Roman" w:eastAsia="Times New Roman" w:hAnsi="Times New Roman" w:cs="Arial"/>
          <w:sz w:val="24"/>
          <w:szCs w:val="24"/>
        </w:rPr>
        <w:t>ț</w:t>
      </w:r>
      <w:r w:rsidRPr="00263784">
        <w:rPr>
          <w:rFonts w:ascii="Times New Roman" w:eastAsia="Times New Roman" w:hAnsi="Times New Roman" w:cs="Arial"/>
          <w:sz w:val="24"/>
          <w:szCs w:val="24"/>
        </w:rPr>
        <w:t>ionare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anormal</w:t>
      </w:r>
      <w:r>
        <w:rPr>
          <w:rFonts w:ascii="Times New Roman" w:eastAsia="Times New Roman" w:hAnsi="Times New Roman" w:cs="Arial"/>
          <w:sz w:val="24"/>
          <w:szCs w:val="24"/>
        </w:rPr>
        <w:t>ă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a RED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determinat</w:t>
      </w:r>
      <w:r>
        <w:rPr>
          <w:rFonts w:ascii="Times New Roman" w:eastAsia="Times New Roman" w:hAnsi="Times New Roman" w:cs="Arial"/>
          <w:sz w:val="24"/>
          <w:szCs w:val="24"/>
        </w:rPr>
        <w:t>ă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de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c</w:t>
      </w:r>
      <w:r>
        <w:rPr>
          <w:rFonts w:ascii="Times New Roman" w:eastAsia="Times New Roman" w:hAnsi="Times New Roman" w:cs="Arial"/>
          <w:sz w:val="24"/>
          <w:szCs w:val="24"/>
        </w:rPr>
        <w:t>ă</w:t>
      </w:r>
      <w:r w:rsidRPr="00263784">
        <w:rPr>
          <w:rFonts w:ascii="Times New Roman" w:eastAsia="Times New Roman" w:hAnsi="Times New Roman" w:cs="Arial"/>
          <w:sz w:val="24"/>
          <w:szCs w:val="24"/>
        </w:rPr>
        <w:t>tre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OTS,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263784">
        <w:rPr>
          <w:rFonts w:ascii="Times New Roman" w:eastAsia="Times New Roman" w:hAnsi="Times New Roman" w:cs="Arial"/>
          <w:sz w:val="24"/>
          <w:szCs w:val="24"/>
        </w:rPr>
        <w:t>n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condi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63784">
        <w:rPr>
          <w:rFonts w:ascii="Times New Roman" w:eastAsia="Times New Roman" w:hAnsi="Times New Roman" w:cs="Arial"/>
          <w:sz w:val="24"/>
          <w:szCs w:val="24"/>
        </w:rPr>
        <w:t>iile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263784">
        <w:rPr>
          <w:rFonts w:ascii="Times New Roman" w:eastAsia="Times New Roman" w:hAnsi="Times New Roman" w:cs="Arial"/>
          <w:sz w:val="24"/>
          <w:szCs w:val="24"/>
        </w:rPr>
        <w:t>n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care OD a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luat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toate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263784">
        <w:rPr>
          <w:rFonts w:ascii="Times New Roman" w:eastAsia="Times New Roman" w:hAnsi="Times New Roman" w:cs="Arial"/>
          <w:sz w:val="24"/>
          <w:szCs w:val="24"/>
        </w:rPr>
        <w:t>surile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pentru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limitarea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efectelor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cauzei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care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determin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func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263784">
        <w:rPr>
          <w:rFonts w:ascii="Times New Roman" w:eastAsia="Times New Roman" w:hAnsi="Times New Roman" w:cs="Arial"/>
          <w:sz w:val="24"/>
          <w:szCs w:val="24"/>
        </w:rPr>
        <w:t>ionarea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263784">
        <w:rPr>
          <w:rFonts w:ascii="Times New Roman" w:eastAsia="Times New Roman" w:hAnsi="Times New Roman" w:cs="Arial"/>
          <w:sz w:val="24"/>
          <w:szCs w:val="24"/>
        </w:rPr>
        <w:t>anormal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Pr="00263784">
        <w:rPr>
          <w:rFonts w:ascii="Times New Roman" w:eastAsia="Times New Roman" w:hAnsi="Times New Roman" w:cs="Arial"/>
          <w:sz w:val="24"/>
          <w:szCs w:val="24"/>
        </w:rPr>
        <w:t>.</w:t>
      </w:r>
      <w:r>
        <w:rPr>
          <w:rFonts w:ascii="Times New Roman" w:eastAsia="Times New Roman" w:hAnsi="Times New Roman" w:cs="Arial"/>
          <w:sz w:val="24"/>
          <w:szCs w:val="24"/>
        </w:rPr>
        <w:t>”</w:t>
      </w:r>
    </w:p>
    <w:p w14:paraId="6AEF8119" w14:textId="627214F7" w:rsidR="00AF32C1" w:rsidRPr="00AF32C1" w:rsidRDefault="0033658C" w:rsidP="00AF32C1">
      <w:pPr>
        <w:pStyle w:val="ListParagraph"/>
        <w:numPr>
          <w:ilvl w:val="0"/>
          <w:numId w:val="1"/>
        </w:numPr>
        <w:spacing w:before="120" w:after="120" w:line="360" w:lineRule="auto"/>
        <w:ind w:left="782" w:hanging="357"/>
        <w:contextualSpacing w:val="0"/>
        <w:jc w:val="both"/>
        <w:rPr>
          <w:rFonts w:ascii="Times New Roman" w:eastAsia="Batang" w:hAnsi="Times New Roman" w:cs="Times New Roman"/>
          <w:sz w:val="24"/>
          <w:szCs w:val="24"/>
          <w:lang w:val="ro-RO" w:eastAsia="ko-KR"/>
        </w:rPr>
      </w:pPr>
      <w:r w:rsidRPr="00AF32C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La articolul 6, alineatul (2), </w:t>
      </w:r>
      <w:r w:rsidR="00854AE6" w:rsidRPr="00AF32C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litera i) se abrogă.</w:t>
      </w:r>
    </w:p>
    <w:p w14:paraId="0C5028DD" w14:textId="4738E665" w:rsidR="005A4AC2" w:rsidRPr="00AF32C1" w:rsidRDefault="005A4AC2" w:rsidP="008128AA">
      <w:pPr>
        <w:pStyle w:val="ListParagraph"/>
        <w:numPr>
          <w:ilvl w:val="0"/>
          <w:numId w:val="1"/>
        </w:numPr>
        <w:spacing w:before="120" w:after="120" w:line="360" w:lineRule="auto"/>
        <w:ind w:left="782" w:hanging="357"/>
        <w:jc w:val="both"/>
        <w:rPr>
          <w:rFonts w:ascii="Times New Roman" w:eastAsia="Batang" w:hAnsi="Times New Roman" w:cs="Times New Roman"/>
          <w:sz w:val="24"/>
          <w:szCs w:val="24"/>
          <w:lang w:val="ro-RO" w:eastAsia="ko-KR"/>
        </w:rPr>
      </w:pPr>
      <w:r w:rsidRPr="00AF32C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La articolul 16,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alin. (1), </w:t>
      </w:r>
      <w:r w:rsidRPr="00AF32C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litera c) se modifică şi va avea următorul cuprins:</w:t>
      </w:r>
    </w:p>
    <w:p w14:paraId="3898103B" w14:textId="359CE77D" w:rsidR="005A4AC2" w:rsidRDefault="005A4AC2" w:rsidP="00AF32C1">
      <w:pPr>
        <w:pStyle w:val="ListParagraph"/>
        <w:spacing w:before="120" w:after="120" w:line="360" w:lineRule="auto"/>
        <w:ind w:left="788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2C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„c)</w:t>
      </w:r>
      <w:r w:rsidRPr="005A4A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17868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A178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17868">
        <w:rPr>
          <w:rFonts w:ascii="Times New Roman" w:eastAsia="Times New Roman" w:hAnsi="Times New Roman" w:cs="Times New Roman"/>
          <w:i/>
          <w:sz w:val="24"/>
          <w:szCs w:val="24"/>
        </w:rPr>
        <w:t>mediul</w:t>
      </w:r>
      <w:proofErr w:type="spellEnd"/>
      <w:r w:rsidRPr="00A17868">
        <w:rPr>
          <w:rFonts w:ascii="Times New Roman" w:eastAsia="Times New Roman" w:hAnsi="Times New Roman" w:cs="Times New Roman"/>
          <w:i/>
          <w:sz w:val="24"/>
          <w:szCs w:val="24"/>
        </w:rPr>
        <w:t xml:space="preserve"> urban</w:t>
      </w:r>
      <w:r w:rsidRPr="00A178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17868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A17868">
        <w:rPr>
          <w:rFonts w:ascii="Times New Roman" w:eastAsia="Times New Roman" w:hAnsi="Times New Roman" w:cs="Times New Roman"/>
          <w:i/>
          <w:sz w:val="24"/>
          <w:szCs w:val="24"/>
        </w:rPr>
        <w:t xml:space="preserve"> rural</w:t>
      </w:r>
      <w:r w:rsidRPr="00A178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17868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A178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17868">
        <w:rPr>
          <w:rFonts w:ascii="Times New Roman" w:eastAsia="Times New Roman" w:hAnsi="Times New Roman" w:cs="Times New Roman"/>
          <w:sz w:val="24"/>
          <w:szCs w:val="24"/>
        </w:rPr>
        <w:t>condiții</w:t>
      </w:r>
      <w:proofErr w:type="spellEnd"/>
      <w:r w:rsidRPr="00A178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17868">
        <w:rPr>
          <w:rFonts w:ascii="Times New Roman" w:eastAsia="Times New Roman" w:hAnsi="Times New Roman" w:cs="Times New Roman"/>
          <w:sz w:val="24"/>
          <w:szCs w:val="24"/>
        </w:rPr>
        <w:t>meteorologice</w:t>
      </w:r>
      <w:proofErr w:type="spellEnd"/>
      <w:r w:rsidRPr="00A178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17868">
        <w:rPr>
          <w:rFonts w:ascii="Times New Roman" w:eastAsia="Times New Roman" w:hAnsi="Times New Roman" w:cs="Times New Roman"/>
          <w:sz w:val="24"/>
          <w:szCs w:val="24"/>
        </w:rPr>
        <w:t>deosebite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generează</w:t>
      </w:r>
      <w:proofErr w:type="spellEnd"/>
      <w:r w:rsidRPr="00A178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avarii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elemente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ale RED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aflate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zona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intravilană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17868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A17868">
        <w:rPr>
          <w:rFonts w:ascii="Times New Roman" w:eastAsia="Times New Roman" w:hAnsi="Times New Roman" w:cs="Times New Roman"/>
          <w:sz w:val="24"/>
          <w:szCs w:val="24"/>
        </w:rPr>
        <w:t xml:space="preserve"> maximum </w:t>
      </w:r>
      <w:r>
        <w:rPr>
          <w:rFonts w:ascii="Times New Roman" w:eastAsia="Times New Roman" w:hAnsi="Times New Roman" w:cs="Times New Roman"/>
          <w:sz w:val="24"/>
          <w:szCs w:val="24"/>
        </w:rPr>
        <w:t>48</w:t>
      </w:r>
      <w:r w:rsidRPr="00A17868">
        <w:rPr>
          <w:rFonts w:ascii="Times New Roman" w:eastAsia="Times New Roman" w:hAnsi="Times New Roman" w:cs="Times New Roman"/>
          <w:sz w:val="24"/>
          <w:szCs w:val="24"/>
        </w:rPr>
        <w:t xml:space="preserve"> de ore</w:t>
      </w:r>
      <w:r w:rsidR="00AF32C1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595AA4C9" w14:textId="1E6635BF" w:rsidR="00AF32C1" w:rsidRPr="00AF32C1" w:rsidRDefault="00AF32C1" w:rsidP="00AF32C1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articolul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16,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alineatul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litera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c) </w:t>
      </w:r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se introduce o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literă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nouă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litera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d) cu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următorul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cuprins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F4752DF" w14:textId="171F8CF4" w:rsidR="00AF32C1" w:rsidRDefault="00AF32C1" w:rsidP="00AF32C1">
      <w:pPr>
        <w:pStyle w:val="ListParagraph"/>
        <w:spacing w:before="120" w:after="120" w:line="360" w:lineRule="auto"/>
        <w:ind w:left="788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„d)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mediul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urban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rural,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condiții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meteorologice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deosebite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generează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avarii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elemente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ale RED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aflate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zona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extravilană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F32C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AF32C1">
        <w:rPr>
          <w:rFonts w:ascii="Times New Roman" w:eastAsia="Times New Roman" w:hAnsi="Times New Roman" w:cs="Times New Roman"/>
          <w:sz w:val="24"/>
          <w:szCs w:val="24"/>
        </w:rPr>
        <w:t xml:space="preserve"> maximum 72 de ore.”</w:t>
      </w:r>
    </w:p>
    <w:p w14:paraId="306F33F9" w14:textId="77777777" w:rsidR="0097563B" w:rsidRDefault="0097563B" w:rsidP="00AF32C1">
      <w:pPr>
        <w:pStyle w:val="ListParagraph"/>
        <w:spacing w:before="120" w:after="120" w:line="360" w:lineRule="auto"/>
        <w:ind w:left="788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0C126C" w14:textId="3496CC44" w:rsidR="005A4AC2" w:rsidRPr="005A4AC2" w:rsidRDefault="005A4AC2" w:rsidP="005A4AC2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eastAsia="Batang" w:hAnsi="Times New Roman" w:cs="Times New Roman"/>
          <w:sz w:val="24"/>
          <w:szCs w:val="24"/>
          <w:lang w:val="ro-RO" w:eastAsia="ko-KR"/>
        </w:rPr>
      </w:pPr>
      <w:r w:rsidRPr="005A4AC2">
        <w:rPr>
          <w:rFonts w:ascii="Times New Roman" w:eastAsia="Batang" w:hAnsi="Times New Roman" w:cs="Times New Roman"/>
          <w:sz w:val="24"/>
          <w:szCs w:val="24"/>
          <w:lang w:val="ro-RO" w:eastAsia="ko-KR"/>
        </w:rPr>
        <w:lastRenderedPageBreak/>
        <w:t>La articolul 16, alin. (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2</w:t>
      </w:r>
      <w:r w:rsidRPr="005A4AC2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), litera </w:t>
      </w:r>
      <w:r w:rsidR="00C2785B">
        <w:rPr>
          <w:rFonts w:ascii="Times New Roman" w:eastAsia="Batang" w:hAnsi="Times New Roman" w:cs="Times New Roman"/>
          <w:sz w:val="24"/>
          <w:szCs w:val="24"/>
          <w:lang w:val="ro-RO" w:eastAsia="ko-KR"/>
        </w:rPr>
        <w:t>d</w:t>
      </w:r>
      <w:r w:rsidRPr="005A4AC2">
        <w:rPr>
          <w:rFonts w:ascii="Times New Roman" w:eastAsia="Batang" w:hAnsi="Times New Roman" w:cs="Times New Roman"/>
          <w:sz w:val="24"/>
          <w:szCs w:val="24"/>
          <w:lang w:val="ro-RO" w:eastAsia="ko-KR"/>
        </w:rPr>
        <w:t>) se modifică şi va avea următorul cuprins:</w:t>
      </w:r>
    </w:p>
    <w:p w14:paraId="2578BAB3" w14:textId="3B43640F" w:rsidR="005A4AC2" w:rsidRPr="00AF32C1" w:rsidRDefault="005A4AC2" w:rsidP="00AF32C1">
      <w:pPr>
        <w:pStyle w:val="ListParagraph"/>
        <w:spacing w:before="120" w:after="120" w:line="360" w:lineRule="auto"/>
        <w:ind w:left="788"/>
        <w:contextualSpacing w:val="0"/>
        <w:jc w:val="both"/>
        <w:rPr>
          <w:rFonts w:ascii="Times New Roman" w:eastAsia="Batang" w:hAnsi="Times New Roman" w:cs="Times New Roman"/>
          <w:sz w:val="24"/>
          <w:szCs w:val="24"/>
          <w:lang w:val="ro-RO" w:eastAsia="ko-KR"/>
        </w:rPr>
      </w:pPr>
      <w:r w:rsidRPr="005A4AC2">
        <w:rPr>
          <w:rFonts w:ascii="Times New Roman" w:eastAsia="Batang" w:hAnsi="Times New Roman" w:cs="Times New Roman"/>
          <w:sz w:val="24"/>
          <w:szCs w:val="24"/>
          <w:lang w:val="ro-RO" w:eastAsia="ko-KR"/>
        </w:rPr>
        <w:t>„c) pentru mediul urban sau rural, în condiții meteorologice deosebite</w:t>
      </w:r>
      <w:r w:rsidR="00FB63D4">
        <w:rPr>
          <w:rFonts w:ascii="Times New Roman" w:eastAsia="Batang" w:hAnsi="Times New Roman" w:cs="Times New Roman"/>
          <w:sz w:val="24"/>
          <w:szCs w:val="24"/>
          <w:lang w:val="ro-RO" w:eastAsia="ko-KR"/>
        </w:rPr>
        <w:t>,</w:t>
      </w:r>
      <w:r w:rsidRPr="005A4AC2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în</w:t>
      </w:r>
      <w:r w:rsidR="00FB63D4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termenul prevăzut la alin. (1) lit. c) sau d), după caz</w:t>
      </w:r>
      <w:r w:rsidR="0097563B">
        <w:rPr>
          <w:rFonts w:ascii="Times New Roman" w:eastAsia="Batang" w:hAnsi="Times New Roman" w:cs="Times New Roman"/>
          <w:sz w:val="24"/>
          <w:szCs w:val="24"/>
          <w:lang w:val="ro-RO" w:eastAsia="ko-KR"/>
        </w:rPr>
        <w:t>.</w:t>
      </w:r>
      <w:r w:rsidRPr="005A4AC2">
        <w:rPr>
          <w:rFonts w:ascii="Times New Roman" w:eastAsia="Batang" w:hAnsi="Times New Roman" w:cs="Times New Roman"/>
          <w:sz w:val="24"/>
          <w:szCs w:val="24"/>
          <w:lang w:val="ro-RO" w:eastAsia="ko-KR"/>
        </w:rPr>
        <w:t>”</w:t>
      </w:r>
    </w:p>
    <w:p w14:paraId="6FEC6A9C" w14:textId="77777777" w:rsidR="003C51BF" w:rsidRDefault="003C51BF" w:rsidP="001B6C48">
      <w:pPr>
        <w:pStyle w:val="ListParagraph"/>
        <w:numPr>
          <w:ilvl w:val="0"/>
          <w:numId w:val="1"/>
        </w:numPr>
        <w:spacing w:before="120" w:after="120" w:line="360" w:lineRule="auto"/>
        <w:ind w:left="782" w:hanging="357"/>
        <w:jc w:val="both"/>
        <w:rPr>
          <w:rFonts w:ascii="Times New Roman" w:eastAsia="Batang" w:hAnsi="Times New Roman" w:cs="Times New Roman"/>
          <w:sz w:val="24"/>
          <w:szCs w:val="24"/>
          <w:lang w:val="ro-RO" w:eastAsia="ko-KR"/>
        </w:rPr>
      </w:pP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La articolul 17, alineatul (2) se modifică şi va avea următorul cuprins:</w:t>
      </w:r>
    </w:p>
    <w:p w14:paraId="5BC2C4E7" w14:textId="28F58AB7" w:rsidR="003C51BF" w:rsidRDefault="003C51BF" w:rsidP="00A03B6E">
      <w:pPr>
        <w:pStyle w:val="ListParagraph"/>
        <w:spacing w:before="120" w:after="120" w:line="360" w:lineRule="auto"/>
        <w:ind w:left="788"/>
        <w:contextualSpacing w:val="0"/>
        <w:jc w:val="both"/>
        <w:rPr>
          <w:rFonts w:ascii="Times New Roman" w:eastAsia="Batang" w:hAnsi="Times New Roman" w:cs="Times New Roman"/>
          <w:sz w:val="24"/>
          <w:szCs w:val="24"/>
          <w:lang w:val="ro-RO" w:eastAsia="ko-KR"/>
        </w:rPr>
      </w:pP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„</w:t>
      </w:r>
      <w:r w:rsidRPr="003C51BF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În cadrul întreruperilor lungi neplanificate prevăzute la alin. (1) nu sunt incluse întreruperile accidentale provocate </w:t>
      </w:r>
      <w:r w:rsidRPr="00AF32C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de utilizatori</w:t>
      </w:r>
      <w:r w:rsidR="00F644C4" w:rsidRPr="00AF32C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i RED</w:t>
      </w:r>
      <w:r w:rsidRPr="00AF32C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sau de către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 w:rsidRPr="003C51BF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terți.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Aceste î</w:t>
      </w:r>
      <w:r w:rsidRPr="003C51BF">
        <w:rPr>
          <w:rFonts w:ascii="Times New Roman" w:eastAsia="Batang" w:hAnsi="Times New Roman" w:cs="Times New Roman"/>
          <w:sz w:val="24"/>
          <w:szCs w:val="24"/>
          <w:lang w:val="ro-RO" w:eastAsia="ko-KR"/>
        </w:rPr>
        <w:t>ntreru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peri</w:t>
      </w:r>
      <w:r w:rsidRPr="003C51BF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se monitorizează și se raportează distinct de către OD, în cadrul raportului prevăzut la art. 44.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”</w:t>
      </w:r>
    </w:p>
    <w:p w14:paraId="6ED7530A" w14:textId="536CAD59" w:rsidR="001B6C48" w:rsidRDefault="001B6C48" w:rsidP="00A03B6E">
      <w:pPr>
        <w:pStyle w:val="ListParagraph"/>
        <w:numPr>
          <w:ilvl w:val="0"/>
          <w:numId w:val="1"/>
        </w:numPr>
        <w:spacing w:before="120" w:after="0" w:line="360" w:lineRule="auto"/>
        <w:ind w:left="782" w:hanging="357"/>
        <w:contextualSpacing w:val="0"/>
        <w:rPr>
          <w:rFonts w:ascii="Times New Roman" w:eastAsia="Batang" w:hAnsi="Times New Roman" w:cs="Times New Roman"/>
          <w:sz w:val="24"/>
          <w:szCs w:val="24"/>
          <w:lang w:val="ro-RO" w:eastAsia="ko-KR"/>
        </w:rPr>
      </w:pP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După</w:t>
      </w:r>
      <w:r w:rsidRPr="001B6C48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articolul 2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6</w:t>
      </w:r>
      <w:r w:rsidRPr="001B6C48">
        <w:rPr>
          <w:rFonts w:ascii="Times New Roman" w:eastAsia="Batang" w:hAnsi="Times New Roman" w:cs="Times New Roman"/>
          <w:sz w:val="24"/>
          <w:szCs w:val="24"/>
          <w:lang w:val="ro-RO" w:eastAsia="ko-KR"/>
        </w:rPr>
        <w:t>, se introduc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e</w:t>
      </w:r>
      <w:r w:rsidRPr="001B6C48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un</w:t>
      </w:r>
      <w:r w:rsidRPr="001B6C48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articol</w:t>
      </w:r>
      <w:r w:rsidRPr="001B6C48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no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u</w:t>
      </w:r>
      <w:r w:rsidRPr="001B6C48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,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articolul 26</w:t>
      </w:r>
      <w:r>
        <w:rPr>
          <w:rFonts w:ascii="Times New Roman" w:eastAsia="Batang" w:hAnsi="Times New Roman" w:cs="Times New Roman"/>
          <w:sz w:val="24"/>
          <w:szCs w:val="24"/>
          <w:vertAlign w:val="superscript"/>
          <w:lang w:val="ro-RO" w:eastAsia="ko-KR"/>
        </w:rPr>
        <w:t>1</w:t>
      </w:r>
      <w:r w:rsidRPr="001B6C48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cu următorul cuprins:</w:t>
      </w:r>
    </w:p>
    <w:p w14:paraId="0B4301D5" w14:textId="0CC6F3B9" w:rsidR="001B6C48" w:rsidRPr="001B6C48" w:rsidRDefault="00A03B6E" w:rsidP="00A03B6E">
      <w:pPr>
        <w:pStyle w:val="ListParagraph"/>
        <w:spacing w:after="120" w:line="360" w:lineRule="auto"/>
        <w:ind w:left="782"/>
        <w:contextualSpacing w:val="0"/>
        <w:rPr>
          <w:rFonts w:ascii="Times New Roman" w:eastAsia="Batang" w:hAnsi="Times New Roman" w:cs="Times New Roman"/>
          <w:sz w:val="24"/>
          <w:szCs w:val="24"/>
          <w:lang w:val="ro-RO" w:eastAsia="ko-KR"/>
        </w:rPr>
      </w:pP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„26</w:t>
      </w:r>
      <w:r>
        <w:rPr>
          <w:rFonts w:ascii="Times New Roman" w:eastAsia="Batang" w:hAnsi="Times New Roman" w:cs="Times New Roman"/>
          <w:sz w:val="24"/>
          <w:szCs w:val="24"/>
          <w:vertAlign w:val="superscript"/>
          <w:lang w:val="ro-RO" w:eastAsia="ko-KR"/>
        </w:rPr>
        <w:t>1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 w:rsidRPr="00A03B6E">
        <w:rPr>
          <w:rFonts w:ascii="Times New Roman" w:eastAsia="Batang" w:hAnsi="Times New Roman" w:cs="Times New Roman"/>
          <w:sz w:val="24"/>
          <w:szCs w:val="24"/>
          <w:lang w:val="ro-RO" w:eastAsia="ko-KR"/>
        </w:rPr>
        <w:t>Parametrii de calitate prevăzuți la art. 23, 24, 25 şi 26 reprezintă indicatori de performanţă pentru calitatea curbei de tensiune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.”</w:t>
      </w:r>
    </w:p>
    <w:p w14:paraId="5A08B0DA" w14:textId="3C4B71D0" w:rsidR="00B07F34" w:rsidRPr="00B07F34" w:rsidRDefault="004D6491" w:rsidP="008128AA">
      <w:pPr>
        <w:numPr>
          <w:ilvl w:val="0"/>
          <w:numId w:val="1"/>
        </w:numPr>
        <w:spacing w:before="120" w:after="120" w:line="360" w:lineRule="auto"/>
        <w:ind w:left="782" w:hanging="357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bookmarkStart w:id="0" w:name="_Hlk482800307"/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La a</w:t>
      </w:r>
      <w:r w:rsidR="00C66068">
        <w:rPr>
          <w:rFonts w:ascii="Times New Roman" w:eastAsia="Batang" w:hAnsi="Times New Roman" w:cs="Times New Roman"/>
          <w:sz w:val="24"/>
          <w:szCs w:val="24"/>
          <w:lang w:val="ro-RO" w:eastAsia="ko-KR"/>
        </w:rPr>
        <w:t>rtico</w:t>
      </w:r>
      <w:r w:rsidR="00A81B3E">
        <w:rPr>
          <w:rFonts w:ascii="Times New Roman" w:eastAsia="Batang" w:hAnsi="Times New Roman" w:cs="Times New Roman"/>
          <w:sz w:val="24"/>
          <w:szCs w:val="24"/>
          <w:lang w:val="ro-RO" w:eastAsia="ko-KR"/>
        </w:rPr>
        <w:t>l</w:t>
      </w:r>
      <w:r w:rsidR="00C66068">
        <w:rPr>
          <w:rFonts w:ascii="Times New Roman" w:eastAsia="Batang" w:hAnsi="Times New Roman" w:cs="Times New Roman"/>
          <w:sz w:val="24"/>
          <w:szCs w:val="24"/>
          <w:lang w:val="ro-RO" w:eastAsia="ko-KR"/>
        </w:rPr>
        <w:t>ul 27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, după alineatul (8)</w:t>
      </w:r>
      <w:r w:rsidR="00C66068" w:rsidRPr="00C6606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proofErr w:type="spellStart"/>
      <w:r w:rsidRPr="004D6491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4D6491">
        <w:rPr>
          <w:rFonts w:ascii="Times New Roman" w:hAnsi="Times New Roman" w:cs="Times New Roman"/>
          <w:sz w:val="24"/>
          <w:szCs w:val="24"/>
        </w:rPr>
        <w:t xml:space="preserve"> introduc</w:t>
      </w:r>
      <w:r w:rsidR="00A03B6E">
        <w:rPr>
          <w:rFonts w:ascii="Times New Roman" w:hAnsi="Times New Roman" w:cs="Times New Roman"/>
          <w:sz w:val="24"/>
          <w:szCs w:val="24"/>
        </w:rPr>
        <w:t>e</w:t>
      </w:r>
      <w:r w:rsidRPr="004D6491">
        <w:rPr>
          <w:rFonts w:ascii="Times New Roman" w:hAnsi="Times New Roman" w:cs="Times New Roman"/>
          <w:sz w:val="24"/>
          <w:szCs w:val="24"/>
        </w:rPr>
        <w:t xml:space="preserve"> </w:t>
      </w:r>
      <w:r w:rsidR="00A03B6E">
        <w:rPr>
          <w:rFonts w:ascii="Times New Roman" w:eastAsia="Batang" w:hAnsi="Times New Roman" w:cs="Times New Roman"/>
          <w:sz w:val="24"/>
          <w:szCs w:val="24"/>
          <w:lang w:val="ro-RO" w:eastAsia="ko-KR"/>
        </w:rPr>
        <w:t>un alineat</w:t>
      </w:r>
      <w:r w:rsidR="00A03B6E" w:rsidRPr="004D5028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 w:rsidR="00A03B6E">
        <w:rPr>
          <w:rFonts w:ascii="Times New Roman" w:eastAsia="Batang" w:hAnsi="Times New Roman" w:cs="Times New Roman"/>
          <w:sz w:val="24"/>
          <w:szCs w:val="24"/>
          <w:lang w:val="ro-RO" w:eastAsia="ko-KR"/>
        </w:rPr>
        <w:t>nou, alineatul (9)</w:t>
      </w:r>
      <w:r w:rsidRPr="004D6491">
        <w:rPr>
          <w:rFonts w:ascii="Times New Roman" w:hAnsi="Times New Roman" w:cs="Times New Roman"/>
          <w:sz w:val="24"/>
          <w:szCs w:val="24"/>
        </w:rPr>
        <w:t xml:space="preserve"> </w:t>
      </w:r>
      <w:r w:rsidR="004D5028">
        <w:rPr>
          <w:rFonts w:ascii="Times New Roman" w:hAnsi="Times New Roman" w:cs="Times New Roman"/>
          <w:sz w:val="24"/>
          <w:szCs w:val="24"/>
        </w:rPr>
        <w:t xml:space="preserve">cu </w:t>
      </w:r>
      <w:r w:rsidRPr="004D6491">
        <w:rPr>
          <w:rFonts w:ascii="Times New Roman" w:hAnsi="Times New Roman" w:cs="Times New Roman"/>
          <w:sz w:val="24"/>
          <w:szCs w:val="24"/>
          <w:lang w:val="ro-RO"/>
        </w:rPr>
        <w:t>următorul cuprins</w:t>
      </w:r>
      <w:r w:rsidR="00C66068">
        <w:rPr>
          <w:rFonts w:ascii="Times New Roman" w:hAnsi="Times New Roman" w:cs="Times New Roman"/>
          <w:sz w:val="24"/>
          <w:szCs w:val="24"/>
          <w:lang w:val="ro-RO"/>
        </w:rPr>
        <w:t>:</w:t>
      </w:r>
    </w:p>
    <w:bookmarkEnd w:id="0"/>
    <w:p w14:paraId="1A757A5B" w14:textId="03F190B4" w:rsidR="008C194C" w:rsidRPr="00AF32C1" w:rsidRDefault="004D6491" w:rsidP="00A03B6E">
      <w:pPr>
        <w:autoSpaceDE w:val="0"/>
        <w:autoSpaceDN w:val="0"/>
        <w:adjustRightInd w:val="0"/>
        <w:spacing w:after="120" w:line="360" w:lineRule="auto"/>
        <w:ind w:left="782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F670FB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="00C66068" w:rsidRPr="00F670FB">
        <w:rPr>
          <w:rFonts w:ascii="Times New Roman" w:hAnsi="Times New Roman" w:cs="Times New Roman"/>
          <w:sz w:val="24"/>
          <w:szCs w:val="24"/>
          <w:lang w:val="ro-RO"/>
        </w:rPr>
        <w:t>(9)</w:t>
      </w:r>
      <w:r w:rsidR="0032659A" w:rsidRPr="00F670F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7075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În situaţia în care, urmare a </w:t>
      </w:r>
      <w:r w:rsidR="00141AAC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analizei efectuate de OD</w:t>
      </w:r>
      <w:r w:rsidR="004E7075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 reclamaţia utilizatorului</w:t>
      </w:r>
      <w:r w:rsidR="00A03B6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4E7075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referitoare la calitatea curbei de tensiune se dovedeşte întemeiată, </w:t>
      </w:r>
      <w:r w:rsidR="004E7075" w:rsidRPr="00C66068">
        <w:rPr>
          <w:rFonts w:ascii="Times New Roman" w:hAnsi="Times New Roman" w:cs="Times New Roman"/>
          <w:sz w:val="24"/>
          <w:szCs w:val="24"/>
          <w:lang w:val="ro-RO"/>
        </w:rPr>
        <w:t>OD plăteşte</w:t>
      </w:r>
      <w:r w:rsidR="00A03B6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4E7075" w:rsidRPr="00C66068">
        <w:rPr>
          <w:rFonts w:ascii="Times New Roman" w:hAnsi="Times New Roman" w:cs="Times New Roman"/>
          <w:sz w:val="24"/>
          <w:szCs w:val="24"/>
          <w:lang w:val="ro-RO"/>
        </w:rPr>
        <w:t>utilizatorului compensaţia corespunzătoare prevăzută în anexa nr. 4.</w:t>
      </w:r>
      <w:r w:rsidR="00A03B6E">
        <w:rPr>
          <w:rFonts w:ascii="Times New Roman" w:hAnsi="Times New Roman" w:cs="Times New Roman"/>
          <w:sz w:val="24"/>
          <w:szCs w:val="24"/>
          <w:lang w:val="ro-RO"/>
        </w:rPr>
        <w:t>”</w:t>
      </w:r>
    </w:p>
    <w:p w14:paraId="6A7CCB2C" w14:textId="3C07ECAC" w:rsidR="00CB1830" w:rsidRDefault="00A03B6E" w:rsidP="00A03B6E">
      <w:pPr>
        <w:tabs>
          <w:tab w:val="left" w:pos="851"/>
        </w:tabs>
        <w:autoSpaceDE w:val="0"/>
        <w:autoSpaceDN w:val="0"/>
        <w:adjustRightInd w:val="0"/>
        <w:spacing w:after="120" w:line="360" w:lineRule="auto"/>
        <w:ind w:left="709" w:hanging="284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="007E7CFB">
        <w:rPr>
          <w:rFonts w:ascii="Times New Roman" w:hAnsi="Times New Roman" w:cs="Times New Roman"/>
          <w:b/>
          <w:sz w:val="24"/>
          <w:szCs w:val="24"/>
          <w:lang w:val="ro-RO"/>
        </w:rPr>
        <w:t>0</w:t>
      </w:r>
      <w:r w:rsidR="00CB18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bookmarkStart w:id="1" w:name="_Hlk482354825"/>
      <w:r w:rsidR="004D6491" w:rsidRPr="00AF32C1">
        <w:rPr>
          <w:rFonts w:ascii="Times New Roman" w:hAnsi="Times New Roman" w:cs="Times New Roman"/>
          <w:sz w:val="24"/>
          <w:szCs w:val="24"/>
          <w:lang w:val="ro-RO"/>
        </w:rPr>
        <w:t>La a</w:t>
      </w:r>
      <w:r w:rsidR="00CB1830" w:rsidRPr="00AF32C1">
        <w:rPr>
          <w:rFonts w:ascii="Times New Roman" w:hAnsi="Times New Roman" w:cs="Times New Roman"/>
          <w:sz w:val="24"/>
          <w:szCs w:val="24"/>
          <w:lang w:val="ro-RO"/>
        </w:rPr>
        <w:t>rticolul 28</w:t>
      </w:r>
      <w:r w:rsidR="004D6491" w:rsidRPr="00AF32C1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CB1830" w:rsidRPr="00AF32C1">
        <w:rPr>
          <w:rFonts w:ascii="Times New Roman" w:hAnsi="Times New Roman" w:cs="Times New Roman"/>
          <w:sz w:val="24"/>
          <w:szCs w:val="24"/>
          <w:lang w:val="ro-RO"/>
        </w:rPr>
        <w:t xml:space="preserve"> alin. (1) se modifică şi va avea următorul c</w:t>
      </w:r>
      <w:r w:rsidR="004D6491" w:rsidRPr="00AF32C1">
        <w:rPr>
          <w:rFonts w:ascii="Times New Roman" w:hAnsi="Times New Roman" w:cs="Times New Roman"/>
          <w:sz w:val="24"/>
          <w:szCs w:val="24"/>
          <w:lang w:val="ro-RO"/>
        </w:rPr>
        <w:t>uprins</w:t>
      </w:r>
      <w:r w:rsidR="00CB1830" w:rsidRPr="00AF32C1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508B353E" w14:textId="73DAECB6" w:rsidR="00CB1830" w:rsidRPr="00AF32C1" w:rsidRDefault="00AF32C1" w:rsidP="00AF32C1">
      <w:pPr>
        <w:tabs>
          <w:tab w:val="left" w:pos="993"/>
        </w:tabs>
        <w:autoSpaceDE w:val="0"/>
        <w:autoSpaceDN w:val="0"/>
        <w:adjustRightInd w:val="0"/>
        <w:spacing w:after="120" w:line="360" w:lineRule="auto"/>
        <w:ind w:left="709" w:hanging="284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AF32C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</w:t>
      </w:r>
      <w:r w:rsidR="004D5028" w:rsidRPr="00F670FB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="00CB1830" w:rsidRPr="00F670FB">
        <w:rPr>
          <w:rFonts w:ascii="Times New Roman" w:hAnsi="Times New Roman" w:cs="Times New Roman"/>
          <w:sz w:val="24"/>
          <w:szCs w:val="24"/>
          <w:lang w:val="ro-RO"/>
        </w:rPr>
        <w:t>(1)</w:t>
      </w:r>
      <w:r w:rsidR="00CB1830" w:rsidRPr="00AF32C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 xml:space="preserve">OD </w:t>
      </w:r>
      <w:proofErr w:type="spellStart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>obligat</w:t>
      </w:r>
      <w:proofErr w:type="spellEnd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>răspundă</w:t>
      </w:r>
      <w:proofErr w:type="spellEnd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>termen</w:t>
      </w:r>
      <w:proofErr w:type="spellEnd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 xml:space="preserve"> de 30 de </w:t>
      </w:r>
      <w:proofErr w:type="spellStart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>zile</w:t>
      </w:r>
      <w:proofErr w:type="spellEnd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>calendaristice</w:t>
      </w:r>
      <w:proofErr w:type="spellEnd"/>
      <w:r w:rsidR="00DE6916" w:rsidRPr="00AF32C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E6916" w:rsidRPr="00AF32C1">
        <w:rPr>
          <w:rFonts w:ascii="Times New Roman" w:eastAsia="Times New Roman" w:hAnsi="Times New Roman" w:cs="Arial"/>
          <w:sz w:val="24"/>
          <w:szCs w:val="24"/>
        </w:rPr>
        <w:t xml:space="preserve">la 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toate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cererile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>/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sesizările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>/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reclamațiile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>/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solicitările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primite</w:t>
      </w:r>
      <w:proofErr w:type="spellEnd"/>
      <w:r w:rsidR="0058640E" w:rsidRPr="0058640E">
        <w:t xml:space="preserve"> </w:t>
      </w:r>
      <w:r w:rsidR="0058640E" w:rsidRPr="0058640E">
        <w:rPr>
          <w:rFonts w:ascii="Times New Roman" w:eastAsia="Times New Roman" w:hAnsi="Times New Roman" w:cs="Arial"/>
          <w:sz w:val="24"/>
          <w:szCs w:val="24"/>
        </w:rPr>
        <w:t xml:space="preserve">cu </w:t>
      </w:r>
      <w:proofErr w:type="spellStart"/>
      <w:r w:rsidR="0058640E" w:rsidRPr="0058640E">
        <w:rPr>
          <w:rFonts w:ascii="Times New Roman" w:eastAsia="Times New Roman" w:hAnsi="Times New Roman" w:cs="Arial"/>
          <w:sz w:val="24"/>
          <w:szCs w:val="24"/>
        </w:rPr>
        <w:t>privire</w:t>
      </w:r>
      <w:proofErr w:type="spellEnd"/>
      <w:r w:rsidR="0058640E" w:rsidRPr="0058640E">
        <w:rPr>
          <w:rFonts w:ascii="Times New Roman" w:eastAsia="Times New Roman" w:hAnsi="Times New Roman" w:cs="Arial"/>
          <w:sz w:val="24"/>
          <w:szCs w:val="24"/>
        </w:rPr>
        <w:t xml:space="preserve"> la </w:t>
      </w:r>
      <w:proofErr w:type="spellStart"/>
      <w:r w:rsidR="0058640E" w:rsidRPr="0058640E">
        <w:rPr>
          <w:rFonts w:ascii="Times New Roman" w:eastAsia="Times New Roman" w:hAnsi="Times New Roman" w:cs="Arial"/>
          <w:sz w:val="24"/>
          <w:szCs w:val="24"/>
        </w:rPr>
        <w:t>serviciul</w:t>
      </w:r>
      <w:proofErr w:type="spellEnd"/>
      <w:r w:rsidR="0058640E" w:rsidRPr="0058640E">
        <w:rPr>
          <w:rFonts w:ascii="Times New Roman" w:eastAsia="Times New Roman" w:hAnsi="Times New Roman" w:cs="Arial"/>
          <w:sz w:val="24"/>
          <w:szCs w:val="24"/>
        </w:rPr>
        <w:t xml:space="preserve"> de </w:t>
      </w:r>
      <w:proofErr w:type="spellStart"/>
      <w:r w:rsidR="0058640E" w:rsidRPr="0058640E">
        <w:rPr>
          <w:rFonts w:ascii="Times New Roman" w:eastAsia="Times New Roman" w:hAnsi="Times New Roman" w:cs="Arial"/>
          <w:sz w:val="24"/>
          <w:szCs w:val="24"/>
        </w:rPr>
        <w:t>distribuţie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 xml:space="preserve">, 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altele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decât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cele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="009F1437" w:rsidRPr="00AF32C1">
        <w:rPr>
          <w:rFonts w:ascii="Times New Roman" w:eastAsia="Times New Roman" w:hAnsi="Times New Roman" w:cs="Arial"/>
          <w:sz w:val="24"/>
          <w:szCs w:val="24"/>
        </w:rPr>
        <w:t>pentru</w:t>
      </w:r>
      <w:proofErr w:type="spellEnd"/>
      <w:r w:rsidR="009F1437" w:rsidRPr="00AF32C1">
        <w:rPr>
          <w:rFonts w:ascii="Times New Roman" w:eastAsia="Times New Roman" w:hAnsi="Times New Roman" w:cs="Arial"/>
          <w:sz w:val="24"/>
          <w:szCs w:val="24"/>
        </w:rPr>
        <w:t xml:space="preserve"> care </w:t>
      </w:r>
      <w:proofErr w:type="spellStart"/>
      <w:r w:rsidR="009F1437" w:rsidRPr="00AF32C1">
        <w:rPr>
          <w:rFonts w:ascii="Times New Roman" w:eastAsia="Times New Roman" w:hAnsi="Times New Roman" w:cs="Arial"/>
          <w:sz w:val="24"/>
          <w:szCs w:val="24"/>
        </w:rPr>
        <w:t>este</w:t>
      </w:r>
      <w:proofErr w:type="spellEnd"/>
      <w:r w:rsidR="009F1437" w:rsidRPr="00AF32C1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prevăzut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 xml:space="preserve"> explicit </w:t>
      </w:r>
      <w:r w:rsidR="009F1437" w:rsidRPr="00AF32C1">
        <w:rPr>
          <w:rFonts w:ascii="Times New Roman" w:eastAsia="Times New Roman" w:hAnsi="Times New Roman" w:cs="Arial"/>
          <w:sz w:val="24"/>
          <w:szCs w:val="24"/>
        </w:rPr>
        <w:t xml:space="preserve">un </w:t>
      </w:r>
      <w:proofErr w:type="spellStart"/>
      <w:r w:rsidR="009F1437" w:rsidRPr="00AF32C1">
        <w:rPr>
          <w:rFonts w:ascii="Times New Roman" w:eastAsia="Times New Roman" w:hAnsi="Times New Roman" w:cs="Arial"/>
          <w:sz w:val="24"/>
          <w:szCs w:val="24"/>
        </w:rPr>
        <w:t>termen</w:t>
      </w:r>
      <w:proofErr w:type="spellEnd"/>
      <w:r w:rsidR="009F1437" w:rsidRPr="00AF32C1">
        <w:rPr>
          <w:rFonts w:ascii="Times New Roman" w:eastAsia="Times New Roman" w:hAnsi="Times New Roman" w:cs="Arial"/>
          <w:sz w:val="24"/>
          <w:szCs w:val="24"/>
        </w:rPr>
        <w:t xml:space="preserve"> de </w:t>
      </w:r>
      <w:proofErr w:type="spellStart"/>
      <w:r w:rsidR="009F1437" w:rsidRPr="00AF32C1">
        <w:rPr>
          <w:rFonts w:ascii="Times New Roman" w:eastAsia="Times New Roman" w:hAnsi="Times New Roman" w:cs="Arial"/>
          <w:sz w:val="24"/>
          <w:szCs w:val="24"/>
        </w:rPr>
        <w:t>răspuns</w:t>
      </w:r>
      <w:proofErr w:type="spellEnd"/>
      <w:r w:rsidR="009F1437" w:rsidRPr="00AF32C1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în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reglementările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în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="00DE6916" w:rsidRPr="00AF32C1">
        <w:rPr>
          <w:rFonts w:ascii="Times New Roman" w:eastAsia="Times New Roman" w:hAnsi="Times New Roman" w:cs="Arial"/>
          <w:sz w:val="24"/>
          <w:szCs w:val="24"/>
        </w:rPr>
        <w:t>vigoare</w:t>
      </w:r>
      <w:proofErr w:type="spellEnd"/>
      <w:r w:rsidR="00DE6916" w:rsidRPr="00AF32C1">
        <w:rPr>
          <w:rFonts w:ascii="Times New Roman" w:eastAsia="Times New Roman" w:hAnsi="Times New Roman" w:cs="Arial"/>
          <w:sz w:val="24"/>
          <w:szCs w:val="24"/>
        </w:rPr>
        <w:t>.</w:t>
      </w:r>
      <w:r w:rsidR="004D5028" w:rsidRPr="00AF32C1">
        <w:rPr>
          <w:rFonts w:ascii="Times New Roman" w:eastAsia="Times New Roman" w:hAnsi="Times New Roman" w:cs="Arial"/>
          <w:sz w:val="24"/>
          <w:szCs w:val="24"/>
        </w:rPr>
        <w:t>”</w:t>
      </w:r>
    </w:p>
    <w:bookmarkEnd w:id="1"/>
    <w:p w14:paraId="078678B3" w14:textId="6BA8C078" w:rsidR="008C194C" w:rsidRPr="00D62E53" w:rsidRDefault="004D5028" w:rsidP="008128AA">
      <w:pPr>
        <w:numPr>
          <w:ilvl w:val="0"/>
          <w:numId w:val="9"/>
        </w:numPr>
        <w:spacing w:before="120" w:after="120" w:line="360" w:lineRule="auto"/>
        <w:ind w:left="782" w:hanging="357"/>
        <w:contextualSpacing/>
        <w:jc w:val="both"/>
        <w:rPr>
          <w:rFonts w:ascii="Times New Roman" w:eastAsia="Calibri" w:hAnsi="Times New Roman" w:cs="Times New Roman"/>
          <w:noProof/>
          <w:lang w:val="ro-RO"/>
        </w:rPr>
      </w:pP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 w:rsidR="004D649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La a</w:t>
      </w:r>
      <w:r w:rsidR="008C194C"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rtico</w:t>
      </w:r>
      <w:r w:rsidR="00A81B3E">
        <w:rPr>
          <w:rFonts w:ascii="Times New Roman" w:eastAsia="Batang" w:hAnsi="Times New Roman" w:cs="Times New Roman"/>
          <w:sz w:val="24"/>
          <w:szCs w:val="24"/>
          <w:lang w:val="ro-RO" w:eastAsia="ko-KR"/>
        </w:rPr>
        <w:t>l</w:t>
      </w:r>
      <w:r w:rsidR="008C194C"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ul</w:t>
      </w:r>
      <w:r w:rsidR="008C194C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29</w:t>
      </w:r>
      <w:r w:rsidR="004D649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,</w:t>
      </w:r>
      <w:r w:rsidR="008C194C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alin. </w:t>
      </w:r>
      <w:r w:rsidR="008C194C" w:rsidRPr="00D62E53">
        <w:rPr>
          <w:rFonts w:ascii="Times New Roman" w:eastAsia="Batang" w:hAnsi="Times New Roman" w:cs="Times New Roman"/>
          <w:sz w:val="24"/>
          <w:szCs w:val="24"/>
          <w:lang w:val="ro-RO" w:eastAsia="ko-KR"/>
        </w:rPr>
        <w:t>(2) se</w:t>
      </w:r>
      <w:r w:rsidR="008C194C" w:rsidRPr="00D62E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modifică </w:t>
      </w:r>
      <w:r w:rsidR="008C194C" w:rsidRPr="00D62E53">
        <w:rPr>
          <w:rFonts w:ascii="Times New Roman" w:eastAsia="Calibri" w:hAnsi="Times New Roman" w:cs="Times New Roman"/>
          <w:sz w:val="24"/>
          <w:szCs w:val="24"/>
          <w:lang w:val="ro-RO"/>
        </w:rPr>
        <w:t>ş</w:t>
      </w:r>
      <w:r w:rsidR="008C194C" w:rsidRPr="00D62E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i va avea următorul </w:t>
      </w:r>
      <w:r w:rsidR="004D6491" w:rsidRPr="00D62E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c</w:t>
      </w:r>
      <w:r w:rsidR="004D649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uprins</w:t>
      </w:r>
      <w:r w:rsidR="008C194C" w:rsidRPr="00D62E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:</w:t>
      </w:r>
    </w:p>
    <w:p w14:paraId="4CD11117" w14:textId="66C4A3D7" w:rsidR="008C194C" w:rsidRDefault="008C194C" w:rsidP="00AF32C1">
      <w:pPr>
        <w:tabs>
          <w:tab w:val="left" w:pos="993"/>
        </w:tabs>
        <w:autoSpaceDE w:val="0"/>
        <w:autoSpaceDN w:val="0"/>
        <w:adjustRightInd w:val="0"/>
        <w:spacing w:after="120" w:line="360" w:lineRule="auto"/>
        <w:ind w:left="709" w:hanging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</w:pPr>
      <w:r w:rsidRPr="00D62E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F670F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</w:t>
      </w:r>
      <w:r w:rsidR="004D5028" w:rsidRPr="00F670FB">
        <w:rPr>
          <w:rFonts w:ascii="Times New Roman" w:eastAsia="Times New Roman" w:hAnsi="Times New Roman" w:cs="Times New Roman"/>
          <w:sz w:val="24"/>
          <w:szCs w:val="24"/>
          <w:lang w:val="ro-RO"/>
        </w:rPr>
        <w:t>„</w:t>
      </w:r>
      <w:r w:rsidRPr="00F670FB">
        <w:rPr>
          <w:rFonts w:ascii="Times New Roman" w:eastAsia="Times New Roman" w:hAnsi="Times New Roman" w:cs="Times New Roman"/>
          <w:sz w:val="24"/>
          <w:szCs w:val="24"/>
          <w:lang w:val="ro-RO"/>
        </w:rPr>
        <w:t>(2)</w:t>
      </w:r>
      <w:r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Termenele și condițiile necesare pentru emiterea avizului tehnic de racordare, pentru transmiterea ofertei de contract de racordare, pentru punerea sub tensiune a instalațiilor de utilizare aferente unui loc de consum și/sau de producere, precum şi termenul total pentru </w:t>
      </w:r>
      <w:r w:rsidRPr="00D62E53">
        <w:rPr>
          <w:rFonts w:ascii="Times New Roman" w:hAnsi="Times New Roman" w:cs="Times New Roman"/>
          <w:sz w:val="24"/>
          <w:szCs w:val="24"/>
          <w:lang w:val="ro-RO"/>
        </w:rPr>
        <w:t>proiectarea unui branşament, obţinerea autorizaţiei de construire pentru branşament, execuţia şi recepţia punerii în funcţiune a branşamentului</w:t>
      </w:r>
      <w:r w:rsidRPr="00D62E53" w:rsidDel="009052B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>sunt prevăzute în regulamentul de racordare.</w:t>
      </w:r>
      <w:r w:rsidR="004D5028">
        <w:rPr>
          <w:rFonts w:ascii="Times New Roman" w:eastAsia="Times New Roman" w:hAnsi="Times New Roman" w:cs="Times New Roman"/>
          <w:sz w:val="24"/>
          <w:szCs w:val="24"/>
          <w:lang w:val="ro-RO"/>
        </w:rPr>
        <w:t>”</w:t>
      </w:r>
      <w:r w:rsidRPr="00D62E53" w:rsidDel="00081490"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  <w:t xml:space="preserve"> </w:t>
      </w:r>
    </w:p>
    <w:p w14:paraId="0B8983B0" w14:textId="3922DF8C" w:rsidR="008C194C" w:rsidRPr="00D62E53" w:rsidRDefault="004D6491" w:rsidP="008128AA">
      <w:pPr>
        <w:numPr>
          <w:ilvl w:val="0"/>
          <w:numId w:val="9"/>
        </w:numPr>
        <w:spacing w:before="120" w:after="0" w:line="360" w:lineRule="auto"/>
        <w:ind w:left="782" w:hanging="35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La a</w:t>
      </w:r>
      <w:r w:rsidR="008C194C" w:rsidRPr="00D62E53">
        <w:rPr>
          <w:rFonts w:ascii="Times New Roman" w:hAnsi="Times New Roman" w:cs="Times New Roman"/>
          <w:sz w:val="24"/>
          <w:szCs w:val="24"/>
          <w:lang w:val="ro-RO"/>
        </w:rPr>
        <w:t>rticolul 29</w:t>
      </w:r>
      <w:r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4D649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după alineatul (4) se introduce </w:t>
      </w:r>
      <w:bookmarkStart w:id="2" w:name="_Hlk482801206"/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un alineat</w:t>
      </w:r>
      <w:r w:rsidR="004D5028" w:rsidRPr="004D5028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 w:rsidR="004D5028">
        <w:rPr>
          <w:rFonts w:ascii="Times New Roman" w:eastAsia="Batang" w:hAnsi="Times New Roman" w:cs="Times New Roman"/>
          <w:sz w:val="24"/>
          <w:szCs w:val="24"/>
          <w:lang w:val="ro-RO" w:eastAsia="ko-KR"/>
        </w:rPr>
        <w:t>nou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, alineatul (5)</w:t>
      </w:r>
      <w:bookmarkEnd w:id="2"/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C194C" w:rsidRPr="00D62E5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cu următorul cuprins</w:t>
      </w:r>
      <w:r w:rsidR="008C194C" w:rsidRPr="00D62E53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358DB2BB" w14:textId="1CF2F22D" w:rsidR="00C66068" w:rsidRPr="00D62E53" w:rsidRDefault="00F670FB" w:rsidP="008128AA">
      <w:pPr>
        <w:pStyle w:val="ListParagraph"/>
        <w:widowControl w:val="0"/>
        <w:suppressAutoHyphens/>
        <w:spacing w:after="120" w:line="360" w:lineRule="auto"/>
        <w:ind w:left="850" w:hanging="425"/>
        <w:contextualSpacing w:val="0"/>
        <w:jc w:val="both"/>
        <w:rPr>
          <w:rFonts w:ascii="Times New Roman" w:eastAsia="Times New Roman" w:hAnsi="Times New Roman" w:cs="Arial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</w:t>
      </w:r>
      <w:r w:rsidR="008C194C" w:rsidRPr="00D62E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4D5028" w:rsidRPr="00F670FB">
        <w:rPr>
          <w:rFonts w:ascii="Times New Roman" w:eastAsia="Times New Roman" w:hAnsi="Times New Roman" w:cs="Times New Roman"/>
          <w:sz w:val="24"/>
          <w:szCs w:val="24"/>
          <w:lang w:val="ro-RO"/>
        </w:rPr>
        <w:t>„</w:t>
      </w:r>
      <w:r w:rsidR="008C194C" w:rsidRPr="00F670FB">
        <w:rPr>
          <w:rFonts w:ascii="Times New Roman" w:eastAsia="Times New Roman" w:hAnsi="Times New Roman" w:cs="Times New Roman"/>
          <w:sz w:val="24"/>
          <w:szCs w:val="24"/>
          <w:lang w:val="ro-RO"/>
        </w:rPr>
        <w:t>(5)</w:t>
      </w:r>
      <w:r w:rsidR="008C194C"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8C194C" w:rsidRPr="00D62E53">
        <w:rPr>
          <w:rFonts w:ascii="Times New Roman" w:eastAsia="Times New Roman" w:hAnsi="Times New Roman" w:cs="Arial"/>
          <w:sz w:val="24"/>
          <w:szCs w:val="24"/>
          <w:lang w:val="ro-RO"/>
        </w:rPr>
        <w:t xml:space="preserve">Prin derogare de la prevederile alin. (4), în situaţia în care </w:t>
      </w:r>
      <w:r w:rsidR="008C194C"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>termenul maxim</w:t>
      </w:r>
      <w:r w:rsidR="008C194C"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 </w:t>
      </w:r>
      <w:r w:rsidR="008C194C"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prevăzut în </w:t>
      </w:r>
      <w:r w:rsidR="008C194C" w:rsidRPr="00D62E53">
        <w:rPr>
          <w:rFonts w:ascii="Times New Roman" w:eastAsia="Times New Roman" w:hAnsi="Times New Roman" w:cs="Arial"/>
          <w:sz w:val="24"/>
          <w:szCs w:val="24"/>
          <w:lang w:val="ro-RO"/>
        </w:rPr>
        <w:t>regulamentul de racordare</w:t>
      </w:r>
      <w:r w:rsidR="008C194C"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 </w:t>
      </w:r>
      <w:r w:rsidR="008C194C"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pentru </w:t>
      </w:r>
      <w:r w:rsidR="008C194C" w:rsidRPr="00D62E53">
        <w:rPr>
          <w:rFonts w:ascii="Times New Roman" w:hAnsi="Times New Roman" w:cs="Times New Roman"/>
          <w:sz w:val="24"/>
          <w:szCs w:val="24"/>
          <w:lang w:val="ro-RO"/>
        </w:rPr>
        <w:t xml:space="preserve">proiectarea unui branşament, obţinerea </w:t>
      </w:r>
      <w:r w:rsidR="008C194C" w:rsidRPr="00D62E53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autorizaţiei de construire pentru branşament, execuţia şi recepţia punerii în funcţiune a branşamentului </w:t>
      </w:r>
      <w:r w:rsidR="008C194C"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nu este respectat de către OD </w:t>
      </w:r>
      <w:r w:rsidR="00F31596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>ca urmare a unei</w:t>
      </w:r>
      <w:r w:rsidR="008C194C"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 cerer</w:t>
      </w:r>
      <w:r w:rsidR="00F31596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>i</w:t>
      </w:r>
      <w:r w:rsidR="008C194C"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 expres</w:t>
      </w:r>
      <w:r w:rsidR="00F31596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>e</w:t>
      </w:r>
      <w:r w:rsidR="008C194C"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 din partea utilizatorului de amânare a realizării branşamentului, </w:t>
      </w:r>
      <w:bookmarkStart w:id="3" w:name="_Hlk482191226"/>
      <w:r w:rsidR="008C194C" w:rsidRPr="00D62E53">
        <w:rPr>
          <w:rFonts w:ascii="Times New Roman" w:eastAsia="Times New Roman" w:hAnsi="Times New Roman" w:cs="Arial"/>
          <w:sz w:val="24"/>
          <w:szCs w:val="24"/>
          <w:lang w:val="ro-RO"/>
        </w:rPr>
        <w:t>OD nu acordă compensația corespunz</w:t>
      </w:r>
      <w:r w:rsidR="008C194C"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8C194C" w:rsidRPr="00D62E53">
        <w:rPr>
          <w:rFonts w:ascii="Times New Roman" w:eastAsia="Times New Roman" w:hAnsi="Times New Roman" w:cs="Arial"/>
          <w:sz w:val="24"/>
          <w:szCs w:val="24"/>
          <w:lang w:val="ro-RO"/>
        </w:rPr>
        <w:t xml:space="preserve">toare </w:t>
      </w:r>
      <w:r w:rsidR="008C194C"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>prevăzută în anexa nr. 4</w:t>
      </w:r>
      <w:r w:rsidR="008C194C" w:rsidRPr="00D62E53">
        <w:rPr>
          <w:rFonts w:ascii="Times New Roman" w:eastAsia="Times New Roman" w:hAnsi="Times New Roman" w:cs="Arial"/>
          <w:sz w:val="24"/>
          <w:szCs w:val="24"/>
          <w:lang w:val="ro-RO"/>
        </w:rPr>
        <w:t>.</w:t>
      </w:r>
      <w:r w:rsidR="004D5028">
        <w:rPr>
          <w:rFonts w:ascii="Times New Roman" w:eastAsia="Times New Roman" w:hAnsi="Times New Roman" w:cs="Arial"/>
          <w:sz w:val="24"/>
          <w:szCs w:val="24"/>
          <w:lang w:val="ro-RO"/>
        </w:rPr>
        <w:t>”</w:t>
      </w:r>
      <w:r w:rsidR="008C194C" w:rsidRPr="00D62E53">
        <w:rPr>
          <w:rFonts w:ascii="Times New Roman" w:eastAsia="Times New Roman" w:hAnsi="Times New Roman" w:cs="Arial"/>
          <w:sz w:val="24"/>
          <w:szCs w:val="24"/>
          <w:lang w:val="ro-RO"/>
        </w:rPr>
        <w:t xml:space="preserve"> </w:t>
      </w:r>
    </w:p>
    <w:bookmarkEnd w:id="3"/>
    <w:p w14:paraId="180E87D4" w14:textId="4C3B952A" w:rsidR="00376911" w:rsidRPr="00D62E53" w:rsidRDefault="00376911" w:rsidP="008128AA">
      <w:pPr>
        <w:numPr>
          <w:ilvl w:val="0"/>
          <w:numId w:val="9"/>
        </w:numPr>
        <w:spacing w:before="120" w:line="360" w:lineRule="auto"/>
        <w:ind w:left="782" w:hanging="357"/>
        <w:contextualSpacing/>
        <w:jc w:val="both"/>
        <w:rPr>
          <w:rFonts w:ascii="Times New Roman" w:eastAsia="Calibri" w:hAnsi="Times New Roman" w:cs="Times New Roman"/>
          <w:noProof/>
          <w:lang w:val="ro-RO"/>
        </w:rPr>
      </w:pPr>
      <w:r w:rsidRPr="00D62E53">
        <w:rPr>
          <w:rFonts w:ascii="Times New Roman" w:eastAsia="Batang" w:hAnsi="Times New Roman" w:cs="Times New Roman"/>
          <w:sz w:val="24"/>
          <w:szCs w:val="24"/>
          <w:lang w:val="ro-RO" w:eastAsia="ko-KR"/>
        </w:rPr>
        <w:t>Articoul 3</w:t>
      </w:r>
      <w:r w:rsidR="00EC3EA9" w:rsidRPr="00D62E53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1 </w:t>
      </w:r>
      <w:r w:rsidR="00161021" w:rsidRPr="00D62E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se modifică </w:t>
      </w:r>
      <w:r w:rsidR="00161021" w:rsidRPr="00D62E53">
        <w:rPr>
          <w:rFonts w:ascii="Times New Roman" w:eastAsia="Calibri" w:hAnsi="Times New Roman" w:cs="Times New Roman"/>
          <w:sz w:val="24"/>
          <w:szCs w:val="24"/>
          <w:lang w:val="ro-RO"/>
        </w:rPr>
        <w:t>ş</w:t>
      </w:r>
      <w:r w:rsidR="00161021" w:rsidRPr="00D62E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i va avea următorul </w:t>
      </w:r>
      <w:r w:rsidR="004D502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cuprins</w:t>
      </w:r>
      <w:r w:rsidR="00161021" w:rsidRPr="00D62E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:</w:t>
      </w:r>
    </w:p>
    <w:p w14:paraId="007D85F8" w14:textId="414647DF" w:rsidR="00073B12" w:rsidRPr="00073B12" w:rsidRDefault="00F670FB" w:rsidP="00F670FB">
      <w:pPr>
        <w:tabs>
          <w:tab w:val="left" w:pos="993"/>
        </w:tabs>
        <w:autoSpaceDE w:val="0"/>
        <w:autoSpaceDN w:val="0"/>
        <w:adjustRightInd w:val="0"/>
        <w:spacing w:after="120" w:line="360" w:lineRule="auto"/>
        <w:ind w:left="709" w:hanging="284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 </w:t>
      </w:r>
      <w:r w:rsidR="004D5028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„</w:t>
      </w:r>
      <w:r w:rsidR="00073B12" w:rsidRPr="00F670FB">
        <w:rPr>
          <w:rFonts w:ascii="Times New Roman" w:hAnsi="Times New Roman" w:cs="Times New Roman"/>
          <w:sz w:val="24"/>
          <w:szCs w:val="24"/>
          <w:lang w:val="ro-RO"/>
        </w:rPr>
        <w:t>(1)</w:t>
      </w:r>
      <w:r w:rsidR="00073B12" w:rsidRPr="006E56C5">
        <w:rPr>
          <w:rFonts w:ascii="Times New Roman" w:hAnsi="Times New Roman" w:cs="Times New Roman"/>
          <w:sz w:val="24"/>
          <w:szCs w:val="24"/>
          <w:lang w:val="ro-RO"/>
        </w:rPr>
        <w:t xml:space="preserve"> OD are obligaţia montării contorului pentru fiecare loc de consum şi/sau de producere nou, în termenul prevăzut în contractul de racordare.</w:t>
      </w:r>
    </w:p>
    <w:p w14:paraId="5AD48CD0" w14:textId="77777777" w:rsidR="00F670FB" w:rsidRDefault="00A94ABA" w:rsidP="00F670FB">
      <w:pPr>
        <w:spacing w:before="120" w:after="120" w:line="360" w:lineRule="auto"/>
        <w:ind w:left="782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(2)</w:t>
      </w:r>
      <w:r w:rsidRPr="00073B12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</w:t>
      </w:r>
      <w:r w:rsidRPr="00073B1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EC3EA9" w:rsidRPr="00073B1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OD are obligația înlocuirii/reprogramării </w:t>
      </w:r>
      <w:bookmarkStart w:id="4" w:name="_Hlk482190439"/>
      <w:r w:rsidR="00EC3EA9" w:rsidRPr="00073B1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contorului </w:t>
      </w:r>
      <w:bookmarkEnd w:id="4"/>
      <w:r w:rsidR="00EC3EA9" w:rsidRPr="00073B1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în termen de maximum 10</w:t>
      </w:r>
      <w:r w:rsidR="00EC3EA9" w:rsidRPr="00A97E9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zile calendaristice de la data depunerii </w:t>
      </w:r>
      <w:r w:rsidR="00EC3EA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de către </w:t>
      </w:r>
      <w:r w:rsidR="007E3820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furnizor</w:t>
      </w:r>
      <w:r w:rsidR="004C4414" w:rsidRPr="00F670FB">
        <w:rPr>
          <w:rFonts w:ascii="Times New Roman" w:hAnsi="Times New Roman" w:cs="Times New Roman"/>
          <w:sz w:val="24"/>
          <w:szCs w:val="24"/>
          <w:lang w:val="ro-RO"/>
        </w:rPr>
        <w:t>/utilizator</w:t>
      </w:r>
      <w:r w:rsidR="004B7744" w:rsidRPr="00F670FB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4C4414" w:rsidRPr="00F670FB">
        <w:rPr>
          <w:rFonts w:ascii="Times New Roman" w:hAnsi="Times New Roman" w:cs="Times New Roman"/>
          <w:sz w:val="24"/>
          <w:szCs w:val="24"/>
          <w:lang w:val="ro-RO"/>
        </w:rPr>
        <w:t xml:space="preserve"> care are contract de distribuţie încheiat direct cu OD,</w:t>
      </w:r>
      <w:r w:rsidR="004C4414" w:rsidRPr="004C441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C3EA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 cererii scrise</w:t>
      </w:r>
      <w:r w:rsidR="00CB3587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="00EC3EA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807CAC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motivat</w:t>
      </w:r>
      <w:r w:rsidR="007E3820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e</w:t>
      </w:r>
      <w:r w:rsidR="00807CAC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de </w:t>
      </w:r>
      <w:r w:rsidR="00935328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opţiunea</w:t>
      </w:r>
      <w:r w:rsidR="00807CAC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utilizatorului client final </w:t>
      </w:r>
      <w:r w:rsidR="00EC3EA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de schimbare a tarif</w:t>
      </w:r>
      <w:r w:rsidR="007A35AF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ului</w:t>
      </w:r>
      <w:r w:rsidR="005570C3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de furnizare</w:t>
      </w:r>
      <w:r w:rsidR="00CB3587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="007A35AF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în situaţia în care </w:t>
      </w:r>
      <w:r w:rsidR="002B1C3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aplicarea </w:t>
      </w:r>
      <w:r w:rsidR="007A35AF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noul</w:t>
      </w:r>
      <w:r w:rsidR="002B1C3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ui</w:t>
      </w:r>
      <w:r w:rsidR="007A35AF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tarif necesită </w:t>
      </w:r>
      <w:r w:rsidR="007A680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un alt tip de contor sau reprogramarea celui existent</w:t>
      </w:r>
      <w:r w:rsidR="007A35AF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  <w:r w:rsidR="00AD53B1" w:rsidDel="00AD53B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642ADC" w:rsidRPr="00A94ABA" w:rsidDel="00642ADC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</w:t>
      </w:r>
    </w:p>
    <w:p w14:paraId="2A8A7733" w14:textId="1EC45F78" w:rsidR="00727499" w:rsidRDefault="00642ADC" w:rsidP="00F670FB">
      <w:pPr>
        <w:spacing w:before="120" w:after="120" w:line="360" w:lineRule="auto"/>
        <w:ind w:left="782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(3) </w:t>
      </w:r>
      <w:r w:rsidR="00A60F4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La sesizarea utilizatorului, adresată direct sau prin intermediul furnizorului, referitoare la </w:t>
      </w:r>
      <w:r w:rsidR="00A60F4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grupul de măsurare care este </w:t>
      </w:r>
      <w:r w:rsidR="00A60F47" w:rsidRPr="00F670F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dispărut, </w:t>
      </w:r>
      <w:r w:rsidR="00A60F47">
        <w:rPr>
          <w:rFonts w:ascii="Times New Roman" w:eastAsia="Calibri" w:hAnsi="Times New Roman" w:cs="Times New Roman"/>
          <w:sz w:val="24"/>
          <w:szCs w:val="24"/>
          <w:lang w:val="ro-RO"/>
        </w:rPr>
        <w:t>defect sau suspect de înregistrări eronate</w:t>
      </w:r>
      <w:r w:rsidR="00A60F4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r w:rsidR="00A60F4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ori ca urmare a constatării de către OD </w:t>
      </w:r>
      <w:r w:rsidR="00A60F47" w:rsidRPr="00F670FB">
        <w:rPr>
          <w:rFonts w:ascii="Times New Roman" w:eastAsia="Calibri" w:hAnsi="Times New Roman" w:cs="Times New Roman"/>
          <w:sz w:val="24"/>
          <w:szCs w:val="24"/>
          <w:lang w:val="ro-RO"/>
        </w:rPr>
        <w:t>a unor probleme privind grupul de măsurare</w:t>
      </w:r>
      <w:r w:rsidR="00A60F47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A60F4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OD este obligat </w:t>
      </w:r>
      <w:r w:rsidR="00A60F47" w:rsidRPr="00AF32C1">
        <w:rPr>
          <w:rFonts w:ascii="Times New Roman" w:eastAsia="Times New Roman" w:hAnsi="Times New Roman" w:cs="Times New Roman"/>
          <w:sz w:val="24"/>
          <w:szCs w:val="24"/>
          <w:lang w:val="ro-RO"/>
        </w:rPr>
        <w:t>să monteze sau</w:t>
      </w:r>
      <w:r w:rsidR="00A60F4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să înlocuiască grupul de măsurare ori elemente ale acestuia</w:t>
      </w:r>
      <w:r w:rsidR="00A60F47" w:rsidRPr="00F670FB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F670F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402F8F" w:rsidRPr="00F670FB">
        <w:rPr>
          <w:rFonts w:ascii="Times New Roman" w:eastAsia="Calibri" w:hAnsi="Times New Roman" w:cs="Times New Roman"/>
          <w:sz w:val="24"/>
          <w:szCs w:val="24"/>
          <w:lang w:val="ro-RO"/>
        </w:rPr>
        <w:t>cu anunțarea prealabilă a utilizatorului,</w:t>
      </w:r>
      <w:r w:rsidR="00A60F47" w:rsidRPr="00F670F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A60F47">
        <w:rPr>
          <w:rFonts w:ascii="Times New Roman" w:eastAsia="Calibri" w:hAnsi="Times New Roman" w:cs="Times New Roman"/>
          <w:sz w:val="24"/>
          <w:szCs w:val="24"/>
          <w:lang w:val="ro-RO"/>
        </w:rPr>
        <w:t>în condiţiile şi la termenele prevăzute în contractul – cadru pentru serviciul de distribuţie</w:t>
      </w:r>
      <w:r w:rsidR="00A60F47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="004D5028" w:rsidRPr="00F670FB">
        <w:rPr>
          <w:rFonts w:ascii="Times New Roman" w:eastAsia="Times New Roman" w:hAnsi="Times New Roman" w:cs="Times New Roman"/>
          <w:sz w:val="24"/>
          <w:szCs w:val="24"/>
          <w:lang w:val="ro-RO"/>
        </w:rPr>
        <w:t>”</w:t>
      </w:r>
    </w:p>
    <w:p w14:paraId="1D0B9F38" w14:textId="77777777" w:rsidR="00647FA3" w:rsidRPr="00F670FB" w:rsidRDefault="00E57BE3" w:rsidP="007E7CFB">
      <w:pPr>
        <w:numPr>
          <w:ilvl w:val="0"/>
          <w:numId w:val="9"/>
        </w:numPr>
        <w:spacing w:before="120" w:line="360" w:lineRule="auto"/>
        <w:jc w:val="both"/>
        <w:rPr>
          <w:rFonts w:ascii="Times New Roman" w:eastAsia="Times New Roman" w:hAnsi="Times New Roman" w:cs="Arial"/>
          <w:sz w:val="24"/>
          <w:szCs w:val="24"/>
          <w:lang w:val="ro-RO"/>
        </w:rPr>
      </w:pPr>
      <w:r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La a</w:t>
      </w:r>
      <w:r w:rsidR="00647FA3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rt. 3</w:t>
      </w:r>
      <w:r w:rsidR="00A4201E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4</w:t>
      </w:r>
      <w:r w:rsidR="00647FA3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alineatel</w:t>
      </w:r>
      <w:r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e</w:t>
      </w:r>
      <w:r w:rsidR="00647FA3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7706ED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(4), </w:t>
      </w:r>
      <w:r w:rsidR="00647FA3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(</w:t>
      </w:r>
      <w:r w:rsidR="00342BB8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5</w:t>
      </w:r>
      <w:r w:rsidR="00647FA3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) şi (</w:t>
      </w:r>
      <w:r w:rsidR="00342BB8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6</w:t>
      </w:r>
      <w:r w:rsidR="00647FA3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)</w:t>
      </w:r>
      <w:r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se abrogă</w:t>
      </w:r>
      <w:r w:rsidR="00647FA3" w:rsidRPr="00F670F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</w:p>
    <w:p w14:paraId="61E7E9F4" w14:textId="6E4061D5" w:rsidR="004D5028" w:rsidRPr="00D62E53" w:rsidRDefault="004D5028" w:rsidP="008128A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 w:line="360" w:lineRule="auto"/>
        <w:ind w:left="782" w:hanging="35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La a</w:t>
      </w:r>
      <w:r w:rsidR="00C66068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rt. 41</w:t>
      </w: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="00C66068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după alineatul (3) se introduce un alineat</w:t>
      </w:r>
      <w:r w:rsidRPr="004D5028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nou, alineatul (4)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62E5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cu următorul cuprins</w:t>
      </w:r>
      <w:r w:rsidRPr="00D62E53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4328A66A" w14:textId="518C5505" w:rsidR="008128AA" w:rsidRPr="0097563B" w:rsidRDefault="00C66068" w:rsidP="0097563B">
      <w:pPr>
        <w:pStyle w:val="ListParagraph"/>
        <w:widowControl w:val="0"/>
        <w:suppressAutoHyphens/>
        <w:spacing w:before="120" w:after="120" w:line="360" w:lineRule="auto"/>
        <w:ind w:left="850" w:hanging="425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E0C8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F670F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</w:t>
      </w:r>
      <w:r w:rsidR="004D5028" w:rsidRPr="00F670FB">
        <w:rPr>
          <w:rFonts w:ascii="Times New Roman" w:eastAsia="Times New Roman" w:hAnsi="Times New Roman" w:cs="Times New Roman"/>
          <w:sz w:val="24"/>
          <w:szCs w:val="24"/>
          <w:lang w:val="ro-RO"/>
        </w:rPr>
        <w:t>„</w:t>
      </w:r>
      <w:r w:rsidRPr="00F670FB">
        <w:rPr>
          <w:rFonts w:ascii="Times New Roman" w:eastAsia="Times New Roman" w:hAnsi="Times New Roman" w:cs="Times New Roman"/>
          <w:sz w:val="24"/>
          <w:szCs w:val="24"/>
          <w:lang w:val="ro-RO"/>
        </w:rPr>
        <w:t>(4)</w:t>
      </w:r>
      <w:r w:rsidRPr="007E0C8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OD concesionar este obligat să monitorizeze și să transmită ANRE, în cadrul raportului anual prevăzut la art. 44, </w:t>
      </w:r>
      <w:r w:rsidR="00A81B3E">
        <w:rPr>
          <w:rFonts w:ascii="Times New Roman" w:eastAsia="Times New Roman" w:hAnsi="Times New Roman" w:cs="Times New Roman"/>
          <w:sz w:val="24"/>
          <w:szCs w:val="24"/>
          <w:lang w:val="ro-RO"/>
        </w:rPr>
        <w:t>informaţii</w:t>
      </w:r>
      <w:r w:rsidR="000E3075">
        <w:rPr>
          <w:rFonts w:ascii="Times New Roman" w:eastAsia="Times New Roman" w:hAnsi="Times New Roman" w:cs="Times New Roman"/>
          <w:sz w:val="24"/>
          <w:szCs w:val="24"/>
          <w:lang w:val="ro-RO"/>
        </w:rPr>
        <w:t>le</w:t>
      </w:r>
      <w:r w:rsidR="00A81B3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privind </w:t>
      </w:r>
      <w:r w:rsidRPr="007E0C88">
        <w:rPr>
          <w:rFonts w:ascii="Times New Roman" w:eastAsia="Times New Roman" w:hAnsi="Times New Roman" w:cs="Times New Roman"/>
          <w:sz w:val="24"/>
          <w:szCs w:val="24"/>
          <w:lang w:val="ro-RO"/>
        </w:rPr>
        <w:t>compensaţi</w:t>
      </w:r>
      <w:r w:rsidR="000E3075">
        <w:rPr>
          <w:rFonts w:ascii="Times New Roman" w:eastAsia="Times New Roman" w:hAnsi="Times New Roman" w:cs="Times New Roman"/>
          <w:sz w:val="24"/>
          <w:szCs w:val="24"/>
          <w:lang w:val="ro-RO"/>
        </w:rPr>
        <w:t>ile acordate utilizatorilor RED</w:t>
      </w:r>
      <w:r w:rsidRPr="007E0C8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conform anexei nr. 7.</w:t>
      </w:r>
      <w:r w:rsidR="004D5028">
        <w:rPr>
          <w:rFonts w:ascii="Times New Roman" w:eastAsia="Times New Roman" w:hAnsi="Times New Roman" w:cs="Times New Roman"/>
          <w:sz w:val="24"/>
          <w:szCs w:val="24"/>
          <w:lang w:val="ro-RO"/>
        </w:rPr>
        <w:t>”</w:t>
      </w:r>
    </w:p>
    <w:p w14:paraId="2FF5DAA9" w14:textId="77777777" w:rsidR="00A2623E" w:rsidRPr="007E0C88" w:rsidRDefault="00A2623E" w:rsidP="007E7CF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 w:line="360" w:lineRule="auto"/>
        <w:contextualSpacing w:val="0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Articolul 46 se modifică şi va avea următorul conţinut:</w:t>
      </w:r>
    </w:p>
    <w:p w14:paraId="53EC2FA5" w14:textId="03FB6EF1" w:rsidR="0097563B" w:rsidRPr="0097563B" w:rsidRDefault="00A2623E" w:rsidP="0097563B">
      <w:pPr>
        <w:pStyle w:val="ListParagraph"/>
        <w:widowControl w:val="0"/>
        <w:suppressAutoHyphens/>
        <w:spacing w:before="120" w:after="120" w:line="360" w:lineRule="auto"/>
        <w:ind w:left="786"/>
        <w:contextualSpacing w:val="0"/>
        <w:jc w:val="both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  <w:r>
        <w:rPr>
          <w:rFonts w:ascii="Times New Roman" w:eastAsia="Batang" w:hAnsi="Times New Roman" w:cs="Times New Roman"/>
          <w:sz w:val="24"/>
          <w:szCs w:val="24"/>
          <w:lang w:val="it-IT" w:eastAsia="ko-KR"/>
        </w:rPr>
        <w:t>“</w:t>
      </w:r>
      <w:r w:rsidRPr="006E1192">
        <w:rPr>
          <w:rFonts w:ascii="Times New Roman" w:eastAsia="Batang" w:hAnsi="Times New Roman" w:cs="Times New Roman"/>
          <w:sz w:val="24"/>
          <w:szCs w:val="24"/>
          <w:lang w:val="it-IT" w:eastAsia="ko-KR"/>
        </w:rPr>
        <w:t xml:space="preserve">Anexele 1 – </w:t>
      </w:r>
      <w:r>
        <w:rPr>
          <w:rFonts w:ascii="Times New Roman" w:eastAsia="Batang" w:hAnsi="Times New Roman" w:cs="Times New Roman"/>
          <w:sz w:val="24"/>
          <w:szCs w:val="24"/>
          <w:lang w:val="it-IT" w:eastAsia="ko-KR"/>
        </w:rPr>
        <w:t>7</w:t>
      </w:r>
      <w:r w:rsidRPr="006E1192">
        <w:rPr>
          <w:rFonts w:ascii="Times New Roman" w:eastAsia="Batang" w:hAnsi="Times New Roman" w:cs="Times New Roman"/>
          <w:sz w:val="24"/>
          <w:szCs w:val="24"/>
          <w:lang w:val="it-IT" w:eastAsia="ko-KR"/>
        </w:rPr>
        <w:t xml:space="preserve"> fac parte integrantă din standard.</w:t>
      </w:r>
      <w:r>
        <w:rPr>
          <w:rFonts w:ascii="Times New Roman" w:eastAsia="Batang" w:hAnsi="Times New Roman" w:cs="Times New Roman"/>
          <w:sz w:val="24"/>
          <w:szCs w:val="24"/>
          <w:lang w:val="it-IT" w:eastAsia="ko-KR"/>
        </w:rPr>
        <w:t>”</w:t>
      </w:r>
    </w:p>
    <w:p w14:paraId="01602956" w14:textId="0160CFED" w:rsidR="0097563B" w:rsidRPr="0097563B" w:rsidRDefault="001A256E" w:rsidP="0097563B">
      <w:pPr>
        <w:pStyle w:val="ListParagraph"/>
        <w:widowControl w:val="0"/>
        <w:numPr>
          <w:ilvl w:val="0"/>
          <w:numId w:val="9"/>
        </w:numPr>
        <w:suppressAutoHyphens/>
        <w:spacing w:before="120" w:after="120" w:line="36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8"/>
          <w:lang w:val="ro-RO"/>
        </w:rPr>
      </w:pPr>
      <w:r>
        <w:rPr>
          <w:rFonts w:ascii="Times New Roman" w:eastAsia="Times New Roman" w:hAnsi="Times New Roman" w:cs="Times New Roman"/>
          <w:sz w:val="24"/>
          <w:szCs w:val="28"/>
          <w:lang w:val="ro-RO"/>
        </w:rPr>
        <w:t xml:space="preserve">La Anexa 2 – </w:t>
      </w:r>
      <w:bookmarkStart w:id="5" w:name="_Hlk482355472"/>
      <w:proofErr w:type="spellStart"/>
      <w:r w:rsidRPr="00BD561A">
        <w:rPr>
          <w:rFonts w:ascii="Times New Roman" w:eastAsia="Times New Roman" w:hAnsi="Times New Roman" w:cs="Times New Roman"/>
          <w:bCs/>
          <w:sz w:val="24"/>
          <w:szCs w:val="24"/>
        </w:rPr>
        <w:t>Indicatori</w:t>
      </w:r>
      <w:proofErr w:type="spellEnd"/>
      <w:r w:rsidRPr="00BD561A">
        <w:rPr>
          <w:rFonts w:ascii="Times New Roman" w:eastAsia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BD561A">
        <w:rPr>
          <w:rFonts w:ascii="Times New Roman" w:eastAsia="Times New Roman" w:hAnsi="Times New Roman" w:cs="Times New Roman"/>
          <w:bCs/>
          <w:sz w:val="24"/>
          <w:szCs w:val="24"/>
        </w:rPr>
        <w:t>continuitate</w:t>
      </w:r>
      <w:bookmarkEnd w:id="5"/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 </w:t>
      </w:r>
      <w:proofErr w:type="spellStart"/>
      <w:r w:rsidR="00C066C4" w:rsidRPr="00C066C4">
        <w:rPr>
          <w:rFonts w:ascii="Times New Roman" w:eastAsia="Times New Roman" w:hAnsi="Times New Roman" w:cs="Times New Roman"/>
          <w:bCs/>
          <w:sz w:val="24"/>
          <w:szCs w:val="24"/>
        </w:rPr>
        <w:t>sintagma</w:t>
      </w:r>
      <w:proofErr w:type="spellEnd"/>
      <w:r w:rsidR="00C066C4" w:rsidRPr="00C066C4">
        <w:rPr>
          <w:rFonts w:ascii="Times New Roman" w:eastAsia="Times New Roman" w:hAnsi="Times New Roman" w:cs="Times New Roman"/>
          <w:bCs/>
          <w:sz w:val="24"/>
          <w:szCs w:val="24"/>
        </w:rPr>
        <w:t xml:space="preserve"> "</w:t>
      </w:r>
      <w:proofErr w:type="spellStart"/>
      <w:r w:rsidR="00C066C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î</w:t>
      </w:r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ntreruperi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 </w:t>
      </w:r>
      <w:proofErr w:type="spellStart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neplanificate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cauzate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C066C4" w:rsidRPr="00AF32C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de </w:t>
      </w:r>
      <w:proofErr w:type="spellStart"/>
      <w:r w:rsidR="00664FF6">
        <w:rPr>
          <w:rFonts w:ascii="Times New Roman" w:eastAsia="Times New Roman" w:hAnsi="Times New Roman" w:cs="Times New Roman"/>
          <w:sz w:val="24"/>
          <w:szCs w:val="24"/>
        </w:rPr>
        <w:t>forţa</w:t>
      </w:r>
      <w:proofErr w:type="spellEnd"/>
      <w:r w:rsidR="00664F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64FF6">
        <w:rPr>
          <w:rFonts w:ascii="Times New Roman" w:eastAsia="Times New Roman" w:hAnsi="Times New Roman" w:cs="Times New Roman"/>
          <w:sz w:val="24"/>
          <w:szCs w:val="24"/>
        </w:rPr>
        <w:t>majoră</w:t>
      </w:r>
      <w:proofErr w:type="spellEnd"/>
      <w:r w:rsidR="00C066C4" w:rsidRPr="00C066C4">
        <w:rPr>
          <w:rFonts w:ascii="Times New Roman" w:eastAsia="Times New Roman" w:hAnsi="Times New Roman" w:cs="Times New Roman"/>
          <w:bCs/>
          <w:sz w:val="24"/>
          <w:szCs w:val="24"/>
        </w:rPr>
        <w:t xml:space="preserve">" se </w:t>
      </w:r>
      <w:proofErr w:type="spellStart"/>
      <w:r w:rsidR="00C066C4" w:rsidRPr="00C066C4">
        <w:rPr>
          <w:rFonts w:ascii="Times New Roman" w:eastAsia="Times New Roman" w:hAnsi="Times New Roman" w:cs="Times New Roman"/>
          <w:bCs/>
          <w:sz w:val="24"/>
          <w:szCs w:val="24"/>
        </w:rPr>
        <w:t>înlocuiește</w:t>
      </w:r>
      <w:proofErr w:type="spellEnd"/>
      <w:r w:rsidR="00C066C4" w:rsidRPr="00C066C4">
        <w:rPr>
          <w:rFonts w:ascii="Times New Roman" w:eastAsia="Times New Roman" w:hAnsi="Times New Roman" w:cs="Times New Roman"/>
          <w:bCs/>
          <w:sz w:val="24"/>
          <w:szCs w:val="24"/>
        </w:rPr>
        <w:t xml:space="preserve"> cu "</w:t>
      </w:r>
      <w:proofErr w:type="spellStart"/>
      <w:r w:rsidR="00C066C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î</w:t>
      </w:r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ntreruperi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 </w:t>
      </w:r>
      <w:proofErr w:type="spellStart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neplanificate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cauzate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C066C4" w:rsidRPr="00AF32C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de </w:t>
      </w:r>
      <w:proofErr w:type="spellStart"/>
      <w:r w:rsidR="00C066C4" w:rsidRPr="006460A7">
        <w:rPr>
          <w:rFonts w:ascii="Times New Roman" w:eastAsia="Times New Roman" w:hAnsi="Times New Roman" w:cs="Times New Roman"/>
          <w:sz w:val="24"/>
          <w:szCs w:val="24"/>
        </w:rPr>
        <w:t>condiții</w:t>
      </w:r>
      <w:proofErr w:type="spellEnd"/>
      <w:r w:rsidR="00C066C4" w:rsidRPr="006460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066C4" w:rsidRPr="006460A7">
        <w:rPr>
          <w:rFonts w:ascii="Times New Roman" w:eastAsia="Times New Roman" w:hAnsi="Times New Roman" w:cs="Times New Roman"/>
          <w:sz w:val="24"/>
          <w:szCs w:val="24"/>
        </w:rPr>
        <w:t>meteorologice</w:t>
      </w:r>
      <w:proofErr w:type="spellEnd"/>
      <w:r w:rsidR="00C066C4" w:rsidRPr="006460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066C4" w:rsidRPr="006460A7">
        <w:rPr>
          <w:rFonts w:ascii="Times New Roman" w:eastAsia="Times New Roman" w:hAnsi="Times New Roman" w:cs="Times New Roman"/>
          <w:sz w:val="24"/>
          <w:szCs w:val="24"/>
        </w:rPr>
        <w:t>deosebite</w:t>
      </w:r>
      <w:proofErr w:type="spellEnd"/>
      <w:r w:rsidR="00C066C4" w:rsidRPr="00C066C4">
        <w:rPr>
          <w:rFonts w:ascii="Times New Roman" w:eastAsia="Times New Roman" w:hAnsi="Times New Roman" w:cs="Times New Roman"/>
          <w:bCs/>
          <w:sz w:val="24"/>
          <w:szCs w:val="24"/>
        </w:rPr>
        <w:t>"</w:t>
      </w:r>
      <w:r w:rsidR="004836D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42BBA5F4" w14:textId="3529AE4D" w:rsidR="00C066C4" w:rsidRPr="007E0C88" w:rsidRDefault="00664FF6" w:rsidP="007E7CFB">
      <w:pPr>
        <w:pStyle w:val="ListParagraph"/>
        <w:widowControl w:val="0"/>
        <w:numPr>
          <w:ilvl w:val="0"/>
          <w:numId w:val="9"/>
        </w:numPr>
        <w:suppressAutoHyphens/>
        <w:spacing w:before="120" w:after="120" w:line="36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8"/>
          <w:lang w:val="ro-RO"/>
        </w:rPr>
      </w:pPr>
      <w:r>
        <w:rPr>
          <w:rFonts w:ascii="Times New Roman" w:eastAsia="Times New Roman" w:hAnsi="Times New Roman" w:cs="Times New Roman"/>
          <w:sz w:val="24"/>
          <w:szCs w:val="28"/>
          <w:lang w:val="ro-RO"/>
        </w:rPr>
        <w:t xml:space="preserve">La Anexa 2 – </w:t>
      </w:r>
      <w:proofErr w:type="spellStart"/>
      <w:r w:rsidR="00C066C4" w:rsidRPr="00BD561A">
        <w:rPr>
          <w:rFonts w:ascii="Times New Roman" w:eastAsia="Times New Roman" w:hAnsi="Times New Roman" w:cs="Times New Roman"/>
          <w:bCs/>
          <w:sz w:val="24"/>
          <w:szCs w:val="24"/>
        </w:rPr>
        <w:t>Indicatori</w:t>
      </w:r>
      <w:proofErr w:type="spellEnd"/>
      <w:r w:rsidR="00C066C4" w:rsidRPr="00BD561A">
        <w:rPr>
          <w:rFonts w:ascii="Times New Roman" w:eastAsia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="00C066C4" w:rsidRPr="00BD561A">
        <w:rPr>
          <w:rFonts w:ascii="Times New Roman" w:eastAsia="Times New Roman" w:hAnsi="Times New Roman" w:cs="Times New Roman"/>
          <w:bCs/>
          <w:sz w:val="24"/>
          <w:szCs w:val="24"/>
        </w:rPr>
        <w:t>continuitate</w:t>
      </w:r>
      <w:proofErr w:type="spellEnd"/>
      <w:r w:rsidR="00C066C4">
        <w:rPr>
          <w:rFonts w:ascii="Times New Roman" w:eastAsia="Times New Roman" w:hAnsi="Times New Roman" w:cs="Times New Roman"/>
          <w:bCs/>
          <w:sz w:val="24"/>
          <w:szCs w:val="24"/>
        </w:rPr>
        <w:t xml:space="preserve">,  </w:t>
      </w:r>
      <w:proofErr w:type="spellStart"/>
      <w:r w:rsidR="00C066C4" w:rsidRPr="00C066C4">
        <w:rPr>
          <w:rFonts w:ascii="Times New Roman" w:eastAsia="Times New Roman" w:hAnsi="Times New Roman" w:cs="Times New Roman"/>
          <w:bCs/>
          <w:sz w:val="24"/>
          <w:szCs w:val="24"/>
        </w:rPr>
        <w:t>sintagma</w:t>
      </w:r>
      <w:proofErr w:type="spellEnd"/>
      <w:r w:rsidR="00C066C4" w:rsidRPr="00C066C4">
        <w:rPr>
          <w:rFonts w:ascii="Times New Roman" w:eastAsia="Times New Roman" w:hAnsi="Times New Roman" w:cs="Times New Roman"/>
          <w:bCs/>
          <w:sz w:val="24"/>
          <w:szCs w:val="24"/>
        </w:rPr>
        <w:t xml:space="preserve"> "</w:t>
      </w:r>
      <w:proofErr w:type="spellStart"/>
      <w:r w:rsidR="00C066C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î</w:t>
      </w:r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ntreruperi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neplanificate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cauzate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de </w:t>
      </w:r>
      <w:proofErr w:type="spellStart"/>
      <w:r w:rsidR="00C066C4" w:rsidRPr="00AF32C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utilizatori</w:t>
      </w:r>
      <w:proofErr w:type="spellEnd"/>
      <w:r w:rsidR="00C066C4" w:rsidRPr="00AF32C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*</w:t>
      </w:r>
      <w:r w:rsidR="00C066C4" w:rsidRPr="00C066C4">
        <w:rPr>
          <w:rFonts w:ascii="Times New Roman" w:eastAsia="Times New Roman" w:hAnsi="Times New Roman" w:cs="Times New Roman"/>
          <w:bCs/>
          <w:sz w:val="24"/>
          <w:szCs w:val="24"/>
        </w:rPr>
        <w:t xml:space="preserve">" se </w:t>
      </w:r>
      <w:proofErr w:type="spellStart"/>
      <w:r w:rsidR="00C066C4" w:rsidRPr="00C066C4">
        <w:rPr>
          <w:rFonts w:ascii="Times New Roman" w:eastAsia="Times New Roman" w:hAnsi="Times New Roman" w:cs="Times New Roman"/>
          <w:bCs/>
          <w:sz w:val="24"/>
          <w:szCs w:val="24"/>
        </w:rPr>
        <w:t>înlocuiește</w:t>
      </w:r>
      <w:proofErr w:type="spellEnd"/>
      <w:r w:rsidR="00C066C4" w:rsidRPr="00C066C4">
        <w:rPr>
          <w:rFonts w:ascii="Times New Roman" w:eastAsia="Times New Roman" w:hAnsi="Times New Roman" w:cs="Times New Roman"/>
          <w:bCs/>
          <w:sz w:val="24"/>
          <w:szCs w:val="24"/>
        </w:rPr>
        <w:t xml:space="preserve"> cu "</w:t>
      </w:r>
      <w:proofErr w:type="spellStart"/>
      <w:r w:rsidR="00C066C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î</w:t>
      </w:r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ntreruperi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neplanificate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cauzate</w:t>
      </w:r>
      <w:proofErr w:type="spellEnd"/>
      <w:r w:rsidR="00C066C4" w:rsidRPr="00B96D5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de </w:t>
      </w:r>
      <w:proofErr w:type="spellStart"/>
      <w:r w:rsidR="00C066C4" w:rsidRPr="0095329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utilizatori</w:t>
      </w:r>
      <w:proofErr w:type="spellEnd"/>
      <w:r w:rsidR="00C066C4" w:rsidRPr="0095329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*</w:t>
      </w:r>
      <w:r w:rsidR="00654315" w:rsidRPr="0095329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 w:rsidR="00C066C4" w:rsidRPr="0095329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sau</w:t>
      </w:r>
      <w:proofErr w:type="spellEnd"/>
      <w:r w:rsidR="00C066C4" w:rsidRPr="0095329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 w:rsidR="00C066C4" w:rsidRPr="0095329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terţi</w:t>
      </w:r>
      <w:proofErr w:type="spellEnd"/>
      <w:r w:rsidR="00C066C4" w:rsidRPr="00953298">
        <w:rPr>
          <w:rFonts w:ascii="Times New Roman" w:eastAsia="Times New Roman" w:hAnsi="Times New Roman" w:cs="Times New Roman"/>
          <w:bCs/>
          <w:sz w:val="24"/>
          <w:szCs w:val="24"/>
        </w:rPr>
        <w:t>"</w:t>
      </w:r>
      <w:r w:rsidR="0097563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33DA612D" w14:textId="456474A7" w:rsidR="00A94ABA" w:rsidRPr="00C66068" w:rsidRDefault="00EC3EA9" w:rsidP="007E7CFB">
      <w:pPr>
        <w:pStyle w:val="ListParagraph"/>
        <w:numPr>
          <w:ilvl w:val="0"/>
          <w:numId w:val="9"/>
        </w:numPr>
        <w:spacing w:before="12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7E0C8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lastRenderedPageBreak/>
        <w:t xml:space="preserve"> </w:t>
      </w:r>
      <w:r w:rsidR="004D502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A94ABA" w:rsidRPr="007E0C8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Anexa 4 – </w:t>
      </w:r>
      <w:r w:rsidR="000B437E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„</w:t>
      </w:r>
      <w:r w:rsidR="00A94ABA" w:rsidRPr="007E0C8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Compensații acordate de OD utilizatorilor pentru nerespectarea indicatorilor de calitate tehnică</w:t>
      </w:r>
      <w:r w:rsidR="00A94ABA" w:rsidRPr="00A94ABA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a energiei electrice și a indicatorilor de calitate comercială a serviciului de distribuție</w:t>
      </w:r>
      <w:r w:rsidR="000B437E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”</w:t>
      </w:r>
      <w:r w:rsidR="00A94ABA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</w:t>
      </w:r>
      <w:r w:rsidR="00A94ABA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se modifică </w:t>
      </w:r>
      <w:r w:rsidR="000B437E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la </w:t>
      </w:r>
      <w:r w:rsidR="0052777D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punctele </w:t>
      </w:r>
      <w:r w:rsidR="00F670FB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9, </w:t>
      </w:r>
      <w:r w:rsidR="0052777D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12, 13,</w:t>
      </w:r>
      <w:r w:rsidR="000B437E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14</w:t>
      </w:r>
      <w:r w:rsidR="0034638B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</w:t>
      </w:r>
      <w:r w:rsidR="00A94ABA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şi </w:t>
      </w:r>
      <w:r w:rsidR="000249A2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se completează cu punct</w:t>
      </w:r>
      <w:r w:rsidR="00AE47B5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ul</w:t>
      </w:r>
      <w:r w:rsidR="0034638B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15 după cum urmează</w:t>
      </w:r>
      <w:r w:rsidR="00A94ABA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2"/>
        <w:gridCol w:w="2669"/>
        <w:gridCol w:w="2482"/>
        <w:gridCol w:w="1574"/>
        <w:gridCol w:w="1749"/>
      </w:tblGrid>
      <w:tr w:rsidR="00A94ABA" w:rsidRPr="00A94ABA" w14:paraId="3B89F325" w14:textId="77777777" w:rsidTr="00C63B63">
        <w:trPr>
          <w:cantSplit/>
          <w:trHeight w:val="405"/>
          <w:tblHeader/>
        </w:trPr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EC586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Nr. crt.</w:t>
            </w:r>
          </w:p>
        </w:tc>
        <w:tc>
          <w:tcPr>
            <w:tcW w:w="14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C9F24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Serviciul</w:t>
            </w:r>
          </w:p>
        </w:tc>
        <w:tc>
          <w:tcPr>
            <w:tcW w:w="1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1EC6A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Termenul maxim stabilit în standard/reglementările specifice în vigoare pentru realizarea serviciului*</w:t>
            </w:r>
          </w:p>
        </w:tc>
        <w:tc>
          <w:tcPr>
            <w:tcW w:w="18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6B28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Compensații acordate în cazul nerespectării termenelor</w:t>
            </w:r>
            <w:r w:rsidR="00085D0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/</w:t>
            </w:r>
            <w:r w:rsidR="00085D03"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indicatorilor de calitate tehnică</w:t>
            </w:r>
            <w:r w:rsidR="00085D03" w:rsidRPr="00A94A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a energiei electrice</w:t>
            </w:r>
          </w:p>
          <w:p w14:paraId="20A6D6C4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A94ABA" w:rsidRPr="00A94ABA" w14:paraId="0D34BCDC" w14:textId="77777777" w:rsidTr="00C63B63">
        <w:trPr>
          <w:cantSplit/>
          <w:trHeight w:val="405"/>
          <w:tblHeader/>
        </w:trPr>
        <w:tc>
          <w:tcPr>
            <w:tcW w:w="3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B965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2133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5C46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AC7D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D36270E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Persoane juridice</w:t>
            </w:r>
          </w:p>
          <w:p w14:paraId="3185104A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EB64E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Persoane fizice</w:t>
            </w:r>
          </w:p>
        </w:tc>
      </w:tr>
      <w:tr w:rsidR="00A94ABA" w:rsidRPr="00A94ABA" w14:paraId="2C5C4646" w14:textId="77777777" w:rsidTr="00C63B63">
        <w:trPr>
          <w:trHeight w:val="2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DF454" w14:textId="77777777" w:rsidR="00A94ABA" w:rsidRPr="00A94ABA" w:rsidRDefault="0034638B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...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2FB07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2472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E848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D4D9" w14:textId="77777777" w:rsidR="00A94ABA" w:rsidRPr="00A94ABA" w:rsidRDefault="00A94ABA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C63B63" w:rsidRPr="00A94ABA" w14:paraId="29757337" w14:textId="77777777" w:rsidTr="00C63B63">
        <w:trPr>
          <w:trHeight w:val="2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F5E9" w14:textId="19D1CFD6" w:rsidR="00C63B63" w:rsidRDefault="00C63B63" w:rsidP="00C63B63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69AED" w14:textId="02214AE9" w:rsidR="00C63B63" w:rsidRPr="00C66068" w:rsidDel="00141EB1" w:rsidRDefault="00C63B63" w:rsidP="0054534B">
            <w:pPr>
              <w:widowControl w:val="0"/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ă</w:t>
            </w:r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spuns</w:t>
            </w:r>
            <w:proofErr w:type="spellEnd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la </w:t>
            </w:r>
            <w:proofErr w:type="spellStart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cererile</w:t>
            </w:r>
            <w:proofErr w:type="spellEnd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/</w:t>
            </w:r>
            <w:proofErr w:type="spellStart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sesiz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ă</w:t>
            </w:r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rile</w:t>
            </w:r>
            <w:proofErr w:type="spellEnd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/</w:t>
            </w:r>
            <w:proofErr w:type="spellStart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reclamațiile</w:t>
            </w:r>
            <w:proofErr w:type="spellEnd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sau</w:t>
            </w:r>
            <w:proofErr w:type="spellEnd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solicit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ă</w:t>
            </w:r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rile</w:t>
            </w:r>
            <w:proofErr w:type="spellEnd"/>
            <w:r w:rsidR="004F179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4F179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primite</w:t>
            </w:r>
            <w:proofErr w:type="spellEnd"/>
            <w:r w:rsidR="00757B7B">
              <w:t xml:space="preserve"> </w:t>
            </w:r>
            <w:r w:rsidR="00757B7B" w:rsidRPr="00757B7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cu </w:t>
            </w:r>
            <w:proofErr w:type="spellStart"/>
            <w:r w:rsidR="00757B7B" w:rsidRPr="00757B7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privire</w:t>
            </w:r>
            <w:proofErr w:type="spellEnd"/>
            <w:r w:rsidR="00757B7B" w:rsidRPr="00757B7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la </w:t>
            </w:r>
            <w:proofErr w:type="spellStart"/>
            <w:r w:rsidR="00757B7B" w:rsidRPr="00757B7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serviciul</w:t>
            </w:r>
            <w:proofErr w:type="spellEnd"/>
            <w:r w:rsidR="00757B7B" w:rsidRPr="00757B7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="00757B7B" w:rsidRPr="00757B7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distribuţie</w:t>
            </w:r>
            <w:proofErr w:type="spellEnd"/>
            <w:r w:rsidR="00B9588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="00B9588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altele</w:t>
            </w:r>
            <w:proofErr w:type="spellEnd"/>
            <w:r w:rsidR="0054534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â</w:t>
            </w:r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</w:t>
            </w:r>
            <w:proofErr w:type="spellEnd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cele</w:t>
            </w:r>
            <w:proofErr w:type="spellEnd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>pentru</w:t>
            </w:r>
            <w:proofErr w:type="spellEnd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care </w:t>
            </w:r>
            <w:proofErr w:type="spellStart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>este</w:t>
            </w:r>
            <w:proofErr w:type="spellEnd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>prevăzut</w:t>
            </w:r>
            <w:proofErr w:type="spellEnd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explicit un </w:t>
            </w:r>
            <w:proofErr w:type="spellStart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>termen</w:t>
            </w:r>
            <w:proofErr w:type="spellEnd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de </w:t>
            </w:r>
            <w:proofErr w:type="spellStart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>răspuns</w:t>
            </w:r>
            <w:proofErr w:type="spellEnd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>în</w:t>
            </w:r>
            <w:proofErr w:type="spellEnd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>reglementările</w:t>
            </w:r>
            <w:proofErr w:type="spellEnd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>în</w:t>
            </w:r>
            <w:proofErr w:type="spellEnd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AF32C1">
              <w:rPr>
                <w:rFonts w:ascii="Times New Roman" w:eastAsia="Times New Roman" w:hAnsi="Times New Roman" w:cs="Arial"/>
                <w:sz w:val="24"/>
                <w:szCs w:val="24"/>
              </w:rPr>
              <w:t>vigoare</w:t>
            </w:r>
            <w:proofErr w:type="spellEnd"/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412C" w14:textId="1C73A162" w:rsidR="00C63B63" w:rsidRPr="00A94ABA" w:rsidRDefault="00C63B63" w:rsidP="00C63B63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o-RO"/>
              </w:rPr>
              <w:t>30 de zile calendaristice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2EE51" w14:textId="77777777" w:rsidR="00C63B63" w:rsidRPr="00512FA5" w:rsidRDefault="00C63B63" w:rsidP="00C63B63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90 RON la 110kV;</w:t>
            </w:r>
          </w:p>
          <w:p w14:paraId="17BB3557" w14:textId="5A7D585D" w:rsidR="00C63B63" w:rsidRDefault="00C63B63" w:rsidP="00C63B63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70 RON  la JT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</w:t>
            </w:r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</w:t>
            </w:r>
            <w:proofErr w:type="spellEnd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MT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D7CE" w14:textId="77777777" w:rsidR="00C63B63" w:rsidRPr="00512FA5" w:rsidRDefault="00C63B63" w:rsidP="00C63B63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90 RON la 110 kV;</w:t>
            </w:r>
          </w:p>
          <w:p w14:paraId="03FA03EE" w14:textId="2F6AC285" w:rsidR="00C63B63" w:rsidRDefault="00C63B63" w:rsidP="00C63B63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40 RON  la JT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</w:t>
            </w:r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</w:t>
            </w:r>
            <w:proofErr w:type="spellEnd"/>
            <w:r w:rsidRPr="00512F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MT</w:t>
            </w:r>
          </w:p>
        </w:tc>
      </w:tr>
      <w:tr w:rsidR="00F670FB" w:rsidRPr="00A94ABA" w14:paraId="74282545" w14:textId="77777777" w:rsidTr="00C63B63">
        <w:trPr>
          <w:trHeight w:val="2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9093" w14:textId="22CBFAAA" w:rsidR="00F670FB" w:rsidRDefault="00F670FB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.....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5BE1" w14:textId="77777777" w:rsidR="00F670FB" w:rsidRPr="00C66068" w:rsidRDefault="00F670FB" w:rsidP="00C03898">
            <w:pPr>
              <w:widowControl w:val="0"/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A7F9C" w14:textId="77777777" w:rsidR="00F670FB" w:rsidRPr="00A94ABA" w:rsidRDefault="00F670FB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5858" w14:textId="77777777" w:rsidR="00F670FB" w:rsidRDefault="00F670FB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E52F" w14:textId="77777777" w:rsidR="00F670FB" w:rsidRDefault="00F670FB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6E56C5" w:rsidRPr="00A94ABA" w14:paraId="334090FC" w14:textId="77777777" w:rsidTr="00C63B63">
        <w:trPr>
          <w:trHeight w:val="2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0C32B" w14:textId="77777777" w:rsidR="006E56C5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3D5D" w14:textId="45EA5866" w:rsidR="006E56C5" w:rsidRDefault="0054534B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</w:t>
            </w:r>
            <w:r w:rsidR="006E56C5" w:rsidRPr="00C6606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ontarea/înlocuirea grupului de măsurare care este</w:t>
            </w:r>
            <w:r w:rsidR="00141EB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dispărut,</w:t>
            </w:r>
            <w:r w:rsidR="006E56C5" w:rsidRPr="00C6606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defect sau suspect de înregistrări eronate, </w:t>
            </w:r>
            <w:r w:rsidR="006E56C5"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în cazul unui loc de consum și/sau de producere cu puterea aprobată mai mare de 100 kW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CC42" w14:textId="77777777"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 zile lucrătoare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F802" w14:textId="77777777"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647B" w14:textId="77777777"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_</w:t>
            </w:r>
          </w:p>
        </w:tc>
      </w:tr>
      <w:tr w:rsidR="006E56C5" w:rsidRPr="00A94ABA" w14:paraId="3B71998C" w14:textId="77777777" w:rsidTr="00C63B63">
        <w:trPr>
          <w:trHeight w:val="2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E644" w14:textId="77777777" w:rsidR="006E56C5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13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CACEC" w14:textId="2DB6FA85" w:rsidR="006E56C5" w:rsidRPr="00C66068" w:rsidRDefault="0054534B" w:rsidP="00C03898">
            <w:pPr>
              <w:widowControl w:val="0"/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</w:t>
            </w:r>
            <w:r w:rsidR="006E56C5" w:rsidRPr="00C6606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ontarea/înlocuirea grupului de măsurare care este </w:t>
            </w:r>
            <w:r w:rsidR="00141EB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dispărut,</w:t>
            </w:r>
            <w:r w:rsidR="00141EB1" w:rsidRPr="00C6606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6E56C5" w:rsidRPr="00C6606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defect sau suspect de înregistrări eronate, </w:t>
            </w:r>
            <w:r w:rsidR="006E56C5"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în cazul unui loc de consum și/sau de producere cu puterea aprobată mai mică sau egală cu 100 kW, sau în cazul unui client final casnic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BAFE" w14:textId="77777777"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zile lucrătoare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7345" w14:textId="77777777" w:rsidR="006E56C5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0578" w14:textId="77777777" w:rsidR="006E56C5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</w:t>
            </w:r>
          </w:p>
        </w:tc>
      </w:tr>
      <w:tr w:rsidR="006E56C5" w:rsidRPr="00A94ABA" w14:paraId="0AE33E65" w14:textId="77777777" w:rsidTr="00C63B63">
        <w:trPr>
          <w:trHeight w:val="2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583E" w14:textId="77777777"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14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07D5" w14:textId="0CFCCF9E"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064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Înlocuirea/reprogramarea contorului la cererea </w:t>
            </w: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scrisă a </w:t>
            </w:r>
            <w:r w:rsidR="004E3CC5" w:rsidRPr="00C660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o-RO"/>
              </w:rPr>
              <w:t>furnizor</w:t>
            </w:r>
            <w:r w:rsidR="004E3CC5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o-RO"/>
              </w:rPr>
              <w:t>u</w:t>
            </w:r>
            <w:r w:rsidR="004E3CC5" w:rsidRPr="004E3CC5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o-RO"/>
              </w:rPr>
              <w:t>lui</w:t>
            </w:r>
            <w:r w:rsidR="004E3CC5" w:rsidRPr="005453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r w:rsidR="004E3CC5" w:rsidRPr="00AF32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utilizatorului care are contract de distribuţie încheiat direct cu OD,</w:t>
            </w:r>
            <w:r w:rsidR="004E3CC5" w:rsidRPr="004C441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4E3CC5" w:rsidRPr="00C660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o-RO"/>
              </w:rPr>
              <w:t xml:space="preserve"> motivat</w:t>
            </w:r>
            <w:r w:rsidR="004E3CC5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o-RO"/>
              </w:rPr>
              <w:t>ă</w:t>
            </w:r>
            <w:r w:rsidR="004E3CC5" w:rsidRPr="00C660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o-RO"/>
              </w:rPr>
              <w:t xml:space="preserve"> de opţiunea utilizatorului client final de schimbare a tarifului de furnizare, în situaţia în care aplicarea noului tarif necesită un alt tip de </w:t>
            </w:r>
            <w:r w:rsidR="004E3CC5" w:rsidRPr="00C660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o-RO"/>
              </w:rPr>
              <w:lastRenderedPageBreak/>
              <w:t>contor sau reprogramarea celui existent</w:t>
            </w:r>
            <w:r w:rsidR="004E3CC5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o-RO"/>
              </w:rPr>
              <w:t xml:space="preserve">. 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50E4" w14:textId="77777777"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zile calendaristice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324DA" w14:textId="77777777"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99F0" w14:textId="77777777"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</w:t>
            </w:r>
          </w:p>
        </w:tc>
      </w:tr>
      <w:tr w:rsidR="006E56C5" w:rsidRPr="00A94ABA" w14:paraId="1E9BFBC7" w14:textId="77777777" w:rsidTr="00C63B63">
        <w:trPr>
          <w:trHeight w:val="2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D50A1" w14:textId="77777777"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15 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0336" w14:textId="77777777" w:rsidR="006E56C5" w:rsidRPr="00C645C1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Times New Roman" w:hAnsi="Times New Roman" w:cs="Arial"/>
                <w:sz w:val="24"/>
                <w:szCs w:val="24"/>
                <w:lang w:val="ro-RO"/>
              </w:rPr>
              <w:t>Respectarea indicatorilor de performanță privind calitatea curbei de tensiune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F679" w14:textId="77777777" w:rsidR="006E56C5" w:rsidRPr="00C66068" w:rsidRDefault="006E56C5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o-RO"/>
              </w:rPr>
              <w:t>-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6137" w14:textId="77777777" w:rsidR="006E56C5" w:rsidRPr="00C66068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270 RON la 110kV;</w:t>
            </w:r>
          </w:p>
          <w:p w14:paraId="75404BFA" w14:textId="77777777" w:rsidR="006E56C5" w:rsidRPr="00C66068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  la JT și MT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9D39" w14:textId="77777777" w:rsidR="006E56C5" w:rsidRPr="00C66068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270 RON la 110 kV;</w:t>
            </w:r>
          </w:p>
          <w:p w14:paraId="722F60A8" w14:textId="77777777" w:rsidR="006E56C5" w:rsidRPr="00C66068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70 RON  la JT și MT</w:t>
            </w:r>
          </w:p>
        </w:tc>
      </w:tr>
    </w:tbl>
    <w:p w14:paraId="6116C6C0" w14:textId="77777777" w:rsidR="00A94ABA" w:rsidRPr="006E1192" w:rsidRDefault="00D80084" w:rsidP="007E7CFB">
      <w:pPr>
        <w:pStyle w:val="ListParagraph"/>
        <w:numPr>
          <w:ilvl w:val="0"/>
          <w:numId w:val="9"/>
        </w:numPr>
        <w:spacing w:before="240" w:after="120" w:line="360" w:lineRule="auto"/>
        <w:contextualSpacing w:val="0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7E0C8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Se introduce </w:t>
      </w:r>
      <w:r w:rsidRPr="007E0C88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Anexa 7 </w:t>
      </w:r>
      <w:r w:rsidRPr="007E0C8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„</w:t>
      </w:r>
      <w:r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Monitorizarea compensaţiilor acordate utilizatorilor”.</w:t>
      </w:r>
    </w:p>
    <w:p w14:paraId="4AC2DC1D" w14:textId="77777777" w:rsidR="00C77174" w:rsidRPr="00C77174" w:rsidRDefault="00C77174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14:paraId="30830F17" w14:textId="77777777" w:rsidR="00C77174" w:rsidRPr="00C77174" w:rsidRDefault="00C77174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14:paraId="2EE6B4EE" w14:textId="77777777" w:rsidR="00C77174" w:rsidRPr="00C77174" w:rsidRDefault="00C77174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14:paraId="63B7E48D" w14:textId="77777777" w:rsidR="00C77174" w:rsidRPr="00C77174" w:rsidRDefault="00C77174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14:paraId="20C7EA1D" w14:textId="77777777" w:rsidR="00C77174" w:rsidRDefault="00C77174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14:paraId="306D1BCD" w14:textId="77777777" w:rsidR="00550A8F" w:rsidRDefault="00550A8F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  <w:sectPr w:rsidR="00550A8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4D042F7" w14:textId="77777777" w:rsidR="00550A8F" w:rsidRPr="007E0C88" w:rsidRDefault="00550A8F" w:rsidP="00C03898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lastRenderedPageBreak/>
        <w:t xml:space="preserve">Anexa 7 – Monitorizarea compensaţiilor acordate utilizatorilor </w:t>
      </w:r>
    </w:p>
    <w:tbl>
      <w:tblPr>
        <w:tblW w:w="13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1560"/>
        <w:gridCol w:w="2268"/>
        <w:gridCol w:w="1134"/>
        <w:gridCol w:w="1701"/>
        <w:gridCol w:w="1559"/>
        <w:gridCol w:w="1276"/>
        <w:gridCol w:w="1498"/>
        <w:gridCol w:w="7"/>
      </w:tblGrid>
      <w:tr w:rsidR="00550A8F" w:rsidRPr="007E0C88" w14:paraId="615ADC32" w14:textId="77777777" w:rsidTr="0054534B">
        <w:trPr>
          <w:gridAfter w:val="1"/>
          <w:wAfter w:w="7" w:type="dxa"/>
          <w:trHeight w:val="705"/>
        </w:trPr>
        <w:tc>
          <w:tcPr>
            <w:tcW w:w="2830" w:type="dxa"/>
            <w:vMerge w:val="restart"/>
            <w:shd w:val="clear" w:color="auto" w:fill="auto"/>
          </w:tcPr>
          <w:p w14:paraId="32F805C2" w14:textId="77777777" w:rsidR="00550A8F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Data acordării compensaţiei</w:t>
            </w:r>
          </w:p>
          <w:p w14:paraId="24A5E01D" w14:textId="5B1F440A" w:rsidR="00871623" w:rsidRPr="007E0C88" w:rsidRDefault="00871623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[zzllaa]</w:t>
            </w:r>
          </w:p>
        </w:tc>
        <w:tc>
          <w:tcPr>
            <w:tcW w:w="1560" w:type="dxa"/>
            <w:vMerge w:val="restart"/>
          </w:tcPr>
          <w:p w14:paraId="1CE8554F" w14:textId="77777777" w:rsidR="00550A8F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Valoarea compensaţiei acordate</w:t>
            </w:r>
          </w:p>
          <w:p w14:paraId="0A937EF9" w14:textId="326211D2" w:rsidR="00871623" w:rsidRPr="007E0C88" w:rsidRDefault="00871623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[lei]</w:t>
            </w:r>
          </w:p>
        </w:tc>
        <w:tc>
          <w:tcPr>
            <w:tcW w:w="2268" w:type="dxa"/>
            <w:vMerge w:val="restart"/>
          </w:tcPr>
          <w:p w14:paraId="577AC00B" w14:textId="29622E43" w:rsidR="00550A8F" w:rsidRPr="007E0C88" w:rsidRDefault="00550A8F" w:rsidP="00871623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Tip utilizator</w:t>
            </w:r>
            <w:r w:rsidR="00871623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val="ro-RO"/>
              </w:rPr>
              <w:t>(1)</w:t>
            </w: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                        (se va preciza şi nivelul de tensiune al RED la care este/urmează să fie racordat utilizatorul)</w:t>
            </w:r>
          </w:p>
        </w:tc>
        <w:tc>
          <w:tcPr>
            <w:tcW w:w="1134" w:type="dxa"/>
            <w:vMerge w:val="restart"/>
          </w:tcPr>
          <w:p w14:paraId="1B263892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Zonă de consum</w:t>
            </w:r>
          </w:p>
          <w:p w14:paraId="6EC71B8E" w14:textId="77777777" w:rsidR="00550A8F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(urban/</w:t>
            </w:r>
            <w:r w:rsidR="006351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rural)</w:t>
            </w:r>
          </w:p>
          <w:p w14:paraId="2454F2F6" w14:textId="7A550DA6" w:rsidR="00871623" w:rsidRPr="007E0C88" w:rsidRDefault="00871623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U/R</w:t>
            </w:r>
          </w:p>
        </w:tc>
        <w:tc>
          <w:tcPr>
            <w:tcW w:w="1701" w:type="dxa"/>
            <w:vMerge w:val="restart"/>
          </w:tcPr>
          <w:p w14:paraId="69F98A80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Motivul acordării compensaţiei:</w:t>
            </w:r>
          </w:p>
          <w:p w14:paraId="2543471D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Indicatorul de performananţă/Serviciul neîndeplinit</w:t>
            </w:r>
          </w:p>
        </w:tc>
        <w:tc>
          <w:tcPr>
            <w:tcW w:w="4333" w:type="dxa"/>
            <w:gridSpan w:val="3"/>
            <w:shd w:val="clear" w:color="auto" w:fill="auto"/>
          </w:tcPr>
          <w:p w14:paraId="210BEB9E" w14:textId="32FECF8A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Categoria indicatorilor de performanţă neîndepliniţi</w:t>
            </w:r>
            <w:r w:rsidR="00871623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val="ro-RO"/>
              </w:rPr>
              <w:t>(2)</w:t>
            </w:r>
            <w:r w:rsidR="008716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</w:p>
        </w:tc>
      </w:tr>
      <w:tr w:rsidR="0054534B" w:rsidRPr="007E0C88" w14:paraId="0D9BB0EA" w14:textId="77777777" w:rsidTr="0054534B">
        <w:trPr>
          <w:gridAfter w:val="1"/>
          <w:wAfter w:w="7" w:type="dxa"/>
          <w:trHeight w:val="1426"/>
        </w:trPr>
        <w:tc>
          <w:tcPr>
            <w:tcW w:w="2830" w:type="dxa"/>
            <w:vMerge/>
            <w:shd w:val="clear" w:color="auto" w:fill="auto"/>
          </w:tcPr>
          <w:p w14:paraId="75BE5529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vMerge/>
          </w:tcPr>
          <w:p w14:paraId="21D5EE6C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14:paraId="272867B3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</w:tcPr>
          <w:p w14:paraId="541EF5EC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Merge/>
          </w:tcPr>
          <w:p w14:paraId="42CD4BE8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14:paraId="58E5CFB5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continuitatea alimentării cu energie electrică a utilizatorilor</w:t>
            </w:r>
          </w:p>
        </w:tc>
        <w:tc>
          <w:tcPr>
            <w:tcW w:w="1276" w:type="dxa"/>
            <w:shd w:val="clear" w:color="auto" w:fill="auto"/>
          </w:tcPr>
          <w:p w14:paraId="035E3716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calitatea tehnică a energiei electrice distribuite</w:t>
            </w:r>
          </w:p>
        </w:tc>
        <w:tc>
          <w:tcPr>
            <w:tcW w:w="1498" w:type="dxa"/>
            <w:shd w:val="clear" w:color="auto" w:fill="auto"/>
          </w:tcPr>
          <w:p w14:paraId="507402C9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calitatea comercială a serviciului de distribuţie a energiei electrice</w:t>
            </w:r>
          </w:p>
        </w:tc>
      </w:tr>
      <w:tr w:rsidR="0054534B" w:rsidRPr="007E0C88" w14:paraId="1B1A5401" w14:textId="77777777" w:rsidTr="0054534B">
        <w:trPr>
          <w:gridAfter w:val="1"/>
          <w:wAfter w:w="7" w:type="dxa"/>
        </w:trPr>
        <w:tc>
          <w:tcPr>
            <w:tcW w:w="2830" w:type="dxa"/>
            <w:shd w:val="clear" w:color="auto" w:fill="auto"/>
          </w:tcPr>
          <w:p w14:paraId="0A51AD31" w14:textId="77777777" w:rsidR="00550A8F" w:rsidRPr="007E0C88" w:rsidRDefault="00550A8F" w:rsidP="00C03898">
            <w:pPr>
              <w:widowControl w:val="0"/>
              <w:tabs>
                <w:tab w:val="center" w:pos="634"/>
                <w:tab w:val="left" w:pos="1080"/>
              </w:tabs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.......</w:t>
            </w:r>
          </w:p>
        </w:tc>
        <w:tc>
          <w:tcPr>
            <w:tcW w:w="1560" w:type="dxa"/>
          </w:tcPr>
          <w:p w14:paraId="7A6DEE50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665C7822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0479A0F9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49212428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14:paraId="1774F91C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7D857432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98" w:type="dxa"/>
            <w:shd w:val="clear" w:color="auto" w:fill="auto"/>
          </w:tcPr>
          <w:p w14:paraId="03C797E1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550A8F" w:rsidRPr="007E0C88" w14:paraId="6FEDB009" w14:textId="77777777" w:rsidTr="0054534B">
        <w:trPr>
          <w:trHeight w:val="818"/>
        </w:trPr>
        <w:tc>
          <w:tcPr>
            <w:tcW w:w="2830" w:type="dxa"/>
            <w:shd w:val="clear" w:color="auto" w:fill="auto"/>
          </w:tcPr>
          <w:p w14:paraId="5C1565DB" w14:textId="36958533" w:rsidR="00550A8F" w:rsidRPr="00AF32C1" w:rsidRDefault="00550A8F" w:rsidP="00871623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Numărul total de compensaţii plătite</w:t>
            </w:r>
            <w:r w:rsidR="00871623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val="ro-RO"/>
              </w:rPr>
              <w:t>(3)</w:t>
            </w:r>
          </w:p>
        </w:tc>
        <w:tc>
          <w:tcPr>
            <w:tcW w:w="6663" w:type="dxa"/>
            <w:gridSpan w:val="4"/>
          </w:tcPr>
          <w:p w14:paraId="3BF164F1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14:paraId="36BA37FC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21028E7F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05" w:type="dxa"/>
            <w:gridSpan w:val="2"/>
          </w:tcPr>
          <w:p w14:paraId="7A2170B4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550A8F" w:rsidRPr="007E0C88" w14:paraId="17CBBFA7" w14:textId="77777777" w:rsidTr="0054534B">
        <w:tc>
          <w:tcPr>
            <w:tcW w:w="2830" w:type="dxa"/>
            <w:shd w:val="clear" w:color="auto" w:fill="auto"/>
          </w:tcPr>
          <w:p w14:paraId="0C8732D9" w14:textId="2123CC99" w:rsidR="00550A8F" w:rsidRPr="00DC097B" w:rsidRDefault="00550A8F" w:rsidP="00871623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Valoarea totală a compensaţiilor </w:t>
            </w:r>
            <w:r w:rsidR="001703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acordate</w:t>
            </w:r>
            <w:r w:rsidR="00871623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val="ro-RO"/>
              </w:rPr>
              <w:t>(4)</w:t>
            </w:r>
            <w:r w:rsidR="00DC09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 [lei]</w:t>
            </w:r>
          </w:p>
        </w:tc>
        <w:tc>
          <w:tcPr>
            <w:tcW w:w="6663" w:type="dxa"/>
            <w:gridSpan w:val="4"/>
          </w:tcPr>
          <w:p w14:paraId="39B65FC3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14:paraId="248486C5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0B32FF9F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05" w:type="dxa"/>
            <w:gridSpan w:val="2"/>
          </w:tcPr>
          <w:p w14:paraId="3E853840" w14:textId="77777777"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1A87D70F" w14:textId="78E5F0D8" w:rsidR="00871623" w:rsidRDefault="00DC097B" w:rsidP="00871623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Notă:</w:t>
      </w:r>
    </w:p>
    <w:p w14:paraId="7E841952" w14:textId="639105E9" w:rsidR="00550A8F" w:rsidRDefault="00871623" w:rsidP="00C03898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>(1)</w:t>
      </w:r>
      <w:r w:rsidR="00550A8F" w:rsidRPr="007E0C8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5511E">
        <w:rPr>
          <w:rFonts w:ascii="Times New Roman" w:eastAsia="Times New Roman" w:hAnsi="Times New Roman" w:cs="Times New Roman"/>
          <w:sz w:val="24"/>
          <w:szCs w:val="24"/>
          <w:lang w:val="ro-RO"/>
        </w:rPr>
        <w:t>Pentru</w:t>
      </w:r>
      <w:r w:rsidR="00550A8F" w:rsidRPr="007E0C8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”tip utilizator”  se </w:t>
      </w:r>
      <w:r w:rsidR="0005511E">
        <w:rPr>
          <w:rFonts w:ascii="Times New Roman" w:eastAsia="Times New Roman" w:hAnsi="Times New Roman" w:cs="Times New Roman"/>
          <w:sz w:val="24"/>
          <w:szCs w:val="24"/>
          <w:lang w:val="ro-RO"/>
        </w:rPr>
        <w:t>completează:</w:t>
      </w:r>
      <w:r w:rsidR="00550A8F" w:rsidRPr="007E0C8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loc de consum </w:t>
      </w:r>
      <w:r w:rsidR="004E3CC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(LC), loc </w:t>
      </w:r>
      <w:r w:rsidR="00550A8F" w:rsidRPr="007E0C88">
        <w:rPr>
          <w:rFonts w:ascii="Times New Roman" w:eastAsia="Times New Roman" w:hAnsi="Times New Roman" w:cs="Times New Roman"/>
          <w:sz w:val="24"/>
          <w:szCs w:val="24"/>
          <w:lang w:val="ro-RO"/>
        </w:rPr>
        <w:t>de producere</w:t>
      </w:r>
      <w:r w:rsidR="004E3CC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(LP) sau loc de consum şi de producere (LCP)</w:t>
      </w:r>
      <w:r w:rsidR="0005511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ori</w:t>
      </w:r>
      <w:r w:rsidR="00550A8F" w:rsidRPr="007E0C8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OD.</w:t>
      </w:r>
      <w:r w:rsidR="0053518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 precizează şi nivelul de tensiune la care este racordat locul de consum şi/sau de producere</w:t>
      </w:r>
      <w:r w:rsidR="00EC732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ori OD</w:t>
      </w:r>
      <w:r w:rsidR="00535187">
        <w:rPr>
          <w:rFonts w:ascii="Times New Roman" w:eastAsia="Times New Roman" w:hAnsi="Times New Roman" w:cs="Times New Roman"/>
          <w:sz w:val="24"/>
          <w:szCs w:val="24"/>
          <w:lang w:val="ro-RO"/>
        </w:rPr>
        <w:t>. Exemplu: LC</w:t>
      </w:r>
      <w:r w:rsidR="006351F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JT, </w:t>
      </w:r>
      <w:r w:rsidR="00535187">
        <w:rPr>
          <w:rFonts w:ascii="Times New Roman" w:eastAsia="Times New Roman" w:hAnsi="Times New Roman" w:cs="Times New Roman"/>
          <w:sz w:val="24"/>
          <w:szCs w:val="24"/>
          <w:lang w:val="ro-RO"/>
        </w:rPr>
        <w:t>LC</w:t>
      </w:r>
      <w:r w:rsidR="006351F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MT, </w:t>
      </w:r>
      <w:r w:rsidR="00535187">
        <w:rPr>
          <w:rFonts w:ascii="Times New Roman" w:eastAsia="Times New Roman" w:hAnsi="Times New Roman" w:cs="Times New Roman"/>
          <w:sz w:val="24"/>
          <w:szCs w:val="24"/>
          <w:lang w:val="ro-RO"/>
        </w:rPr>
        <w:t>/LC</w:t>
      </w:r>
      <w:r w:rsidR="006351F3">
        <w:rPr>
          <w:rFonts w:ascii="Times New Roman" w:eastAsia="Times New Roman" w:hAnsi="Times New Roman" w:cs="Times New Roman"/>
          <w:sz w:val="24"/>
          <w:szCs w:val="24"/>
          <w:lang w:val="ro-RO"/>
        </w:rPr>
        <w:t>IT, LPJT, etc</w:t>
      </w:r>
      <w:r w:rsidR="00535187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54B3F314" w14:textId="7D0A9288" w:rsidR="00871623" w:rsidRPr="00871623" w:rsidRDefault="00871623" w:rsidP="00C03898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Arial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>(2)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 va bifa una din cele trei categorii ;</w:t>
      </w:r>
    </w:p>
    <w:p w14:paraId="2CCC4CB6" w14:textId="5DF8A5CE" w:rsidR="00550A8F" w:rsidRPr="007E0C88" w:rsidRDefault="00871623" w:rsidP="0017034F">
      <w:pPr>
        <w:spacing w:after="0" w:line="360" w:lineRule="auto"/>
        <w:rPr>
          <w:lang w:val="ro-RO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val="ro-RO"/>
        </w:rPr>
        <w:t>(3)</w:t>
      </w:r>
      <w:r w:rsidR="00550A8F"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  Se precizează atât numărul total de compensaţii </w:t>
      </w:r>
      <w:r w:rsidR="0017034F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acordate</w:t>
      </w:r>
      <w:r w:rsidR="00550A8F"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, cât şi defalcarea acestuia pe categorii aferente indicatorilor de performanţă.</w:t>
      </w:r>
    </w:p>
    <w:p w14:paraId="34A7A794" w14:textId="26FDC5DA" w:rsidR="00550A8F" w:rsidRPr="007E0C88" w:rsidRDefault="00871623" w:rsidP="00C03898">
      <w:pPr>
        <w:spacing w:after="200" w:line="360" w:lineRule="auto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val="ro-RO"/>
        </w:rPr>
        <w:t>(4)</w:t>
      </w:r>
      <w:r w:rsidR="00550A8F"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Se precizează atât valoarea totală a compensaţiilor </w:t>
      </w:r>
      <w:r w:rsidR="0017034F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acordate</w:t>
      </w:r>
      <w:r w:rsidR="00550A8F"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, cât şi defalcarea acesteia pe categorii aferente indicatorilor de performanţă.</w:t>
      </w:r>
    </w:p>
    <w:p w14:paraId="1ED49ADB" w14:textId="77777777" w:rsidR="00E15249" w:rsidRPr="007E0C88" w:rsidRDefault="00E15249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ro-RO" w:eastAsia="ko-KR"/>
        </w:rPr>
        <w:sectPr w:rsidR="00E15249" w:rsidRPr="007E0C88" w:rsidSect="00550A8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D457EFA" w14:textId="77777777" w:rsidR="00E15249" w:rsidRPr="00376911" w:rsidRDefault="00E15249" w:rsidP="00C03898">
      <w:pPr>
        <w:spacing w:before="120" w:after="0" w:line="360" w:lineRule="auto"/>
        <w:ind w:right="-22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lastRenderedPageBreak/>
        <w:t>Art. II.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D</w:t>
      </w:r>
      <w:r w:rsidRPr="00376911">
        <w:rPr>
          <w:rFonts w:ascii="Times New Roman" w:eastAsia="Calibri" w:hAnsi="Times New Roman" w:cs="Times New Roman"/>
          <w:sz w:val="24"/>
          <w:szCs w:val="24"/>
          <w:lang w:val="ro-RO"/>
        </w:rPr>
        <w:t>irecţiile de specialitate din cadrul ANRE vor urmări aducerea la îndeplinire a prevederilor prezentului ordin.</w:t>
      </w:r>
    </w:p>
    <w:p w14:paraId="4E25183B" w14:textId="77777777" w:rsidR="00E15249" w:rsidRDefault="00E15249" w:rsidP="00C03898">
      <w:pPr>
        <w:spacing w:before="120" w:after="120" w:line="360" w:lineRule="auto"/>
        <w:ind w:left="540" w:hanging="540"/>
        <w:jc w:val="both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  <w:lang w:val="it-IT" w:eastAsia="ko-KR"/>
        </w:rPr>
        <w:t>Art. III</w:t>
      </w: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it-IT" w:eastAsia="ko-KR"/>
        </w:rPr>
        <w:t>.</w:t>
      </w:r>
      <w:r w:rsidRPr="00376911">
        <w:rPr>
          <w:rFonts w:ascii="Times New Roman" w:eastAsia="Batang" w:hAnsi="Times New Roman" w:cs="Times New Roman"/>
          <w:sz w:val="24"/>
          <w:szCs w:val="24"/>
          <w:lang w:val="it-IT" w:eastAsia="ko-KR"/>
        </w:rPr>
        <w:t xml:space="preserve">  Prezentul ordin se publică în Monitorul Oficial al României, Partea I. </w:t>
      </w:r>
    </w:p>
    <w:p w14:paraId="001F805B" w14:textId="77777777" w:rsidR="00826DA6" w:rsidRDefault="00826DA6" w:rsidP="00826DA6">
      <w:pPr>
        <w:pStyle w:val="NoSpacing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538BCC45" w14:textId="77777777" w:rsidR="00826DA6" w:rsidRDefault="00826DA6" w:rsidP="00826DA6">
      <w:pPr>
        <w:pStyle w:val="NoSpacing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Preşedintele Autorităţii Naţionale de Reglementare în Domeniul Energiei</w:t>
      </w:r>
    </w:p>
    <w:p w14:paraId="35284929" w14:textId="77777777" w:rsidR="00826DA6" w:rsidRDefault="00826DA6" w:rsidP="00826DA6">
      <w:pPr>
        <w:pStyle w:val="NoSpacing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Niculae HAVRILEŢ</w:t>
      </w:r>
    </w:p>
    <w:p w14:paraId="658B86CE" w14:textId="77777777" w:rsidR="0036683D" w:rsidRDefault="0036683D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14:paraId="34BF6FAB" w14:textId="77777777" w:rsidR="0036683D" w:rsidRDefault="0036683D" w:rsidP="0036683D">
      <w:pPr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14:paraId="2F2BBD00" w14:textId="77777777" w:rsidR="0036683D" w:rsidRDefault="0036683D" w:rsidP="0036683D">
      <w:pPr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  <w:bookmarkStart w:id="6" w:name="_GoBack"/>
      <w:bookmarkEnd w:id="6"/>
    </w:p>
    <w:sectPr w:rsidR="0036683D" w:rsidSect="00E15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72C1"/>
    <w:multiLevelType w:val="hybridMultilevel"/>
    <w:tmpl w:val="FC5C14D2"/>
    <w:lvl w:ilvl="0" w:tplc="91A84FC8">
      <w:start w:val="3"/>
      <w:numFmt w:val="decimal"/>
      <w:lvlText w:val="%1."/>
      <w:lvlJc w:val="left"/>
      <w:pPr>
        <w:ind w:left="786" w:hanging="360"/>
      </w:pPr>
      <w:rPr>
        <w:rFonts w:ascii="Times New Roman" w:eastAsia="Batang" w:hAnsi="Times New Roman"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D6613"/>
    <w:multiLevelType w:val="hybridMultilevel"/>
    <w:tmpl w:val="BCEE727A"/>
    <w:lvl w:ilvl="0" w:tplc="FDE0FE72">
      <w:start w:val="7"/>
      <w:numFmt w:val="decimal"/>
      <w:lvlText w:val="%1."/>
      <w:lvlJc w:val="left"/>
      <w:pPr>
        <w:ind w:left="786" w:hanging="360"/>
      </w:pPr>
      <w:rPr>
        <w:rFonts w:ascii="Times New Roman" w:eastAsia="Batang" w:hAnsi="Times New Roman"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C0416"/>
    <w:multiLevelType w:val="hybridMultilevel"/>
    <w:tmpl w:val="20CA34A2"/>
    <w:lvl w:ilvl="0" w:tplc="99002030">
      <w:start w:val="1"/>
      <w:numFmt w:val="decimal"/>
      <w:lvlText w:val="%1."/>
      <w:lvlJc w:val="left"/>
      <w:pPr>
        <w:ind w:left="786" w:hanging="360"/>
      </w:pPr>
      <w:rPr>
        <w:rFonts w:ascii="Times New Roman" w:eastAsia="Batang" w:hAnsi="Times New Roman"/>
        <w:b/>
        <w:bCs/>
        <w:sz w:val="24"/>
        <w:szCs w:val="24"/>
      </w:rPr>
    </w:lvl>
    <w:lvl w:ilvl="1" w:tplc="0418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1534882"/>
    <w:multiLevelType w:val="hybridMultilevel"/>
    <w:tmpl w:val="EDD8FBFE"/>
    <w:lvl w:ilvl="0" w:tplc="D62A972E">
      <w:start w:val="1"/>
      <w:numFmt w:val="lowerLetter"/>
      <w:lvlText w:val="%1)"/>
      <w:lvlJc w:val="left"/>
      <w:pPr>
        <w:tabs>
          <w:tab w:val="num" w:pos="864"/>
        </w:tabs>
        <w:ind w:left="864" w:hanging="432"/>
      </w:pPr>
      <w:rPr>
        <w:rFonts w:hint="default"/>
        <w:b w:val="0"/>
        <w:i w:val="0"/>
        <w:color w:val="00B0F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F820EC"/>
    <w:multiLevelType w:val="hybridMultilevel"/>
    <w:tmpl w:val="0B842E16"/>
    <w:lvl w:ilvl="0" w:tplc="896A1AEE">
      <w:start w:val="11"/>
      <w:numFmt w:val="decimal"/>
      <w:lvlText w:val="%1."/>
      <w:lvlJc w:val="left"/>
      <w:pPr>
        <w:ind w:left="786" w:hanging="360"/>
      </w:pPr>
      <w:rPr>
        <w:rFonts w:ascii="Times New Roman" w:eastAsia="Batang" w:hAnsi="Times New Roman"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F2450"/>
    <w:multiLevelType w:val="hybridMultilevel"/>
    <w:tmpl w:val="2D5C6F08"/>
    <w:lvl w:ilvl="0" w:tplc="FDE0FE72">
      <w:start w:val="7"/>
      <w:numFmt w:val="decimal"/>
      <w:lvlText w:val="%1."/>
      <w:lvlJc w:val="left"/>
      <w:pPr>
        <w:ind w:left="786" w:hanging="360"/>
      </w:pPr>
      <w:rPr>
        <w:rFonts w:ascii="Times New Roman" w:eastAsia="Batang" w:hAnsi="Times New Roman"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2429EF"/>
    <w:multiLevelType w:val="hybridMultilevel"/>
    <w:tmpl w:val="19F8A91C"/>
    <w:lvl w:ilvl="0" w:tplc="377A9E9E">
      <w:start w:val="5"/>
      <w:numFmt w:val="decimal"/>
      <w:lvlText w:val="Art. %1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2C644786">
      <w:start w:val="1"/>
      <w:numFmt w:val="lowerLetter"/>
      <w:lvlText w:val="%2."/>
      <w:lvlJc w:val="left"/>
      <w:pPr>
        <w:tabs>
          <w:tab w:val="num" w:pos="864"/>
        </w:tabs>
        <w:ind w:left="864" w:hanging="432"/>
      </w:pPr>
      <w:rPr>
        <w:rFonts w:hint="default"/>
        <w:i w:val="0"/>
      </w:rPr>
    </w:lvl>
    <w:lvl w:ilvl="2" w:tplc="E67C9F62">
      <w:start w:val="7"/>
      <w:numFmt w:val="decimal"/>
      <w:lvlText w:val="Art. %3."/>
      <w:lvlJc w:val="left"/>
      <w:pPr>
        <w:tabs>
          <w:tab w:val="num" w:pos="864"/>
        </w:tabs>
        <w:ind w:left="144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BC17E3"/>
    <w:multiLevelType w:val="hybridMultilevel"/>
    <w:tmpl w:val="3B323EFE"/>
    <w:lvl w:ilvl="0" w:tplc="1382D4B0">
      <w:start w:val="7"/>
      <w:numFmt w:val="decimal"/>
      <w:lvlText w:val="%1."/>
      <w:lvlJc w:val="left"/>
      <w:pPr>
        <w:ind w:left="786" w:hanging="360"/>
      </w:pPr>
      <w:rPr>
        <w:rFonts w:ascii="Times New Roman" w:eastAsia="Batang" w:hAnsi="Times New Roman"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07D"/>
    <w:rsid w:val="0000697E"/>
    <w:rsid w:val="0001745A"/>
    <w:rsid w:val="000249A2"/>
    <w:rsid w:val="0003060F"/>
    <w:rsid w:val="0005511E"/>
    <w:rsid w:val="00073B12"/>
    <w:rsid w:val="00085D03"/>
    <w:rsid w:val="000B437E"/>
    <w:rsid w:val="000C320E"/>
    <w:rsid w:val="000E3075"/>
    <w:rsid w:val="000F2EAF"/>
    <w:rsid w:val="00111AFB"/>
    <w:rsid w:val="00136AE6"/>
    <w:rsid w:val="00136BBE"/>
    <w:rsid w:val="00141AAC"/>
    <w:rsid w:val="00141EB1"/>
    <w:rsid w:val="00161021"/>
    <w:rsid w:val="0017034F"/>
    <w:rsid w:val="001718DA"/>
    <w:rsid w:val="00197EDB"/>
    <w:rsid w:val="001A256E"/>
    <w:rsid w:val="001A45A5"/>
    <w:rsid w:val="001B6C48"/>
    <w:rsid w:val="001E428C"/>
    <w:rsid w:val="001F2374"/>
    <w:rsid w:val="00242F77"/>
    <w:rsid w:val="0025634C"/>
    <w:rsid w:val="002A756C"/>
    <w:rsid w:val="002B1C39"/>
    <w:rsid w:val="002C12D8"/>
    <w:rsid w:val="002C60EE"/>
    <w:rsid w:val="0032659A"/>
    <w:rsid w:val="0033499E"/>
    <w:rsid w:val="0033658C"/>
    <w:rsid w:val="00342BB8"/>
    <w:rsid w:val="0034638B"/>
    <w:rsid w:val="00346AA7"/>
    <w:rsid w:val="00362743"/>
    <w:rsid w:val="0036683D"/>
    <w:rsid w:val="00376911"/>
    <w:rsid w:val="00376C4E"/>
    <w:rsid w:val="003840A4"/>
    <w:rsid w:val="003933A3"/>
    <w:rsid w:val="003C3181"/>
    <w:rsid w:val="003C51BF"/>
    <w:rsid w:val="003C5B8B"/>
    <w:rsid w:val="003D0B03"/>
    <w:rsid w:val="003F6710"/>
    <w:rsid w:val="00402F8F"/>
    <w:rsid w:val="00421899"/>
    <w:rsid w:val="00432803"/>
    <w:rsid w:val="00480C03"/>
    <w:rsid w:val="004836D2"/>
    <w:rsid w:val="004A49A6"/>
    <w:rsid w:val="004B7744"/>
    <w:rsid w:val="004C4414"/>
    <w:rsid w:val="004D2662"/>
    <w:rsid w:val="004D5028"/>
    <w:rsid w:val="004D63FB"/>
    <w:rsid w:val="004D6491"/>
    <w:rsid w:val="004E3CC5"/>
    <w:rsid w:val="004E7075"/>
    <w:rsid w:val="004F179C"/>
    <w:rsid w:val="004F6B4A"/>
    <w:rsid w:val="005244CF"/>
    <w:rsid w:val="00526719"/>
    <w:rsid w:val="0052777D"/>
    <w:rsid w:val="00535187"/>
    <w:rsid w:val="0054534B"/>
    <w:rsid w:val="00550A8F"/>
    <w:rsid w:val="00552319"/>
    <w:rsid w:val="005570C3"/>
    <w:rsid w:val="00565602"/>
    <w:rsid w:val="0058640E"/>
    <w:rsid w:val="0058748A"/>
    <w:rsid w:val="005A4AC2"/>
    <w:rsid w:val="006054D7"/>
    <w:rsid w:val="006351F3"/>
    <w:rsid w:val="006415B9"/>
    <w:rsid w:val="00642ADC"/>
    <w:rsid w:val="006457F6"/>
    <w:rsid w:val="00647FA3"/>
    <w:rsid w:val="00654315"/>
    <w:rsid w:val="0066249D"/>
    <w:rsid w:val="00664FF6"/>
    <w:rsid w:val="00676D62"/>
    <w:rsid w:val="006B2992"/>
    <w:rsid w:val="006C0098"/>
    <w:rsid w:val="006D3977"/>
    <w:rsid w:val="006E1192"/>
    <w:rsid w:val="006E56C5"/>
    <w:rsid w:val="007054A8"/>
    <w:rsid w:val="00725B2C"/>
    <w:rsid w:val="00727499"/>
    <w:rsid w:val="00736D67"/>
    <w:rsid w:val="00757B7B"/>
    <w:rsid w:val="007706ED"/>
    <w:rsid w:val="00770ACA"/>
    <w:rsid w:val="007A2FD6"/>
    <w:rsid w:val="007A35AF"/>
    <w:rsid w:val="007A6809"/>
    <w:rsid w:val="007C4F93"/>
    <w:rsid w:val="007D2BCB"/>
    <w:rsid w:val="007D4372"/>
    <w:rsid w:val="007D5980"/>
    <w:rsid w:val="007E0C88"/>
    <w:rsid w:val="007E3820"/>
    <w:rsid w:val="007E5538"/>
    <w:rsid w:val="007E7CFB"/>
    <w:rsid w:val="007F54D3"/>
    <w:rsid w:val="00807CAC"/>
    <w:rsid w:val="00810515"/>
    <w:rsid w:val="008128AA"/>
    <w:rsid w:val="00820779"/>
    <w:rsid w:val="00826AD7"/>
    <w:rsid w:val="00826DA6"/>
    <w:rsid w:val="00854AE6"/>
    <w:rsid w:val="00871623"/>
    <w:rsid w:val="0087551E"/>
    <w:rsid w:val="008A3BAD"/>
    <w:rsid w:val="008B6B2B"/>
    <w:rsid w:val="008C194C"/>
    <w:rsid w:val="008E4226"/>
    <w:rsid w:val="00906D85"/>
    <w:rsid w:val="00935328"/>
    <w:rsid w:val="00952696"/>
    <w:rsid w:val="00953298"/>
    <w:rsid w:val="00973B49"/>
    <w:rsid w:val="0097563B"/>
    <w:rsid w:val="009915F5"/>
    <w:rsid w:val="009E26C6"/>
    <w:rsid w:val="009F1437"/>
    <w:rsid w:val="00A03B6E"/>
    <w:rsid w:val="00A07A72"/>
    <w:rsid w:val="00A24FC3"/>
    <w:rsid w:val="00A2623E"/>
    <w:rsid w:val="00A4201E"/>
    <w:rsid w:val="00A60F47"/>
    <w:rsid w:val="00A81B3E"/>
    <w:rsid w:val="00A8542A"/>
    <w:rsid w:val="00A94ABA"/>
    <w:rsid w:val="00A96A9B"/>
    <w:rsid w:val="00A97B7B"/>
    <w:rsid w:val="00A97E91"/>
    <w:rsid w:val="00AD316E"/>
    <w:rsid w:val="00AD53B1"/>
    <w:rsid w:val="00AE47B5"/>
    <w:rsid w:val="00AF32C1"/>
    <w:rsid w:val="00B07F34"/>
    <w:rsid w:val="00B16342"/>
    <w:rsid w:val="00B90E62"/>
    <w:rsid w:val="00B915B3"/>
    <w:rsid w:val="00B95880"/>
    <w:rsid w:val="00BA064B"/>
    <w:rsid w:val="00BA7C97"/>
    <w:rsid w:val="00BB7641"/>
    <w:rsid w:val="00BB7814"/>
    <w:rsid w:val="00BC5EAA"/>
    <w:rsid w:val="00C03898"/>
    <w:rsid w:val="00C066C4"/>
    <w:rsid w:val="00C077FE"/>
    <w:rsid w:val="00C1321D"/>
    <w:rsid w:val="00C2514D"/>
    <w:rsid w:val="00C2785B"/>
    <w:rsid w:val="00C63B63"/>
    <w:rsid w:val="00C645C1"/>
    <w:rsid w:val="00C66068"/>
    <w:rsid w:val="00C77174"/>
    <w:rsid w:val="00C974D4"/>
    <w:rsid w:val="00CB1830"/>
    <w:rsid w:val="00CB3587"/>
    <w:rsid w:val="00CC2C7B"/>
    <w:rsid w:val="00CE3B87"/>
    <w:rsid w:val="00CE5ED6"/>
    <w:rsid w:val="00D356A6"/>
    <w:rsid w:val="00D62E53"/>
    <w:rsid w:val="00D734CD"/>
    <w:rsid w:val="00D80084"/>
    <w:rsid w:val="00DC097B"/>
    <w:rsid w:val="00DC55BD"/>
    <w:rsid w:val="00DE6916"/>
    <w:rsid w:val="00DF1BEC"/>
    <w:rsid w:val="00E15249"/>
    <w:rsid w:val="00E57BE3"/>
    <w:rsid w:val="00E741F3"/>
    <w:rsid w:val="00EB6902"/>
    <w:rsid w:val="00EC3EA9"/>
    <w:rsid w:val="00EC7322"/>
    <w:rsid w:val="00F12B5C"/>
    <w:rsid w:val="00F31596"/>
    <w:rsid w:val="00F3439D"/>
    <w:rsid w:val="00F4607D"/>
    <w:rsid w:val="00F644C4"/>
    <w:rsid w:val="00F670FB"/>
    <w:rsid w:val="00FA2D02"/>
    <w:rsid w:val="00FB63D4"/>
    <w:rsid w:val="00FB68F9"/>
    <w:rsid w:val="00FC1762"/>
    <w:rsid w:val="00FC193C"/>
    <w:rsid w:val="00FC3122"/>
    <w:rsid w:val="00FC6051"/>
    <w:rsid w:val="00FD1735"/>
    <w:rsid w:val="00FE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41D81"/>
  <w15:chartTrackingRefBased/>
  <w15:docId w15:val="{BA3963B4-6D7E-40B5-BF43-2F25A6D8A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A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56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6C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826DA6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26A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6A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6A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6A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6AD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42F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4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22</cp:revision>
  <cp:lastPrinted>2017-03-01T10:53:00Z</cp:lastPrinted>
  <dcterms:created xsi:type="dcterms:W3CDTF">2017-05-16T06:21:00Z</dcterms:created>
  <dcterms:modified xsi:type="dcterms:W3CDTF">2017-05-22T10:37:00Z</dcterms:modified>
</cp:coreProperties>
</file>